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27" w:rsidRPr="0076711C" w:rsidRDefault="00FB1C27">
      <w:pPr>
        <w:ind w:left="5040" w:firstLine="1004"/>
        <w:rPr>
          <w:sz w:val="14"/>
          <w:szCs w:val="14"/>
        </w:rPr>
      </w:pPr>
      <w:bookmarkStart w:id="0" w:name="OCRUncertain244"/>
    </w:p>
    <w:p w:rsidR="00FB1C27" w:rsidRPr="0076711C" w:rsidRDefault="00FB1C27">
      <w:pPr>
        <w:rPr>
          <w:sz w:val="14"/>
          <w:szCs w:val="14"/>
        </w:rPr>
      </w:pPr>
    </w:p>
    <w:p w:rsidR="00492F22" w:rsidRPr="0076711C" w:rsidRDefault="00FB1C27" w:rsidP="00DD5178">
      <w:pPr>
        <w:ind w:left="5245"/>
        <w:rPr>
          <w:bCs/>
          <w:i/>
          <w:sz w:val="22"/>
        </w:rPr>
      </w:pPr>
      <w:r w:rsidRPr="0076711C">
        <w:rPr>
          <w:b/>
          <w:bCs/>
          <w:sz w:val="22"/>
        </w:rPr>
        <w:t xml:space="preserve">Утвержден </w:t>
      </w:r>
    </w:p>
    <w:p w:rsidR="00FB1C27" w:rsidRPr="0076711C" w:rsidRDefault="00492F22" w:rsidP="00DD5178">
      <w:pPr>
        <w:ind w:left="5245"/>
        <w:rPr>
          <w:b/>
          <w:bCs/>
          <w:sz w:val="22"/>
        </w:rPr>
      </w:pPr>
      <w:r w:rsidRPr="0076711C">
        <w:rPr>
          <w:b/>
          <w:bCs/>
          <w:sz w:val="22"/>
        </w:rPr>
        <w:t>О</w:t>
      </w:r>
      <w:r w:rsidR="00FB1C27" w:rsidRPr="0076711C">
        <w:rPr>
          <w:b/>
          <w:bCs/>
          <w:sz w:val="22"/>
        </w:rPr>
        <w:t>бщим собранием акционеров</w:t>
      </w:r>
    </w:p>
    <w:p w:rsidR="00FB1C27" w:rsidRPr="0076711C" w:rsidRDefault="002001A6" w:rsidP="00DD5178">
      <w:pPr>
        <w:pStyle w:val="ConsPlusNonformat"/>
        <w:ind w:left="5245"/>
        <w:rPr>
          <w:rFonts w:ascii="Times New Roman" w:hAnsi="Times New Roman" w:cs="Times New Roman"/>
          <w:b/>
          <w:bCs/>
          <w:sz w:val="22"/>
        </w:rPr>
      </w:pPr>
      <w:r w:rsidRPr="0076711C">
        <w:rPr>
          <w:rFonts w:ascii="Times New Roman" w:hAnsi="Times New Roman" w:cs="Times New Roman"/>
          <w:b/>
          <w:bCs/>
          <w:sz w:val="22"/>
        </w:rPr>
        <w:t>«</w:t>
      </w:r>
      <w:r w:rsidR="00FB1C27" w:rsidRPr="0076711C">
        <w:rPr>
          <w:rFonts w:ascii="Times New Roman" w:hAnsi="Times New Roman" w:cs="Times New Roman"/>
          <w:b/>
          <w:bCs/>
          <w:sz w:val="22"/>
        </w:rPr>
        <w:t>__</w:t>
      </w:r>
      <w:r w:rsidRPr="0076711C">
        <w:rPr>
          <w:rFonts w:ascii="Times New Roman" w:hAnsi="Times New Roman" w:cs="Times New Roman"/>
          <w:b/>
          <w:bCs/>
          <w:sz w:val="22"/>
        </w:rPr>
        <w:t>»</w:t>
      </w:r>
      <w:r w:rsidR="00FB1C27" w:rsidRPr="0076711C">
        <w:rPr>
          <w:rFonts w:ascii="Times New Roman" w:hAnsi="Times New Roman" w:cs="Times New Roman"/>
          <w:b/>
          <w:bCs/>
          <w:sz w:val="22"/>
        </w:rPr>
        <w:t xml:space="preserve"> ____________ 20</w:t>
      </w:r>
      <w:r w:rsidR="000472BC">
        <w:rPr>
          <w:rFonts w:ascii="Times New Roman" w:hAnsi="Times New Roman" w:cs="Times New Roman"/>
          <w:b/>
          <w:bCs/>
          <w:sz w:val="22"/>
        </w:rPr>
        <w:t>14</w:t>
      </w:r>
      <w:r w:rsidR="00FB1C27" w:rsidRPr="0076711C">
        <w:rPr>
          <w:rFonts w:ascii="Times New Roman" w:hAnsi="Times New Roman" w:cs="Times New Roman"/>
          <w:b/>
          <w:bCs/>
          <w:sz w:val="22"/>
        </w:rPr>
        <w:t xml:space="preserve"> г.</w:t>
      </w:r>
    </w:p>
    <w:p w:rsidR="00FB1C27" w:rsidRPr="0076711C" w:rsidRDefault="00FB1C27" w:rsidP="00DD5178">
      <w:pPr>
        <w:pStyle w:val="ConsPlusNonformat"/>
        <w:ind w:left="5245"/>
        <w:rPr>
          <w:rFonts w:ascii="Times New Roman" w:hAnsi="Times New Roman" w:cs="Times New Roman"/>
          <w:b/>
          <w:bCs/>
          <w:sz w:val="22"/>
        </w:rPr>
      </w:pPr>
      <w:r w:rsidRPr="0076711C">
        <w:rPr>
          <w:rFonts w:ascii="Times New Roman" w:hAnsi="Times New Roman" w:cs="Times New Roman"/>
          <w:b/>
          <w:bCs/>
          <w:sz w:val="22"/>
        </w:rPr>
        <w:t xml:space="preserve">Протокол от </w:t>
      </w:r>
      <w:r w:rsidR="002001A6" w:rsidRPr="0076711C">
        <w:rPr>
          <w:rFonts w:ascii="Times New Roman" w:hAnsi="Times New Roman" w:cs="Times New Roman"/>
          <w:b/>
          <w:bCs/>
          <w:sz w:val="22"/>
        </w:rPr>
        <w:t>«</w:t>
      </w:r>
      <w:r w:rsidRPr="0076711C">
        <w:rPr>
          <w:rFonts w:ascii="Times New Roman" w:hAnsi="Times New Roman" w:cs="Times New Roman"/>
          <w:b/>
          <w:bCs/>
          <w:sz w:val="22"/>
        </w:rPr>
        <w:t>__</w:t>
      </w:r>
      <w:r w:rsidR="002001A6" w:rsidRPr="0076711C">
        <w:rPr>
          <w:rFonts w:ascii="Times New Roman" w:hAnsi="Times New Roman" w:cs="Times New Roman"/>
          <w:b/>
          <w:bCs/>
          <w:sz w:val="22"/>
        </w:rPr>
        <w:t>»</w:t>
      </w:r>
      <w:r w:rsidRPr="0076711C">
        <w:rPr>
          <w:rFonts w:ascii="Times New Roman" w:hAnsi="Times New Roman" w:cs="Times New Roman"/>
          <w:b/>
          <w:bCs/>
          <w:sz w:val="22"/>
        </w:rPr>
        <w:t xml:space="preserve"> ____ 20</w:t>
      </w:r>
      <w:r w:rsidR="000472BC">
        <w:rPr>
          <w:rFonts w:ascii="Times New Roman" w:hAnsi="Times New Roman" w:cs="Times New Roman"/>
          <w:b/>
          <w:bCs/>
          <w:sz w:val="22"/>
        </w:rPr>
        <w:t>14</w:t>
      </w:r>
      <w:r w:rsidRPr="0076711C">
        <w:rPr>
          <w:rFonts w:ascii="Times New Roman" w:hAnsi="Times New Roman" w:cs="Times New Roman"/>
          <w:b/>
          <w:bCs/>
          <w:sz w:val="22"/>
        </w:rPr>
        <w:t xml:space="preserve"> г. N ___)</w:t>
      </w:r>
    </w:p>
    <w:p w:rsidR="00FB1C27" w:rsidRPr="0076711C" w:rsidRDefault="00FB1C27" w:rsidP="00DD5178">
      <w:pPr>
        <w:pStyle w:val="ConsPlusNonformat"/>
        <w:ind w:left="5245"/>
      </w:pPr>
    </w:p>
    <w:p w:rsidR="00FB1C27" w:rsidRPr="0076711C" w:rsidRDefault="00FB1C27" w:rsidP="00DD5178">
      <w:pPr>
        <w:pStyle w:val="ConsPlusNonformat"/>
        <w:ind w:left="5245"/>
      </w:pPr>
    </w:p>
    <w:p w:rsidR="00FB1C27" w:rsidRPr="0076711C" w:rsidRDefault="00FB1C27" w:rsidP="00DD5178">
      <w:pPr>
        <w:pStyle w:val="ConsPlusNonformat"/>
        <w:ind w:left="5245"/>
      </w:pPr>
    </w:p>
    <w:p w:rsidR="00FB1C27" w:rsidRPr="0076711C" w:rsidRDefault="00FB1C27" w:rsidP="00DD5178">
      <w:pPr>
        <w:pStyle w:val="ConsPlusNonformat"/>
        <w:ind w:left="5245"/>
        <w:rPr>
          <w:rFonts w:ascii="Times New Roman" w:hAnsi="Times New Roman" w:cs="Times New Roman"/>
          <w:b/>
          <w:bCs/>
          <w:sz w:val="22"/>
        </w:rPr>
      </w:pPr>
      <w:r w:rsidRPr="0076711C">
        <w:rPr>
          <w:rFonts w:ascii="Times New Roman" w:hAnsi="Times New Roman" w:cs="Times New Roman"/>
          <w:b/>
          <w:bCs/>
          <w:sz w:val="22"/>
        </w:rPr>
        <w:t>Предварительно утвержден</w:t>
      </w:r>
    </w:p>
    <w:p w:rsidR="009B5115" w:rsidRPr="0076711C" w:rsidRDefault="00FB1C27" w:rsidP="00DD5178">
      <w:pPr>
        <w:pStyle w:val="ConsPlusNonformat"/>
        <w:ind w:left="5245"/>
        <w:rPr>
          <w:rFonts w:ascii="Times New Roman" w:hAnsi="Times New Roman" w:cs="Times New Roman"/>
          <w:b/>
          <w:bCs/>
          <w:sz w:val="22"/>
        </w:rPr>
      </w:pPr>
      <w:r w:rsidRPr="0076711C">
        <w:rPr>
          <w:rFonts w:ascii="Times New Roman" w:hAnsi="Times New Roman" w:cs="Times New Roman"/>
          <w:b/>
          <w:bCs/>
          <w:sz w:val="22"/>
        </w:rPr>
        <w:t>Советом директоров</w:t>
      </w:r>
    </w:p>
    <w:p w:rsidR="00FB1C27" w:rsidRPr="0076711C" w:rsidRDefault="00FB1C27" w:rsidP="00DD5178">
      <w:pPr>
        <w:pStyle w:val="ConsPlusNonformat"/>
        <w:ind w:left="5245"/>
        <w:rPr>
          <w:rFonts w:ascii="Times New Roman" w:hAnsi="Times New Roman" w:cs="Times New Roman"/>
          <w:b/>
          <w:bCs/>
          <w:sz w:val="22"/>
        </w:rPr>
      </w:pPr>
      <w:r w:rsidRPr="0076711C">
        <w:rPr>
          <w:rFonts w:ascii="Times New Roman" w:hAnsi="Times New Roman" w:cs="Times New Roman"/>
          <w:b/>
          <w:bCs/>
          <w:sz w:val="22"/>
        </w:rPr>
        <w:t xml:space="preserve"> </w:t>
      </w:r>
    </w:p>
    <w:p w:rsidR="00FB1C27" w:rsidRPr="0076711C" w:rsidRDefault="002001A6" w:rsidP="00DD5178">
      <w:pPr>
        <w:pStyle w:val="ConsPlusNonformat"/>
        <w:ind w:left="5245"/>
        <w:rPr>
          <w:rFonts w:ascii="Times New Roman" w:hAnsi="Times New Roman" w:cs="Times New Roman"/>
          <w:b/>
          <w:bCs/>
          <w:sz w:val="22"/>
        </w:rPr>
      </w:pPr>
      <w:r w:rsidRPr="0076711C">
        <w:rPr>
          <w:rFonts w:ascii="Times New Roman" w:hAnsi="Times New Roman" w:cs="Times New Roman"/>
          <w:b/>
          <w:bCs/>
          <w:sz w:val="22"/>
        </w:rPr>
        <w:t>«</w:t>
      </w:r>
      <w:r w:rsidR="00FB1C27" w:rsidRPr="0076711C">
        <w:rPr>
          <w:rFonts w:ascii="Times New Roman" w:hAnsi="Times New Roman" w:cs="Times New Roman"/>
          <w:b/>
          <w:bCs/>
          <w:sz w:val="22"/>
        </w:rPr>
        <w:t>__</w:t>
      </w:r>
      <w:r w:rsidRPr="0076711C">
        <w:rPr>
          <w:rFonts w:ascii="Times New Roman" w:hAnsi="Times New Roman" w:cs="Times New Roman"/>
          <w:b/>
          <w:bCs/>
          <w:sz w:val="22"/>
        </w:rPr>
        <w:t>»</w:t>
      </w:r>
      <w:r w:rsidR="00FB1C27" w:rsidRPr="0076711C">
        <w:rPr>
          <w:rFonts w:ascii="Times New Roman" w:hAnsi="Times New Roman" w:cs="Times New Roman"/>
          <w:b/>
          <w:bCs/>
          <w:sz w:val="22"/>
        </w:rPr>
        <w:t xml:space="preserve"> ____________ 20</w:t>
      </w:r>
      <w:r w:rsidR="000472BC">
        <w:rPr>
          <w:rFonts w:ascii="Times New Roman" w:hAnsi="Times New Roman" w:cs="Times New Roman"/>
          <w:b/>
          <w:bCs/>
          <w:sz w:val="22"/>
        </w:rPr>
        <w:t>14</w:t>
      </w:r>
      <w:r w:rsidR="00FB1C27" w:rsidRPr="0076711C">
        <w:rPr>
          <w:rFonts w:ascii="Times New Roman" w:hAnsi="Times New Roman" w:cs="Times New Roman"/>
          <w:b/>
          <w:bCs/>
          <w:sz w:val="22"/>
        </w:rPr>
        <w:t xml:space="preserve"> г.</w:t>
      </w:r>
    </w:p>
    <w:p w:rsidR="00FB1C27" w:rsidRPr="0076711C" w:rsidRDefault="00FB1C27" w:rsidP="00DD5178">
      <w:pPr>
        <w:pStyle w:val="ConsPlusNonformat"/>
        <w:ind w:left="5245"/>
        <w:rPr>
          <w:rFonts w:ascii="Times New Roman" w:hAnsi="Times New Roman" w:cs="Times New Roman"/>
          <w:b/>
          <w:bCs/>
          <w:sz w:val="22"/>
        </w:rPr>
      </w:pPr>
      <w:r w:rsidRPr="0076711C">
        <w:rPr>
          <w:rFonts w:ascii="Times New Roman" w:hAnsi="Times New Roman" w:cs="Times New Roman"/>
          <w:b/>
          <w:bCs/>
          <w:sz w:val="22"/>
        </w:rPr>
        <w:t xml:space="preserve">Протокол от </w:t>
      </w:r>
      <w:r w:rsidR="002001A6" w:rsidRPr="0076711C">
        <w:rPr>
          <w:rFonts w:ascii="Times New Roman" w:hAnsi="Times New Roman" w:cs="Times New Roman"/>
          <w:b/>
          <w:bCs/>
          <w:sz w:val="22"/>
        </w:rPr>
        <w:t>«</w:t>
      </w:r>
      <w:r w:rsidRPr="0076711C">
        <w:rPr>
          <w:rFonts w:ascii="Times New Roman" w:hAnsi="Times New Roman" w:cs="Times New Roman"/>
          <w:b/>
          <w:bCs/>
          <w:sz w:val="22"/>
        </w:rPr>
        <w:t>__</w:t>
      </w:r>
      <w:r w:rsidR="002001A6" w:rsidRPr="0076711C">
        <w:rPr>
          <w:rFonts w:ascii="Times New Roman" w:hAnsi="Times New Roman" w:cs="Times New Roman"/>
          <w:b/>
          <w:bCs/>
          <w:sz w:val="22"/>
        </w:rPr>
        <w:t>»</w:t>
      </w:r>
      <w:r w:rsidRPr="0076711C">
        <w:rPr>
          <w:rFonts w:ascii="Times New Roman" w:hAnsi="Times New Roman" w:cs="Times New Roman"/>
          <w:b/>
          <w:bCs/>
          <w:sz w:val="22"/>
        </w:rPr>
        <w:t xml:space="preserve"> ____</w:t>
      </w:r>
      <w:r w:rsidR="000472BC">
        <w:rPr>
          <w:rFonts w:ascii="Times New Roman" w:hAnsi="Times New Roman" w:cs="Times New Roman"/>
          <w:b/>
          <w:bCs/>
          <w:sz w:val="22"/>
        </w:rPr>
        <w:t>___</w:t>
      </w:r>
      <w:r w:rsidRPr="0076711C">
        <w:rPr>
          <w:rFonts w:ascii="Times New Roman" w:hAnsi="Times New Roman" w:cs="Times New Roman"/>
          <w:b/>
          <w:bCs/>
          <w:sz w:val="22"/>
        </w:rPr>
        <w:t xml:space="preserve"> 20</w:t>
      </w:r>
      <w:r w:rsidR="000472BC">
        <w:rPr>
          <w:rFonts w:ascii="Times New Roman" w:hAnsi="Times New Roman" w:cs="Times New Roman"/>
          <w:b/>
          <w:bCs/>
          <w:sz w:val="22"/>
        </w:rPr>
        <w:t>14</w:t>
      </w:r>
      <w:r w:rsidRPr="0076711C">
        <w:rPr>
          <w:rFonts w:ascii="Times New Roman" w:hAnsi="Times New Roman" w:cs="Times New Roman"/>
          <w:b/>
          <w:bCs/>
          <w:sz w:val="22"/>
        </w:rPr>
        <w:t xml:space="preserve"> г. N ___</w:t>
      </w:r>
    </w:p>
    <w:p w:rsidR="00FB1C27" w:rsidRPr="0076711C" w:rsidRDefault="00FB1C27">
      <w:pPr>
        <w:pStyle w:val="ConsPlusNonformat"/>
        <w:ind w:firstLine="3420"/>
        <w:rPr>
          <w:rFonts w:ascii="Times New Roman" w:hAnsi="Times New Roman" w:cs="Times New Roman"/>
          <w:b/>
          <w:bCs/>
          <w:sz w:val="22"/>
        </w:rPr>
      </w:pPr>
    </w:p>
    <w:p w:rsidR="00FB1C27" w:rsidRPr="0076711C" w:rsidRDefault="00FB1C27">
      <w:pPr>
        <w:pStyle w:val="ConsPlusNonformat"/>
        <w:ind w:firstLine="3420"/>
        <w:rPr>
          <w:rFonts w:ascii="Times New Roman" w:hAnsi="Times New Roman" w:cs="Times New Roman"/>
          <w:b/>
          <w:bCs/>
          <w:sz w:val="22"/>
        </w:rPr>
      </w:pPr>
      <w:r w:rsidRPr="0076711C">
        <w:rPr>
          <w:rFonts w:ascii="Times New Roman" w:hAnsi="Times New Roman" w:cs="Times New Roman"/>
          <w:b/>
          <w:bCs/>
          <w:sz w:val="22"/>
        </w:rPr>
        <w:t xml:space="preserve">                              </w:t>
      </w:r>
    </w:p>
    <w:p w:rsidR="00FB1C27" w:rsidRPr="0076711C" w:rsidRDefault="00FB1C27">
      <w:pPr>
        <w:jc w:val="both"/>
        <w:rPr>
          <w:sz w:val="18"/>
          <w:szCs w:val="18"/>
        </w:rPr>
      </w:pPr>
    </w:p>
    <w:p w:rsidR="00FB1C27" w:rsidRPr="0076711C" w:rsidRDefault="00FB1C27">
      <w:pPr>
        <w:jc w:val="both"/>
        <w:rPr>
          <w:sz w:val="18"/>
          <w:szCs w:val="18"/>
        </w:rPr>
      </w:pPr>
    </w:p>
    <w:p w:rsidR="00FB1C27" w:rsidRPr="0076711C" w:rsidRDefault="00FB1C27">
      <w:pPr>
        <w:jc w:val="both"/>
        <w:rPr>
          <w:sz w:val="18"/>
          <w:szCs w:val="18"/>
        </w:rPr>
      </w:pPr>
    </w:p>
    <w:p w:rsidR="00FB1C27" w:rsidRPr="0076711C" w:rsidRDefault="00FB1C27">
      <w:pPr>
        <w:jc w:val="both"/>
        <w:rPr>
          <w:sz w:val="18"/>
          <w:szCs w:val="18"/>
        </w:rPr>
      </w:pPr>
    </w:p>
    <w:p w:rsidR="00FB1C27" w:rsidRPr="0076711C" w:rsidRDefault="00FB1C27">
      <w:pPr>
        <w:pStyle w:val="5"/>
        <w:jc w:val="center"/>
        <w:rPr>
          <w:i w:val="0"/>
          <w:sz w:val="48"/>
          <w:szCs w:val="72"/>
        </w:rPr>
      </w:pPr>
      <w:r w:rsidRPr="0076711C">
        <w:rPr>
          <w:i w:val="0"/>
          <w:sz w:val="48"/>
          <w:szCs w:val="72"/>
        </w:rPr>
        <w:t>ГОДОВОЙ ОТЧЁТ</w:t>
      </w:r>
    </w:p>
    <w:p w:rsidR="002A0F6F" w:rsidRPr="0076711C" w:rsidRDefault="002A0F6F">
      <w:pPr>
        <w:jc w:val="center"/>
        <w:rPr>
          <w:b/>
          <w:bCs/>
          <w:i/>
          <w:iCs/>
          <w:spacing w:val="30"/>
          <w:kern w:val="72"/>
          <w:sz w:val="32"/>
          <w:szCs w:val="72"/>
        </w:rPr>
      </w:pPr>
      <w:r w:rsidRPr="0076711C">
        <w:rPr>
          <w:b/>
          <w:bCs/>
          <w:i/>
          <w:iCs/>
          <w:spacing w:val="30"/>
          <w:kern w:val="72"/>
          <w:sz w:val="32"/>
          <w:szCs w:val="72"/>
        </w:rPr>
        <w:t>Открытого акционерного общества</w:t>
      </w:r>
    </w:p>
    <w:p w:rsidR="00FB1C27" w:rsidRPr="0076711C" w:rsidRDefault="002A0F6F">
      <w:pPr>
        <w:jc w:val="center"/>
        <w:rPr>
          <w:b/>
          <w:bCs/>
          <w:i/>
          <w:iCs/>
          <w:spacing w:val="30"/>
          <w:kern w:val="72"/>
          <w:sz w:val="32"/>
          <w:szCs w:val="72"/>
        </w:rPr>
      </w:pPr>
      <w:r w:rsidRPr="0076711C">
        <w:rPr>
          <w:b/>
          <w:bCs/>
          <w:i/>
          <w:iCs/>
          <w:spacing w:val="30"/>
          <w:kern w:val="72"/>
          <w:sz w:val="32"/>
          <w:szCs w:val="72"/>
        </w:rPr>
        <w:t>«ОАО «Охинская ТЭЦ»</w:t>
      </w:r>
    </w:p>
    <w:p w:rsidR="00FB1C27" w:rsidRPr="0076711C" w:rsidRDefault="00FB1C27">
      <w:pPr>
        <w:jc w:val="center"/>
        <w:rPr>
          <w:b/>
          <w:bCs/>
          <w:spacing w:val="30"/>
          <w:kern w:val="72"/>
          <w:sz w:val="36"/>
          <w:szCs w:val="72"/>
        </w:rPr>
      </w:pPr>
      <w:r w:rsidRPr="0076711C">
        <w:rPr>
          <w:b/>
          <w:bCs/>
          <w:spacing w:val="30"/>
          <w:kern w:val="72"/>
          <w:sz w:val="36"/>
          <w:szCs w:val="72"/>
        </w:rPr>
        <w:t>за</w:t>
      </w:r>
      <w:r w:rsidRPr="0076711C">
        <w:rPr>
          <w:b/>
          <w:bCs/>
          <w:spacing w:val="30"/>
          <w:kern w:val="72"/>
          <w:sz w:val="36"/>
          <w:szCs w:val="96"/>
        </w:rPr>
        <w:t xml:space="preserve"> </w:t>
      </w:r>
      <w:r w:rsidRPr="0076711C">
        <w:rPr>
          <w:b/>
          <w:bCs/>
          <w:spacing w:val="30"/>
          <w:kern w:val="72"/>
          <w:sz w:val="36"/>
          <w:szCs w:val="72"/>
        </w:rPr>
        <w:t>20</w:t>
      </w:r>
      <w:r w:rsidR="002A0F6F" w:rsidRPr="0076711C">
        <w:rPr>
          <w:b/>
          <w:bCs/>
          <w:spacing w:val="30"/>
          <w:kern w:val="72"/>
          <w:sz w:val="36"/>
          <w:szCs w:val="72"/>
        </w:rPr>
        <w:t>13</w:t>
      </w:r>
      <w:r w:rsidRPr="0076711C">
        <w:rPr>
          <w:b/>
          <w:bCs/>
          <w:spacing w:val="30"/>
          <w:kern w:val="72"/>
          <w:sz w:val="36"/>
          <w:szCs w:val="96"/>
        </w:rPr>
        <w:t xml:space="preserve"> </w:t>
      </w:r>
      <w:r w:rsidRPr="0076711C">
        <w:rPr>
          <w:b/>
          <w:bCs/>
          <w:spacing w:val="30"/>
          <w:kern w:val="72"/>
          <w:sz w:val="36"/>
          <w:szCs w:val="72"/>
        </w:rPr>
        <w:t>год</w:t>
      </w:r>
    </w:p>
    <w:p w:rsidR="00FB1C27" w:rsidRPr="0076711C" w:rsidRDefault="00FB1C27">
      <w:pPr>
        <w:jc w:val="center"/>
        <w:rPr>
          <w:b/>
          <w:bCs/>
          <w:spacing w:val="30"/>
          <w:kern w:val="72"/>
          <w:sz w:val="36"/>
          <w:szCs w:val="36"/>
        </w:rPr>
      </w:pPr>
    </w:p>
    <w:p w:rsidR="00FB1C27" w:rsidRPr="0076711C" w:rsidRDefault="00FB1C27">
      <w:pPr>
        <w:jc w:val="both"/>
      </w:pPr>
      <w:r w:rsidRPr="00276D3B">
        <w:t xml:space="preserve">Место нахождения </w:t>
      </w:r>
      <w:r w:rsidR="00492F22" w:rsidRPr="00276D3B">
        <w:t>Общества</w:t>
      </w:r>
      <w:r w:rsidRPr="00276D3B">
        <w:t>:</w:t>
      </w:r>
      <w:r w:rsidR="00276D3B" w:rsidRPr="00276D3B">
        <w:t xml:space="preserve"> 694490, Российская Федерация, Сахалинская область, г. Оха, 3-й км.</w:t>
      </w:r>
    </w:p>
    <w:p w:rsidR="00FB1C27" w:rsidRPr="0076711C" w:rsidRDefault="00FB1C27">
      <w:pPr>
        <w:jc w:val="both"/>
        <w:rPr>
          <w:sz w:val="22"/>
          <w:szCs w:val="22"/>
        </w:rPr>
      </w:pPr>
    </w:p>
    <w:p w:rsidR="00FB1C27" w:rsidRPr="0076711C" w:rsidRDefault="00FB1C27">
      <w:pPr>
        <w:pStyle w:val="40"/>
      </w:pPr>
    </w:p>
    <w:p w:rsidR="002A0F6F" w:rsidRPr="0076711C" w:rsidRDefault="002A0F6F">
      <w:pPr>
        <w:jc w:val="both"/>
      </w:pPr>
      <w:r w:rsidRPr="0076711C">
        <w:t>И.о.</w:t>
      </w:r>
      <w:r w:rsidR="000472BC">
        <w:t xml:space="preserve"> </w:t>
      </w:r>
      <w:r w:rsidRPr="0076711C">
        <w:t xml:space="preserve">Генерального </w:t>
      </w:r>
      <w:r w:rsidR="00FB1C27" w:rsidRPr="0076711C">
        <w:t>директор</w:t>
      </w:r>
      <w:r w:rsidRPr="0076711C">
        <w:t>а</w:t>
      </w:r>
    </w:p>
    <w:p w:rsidR="002A0F6F" w:rsidRPr="0076711C" w:rsidRDefault="002A0F6F">
      <w:pPr>
        <w:jc w:val="both"/>
      </w:pPr>
      <w:r w:rsidRPr="0076711C">
        <w:t>ЗАО «РН-Энергонефть»</w:t>
      </w:r>
      <w:r w:rsidR="00746FEA">
        <w:t>,</w:t>
      </w:r>
    </w:p>
    <w:p w:rsidR="002A0F6F" w:rsidRPr="0076711C" w:rsidRDefault="002A0F6F">
      <w:pPr>
        <w:jc w:val="both"/>
      </w:pPr>
      <w:r w:rsidRPr="0076711C">
        <w:t>Управляющей организации</w:t>
      </w:r>
    </w:p>
    <w:p w:rsidR="00FB1C27" w:rsidRPr="0076711C" w:rsidRDefault="002A0F6F">
      <w:pPr>
        <w:jc w:val="both"/>
      </w:pPr>
      <w:r w:rsidRPr="0076711C">
        <w:t>ОАО «Охинская ТЭЦ</w:t>
      </w:r>
      <w:r w:rsidR="003766B6">
        <w:t>»</w:t>
      </w:r>
      <w:r w:rsidRPr="0076711C">
        <w:tab/>
      </w:r>
      <w:r w:rsidRPr="0076711C">
        <w:tab/>
      </w:r>
      <w:r w:rsidRPr="0076711C">
        <w:tab/>
      </w:r>
      <w:r w:rsidRPr="0076711C">
        <w:tab/>
      </w:r>
      <w:r w:rsidRPr="0076711C">
        <w:tab/>
        <w:t>_________________</w:t>
      </w:r>
      <w:r w:rsidR="00271395">
        <w:t xml:space="preserve"> </w:t>
      </w:r>
      <w:r w:rsidRPr="0076711C">
        <w:t>П.А. Пустовой</w:t>
      </w:r>
    </w:p>
    <w:p w:rsidR="00FB1C27" w:rsidRPr="0076711C" w:rsidRDefault="00FB1C27">
      <w:pPr>
        <w:jc w:val="both"/>
      </w:pPr>
    </w:p>
    <w:p w:rsidR="00271395" w:rsidRDefault="00271395">
      <w:pPr>
        <w:pStyle w:val="a4"/>
        <w:widowControl/>
        <w:spacing w:before="0"/>
      </w:pPr>
    </w:p>
    <w:p w:rsidR="00FB1C27" w:rsidRPr="0076711C" w:rsidRDefault="00FB1C27">
      <w:pPr>
        <w:pStyle w:val="a4"/>
        <w:widowControl/>
        <w:spacing w:before="0"/>
      </w:pPr>
      <w:r w:rsidRPr="0076711C">
        <w:t>Главный бухгалтер</w:t>
      </w:r>
      <w:r w:rsidR="002A0F6F" w:rsidRPr="0076711C">
        <w:tab/>
      </w:r>
      <w:r w:rsidR="002A0F6F" w:rsidRPr="0076711C">
        <w:tab/>
      </w:r>
      <w:r w:rsidR="002A0F6F" w:rsidRPr="0076711C">
        <w:tab/>
      </w:r>
      <w:r w:rsidR="002A0F6F" w:rsidRPr="0076711C">
        <w:tab/>
      </w:r>
      <w:r w:rsidR="002A0F6F" w:rsidRPr="0076711C">
        <w:tab/>
      </w:r>
      <w:r w:rsidR="002A0F6F" w:rsidRPr="0076711C">
        <w:tab/>
        <w:t>_________________</w:t>
      </w:r>
      <w:r w:rsidR="00271395">
        <w:t xml:space="preserve"> </w:t>
      </w:r>
      <w:r w:rsidR="002A0F6F" w:rsidRPr="0076711C">
        <w:t>О.Е.Усова</w:t>
      </w:r>
    </w:p>
    <w:p w:rsidR="00FB1C27" w:rsidRPr="0076711C" w:rsidRDefault="00FB1C27">
      <w:pPr>
        <w:jc w:val="both"/>
      </w:pPr>
    </w:p>
    <w:p w:rsidR="00FB1C27" w:rsidRPr="0076711C" w:rsidRDefault="00FB1C27">
      <w:pPr>
        <w:jc w:val="both"/>
      </w:pPr>
    </w:p>
    <w:p w:rsidR="00FB1C27" w:rsidRPr="0076711C" w:rsidRDefault="00FB1C27">
      <w:pPr>
        <w:jc w:val="both"/>
      </w:pPr>
    </w:p>
    <w:p w:rsidR="00FB1C27" w:rsidRPr="0076711C" w:rsidRDefault="00FB1C27">
      <w:pPr>
        <w:jc w:val="both"/>
      </w:pPr>
      <w:r w:rsidRPr="0076711C">
        <w:t>Дата подписания:                                               М.П.</w:t>
      </w:r>
    </w:p>
    <w:p w:rsidR="002A0F6F" w:rsidRPr="0076711C" w:rsidRDefault="002A0F6F">
      <w:pPr>
        <w:jc w:val="both"/>
        <w:rPr>
          <w:b/>
          <w:bCs/>
          <w:spacing w:val="30"/>
          <w:kern w:val="72"/>
        </w:rPr>
      </w:pPr>
    </w:p>
    <w:p w:rsidR="009F5D13" w:rsidRDefault="009F5D13" w:rsidP="002A0F6F">
      <w:pPr>
        <w:pStyle w:val="SubHeading1"/>
        <w:widowControl/>
        <w:autoSpaceDE/>
        <w:autoSpaceDN/>
        <w:spacing w:before="0" w:after="0"/>
        <w:jc w:val="center"/>
        <w:rPr>
          <w:kern w:val="72"/>
          <w:lang w:val="ru-RU"/>
        </w:rPr>
      </w:pPr>
    </w:p>
    <w:p w:rsidR="009F5D13" w:rsidRDefault="009F5D13" w:rsidP="002A0F6F">
      <w:pPr>
        <w:pStyle w:val="SubHeading1"/>
        <w:widowControl/>
        <w:autoSpaceDE/>
        <w:autoSpaceDN/>
        <w:spacing w:before="0" w:after="0"/>
        <w:jc w:val="center"/>
        <w:rPr>
          <w:kern w:val="72"/>
          <w:lang w:val="ru-RU"/>
        </w:rPr>
      </w:pPr>
    </w:p>
    <w:p w:rsidR="009F5D13" w:rsidRDefault="009F5D13" w:rsidP="002A0F6F">
      <w:pPr>
        <w:pStyle w:val="SubHeading1"/>
        <w:widowControl/>
        <w:autoSpaceDE/>
        <w:autoSpaceDN/>
        <w:spacing w:before="0" w:after="0"/>
        <w:jc w:val="center"/>
        <w:rPr>
          <w:kern w:val="72"/>
          <w:lang w:val="ru-RU"/>
        </w:rPr>
      </w:pPr>
    </w:p>
    <w:p w:rsidR="009F5D13" w:rsidRDefault="009F5D13" w:rsidP="002A0F6F">
      <w:pPr>
        <w:pStyle w:val="SubHeading1"/>
        <w:widowControl/>
        <w:autoSpaceDE/>
        <w:autoSpaceDN/>
        <w:spacing w:before="0" w:after="0"/>
        <w:jc w:val="center"/>
        <w:rPr>
          <w:kern w:val="72"/>
          <w:lang w:val="ru-RU"/>
        </w:rPr>
      </w:pPr>
    </w:p>
    <w:p w:rsidR="009F5D13" w:rsidRDefault="009F5D13" w:rsidP="002A0F6F">
      <w:pPr>
        <w:pStyle w:val="SubHeading1"/>
        <w:widowControl/>
        <w:autoSpaceDE/>
        <w:autoSpaceDN/>
        <w:spacing w:before="0" w:after="0"/>
        <w:jc w:val="center"/>
        <w:rPr>
          <w:kern w:val="72"/>
          <w:lang w:val="ru-RU"/>
        </w:rPr>
      </w:pPr>
    </w:p>
    <w:p w:rsidR="009F5D13" w:rsidRDefault="009F5D13" w:rsidP="002A0F6F">
      <w:pPr>
        <w:pStyle w:val="SubHeading1"/>
        <w:widowControl/>
        <w:autoSpaceDE/>
        <w:autoSpaceDN/>
        <w:spacing w:before="0" w:after="0"/>
        <w:jc w:val="center"/>
        <w:rPr>
          <w:kern w:val="72"/>
          <w:lang w:val="ru-RU"/>
        </w:rPr>
      </w:pPr>
    </w:p>
    <w:p w:rsidR="009F5D13" w:rsidRDefault="009F5D13" w:rsidP="002A0F6F">
      <w:pPr>
        <w:pStyle w:val="SubHeading1"/>
        <w:widowControl/>
        <w:autoSpaceDE/>
        <w:autoSpaceDN/>
        <w:spacing w:before="0" w:after="0"/>
        <w:jc w:val="center"/>
        <w:rPr>
          <w:kern w:val="72"/>
          <w:lang w:val="ru-RU"/>
        </w:rPr>
      </w:pPr>
    </w:p>
    <w:p w:rsidR="009F5D13" w:rsidRDefault="009F5D13" w:rsidP="002A0F6F">
      <w:pPr>
        <w:pStyle w:val="SubHeading1"/>
        <w:widowControl/>
        <w:autoSpaceDE/>
        <w:autoSpaceDN/>
        <w:spacing w:before="0" w:after="0"/>
        <w:jc w:val="center"/>
        <w:rPr>
          <w:kern w:val="72"/>
          <w:lang w:val="ru-RU"/>
        </w:rPr>
      </w:pPr>
    </w:p>
    <w:p w:rsidR="009F5D13" w:rsidRDefault="009F5D13" w:rsidP="002A0F6F">
      <w:pPr>
        <w:pStyle w:val="SubHeading1"/>
        <w:widowControl/>
        <w:autoSpaceDE/>
        <w:autoSpaceDN/>
        <w:spacing w:before="0" w:after="0"/>
        <w:jc w:val="center"/>
        <w:rPr>
          <w:kern w:val="72"/>
          <w:lang w:val="ru-RU"/>
        </w:rPr>
      </w:pPr>
    </w:p>
    <w:p w:rsidR="009F5D13" w:rsidRDefault="009F5D13" w:rsidP="002A0F6F">
      <w:pPr>
        <w:pStyle w:val="SubHeading1"/>
        <w:widowControl/>
        <w:autoSpaceDE/>
        <w:autoSpaceDN/>
        <w:spacing w:before="0" w:after="0"/>
        <w:jc w:val="center"/>
        <w:rPr>
          <w:kern w:val="72"/>
          <w:lang w:val="ru-RU"/>
        </w:rPr>
      </w:pPr>
    </w:p>
    <w:p w:rsidR="009F5D13" w:rsidRDefault="009F5D13" w:rsidP="002A0F6F">
      <w:pPr>
        <w:pStyle w:val="SubHeading1"/>
        <w:widowControl/>
        <w:autoSpaceDE/>
        <w:autoSpaceDN/>
        <w:spacing w:before="0" w:after="0"/>
        <w:jc w:val="center"/>
        <w:rPr>
          <w:kern w:val="72"/>
          <w:lang w:val="ru-RU"/>
        </w:rPr>
      </w:pPr>
    </w:p>
    <w:p w:rsidR="009F5D13" w:rsidRDefault="009F5D13" w:rsidP="002A0F6F">
      <w:pPr>
        <w:pStyle w:val="SubHeading1"/>
        <w:widowControl/>
        <w:autoSpaceDE/>
        <w:autoSpaceDN/>
        <w:spacing w:before="0" w:after="0"/>
        <w:jc w:val="center"/>
        <w:rPr>
          <w:kern w:val="72"/>
          <w:lang w:val="ru-RU"/>
        </w:rPr>
      </w:pPr>
    </w:p>
    <w:p w:rsidR="00FB1C27" w:rsidRPr="0076711C" w:rsidRDefault="00FB1C27" w:rsidP="002A0F6F">
      <w:pPr>
        <w:pStyle w:val="SubHeading1"/>
        <w:widowControl/>
        <w:autoSpaceDE/>
        <w:autoSpaceDN/>
        <w:spacing w:before="0" w:after="0"/>
        <w:jc w:val="center"/>
        <w:rPr>
          <w:kern w:val="72"/>
          <w:lang w:val="ru-RU"/>
        </w:rPr>
      </w:pPr>
      <w:r w:rsidRPr="0076711C">
        <w:rPr>
          <w:kern w:val="72"/>
          <w:lang w:val="ru-RU"/>
        </w:rPr>
        <w:t>г.</w:t>
      </w:r>
      <w:r w:rsidR="009B5115">
        <w:rPr>
          <w:kern w:val="72"/>
          <w:lang w:val="ru-RU"/>
        </w:rPr>
        <w:t xml:space="preserve"> </w:t>
      </w:r>
      <w:r w:rsidR="002A0F6F" w:rsidRPr="0076711C">
        <w:rPr>
          <w:kern w:val="72"/>
          <w:lang w:val="ru-RU"/>
        </w:rPr>
        <w:t>Оха</w:t>
      </w:r>
    </w:p>
    <w:p w:rsidR="00FB1C27" w:rsidRPr="0076711C" w:rsidRDefault="00FB1C27">
      <w:pPr>
        <w:jc w:val="center"/>
        <w:rPr>
          <w:b/>
          <w:bCs/>
          <w:spacing w:val="30"/>
          <w:kern w:val="72"/>
          <w:sz w:val="28"/>
          <w:szCs w:val="40"/>
        </w:rPr>
        <w:sectPr w:rsidR="00FB1C27" w:rsidRPr="0076711C" w:rsidSect="005D198F">
          <w:headerReference w:type="default" r:id="rId8"/>
          <w:headerReference w:type="first" r:id="rId9"/>
          <w:footerReference w:type="first" r:id="rId1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FB1C27" w:rsidRPr="0076711C" w:rsidRDefault="00FB1C27">
      <w:pPr>
        <w:rPr>
          <w:b/>
          <w:bCs/>
          <w:spacing w:val="30"/>
          <w:kern w:val="72"/>
          <w:sz w:val="28"/>
          <w:szCs w:val="40"/>
        </w:rPr>
      </w:pPr>
      <w:r w:rsidRPr="0076711C">
        <w:rPr>
          <w:b/>
          <w:bCs/>
          <w:spacing w:val="30"/>
          <w:kern w:val="72"/>
          <w:sz w:val="28"/>
          <w:szCs w:val="40"/>
        </w:rPr>
        <w:lastRenderedPageBreak/>
        <w:t>Оглавление</w:t>
      </w:r>
    </w:p>
    <w:bookmarkStart w:id="1" w:name="_Toc68681849"/>
    <w:p w:rsidR="000E2F9B" w:rsidRDefault="00A44402">
      <w:pPr>
        <w:pStyle w:val="16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A44402">
        <w:fldChar w:fldCharType="begin"/>
      </w:r>
      <w:r w:rsidR="00FB1C27" w:rsidRPr="0076711C">
        <w:instrText xml:space="preserve"> TOC \o "1-3" \h \z </w:instrText>
      </w:r>
      <w:r w:rsidRPr="00A44402">
        <w:fldChar w:fldCharType="separate"/>
      </w:r>
      <w:hyperlink w:anchor="_Toc387915935" w:history="1">
        <w:r w:rsidR="000E2F9B" w:rsidRPr="00A20270">
          <w:rPr>
            <w:rStyle w:val="af4"/>
            <w:noProof/>
          </w:rPr>
          <w:t>1. Общая информация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5936" w:history="1">
        <w:r w:rsidR="000E2F9B" w:rsidRPr="00A20270">
          <w:rPr>
            <w:rStyle w:val="af4"/>
            <w:noProof/>
          </w:rPr>
          <w:t>1.1. Сведения об Обществе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5937" w:history="1">
        <w:r w:rsidR="000E2F9B" w:rsidRPr="00A20270">
          <w:rPr>
            <w:rStyle w:val="af4"/>
            <w:noProof/>
          </w:rPr>
          <w:t>1.2. Информация об аудиторе Общества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5938" w:history="1">
        <w:r w:rsidR="000E2F9B" w:rsidRPr="00A20270">
          <w:rPr>
            <w:rStyle w:val="af4"/>
            <w:noProof/>
          </w:rPr>
          <w:t>1.3. Информация о реестродержателе Общества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5939" w:history="1">
        <w:r w:rsidR="000E2F9B" w:rsidRPr="00A20270">
          <w:rPr>
            <w:rStyle w:val="af4"/>
            <w:noProof/>
          </w:rPr>
          <w:t>1.4. Филиалы и представительства Общества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5940" w:history="1">
        <w:r w:rsidR="000E2F9B" w:rsidRPr="00A20270">
          <w:rPr>
            <w:rStyle w:val="af4"/>
            <w:noProof/>
          </w:rPr>
          <w:t>1.5. Перечень средств массовой информации, в которых публикуется информация об Обществе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5941" w:history="1">
        <w:r w:rsidR="000E2F9B" w:rsidRPr="00A20270">
          <w:rPr>
            <w:rStyle w:val="af4"/>
            <w:noProof/>
          </w:rPr>
          <w:t>1.6. Состав совета директоров Общества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5942" w:history="1">
        <w:r w:rsidR="000E2F9B" w:rsidRPr="00A20270">
          <w:rPr>
            <w:rStyle w:val="af4"/>
            <w:noProof/>
          </w:rPr>
          <w:t>Сведения о Совете директоров/наблюдательном совете Общества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5943" w:history="1">
        <w:r w:rsidR="000E2F9B" w:rsidRPr="00A20270">
          <w:rPr>
            <w:rStyle w:val="af4"/>
            <w:noProof/>
          </w:rPr>
          <w:t>1.7. Сведения о лице, занимающем должность (осуществляющем функции) единоличного исполнительного органа (управляющем, управляющей организации), и членах коллегиального исполнительного органа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5944" w:history="1">
        <w:r w:rsidR="000E2F9B" w:rsidRPr="00A20270">
          <w:rPr>
            <w:rStyle w:val="af4"/>
            <w:noProof/>
          </w:rPr>
          <w:t>1.8. Критерии определения и размер вознаграждения (компенсации расходов) лица, занимающего должность единоличного исполнительного органа (управляющего, управляющей организации), каждого члена коллегиального исполнительного органа и каждого члена Совета директоров/ Наблюдательного совета Общества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5945" w:history="1">
        <w:r w:rsidR="000E2F9B" w:rsidRPr="00A20270">
          <w:rPr>
            <w:rStyle w:val="af4"/>
            <w:noProof/>
          </w:rPr>
          <w:t>1.9. Информация о лицах, входящих в состав органов контроля финансово-хозяйственной деятельности Общества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5946" w:history="1">
        <w:r w:rsidR="000E2F9B" w:rsidRPr="00A20270">
          <w:rPr>
            <w:rStyle w:val="af4"/>
            <w:noProof/>
          </w:rPr>
          <w:t>Год рождения: 1964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5947" w:history="1">
        <w:r w:rsidR="000E2F9B" w:rsidRPr="00A20270">
          <w:rPr>
            <w:rStyle w:val="af4"/>
            <w:noProof/>
          </w:rPr>
          <w:t>Период: 2009 - декабрь 2010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5948" w:history="1">
        <w:r w:rsidR="000E2F9B" w:rsidRPr="00A20270">
          <w:rPr>
            <w:rStyle w:val="af4"/>
            <w:noProof/>
          </w:rPr>
          <w:t>Организация: ООО «РН-Энерго»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5949" w:history="1">
        <w:r w:rsidR="000E2F9B" w:rsidRPr="00A20270">
          <w:rPr>
            <w:rStyle w:val="af4"/>
            <w:noProof/>
          </w:rPr>
          <w:t>Должность: Главный специалист отдела внутреннего аудита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5950" w:history="1">
        <w:r w:rsidR="000E2F9B" w:rsidRPr="00A20270">
          <w:rPr>
            <w:rStyle w:val="af4"/>
            <w:noProof/>
          </w:rPr>
          <w:t xml:space="preserve">Период: январь 2011- по настоящее время </w:t>
        </w:r>
        <w:r w:rsidR="000E2F9B" w:rsidRPr="00A20270">
          <w:rPr>
            <w:rStyle w:val="af4"/>
            <w:iCs/>
            <w:noProof/>
          </w:rPr>
          <w:t>(информация указана по состоянию на 31.12.2013)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5951" w:history="1">
        <w:r w:rsidR="000E2F9B" w:rsidRPr="00A20270">
          <w:rPr>
            <w:rStyle w:val="af4"/>
            <w:noProof/>
          </w:rPr>
          <w:t>Организация: ЗАО «РН-Энергонефть»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5952" w:history="1">
        <w:r w:rsidR="000E2F9B" w:rsidRPr="00A20270">
          <w:rPr>
            <w:rStyle w:val="af4"/>
            <w:noProof/>
          </w:rPr>
          <w:t>Должность: Главный специалист по внутреннему контролю и аудиту, Главный специалист по внутреннему контролю и аудиту КРО, Начальник контрольно – ревизионного отдела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5953" w:history="1">
        <w:r w:rsidR="000E2F9B" w:rsidRPr="00A20270">
          <w:rPr>
            <w:rStyle w:val="af4"/>
            <w:noProof/>
          </w:rPr>
          <w:t>Фамилия, имя, отчество:</w:t>
        </w:r>
        <w:r w:rsidR="000E2F9B" w:rsidRPr="00A20270">
          <w:rPr>
            <w:rStyle w:val="af4"/>
            <w:noProof/>
            <w:lang w:eastAsia="en-US"/>
          </w:rPr>
          <w:t xml:space="preserve"> </w:t>
        </w:r>
        <w:r w:rsidR="000E2F9B" w:rsidRPr="00A20270">
          <w:rPr>
            <w:rStyle w:val="af4"/>
            <w:noProof/>
          </w:rPr>
          <w:t>Марочкин Степан Георгиевич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5954" w:history="1">
        <w:r w:rsidR="000E2F9B" w:rsidRPr="00A20270">
          <w:rPr>
            <w:rStyle w:val="af4"/>
            <w:noProof/>
          </w:rPr>
          <w:t>Период: февраль 2009 – апрель 2011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5955" w:history="1">
        <w:r w:rsidR="000E2F9B" w:rsidRPr="00A20270">
          <w:rPr>
            <w:rStyle w:val="af4"/>
            <w:noProof/>
          </w:rPr>
          <w:t>Организация: ООО «РН-Здоровье»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5956" w:history="1">
        <w:r w:rsidR="000E2F9B" w:rsidRPr="00A20270">
          <w:rPr>
            <w:rStyle w:val="af4"/>
            <w:noProof/>
          </w:rPr>
          <w:t>Должность: Начальник контрольно-ревизионного отдела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5957" w:history="1">
        <w:r w:rsidR="000E2F9B" w:rsidRPr="00A20270">
          <w:rPr>
            <w:rStyle w:val="af4"/>
            <w:noProof/>
          </w:rPr>
          <w:t xml:space="preserve">Период: ноябрь 2011 – по настоящее время </w:t>
        </w:r>
        <w:r w:rsidR="000E2F9B" w:rsidRPr="00A20270">
          <w:rPr>
            <w:rStyle w:val="af4"/>
            <w:iCs/>
            <w:noProof/>
          </w:rPr>
          <w:t>(информация указана по состоянию на 31.12.2013)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5958" w:history="1">
        <w:r w:rsidR="000E2F9B" w:rsidRPr="00A20270">
          <w:rPr>
            <w:rStyle w:val="af4"/>
            <w:noProof/>
          </w:rPr>
          <w:t>Организация: ЗАО «РН-Энергонефть»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5959" w:history="1">
        <w:r w:rsidR="000E2F9B" w:rsidRPr="00A20270">
          <w:rPr>
            <w:rStyle w:val="af4"/>
            <w:noProof/>
          </w:rPr>
          <w:t>Должность: Главный ревизор контрольно – ревизионного отдела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5960" w:history="1">
        <w:r w:rsidR="000E2F9B" w:rsidRPr="00A20270">
          <w:rPr>
            <w:rStyle w:val="af4"/>
            <w:noProof/>
          </w:rPr>
          <w:t>Фамилия, имя, отчество:</w:t>
        </w:r>
        <w:r w:rsidR="000E2F9B" w:rsidRPr="00A20270">
          <w:rPr>
            <w:rStyle w:val="af4"/>
            <w:noProof/>
            <w:lang w:eastAsia="en-US"/>
          </w:rPr>
          <w:t xml:space="preserve"> Меньшонков Сергей Николаевич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5961" w:history="1">
        <w:r w:rsidR="000E2F9B" w:rsidRPr="00A20270">
          <w:rPr>
            <w:rStyle w:val="af4"/>
            <w:noProof/>
          </w:rPr>
          <w:t xml:space="preserve">Период: </w:t>
        </w:r>
        <w:r w:rsidR="000E2F9B" w:rsidRPr="00A20270">
          <w:rPr>
            <w:rStyle w:val="af4"/>
            <w:iCs/>
            <w:noProof/>
          </w:rPr>
          <w:t>2009 – 2009.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5962" w:history="1">
        <w:r w:rsidR="000E2F9B" w:rsidRPr="00A20270">
          <w:rPr>
            <w:rStyle w:val="af4"/>
            <w:noProof/>
          </w:rPr>
          <w:t xml:space="preserve">Организация: </w:t>
        </w:r>
        <w:r w:rsidR="000E2F9B" w:rsidRPr="00A20270">
          <w:rPr>
            <w:rStyle w:val="af4"/>
            <w:iCs/>
            <w:noProof/>
          </w:rPr>
          <w:t>«ИНГ Банк (Евразия) ЗАО»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5963" w:history="1">
        <w:r w:rsidR="000E2F9B" w:rsidRPr="00A20270">
          <w:rPr>
            <w:rStyle w:val="af4"/>
            <w:noProof/>
          </w:rPr>
          <w:t xml:space="preserve">Должность: </w:t>
        </w:r>
        <w:r w:rsidR="000E2F9B" w:rsidRPr="00A20270">
          <w:rPr>
            <w:rStyle w:val="af4"/>
            <w:iCs/>
            <w:noProof/>
          </w:rPr>
          <w:t>Директор, корпоративные финансы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5964" w:history="1">
        <w:r w:rsidR="000E2F9B" w:rsidRPr="00A20270">
          <w:rPr>
            <w:rStyle w:val="af4"/>
            <w:noProof/>
          </w:rPr>
          <w:t xml:space="preserve">Период: </w:t>
        </w:r>
        <w:r w:rsidR="000E2F9B" w:rsidRPr="00A20270">
          <w:rPr>
            <w:rStyle w:val="af4"/>
            <w:iCs/>
            <w:noProof/>
          </w:rPr>
          <w:t>2010 – 2011.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5965" w:history="1">
        <w:r w:rsidR="000E2F9B" w:rsidRPr="00A20270">
          <w:rPr>
            <w:rStyle w:val="af4"/>
            <w:noProof/>
          </w:rPr>
          <w:t xml:space="preserve">Организация: </w:t>
        </w:r>
        <w:r w:rsidR="000E2F9B" w:rsidRPr="00A20270">
          <w:rPr>
            <w:rStyle w:val="af4"/>
            <w:iCs/>
            <w:noProof/>
          </w:rPr>
          <w:t>ОАО «Особые экономические зоны» (МЭР РФ),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5966" w:history="1">
        <w:r w:rsidR="000E2F9B" w:rsidRPr="00A20270">
          <w:rPr>
            <w:rStyle w:val="af4"/>
            <w:noProof/>
          </w:rPr>
          <w:t xml:space="preserve">Должность: </w:t>
        </w:r>
        <w:r w:rsidR="000E2F9B" w:rsidRPr="00A20270">
          <w:rPr>
            <w:rStyle w:val="af4"/>
            <w:iCs/>
            <w:noProof/>
          </w:rPr>
          <w:t>начальник Управления стратегического развития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5967" w:history="1">
        <w:r w:rsidR="000E2F9B" w:rsidRPr="00A20270">
          <w:rPr>
            <w:rStyle w:val="af4"/>
            <w:noProof/>
          </w:rPr>
          <w:t xml:space="preserve">Период: </w:t>
        </w:r>
        <w:r w:rsidR="000E2F9B" w:rsidRPr="00A20270">
          <w:rPr>
            <w:rStyle w:val="af4"/>
            <w:iCs/>
            <w:noProof/>
          </w:rPr>
          <w:t>2012 – 2013.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5968" w:history="1">
        <w:r w:rsidR="000E2F9B" w:rsidRPr="00A20270">
          <w:rPr>
            <w:rStyle w:val="af4"/>
            <w:noProof/>
          </w:rPr>
          <w:t xml:space="preserve">Организация: </w:t>
        </w:r>
        <w:r w:rsidR="000E2F9B" w:rsidRPr="00A20270">
          <w:rPr>
            <w:rStyle w:val="af4"/>
            <w:iCs/>
            <w:noProof/>
          </w:rPr>
          <w:t>ОАО «НК «Роснефть»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5969" w:history="1">
        <w:r w:rsidR="000E2F9B" w:rsidRPr="00A20270">
          <w:rPr>
            <w:rStyle w:val="af4"/>
            <w:noProof/>
          </w:rPr>
          <w:t xml:space="preserve">Должность: </w:t>
        </w:r>
        <w:r w:rsidR="000E2F9B" w:rsidRPr="00A20270">
          <w:rPr>
            <w:rStyle w:val="af4"/>
            <w:iCs/>
            <w:noProof/>
          </w:rPr>
          <w:t>заместитель начальника УКР ДСиКУ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5970" w:history="1">
        <w:r w:rsidR="000E2F9B" w:rsidRPr="00A20270">
          <w:rPr>
            <w:rStyle w:val="af4"/>
            <w:noProof/>
          </w:rPr>
          <w:t xml:space="preserve">Период: </w:t>
        </w:r>
        <w:r w:rsidR="000E2F9B" w:rsidRPr="00A20270">
          <w:rPr>
            <w:rStyle w:val="af4"/>
            <w:iCs/>
            <w:noProof/>
          </w:rPr>
          <w:t>2013 – по настоящее время (информация указана по состоянию на 31.12.2013)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5971" w:history="1">
        <w:r w:rsidR="000E2F9B" w:rsidRPr="00A20270">
          <w:rPr>
            <w:rStyle w:val="af4"/>
            <w:noProof/>
          </w:rPr>
          <w:t xml:space="preserve">Организация: </w:t>
        </w:r>
        <w:r w:rsidR="000E2F9B" w:rsidRPr="00A20270">
          <w:rPr>
            <w:rStyle w:val="af4"/>
            <w:iCs/>
            <w:noProof/>
          </w:rPr>
          <w:t>ОАО «НК «Роснефть»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5972" w:history="1">
        <w:r w:rsidR="000E2F9B" w:rsidRPr="00A20270">
          <w:rPr>
            <w:rStyle w:val="af4"/>
            <w:noProof/>
          </w:rPr>
          <w:t xml:space="preserve">Должность: </w:t>
        </w:r>
        <w:r w:rsidR="000E2F9B" w:rsidRPr="00A20270">
          <w:rPr>
            <w:rStyle w:val="af4"/>
            <w:iCs/>
            <w:noProof/>
          </w:rPr>
          <w:t>заместитель директора Департамента корпоративного управления ОАО «НК «Роснефть»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5973" w:history="1">
        <w:r w:rsidR="000E2F9B" w:rsidRPr="00A20270">
          <w:rPr>
            <w:rStyle w:val="af4"/>
            <w:noProof/>
          </w:rPr>
          <w:t>1.10. Уставный капитал по состоянию на конец отчетного периода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34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7915974" w:history="1">
        <w:r w:rsidR="000E2F9B" w:rsidRPr="00A20270">
          <w:rPr>
            <w:rStyle w:val="af4"/>
            <w:noProof/>
          </w:rPr>
          <w:t>1.10.1. Сведения об уставном капитале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34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7915975" w:history="1">
        <w:r w:rsidR="000E2F9B" w:rsidRPr="00A20270">
          <w:rPr>
            <w:rStyle w:val="af4"/>
            <w:noProof/>
          </w:rPr>
          <w:t>1.10.2. Сведения об изменении уставного капитала Общества за отчетный год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34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7915976" w:history="1">
        <w:r w:rsidR="000E2F9B" w:rsidRPr="00A20270">
          <w:rPr>
            <w:rStyle w:val="af4"/>
            <w:noProof/>
          </w:rPr>
          <w:t>1.10.3. Информация о крупных акционерах, владеющих более 5 % голосующих акций Общества на конец отчетного периода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34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7915977" w:history="1">
        <w:r w:rsidR="000E2F9B" w:rsidRPr="00A20270">
          <w:rPr>
            <w:rStyle w:val="af4"/>
            <w:noProof/>
          </w:rPr>
          <w:t>1.10.4 Существенная информация о владельце контрольного пакета акций Общества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34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7915978" w:history="1">
        <w:r w:rsidR="000E2F9B" w:rsidRPr="00A20270">
          <w:rPr>
            <w:rStyle w:val="af4"/>
            <w:noProof/>
          </w:rPr>
          <w:t>1.10.5 Сведения о резервном фонде Общества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34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7915979" w:history="1">
        <w:r w:rsidR="000E2F9B" w:rsidRPr="00A20270">
          <w:rPr>
            <w:rStyle w:val="af4"/>
            <w:noProof/>
          </w:rPr>
          <w:t>1.10.6 Сведения о выпуске Обществом эмиссионных ценных бумаг (кроме акций) в отчетном периоде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5980" w:history="1">
        <w:r w:rsidR="000E2F9B" w:rsidRPr="00A20270">
          <w:rPr>
            <w:rStyle w:val="af4"/>
            <w:noProof/>
          </w:rPr>
          <w:t>1.11. Сведения о доходах по ценным бумагам Общества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34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7915981" w:history="1">
        <w:r w:rsidR="000E2F9B" w:rsidRPr="00A20270">
          <w:rPr>
            <w:rStyle w:val="af4"/>
            <w:noProof/>
          </w:rPr>
          <w:t>1.11.1. Дивидендная политика Общества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34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7915982" w:history="1">
        <w:r w:rsidR="000E2F9B" w:rsidRPr="00A20270">
          <w:rPr>
            <w:rStyle w:val="af4"/>
            <w:noProof/>
          </w:rPr>
          <w:t>1.11.2. Доходы по обыкновенным и привилегированным акциям  в отчетном году (объявленные дивиденды) в расчете на одну акцию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34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7915983" w:history="1">
        <w:r w:rsidR="000E2F9B" w:rsidRPr="00A20270">
          <w:rPr>
            <w:rStyle w:val="af4"/>
            <w:noProof/>
          </w:rPr>
          <w:t>1.11.3. Отчет о выплате объявленных (начисленных) дивидендов по акциям Общества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5984" w:history="1">
        <w:r w:rsidR="000E2F9B" w:rsidRPr="00A20270">
          <w:rPr>
            <w:rStyle w:val="af4"/>
            <w:noProof/>
          </w:rPr>
          <w:t>1.12. Сведения о соблюдении Обществом Кодекса корпоративного поведения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16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7915985" w:history="1">
        <w:r w:rsidR="000E2F9B" w:rsidRPr="00A20270">
          <w:rPr>
            <w:rStyle w:val="af4"/>
            <w:noProof/>
          </w:rPr>
          <w:t>2. Характеристика деятельности Общества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5986" w:history="1">
        <w:r w:rsidR="000E2F9B" w:rsidRPr="00A20270">
          <w:rPr>
            <w:rStyle w:val="af4"/>
            <w:noProof/>
          </w:rPr>
          <w:t xml:space="preserve">2.1. Приоритетные направления деятельности </w:t>
        </w:r>
        <w:r w:rsidR="000E2F9B" w:rsidRPr="00A20270">
          <w:rPr>
            <w:rStyle w:val="af4"/>
            <w:noProof/>
            <w:lang w:eastAsia="en-US"/>
          </w:rPr>
          <w:t>Общества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34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7915987" w:history="1">
        <w:r w:rsidR="000E2F9B" w:rsidRPr="00A20270">
          <w:rPr>
            <w:rStyle w:val="af4"/>
            <w:noProof/>
          </w:rPr>
          <w:t>2.1.1. Краткое описание приоритетных направлений деятельности Общества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34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7915988" w:history="1">
        <w:r w:rsidR="000E2F9B" w:rsidRPr="00A20270">
          <w:rPr>
            <w:rStyle w:val="af4"/>
            <w:noProof/>
          </w:rPr>
          <w:t>1.1.2.</w:t>
        </w:r>
        <w:r w:rsidR="000E2F9B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0E2F9B" w:rsidRPr="00A20270">
          <w:rPr>
            <w:rStyle w:val="af4"/>
            <w:noProof/>
          </w:rPr>
          <w:t>Основные виды продукции, работ, услуг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5989" w:history="1">
        <w:r w:rsidR="000E2F9B" w:rsidRPr="00A20270">
          <w:rPr>
            <w:rStyle w:val="af4"/>
            <w:noProof/>
          </w:rPr>
          <w:t xml:space="preserve">2.2. Положение </w:t>
        </w:r>
        <w:r w:rsidR="000E2F9B" w:rsidRPr="00A20270">
          <w:rPr>
            <w:rStyle w:val="af4"/>
            <w:noProof/>
            <w:lang w:eastAsia="en-US"/>
          </w:rPr>
          <w:t>Общества</w:t>
        </w:r>
        <w:r w:rsidR="000E2F9B" w:rsidRPr="00A20270">
          <w:rPr>
            <w:rStyle w:val="af4"/>
            <w:noProof/>
          </w:rPr>
          <w:t xml:space="preserve"> в отрасли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34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7915990" w:history="1">
        <w:r w:rsidR="000E2F9B" w:rsidRPr="00A20270">
          <w:rPr>
            <w:rStyle w:val="af4"/>
            <w:noProof/>
          </w:rPr>
          <w:t xml:space="preserve">2.2.1. Отраслевая принадлежность </w:t>
        </w:r>
        <w:r w:rsidR="000E2F9B" w:rsidRPr="00A20270">
          <w:rPr>
            <w:rStyle w:val="af4"/>
            <w:noProof/>
            <w:lang w:eastAsia="en-US"/>
          </w:rPr>
          <w:t>Общества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34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7915991" w:history="1">
        <w:r w:rsidR="000E2F9B" w:rsidRPr="00A20270">
          <w:rPr>
            <w:rStyle w:val="af4"/>
            <w:noProof/>
          </w:rPr>
          <w:t>2.2.2. Рынки сбыта продукции (работ, услуг) общества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34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7915992" w:history="1">
        <w:r w:rsidR="000E2F9B" w:rsidRPr="00A20270">
          <w:rPr>
            <w:rStyle w:val="af4"/>
            <w:noProof/>
          </w:rPr>
          <w:t>2.2.3.</w:t>
        </w:r>
        <w:r w:rsidR="000E2F9B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0E2F9B" w:rsidRPr="00A20270">
          <w:rPr>
            <w:rStyle w:val="af4"/>
            <w:noProof/>
          </w:rPr>
          <w:t>Основные конкуренты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34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7915993" w:history="1">
        <w:r w:rsidR="000E2F9B" w:rsidRPr="00A20270">
          <w:rPr>
            <w:rStyle w:val="af4"/>
            <w:noProof/>
          </w:rPr>
          <w:t>Т.к. ОАО «Охинская ТЭЦ» является единственным поставщиком электрической энергии и основным поставщиком тепловой энергии в Охинском районе, то конкурентов у Общества нет.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34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7915994" w:history="1">
        <w:r w:rsidR="000E2F9B" w:rsidRPr="00A20270">
          <w:rPr>
            <w:rStyle w:val="af4"/>
            <w:noProof/>
          </w:rPr>
          <w:t>2.2.4. Поставщики Общества, на долю которых приходится 10 и более процентов всех поставок товарно-материальных ценностей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5995" w:history="1">
        <w:r w:rsidR="000E2F9B" w:rsidRPr="00A20270">
          <w:rPr>
            <w:rStyle w:val="af4"/>
            <w:noProof/>
          </w:rPr>
          <w:t xml:space="preserve">2.3. Совместная деятельность </w:t>
        </w:r>
        <w:r w:rsidR="000E2F9B" w:rsidRPr="00A20270">
          <w:rPr>
            <w:rStyle w:val="af4"/>
            <w:noProof/>
            <w:lang w:eastAsia="en-US"/>
          </w:rPr>
          <w:t>Общества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5996" w:history="1">
        <w:r w:rsidR="000E2F9B" w:rsidRPr="00A20270">
          <w:rPr>
            <w:rStyle w:val="af4"/>
            <w:noProof/>
          </w:rPr>
          <w:t>2.4. Использование энергетических ресурсов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16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7915997" w:history="1">
        <w:r w:rsidR="000E2F9B" w:rsidRPr="00A20270">
          <w:rPr>
            <w:rStyle w:val="af4"/>
            <w:noProof/>
          </w:rPr>
          <w:t>3. Описание основных факторов риска, связанных с деятельностью Общества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left" w:pos="96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5998" w:history="1">
        <w:r w:rsidR="000E2F9B" w:rsidRPr="00A20270">
          <w:rPr>
            <w:rStyle w:val="af4"/>
            <w:noProof/>
          </w:rPr>
          <w:t>3.1.</w:t>
        </w:r>
        <w:r w:rsidR="000E2F9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0E2F9B" w:rsidRPr="00A20270">
          <w:rPr>
            <w:rStyle w:val="af4"/>
            <w:noProof/>
          </w:rPr>
          <w:t>Страновые и региональные риски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34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7915999" w:history="1">
        <w:r w:rsidR="000E2F9B" w:rsidRPr="00A20270">
          <w:rPr>
            <w:rStyle w:val="af4"/>
            <w:noProof/>
          </w:rPr>
          <w:t>3.1.1. Страновые риски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_Toc387915999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34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7916000" w:history="1">
        <w:r w:rsidR="000E2F9B" w:rsidRPr="00A20270">
          <w:rPr>
            <w:rStyle w:val="af4"/>
            <w:noProof/>
          </w:rPr>
          <w:t>3.1.2. Региональные риски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left" w:pos="96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6001" w:history="1">
        <w:r w:rsidR="000E2F9B" w:rsidRPr="00A20270">
          <w:rPr>
            <w:rStyle w:val="af4"/>
            <w:noProof/>
          </w:rPr>
          <w:t>3.2.</w:t>
        </w:r>
        <w:r w:rsidR="000E2F9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0E2F9B" w:rsidRPr="00A20270">
          <w:rPr>
            <w:rStyle w:val="af4"/>
            <w:noProof/>
          </w:rPr>
          <w:t>Отраслевые риски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34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7916002" w:history="1">
        <w:r w:rsidR="000E2F9B" w:rsidRPr="00A20270">
          <w:rPr>
            <w:rStyle w:val="af4"/>
            <w:noProof/>
          </w:rPr>
          <w:t>3.2.1.Общеотраслевые риски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34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7916003" w:history="1">
        <w:r w:rsidR="000E2F9B" w:rsidRPr="00A20270">
          <w:rPr>
            <w:rStyle w:val="af4"/>
            <w:noProof/>
          </w:rPr>
          <w:t>3.2.2.Отраслевые риски по направлениям деятельности общества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6004" w:history="1">
        <w:r w:rsidR="000E2F9B" w:rsidRPr="00A20270">
          <w:rPr>
            <w:rStyle w:val="af4"/>
            <w:noProof/>
          </w:rPr>
          <w:t>3.3. Финансовые риски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34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7916005" w:history="1">
        <w:r w:rsidR="000E2F9B" w:rsidRPr="00A20270">
          <w:rPr>
            <w:rStyle w:val="af4"/>
            <w:noProof/>
          </w:rPr>
          <w:t>3.3.1. Риски, связанные с инфляцией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34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7916006" w:history="1">
        <w:r w:rsidR="000E2F9B" w:rsidRPr="00A20270">
          <w:rPr>
            <w:rStyle w:val="af4"/>
            <w:noProof/>
          </w:rPr>
          <w:t>3.3.2. Риски, связанные с привлечением заемного капитала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34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7916007" w:history="1">
        <w:r w:rsidR="000E2F9B" w:rsidRPr="00A20270">
          <w:rPr>
            <w:rStyle w:val="af4"/>
            <w:noProof/>
          </w:rPr>
          <w:t>3.3.3. Риски, связанные с изменением валютных курсов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6008" w:history="1">
        <w:r w:rsidR="000E2F9B" w:rsidRPr="00A20270">
          <w:rPr>
            <w:rStyle w:val="af4"/>
            <w:noProof/>
          </w:rPr>
          <w:t>3.4. Правовые риски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34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7916009" w:history="1">
        <w:r w:rsidR="000E2F9B" w:rsidRPr="00A20270">
          <w:rPr>
            <w:rStyle w:val="af4"/>
            <w:noProof/>
          </w:rPr>
          <w:t>3.4.1. Риски, связанные с судебными разбирательствами и ограничения на деятельность Общества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34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7916010" w:history="1">
        <w:r w:rsidR="000E2F9B" w:rsidRPr="00A20270">
          <w:rPr>
            <w:rStyle w:val="af4"/>
            <w:noProof/>
          </w:rPr>
          <w:t>3.4.2. Риски, связанные с применением и возможным изменением налогового законодательства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34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7916011" w:history="1">
        <w:r w:rsidR="000E2F9B" w:rsidRPr="00A20270">
          <w:rPr>
            <w:rStyle w:val="af4"/>
            <w:noProof/>
            <w:lang w:eastAsia="en-US"/>
          </w:rPr>
          <w:t>3.4.3. Правовые риски, связанные с применением и возможным изменением валютного законодательства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34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7916012" w:history="1">
        <w:r w:rsidR="000E2F9B" w:rsidRPr="00A20270">
          <w:rPr>
            <w:rStyle w:val="af4"/>
            <w:noProof/>
          </w:rPr>
          <w:t>Данные риски не распространяются на деятельность Общества, так как Общество не осуществляет валютные операции.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34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7916013" w:history="1">
        <w:r w:rsidR="000E2F9B" w:rsidRPr="00A20270">
          <w:rPr>
            <w:rStyle w:val="af4"/>
            <w:noProof/>
          </w:rPr>
          <w:t>3.4.4. Правовые риски, связанные с применением и возможным изменением таможенного законодательства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34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7916014" w:history="1">
        <w:r w:rsidR="000E2F9B" w:rsidRPr="00A20270">
          <w:rPr>
            <w:rStyle w:val="af4"/>
            <w:noProof/>
          </w:rPr>
          <w:t>Данные риски не распространяются на деятельность Общества, так как Общество не осуществляет экспортно-импортные операции.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6015" w:history="1">
        <w:r w:rsidR="000E2F9B" w:rsidRPr="00A20270">
          <w:rPr>
            <w:rStyle w:val="af4"/>
            <w:noProof/>
          </w:rPr>
          <w:t>3.5. Прочие риски, связанные с деятельностью Общества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16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7916016" w:history="1">
        <w:r w:rsidR="000E2F9B" w:rsidRPr="00A20270">
          <w:rPr>
            <w:rStyle w:val="af4"/>
            <w:noProof/>
          </w:rPr>
          <w:t>4. Перспективы развития Общества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6017" w:history="1">
        <w:r w:rsidR="000E2F9B" w:rsidRPr="00A20270">
          <w:rPr>
            <w:rStyle w:val="af4"/>
            <w:noProof/>
          </w:rPr>
          <w:t>4.1. Перспективные направления развития Общества. Информация о программах (проектах) реализация которых планируется в 2014 году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6018" w:history="1">
        <w:r w:rsidR="000E2F9B" w:rsidRPr="00A20270">
          <w:rPr>
            <w:rStyle w:val="af4"/>
            <w:noProof/>
          </w:rPr>
          <w:t>4.2. Отчет Совета директоров (наблюдательного совета, исполнительного органа общества) общества о результатах развития общества по приоритетным направлениям его деятельности. Информация о реализации плана инвестиций в отчетном году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16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7916019" w:history="1">
        <w:r w:rsidR="000E2F9B" w:rsidRPr="00A20270">
          <w:rPr>
            <w:rStyle w:val="af4"/>
            <w:noProof/>
          </w:rPr>
          <w:t>5. Отчет о финансово-хозяйственной деятельности Общества за 2013 год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6020" w:history="1">
        <w:r w:rsidR="000E2F9B" w:rsidRPr="00A20270">
          <w:rPr>
            <w:rStyle w:val="af4"/>
            <w:noProof/>
          </w:rPr>
          <w:t>5.1. Основные производственно – экономические показатели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6021" w:history="1">
        <w:r w:rsidR="000E2F9B" w:rsidRPr="00A20270">
          <w:rPr>
            <w:rStyle w:val="af4"/>
            <w:noProof/>
          </w:rPr>
          <w:t>5.2. Анализ финансового состояния и краткие пояснения к бухгалтерской отчетности общества за 2013 год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34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7916022" w:history="1">
        <w:r w:rsidR="000E2F9B" w:rsidRPr="00A20270">
          <w:rPr>
            <w:rStyle w:val="af4"/>
            <w:noProof/>
          </w:rPr>
          <w:t>5.2.1 Основные положения учетной политики общества.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34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7916023" w:history="1">
        <w:r w:rsidR="000E2F9B" w:rsidRPr="00A20270">
          <w:rPr>
            <w:rStyle w:val="af4"/>
            <w:noProof/>
          </w:rPr>
          <w:t>Бухгалтерский учет в Обществе осуществляется подрядной организацией филиалом согласно Договора по оказанию услуг между ОАО «Охинская ТЭЦ» и филиалом ООО «РН-Учет» в г. Южно-Сахалинске.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34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7916024" w:history="1">
        <w:r w:rsidR="000E2F9B" w:rsidRPr="00A20270">
          <w:rPr>
            <w:rStyle w:val="af4"/>
            <w:noProof/>
          </w:rPr>
          <w:t>5.2.2 Информация об изменениях в учетной политике, вводимых с 1 января года, следующего за отчетным.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34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7916025" w:history="1">
        <w:r w:rsidR="000E2F9B" w:rsidRPr="00A20270">
          <w:rPr>
            <w:rStyle w:val="af4"/>
            <w:noProof/>
          </w:rPr>
          <w:t>5.2.3 Анализ изменения структуры активов и пассивов общества за отчетный период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34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7916026" w:history="1">
        <w:r w:rsidR="000E2F9B" w:rsidRPr="00A20270">
          <w:rPr>
            <w:rStyle w:val="af4"/>
            <w:noProof/>
          </w:rPr>
          <w:t>5.2.4 Анализ изменения показателей отчета о прибылях и убытках  Общества за отчетный период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6027" w:history="1">
        <w:r w:rsidR="000E2F9B" w:rsidRPr="00A20270">
          <w:rPr>
            <w:rStyle w:val="af4"/>
            <w:iCs/>
            <w:noProof/>
          </w:rPr>
          <w:t>Увеличение выручки от реализации обусловлено следующими факторами: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left" w:pos="72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6028" w:history="1">
        <w:r w:rsidR="000E2F9B" w:rsidRPr="00A20270">
          <w:rPr>
            <w:rStyle w:val="af4"/>
            <w:iCs/>
            <w:noProof/>
          </w:rPr>
          <w:t>1.</w:t>
        </w:r>
        <w:r w:rsidR="000E2F9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0E2F9B" w:rsidRPr="00A20270">
          <w:rPr>
            <w:rStyle w:val="af4"/>
            <w:iCs/>
            <w:noProof/>
          </w:rPr>
          <w:t>Увеличение выручки по электроэнергии на 56 289 тыс.руб.: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left" w:pos="72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6029" w:history="1">
        <w:r w:rsidR="000E2F9B" w:rsidRPr="00A20270">
          <w:rPr>
            <w:rStyle w:val="af4"/>
            <w:iCs/>
            <w:noProof/>
          </w:rPr>
          <w:t>•</w:t>
        </w:r>
        <w:r w:rsidR="000E2F9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0E2F9B" w:rsidRPr="00A20270">
          <w:rPr>
            <w:rStyle w:val="af4"/>
            <w:iCs/>
            <w:noProof/>
          </w:rPr>
          <w:t>по добывающим обществам НК «Роснефть» увеличение фактической выручки на 40 118 тыс.руб, в связи с перераспределением участка сети между ЗАО «РН-Энергонефть» и ООО «РН-Сахалинморнефтегаз» и роста среднего тарифа на 0,4 руб/кВтч;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left" w:pos="72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6030" w:history="1">
        <w:r w:rsidR="000E2F9B" w:rsidRPr="00A20270">
          <w:rPr>
            <w:rStyle w:val="af4"/>
            <w:iCs/>
            <w:noProof/>
          </w:rPr>
          <w:t>•</w:t>
        </w:r>
        <w:r w:rsidR="000E2F9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0E2F9B" w:rsidRPr="00A20270">
          <w:rPr>
            <w:rStyle w:val="af4"/>
            <w:iCs/>
            <w:noProof/>
          </w:rPr>
          <w:t>по сторонним обществам увеличение фактической выручки на 19 181 тыс.руб. счет увеличения объемов и роста среднего тарифа на 0,2 руб/кВтч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left" w:pos="72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6031" w:history="1">
        <w:r w:rsidR="000E2F9B" w:rsidRPr="00A20270">
          <w:rPr>
            <w:rStyle w:val="af4"/>
            <w:iCs/>
            <w:noProof/>
          </w:rPr>
          <w:t>2.</w:t>
        </w:r>
        <w:r w:rsidR="000E2F9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0E2F9B" w:rsidRPr="00A20270">
          <w:rPr>
            <w:rStyle w:val="af4"/>
            <w:iCs/>
            <w:noProof/>
          </w:rPr>
          <w:t>Снижение выручки от реализации по теплоэнергии на 21 958 тыс.руб. в связи со снижением объёмов по острому пару  потребляемых ООО «РН-Сахалинморнефтегаз», объемов по горячей  воде в связи с увеличением среднесуточной температуры наружного воздуха и в связи с применением нормативов теплопотребления, утверждённых Минэнерго и ЖКХ (Приказ №55 от 12.11.2012г.)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6032" w:history="1">
        <w:r w:rsidR="000E2F9B" w:rsidRPr="00A20270">
          <w:rPr>
            <w:rStyle w:val="af4"/>
            <w:iCs/>
            <w:noProof/>
          </w:rPr>
          <w:t>Основными факторами по увеличению себестоимости и коммерческих расходов являются: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left" w:pos="72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6033" w:history="1">
        <w:r w:rsidR="000E2F9B" w:rsidRPr="00A20270">
          <w:rPr>
            <w:rStyle w:val="af4"/>
            <w:iCs/>
            <w:noProof/>
          </w:rPr>
          <w:t>•</w:t>
        </w:r>
        <w:r w:rsidR="000E2F9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0E2F9B" w:rsidRPr="00A20270">
          <w:rPr>
            <w:rStyle w:val="af4"/>
            <w:iCs/>
            <w:noProof/>
          </w:rPr>
          <w:t>увеличение затрат на технологическое топливо за счет роста оптовой цены газа с 1 июля 2013 года согласно сценарным условиям и увеличения удельных расходов условного топлива; увеличение по прочим ТМЦ за счет увеличения объема ремонтов и увеличения сценарных условий.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left" w:pos="72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6034" w:history="1">
        <w:r w:rsidR="000E2F9B" w:rsidRPr="00A20270">
          <w:rPr>
            <w:rStyle w:val="af4"/>
            <w:iCs/>
            <w:noProof/>
          </w:rPr>
          <w:t>•</w:t>
        </w:r>
        <w:r w:rsidR="000E2F9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0E2F9B" w:rsidRPr="00A20270">
          <w:rPr>
            <w:rStyle w:val="af4"/>
            <w:iCs/>
            <w:noProof/>
          </w:rPr>
          <w:t>увеличение затрат на выплату заработной платы и страховых отчислений  на   33 209 тыс.руб. за счет увеличения тарифной ставки с 1 апреля и 1 июля 2013г.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left" w:pos="72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6035" w:history="1">
        <w:r w:rsidR="000E2F9B" w:rsidRPr="00A20270">
          <w:rPr>
            <w:rStyle w:val="af4"/>
            <w:iCs/>
            <w:noProof/>
          </w:rPr>
          <w:t>•</w:t>
        </w:r>
        <w:r w:rsidR="000E2F9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0E2F9B" w:rsidRPr="00A20270">
          <w:rPr>
            <w:rStyle w:val="af4"/>
            <w:iCs/>
            <w:noProof/>
          </w:rPr>
          <w:t>увеличение затрат по текущему и капитальному ремонту на 8 720 тыс.руб. в связи с увеличением объемов ремонта оборудования.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left" w:pos="72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6036" w:history="1">
        <w:r w:rsidR="000E2F9B" w:rsidRPr="00A20270">
          <w:rPr>
            <w:rStyle w:val="af4"/>
            <w:iCs/>
            <w:noProof/>
          </w:rPr>
          <w:t>•</w:t>
        </w:r>
        <w:r w:rsidR="000E2F9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0E2F9B" w:rsidRPr="00A20270">
          <w:rPr>
            <w:rStyle w:val="af4"/>
            <w:iCs/>
            <w:noProof/>
          </w:rPr>
          <w:t>увеличение затрат по прочим производственным услугам на 3 143 тыс.руб. в связи с увеличением объемов работ по диагностике оборудования.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left" w:pos="72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6037" w:history="1">
        <w:r w:rsidR="000E2F9B" w:rsidRPr="00A20270">
          <w:rPr>
            <w:rStyle w:val="af4"/>
            <w:iCs/>
            <w:noProof/>
          </w:rPr>
          <w:t>•</w:t>
        </w:r>
        <w:r w:rsidR="000E2F9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0E2F9B" w:rsidRPr="00A20270">
          <w:rPr>
            <w:rStyle w:val="af4"/>
            <w:iCs/>
            <w:noProof/>
          </w:rPr>
          <w:t>увеличение затрат по услугам транспортировки на 18 450 тыс.руб. в связи с увеличение тарифа по услугам транспортировщиков с 01.07.2013г.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6038" w:history="1">
        <w:r w:rsidR="000E2F9B" w:rsidRPr="00A20270">
          <w:rPr>
            <w:rStyle w:val="af4"/>
            <w:iCs/>
            <w:noProof/>
          </w:rPr>
          <w:t>На увеличение прочих доходов Общества повлияло получение субсидии в размере 46 228 тыс.руб. на возмещение выпадающих доходов по теплоэнергии в связи с применением нормативов теплопотребления.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6039" w:history="1">
        <w:r w:rsidR="000E2F9B" w:rsidRPr="00A20270">
          <w:rPr>
            <w:rStyle w:val="af4"/>
            <w:noProof/>
          </w:rPr>
          <w:t>5.3. Дополнительные финансовые показатели деятельности Общества за отчетный</w:t>
        </w:r>
        <w:r w:rsidR="000E2F9B" w:rsidRPr="00A20270">
          <w:rPr>
            <w:rStyle w:val="af4"/>
            <w:iCs/>
            <w:noProof/>
          </w:rPr>
          <w:t xml:space="preserve"> </w:t>
        </w:r>
        <w:r w:rsidR="000E2F9B" w:rsidRPr="00A20270">
          <w:rPr>
            <w:rStyle w:val="af4"/>
            <w:noProof/>
          </w:rPr>
          <w:t>период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34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7916040" w:history="1">
        <w:r w:rsidR="000E2F9B" w:rsidRPr="00A20270">
          <w:rPr>
            <w:rStyle w:val="af4"/>
            <w:noProof/>
          </w:rPr>
          <w:t>5.3.1. Сведения о размере чистых активов Общества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34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7916041" w:history="1">
        <w:r w:rsidR="000E2F9B" w:rsidRPr="00A20270">
          <w:rPr>
            <w:rStyle w:val="af4"/>
            <w:noProof/>
          </w:rPr>
          <w:t>5.3.2. Сведения об использовании в отчетном году прибыли в соответствии с принятыми Общими собраниями акционеров решениями о распределении чистой прибыли и покрытии убытков прошлых лет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34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7916042" w:history="1">
        <w:r w:rsidR="000E2F9B" w:rsidRPr="00A20270">
          <w:rPr>
            <w:rStyle w:val="af4"/>
            <w:noProof/>
          </w:rPr>
          <w:t>5.3.3. Сумма уплаченных Обществом налогов и иных платежей и сборов в бюджет за отчетный год. Сведения о задолженности общества по уплате налогов и иных платежей и сборов (тыс. руб.)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34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7916043" w:history="1">
        <w:r w:rsidR="000E2F9B" w:rsidRPr="00A20270">
          <w:rPr>
            <w:rStyle w:val="af4"/>
            <w:noProof/>
          </w:rPr>
          <w:t>5.3.4. Сведения об административных и экономических налоговых санкциях, налагавшихся органами государственного управления,  судебными органами в течение года, признанных и уплаченных Обществом.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34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7916044" w:history="1">
        <w:r w:rsidR="000E2F9B" w:rsidRPr="00A20270">
          <w:rPr>
            <w:rStyle w:val="af4"/>
            <w:noProof/>
          </w:rPr>
          <w:t>5.3.5. Сведения о кредиторской задолженности общества, тыс. руб.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34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7916045" w:history="1">
        <w:r w:rsidR="000E2F9B" w:rsidRPr="00A20270">
          <w:rPr>
            <w:rStyle w:val="af4"/>
            <w:noProof/>
          </w:rPr>
          <w:t>5.3.6. Сведения о дебиторской задолженности Общества (тыс. руб.)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34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7916046" w:history="1">
        <w:r w:rsidR="000E2F9B" w:rsidRPr="00A20270">
          <w:rPr>
            <w:rStyle w:val="af4"/>
            <w:noProof/>
            <w:vertAlign w:val="superscript"/>
          </w:rPr>
          <w:t xml:space="preserve">1 </w:t>
        </w:r>
        <w:r w:rsidR="000E2F9B" w:rsidRPr="00A20270">
          <w:rPr>
            <w:rStyle w:val="af4"/>
            <w:noProof/>
          </w:rPr>
          <w:t>Просроченная дебиторская задолженность указана без учета резерва по сомнительным долгам, сумма резерва по сомнительным долгам по состоянию на 01.01.2013г. составляет 26 639 тыс.руб., на 31.12.2013г. составляет 4 433 тыс.руб.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34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7916047" w:history="1">
        <w:r w:rsidR="000E2F9B" w:rsidRPr="00A20270">
          <w:rPr>
            <w:rStyle w:val="af4"/>
            <w:noProof/>
          </w:rPr>
          <w:t>Дебиторская и кредиторская задолженность, отражается в бухгалтерском учете и отчетности в соответствии с условиями заключенных договоров.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34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7916048" w:history="1">
        <w:r w:rsidR="000E2F9B" w:rsidRPr="00A20270">
          <w:rPr>
            <w:rStyle w:val="af4"/>
            <w:noProof/>
          </w:rPr>
          <w:t>Краткосрочная дебиторская и кредиторская задолженность переводится в долгосрочную в случаях, если по условиям договора сроки платежа пересматриваются в сторону увеличения и становятся свыше 365 дней.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34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7916049" w:history="1">
        <w:r w:rsidR="000E2F9B" w:rsidRPr="00A20270">
          <w:rPr>
            <w:rStyle w:val="af4"/>
            <w:noProof/>
          </w:rPr>
          <w:t>5.3.7. Показатели по труду (согласно форме П-4 Росстата РФ)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16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7916050" w:history="1">
        <w:r w:rsidR="000E2F9B" w:rsidRPr="00A20270">
          <w:rPr>
            <w:rStyle w:val="af4"/>
            <w:noProof/>
          </w:rPr>
          <w:t>6. Раскрытие информации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6051" w:history="1">
        <w:r w:rsidR="000E2F9B" w:rsidRPr="00A20270">
          <w:rPr>
            <w:rStyle w:val="af4"/>
            <w:noProof/>
          </w:rPr>
          <w:t>6.1. Перечень совершенных Обществом в отчетном году сделок, признаваемых в соответствии с ФЗ от 26.12.1995 № 208 «Об акционерных обществах» крупными сделками, а также иных сделок, на совершение которых в соответствии с уставом общества распространяется порядок одобрения крупных сделок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34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7916052" w:history="1">
        <w:r w:rsidR="000E2F9B" w:rsidRPr="00A20270">
          <w:rPr>
            <w:rStyle w:val="af4"/>
            <w:noProof/>
          </w:rPr>
          <w:t>Обществом в отчетном году крупные сделки не совершались.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6053" w:history="1">
        <w:r w:rsidR="000E2F9B" w:rsidRPr="00A20270">
          <w:rPr>
            <w:rStyle w:val="af4"/>
            <w:noProof/>
          </w:rPr>
          <w:t>6.2. Перечень совершенных Обществом в отчетном году сделок, признаваемых в соответствии с ФЗ от 26.12.1995 № 208  «Об акционерных обществах»  сделками, в совершении которых имеется заинтересованность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6054" w:history="1">
        <w:r w:rsidR="000E2F9B" w:rsidRPr="00A20270">
          <w:rPr>
            <w:rStyle w:val="af4"/>
            <w:noProof/>
          </w:rPr>
          <w:t>6.3. Информация о проведении внеочередных общих собраний акционеров за отчетный год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0E2F9B" w:rsidRDefault="00A44402">
      <w:pPr>
        <w:pStyle w:val="26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7916055" w:history="1">
        <w:r w:rsidR="000E2F9B" w:rsidRPr="00A20270">
          <w:rPr>
            <w:rStyle w:val="af4"/>
            <w:noProof/>
          </w:rPr>
          <w:t>6.4. Сведения о дочерних и зависимых обществах</w:t>
        </w:r>
        <w:r w:rsidR="000E2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2F9B">
          <w:rPr>
            <w:noProof/>
            <w:webHidden/>
          </w:rPr>
          <w:instrText xml:space="preserve"> PAGEREF _Toc387916055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5E4A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FB1C27" w:rsidRPr="0076711C" w:rsidRDefault="00A44402" w:rsidP="00925914">
      <w:pPr>
        <w:pStyle w:val="21"/>
      </w:pPr>
      <w:r w:rsidRPr="0076711C">
        <w:fldChar w:fldCharType="end"/>
      </w:r>
    </w:p>
    <w:p w:rsidR="00FB1C27" w:rsidRPr="0076711C" w:rsidRDefault="00FB1C27">
      <w:pPr>
        <w:pStyle w:val="10"/>
        <w:sectPr w:rsidR="00FB1C27" w:rsidRPr="0076711C" w:rsidSect="005D198F">
          <w:headerReference w:type="even" r:id="rId11"/>
          <w:headerReference w:type="first" r:id="rId12"/>
          <w:footerReference w:type="first" r:id="rId13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FB1C27" w:rsidRPr="0076711C" w:rsidRDefault="00FB1C27">
      <w:pPr>
        <w:pStyle w:val="10"/>
      </w:pPr>
      <w:bookmarkStart w:id="2" w:name="_Toc162167875"/>
      <w:bookmarkStart w:id="3" w:name="_Toc387915935"/>
      <w:r w:rsidRPr="0076711C">
        <w:lastRenderedPageBreak/>
        <w:t>1. Общая информация</w:t>
      </w:r>
      <w:bookmarkEnd w:id="2"/>
      <w:bookmarkEnd w:id="3"/>
    </w:p>
    <w:p w:rsidR="00FB1C27" w:rsidRPr="0076711C" w:rsidRDefault="002A0F6F" w:rsidP="002168E6">
      <w:pPr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 w:rsidRPr="0076711C">
        <w:rPr>
          <w:sz w:val="22"/>
          <w:szCs w:val="20"/>
        </w:rPr>
        <w:t>Настоящий годовой отчет содержит оценки и прогнозы уполномоченных органов управления Общества касательно будущих событий и/или действий, перспектив развития отрасли экономики, в которой Общество осуществляет основную деятельность, и результатов деятельности Общества,</w:t>
      </w:r>
      <w:r w:rsidR="00D07112">
        <w:rPr>
          <w:sz w:val="22"/>
          <w:szCs w:val="20"/>
        </w:rPr>
        <w:t xml:space="preserve"> в том числе планов Общества</w:t>
      </w:r>
      <w:r w:rsidRPr="0076711C">
        <w:rPr>
          <w:sz w:val="22"/>
          <w:szCs w:val="20"/>
        </w:rPr>
        <w:t>, вероятности наступления определенных событий и совершения определенных действий. Пользователи отчета не должны полностью полагаться на оценки и прог</w:t>
      </w:r>
      <w:r w:rsidR="00D07112">
        <w:rPr>
          <w:sz w:val="22"/>
          <w:szCs w:val="20"/>
        </w:rPr>
        <w:t>нозы органов управления Общества</w:t>
      </w:r>
      <w:r w:rsidRPr="0076711C">
        <w:rPr>
          <w:sz w:val="22"/>
          <w:szCs w:val="20"/>
        </w:rPr>
        <w:t xml:space="preserve">, так как фактические результаты деятельности </w:t>
      </w:r>
      <w:r w:rsidR="00D07112">
        <w:rPr>
          <w:sz w:val="22"/>
          <w:szCs w:val="20"/>
        </w:rPr>
        <w:t>Общества</w:t>
      </w:r>
      <w:r w:rsidRPr="0076711C">
        <w:rPr>
          <w:sz w:val="22"/>
          <w:szCs w:val="20"/>
        </w:rPr>
        <w:t xml:space="preserve"> в будущем могут отличаться от прогнозируемых результатов по многим причинам</w:t>
      </w:r>
      <w:r w:rsidR="009B5115">
        <w:rPr>
          <w:sz w:val="22"/>
          <w:szCs w:val="20"/>
        </w:rPr>
        <w:t>.</w:t>
      </w:r>
    </w:p>
    <w:p w:rsidR="00FB1C27" w:rsidRPr="0076711C" w:rsidRDefault="00FB1C27">
      <w:pPr>
        <w:pStyle w:val="21"/>
      </w:pPr>
    </w:p>
    <w:p w:rsidR="00FB1C27" w:rsidRPr="0076711C" w:rsidRDefault="00FB1C27">
      <w:pPr>
        <w:pStyle w:val="21"/>
      </w:pPr>
      <w:bookmarkStart w:id="4" w:name="_Toc162167876"/>
      <w:bookmarkStart w:id="5" w:name="_Toc387915936"/>
      <w:r w:rsidRPr="0076711C">
        <w:t xml:space="preserve">1.1. Сведения </w:t>
      </w:r>
      <w:bookmarkEnd w:id="1"/>
      <w:bookmarkEnd w:id="4"/>
      <w:r w:rsidR="002639DE" w:rsidRPr="0076711C">
        <w:t>о</w:t>
      </w:r>
      <w:r w:rsidR="004148EC" w:rsidRPr="0076711C">
        <w:t>б Обществе</w:t>
      </w:r>
      <w:bookmarkEnd w:id="5"/>
    </w:p>
    <w:p w:rsidR="00FB1C27" w:rsidRPr="0076711C" w:rsidRDefault="00FB1C27">
      <w:pPr>
        <w:tabs>
          <w:tab w:val="left" w:pos="4428"/>
          <w:tab w:val="left" w:pos="9456"/>
        </w:tabs>
        <w:jc w:val="both"/>
        <w:rPr>
          <w:b/>
          <w:bCs/>
          <w:sz w:val="22"/>
          <w:szCs w:val="22"/>
        </w:rPr>
      </w:pPr>
    </w:p>
    <w:p w:rsidR="002A0F6F" w:rsidRPr="0076711C" w:rsidRDefault="002A0F6F" w:rsidP="002A0F6F">
      <w:pPr>
        <w:pStyle w:val="aff1"/>
        <w:numPr>
          <w:ilvl w:val="2"/>
          <w:numId w:val="14"/>
        </w:numPr>
        <w:jc w:val="both"/>
        <w:rPr>
          <w:rFonts w:ascii="Times New Roman" w:hAnsi="Times New Roman"/>
        </w:rPr>
      </w:pPr>
      <w:r w:rsidRPr="0076711C">
        <w:rPr>
          <w:rFonts w:ascii="Times New Roman" w:hAnsi="Times New Roman"/>
        </w:rPr>
        <w:t xml:space="preserve">Полное фирменное наименование: Открытое акционерное общество «Охинская ТЭЦ» </w:t>
      </w:r>
    </w:p>
    <w:p w:rsidR="002A0F6F" w:rsidRPr="0076711C" w:rsidRDefault="002A0F6F" w:rsidP="002A0F6F">
      <w:pPr>
        <w:pStyle w:val="aff1"/>
        <w:jc w:val="both"/>
        <w:rPr>
          <w:rFonts w:ascii="Times New Roman" w:hAnsi="Times New Roman"/>
        </w:rPr>
      </w:pPr>
      <w:r w:rsidRPr="0076711C">
        <w:rPr>
          <w:rFonts w:ascii="Times New Roman" w:hAnsi="Times New Roman"/>
        </w:rPr>
        <w:t>1.1.2</w:t>
      </w:r>
      <w:r w:rsidRPr="0076711C">
        <w:rPr>
          <w:rFonts w:ascii="Times New Roman" w:hAnsi="Times New Roman"/>
        </w:rPr>
        <w:tab/>
        <w:t>Сокращенно наименование: ОАО «Охинская ТЭЦ»</w:t>
      </w:r>
    </w:p>
    <w:p w:rsidR="002A0F6F" w:rsidRPr="0076711C" w:rsidRDefault="002A0F6F" w:rsidP="002A0F6F">
      <w:pPr>
        <w:pStyle w:val="aff1"/>
        <w:jc w:val="both"/>
        <w:rPr>
          <w:rFonts w:ascii="Times New Roman" w:hAnsi="Times New Roman"/>
        </w:rPr>
      </w:pPr>
      <w:r w:rsidRPr="0076711C">
        <w:rPr>
          <w:rFonts w:ascii="Times New Roman" w:hAnsi="Times New Roman"/>
        </w:rPr>
        <w:t>1.1.3</w:t>
      </w:r>
      <w:r w:rsidRPr="0076711C">
        <w:rPr>
          <w:rFonts w:ascii="Times New Roman" w:hAnsi="Times New Roman"/>
        </w:rPr>
        <w:tab/>
      </w:r>
      <w:r w:rsidRPr="003F2AA0">
        <w:rPr>
          <w:rFonts w:ascii="Times New Roman" w:hAnsi="Times New Roman"/>
        </w:rPr>
        <w:t>Место нахождения: 694490, Р</w:t>
      </w:r>
      <w:r w:rsidR="00276D3B" w:rsidRPr="003F2AA0">
        <w:rPr>
          <w:rFonts w:ascii="Times New Roman" w:hAnsi="Times New Roman"/>
        </w:rPr>
        <w:t xml:space="preserve">оссийская </w:t>
      </w:r>
      <w:r w:rsidRPr="003F2AA0">
        <w:rPr>
          <w:rFonts w:ascii="Times New Roman" w:hAnsi="Times New Roman"/>
        </w:rPr>
        <w:t>Ф</w:t>
      </w:r>
      <w:r w:rsidR="00276D3B" w:rsidRPr="003F2AA0">
        <w:rPr>
          <w:rFonts w:ascii="Times New Roman" w:hAnsi="Times New Roman"/>
        </w:rPr>
        <w:t>едерация</w:t>
      </w:r>
      <w:r w:rsidRPr="003F2AA0">
        <w:rPr>
          <w:rFonts w:ascii="Times New Roman" w:hAnsi="Times New Roman"/>
        </w:rPr>
        <w:t>, Сахалинская область, г. Оха, 3-й км.</w:t>
      </w:r>
    </w:p>
    <w:p w:rsidR="003F2AA0" w:rsidRDefault="002A0F6F" w:rsidP="003F2AA0">
      <w:pPr>
        <w:pStyle w:val="aff1"/>
        <w:ind w:left="709" w:hanging="709"/>
        <w:jc w:val="both"/>
        <w:rPr>
          <w:rFonts w:ascii="Times New Roman" w:hAnsi="Times New Roman"/>
        </w:rPr>
      </w:pPr>
      <w:r w:rsidRPr="0076711C">
        <w:rPr>
          <w:rFonts w:ascii="Times New Roman" w:hAnsi="Times New Roman"/>
        </w:rPr>
        <w:t>1.1.4</w:t>
      </w:r>
      <w:r w:rsidRPr="0076711C">
        <w:rPr>
          <w:rFonts w:ascii="Times New Roman" w:hAnsi="Times New Roman"/>
        </w:rPr>
        <w:tab/>
        <w:t>Дата государственной регистрации Общества и регистрационный номер:</w:t>
      </w:r>
      <w:r w:rsidR="007E273A">
        <w:rPr>
          <w:rFonts w:ascii="Times New Roman" w:hAnsi="Times New Roman"/>
        </w:rPr>
        <w:t xml:space="preserve"> </w:t>
      </w:r>
      <w:r w:rsidR="003F2AA0">
        <w:rPr>
          <w:rFonts w:ascii="Times New Roman" w:hAnsi="Times New Roman"/>
        </w:rPr>
        <w:t xml:space="preserve">29 сентября 1993 года </w:t>
      </w:r>
      <w:r w:rsidR="007E273A">
        <w:rPr>
          <w:rFonts w:ascii="Times New Roman" w:hAnsi="Times New Roman"/>
        </w:rPr>
        <w:t xml:space="preserve">зарегистрировано постановлением мэра </w:t>
      </w:r>
      <w:r w:rsidR="003F2AA0">
        <w:rPr>
          <w:rFonts w:ascii="Times New Roman" w:hAnsi="Times New Roman"/>
        </w:rPr>
        <w:t>г. Охи, № 588.</w:t>
      </w:r>
    </w:p>
    <w:p w:rsidR="003F2AA0" w:rsidRPr="007405BA" w:rsidRDefault="003F2AA0" w:rsidP="003F2AA0">
      <w:pPr>
        <w:pStyle w:val="aff1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 октября 2002 года </w:t>
      </w:r>
      <w:r w:rsidRPr="007405BA">
        <w:rPr>
          <w:rFonts w:ascii="Times New Roman" w:hAnsi="Times New Roman"/>
          <w:iCs/>
        </w:rPr>
        <w:t>внесена запись в Единый государственный реестр о юридическом лице, зарегистрированном до 1 июля 2002 года  за основным государственным регистрационным номером –</w:t>
      </w:r>
      <w:r>
        <w:rPr>
          <w:rFonts w:ascii="Times New Roman" w:hAnsi="Times New Roman"/>
          <w:iCs/>
        </w:rPr>
        <w:t>1026500885674.</w:t>
      </w:r>
    </w:p>
    <w:p w:rsidR="002A0F6F" w:rsidRPr="003F2AA0" w:rsidRDefault="002A0F6F" w:rsidP="003F2AA0">
      <w:pPr>
        <w:pStyle w:val="aff1"/>
        <w:jc w:val="both"/>
        <w:rPr>
          <w:rFonts w:ascii="Times New Roman" w:hAnsi="Times New Roman"/>
        </w:rPr>
      </w:pPr>
      <w:r w:rsidRPr="0076711C">
        <w:rPr>
          <w:rFonts w:ascii="Times New Roman" w:hAnsi="Times New Roman"/>
        </w:rPr>
        <w:t>1.1.5.</w:t>
      </w:r>
      <w:r w:rsidRPr="0076711C">
        <w:rPr>
          <w:rFonts w:ascii="Times New Roman" w:hAnsi="Times New Roman"/>
        </w:rPr>
        <w:tab/>
      </w:r>
      <w:r w:rsidR="00F36B97" w:rsidRPr="003F2AA0">
        <w:rPr>
          <w:rFonts w:ascii="Times New Roman" w:hAnsi="Times New Roman"/>
        </w:rPr>
        <w:t>Количество акционеров</w:t>
      </w:r>
      <w:r w:rsidRPr="003F2AA0">
        <w:rPr>
          <w:rFonts w:ascii="Times New Roman" w:hAnsi="Times New Roman"/>
        </w:rPr>
        <w:t>, зарегистрированных в реест</w:t>
      </w:r>
      <w:r w:rsidR="00F36B97" w:rsidRPr="003F2AA0">
        <w:rPr>
          <w:rFonts w:ascii="Times New Roman" w:hAnsi="Times New Roman"/>
        </w:rPr>
        <w:t>ре по состоянию на 01.01.2014</w:t>
      </w:r>
      <w:r w:rsidRPr="003F2AA0">
        <w:rPr>
          <w:rFonts w:ascii="Times New Roman" w:hAnsi="Times New Roman"/>
        </w:rPr>
        <w:t>: 202.</w:t>
      </w:r>
    </w:p>
    <w:p w:rsidR="002A0F6F" w:rsidRPr="0076711C" w:rsidRDefault="002A0F6F" w:rsidP="002A0F6F">
      <w:pPr>
        <w:pStyle w:val="aff1"/>
        <w:ind w:left="709" w:hanging="709"/>
        <w:jc w:val="both"/>
        <w:rPr>
          <w:rFonts w:ascii="Times New Roman" w:hAnsi="Times New Roman"/>
          <w:snapToGrid w:val="0"/>
        </w:rPr>
      </w:pPr>
      <w:r w:rsidRPr="003F2AA0">
        <w:rPr>
          <w:rFonts w:ascii="Times New Roman" w:hAnsi="Times New Roman"/>
          <w:snapToGrid w:val="0"/>
        </w:rPr>
        <w:t>1.1.6.</w:t>
      </w:r>
      <w:r w:rsidRPr="003F2AA0">
        <w:rPr>
          <w:rFonts w:ascii="Times New Roman" w:hAnsi="Times New Roman"/>
          <w:snapToGrid w:val="0"/>
        </w:rPr>
        <w:tab/>
        <w:t xml:space="preserve">Информация о </w:t>
      </w:r>
      <w:r w:rsidR="00F36B97" w:rsidRPr="003F2AA0">
        <w:rPr>
          <w:rFonts w:ascii="Times New Roman" w:hAnsi="Times New Roman"/>
          <w:snapToGrid w:val="0"/>
        </w:rPr>
        <w:t xml:space="preserve">размере уставного капитала </w:t>
      </w:r>
      <w:r w:rsidRPr="003F2AA0">
        <w:rPr>
          <w:rFonts w:ascii="Times New Roman" w:hAnsi="Times New Roman"/>
          <w:snapToGrid w:val="0"/>
        </w:rPr>
        <w:t>Общества</w:t>
      </w:r>
      <w:r w:rsidR="00F36B97" w:rsidRPr="003F2AA0">
        <w:rPr>
          <w:rFonts w:ascii="Times New Roman" w:hAnsi="Times New Roman"/>
          <w:snapToGrid w:val="0"/>
        </w:rPr>
        <w:t>: уставный капитал Общества</w:t>
      </w:r>
      <w:r w:rsidRPr="003F2AA0">
        <w:rPr>
          <w:rFonts w:ascii="Times New Roman" w:hAnsi="Times New Roman"/>
          <w:snapToGrid w:val="0"/>
        </w:rPr>
        <w:t xml:space="preserve"> состоит из </w:t>
      </w:r>
      <w:r w:rsidRPr="003F2AA0">
        <w:rPr>
          <w:rFonts w:ascii="Times New Roman" w:hAnsi="Times New Roman"/>
        </w:rPr>
        <w:t xml:space="preserve">159 165 734 шт. </w:t>
      </w:r>
      <w:r w:rsidR="00F36B97" w:rsidRPr="003F2AA0">
        <w:rPr>
          <w:rFonts w:ascii="Times New Roman" w:hAnsi="Times New Roman"/>
        </w:rPr>
        <w:t>обыкновенных акций</w:t>
      </w:r>
      <w:r w:rsidRPr="003F2AA0">
        <w:rPr>
          <w:rFonts w:ascii="Times New Roman" w:hAnsi="Times New Roman"/>
        </w:rPr>
        <w:t xml:space="preserve"> номинальной стоимостью 159 165 734 руб.</w:t>
      </w:r>
    </w:p>
    <w:p w:rsidR="002A0F6F" w:rsidRPr="0076711C" w:rsidRDefault="00E13A0B" w:rsidP="002A0F6F">
      <w:pPr>
        <w:pStyle w:val="aff1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1.1.7</w:t>
      </w:r>
      <w:r w:rsidR="00F36B97">
        <w:rPr>
          <w:rFonts w:ascii="Times New Roman" w:hAnsi="Times New Roman"/>
        </w:rPr>
        <w:t>.</w:t>
      </w:r>
      <w:r w:rsidR="00F36B97">
        <w:rPr>
          <w:rFonts w:ascii="Times New Roman" w:hAnsi="Times New Roman"/>
        </w:rPr>
        <w:tab/>
        <w:t>Сведения о наличии у О</w:t>
      </w:r>
      <w:r w:rsidR="002A0F6F" w:rsidRPr="0076711C">
        <w:rPr>
          <w:rFonts w:ascii="Times New Roman" w:hAnsi="Times New Roman"/>
        </w:rPr>
        <w:t xml:space="preserve">бщества лицензий (включая лицензии на разведку и добычу) </w:t>
      </w:r>
    </w:p>
    <w:p w:rsidR="002A0F6F" w:rsidRPr="0076711C" w:rsidRDefault="002A0F6F" w:rsidP="002A0F6F">
      <w:pPr>
        <w:pStyle w:val="aff1"/>
        <w:ind w:left="709"/>
        <w:jc w:val="both"/>
        <w:rPr>
          <w:rFonts w:ascii="Times New Roman" w:hAnsi="Times New Roman"/>
        </w:rPr>
      </w:pPr>
      <w:r w:rsidRPr="0076711C">
        <w:rPr>
          <w:rFonts w:ascii="Times New Roman" w:hAnsi="Times New Roman"/>
        </w:rPr>
        <w:t xml:space="preserve">Вид лицензируемой деятельности:  на эксплуатацию взрывоопасных производственных объектов (опасных производственных объектов, на которых используются вещества, способные образовывать взрывоопасные смеси с кислородом воздуха или друг с другом (горючие газы, легковоспламеняющиеся и горючие жидкости), способные к спонтанному разложению с взрывом,  </w:t>
      </w:r>
    </w:p>
    <w:p w:rsidR="002A0F6F" w:rsidRPr="0076711C" w:rsidRDefault="002A0F6F" w:rsidP="002A0F6F">
      <w:pPr>
        <w:pStyle w:val="aff1"/>
        <w:ind w:left="709"/>
        <w:jc w:val="both"/>
        <w:rPr>
          <w:rFonts w:ascii="Times New Roman" w:hAnsi="Times New Roman"/>
        </w:rPr>
      </w:pPr>
      <w:r w:rsidRPr="0076711C">
        <w:rPr>
          <w:rFonts w:ascii="Times New Roman" w:hAnsi="Times New Roman"/>
        </w:rPr>
        <w:t xml:space="preserve">Номер:  № ВП – 77 – 000422 (КНС) </w:t>
      </w:r>
    </w:p>
    <w:p w:rsidR="002A0F6F" w:rsidRPr="0076711C" w:rsidRDefault="002A0F6F" w:rsidP="002A0F6F">
      <w:pPr>
        <w:pStyle w:val="aff1"/>
        <w:ind w:left="709"/>
        <w:jc w:val="both"/>
        <w:rPr>
          <w:rFonts w:ascii="Times New Roman" w:hAnsi="Times New Roman"/>
        </w:rPr>
      </w:pPr>
      <w:r w:rsidRPr="0076711C">
        <w:rPr>
          <w:rFonts w:ascii="Times New Roman" w:hAnsi="Times New Roman"/>
        </w:rPr>
        <w:t xml:space="preserve">Дата выдачи: 08.12.2010 г. </w:t>
      </w:r>
    </w:p>
    <w:p w:rsidR="002A0F6F" w:rsidRPr="0076711C" w:rsidRDefault="002A0F6F" w:rsidP="002A0F6F">
      <w:pPr>
        <w:pStyle w:val="aff1"/>
        <w:ind w:left="709"/>
        <w:jc w:val="both"/>
        <w:rPr>
          <w:rFonts w:ascii="Times New Roman" w:hAnsi="Times New Roman"/>
        </w:rPr>
      </w:pPr>
      <w:r w:rsidRPr="0076711C">
        <w:rPr>
          <w:rFonts w:ascii="Times New Roman" w:hAnsi="Times New Roman"/>
        </w:rPr>
        <w:t xml:space="preserve">Срок выдачи: до 08.12.2015 г. </w:t>
      </w:r>
    </w:p>
    <w:p w:rsidR="002A0F6F" w:rsidRPr="0076711C" w:rsidRDefault="002A0F6F" w:rsidP="002A0F6F">
      <w:pPr>
        <w:pStyle w:val="aff1"/>
        <w:ind w:left="709"/>
        <w:jc w:val="both"/>
        <w:rPr>
          <w:rFonts w:ascii="Times New Roman" w:hAnsi="Times New Roman"/>
        </w:rPr>
      </w:pPr>
      <w:r w:rsidRPr="0076711C">
        <w:rPr>
          <w:rFonts w:ascii="Times New Roman" w:hAnsi="Times New Roman"/>
        </w:rPr>
        <w:t>Орган</w:t>
      </w:r>
      <w:r w:rsidR="00F36B97">
        <w:rPr>
          <w:rFonts w:ascii="Times New Roman" w:hAnsi="Times New Roman"/>
        </w:rPr>
        <w:t>,</w:t>
      </w:r>
      <w:r w:rsidRPr="0076711C">
        <w:rPr>
          <w:rFonts w:ascii="Times New Roman" w:hAnsi="Times New Roman"/>
        </w:rPr>
        <w:t xml:space="preserve"> выдавший лицензию: Федеральной службой по экологическому, технологическому и атомному надзору РФ.</w:t>
      </w:r>
    </w:p>
    <w:p w:rsidR="00FB1C27" w:rsidRPr="0076711C" w:rsidRDefault="00FB1C27">
      <w:bookmarkStart w:id="6" w:name="OCRUncertain246"/>
      <w:bookmarkEnd w:id="0"/>
    </w:p>
    <w:p w:rsidR="00FB1C27" w:rsidRPr="0076711C" w:rsidRDefault="00FB1C27">
      <w:pPr>
        <w:pStyle w:val="21"/>
      </w:pPr>
      <w:bookmarkStart w:id="7" w:name="_Toc68681850"/>
      <w:bookmarkStart w:id="8" w:name="_Toc162167877"/>
      <w:bookmarkStart w:id="9" w:name="_Toc387915937"/>
      <w:bookmarkStart w:id="10" w:name="OCRUncertain248"/>
      <w:bookmarkEnd w:id="6"/>
      <w:r w:rsidRPr="00F627F0">
        <w:t xml:space="preserve">1.2. Информация об аудиторе </w:t>
      </w:r>
      <w:bookmarkEnd w:id="7"/>
      <w:bookmarkEnd w:id="8"/>
      <w:r w:rsidR="004148EC" w:rsidRPr="00F627F0">
        <w:t>Общества</w:t>
      </w:r>
      <w:bookmarkEnd w:id="9"/>
    </w:p>
    <w:p w:rsidR="00FB1C27" w:rsidRPr="0076711C" w:rsidRDefault="00FB1C27">
      <w:pPr>
        <w:pStyle w:val="SubHeading1"/>
        <w:widowControl/>
        <w:autoSpaceDE/>
        <w:autoSpaceDN/>
        <w:spacing w:before="0" w:after="0"/>
        <w:rPr>
          <w:lang w:val="ru-RU"/>
        </w:rPr>
      </w:pPr>
    </w:p>
    <w:p w:rsidR="002A0F6F" w:rsidRPr="0076711C" w:rsidRDefault="002A0F6F" w:rsidP="002A0F6F">
      <w:pPr>
        <w:numPr>
          <w:ilvl w:val="2"/>
          <w:numId w:val="12"/>
        </w:numPr>
        <w:jc w:val="both"/>
        <w:rPr>
          <w:sz w:val="22"/>
          <w:szCs w:val="22"/>
        </w:rPr>
      </w:pPr>
      <w:r w:rsidRPr="0076711C">
        <w:rPr>
          <w:sz w:val="22"/>
          <w:szCs w:val="22"/>
        </w:rPr>
        <w:t>Полное фирменное наименование: Закрытое акционерное общество «Аудиторско -консультационная группа «Развитие бизнес-систем»</w:t>
      </w:r>
    </w:p>
    <w:p w:rsidR="002A0F6F" w:rsidRPr="0076711C" w:rsidRDefault="002A0F6F" w:rsidP="002A0F6F">
      <w:pPr>
        <w:numPr>
          <w:ilvl w:val="2"/>
          <w:numId w:val="12"/>
        </w:numPr>
        <w:jc w:val="both"/>
        <w:rPr>
          <w:sz w:val="22"/>
          <w:szCs w:val="22"/>
        </w:rPr>
      </w:pPr>
      <w:r w:rsidRPr="0076711C">
        <w:rPr>
          <w:sz w:val="22"/>
          <w:szCs w:val="22"/>
        </w:rPr>
        <w:t>Информация о дате утверждения Аудиторской компании Общим собранием акционеров: 28.06.2013г.</w:t>
      </w:r>
    </w:p>
    <w:p w:rsidR="002A0F6F" w:rsidRPr="0076711C" w:rsidRDefault="002A0F6F" w:rsidP="002A0F6F">
      <w:pPr>
        <w:numPr>
          <w:ilvl w:val="2"/>
          <w:numId w:val="12"/>
        </w:numPr>
        <w:jc w:val="both"/>
        <w:rPr>
          <w:rStyle w:val="SUBST"/>
          <w:b w:val="0"/>
          <w:bCs w:val="0"/>
          <w:i w:val="0"/>
          <w:iCs w:val="0"/>
        </w:rPr>
      </w:pPr>
      <w:r w:rsidRPr="0076711C">
        <w:rPr>
          <w:rStyle w:val="SUBST"/>
          <w:b w:val="0"/>
          <w:bCs w:val="0"/>
          <w:i w:val="0"/>
          <w:iCs w:val="0"/>
        </w:rPr>
        <w:t>Место нахождения: 127018, г.</w:t>
      </w:r>
      <w:r w:rsidR="00F36B97">
        <w:rPr>
          <w:rStyle w:val="SUBST"/>
          <w:b w:val="0"/>
          <w:bCs w:val="0"/>
          <w:i w:val="0"/>
          <w:iCs w:val="0"/>
        </w:rPr>
        <w:t xml:space="preserve"> </w:t>
      </w:r>
      <w:r w:rsidRPr="0076711C">
        <w:rPr>
          <w:rStyle w:val="SUBST"/>
          <w:b w:val="0"/>
          <w:bCs w:val="0"/>
          <w:i w:val="0"/>
          <w:iCs w:val="0"/>
        </w:rPr>
        <w:t>Москва, Сущевский вал, 5/3</w:t>
      </w:r>
    </w:p>
    <w:p w:rsidR="00054141" w:rsidRPr="00054141" w:rsidRDefault="00054141" w:rsidP="00054141">
      <w:pPr>
        <w:numPr>
          <w:ilvl w:val="2"/>
          <w:numId w:val="12"/>
        </w:numPr>
        <w:jc w:val="both"/>
        <w:rPr>
          <w:sz w:val="22"/>
          <w:szCs w:val="22"/>
        </w:rPr>
      </w:pPr>
      <w:r w:rsidRPr="00054141">
        <w:rPr>
          <w:snapToGrid w:val="0"/>
          <w:sz w:val="22"/>
          <w:szCs w:val="22"/>
        </w:rPr>
        <w:t xml:space="preserve">Информация о членстве в Саморегулируемой аудиторской организации: </w:t>
      </w:r>
      <w:r w:rsidRPr="00054141">
        <w:rPr>
          <w:sz w:val="22"/>
          <w:szCs w:val="22"/>
        </w:rPr>
        <w:t>Действительный член саморегулируемой организации аудиторов Некоммерческое партнерство «Аудиторская Ассоциация Содружество» (НП ААС). Номер в Реестре аудиторов и аудиторских организаций саморегулируемой организации аудиторов: 11206027697.</w:t>
      </w:r>
    </w:p>
    <w:p w:rsidR="00054141" w:rsidRPr="00F36B97" w:rsidRDefault="00054141" w:rsidP="00054141">
      <w:pPr>
        <w:ind w:left="720"/>
        <w:jc w:val="both"/>
        <w:rPr>
          <w:snapToGrid w:val="0"/>
          <w:sz w:val="22"/>
          <w:szCs w:val="22"/>
          <w:highlight w:val="yellow"/>
        </w:rPr>
      </w:pPr>
    </w:p>
    <w:p w:rsidR="00FB1C27" w:rsidRPr="0076711C" w:rsidRDefault="00FB1C27">
      <w:pPr>
        <w:pStyle w:val="21"/>
      </w:pPr>
      <w:bookmarkStart w:id="11" w:name="_Toc68681851"/>
      <w:bookmarkStart w:id="12" w:name="_Toc162167878"/>
      <w:bookmarkStart w:id="13" w:name="_Toc387915938"/>
      <w:bookmarkEnd w:id="10"/>
      <w:r w:rsidRPr="009F5D13">
        <w:t xml:space="preserve">1.3. Информация о реестродержателе </w:t>
      </w:r>
      <w:bookmarkEnd w:id="11"/>
      <w:bookmarkEnd w:id="12"/>
      <w:r w:rsidR="004148EC" w:rsidRPr="009F5D13">
        <w:t>Общества</w:t>
      </w:r>
      <w:bookmarkEnd w:id="13"/>
    </w:p>
    <w:p w:rsidR="00FB1C27" w:rsidRPr="0076711C" w:rsidRDefault="00FB1C27">
      <w:pPr>
        <w:tabs>
          <w:tab w:val="left" w:pos="4428"/>
          <w:tab w:val="left" w:pos="9456"/>
        </w:tabs>
        <w:jc w:val="both"/>
        <w:rPr>
          <w:sz w:val="22"/>
          <w:szCs w:val="22"/>
        </w:rPr>
      </w:pPr>
    </w:p>
    <w:p w:rsidR="00F627F0" w:rsidRPr="00F627F0" w:rsidRDefault="00FB1C27" w:rsidP="00F627F0">
      <w:pPr>
        <w:pStyle w:val="ae"/>
        <w:tabs>
          <w:tab w:val="left" w:pos="851"/>
        </w:tabs>
        <w:ind w:left="851" w:hanging="851"/>
        <w:jc w:val="both"/>
        <w:rPr>
          <w:rStyle w:val="SUBST"/>
          <w:rFonts w:eastAsia="Calibri"/>
          <w:b w:val="0"/>
          <w:i w:val="0"/>
          <w:lang w:eastAsia="en-US"/>
        </w:rPr>
      </w:pPr>
      <w:r w:rsidRPr="0076711C">
        <w:rPr>
          <w:snapToGrid w:val="0"/>
          <w:sz w:val="22"/>
          <w:szCs w:val="22"/>
        </w:rPr>
        <w:t>1.3.1.</w:t>
      </w:r>
      <w:r w:rsidR="000E52C8" w:rsidRPr="0076711C">
        <w:rPr>
          <w:snapToGrid w:val="0"/>
          <w:sz w:val="22"/>
          <w:szCs w:val="22"/>
        </w:rPr>
        <w:tab/>
      </w:r>
      <w:r w:rsidR="000E52C8" w:rsidRPr="0076711C">
        <w:rPr>
          <w:snapToGrid w:val="0"/>
        </w:rPr>
        <w:tab/>
      </w:r>
      <w:r w:rsidR="00F627F0" w:rsidRPr="00F627F0">
        <w:rPr>
          <w:snapToGrid w:val="0"/>
          <w:sz w:val="22"/>
          <w:szCs w:val="22"/>
        </w:rPr>
        <w:t>Полное фирменное наименование</w:t>
      </w:r>
      <w:r w:rsidR="00F627F0" w:rsidRPr="00F627F0">
        <w:rPr>
          <w:sz w:val="22"/>
          <w:szCs w:val="22"/>
        </w:rPr>
        <w:t>:</w:t>
      </w:r>
      <w:r w:rsidR="00F627F0" w:rsidRPr="00F627F0">
        <w:rPr>
          <w:rStyle w:val="aff5"/>
          <w:color w:val="000000"/>
          <w:sz w:val="22"/>
          <w:szCs w:val="22"/>
        </w:rPr>
        <w:t xml:space="preserve"> </w:t>
      </w:r>
      <w:r w:rsidR="00F627F0" w:rsidRPr="00F627F0">
        <w:rPr>
          <w:rStyle w:val="SUBST"/>
          <w:b w:val="0"/>
          <w:bCs w:val="0"/>
          <w:i w:val="0"/>
          <w:iCs w:val="0"/>
          <w:color w:val="000000"/>
        </w:rPr>
        <w:t xml:space="preserve">Общество с ограниченной ответственностью «Реестр-РН» </w:t>
      </w:r>
    </w:p>
    <w:p w:rsidR="00F627F0" w:rsidRDefault="00F627F0" w:rsidP="00F627F0">
      <w:pPr>
        <w:pStyle w:val="ae"/>
        <w:tabs>
          <w:tab w:val="clear" w:pos="4677"/>
          <w:tab w:val="left" w:pos="851"/>
        </w:tabs>
        <w:jc w:val="both"/>
        <w:rPr>
          <w:rStyle w:val="SUBST"/>
          <w:b w:val="0"/>
          <w:bCs w:val="0"/>
          <w:i w:val="0"/>
          <w:iCs w:val="0"/>
          <w:color w:val="000000"/>
        </w:rPr>
      </w:pPr>
      <w:r>
        <w:rPr>
          <w:rStyle w:val="SUBST"/>
          <w:b w:val="0"/>
          <w:i w:val="0"/>
          <w:color w:val="000000"/>
        </w:rPr>
        <w:tab/>
      </w:r>
      <w:r w:rsidRPr="00F627F0">
        <w:rPr>
          <w:rStyle w:val="SUBST"/>
          <w:b w:val="0"/>
          <w:i w:val="0"/>
          <w:color w:val="000000"/>
        </w:rPr>
        <w:t>Сокращенное наименование:</w:t>
      </w:r>
      <w:r w:rsidRPr="00F627F0">
        <w:rPr>
          <w:rStyle w:val="SUBST"/>
          <w:b w:val="0"/>
          <w:bCs w:val="0"/>
          <w:i w:val="0"/>
          <w:iCs w:val="0"/>
          <w:color w:val="000000"/>
        </w:rPr>
        <w:t xml:space="preserve"> ООО «Реестр-РН»</w:t>
      </w:r>
    </w:p>
    <w:p w:rsidR="00F627F0" w:rsidRPr="00F627F0" w:rsidRDefault="00F627F0" w:rsidP="00F627F0">
      <w:pPr>
        <w:pStyle w:val="ae"/>
        <w:tabs>
          <w:tab w:val="left" w:pos="851"/>
        </w:tabs>
        <w:jc w:val="both"/>
        <w:rPr>
          <w:snapToGrid w:val="0"/>
          <w:sz w:val="22"/>
          <w:szCs w:val="22"/>
        </w:rPr>
      </w:pPr>
      <w:r>
        <w:rPr>
          <w:rStyle w:val="SUBST"/>
          <w:b w:val="0"/>
          <w:i w:val="0"/>
          <w:color w:val="000000"/>
        </w:rPr>
        <w:t>1.3.2.</w:t>
      </w:r>
      <w:r>
        <w:rPr>
          <w:rStyle w:val="SUBST"/>
          <w:b w:val="0"/>
          <w:i w:val="0"/>
          <w:color w:val="000000"/>
        </w:rPr>
        <w:tab/>
      </w:r>
      <w:r w:rsidRPr="00F627F0">
        <w:rPr>
          <w:rStyle w:val="SUBST"/>
          <w:b w:val="0"/>
          <w:i w:val="0"/>
          <w:color w:val="000000"/>
        </w:rPr>
        <w:t xml:space="preserve">Место </w:t>
      </w:r>
      <w:r w:rsidRPr="00F627F0">
        <w:rPr>
          <w:rStyle w:val="SUBST"/>
          <w:b w:val="0"/>
          <w:bCs w:val="0"/>
          <w:i w:val="0"/>
          <w:iCs w:val="0"/>
          <w:color w:val="000000"/>
        </w:rPr>
        <w:t>нахождения</w:t>
      </w:r>
      <w:r w:rsidRPr="00F627F0">
        <w:rPr>
          <w:snapToGrid w:val="0"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109028, г"/>
        </w:smartTagPr>
        <w:r w:rsidRPr="00F627F0">
          <w:rPr>
            <w:snapToGrid w:val="0"/>
            <w:sz w:val="22"/>
            <w:szCs w:val="22"/>
          </w:rPr>
          <w:t>109028, г</w:t>
        </w:r>
      </w:smartTag>
      <w:r w:rsidRPr="00F627F0">
        <w:rPr>
          <w:snapToGrid w:val="0"/>
          <w:sz w:val="22"/>
          <w:szCs w:val="22"/>
        </w:rPr>
        <w:t>. Москва, Подкопаевский пер., д.2/6, стр.3-4.</w:t>
      </w:r>
    </w:p>
    <w:p w:rsidR="00F627F0" w:rsidRDefault="00F627F0" w:rsidP="00F627F0">
      <w:pPr>
        <w:pStyle w:val="ae"/>
        <w:tabs>
          <w:tab w:val="left" w:pos="851"/>
        </w:tabs>
        <w:jc w:val="both"/>
        <w:rPr>
          <w:rStyle w:val="SUBST"/>
          <w:b w:val="0"/>
          <w:bCs w:val="0"/>
          <w:i w:val="0"/>
          <w:iCs w:val="0"/>
          <w:color w:val="000000"/>
        </w:rPr>
      </w:pPr>
      <w:r>
        <w:rPr>
          <w:sz w:val="22"/>
          <w:szCs w:val="22"/>
        </w:rPr>
        <w:t>1.3.3.</w:t>
      </w:r>
      <w:r>
        <w:rPr>
          <w:sz w:val="22"/>
          <w:szCs w:val="22"/>
        </w:rPr>
        <w:tab/>
      </w:r>
      <w:r w:rsidRPr="00F627F0">
        <w:rPr>
          <w:sz w:val="22"/>
          <w:szCs w:val="22"/>
        </w:rPr>
        <w:t>Номер лицензии, д</w:t>
      </w:r>
      <w:r w:rsidRPr="00F627F0">
        <w:rPr>
          <w:snapToGrid w:val="0"/>
          <w:sz w:val="22"/>
          <w:szCs w:val="22"/>
        </w:rPr>
        <w:t xml:space="preserve">ата получения лицензии, срок действия лицензии: </w:t>
      </w:r>
      <w:r w:rsidRPr="00F627F0">
        <w:rPr>
          <w:rStyle w:val="SUBST"/>
          <w:b w:val="0"/>
          <w:bCs w:val="0"/>
          <w:i w:val="0"/>
          <w:iCs w:val="0"/>
          <w:color w:val="000000"/>
        </w:rPr>
        <w:t>№ 10-000-1-00330</w:t>
      </w:r>
    </w:p>
    <w:p w:rsidR="00F627F0" w:rsidRDefault="00F627F0" w:rsidP="00F627F0">
      <w:pPr>
        <w:pStyle w:val="ae"/>
        <w:tabs>
          <w:tab w:val="left" w:pos="851"/>
        </w:tabs>
        <w:jc w:val="both"/>
        <w:rPr>
          <w:rStyle w:val="SUBST"/>
          <w:b w:val="0"/>
          <w:bCs w:val="0"/>
          <w:i w:val="0"/>
          <w:iCs w:val="0"/>
          <w:color w:val="000000"/>
        </w:rPr>
      </w:pPr>
      <w:r>
        <w:rPr>
          <w:rStyle w:val="SUBST"/>
          <w:b w:val="0"/>
          <w:bCs w:val="0"/>
          <w:i w:val="0"/>
          <w:iCs w:val="0"/>
          <w:color w:val="000000"/>
        </w:rPr>
        <w:tab/>
      </w:r>
      <w:r w:rsidRPr="00F627F0">
        <w:rPr>
          <w:rStyle w:val="SUBST"/>
          <w:b w:val="0"/>
          <w:i w:val="0"/>
          <w:color w:val="000000"/>
        </w:rPr>
        <w:t>Дата выдачи лицензии:</w:t>
      </w:r>
      <w:r w:rsidRPr="00F627F0">
        <w:rPr>
          <w:rStyle w:val="SUBST"/>
          <w:b w:val="0"/>
          <w:bCs w:val="0"/>
          <w:i w:val="0"/>
          <w:iCs w:val="0"/>
          <w:color w:val="000000"/>
        </w:rPr>
        <w:t>16.12.2004 г.</w:t>
      </w:r>
    </w:p>
    <w:p w:rsidR="00F627F0" w:rsidRDefault="00F627F0" w:rsidP="00F627F0">
      <w:pPr>
        <w:pStyle w:val="ae"/>
        <w:tabs>
          <w:tab w:val="left" w:pos="851"/>
        </w:tabs>
        <w:jc w:val="both"/>
        <w:rPr>
          <w:rStyle w:val="SUBST"/>
          <w:b w:val="0"/>
          <w:bCs w:val="0"/>
          <w:i w:val="0"/>
          <w:iCs w:val="0"/>
          <w:color w:val="000000"/>
        </w:rPr>
      </w:pPr>
      <w:r>
        <w:rPr>
          <w:rStyle w:val="SUBST"/>
          <w:b w:val="0"/>
          <w:bCs w:val="0"/>
          <w:i w:val="0"/>
          <w:iCs w:val="0"/>
          <w:color w:val="000000"/>
        </w:rPr>
        <w:tab/>
      </w:r>
      <w:r w:rsidRPr="00F627F0">
        <w:rPr>
          <w:rStyle w:val="SUBST"/>
          <w:b w:val="0"/>
          <w:i w:val="0"/>
          <w:color w:val="000000"/>
        </w:rPr>
        <w:t>Срок действия:</w:t>
      </w:r>
      <w:r w:rsidRPr="00F627F0">
        <w:rPr>
          <w:rStyle w:val="SUBST"/>
          <w:b w:val="0"/>
          <w:bCs w:val="0"/>
          <w:i w:val="0"/>
          <w:iCs w:val="0"/>
          <w:color w:val="000000"/>
        </w:rPr>
        <w:t xml:space="preserve"> без ограничения срока действия</w:t>
      </w:r>
    </w:p>
    <w:p w:rsidR="00F627F0" w:rsidRDefault="00F627F0" w:rsidP="00F627F0">
      <w:pPr>
        <w:pStyle w:val="ae"/>
        <w:tabs>
          <w:tab w:val="left" w:pos="851"/>
        </w:tabs>
        <w:jc w:val="both"/>
        <w:rPr>
          <w:rStyle w:val="SUBST"/>
          <w:b w:val="0"/>
          <w:bCs w:val="0"/>
          <w:i w:val="0"/>
          <w:iCs w:val="0"/>
          <w:color w:val="000000"/>
        </w:rPr>
      </w:pPr>
      <w:r>
        <w:rPr>
          <w:rStyle w:val="SUBST"/>
          <w:b w:val="0"/>
          <w:bCs w:val="0"/>
          <w:i w:val="0"/>
          <w:iCs w:val="0"/>
          <w:color w:val="000000"/>
        </w:rPr>
        <w:tab/>
      </w:r>
      <w:r w:rsidRPr="00F627F0">
        <w:rPr>
          <w:rStyle w:val="SUBST"/>
          <w:b w:val="0"/>
          <w:i w:val="0"/>
          <w:color w:val="000000"/>
        </w:rPr>
        <w:t>Лицензирующий орган:</w:t>
      </w:r>
      <w:r w:rsidRPr="00F627F0">
        <w:rPr>
          <w:rStyle w:val="SUBST"/>
          <w:b w:val="0"/>
          <w:bCs w:val="0"/>
          <w:i w:val="0"/>
          <w:iCs w:val="0"/>
          <w:color w:val="000000"/>
        </w:rPr>
        <w:t xml:space="preserve"> ФСФР</w:t>
      </w:r>
    </w:p>
    <w:p w:rsidR="00F627F0" w:rsidRPr="00F627F0" w:rsidRDefault="00F627F0" w:rsidP="00F627F0">
      <w:pPr>
        <w:pStyle w:val="ae"/>
        <w:tabs>
          <w:tab w:val="left" w:pos="851"/>
        </w:tabs>
        <w:ind w:left="851"/>
        <w:jc w:val="both"/>
        <w:rPr>
          <w:rStyle w:val="SUBST"/>
          <w:b w:val="0"/>
          <w:bCs w:val="0"/>
          <w:i w:val="0"/>
          <w:iCs w:val="0"/>
          <w:color w:val="000000"/>
        </w:rPr>
      </w:pPr>
      <w:r>
        <w:rPr>
          <w:rStyle w:val="SUBST"/>
          <w:b w:val="0"/>
          <w:bCs w:val="0"/>
          <w:i w:val="0"/>
          <w:iCs w:val="0"/>
          <w:color w:val="000000"/>
        </w:rPr>
        <w:tab/>
      </w:r>
      <w:r w:rsidRPr="00F627F0">
        <w:rPr>
          <w:rStyle w:val="SUBST"/>
          <w:b w:val="0"/>
          <w:i w:val="0"/>
          <w:color w:val="000000"/>
        </w:rPr>
        <w:t>Дата, с которой ведение реестра именных ценных бумаг эмитента осуществляется указанным регистратором:</w:t>
      </w:r>
      <w:r w:rsidRPr="00F627F0">
        <w:rPr>
          <w:rStyle w:val="SUBST"/>
          <w:b w:val="0"/>
          <w:bCs w:val="0"/>
          <w:i w:val="0"/>
          <w:iCs w:val="0"/>
          <w:color w:val="000000"/>
        </w:rPr>
        <w:t xml:space="preserve"> 30.04.2007 г.</w:t>
      </w:r>
    </w:p>
    <w:p w:rsidR="009B5115" w:rsidRDefault="009B5115">
      <w:pPr>
        <w:pStyle w:val="21"/>
      </w:pPr>
      <w:bookmarkStart w:id="14" w:name="_Toc68681852"/>
      <w:bookmarkStart w:id="15" w:name="_Toc162167879"/>
    </w:p>
    <w:p w:rsidR="00FB1C27" w:rsidRPr="0076711C" w:rsidRDefault="00FB1C27">
      <w:pPr>
        <w:pStyle w:val="21"/>
        <w:rPr>
          <w:bCs w:val="0"/>
        </w:rPr>
      </w:pPr>
      <w:bookmarkStart w:id="16" w:name="_Toc387915939"/>
      <w:r w:rsidRPr="009F5D13">
        <w:t xml:space="preserve">1.4. Филиалы и представительства </w:t>
      </w:r>
      <w:r w:rsidR="007562BB" w:rsidRPr="009F5D13">
        <w:t>О</w:t>
      </w:r>
      <w:r w:rsidR="004148EC" w:rsidRPr="009F5D13">
        <w:t>бщества</w:t>
      </w:r>
      <w:bookmarkEnd w:id="14"/>
      <w:bookmarkEnd w:id="15"/>
      <w:bookmarkEnd w:id="16"/>
    </w:p>
    <w:p w:rsidR="00FB1C27" w:rsidRPr="0076711C" w:rsidRDefault="00FB1C27">
      <w:pPr>
        <w:tabs>
          <w:tab w:val="left" w:pos="4428"/>
          <w:tab w:val="left" w:pos="9456"/>
        </w:tabs>
        <w:jc w:val="both"/>
        <w:rPr>
          <w:sz w:val="22"/>
          <w:szCs w:val="22"/>
        </w:rPr>
      </w:pPr>
    </w:p>
    <w:p w:rsidR="00F627F0" w:rsidRPr="00F627F0" w:rsidRDefault="00F627F0" w:rsidP="00F627F0">
      <w:pPr>
        <w:pStyle w:val="29"/>
        <w:jc w:val="both"/>
        <w:rPr>
          <w:rStyle w:val="SUBST"/>
          <w:rFonts w:ascii="Times New Roman" w:hAnsi="Times New Roman"/>
          <w:b w:val="0"/>
          <w:i w:val="0"/>
          <w:color w:val="000000"/>
        </w:rPr>
      </w:pPr>
      <w:r w:rsidRPr="00F627F0">
        <w:rPr>
          <w:rStyle w:val="SUBST"/>
          <w:rFonts w:ascii="Times New Roman" w:hAnsi="Times New Roman"/>
          <w:b w:val="0"/>
          <w:i w:val="0"/>
          <w:color w:val="000000"/>
        </w:rPr>
        <w:t>Общество филиалов и представительств не имеет.</w:t>
      </w:r>
    </w:p>
    <w:p w:rsidR="00FB1C27" w:rsidRPr="00F627F0" w:rsidRDefault="00FB1C27">
      <w:pPr>
        <w:tabs>
          <w:tab w:val="left" w:pos="4428"/>
          <w:tab w:val="left" w:pos="9456"/>
        </w:tabs>
        <w:ind w:right="-666"/>
        <w:jc w:val="both"/>
        <w:rPr>
          <w:bCs/>
          <w:sz w:val="22"/>
          <w:szCs w:val="22"/>
        </w:rPr>
      </w:pPr>
    </w:p>
    <w:p w:rsidR="00FB1C27" w:rsidRPr="0076711C" w:rsidRDefault="00FB1C27">
      <w:pPr>
        <w:pStyle w:val="21"/>
      </w:pPr>
      <w:bookmarkStart w:id="17" w:name="_Toc162167880"/>
      <w:bookmarkStart w:id="18" w:name="_Toc68681853"/>
      <w:bookmarkStart w:id="19" w:name="_Toc387915940"/>
      <w:r w:rsidRPr="0076711C">
        <w:t>1.5. Перечень средств массовой информации, в которых публикуется</w:t>
      </w:r>
      <w:bookmarkEnd w:id="17"/>
      <w:r w:rsidRPr="0076711C">
        <w:t xml:space="preserve"> </w:t>
      </w:r>
      <w:bookmarkStart w:id="20" w:name="_Toc162167881"/>
      <w:r w:rsidRPr="0076711C">
        <w:t>информация об</w:t>
      </w:r>
      <w:bookmarkEnd w:id="18"/>
      <w:bookmarkEnd w:id="20"/>
      <w:r w:rsidR="004148EC" w:rsidRPr="0076711C">
        <w:t xml:space="preserve"> Обществе</w:t>
      </w:r>
      <w:bookmarkEnd w:id="19"/>
    </w:p>
    <w:p w:rsidR="00FB1C27" w:rsidRPr="0076711C" w:rsidRDefault="00FB1C27">
      <w:pPr>
        <w:rPr>
          <w:i/>
          <w:iCs/>
          <w:sz w:val="22"/>
          <w:szCs w:val="22"/>
        </w:rPr>
      </w:pPr>
    </w:p>
    <w:p w:rsidR="00F36B97" w:rsidRPr="00746FEA" w:rsidRDefault="000E52C8" w:rsidP="00905B94">
      <w:pPr>
        <w:pStyle w:val="aff1"/>
        <w:ind w:firstLine="709"/>
        <w:jc w:val="both"/>
        <w:rPr>
          <w:rFonts w:ascii="Times New Roman" w:hAnsi="Times New Roman"/>
        </w:rPr>
      </w:pPr>
      <w:r w:rsidRPr="0076711C">
        <w:rPr>
          <w:rFonts w:ascii="Times New Roman" w:hAnsi="Times New Roman"/>
        </w:rPr>
        <w:t xml:space="preserve">Информация об Обществе, </w:t>
      </w:r>
      <w:r w:rsidRPr="0076711C">
        <w:rPr>
          <w:rFonts w:ascii="Times New Roman" w:hAnsi="Times New Roman"/>
          <w:u w:val="single"/>
        </w:rPr>
        <w:t>подлежащая раскрытию</w:t>
      </w:r>
      <w:r w:rsidRPr="0076711C">
        <w:rPr>
          <w:rFonts w:ascii="Times New Roman" w:hAnsi="Times New Roman"/>
        </w:rPr>
        <w:t xml:space="preserve"> в соответствии с действующим </w:t>
      </w:r>
      <w:r w:rsidRPr="00746FEA">
        <w:rPr>
          <w:rFonts w:ascii="Times New Roman" w:hAnsi="Times New Roman"/>
        </w:rPr>
        <w:t xml:space="preserve">законодательством РФ, публиковалась в следующих средствах массовой информации: </w:t>
      </w:r>
    </w:p>
    <w:p w:rsidR="000E52C8" w:rsidRPr="00746FEA" w:rsidRDefault="000E52C8" w:rsidP="00905B94">
      <w:pPr>
        <w:pStyle w:val="aff1"/>
        <w:ind w:firstLine="709"/>
        <w:jc w:val="both"/>
        <w:rPr>
          <w:rFonts w:ascii="Times New Roman" w:hAnsi="Times New Roman"/>
          <w:b/>
        </w:rPr>
      </w:pPr>
      <w:r w:rsidRPr="00746FEA">
        <w:rPr>
          <w:rFonts w:ascii="Times New Roman" w:hAnsi="Times New Roman"/>
          <w:b/>
        </w:rPr>
        <w:t>Газета «Советский Сахалин».</w:t>
      </w:r>
    </w:p>
    <w:p w:rsidR="000E52C8" w:rsidRPr="00746FEA" w:rsidRDefault="000E52C8" w:rsidP="00746FEA">
      <w:pPr>
        <w:pStyle w:val="aff1"/>
        <w:ind w:left="708" w:firstLine="1"/>
        <w:jc w:val="both"/>
        <w:rPr>
          <w:rFonts w:ascii="Times New Roman" w:hAnsi="Times New Roman"/>
        </w:rPr>
      </w:pPr>
      <w:r w:rsidRPr="00746FEA">
        <w:rPr>
          <w:rFonts w:ascii="Times New Roman" w:hAnsi="Times New Roman"/>
        </w:rPr>
        <w:t xml:space="preserve">Адрес страницы в сети Интернет, на которой раскрывается информация об Обществе: </w:t>
      </w:r>
      <w:r w:rsidR="00746FEA" w:rsidRPr="00746FEA">
        <w:rPr>
          <w:rFonts w:ascii="Times New Roman" w:hAnsi="Times New Roman"/>
        </w:rPr>
        <w:t>http://www.disclosure.ru/issuer/6506000623</w:t>
      </w:r>
      <w:r w:rsidRPr="00746FEA">
        <w:rPr>
          <w:rFonts w:ascii="Times New Roman" w:hAnsi="Times New Roman"/>
        </w:rPr>
        <w:t>.</w:t>
      </w:r>
    </w:p>
    <w:p w:rsidR="000E52C8" w:rsidRPr="0076711C" w:rsidRDefault="000E52C8" w:rsidP="00F36B97">
      <w:pPr>
        <w:ind w:firstLine="708"/>
        <w:jc w:val="both"/>
        <w:rPr>
          <w:sz w:val="22"/>
          <w:szCs w:val="22"/>
        </w:rPr>
      </w:pPr>
      <w:r w:rsidRPr="00746FEA">
        <w:rPr>
          <w:sz w:val="22"/>
          <w:szCs w:val="22"/>
        </w:rPr>
        <w:t>Адрес страницы головной компании в сети Интернет</w:t>
      </w:r>
      <w:r w:rsidRPr="00F36B97">
        <w:rPr>
          <w:sz w:val="22"/>
          <w:szCs w:val="22"/>
        </w:rPr>
        <w:t xml:space="preserve">: </w:t>
      </w:r>
      <w:r w:rsidRPr="00F36B97">
        <w:rPr>
          <w:sz w:val="22"/>
          <w:szCs w:val="22"/>
          <w:lang w:val="en-US"/>
        </w:rPr>
        <w:t>www</w:t>
      </w:r>
      <w:r w:rsidRPr="00F36B97">
        <w:rPr>
          <w:sz w:val="22"/>
          <w:szCs w:val="22"/>
        </w:rPr>
        <w:t>.</w:t>
      </w:r>
      <w:r w:rsidRPr="00F36B97">
        <w:rPr>
          <w:sz w:val="22"/>
          <w:szCs w:val="22"/>
          <w:lang w:val="en-US"/>
        </w:rPr>
        <w:t>rosneft</w:t>
      </w:r>
      <w:r w:rsidRPr="00F36B97">
        <w:rPr>
          <w:sz w:val="22"/>
          <w:szCs w:val="22"/>
        </w:rPr>
        <w:t>.</w:t>
      </w:r>
      <w:r w:rsidRPr="00F36B97">
        <w:rPr>
          <w:sz w:val="22"/>
          <w:szCs w:val="22"/>
          <w:lang w:val="en-US"/>
        </w:rPr>
        <w:t>ru</w:t>
      </w:r>
    </w:p>
    <w:p w:rsidR="00FB1C27" w:rsidRPr="0076711C" w:rsidRDefault="00FB1C27">
      <w:pPr>
        <w:pStyle w:val="21"/>
        <w:spacing w:before="0"/>
        <w:rPr>
          <w:b w:val="0"/>
          <w:bCs w:val="0"/>
          <w:sz w:val="22"/>
          <w:szCs w:val="22"/>
        </w:rPr>
      </w:pPr>
    </w:p>
    <w:p w:rsidR="00FB1C27" w:rsidRPr="0076711C" w:rsidRDefault="00FB1C27">
      <w:pPr>
        <w:pStyle w:val="21"/>
      </w:pPr>
      <w:bookmarkStart w:id="21" w:name="_Toc162167882"/>
      <w:bookmarkStart w:id="22" w:name="_Toc387915941"/>
      <w:r w:rsidRPr="0076711C">
        <w:t>1.6. Состав совета директоров</w:t>
      </w:r>
      <w:bookmarkEnd w:id="21"/>
      <w:r w:rsidR="002639DE" w:rsidRPr="0076711C">
        <w:t xml:space="preserve"> </w:t>
      </w:r>
      <w:r w:rsidR="004148EC" w:rsidRPr="0076711C">
        <w:t>Общества</w:t>
      </w:r>
      <w:bookmarkEnd w:id="22"/>
    </w:p>
    <w:p w:rsidR="00FB1C27" w:rsidRPr="0076711C" w:rsidRDefault="00FB1C27">
      <w:pPr>
        <w:jc w:val="both"/>
        <w:rPr>
          <w:sz w:val="22"/>
          <w:szCs w:val="22"/>
        </w:rPr>
      </w:pPr>
    </w:p>
    <w:p w:rsidR="00FB1C27" w:rsidRPr="0076711C" w:rsidRDefault="00FB1C27">
      <w:pPr>
        <w:pStyle w:val="21"/>
      </w:pPr>
      <w:bookmarkStart w:id="23" w:name="_Toc387915942"/>
      <w:r w:rsidRPr="009F5D13">
        <w:t xml:space="preserve">Сведения о </w:t>
      </w:r>
      <w:r w:rsidR="004148EC" w:rsidRPr="009F5D13">
        <w:t>С</w:t>
      </w:r>
      <w:r w:rsidRPr="009F5D13">
        <w:t>овете директоров</w:t>
      </w:r>
      <w:r w:rsidR="004148EC" w:rsidRPr="009F5D13">
        <w:t>/наблюдательном совете</w:t>
      </w:r>
      <w:r w:rsidR="002639DE" w:rsidRPr="009F5D13">
        <w:t xml:space="preserve"> О</w:t>
      </w:r>
      <w:r w:rsidR="004148EC" w:rsidRPr="009F5D13">
        <w:t>бщества</w:t>
      </w:r>
      <w:bookmarkEnd w:id="23"/>
    </w:p>
    <w:p w:rsidR="000E52C8" w:rsidRDefault="000E52C8" w:rsidP="000E52C8">
      <w:pPr>
        <w:pStyle w:val="17"/>
        <w:ind w:firstLine="709"/>
        <w:jc w:val="both"/>
        <w:rPr>
          <w:rFonts w:ascii="Times New Roman" w:hAnsi="Times New Roman"/>
        </w:rPr>
      </w:pPr>
      <w:r w:rsidRPr="002168E6">
        <w:rPr>
          <w:rFonts w:ascii="Times New Roman" w:hAnsi="Times New Roman"/>
        </w:rPr>
        <w:t>В соотве</w:t>
      </w:r>
      <w:r w:rsidR="003A6533">
        <w:rPr>
          <w:rFonts w:ascii="Times New Roman" w:hAnsi="Times New Roman"/>
        </w:rPr>
        <w:t xml:space="preserve">тствии с п. 14 Устава Общества, </w:t>
      </w:r>
      <w:r w:rsidRPr="002168E6">
        <w:rPr>
          <w:rFonts w:ascii="Times New Roman" w:hAnsi="Times New Roman"/>
        </w:rPr>
        <w:t>Совет директоров избирается кумулятивным голосованием общим собранием акционеров общества в составе 5</w:t>
      </w:r>
      <w:r w:rsidRPr="002168E6">
        <w:rPr>
          <w:rFonts w:ascii="Times New Roman" w:hAnsi="Times New Roman"/>
          <w:b/>
        </w:rPr>
        <w:t xml:space="preserve"> </w:t>
      </w:r>
      <w:r w:rsidR="003A6533">
        <w:rPr>
          <w:rFonts w:ascii="Times New Roman" w:hAnsi="Times New Roman"/>
        </w:rPr>
        <w:t>членов</w:t>
      </w:r>
      <w:r w:rsidRPr="002168E6">
        <w:rPr>
          <w:rFonts w:ascii="Times New Roman" w:hAnsi="Times New Roman"/>
        </w:rPr>
        <w:t>.</w:t>
      </w:r>
    </w:p>
    <w:p w:rsidR="000E52C8" w:rsidRPr="002168E6" w:rsidRDefault="000E52C8" w:rsidP="000E52C8">
      <w:pPr>
        <w:pStyle w:val="17"/>
        <w:ind w:firstLine="709"/>
        <w:jc w:val="both"/>
        <w:rPr>
          <w:rFonts w:ascii="Times New Roman" w:hAnsi="Times New Roman"/>
        </w:rPr>
      </w:pPr>
      <w:r w:rsidRPr="003A6533">
        <w:rPr>
          <w:rFonts w:ascii="Times New Roman" w:hAnsi="Times New Roman"/>
          <w:b/>
        </w:rPr>
        <w:t>28.06.2013г.</w:t>
      </w:r>
      <w:r w:rsidRPr="002168E6">
        <w:rPr>
          <w:rFonts w:ascii="Times New Roman" w:hAnsi="Times New Roman"/>
        </w:rPr>
        <w:t xml:space="preserve"> на годовом общем собрании акционеров ОАО «Охинская ТЭЦ» (протокол № б/н от 28.06.2013 г.) избран следующий состав Совета директоров Общества:</w:t>
      </w:r>
    </w:p>
    <w:p w:rsidR="000E52C8" w:rsidRPr="002168E6" w:rsidRDefault="000E52C8" w:rsidP="000E52C8">
      <w:pPr>
        <w:ind w:firstLine="709"/>
        <w:jc w:val="both"/>
        <w:rPr>
          <w:bCs/>
          <w:iCs/>
          <w:sz w:val="22"/>
          <w:szCs w:val="22"/>
        </w:rPr>
      </w:pPr>
    </w:p>
    <w:p w:rsidR="000E52C8" w:rsidRPr="002168E6" w:rsidRDefault="003A6533" w:rsidP="000E52C8">
      <w:pPr>
        <w:jc w:val="both"/>
        <w:rPr>
          <w:iCs/>
          <w:sz w:val="22"/>
          <w:szCs w:val="22"/>
          <w:u w:val="single"/>
        </w:rPr>
      </w:pPr>
      <w:r>
        <w:rPr>
          <w:iCs/>
          <w:sz w:val="22"/>
          <w:szCs w:val="22"/>
          <w:u w:val="single"/>
        </w:rPr>
        <w:t>Ф</w:t>
      </w:r>
      <w:r w:rsidR="00F627F0">
        <w:rPr>
          <w:iCs/>
          <w:sz w:val="22"/>
          <w:szCs w:val="22"/>
          <w:u w:val="single"/>
        </w:rPr>
        <w:t>амилия, имя, отчество</w:t>
      </w:r>
      <w:r>
        <w:rPr>
          <w:iCs/>
          <w:sz w:val="22"/>
          <w:szCs w:val="22"/>
          <w:u w:val="single"/>
        </w:rPr>
        <w:t xml:space="preserve">: </w:t>
      </w:r>
      <w:r w:rsidR="000E52C8" w:rsidRPr="002168E6">
        <w:rPr>
          <w:iCs/>
          <w:sz w:val="22"/>
          <w:szCs w:val="22"/>
          <w:u w:val="single"/>
        </w:rPr>
        <w:t>Шишкин Андрей Николаевич,</w:t>
      </w:r>
    </w:p>
    <w:p w:rsidR="000E52C8" w:rsidRPr="002168E6" w:rsidRDefault="003A6533" w:rsidP="000E52C8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Статус в Совете директоров: Пре</w:t>
      </w:r>
      <w:r w:rsidR="00793C9A">
        <w:rPr>
          <w:iCs/>
          <w:sz w:val="22"/>
          <w:szCs w:val="22"/>
        </w:rPr>
        <w:t>дседатель</w:t>
      </w:r>
    </w:p>
    <w:p w:rsidR="000E52C8" w:rsidRPr="002168E6" w:rsidRDefault="003A6533" w:rsidP="000E52C8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Год рождения  19</w:t>
      </w:r>
      <w:r w:rsidR="00793C9A">
        <w:rPr>
          <w:iCs/>
          <w:sz w:val="22"/>
          <w:szCs w:val="22"/>
        </w:rPr>
        <w:t>59</w:t>
      </w:r>
    </w:p>
    <w:p w:rsidR="000E52C8" w:rsidRPr="002168E6" w:rsidRDefault="000E52C8" w:rsidP="000E52C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168E6">
        <w:rPr>
          <w:rFonts w:ascii="Times New Roman" w:hAnsi="Times New Roman" w:cs="Times New Roman"/>
          <w:sz w:val="22"/>
          <w:szCs w:val="22"/>
        </w:rPr>
        <w:t xml:space="preserve">Сведения об образовании:  </w:t>
      </w:r>
    </w:p>
    <w:p w:rsidR="000E52C8" w:rsidRPr="002168E6" w:rsidRDefault="000E52C8" w:rsidP="000E52C8">
      <w:pPr>
        <w:pStyle w:val="ConsPlusNormal"/>
        <w:ind w:left="708" w:firstLine="0"/>
        <w:jc w:val="both"/>
        <w:rPr>
          <w:rFonts w:ascii="Times New Roman" w:hAnsi="Times New Roman" w:cs="Times New Roman"/>
          <w:sz w:val="22"/>
          <w:szCs w:val="22"/>
        </w:rPr>
      </w:pPr>
      <w:r w:rsidRPr="002168E6">
        <w:rPr>
          <w:rFonts w:ascii="Times New Roman" w:hAnsi="Times New Roman" w:cs="Times New Roman"/>
          <w:sz w:val="22"/>
          <w:szCs w:val="22"/>
        </w:rPr>
        <w:t>1985 год - высшее; Московский институт нефтехимической и газовой промышленности по специальности «промышленная теплоэнергетика» и получил квалификацию «инженер-промтеплоэнергетик». В 2000 году – высшее, Финансовую академию при Правительстве РФ (Институт переподготовки и повышения квалификации кадров по финансово-банковским специальностям). В 2002 году – высшее,  Московскую межд</w:t>
      </w:r>
      <w:r w:rsidR="003A6533">
        <w:rPr>
          <w:rFonts w:ascii="Times New Roman" w:hAnsi="Times New Roman" w:cs="Times New Roman"/>
          <w:sz w:val="22"/>
          <w:szCs w:val="22"/>
        </w:rPr>
        <w:t xml:space="preserve">ународную высшую школу бизнеса «МИРБИС» </w:t>
      </w:r>
      <w:r w:rsidR="00793C9A">
        <w:rPr>
          <w:rFonts w:ascii="Times New Roman" w:hAnsi="Times New Roman" w:cs="Times New Roman"/>
          <w:sz w:val="22"/>
          <w:szCs w:val="22"/>
        </w:rPr>
        <w:t>(Финансово-банковский центр)</w:t>
      </w:r>
      <w:r w:rsidRPr="002168E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52C8" w:rsidRPr="002168E6" w:rsidRDefault="003A6533" w:rsidP="000E52C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Должности</w:t>
      </w:r>
      <w:r w:rsidR="000E52C8" w:rsidRPr="002168E6">
        <w:rPr>
          <w:rFonts w:ascii="Times New Roman" w:hAnsi="Times New Roman" w:cs="Times New Roman"/>
          <w:sz w:val="22"/>
          <w:szCs w:val="22"/>
        </w:rPr>
        <w:t xml:space="preserve"> за последние 5 лет: </w:t>
      </w:r>
    </w:p>
    <w:p w:rsidR="000E52C8" w:rsidRPr="002168E6" w:rsidRDefault="001A77FD" w:rsidP="000E52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Период: 2009 – 11.2009</w:t>
      </w:r>
    </w:p>
    <w:p w:rsidR="000E52C8" w:rsidRPr="003937FD" w:rsidRDefault="000E52C8" w:rsidP="000E52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37FD">
        <w:rPr>
          <w:rFonts w:ascii="Times New Roman" w:hAnsi="Times New Roman" w:cs="Times New Roman"/>
          <w:sz w:val="22"/>
          <w:szCs w:val="22"/>
        </w:rPr>
        <w:t>Организация:  ОАО «Комплексные энергетические системы» (КЭС-Холдинг).</w:t>
      </w:r>
    </w:p>
    <w:p w:rsidR="000E52C8" w:rsidRPr="003937FD" w:rsidRDefault="000E52C8" w:rsidP="000E52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37FD">
        <w:rPr>
          <w:rFonts w:ascii="Times New Roman" w:hAnsi="Times New Roman" w:cs="Times New Roman"/>
          <w:sz w:val="22"/>
          <w:szCs w:val="22"/>
        </w:rPr>
        <w:t xml:space="preserve">Должность: первый вице-президент </w:t>
      </w:r>
    </w:p>
    <w:p w:rsidR="000E52C8" w:rsidRPr="003937FD" w:rsidRDefault="000E52C8" w:rsidP="000E52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37FD">
        <w:rPr>
          <w:rFonts w:ascii="Times New Roman" w:hAnsi="Times New Roman" w:cs="Times New Roman"/>
          <w:sz w:val="22"/>
          <w:szCs w:val="22"/>
        </w:rPr>
        <w:t xml:space="preserve">Период: </w:t>
      </w:r>
      <w:r w:rsidR="007E273A">
        <w:rPr>
          <w:rFonts w:ascii="Times New Roman" w:hAnsi="Times New Roman" w:cs="Times New Roman"/>
          <w:sz w:val="22"/>
          <w:szCs w:val="22"/>
        </w:rPr>
        <w:t>01.2010 - 06.2012</w:t>
      </w:r>
    </w:p>
    <w:p w:rsidR="000E52C8" w:rsidRPr="003937FD" w:rsidRDefault="000E52C8" w:rsidP="000E52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37FD">
        <w:rPr>
          <w:rFonts w:ascii="Times New Roman" w:hAnsi="Times New Roman" w:cs="Times New Roman"/>
          <w:sz w:val="22"/>
          <w:szCs w:val="22"/>
        </w:rPr>
        <w:t>Организация:  Министерство энергетики Российской Федерации;</w:t>
      </w:r>
    </w:p>
    <w:p w:rsidR="000E52C8" w:rsidRPr="003937FD" w:rsidRDefault="000E52C8" w:rsidP="000E52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37FD">
        <w:rPr>
          <w:rFonts w:ascii="Times New Roman" w:hAnsi="Times New Roman" w:cs="Times New Roman"/>
          <w:sz w:val="22"/>
          <w:szCs w:val="22"/>
        </w:rPr>
        <w:t>Должность: заместитель Министра энергетики РФ.</w:t>
      </w:r>
    </w:p>
    <w:p w:rsidR="000E52C8" w:rsidRPr="003937FD" w:rsidRDefault="007E273A" w:rsidP="003937FD">
      <w:pPr>
        <w:pStyle w:val="ConsPlusNormal"/>
        <w:ind w:left="540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Период: 20.06.2012</w:t>
      </w:r>
      <w:r w:rsidR="003A6533" w:rsidRPr="003937F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по настоящее время</w:t>
      </w:r>
      <w:r w:rsidR="003937FD" w:rsidRPr="003937F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3937FD" w:rsidRPr="003937FD">
        <w:rPr>
          <w:rFonts w:ascii="Times New Roman" w:hAnsi="Times New Roman" w:cs="Times New Roman"/>
          <w:sz w:val="22"/>
          <w:lang w:eastAsia="en-US"/>
        </w:rPr>
        <w:t>(информация указана по состоянию на 31.12.2013)</w:t>
      </w:r>
    </w:p>
    <w:p w:rsidR="000E52C8" w:rsidRPr="002168E6" w:rsidRDefault="007329DB" w:rsidP="000E52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937FD">
        <w:rPr>
          <w:rFonts w:ascii="Times New Roman" w:hAnsi="Times New Roman" w:cs="Times New Roman"/>
          <w:sz w:val="22"/>
          <w:szCs w:val="22"/>
          <w:shd w:val="clear" w:color="auto" w:fill="FFFFFF"/>
        </w:rPr>
        <w:t>Организация:  ОАО «</w:t>
      </w:r>
      <w:r w:rsidR="000E52C8" w:rsidRPr="003937FD">
        <w:rPr>
          <w:rFonts w:ascii="Times New Roman" w:hAnsi="Times New Roman" w:cs="Times New Roman"/>
          <w:sz w:val="22"/>
          <w:szCs w:val="22"/>
          <w:shd w:val="clear" w:color="auto" w:fill="FFFFFF"/>
        </w:rPr>
        <w:t>НК «Роснефть</w:t>
      </w:r>
      <w:r w:rsidR="000E52C8" w:rsidRPr="002168E6">
        <w:rPr>
          <w:rFonts w:ascii="Times New Roman" w:hAnsi="Times New Roman" w:cs="Times New Roman"/>
          <w:sz w:val="22"/>
          <w:szCs w:val="22"/>
          <w:shd w:val="clear" w:color="auto" w:fill="FFFFFF"/>
        </w:rPr>
        <w:t>»</w:t>
      </w:r>
    </w:p>
    <w:p w:rsidR="000E52C8" w:rsidRPr="002168E6" w:rsidRDefault="001A77FD" w:rsidP="000E52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Должность: </w:t>
      </w:r>
      <w:r w:rsidR="000E52C8" w:rsidRPr="002168E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вице-президент </w:t>
      </w:r>
    </w:p>
    <w:p w:rsidR="000E52C8" w:rsidRPr="002168E6" w:rsidRDefault="000E52C8" w:rsidP="000E52C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168E6">
        <w:rPr>
          <w:rFonts w:ascii="Times New Roman" w:hAnsi="Times New Roman" w:cs="Times New Roman"/>
          <w:sz w:val="22"/>
          <w:szCs w:val="22"/>
        </w:rPr>
        <w:t>Доля участия та</w:t>
      </w:r>
      <w:r w:rsidR="003766B6">
        <w:rPr>
          <w:rFonts w:ascii="Times New Roman" w:hAnsi="Times New Roman" w:cs="Times New Roman"/>
          <w:sz w:val="22"/>
          <w:szCs w:val="22"/>
        </w:rPr>
        <w:t>кого лица в уставном капитале: нет</w:t>
      </w:r>
      <w:r w:rsidRPr="002168E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52C8" w:rsidRPr="002168E6" w:rsidRDefault="000E52C8" w:rsidP="000E52C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168E6">
        <w:rPr>
          <w:rFonts w:ascii="Times New Roman" w:hAnsi="Times New Roman" w:cs="Times New Roman"/>
          <w:sz w:val="22"/>
          <w:szCs w:val="22"/>
        </w:rPr>
        <w:t xml:space="preserve">Доля обыкновенных акций принадлежащих  данному лицу: </w:t>
      </w:r>
      <w:r w:rsidR="003766B6">
        <w:rPr>
          <w:rFonts w:ascii="Times New Roman" w:hAnsi="Times New Roman" w:cs="Times New Roman"/>
          <w:sz w:val="22"/>
          <w:szCs w:val="22"/>
        </w:rPr>
        <w:t>нет</w:t>
      </w:r>
    </w:p>
    <w:p w:rsidR="000E52C8" w:rsidRPr="002168E6" w:rsidRDefault="003A6533" w:rsidP="000E52C8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В течение отчетного года Председателем</w:t>
      </w:r>
      <w:r w:rsidR="000E52C8" w:rsidRPr="002168E6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Совета директоров </w:t>
      </w:r>
      <w:r w:rsidR="00F627F0">
        <w:rPr>
          <w:iCs/>
          <w:sz w:val="22"/>
          <w:szCs w:val="22"/>
        </w:rPr>
        <w:t xml:space="preserve">Шишкиным А.Н. </w:t>
      </w:r>
      <w:r w:rsidR="000E52C8" w:rsidRPr="002168E6">
        <w:rPr>
          <w:iCs/>
          <w:sz w:val="22"/>
          <w:szCs w:val="22"/>
        </w:rPr>
        <w:t>сделки по приобретению или отчуждению акций Общества не совершались.</w:t>
      </w:r>
    </w:p>
    <w:p w:rsidR="001A77FD" w:rsidRDefault="001A77FD" w:rsidP="000E52C8">
      <w:pPr>
        <w:jc w:val="both"/>
        <w:rPr>
          <w:iCs/>
          <w:sz w:val="22"/>
          <w:szCs w:val="22"/>
          <w:u w:val="single"/>
        </w:rPr>
      </w:pPr>
    </w:p>
    <w:p w:rsidR="000E52C8" w:rsidRPr="002168E6" w:rsidRDefault="00F627F0" w:rsidP="000E52C8">
      <w:pPr>
        <w:jc w:val="both"/>
        <w:rPr>
          <w:bCs/>
          <w:iCs/>
          <w:sz w:val="22"/>
          <w:szCs w:val="22"/>
          <w:u w:val="single"/>
        </w:rPr>
      </w:pPr>
      <w:r>
        <w:rPr>
          <w:iCs/>
          <w:sz w:val="22"/>
          <w:szCs w:val="22"/>
          <w:u w:val="single"/>
        </w:rPr>
        <w:t xml:space="preserve">Фамилия, имя, отчество: </w:t>
      </w:r>
      <w:r w:rsidR="000E52C8" w:rsidRPr="002168E6">
        <w:rPr>
          <w:bCs/>
          <w:iCs/>
          <w:sz w:val="22"/>
          <w:szCs w:val="22"/>
          <w:u w:val="single"/>
        </w:rPr>
        <w:t>Рафиков Евгений Азатович</w:t>
      </w:r>
    </w:p>
    <w:p w:rsidR="000E52C8" w:rsidRPr="002168E6" w:rsidRDefault="003A6533" w:rsidP="000E52C8">
      <w:pPr>
        <w:jc w:val="both"/>
        <w:rPr>
          <w:bCs/>
          <w:iCs/>
          <w:sz w:val="22"/>
          <w:szCs w:val="22"/>
        </w:rPr>
      </w:pPr>
      <w:r>
        <w:rPr>
          <w:iCs/>
          <w:sz w:val="22"/>
          <w:szCs w:val="22"/>
        </w:rPr>
        <w:t>Статус в Совете директоров:</w:t>
      </w:r>
      <w:r w:rsidRPr="002168E6">
        <w:rPr>
          <w:bCs/>
          <w:iCs/>
          <w:sz w:val="22"/>
          <w:szCs w:val="22"/>
        </w:rPr>
        <w:t xml:space="preserve"> </w:t>
      </w:r>
      <w:r w:rsidR="000E52C8" w:rsidRPr="002168E6">
        <w:rPr>
          <w:bCs/>
          <w:iCs/>
          <w:sz w:val="22"/>
          <w:szCs w:val="22"/>
        </w:rPr>
        <w:t>Заместитель председателя Совета директоров</w:t>
      </w:r>
    </w:p>
    <w:p w:rsidR="000E52C8" w:rsidRPr="002168E6" w:rsidRDefault="003A6533" w:rsidP="000E52C8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Год рождения: 1956</w:t>
      </w:r>
    </w:p>
    <w:p w:rsidR="000E52C8" w:rsidRPr="002168E6" w:rsidRDefault="000E52C8" w:rsidP="000E52C8">
      <w:pPr>
        <w:jc w:val="both"/>
        <w:rPr>
          <w:bCs/>
          <w:iCs/>
          <w:sz w:val="22"/>
          <w:szCs w:val="22"/>
        </w:rPr>
      </w:pPr>
      <w:r w:rsidRPr="002168E6">
        <w:rPr>
          <w:bCs/>
          <w:iCs/>
          <w:sz w:val="22"/>
          <w:szCs w:val="22"/>
        </w:rPr>
        <w:t xml:space="preserve">Сведения об образовании: </w:t>
      </w:r>
    </w:p>
    <w:p w:rsidR="000E52C8" w:rsidRPr="002168E6" w:rsidRDefault="000E52C8" w:rsidP="000E52C8">
      <w:pPr>
        <w:ind w:left="708"/>
        <w:jc w:val="both"/>
        <w:rPr>
          <w:bCs/>
          <w:iCs/>
          <w:sz w:val="22"/>
          <w:szCs w:val="22"/>
        </w:rPr>
      </w:pPr>
      <w:r w:rsidRPr="002168E6">
        <w:rPr>
          <w:bCs/>
          <w:iCs/>
          <w:sz w:val="22"/>
          <w:szCs w:val="22"/>
        </w:rPr>
        <w:t>1986 – техническое, Энергетический техникум г. Краснодар – по специальности экономика и социальное планирование;</w:t>
      </w:r>
    </w:p>
    <w:p w:rsidR="000E52C8" w:rsidRPr="002168E6" w:rsidRDefault="000E52C8" w:rsidP="000E52C8">
      <w:pPr>
        <w:ind w:left="708"/>
        <w:jc w:val="both"/>
        <w:rPr>
          <w:bCs/>
          <w:iCs/>
          <w:sz w:val="22"/>
          <w:szCs w:val="22"/>
        </w:rPr>
      </w:pPr>
      <w:r w:rsidRPr="002168E6">
        <w:rPr>
          <w:bCs/>
          <w:iCs/>
          <w:sz w:val="22"/>
          <w:szCs w:val="22"/>
        </w:rPr>
        <w:t>1981 – высшее, Институт народного хозяйства г. Хабаровск по специальности Электрические станции, сети и системы</w:t>
      </w:r>
    </w:p>
    <w:p w:rsidR="000E52C8" w:rsidRPr="002168E6" w:rsidRDefault="000E52C8" w:rsidP="000E52C8">
      <w:pPr>
        <w:jc w:val="both"/>
        <w:rPr>
          <w:bCs/>
          <w:iCs/>
          <w:sz w:val="22"/>
          <w:szCs w:val="22"/>
        </w:rPr>
      </w:pPr>
      <w:r w:rsidRPr="002168E6">
        <w:rPr>
          <w:bCs/>
          <w:iCs/>
          <w:sz w:val="22"/>
          <w:szCs w:val="22"/>
        </w:rPr>
        <w:t xml:space="preserve">Должности за последние 5 лет: </w:t>
      </w:r>
    </w:p>
    <w:p w:rsidR="000E52C8" w:rsidRPr="002168E6" w:rsidRDefault="001A77FD" w:rsidP="000E52C8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  <w:t xml:space="preserve">Период: 2009 </w:t>
      </w:r>
      <w:r w:rsidR="00746FEA">
        <w:rPr>
          <w:bCs/>
          <w:iCs/>
          <w:sz w:val="22"/>
          <w:szCs w:val="22"/>
        </w:rPr>
        <w:t>-</w:t>
      </w:r>
      <w:r>
        <w:rPr>
          <w:bCs/>
          <w:iCs/>
          <w:sz w:val="22"/>
          <w:szCs w:val="22"/>
        </w:rPr>
        <w:t xml:space="preserve"> </w:t>
      </w:r>
      <w:r w:rsidR="00746FEA">
        <w:rPr>
          <w:bCs/>
          <w:iCs/>
          <w:sz w:val="22"/>
          <w:szCs w:val="22"/>
        </w:rPr>
        <w:t>12.</w:t>
      </w:r>
      <w:r w:rsidR="000E52C8" w:rsidRPr="002168E6">
        <w:rPr>
          <w:bCs/>
          <w:iCs/>
          <w:sz w:val="22"/>
          <w:szCs w:val="22"/>
        </w:rPr>
        <w:t>2010</w:t>
      </w:r>
    </w:p>
    <w:p w:rsidR="000E52C8" w:rsidRPr="002168E6" w:rsidRDefault="000E52C8" w:rsidP="000E52C8">
      <w:pPr>
        <w:ind w:firstLine="708"/>
        <w:jc w:val="both"/>
        <w:rPr>
          <w:bCs/>
          <w:iCs/>
          <w:sz w:val="22"/>
          <w:szCs w:val="22"/>
        </w:rPr>
      </w:pPr>
      <w:r w:rsidRPr="002168E6">
        <w:rPr>
          <w:bCs/>
          <w:iCs/>
          <w:sz w:val="22"/>
          <w:szCs w:val="22"/>
        </w:rPr>
        <w:t>Организация: ООО «РН-Энерго»</w:t>
      </w:r>
    </w:p>
    <w:p w:rsidR="000E52C8" w:rsidRPr="002168E6" w:rsidRDefault="000E52C8" w:rsidP="000E52C8">
      <w:pPr>
        <w:ind w:firstLine="708"/>
        <w:jc w:val="both"/>
        <w:rPr>
          <w:bCs/>
          <w:iCs/>
          <w:sz w:val="22"/>
          <w:szCs w:val="22"/>
        </w:rPr>
      </w:pPr>
      <w:r w:rsidRPr="002168E6">
        <w:rPr>
          <w:bCs/>
          <w:iCs/>
          <w:sz w:val="22"/>
          <w:szCs w:val="22"/>
        </w:rPr>
        <w:lastRenderedPageBreak/>
        <w:t>Должность: Главный специалист филиала ООО «РН-Энерго»</w:t>
      </w:r>
    </w:p>
    <w:p w:rsidR="000E52C8" w:rsidRPr="002168E6" w:rsidRDefault="000E52C8" w:rsidP="000E52C8">
      <w:pPr>
        <w:ind w:firstLine="708"/>
        <w:jc w:val="both"/>
        <w:rPr>
          <w:bCs/>
          <w:iCs/>
          <w:sz w:val="22"/>
          <w:szCs w:val="22"/>
        </w:rPr>
      </w:pPr>
      <w:r w:rsidRPr="002168E6">
        <w:rPr>
          <w:bCs/>
          <w:iCs/>
          <w:sz w:val="22"/>
          <w:szCs w:val="22"/>
        </w:rPr>
        <w:t>Период: 12.2010</w:t>
      </w:r>
      <w:r w:rsidR="001A77FD">
        <w:rPr>
          <w:bCs/>
          <w:iCs/>
          <w:sz w:val="22"/>
          <w:szCs w:val="22"/>
        </w:rPr>
        <w:t xml:space="preserve"> </w:t>
      </w:r>
      <w:r w:rsidRPr="002168E6">
        <w:rPr>
          <w:bCs/>
          <w:iCs/>
          <w:sz w:val="22"/>
          <w:szCs w:val="22"/>
        </w:rPr>
        <w:t>-</w:t>
      </w:r>
      <w:r w:rsidR="001A77FD">
        <w:rPr>
          <w:bCs/>
          <w:iCs/>
          <w:sz w:val="22"/>
          <w:szCs w:val="22"/>
        </w:rPr>
        <w:t xml:space="preserve"> </w:t>
      </w:r>
      <w:r w:rsidRPr="002168E6">
        <w:rPr>
          <w:bCs/>
          <w:iCs/>
          <w:sz w:val="22"/>
          <w:szCs w:val="22"/>
        </w:rPr>
        <w:t>12.2011</w:t>
      </w:r>
    </w:p>
    <w:p w:rsidR="000E52C8" w:rsidRPr="002168E6" w:rsidRDefault="000E52C8" w:rsidP="000E52C8">
      <w:pPr>
        <w:ind w:firstLine="708"/>
        <w:jc w:val="both"/>
        <w:rPr>
          <w:bCs/>
          <w:iCs/>
          <w:sz w:val="22"/>
          <w:szCs w:val="22"/>
        </w:rPr>
      </w:pPr>
      <w:r w:rsidRPr="002168E6">
        <w:rPr>
          <w:bCs/>
          <w:iCs/>
          <w:sz w:val="22"/>
          <w:szCs w:val="22"/>
        </w:rPr>
        <w:t>Организация: ООО «РН-Энерго»</w:t>
      </w:r>
    </w:p>
    <w:p w:rsidR="000E52C8" w:rsidRPr="002168E6" w:rsidRDefault="000E52C8" w:rsidP="003A6533">
      <w:pPr>
        <w:ind w:left="708"/>
        <w:jc w:val="both"/>
        <w:rPr>
          <w:bCs/>
          <w:iCs/>
          <w:sz w:val="22"/>
          <w:szCs w:val="22"/>
        </w:rPr>
      </w:pPr>
      <w:r w:rsidRPr="002168E6">
        <w:rPr>
          <w:bCs/>
          <w:iCs/>
          <w:sz w:val="22"/>
          <w:szCs w:val="22"/>
        </w:rPr>
        <w:t>Должность: начальник отдела подготовки производства и контроля исполнения графиков филиала ООО «РН-Энерго» в г. Туапсе</w:t>
      </w:r>
    </w:p>
    <w:p w:rsidR="000E52C8" w:rsidRPr="002168E6" w:rsidRDefault="001A77FD" w:rsidP="000E52C8">
      <w:pPr>
        <w:pStyle w:val="ConsPlusNormal"/>
        <w:ind w:left="708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Период:  01.2011 - 01.03.2012 </w:t>
      </w:r>
    </w:p>
    <w:p w:rsidR="000E52C8" w:rsidRPr="002168E6" w:rsidRDefault="000E52C8" w:rsidP="000E52C8">
      <w:pPr>
        <w:pStyle w:val="ConsPlusNormal"/>
        <w:ind w:left="708" w:firstLine="0"/>
        <w:jc w:val="both"/>
        <w:rPr>
          <w:rFonts w:ascii="Times New Roman" w:hAnsi="Times New Roman" w:cs="Times New Roman"/>
          <w:sz w:val="22"/>
          <w:szCs w:val="22"/>
        </w:rPr>
      </w:pPr>
      <w:r w:rsidRPr="002168E6">
        <w:rPr>
          <w:rFonts w:ascii="Times New Roman" w:hAnsi="Times New Roman" w:cs="Times New Roman"/>
          <w:sz w:val="22"/>
          <w:szCs w:val="22"/>
        </w:rPr>
        <w:t>Организация:  Филиал ЗАО «РН-Энергонефть» г. Туапсе</w:t>
      </w:r>
    </w:p>
    <w:p w:rsidR="000E52C8" w:rsidRPr="002168E6" w:rsidRDefault="000E52C8" w:rsidP="000E52C8">
      <w:pPr>
        <w:ind w:left="708"/>
        <w:jc w:val="both"/>
        <w:rPr>
          <w:bCs/>
          <w:iCs/>
          <w:sz w:val="22"/>
          <w:szCs w:val="22"/>
          <w:u w:val="single"/>
        </w:rPr>
      </w:pPr>
      <w:r w:rsidRPr="002168E6">
        <w:rPr>
          <w:sz w:val="22"/>
          <w:szCs w:val="22"/>
        </w:rPr>
        <w:t>Должность: директор филиала</w:t>
      </w:r>
    </w:p>
    <w:p w:rsidR="003937FD" w:rsidRPr="003937FD" w:rsidRDefault="001A77FD" w:rsidP="003937FD">
      <w:pPr>
        <w:pStyle w:val="ConsPlusNormal"/>
        <w:ind w:left="708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>Период:  21.03.2012</w:t>
      </w:r>
      <w:r w:rsidR="000E52C8" w:rsidRPr="002168E6">
        <w:rPr>
          <w:rFonts w:ascii="Times New Roman" w:hAnsi="Times New Roman" w:cs="Times New Roman"/>
          <w:sz w:val="22"/>
          <w:szCs w:val="22"/>
        </w:rPr>
        <w:t xml:space="preserve"> по настоящее время </w:t>
      </w:r>
      <w:r w:rsidR="003937FD" w:rsidRPr="003937FD">
        <w:rPr>
          <w:rFonts w:ascii="Times New Roman" w:hAnsi="Times New Roman" w:cs="Times New Roman"/>
          <w:sz w:val="22"/>
          <w:lang w:eastAsia="en-US"/>
        </w:rPr>
        <w:t>(информация указана по состоянию на 31.12.2013)</w:t>
      </w:r>
    </w:p>
    <w:p w:rsidR="000E52C8" w:rsidRPr="002168E6" w:rsidRDefault="000E52C8" w:rsidP="000E52C8">
      <w:pPr>
        <w:pStyle w:val="ConsPlusNormal"/>
        <w:ind w:left="708" w:firstLine="0"/>
        <w:jc w:val="both"/>
        <w:rPr>
          <w:rFonts w:ascii="Times New Roman" w:hAnsi="Times New Roman" w:cs="Times New Roman"/>
          <w:sz w:val="22"/>
          <w:szCs w:val="22"/>
        </w:rPr>
      </w:pPr>
      <w:r w:rsidRPr="002168E6">
        <w:rPr>
          <w:rFonts w:ascii="Times New Roman" w:hAnsi="Times New Roman" w:cs="Times New Roman"/>
          <w:sz w:val="22"/>
          <w:szCs w:val="22"/>
        </w:rPr>
        <w:t>Организация:  ОАО «Охинская ТЭЦ»</w:t>
      </w:r>
    </w:p>
    <w:p w:rsidR="000E52C8" w:rsidRPr="002168E6" w:rsidRDefault="000E52C8" w:rsidP="000E52C8">
      <w:pPr>
        <w:pStyle w:val="ConsPlusNormal"/>
        <w:ind w:left="708" w:firstLine="0"/>
        <w:jc w:val="both"/>
        <w:rPr>
          <w:rFonts w:ascii="Times New Roman" w:hAnsi="Times New Roman" w:cs="Times New Roman"/>
          <w:sz w:val="22"/>
          <w:szCs w:val="22"/>
        </w:rPr>
      </w:pPr>
      <w:r w:rsidRPr="002168E6">
        <w:rPr>
          <w:rFonts w:ascii="Times New Roman" w:hAnsi="Times New Roman" w:cs="Times New Roman"/>
          <w:sz w:val="22"/>
          <w:szCs w:val="22"/>
        </w:rPr>
        <w:t xml:space="preserve">Должность: исполняющий обязанности управляющего директора </w:t>
      </w:r>
    </w:p>
    <w:p w:rsidR="000E52C8" w:rsidRPr="002168E6" w:rsidRDefault="000E52C8" w:rsidP="000E52C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168E6">
        <w:rPr>
          <w:rFonts w:ascii="Times New Roman" w:hAnsi="Times New Roman" w:cs="Times New Roman"/>
          <w:sz w:val="22"/>
          <w:szCs w:val="22"/>
        </w:rPr>
        <w:t xml:space="preserve">Доля участия такого лица в уставном капитале: </w:t>
      </w:r>
      <w:r w:rsidR="003766B6">
        <w:rPr>
          <w:rFonts w:ascii="Times New Roman" w:hAnsi="Times New Roman" w:cs="Times New Roman"/>
          <w:sz w:val="22"/>
          <w:szCs w:val="22"/>
        </w:rPr>
        <w:t>нет</w:t>
      </w:r>
      <w:r w:rsidRPr="002168E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52C8" w:rsidRPr="002168E6" w:rsidRDefault="000E52C8" w:rsidP="000E52C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168E6">
        <w:rPr>
          <w:rFonts w:ascii="Times New Roman" w:hAnsi="Times New Roman" w:cs="Times New Roman"/>
          <w:sz w:val="22"/>
          <w:szCs w:val="22"/>
        </w:rPr>
        <w:t xml:space="preserve">Доля обыкновенных акций принадлежащих  данному лицу: </w:t>
      </w:r>
      <w:r w:rsidR="003766B6">
        <w:rPr>
          <w:rFonts w:ascii="Times New Roman" w:hAnsi="Times New Roman" w:cs="Times New Roman"/>
          <w:sz w:val="22"/>
          <w:szCs w:val="22"/>
        </w:rPr>
        <w:t>нет</w:t>
      </w:r>
    </w:p>
    <w:p w:rsidR="000E52C8" w:rsidRPr="002168E6" w:rsidRDefault="000E52C8" w:rsidP="000E52C8">
      <w:pPr>
        <w:jc w:val="both"/>
        <w:rPr>
          <w:iCs/>
          <w:sz w:val="22"/>
          <w:szCs w:val="22"/>
        </w:rPr>
      </w:pPr>
      <w:r w:rsidRPr="002168E6">
        <w:rPr>
          <w:iCs/>
          <w:sz w:val="22"/>
          <w:szCs w:val="22"/>
        </w:rPr>
        <w:t xml:space="preserve">В течение отчетного года </w:t>
      </w:r>
      <w:r w:rsidR="003A6533">
        <w:rPr>
          <w:iCs/>
          <w:sz w:val="22"/>
          <w:szCs w:val="22"/>
        </w:rPr>
        <w:t xml:space="preserve">Заместителем председателя Совета директоров </w:t>
      </w:r>
      <w:r w:rsidR="00F627F0">
        <w:rPr>
          <w:iCs/>
          <w:sz w:val="22"/>
          <w:szCs w:val="22"/>
        </w:rPr>
        <w:t xml:space="preserve">Рафиковым Е.А. </w:t>
      </w:r>
      <w:r w:rsidRPr="002168E6">
        <w:rPr>
          <w:iCs/>
          <w:sz w:val="22"/>
          <w:szCs w:val="22"/>
        </w:rPr>
        <w:t>сделки по приобретению или отчуждению акций Общества не совершались.</w:t>
      </w:r>
    </w:p>
    <w:p w:rsidR="000E52C8" w:rsidRPr="002168E6" w:rsidRDefault="000E52C8" w:rsidP="000E52C8">
      <w:pPr>
        <w:jc w:val="both"/>
        <w:rPr>
          <w:bCs/>
          <w:iCs/>
          <w:sz w:val="22"/>
          <w:szCs w:val="22"/>
          <w:u w:val="single"/>
        </w:rPr>
      </w:pPr>
    </w:p>
    <w:p w:rsidR="000E52C8" w:rsidRPr="002168E6" w:rsidRDefault="00F627F0" w:rsidP="000E52C8">
      <w:pPr>
        <w:jc w:val="both"/>
        <w:rPr>
          <w:bCs/>
          <w:iCs/>
          <w:sz w:val="22"/>
          <w:szCs w:val="22"/>
          <w:u w:val="single"/>
        </w:rPr>
      </w:pPr>
      <w:r>
        <w:rPr>
          <w:iCs/>
          <w:sz w:val="22"/>
          <w:szCs w:val="22"/>
          <w:u w:val="single"/>
        </w:rPr>
        <w:t>Фамилия, имя, отчество:</w:t>
      </w:r>
      <w:r w:rsidR="004B798E">
        <w:rPr>
          <w:bCs/>
          <w:iCs/>
          <w:sz w:val="22"/>
          <w:szCs w:val="22"/>
          <w:u w:val="single"/>
        </w:rPr>
        <w:t xml:space="preserve"> </w:t>
      </w:r>
      <w:r w:rsidR="000E52C8" w:rsidRPr="002168E6">
        <w:rPr>
          <w:bCs/>
          <w:iCs/>
          <w:sz w:val="22"/>
          <w:szCs w:val="22"/>
          <w:u w:val="single"/>
        </w:rPr>
        <w:t>Кукаренко Владимир Александрович</w:t>
      </w:r>
    </w:p>
    <w:p w:rsidR="000E52C8" w:rsidRPr="002168E6" w:rsidRDefault="004B798E" w:rsidP="000E52C8">
      <w:pPr>
        <w:jc w:val="both"/>
        <w:rPr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Статус в Совете директоров: </w:t>
      </w:r>
      <w:r w:rsidR="000E52C8" w:rsidRPr="002168E6">
        <w:rPr>
          <w:bCs/>
          <w:iCs/>
          <w:sz w:val="22"/>
          <w:szCs w:val="22"/>
        </w:rPr>
        <w:t>Член Совета директоров</w:t>
      </w:r>
    </w:p>
    <w:p w:rsidR="000E52C8" w:rsidRPr="002168E6" w:rsidRDefault="004B798E" w:rsidP="000E52C8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Год рождения: 1954</w:t>
      </w:r>
    </w:p>
    <w:p w:rsidR="000E52C8" w:rsidRPr="002168E6" w:rsidRDefault="000E52C8" w:rsidP="000E52C8">
      <w:pPr>
        <w:jc w:val="both"/>
        <w:rPr>
          <w:sz w:val="22"/>
          <w:szCs w:val="22"/>
          <w:shd w:val="clear" w:color="auto" w:fill="FFFFFF"/>
        </w:rPr>
      </w:pPr>
      <w:r w:rsidRPr="002168E6">
        <w:rPr>
          <w:sz w:val="22"/>
          <w:szCs w:val="22"/>
          <w:shd w:val="clear" w:color="auto" w:fill="FFFFFF"/>
        </w:rPr>
        <w:t xml:space="preserve">Сведения об образовании: </w:t>
      </w:r>
    </w:p>
    <w:p w:rsidR="000E52C8" w:rsidRPr="002168E6" w:rsidRDefault="000E52C8" w:rsidP="000E52C8">
      <w:pPr>
        <w:ind w:left="708"/>
        <w:jc w:val="both"/>
        <w:rPr>
          <w:sz w:val="22"/>
          <w:szCs w:val="22"/>
          <w:shd w:val="clear" w:color="auto" w:fill="FFFFFF"/>
        </w:rPr>
      </w:pPr>
      <w:smartTag w:uri="urn:schemas-microsoft-com:office:smarttags" w:element="metricconverter">
        <w:smartTagPr>
          <w:attr w:name="ProductID" w:val="1980 г"/>
        </w:smartTagPr>
        <w:r w:rsidRPr="002168E6">
          <w:rPr>
            <w:sz w:val="22"/>
            <w:szCs w:val="22"/>
            <w:shd w:val="clear" w:color="auto" w:fill="FFFFFF"/>
          </w:rPr>
          <w:t>1980 г</w:t>
        </w:r>
      </w:smartTag>
      <w:r w:rsidRPr="002168E6">
        <w:rPr>
          <w:sz w:val="22"/>
          <w:szCs w:val="22"/>
          <w:shd w:val="clear" w:color="auto" w:fill="FFFFFF"/>
        </w:rPr>
        <w:t xml:space="preserve">. высшее, Московский энергетический институт (МЭИ) -  Турбиностроение, по специальности инженер-механик, </w:t>
      </w:r>
      <w:smartTag w:uri="urn:schemas-microsoft-com:office:smarttags" w:element="metricconverter">
        <w:smartTagPr>
          <w:attr w:name="ProductID" w:val="1984 г"/>
        </w:smartTagPr>
        <w:r w:rsidRPr="002168E6">
          <w:rPr>
            <w:sz w:val="22"/>
            <w:szCs w:val="22"/>
            <w:shd w:val="clear" w:color="auto" w:fill="FFFFFF"/>
          </w:rPr>
          <w:t>1984 г</w:t>
        </w:r>
      </w:smartTag>
      <w:r w:rsidRPr="002168E6">
        <w:rPr>
          <w:sz w:val="22"/>
          <w:szCs w:val="22"/>
          <w:shd w:val="clear" w:color="auto" w:fill="FFFFFF"/>
        </w:rPr>
        <w:t>. – высшее, Московское высшее техническое (МВТУ) имени Н.Э. Баумана, по специальности Автоматизация экспериментальных исследований, инженер-системотехник.</w:t>
      </w:r>
    </w:p>
    <w:p w:rsidR="000E52C8" w:rsidRPr="002168E6" w:rsidRDefault="003937FD" w:rsidP="003937F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="000E52C8" w:rsidRPr="002168E6">
        <w:rPr>
          <w:rFonts w:ascii="Times New Roman" w:hAnsi="Times New Roman" w:cs="Times New Roman"/>
          <w:sz w:val="22"/>
          <w:szCs w:val="22"/>
        </w:rPr>
        <w:t xml:space="preserve">олжности, за последние 5 лет </w:t>
      </w:r>
    </w:p>
    <w:p w:rsidR="003937FD" w:rsidRPr="003937FD" w:rsidRDefault="000E52C8" w:rsidP="003937FD">
      <w:pPr>
        <w:pStyle w:val="ConsPlusNormal"/>
        <w:ind w:left="708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2168E6">
        <w:rPr>
          <w:rFonts w:ascii="Times New Roman" w:hAnsi="Times New Roman" w:cs="Times New Roman"/>
          <w:sz w:val="22"/>
          <w:szCs w:val="22"/>
          <w:shd w:val="clear" w:color="auto" w:fill="FFFFFF"/>
        </w:rPr>
        <w:t>Период: данные отсутствуют  -  по настоящее время</w:t>
      </w:r>
      <w:r w:rsidR="003937F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3937FD" w:rsidRPr="003937FD">
        <w:rPr>
          <w:rFonts w:ascii="Times New Roman" w:hAnsi="Times New Roman" w:cs="Times New Roman"/>
          <w:sz w:val="22"/>
          <w:lang w:eastAsia="en-US"/>
        </w:rPr>
        <w:t>(информация указана по состоянию на 31.12.2013)</w:t>
      </w:r>
    </w:p>
    <w:p w:rsidR="000E52C8" w:rsidRPr="002168E6" w:rsidRDefault="000E52C8" w:rsidP="000E52C8">
      <w:pPr>
        <w:pStyle w:val="ConsPlusNormal"/>
        <w:ind w:left="708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2168E6">
        <w:rPr>
          <w:rFonts w:ascii="Times New Roman" w:hAnsi="Times New Roman" w:cs="Times New Roman"/>
          <w:sz w:val="22"/>
          <w:szCs w:val="22"/>
          <w:shd w:val="clear" w:color="auto" w:fill="FFFFFF"/>
        </w:rPr>
        <w:t>Организация: ОАО «НК «Роснефть»</w:t>
      </w:r>
    </w:p>
    <w:p w:rsidR="000E52C8" w:rsidRPr="002168E6" w:rsidRDefault="000E52C8" w:rsidP="000E52C8">
      <w:pPr>
        <w:pStyle w:val="ConsPlusNormal"/>
        <w:ind w:left="708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2168E6">
        <w:rPr>
          <w:rFonts w:ascii="Times New Roman" w:hAnsi="Times New Roman" w:cs="Times New Roman"/>
          <w:bCs/>
          <w:iCs/>
          <w:sz w:val="22"/>
          <w:szCs w:val="22"/>
        </w:rPr>
        <w:t>Должность: Начальник Управления по генерирующим мощностям Департамента энергетики ОАО «НК «Роснефть»</w:t>
      </w:r>
    </w:p>
    <w:p w:rsidR="000E52C8" w:rsidRPr="002168E6" w:rsidRDefault="000E52C8" w:rsidP="000E52C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168E6">
        <w:rPr>
          <w:rFonts w:ascii="Times New Roman" w:hAnsi="Times New Roman" w:cs="Times New Roman"/>
          <w:sz w:val="22"/>
          <w:szCs w:val="22"/>
        </w:rPr>
        <w:t xml:space="preserve">Доля участия такого лица в уставном капитале: </w:t>
      </w:r>
      <w:r w:rsidR="003766B6">
        <w:rPr>
          <w:rFonts w:ascii="Times New Roman" w:hAnsi="Times New Roman" w:cs="Times New Roman"/>
          <w:sz w:val="22"/>
          <w:szCs w:val="22"/>
        </w:rPr>
        <w:t>нет</w:t>
      </w:r>
    </w:p>
    <w:p w:rsidR="000E52C8" w:rsidRPr="002168E6" w:rsidRDefault="000E52C8" w:rsidP="000E52C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168E6">
        <w:rPr>
          <w:rFonts w:ascii="Times New Roman" w:hAnsi="Times New Roman" w:cs="Times New Roman"/>
          <w:sz w:val="22"/>
          <w:szCs w:val="22"/>
        </w:rPr>
        <w:t xml:space="preserve">Доля обыкновенных акций принадлежащих  данному лицу: </w:t>
      </w:r>
      <w:r w:rsidR="003766B6">
        <w:rPr>
          <w:rFonts w:ascii="Times New Roman" w:hAnsi="Times New Roman" w:cs="Times New Roman"/>
          <w:sz w:val="22"/>
          <w:szCs w:val="22"/>
        </w:rPr>
        <w:t>нет</w:t>
      </w:r>
    </w:p>
    <w:p w:rsidR="000E52C8" w:rsidRPr="002168E6" w:rsidRDefault="000E52C8" w:rsidP="000E52C8">
      <w:pPr>
        <w:pStyle w:val="ConsPlusNormal"/>
        <w:ind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2168E6">
        <w:rPr>
          <w:rFonts w:ascii="Times New Roman" w:hAnsi="Times New Roman" w:cs="Times New Roman"/>
          <w:iCs/>
          <w:sz w:val="22"/>
          <w:szCs w:val="22"/>
        </w:rPr>
        <w:t xml:space="preserve">В течение отчетного года </w:t>
      </w:r>
      <w:r w:rsidR="004B798E">
        <w:rPr>
          <w:rFonts w:ascii="Times New Roman" w:hAnsi="Times New Roman" w:cs="Times New Roman"/>
          <w:iCs/>
          <w:sz w:val="22"/>
          <w:szCs w:val="22"/>
        </w:rPr>
        <w:t xml:space="preserve">членом Совета директоров </w:t>
      </w:r>
      <w:r w:rsidR="00F627F0">
        <w:rPr>
          <w:rFonts w:ascii="Times New Roman" w:hAnsi="Times New Roman" w:cs="Times New Roman"/>
          <w:iCs/>
          <w:sz w:val="22"/>
          <w:szCs w:val="22"/>
        </w:rPr>
        <w:t xml:space="preserve">Кукаренко В.А. </w:t>
      </w:r>
      <w:r w:rsidRPr="002168E6">
        <w:rPr>
          <w:rFonts w:ascii="Times New Roman" w:hAnsi="Times New Roman" w:cs="Times New Roman"/>
          <w:iCs/>
          <w:sz w:val="22"/>
          <w:szCs w:val="22"/>
        </w:rPr>
        <w:t>сделки по приобретению или отчуждению акций Общества не совершались.</w:t>
      </w:r>
    </w:p>
    <w:p w:rsidR="000E52C8" w:rsidRPr="002168E6" w:rsidRDefault="000E52C8" w:rsidP="000E52C8">
      <w:pPr>
        <w:jc w:val="both"/>
        <w:rPr>
          <w:bCs/>
          <w:iCs/>
          <w:sz w:val="22"/>
          <w:szCs w:val="22"/>
        </w:rPr>
      </w:pPr>
    </w:p>
    <w:p w:rsidR="000E52C8" w:rsidRPr="002168E6" w:rsidRDefault="004B798E" w:rsidP="000E52C8">
      <w:pPr>
        <w:autoSpaceDE w:val="0"/>
        <w:autoSpaceDN w:val="0"/>
        <w:jc w:val="both"/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 xml:space="preserve">ФИО: </w:t>
      </w:r>
      <w:r w:rsidR="000E52C8" w:rsidRPr="002168E6">
        <w:rPr>
          <w:bCs/>
          <w:iCs/>
          <w:sz w:val="22"/>
          <w:szCs w:val="22"/>
          <w:u w:val="single"/>
        </w:rPr>
        <w:t xml:space="preserve">Пустовой Павел Анатольевич </w:t>
      </w:r>
    </w:p>
    <w:p w:rsidR="000E52C8" w:rsidRPr="002168E6" w:rsidRDefault="004B798E" w:rsidP="000E52C8">
      <w:pPr>
        <w:autoSpaceDE w:val="0"/>
        <w:autoSpaceDN w:val="0"/>
        <w:jc w:val="both"/>
        <w:rPr>
          <w:bCs/>
          <w:iCs/>
          <w:sz w:val="22"/>
          <w:szCs w:val="22"/>
        </w:rPr>
      </w:pPr>
      <w:r>
        <w:rPr>
          <w:iCs/>
          <w:sz w:val="22"/>
          <w:szCs w:val="22"/>
        </w:rPr>
        <w:t>Статус в Совете директоров:</w:t>
      </w:r>
      <w:r w:rsidRPr="002168E6">
        <w:rPr>
          <w:bCs/>
          <w:iCs/>
          <w:sz w:val="22"/>
          <w:szCs w:val="22"/>
        </w:rPr>
        <w:t xml:space="preserve"> </w:t>
      </w:r>
      <w:r w:rsidR="000E52C8" w:rsidRPr="002168E6">
        <w:rPr>
          <w:bCs/>
          <w:iCs/>
          <w:sz w:val="22"/>
          <w:szCs w:val="22"/>
        </w:rPr>
        <w:t>Член Совета директоров</w:t>
      </w:r>
    </w:p>
    <w:p w:rsidR="000E52C8" w:rsidRPr="002168E6" w:rsidRDefault="000E52C8" w:rsidP="000E52C8">
      <w:pPr>
        <w:jc w:val="both"/>
        <w:rPr>
          <w:sz w:val="22"/>
          <w:szCs w:val="22"/>
        </w:rPr>
      </w:pPr>
      <w:r w:rsidRPr="002168E6">
        <w:rPr>
          <w:sz w:val="22"/>
          <w:szCs w:val="22"/>
        </w:rPr>
        <w:t xml:space="preserve">Год рождения: 1964 </w:t>
      </w:r>
    </w:p>
    <w:p w:rsidR="000E52C8" w:rsidRPr="002168E6" w:rsidRDefault="00746FEA" w:rsidP="000E52C8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образовании:</w:t>
      </w:r>
    </w:p>
    <w:p w:rsidR="000E52C8" w:rsidRPr="002168E6" w:rsidRDefault="000E52C8" w:rsidP="000E52C8">
      <w:pPr>
        <w:ind w:left="567"/>
        <w:jc w:val="both"/>
        <w:rPr>
          <w:sz w:val="22"/>
          <w:szCs w:val="22"/>
        </w:rPr>
      </w:pPr>
      <w:r w:rsidRPr="002168E6">
        <w:rPr>
          <w:sz w:val="22"/>
          <w:szCs w:val="22"/>
        </w:rPr>
        <w:t>1987 – высшее, Новочеркасский политехнических институт им. Серго О</w:t>
      </w:r>
      <w:r w:rsidR="00746FEA">
        <w:rPr>
          <w:sz w:val="22"/>
          <w:szCs w:val="22"/>
        </w:rPr>
        <w:t>рджоникидзе</w:t>
      </w:r>
      <w:r w:rsidRPr="002168E6">
        <w:rPr>
          <w:sz w:val="22"/>
          <w:szCs w:val="22"/>
        </w:rPr>
        <w:t xml:space="preserve"> по специальности электроснабжение промышленных предприятий городов и сельско</w:t>
      </w:r>
      <w:r w:rsidR="00746FEA">
        <w:rPr>
          <w:sz w:val="22"/>
          <w:szCs w:val="22"/>
        </w:rPr>
        <w:t xml:space="preserve">го хозяйства. 2001 -  высшее, </w:t>
      </w:r>
      <w:r w:rsidRPr="002168E6">
        <w:rPr>
          <w:sz w:val="22"/>
          <w:szCs w:val="22"/>
        </w:rPr>
        <w:t>Кубанский госуд</w:t>
      </w:r>
      <w:r w:rsidR="00746FEA">
        <w:rPr>
          <w:sz w:val="22"/>
          <w:szCs w:val="22"/>
        </w:rPr>
        <w:t>арственный аграрный университет</w:t>
      </w:r>
      <w:r w:rsidRPr="002168E6">
        <w:rPr>
          <w:sz w:val="22"/>
          <w:szCs w:val="22"/>
        </w:rPr>
        <w:t xml:space="preserve"> по специальности Юриспруденция;  2007 -  высшее, ГОУ ВПО Академия народного хозяйства при Правительстве РФ   по специальности финансы и кредит</w:t>
      </w:r>
    </w:p>
    <w:p w:rsidR="000E52C8" w:rsidRPr="002168E6" w:rsidRDefault="00746FEA" w:rsidP="000E52C8">
      <w:pPr>
        <w:jc w:val="both"/>
        <w:rPr>
          <w:sz w:val="22"/>
          <w:szCs w:val="22"/>
        </w:rPr>
      </w:pPr>
      <w:r>
        <w:rPr>
          <w:sz w:val="22"/>
          <w:szCs w:val="22"/>
        </w:rPr>
        <w:t>Должности за последние 5 лет:</w:t>
      </w:r>
    </w:p>
    <w:p w:rsidR="000E52C8" w:rsidRPr="002168E6" w:rsidRDefault="001A77FD" w:rsidP="000E52C8">
      <w:pPr>
        <w:ind w:left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Период: 2009 </w:t>
      </w:r>
      <w:r w:rsidR="000E52C8" w:rsidRPr="002168E6">
        <w:rPr>
          <w:sz w:val="22"/>
          <w:szCs w:val="22"/>
        </w:rPr>
        <w:t>-</w:t>
      </w:r>
      <w:r>
        <w:rPr>
          <w:sz w:val="22"/>
          <w:szCs w:val="22"/>
        </w:rPr>
        <w:t xml:space="preserve"> 2011</w:t>
      </w:r>
    </w:p>
    <w:p w:rsidR="000E52C8" w:rsidRPr="002168E6" w:rsidRDefault="000E52C8" w:rsidP="000E52C8">
      <w:pPr>
        <w:ind w:left="567"/>
        <w:jc w:val="both"/>
        <w:rPr>
          <w:sz w:val="22"/>
          <w:szCs w:val="22"/>
        </w:rPr>
      </w:pPr>
      <w:r w:rsidRPr="002168E6">
        <w:rPr>
          <w:sz w:val="22"/>
          <w:szCs w:val="22"/>
        </w:rPr>
        <w:t>Организация: Филиал общества с</w:t>
      </w:r>
      <w:r w:rsidR="00F627F0">
        <w:rPr>
          <w:sz w:val="22"/>
          <w:szCs w:val="22"/>
        </w:rPr>
        <w:t xml:space="preserve"> ограниченной ответственностью </w:t>
      </w:r>
      <w:r w:rsidRPr="002168E6">
        <w:rPr>
          <w:sz w:val="22"/>
          <w:szCs w:val="22"/>
        </w:rPr>
        <w:t>«РН-Сервис» г. Краснодар</w:t>
      </w:r>
    </w:p>
    <w:p w:rsidR="000E52C8" w:rsidRPr="002168E6" w:rsidRDefault="000E52C8" w:rsidP="000E52C8">
      <w:pPr>
        <w:ind w:left="567"/>
        <w:jc w:val="both"/>
        <w:rPr>
          <w:sz w:val="22"/>
          <w:szCs w:val="22"/>
        </w:rPr>
      </w:pPr>
      <w:r w:rsidRPr="002168E6">
        <w:rPr>
          <w:sz w:val="22"/>
          <w:szCs w:val="22"/>
        </w:rPr>
        <w:t>Должность: директор филиала</w:t>
      </w:r>
    </w:p>
    <w:p w:rsidR="000E52C8" w:rsidRPr="002168E6" w:rsidRDefault="000E52C8" w:rsidP="000E52C8">
      <w:pPr>
        <w:ind w:left="567"/>
        <w:jc w:val="both"/>
        <w:rPr>
          <w:snapToGrid w:val="0"/>
          <w:sz w:val="22"/>
          <w:szCs w:val="22"/>
        </w:rPr>
      </w:pPr>
      <w:r w:rsidRPr="002168E6">
        <w:rPr>
          <w:sz w:val="22"/>
          <w:szCs w:val="22"/>
        </w:rPr>
        <w:t>Период:</w:t>
      </w:r>
      <w:r w:rsidR="001A77FD">
        <w:rPr>
          <w:sz w:val="22"/>
          <w:szCs w:val="22"/>
        </w:rPr>
        <w:t xml:space="preserve"> </w:t>
      </w:r>
      <w:r w:rsidRPr="002168E6">
        <w:rPr>
          <w:sz w:val="22"/>
          <w:szCs w:val="22"/>
        </w:rPr>
        <w:t>2011 - 2011</w:t>
      </w:r>
    </w:p>
    <w:p w:rsidR="000E52C8" w:rsidRPr="003937FD" w:rsidRDefault="000E52C8" w:rsidP="000E52C8">
      <w:pPr>
        <w:ind w:left="567"/>
        <w:jc w:val="both"/>
        <w:rPr>
          <w:sz w:val="22"/>
          <w:szCs w:val="22"/>
        </w:rPr>
      </w:pPr>
      <w:r w:rsidRPr="003937FD">
        <w:rPr>
          <w:sz w:val="22"/>
          <w:szCs w:val="22"/>
        </w:rPr>
        <w:t>Организация: Открытое акционерное общество «Нефтяная Компания «Роснефть» г. Москва</w:t>
      </w:r>
    </w:p>
    <w:p w:rsidR="000E52C8" w:rsidRPr="003937FD" w:rsidRDefault="000E52C8" w:rsidP="000E52C8">
      <w:pPr>
        <w:ind w:left="567"/>
        <w:jc w:val="both"/>
        <w:rPr>
          <w:sz w:val="22"/>
          <w:szCs w:val="22"/>
        </w:rPr>
      </w:pPr>
      <w:r w:rsidRPr="003937FD">
        <w:rPr>
          <w:sz w:val="22"/>
          <w:szCs w:val="22"/>
        </w:rPr>
        <w:t xml:space="preserve">Должность: заместитель начальника управления </w:t>
      </w:r>
    </w:p>
    <w:p w:rsidR="003937FD" w:rsidRPr="003937FD" w:rsidRDefault="000E52C8" w:rsidP="003937FD">
      <w:pPr>
        <w:pStyle w:val="ConsPlusNormal"/>
        <w:ind w:left="540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937FD">
        <w:rPr>
          <w:rFonts w:ascii="Times New Roman" w:hAnsi="Times New Roman" w:cs="Times New Roman"/>
          <w:sz w:val="22"/>
          <w:szCs w:val="22"/>
        </w:rPr>
        <w:t>Период:</w:t>
      </w:r>
      <w:r w:rsidR="00F627F0" w:rsidRPr="003937FD">
        <w:rPr>
          <w:rFonts w:ascii="Times New Roman" w:hAnsi="Times New Roman" w:cs="Times New Roman"/>
          <w:sz w:val="22"/>
          <w:szCs w:val="22"/>
        </w:rPr>
        <w:t xml:space="preserve"> </w:t>
      </w:r>
      <w:r w:rsidR="001A77FD">
        <w:rPr>
          <w:rFonts w:ascii="Times New Roman" w:hAnsi="Times New Roman" w:cs="Times New Roman"/>
          <w:sz w:val="22"/>
          <w:szCs w:val="22"/>
        </w:rPr>
        <w:t xml:space="preserve">03.11.2011 </w:t>
      </w:r>
      <w:r w:rsidRPr="003937FD">
        <w:rPr>
          <w:rFonts w:ascii="Times New Roman" w:hAnsi="Times New Roman" w:cs="Times New Roman"/>
          <w:sz w:val="22"/>
          <w:szCs w:val="22"/>
        </w:rPr>
        <w:t>- настоящее время</w:t>
      </w:r>
      <w:r w:rsidR="003937FD" w:rsidRPr="003937FD">
        <w:rPr>
          <w:rFonts w:ascii="Times New Roman" w:hAnsi="Times New Roman" w:cs="Times New Roman"/>
          <w:sz w:val="22"/>
          <w:szCs w:val="22"/>
        </w:rPr>
        <w:t xml:space="preserve"> </w:t>
      </w:r>
      <w:r w:rsidR="003937FD" w:rsidRPr="003937FD">
        <w:rPr>
          <w:rFonts w:ascii="Times New Roman" w:hAnsi="Times New Roman" w:cs="Times New Roman"/>
          <w:sz w:val="22"/>
          <w:lang w:eastAsia="en-US"/>
        </w:rPr>
        <w:t>(информация указана по состоянию на 31.12.2013)</w:t>
      </w:r>
    </w:p>
    <w:p w:rsidR="000E52C8" w:rsidRPr="003937FD" w:rsidRDefault="000E52C8" w:rsidP="000E52C8">
      <w:pPr>
        <w:ind w:left="567"/>
        <w:jc w:val="both"/>
        <w:rPr>
          <w:sz w:val="22"/>
          <w:szCs w:val="22"/>
        </w:rPr>
      </w:pPr>
      <w:r w:rsidRPr="003937FD">
        <w:rPr>
          <w:sz w:val="22"/>
          <w:szCs w:val="22"/>
        </w:rPr>
        <w:t>Организация:</w:t>
      </w:r>
      <w:r w:rsidR="003F2AA0" w:rsidRPr="003937FD">
        <w:rPr>
          <w:sz w:val="22"/>
          <w:szCs w:val="22"/>
        </w:rPr>
        <w:t xml:space="preserve"> Закрытое акционерное общество </w:t>
      </w:r>
      <w:r w:rsidRPr="003937FD">
        <w:rPr>
          <w:sz w:val="22"/>
          <w:szCs w:val="22"/>
        </w:rPr>
        <w:t>«РН-Энергонефть» г. Москва</w:t>
      </w:r>
    </w:p>
    <w:p w:rsidR="000E52C8" w:rsidRPr="003937FD" w:rsidRDefault="000E52C8" w:rsidP="000E52C8">
      <w:pPr>
        <w:ind w:left="567"/>
        <w:jc w:val="both"/>
        <w:rPr>
          <w:sz w:val="22"/>
          <w:szCs w:val="22"/>
        </w:rPr>
      </w:pPr>
      <w:r w:rsidRPr="003937FD">
        <w:rPr>
          <w:sz w:val="22"/>
          <w:szCs w:val="22"/>
        </w:rPr>
        <w:t>Должность: исполняющий  обязанности генерального директора</w:t>
      </w:r>
    </w:p>
    <w:p w:rsidR="000E52C8" w:rsidRPr="002168E6" w:rsidRDefault="000E52C8" w:rsidP="000E52C8">
      <w:pPr>
        <w:jc w:val="both"/>
        <w:rPr>
          <w:sz w:val="22"/>
          <w:szCs w:val="22"/>
        </w:rPr>
      </w:pPr>
      <w:r w:rsidRPr="003937FD">
        <w:rPr>
          <w:sz w:val="22"/>
          <w:szCs w:val="22"/>
        </w:rPr>
        <w:t>Доля данного лица</w:t>
      </w:r>
      <w:r w:rsidRPr="002168E6">
        <w:rPr>
          <w:sz w:val="22"/>
          <w:szCs w:val="22"/>
        </w:rPr>
        <w:t xml:space="preserve"> в уставном капитале: </w:t>
      </w:r>
      <w:r w:rsidR="003766B6">
        <w:rPr>
          <w:sz w:val="22"/>
          <w:szCs w:val="22"/>
        </w:rPr>
        <w:t>нет</w:t>
      </w:r>
    </w:p>
    <w:p w:rsidR="000E52C8" w:rsidRPr="002168E6" w:rsidRDefault="000E52C8" w:rsidP="000E52C8">
      <w:pPr>
        <w:ind w:right="140"/>
        <w:jc w:val="both"/>
        <w:rPr>
          <w:sz w:val="22"/>
          <w:szCs w:val="22"/>
        </w:rPr>
      </w:pPr>
      <w:r w:rsidRPr="002168E6">
        <w:rPr>
          <w:sz w:val="22"/>
          <w:szCs w:val="22"/>
        </w:rPr>
        <w:t xml:space="preserve">Доля обыкновенных акций, принадлежащих данному лицу: </w:t>
      </w:r>
      <w:r w:rsidR="003766B6">
        <w:rPr>
          <w:sz w:val="22"/>
          <w:szCs w:val="22"/>
        </w:rPr>
        <w:t>нет</w:t>
      </w:r>
    </w:p>
    <w:p w:rsidR="000E52C8" w:rsidRPr="002168E6" w:rsidRDefault="000E52C8" w:rsidP="000E52C8">
      <w:pPr>
        <w:jc w:val="both"/>
        <w:rPr>
          <w:iCs/>
          <w:sz w:val="22"/>
          <w:szCs w:val="22"/>
        </w:rPr>
      </w:pPr>
      <w:r w:rsidRPr="002168E6">
        <w:rPr>
          <w:iCs/>
          <w:sz w:val="22"/>
          <w:szCs w:val="22"/>
        </w:rPr>
        <w:t xml:space="preserve">В течение отчетного года </w:t>
      </w:r>
      <w:r w:rsidR="004B798E">
        <w:rPr>
          <w:iCs/>
          <w:sz w:val="22"/>
          <w:szCs w:val="22"/>
        </w:rPr>
        <w:t xml:space="preserve">членом Совета директоров </w:t>
      </w:r>
      <w:r w:rsidR="00F627F0">
        <w:rPr>
          <w:iCs/>
          <w:sz w:val="22"/>
          <w:szCs w:val="22"/>
        </w:rPr>
        <w:t xml:space="preserve">Пустовым П.А. </w:t>
      </w:r>
      <w:r w:rsidRPr="002168E6">
        <w:rPr>
          <w:iCs/>
          <w:sz w:val="22"/>
          <w:szCs w:val="22"/>
        </w:rPr>
        <w:t>сделки по приобретению или отчуждению акций Общества не совершались.</w:t>
      </w:r>
    </w:p>
    <w:p w:rsidR="000E52C8" w:rsidRPr="0076711C" w:rsidRDefault="000E52C8" w:rsidP="000E52C8">
      <w:pPr>
        <w:jc w:val="both"/>
      </w:pPr>
    </w:p>
    <w:p w:rsidR="000E52C8" w:rsidRPr="002168E6" w:rsidRDefault="004B798E" w:rsidP="000E52C8">
      <w:pPr>
        <w:jc w:val="both"/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 xml:space="preserve">ФИО: </w:t>
      </w:r>
      <w:r w:rsidR="000E52C8" w:rsidRPr="002168E6">
        <w:rPr>
          <w:bCs/>
          <w:iCs/>
          <w:sz w:val="22"/>
          <w:szCs w:val="22"/>
          <w:u w:val="single"/>
        </w:rPr>
        <w:t xml:space="preserve">Быченко Андрей Вадимович , </w:t>
      </w:r>
    </w:p>
    <w:p w:rsidR="004B798E" w:rsidRPr="002168E6" w:rsidRDefault="004B798E" w:rsidP="004B798E">
      <w:pPr>
        <w:autoSpaceDE w:val="0"/>
        <w:autoSpaceDN w:val="0"/>
        <w:jc w:val="both"/>
        <w:rPr>
          <w:bCs/>
          <w:iCs/>
          <w:sz w:val="22"/>
          <w:szCs w:val="22"/>
        </w:rPr>
      </w:pPr>
      <w:r>
        <w:rPr>
          <w:iCs/>
          <w:sz w:val="22"/>
          <w:szCs w:val="22"/>
        </w:rPr>
        <w:t>Статус в Совете директоров:</w:t>
      </w:r>
      <w:r w:rsidRPr="002168E6">
        <w:rPr>
          <w:bCs/>
          <w:iCs/>
          <w:sz w:val="22"/>
          <w:szCs w:val="22"/>
        </w:rPr>
        <w:t xml:space="preserve"> Член Совета директоров</w:t>
      </w:r>
    </w:p>
    <w:p w:rsidR="000E52C8" w:rsidRPr="002168E6" w:rsidRDefault="000E52C8" w:rsidP="000E52C8">
      <w:pPr>
        <w:jc w:val="both"/>
        <w:rPr>
          <w:bCs/>
          <w:iCs/>
          <w:sz w:val="22"/>
          <w:szCs w:val="22"/>
        </w:rPr>
      </w:pPr>
      <w:r w:rsidRPr="002168E6">
        <w:rPr>
          <w:bCs/>
          <w:iCs/>
          <w:sz w:val="22"/>
          <w:szCs w:val="22"/>
        </w:rPr>
        <w:lastRenderedPageBreak/>
        <w:t xml:space="preserve">Год рождения: </w:t>
      </w:r>
      <w:r w:rsidR="005140CB">
        <w:rPr>
          <w:bCs/>
          <w:iCs/>
          <w:sz w:val="22"/>
          <w:szCs w:val="22"/>
        </w:rPr>
        <w:t xml:space="preserve">23 декабря </w:t>
      </w:r>
      <w:r w:rsidRPr="002168E6">
        <w:rPr>
          <w:bCs/>
          <w:iCs/>
          <w:sz w:val="22"/>
          <w:szCs w:val="22"/>
        </w:rPr>
        <w:t xml:space="preserve">1978г.  </w:t>
      </w:r>
    </w:p>
    <w:p w:rsidR="000E52C8" w:rsidRPr="002168E6" w:rsidRDefault="000E52C8" w:rsidP="000E52C8">
      <w:pPr>
        <w:jc w:val="both"/>
        <w:rPr>
          <w:sz w:val="22"/>
          <w:szCs w:val="22"/>
        </w:rPr>
      </w:pPr>
      <w:r w:rsidRPr="002168E6">
        <w:rPr>
          <w:sz w:val="22"/>
          <w:szCs w:val="22"/>
        </w:rPr>
        <w:t xml:space="preserve">Сведения об образовании: </w:t>
      </w:r>
    </w:p>
    <w:p w:rsidR="000E52C8" w:rsidRPr="002168E6" w:rsidRDefault="000E52C8" w:rsidP="000E52C8">
      <w:pPr>
        <w:ind w:left="708"/>
        <w:jc w:val="both"/>
        <w:rPr>
          <w:b/>
          <w:bCs/>
          <w:iCs/>
          <w:sz w:val="22"/>
          <w:szCs w:val="22"/>
        </w:rPr>
      </w:pPr>
      <w:r w:rsidRPr="002168E6">
        <w:rPr>
          <w:sz w:val="22"/>
          <w:szCs w:val="22"/>
        </w:rPr>
        <w:t>2001 год – высшее,</w:t>
      </w:r>
      <w:r w:rsidRPr="002168E6">
        <w:rPr>
          <w:b/>
          <w:sz w:val="22"/>
          <w:szCs w:val="22"/>
        </w:rPr>
        <w:t xml:space="preserve"> </w:t>
      </w:r>
      <w:r w:rsidRPr="002168E6">
        <w:rPr>
          <w:rStyle w:val="apple-converted-space"/>
          <w:b/>
          <w:sz w:val="22"/>
          <w:szCs w:val="22"/>
        </w:rPr>
        <w:t> </w:t>
      </w:r>
      <w:r w:rsidRPr="002168E6">
        <w:rPr>
          <w:rStyle w:val="aff2"/>
          <w:b w:val="0"/>
          <w:sz w:val="22"/>
          <w:szCs w:val="22"/>
        </w:rPr>
        <w:t>Московская государственная юридическая академия по специальности юриспруденция.</w:t>
      </w:r>
      <w:r w:rsidRPr="002168E6">
        <w:rPr>
          <w:b/>
          <w:sz w:val="22"/>
          <w:szCs w:val="22"/>
        </w:rPr>
        <w:t> </w:t>
      </w:r>
    </w:p>
    <w:p w:rsidR="000E52C8" w:rsidRPr="005140CB" w:rsidRDefault="000E52C8" w:rsidP="000E52C8">
      <w:pPr>
        <w:jc w:val="both"/>
        <w:rPr>
          <w:bCs/>
          <w:iCs/>
          <w:sz w:val="22"/>
          <w:szCs w:val="22"/>
        </w:rPr>
      </w:pPr>
      <w:r w:rsidRPr="005140CB">
        <w:rPr>
          <w:bCs/>
          <w:iCs/>
          <w:sz w:val="22"/>
          <w:szCs w:val="22"/>
        </w:rPr>
        <w:t>Должности за последние 5 лет:</w:t>
      </w:r>
    </w:p>
    <w:p w:rsidR="005140CB" w:rsidRPr="005140CB" w:rsidRDefault="005140CB" w:rsidP="005140CB">
      <w:pPr>
        <w:ind w:firstLine="708"/>
        <w:rPr>
          <w:sz w:val="22"/>
          <w:szCs w:val="22"/>
        </w:rPr>
      </w:pPr>
      <w:r w:rsidRPr="005140CB">
        <w:rPr>
          <w:sz w:val="22"/>
          <w:szCs w:val="22"/>
        </w:rPr>
        <w:t>Период: 02.2009 – 11.2009г.</w:t>
      </w:r>
    </w:p>
    <w:p w:rsidR="005140CB" w:rsidRPr="005140CB" w:rsidRDefault="005140CB" w:rsidP="005140CB">
      <w:pPr>
        <w:ind w:firstLine="708"/>
        <w:rPr>
          <w:sz w:val="22"/>
          <w:szCs w:val="22"/>
        </w:rPr>
      </w:pPr>
      <w:r w:rsidRPr="005140CB">
        <w:rPr>
          <w:sz w:val="22"/>
          <w:szCs w:val="22"/>
        </w:rPr>
        <w:t>Организация: АК «АЛРОСА» ЗАО</w:t>
      </w:r>
    </w:p>
    <w:p w:rsidR="005140CB" w:rsidRPr="005140CB" w:rsidRDefault="005140CB" w:rsidP="005140CB">
      <w:pPr>
        <w:ind w:firstLine="708"/>
        <w:rPr>
          <w:sz w:val="22"/>
          <w:szCs w:val="22"/>
        </w:rPr>
      </w:pPr>
      <w:r w:rsidRPr="005140CB">
        <w:rPr>
          <w:sz w:val="22"/>
          <w:szCs w:val="22"/>
        </w:rPr>
        <w:t>Должность: начальник отдела ценных бумаг и взаимодействия с акционерами</w:t>
      </w:r>
    </w:p>
    <w:p w:rsidR="005140CB" w:rsidRPr="005140CB" w:rsidRDefault="005140CB" w:rsidP="005140CB">
      <w:pPr>
        <w:ind w:firstLine="708"/>
        <w:rPr>
          <w:sz w:val="22"/>
          <w:szCs w:val="22"/>
        </w:rPr>
      </w:pPr>
      <w:r w:rsidRPr="005140CB">
        <w:rPr>
          <w:sz w:val="22"/>
          <w:szCs w:val="22"/>
        </w:rPr>
        <w:t>Период: 11.2009 – 03.2011</w:t>
      </w:r>
    </w:p>
    <w:p w:rsidR="005140CB" w:rsidRPr="005140CB" w:rsidRDefault="005140CB" w:rsidP="005140CB">
      <w:pPr>
        <w:ind w:firstLine="708"/>
        <w:rPr>
          <w:sz w:val="22"/>
          <w:szCs w:val="22"/>
        </w:rPr>
      </w:pPr>
      <w:r w:rsidRPr="005140CB">
        <w:rPr>
          <w:sz w:val="22"/>
          <w:szCs w:val="22"/>
        </w:rPr>
        <w:t>Организация: Холдинговая компания - «Value management corporation»</w:t>
      </w:r>
    </w:p>
    <w:p w:rsidR="005140CB" w:rsidRPr="005140CB" w:rsidRDefault="005140CB" w:rsidP="005140CB">
      <w:pPr>
        <w:ind w:firstLine="708"/>
        <w:rPr>
          <w:sz w:val="22"/>
          <w:szCs w:val="22"/>
        </w:rPr>
      </w:pPr>
      <w:r w:rsidRPr="005140CB">
        <w:rPr>
          <w:sz w:val="22"/>
          <w:szCs w:val="22"/>
        </w:rPr>
        <w:t>Должность: советник по правовым вопросам</w:t>
      </w:r>
    </w:p>
    <w:p w:rsidR="005140CB" w:rsidRPr="005140CB" w:rsidRDefault="005140CB" w:rsidP="005140CB">
      <w:pPr>
        <w:ind w:firstLine="708"/>
        <w:rPr>
          <w:sz w:val="22"/>
          <w:szCs w:val="22"/>
        </w:rPr>
      </w:pPr>
      <w:r w:rsidRPr="005140CB">
        <w:rPr>
          <w:sz w:val="22"/>
          <w:szCs w:val="22"/>
        </w:rPr>
        <w:t>Период: 03.2011 – 02.2012г.</w:t>
      </w:r>
    </w:p>
    <w:p w:rsidR="005140CB" w:rsidRPr="005140CB" w:rsidRDefault="005140CB" w:rsidP="005140CB">
      <w:pPr>
        <w:ind w:firstLine="708"/>
        <w:rPr>
          <w:sz w:val="22"/>
          <w:szCs w:val="22"/>
        </w:rPr>
      </w:pPr>
      <w:r w:rsidRPr="005140CB">
        <w:rPr>
          <w:sz w:val="22"/>
          <w:szCs w:val="22"/>
        </w:rPr>
        <w:t>Организация: ОАО «РОСНАНО»</w:t>
      </w:r>
    </w:p>
    <w:p w:rsidR="005140CB" w:rsidRPr="005140CB" w:rsidRDefault="005140CB" w:rsidP="005140CB">
      <w:pPr>
        <w:ind w:left="708"/>
        <w:rPr>
          <w:sz w:val="22"/>
          <w:szCs w:val="22"/>
        </w:rPr>
      </w:pPr>
      <w:r w:rsidRPr="005140CB">
        <w:rPr>
          <w:sz w:val="22"/>
          <w:szCs w:val="22"/>
        </w:rPr>
        <w:t>Должность: начальник отдела корпоративных процедур и событий Департамента корпоративного управления</w:t>
      </w:r>
    </w:p>
    <w:p w:rsidR="005140CB" w:rsidRPr="005140CB" w:rsidRDefault="005140CB" w:rsidP="005140CB">
      <w:pPr>
        <w:ind w:firstLine="708"/>
        <w:rPr>
          <w:sz w:val="22"/>
          <w:szCs w:val="22"/>
        </w:rPr>
      </w:pPr>
      <w:r w:rsidRPr="005140CB">
        <w:rPr>
          <w:sz w:val="22"/>
          <w:szCs w:val="22"/>
        </w:rPr>
        <w:t>Период: 02.2012г. – по настоящее время</w:t>
      </w:r>
    </w:p>
    <w:p w:rsidR="005140CB" w:rsidRPr="005140CB" w:rsidRDefault="005140CB" w:rsidP="005140CB">
      <w:pPr>
        <w:ind w:firstLine="708"/>
        <w:rPr>
          <w:sz w:val="22"/>
          <w:szCs w:val="22"/>
        </w:rPr>
      </w:pPr>
      <w:r w:rsidRPr="005140CB">
        <w:rPr>
          <w:sz w:val="22"/>
          <w:szCs w:val="22"/>
        </w:rPr>
        <w:t>Организация: ОАО «НК «Роснефть»</w:t>
      </w:r>
    </w:p>
    <w:p w:rsidR="005140CB" w:rsidRPr="005140CB" w:rsidRDefault="005140CB" w:rsidP="005140CB">
      <w:pPr>
        <w:ind w:left="708"/>
        <w:rPr>
          <w:sz w:val="22"/>
          <w:szCs w:val="22"/>
        </w:rPr>
      </w:pPr>
      <w:r w:rsidRPr="005140CB">
        <w:rPr>
          <w:sz w:val="22"/>
          <w:szCs w:val="22"/>
        </w:rPr>
        <w:t>Должность: Заместитель начальника Управления корпоративных отношений Департамента собственности и корпоративного управления</w:t>
      </w:r>
    </w:p>
    <w:p w:rsidR="000E52C8" w:rsidRPr="002168E6" w:rsidRDefault="000E52C8" w:rsidP="000E52C8">
      <w:pPr>
        <w:jc w:val="both"/>
        <w:rPr>
          <w:sz w:val="22"/>
          <w:szCs w:val="22"/>
        </w:rPr>
      </w:pPr>
      <w:r w:rsidRPr="002168E6">
        <w:rPr>
          <w:sz w:val="22"/>
          <w:szCs w:val="22"/>
        </w:rPr>
        <w:t xml:space="preserve">Доля данного лица в уставном капитале: </w:t>
      </w:r>
      <w:r w:rsidR="003766B6">
        <w:rPr>
          <w:sz w:val="22"/>
          <w:szCs w:val="22"/>
        </w:rPr>
        <w:t>нет</w:t>
      </w:r>
    </w:p>
    <w:p w:rsidR="00905B94" w:rsidRPr="002168E6" w:rsidRDefault="000E52C8" w:rsidP="00905B94">
      <w:pPr>
        <w:ind w:right="140"/>
        <w:jc w:val="both"/>
        <w:rPr>
          <w:sz w:val="22"/>
          <w:szCs w:val="22"/>
        </w:rPr>
      </w:pPr>
      <w:r w:rsidRPr="002168E6">
        <w:rPr>
          <w:sz w:val="22"/>
          <w:szCs w:val="22"/>
        </w:rPr>
        <w:t xml:space="preserve">Доля обыкновенных акций, принадлежащих данному лицу: </w:t>
      </w:r>
      <w:r w:rsidR="003766B6">
        <w:rPr>
          <w:sz w:val="22"/>
          <w:szCs w:val="22"/>
        </w:rPr>
        <w:t>нет</w:t>
      </w:r>
    </w:p>
    <w:p w:rsidR="004B798E" w:rsidRPr="002168E6" w:rsidRDefault="004B798E" w:rsidP="004B798E">
      <w:pPr>
        <w:jc w:val="both"/>
        <w:rPr>
          <w:iCs/>
          <w:sz w:val="22"/>
          <w:szCs w:val="22"/>
        </w:rPr>
      </w:pPr>
      <w:r w:rsidRPr="002168E6">
        <w:rPr>
          <w:iCs/>
          <w:sz w:val="22"/>
          <w:szCs w:val="22"/>
        </w:rPr>
        <w:t xml:space="preserve">В течение отчетного года </w:t>
      </w:r>
      <w:r>
        <w:rPr>
          <w:iCs/>
          <w:sz w:val="22"/>
          <w:szCs w:val="22"/>
        </w:rPr>
        <w:t xml:space="preserve">членом Совета директоров </w:t>
      </w:r>
      <w:r w:rsidR="00F627F0">
        <w:rPr>
          <w:iCs/>
          <w:sz w:val="22"/>
          <w:szCs w:val="22"/>
        </w:rPr>
        <w:t xml:space="preserve">Быченко А.В. </w:t>
      </w:r>
      <w:r w:rsidRPr="002168E6">
        <w:rPr>
          <w:iCs/>
          <w:sz w:val="22"/>
          <w:szCs w:val="22"/>
        </w:rPr>
        <w:t>сделки по приобретению или отчуждению акций Общества не совершались.</w:t>
      </w:r>
    </w:p>
    <w:p w:rsidR="000E52C8" w:rsidRPr="0076711C" w:rsidRDefault="000E52C8" w:rsidP="000E52C8">
      <w:pPr>
        <w:rPr>
          <w:i/>
          <w:iCs/>
          <w:sz w:val="22"/>
        </w:rPr>
      </w:pPr>
    </w:p>
    <w:p w:rsidR="000E52C8" w:rsidRPr="005632B7" w:rsidRDefault="000E52C8" w:rsidP="000E52C8">
      <w:pPr>
        <w:pStyle w:val="17"/>
        <w:jc w:val="both"/>
        <w:rPr>
          <w:rFonts w:ascii="Times New Roman" w:hAnsi="Times New Roman"/>
          <w:b/>
          <w:i/>
          <w:iCs/>
        </w:rPr>
      </w:pPr>
      <w:r w:rsidRPr="005632B7">
        <w:rPr>
          <w:rFonts w:ascii="Times New Roman" w:hAnsi="Times New Roman"/>
          <w:b/>
          <w:i/>
          <w:iCs/>
        </w:rPr>
        <w:t>Сведения о решениях, принятых Советом директоров общества в 2013 году.</w:t>
      </w:r>
    </w:p>
    <w:p w:rsidR="000E52C8" w:rsidRDefault="000E52C8" w:rsidP="000E52C8">
      <w:pPr>
        <w:pStyle w:val="17"/>
        <w:jc w:val="both"/>
        <w:rPr>
          <w:rFonts w:ascii="Times New Roman" w:hAnsi="Times New Roman"/>
          <w:b/>
          <w:iCs/>
        </w:rPr>
      </w:pPr>
    </w:p>
    <w:p w:rsidR="005632B7" w:rsidRPr="0076711C" w:rsidRDefault="005632B7" w:rsidP="005632B7">
      <w:pPr>
        <w:pStyle w:val="17"/>
        <w:ind w:firstLine="708"/>
        <w:jc w:val="both"/>
        <w:rPr>
          <w:rFonts w:ascii="Times New Roman" w:hAnsi="Times New Roman"/>
          <w:iCs/>
        </w:rPr>
      </w:pPr>
      <w:r w:rsidRPr="0076711C">
        <w:rPr>
          <w:rFonts w:ascii="Times New Roman" w:hAnsi="Times New Roman"/>
          <w:iCs/>
        </w:rPr>
        <w:t>Всего в 2013 году было проведено 5 заседания Совета директоров Общества, проводимых в заочной форме.</w:t>
      </w:r>
    </w:p>
    <w:p w:rsidR="005632B7" w:rsidRPr="0076711C" w:rsidRDefault="005632B7" w:rsidP="000E52C8">
      <w:pPr>
        <w:pStyle w:val="17"/>
        <w:jc w:val="both"/>
        <w:rPr>
          <w:rFonts w:ascii="Times New Roman" w:hAnsi="Times New Roman"/>
          <w:b/>
          <w:iCs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7"/>
        <w:gridCol w:w="3386"/>
        <w:gridCol w:w="5806"/>
      </w:tblGrid>
      <w:tr w:rsidR="000E52C8" w:rsidRPr="0076711C" w:rsidTr="00905B94">
        <w:trPr>
          <w:trHeight w:val="148"/>
        </w:trPr>
        <w:tc>
          <w:tcPr>
            <w:tcW w:w="447" w:type="dxa"/>
          </w:tcPr>
          <w:p w:rsidR="000E52C8" w:rsidRPr="0076711C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  <w:r w:rsidRPr="0076711C">
              <w:rPr>
                <w:rFonts w:ascii="Times New Roman" w:hAnsi="Times New Roman"/>
                <w:iCs/>
              </w:rPr>
              <w:t>№</w:t>
            </w:r>
          </w:p>
        </w:tc>
        <w:tc>
          <w:tcPr>
            <w:tcW w:w="3386" w:type="dxa"/>
          </w:tcPr>
          <w:p w:rsidR="000E52C8" w:rsidRPr="0076711C" w:rsidRDefault="000E52C8" w:rsidP="00955A59">
            <w:pPr>
              <w:pStyle w:val="17"/>
              <w:jc w:val="center"/>
              <w:rPr>
                <w:rFonts w:ascii="Times New Roman" w:hAnsi="Times New Roman"/>
                <w:iCs/>
              </w:rPr>
            </w:pPr>
            <w:r w:rsidRPr="0076711C">
              <w:rPr>
                <w:rFonts w:ascii="Times New Roman" w:hAnsi="Times New Roman"/>
                <w:iCs/>
              </w:rPr>
              <w:t>Вопросы включенные в повестку</w:t>
            </w:r>
          </w:p>
        </w:tc>
        <w:tc>
          <w:tcPr>
            <w:tcW w:w="5806" w:type="dxa"/>
          </w:tcPr>
          <w:p w:rsidR="000E52C8" w:rsidRPr="0076711C" w:rsidRDefault="000E52C8" w:rsidP="000E52C8">
            <w:pPr>
              <w:pStyle w:val="17"/>
              <w:jc w:val="center"/>
              <w:rPr>
                <w:rFonts w:ascii="Times New Roman" w:hAnsi="Times New Roman"/>
                <w:iCs/>
              </w:rPr>
            </w:pPr>
            <w:r w:rsidRPr="0076711C">
              <w:rPr>
                <w:rFonts w:ascii="Times New Roman" w:hAnsi="Times New Roman"/>
                <w:iCs/>
              </w:rPr>
              <w:t>Принятые решения</w:t>
            </w:r>
          </w:p>
        </w:tc>
      </w:tr>
      <w:tr w:rsidR="005632B7" w:rsidRPr="0076711C" w:rsidTr="00D67D8C">
        <w:trPr>
          <w:trHeight w:val="148"/>
        </w:trPr>
        <w:tc>
          <w:tcPr>
            <w:tcW w:w="9639" w:type="dxa"/>
            <w:gridSpan w:val="3"/>
          </w:tcPr>
          <w:p w:rsidR="005632B7" w:rsidRPr="005632B7" w:rsidRDefault="005632B7" w:rsidP="005632B7">
            <w:pPr>
              <w:pStyle w:val="17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06 марта 2013 г., з</w:t>
            </w:r>
            <w:r w:rsidRPr="005632B7">
              <w:rPr>
                <w:rFonts w:ascii="Times New Roman" w:hAnsi="Times New Roman"/>
                <w:b/>
                <w:iCs/>
              </w:rPr>
              <w:t>аочное голосование</w:t>
            </w:r>
            <w:r w:rsidR="00B52C8A">
              <w:rPr>
                <w:rFonts w:ascii="Times New Roman" w:hAnsi="Times New Roman"/>
                <w:b/>
                <w:iCs/>
              </w:rPr>
              <w:t xml:space="preserve"> – Протокол № 1</w:t>
            </w:r>
          </w:p>
        </w:tc>
      </w:tr>
      <w:tr w:rsidR="000E52C8" w:rsidRPr="0076711C" w:rsidTr="00905B94">
        <w:trPr>
          <w:trHeight w:val="148"/>
        </w:trPr>
        <w:tc>
          <w:tcPr>
            <w:tcW w:w="447" w:type="dxa"/>
          </w:tcPr>
          <w:p w:rsidR="00B94CCB" w:rsidRDefault="00B94CCB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  <w:r w:rsidRPr="0076711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3386" w:type="dxa"/>
          </w:tcPr>
          <w:p w:rsidR="00B94CCB" w:rsidRDefault="00B94CCB" w:rsidP="00955A59">
            <w:pPr>
              <w:pStyle w:val="17"/>
              <w:jc w:val="both"/>
              <w:rPr>
                <w:rFonts w:ascii="Times New Roman" w:hAnsi="Times New Roman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Fonts w:ascii="Times New Roman" w:hAnsi="Times New Roman"/>
              </w:rPr>
            </w:pPr>
            <w:r w:rsidRPr="0076711C">
              <w:rPr>
                <w:rFonts w:ascii="Times New Roman" w:hAnsi="Times New Roman"/>
              </w:rPr>
              <w:t>1.1.</w:t>
            </w:r>
            <w:r w:rsidRPr="0076711C">
              <w:rPr>
                <w:rStyle w:val="FontStyle21"/>
              </w:rPr>
              <w:t>О кандидатах в Совет директоров Общества.</w:t>
            </w: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B94CCB" w:rsidRDefault="00B94CCB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  <w:r w:rsidRPr="0076711C">
              <w:rPr>
                <w:rStyle w:val="FontStyle21"/>
              </w:rPr>
              <w:t>1.1.1. О кандидатах в Ревизионную комиссию Общества</w:t>
            </w: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B94CCB" w:rsidRDefault="00B94CCB" w:rsidP="00955A59">
            <w:pPr>
              <w:pStyle w:val="17"/>
              <w:jc w:val="both"/>
              <w:rPr>
                <w:rStyle w:val="FontStyle21"/>
              </w:rPr>
            </w:pPr>
          </w:p>
          <w:p w:rsidR="00B94CCB" w:rsidRDefault="00B94CCB" w:rsidP="00955A59">
            <w:pPr>
              <w:pStyle w:val="17"/>
              <w:jc w:val="both"/>
              <w:rPr>
                <w:rStyle w:val="FontStyle21"/>
              </w:rPr>
            </w:pPr>
          </w:p>
          <w:p w:rsidR="00B94CCB" w:rsidRDefault="00B94CCB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  <w:r w:rsidRPr="0076711C">
              <w:rPr>
                <w:rStyle w:val="FontStyle21"/>
              </w:rPr>
              <w:t>1.2.О включении кандидатов в список для голосования при избрании членов Совета директоров Общества</w:t>
            </w: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B94CCB" w:rsidRDefault="00B94CCB" w:rsidP="00955A59">
            <w:pPr>
              <w:pStyle w:val="17"/>
              <w:jc w:val="both"/>
              <w:rPr>
                <w:rStyle w:val="FontStyle21"/>
              </w:rPr>
            </w:pPr>
          </w:p>
          <w:p w:rsidR="00B94CCB" w:rsidRDefault="00B94CCB" w:rsidP="00955A59">
            <w:pPr>
              <w:pStyle w:val="17"/>
              <w:jc w:val="both"/>
              <w:rPr>
                <w:rStyle w:val="FontStyle21"/>
              </w:rPr>
            </w:pPr>
          </w:p>
          <w:p w:rsidR="00B94CCB" w:rsidRDefault="00B94CCB" w:rsidP="00955A59">
            <w:pPr>
              <w:pStyle w:val="17"/>
              <w:jc w:val="both"/>
              <w:rPr>
                <w:rStyle w:val="FontStyle21"/>
              </w:rPr>
            </w:pPr>
          </w:p>
          <w:p w:rsidR="00B94CCB" w:rsidRDefault="00B94CCB" w:rsidP="00955A59">
            <w:pPr>
              <w:pStyle w:val="17"/>
              <w:jc w:val="both"/>
              <w:rPr>
                <w:rStyle w:val="FontStyle21"/>
              </w:rPr>
            </w:pPr>
          </w:p>
          <w:p w:rsidR="00B94CCB" w:rsidRDefault="00B94CCB" w:rsidP="00955A59">
            <w:pPr>
              <w:pStyle w:val="17"/>
              <w:jc w:val="both"/>
              <w:rPr>
                <w:rStyle w:val="FontStyle21"/>
              </w:rPr>
            </w:pPr>
          </w:p>
          <w:p w:rsidR="00B94CCB" w:rsidRDefault="00B94CCB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  <w:r w:rsidRPr="0076711C">
              <w:rPr>
                <w:rStyle w:val="FontStyle21"/>
              </w:rPr>
              <w:t>2 . О включении вопросов в повестку дня годового общего собрания акционеров Общества</w:t>
            </w:r>
          </w:p>
          <w:p w:rsidR="000E52C8" w:rsidRPr="0076711C" w:rsidRDefault="000E52C8" w:rsidP="00955A59">
            <w:pPr>
              <w:pStyle w:val="17"/>
              <w:jc w:val="both"/>
              <w:rPr>
                <w:rFonts w:ascii="Times New Roman" w:hAnsi="Times New Roman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Fonts w:ascii="Times New Roman" w:hAnsi="Times New Roman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Fonts w:ascii="Times New Roman" w:hAnsi="Times New Roman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Fonts w:ascii="Times New Roman" w:hAnsi="Times New Roman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Fonts w:ascii="Times New Roman" w:hAnsi="Times New Roman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Fonts w:ascii="Times New Roman" w:hAnsi="Times New Roman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Fonts w:ascii="Times New Roman" w:hAnsi="Times New Roman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Fonts w:ascii="Times New Roman" w:hAnsi="Times New Roman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Fonts w:ascii="Times New Roman" w:hAnsi="Times New Roman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Fonts w:ascii="Times New Roman" w:hAnsi="Times New Roman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Fonts w:ascii="Times New Roman" w:hAnsi="Times New Roman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Fonts w:ascii="Times New Roman" w:hAnsi="Times New Roman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Fonts w:ascii="Times New Roman" w:hAnsi="Times New Roman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Fonts w:ascii="Times New Roman" w:hAnsi="Times New Roman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Fonts w:ascii="Times New Roman" w:hAnsi="Times New Roman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Fonts w:ascii="Times New Roman" w:hAnsi="Times New Roman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Fonts w:ascii="Times New Roman" w:hAnsi="Times New Roman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Fonts w:ascii="Times New Roman" w:hAnsi="Times New Roman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Fonts w:ascii="Times New Roman" w:hAnsi="Times New Roman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Fonts w:ascii="Times New Roman" w:hAnsi="Times New Roman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Fonts w:ascii="Times New Roman" w:hAnsi="Times New Roman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Fonts w:ascii="Times New Roman" w:hAnsi="Times New Roman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Fonts w:ascii="Times New Roman" w:hAnsi="Times New Roman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Fonts w:ascii="Times New Roman" w:hAnsi="Times New Roman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Fonts w:ascii="Times New Roman" w:hAnsi="Times New Roman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Fonts w:ascii="Times New Roman" w:hAnsi="Times New Roman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Fonts w:ascii="Times New Roman" w:hAnsi="Times New Roman"/>
              </w:rPr>
            </w:pPr>
          </w:p>
          <w:p w:rsidR="00B94CCB" w:rsidRDefault="00B94CCB" w:rsidP="00955A59">
            <w:pPr>
              <w:pStyle w:val="17"/>
              <w:jc w:val="both"/>
              <w:rPr>
                <w:rStyle w:val="FontStyle21"/>
              </w:rPr>
            </w:pPr>
          </w:p>
          <w:p w:rsidR="00B94CCB" w:rsidRDefault="00B94CCB" w:rsidP="00955A59">
            <w:pPr>
              <w:pStyle w:val="17"/>
              <w:jc w:val="both"/>
              <w:rPr>
                <w:rStyle w:val="FontStyle21"/>
              </w:rPr>
            </w:pPr>
          </w:p>
          <w:p w:rsidR="00B94CCB" w:rsidRDefault="00B94CCB" w:rsidP="00955A59">
            <w:pPr>
              <w:pStyle w:val="17"/>
              <w:jc w:val="both"/>
              <w:rPr>
                <w:rStyle w:val="FontStyle21"/>
              </w:rPr>
            </w:pPr>
          </w:p>
          <w:p w:rsidR="00B94CCB" w:rsidRDefault="00B94CCB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  <w:r w:rsidRPr="0076711C">
              <w:rPr>
                <w:rStyle w:val="FontStyle21"/>
              </w:rPr>
              <w:t>3. О кандидатах в Счетную комиссию Общества</w:t>
            </w:r>
          </w:p>
          <w:p w:rsidR="000E52C8" w:rsidRPr="0076711C" w:rsidRDefault="000E52C8" w:rsidP="00955A59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Fonts w:ascii="Times New Roman" w:hAnsi="Times New Roman"/>
              </w:rPr>
            </w:pPr>
          </w:p>
          <w:p w:rsidR="000E52C8" w:rsidRPr="0076711C" w:rsidRDefault="000E52C8" w:rsidP="00955A59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5806" w:type="dxa"/>
          </w:tcPr>
          <w:p w:rsidR="000E52C8" w:rsidRPr="0076711C" w:rsidRDefault="000E52C8" w:rsidP="000E52C8">
            <w:pPr>
              <w:pStyle w:val="Style10"/>
              <w:widowControl/>
              <w:spacing w:before="194" w:line="274" w:lineRule="exact"/>
              <w:ind w:firstLine="0"/>
              <w:rPr>
                <w:rStyle w:val="FontStyle21"/>
              </w:rPr>
            </w:pPr>
            <w:r w:rsidRPr="0076711C">
              <w:rPr>
                <w:rStyle w:val="FontStyle21"/>
              </w:rPr>
              <w:lastRenderedPageBreak/>
              <w:t>1.1.Включить в список для голосования при избрании членов Совета директоров ОАО «Охинская  ТЭЦ» на годовом общем собрании акционеров следующих кандидатов, выдвинутых акционерами-владельцами не менее чем 2% голосующих акций Общества в соответствии с требованиями пункта 5 статьи 53 Федерального закона «Об акционерных обществах»:</w:t>
            </w:r>
          </w:p>
          <w:p w:rsidR="000E52C8" w:rsidRPr="0076711C" w:rsidRDefault="000E52C8" w:rsidP="000E52C8">
            <w:pPr>
              <w:pStyle w:val="Style10"/>
              <w:widowControl/>
              <w:spacing w:line="274" w:lineRule="exact"/>
              <w:ind w:firstLine="0"/>
              <w:rPr>
                <w:rStyle w:val="FontStyle21"/>
              </w:rPr>
            </w:pPr>
            <w:r w:rsidRPr="0076711C">
              <w:rPr>
                <w:rStyle w:val="FontStyle21"/>
              </w:rPr>
              <w:t>1. Шишкин Андрей Николаевич – Вице-президент ОАО «НК «Роснефть»;</w:t>
            </w:r>
          </w:p>
          <w:p w:rsidR="000E52C8" w:rsidRPr="0076711C" w:rsidRDefault="000E52C8" w:rsidP="000E52C8">
            <w:pPr>
              <w:pStyle w:val="Style10"/>
              <w:widowControl/>
              <w:spacing w:line="274" w:lineRule="exact"/>
              <w:ind w:firstLine="0"/>
              <w:rPr>
                <w:rStyle w:val="FontStyle21"/>
              </w:rPr>
            </w:pPr>
            <w:r w:rsidRPr="0076711C">
              <w:rPr>
                <w:rStyle w:val="FontStyle21"/>
              </w:rPr>
              <w:t>2. Кукаренко Владимир Александрович – начальник Управления по генерирующим мощностям Департамента энергетики ОАО «НК «Роснефть»;</w:t>
            </w:r>
          </w:p>
          <w:p w:rsidR="000E52C8" w:rsidRPr="0076711C" w:rsidRDefault="000E52C8" w:rsidP="000E52C8">
            <w:pPr>
              <w:pStyle w:val="Style10"/>
              <w:widowControl/>
              <w:spacing w:line="274" w:lineRule="exact"/>
              <w:ind w:firstLine="0"/>
              <w:rPr>
                <w:rStyle w:val="FontStyle21"/>
              </w:rPr>
            </w:pPr>
            <w:r w:rsidRPr="0076711C">
              <w:rPr>
                <w:rStyle w:val="FontStyle21"/>
              </w:rPr>
              <w:t>3. Рафиков Евгений Азатович – и.о. управляющего директора ОАО «Охинская ТЭЦ» управляющей организации ЗАО «РН-Энергонефть»;</w:t>
            </w:r>
          </w:p>
          <w:p w:rsidR="000E52C8" w:rsidRPr="0076711C" w:rsidRDefault="000E52C8" w:rsidP="000E52C8">
            <w:pPr>
              <w:pStyle w:val="Style10"/>
              <w:widowControl/>
              <w:spacing w:line="274" w:lineRule="exact"/>
              <w:ind w:firstLine="0"/>
              <w:rPr>
                <w:rStyle w:val="FontStyle21"/>
              </w:rPr>
            </w:pPr>
            <w:r w:rsidRPr="0076711C">
              <w:rPr>
                <w:rStyle w:val="FontStyle21"/>
              </w:rPr>
              <w:t>4.Пустовой Павел Анатольевич – и.о. генерального директора ЗАО «РН-Энергонефть»;</w:t>
            </w:r>
          </w:p>
          <w:p w:rsidR="000E52C8" w:rsidRPr="0076711C" w:rsidRDefault="000E52C8" w:rsidP="000E52C8">
            <w:pPr>
              <w:pStyle w:val="Style10"/>
              <w:widowControl/>
              <w:spacing w:line="274" w:lineRule="exact"/>
              <w:ind w:firstLine="0"/>
              <w:rPr>
                <w:rStyle w:val="FontStyle21"/>
              </w:rPr>
            </w:pPr>
            <w:r w:rsidRPr="0076711C">
              <w:rPr>
                <w:rStyle w:val="FontStyle21"/>
              </w:rPr>
              <w:t>5. Быченко Андрей Вадимович – заместитель начальника Управления корпоративных отношений Департамента собственности и корпоративного управления ОАО «НК «Роснефть».</w:t>
            </w:r>
          </w:p>
          <w:p w:rsidR="000E52C8" w:rsidRPr="0076711C" w:rsidRDefault="000E52C8" w:rsidP="000E52C8">
            <w:pPr>
              <w:pStyle w:val="Style12"/>
              <w:widowControl/>
              <w:tabs>
                <w:tab w:val="left" w:pos="857"/>
              </w:tabs>
              <w:spacing w:before="5" w:line="274" w:lineRule="exact"/>
              <w:ind w:firstLine="0"/>
              <w:rPr>
                <w:rStyle w:val="FontStyle21"/>
              </w:rPr>
            </w:pPr>
          </w:p>
          <w:p w:rsidR="000E52C8" w:rsidRPr="0076711C" w:rsidRDefault="000E52C8" w:rsidP="000E52C8">
            <w:pPr>
              <w:pStyle w:val="17"/>
              <w:jc w:val="both"/>
              <w:rPr>
                <w:rStyle w:val="FontStyle21"/>
              </w:rPr>
            </w:pPr>
            <w:r w:rsidRPr="0076711C">
              <w:rPr>
                <w:rStyle w:val="FontStyle21"/>
              </w:rPr>
              <w:t xml:space="preserve">1.1.1 Включить в список для голосования при избрании членов Ревизионной комиссии ОАО «Охинская ТЭЦ» на годовом общем собрании акционеров следующих кандидатов, выдвинутых акционерами - владельцами не менее чем 2% голосующих акций Общества в </w:t>
            </w:r>
            <w:r w:rsidRPr="0076711C">
              <w:rPr>
                <w:rStyle w:val="FontStyle21"/>
              </w:rPr>
              <w:lastRenderedPageBreak/>
              <w:t>соответствии с требованиями пункта 5 статьи 53 Федерального закона «Об акционерных обществах»:</w:t>
            </w:r>
          </w:p>
          <w:p w:rsidR="000E52C8" w:rsidRPr="0076711C" w:rsidRDefault="000E52C8" w:rsidP="000E52C8">
            <w:pPr>
              <w:pStyle w:val="Style12"/>
              <w:widowControl/>
              <w:tabs>
                <w:tab w:val="left" w:pos="677"/>
              </w:tabs>
              <w:spacing w:line="274" w:lineRule="exact"/>
              <w:ind w:firstLine="0"/>
              <w:rPr>
                <w:rStyle w:val="FontStyle21"/>
              </w:rPr>
            </w:pPr>
            <w:r w:rsidRPr="0076711C">
              <w:rPr>
                <w:rStyle w:val="FontStyle21"/>
              </w:rPr>
              <w:t xml:space="preserve">1. </w:t>
            </w:r>
            <w:smartTag w:uri="urn:schemas-microsoft-com:office:smarttags" w:element="PersonName">
              <w:r w:rsidRPr="0076711C">
                <w:rPr>
                  <w:rStyle w:val="FontStyle21"/>
                </w:rPr>
                <w:t>Вейнштер Елена Геннадьевна</w:t>
              </w:r>
            </w:smartTag>
            <w:r w:rsidRPr="0076711C">
              <w:rPr>
                <w:rStyle w:val="FontStyle21"/>
              </w:rPr>
              <w:t xml:space="preserve"> – начальник Контрольно-ревизионного отдела ЗАО «РН-Энергонефть»;</w:t>
            </w:r>
          </w:p>
          <w:p w:rsidR="000E52C8" w:rsidRPr="0076711C" w:rsidRDefault="000E52C8" w:rsidP="000E52C8">
            <w:pPr>
              <w:pStyle w:val="Style12"/>
              <w:widowControl/>
              <w:tabs>
                <w:tab w:val="left" w:pos="706"/>
              </w:tabs>
              <w:spacing w:line="274" w:lineRule="exact"/>
              <w:ind w:firstLine="0"/>
              <w:rPr>
                <w:rStyle w:val="FontStyle21"/>
              </w:rPr>
            </w:pPr>
            <w:r w:rsidRPr="0076711C">
              <w:rPr>
                <w:rStyle w:val="FontStyle21"/>
              </w:rPr>
              <w:t>2. Марочкин Степан Георгиевич – главный ревизор  Контрольно-ревизионного отдела ЗАО «РН-Энергонефть»;</w:t>
            </w:r>
          </w:p>
          <w:p w:rsidR="000E52C8" w:rsidRPr="0076711C" w:rsidRDefault="000E52C8" w:rsidP="000E52C8">
            <w:pPr>
              <w:pStyle w:val="Style12"/>
              <w:widowControl/>
              <w:tabs>
                <w:tab w:val="left" w:pos="706"/>
              </w:tabs>
              <w:spacing w:line="274" w:lineRule="exact"/>
              <w:ind w:firstLine="0"/>
              <w:rPr>
                <w:rStyle w:val="FontStyle21"/>
              </w:rPr>
            </w:pPr>
            <w:r w:rsidRPr="0076711C">
              <w:rPr>
                <w:rStyle w:val="FontStyle21"/>
              </w:rPr>
              <w:t>3. Меньшонков Сергей Николаевич - заместитель начальника Управления корпоративной реструктуризации Департамента собственности и корпоративного управления ОАО «НК «Роснефть».</w:t>
            </w:r>
          </w:p>
          <w:p w:rsidR="00B94CCB" w:rsidRDefault="00B94CCB" w:rsidP="000E52C8">
            <w:pPr>
              <w:pStyle w:val="Style10"/>
              <w:widowControl/>
              <w:spacing w:line="274" w:lineRule="exact"/>
              <w:ind w:firstLine="0"/>
              <w:rPr>
                <w:rStyle w:val="FontStyle21"/>
              </w:rPr>
            </w:pPr>
          </w:p>
          <w:p w:rsidR="000E52C8" w:rsidRPr="0076711C" w:rsidRDefault="000E52C8" w:rsidP="000E52C8">
            <w:pPr>
              <w:pStyle w:val="Style10"/>
              <w:widowControl/>
              <w:spacing w:line="274" w:lineRule="exact"/>
              <w:ind w:firstLine="0"/>
              <w:rPr>
                <w:rStyle w:val="FontStyle21"/>
              </w:rPr>
            </w:pPr>
            <w:r w:rsidRPr="0076711C">
              <w:rPr>
                <w:rStyle w:val="FontStyle21"/>
              </w:rPr>
              <w:t>1.2. По предложению Российской Федерации в лице Территориального управления Росимущества в Сахалинской области – акционера, владеющего  не менее чем 2% голосующих акций Общества, включить в список для голосования при избрании членов Совета директоров Общества на годовом (по итогам 2012г.) общем собрании акционеров следующего кандидата:</w:t>
            </w:r>
          </w:p>
          <w:p w:rsidR="000E52C8" w:rsidRPr="0076711C" w:rsidRDefault="000E52C8" w:rsidP="000E52C8">
            <w:pPr>
              <w:pStyle w:val="Style10"/>
              <w:widowControl/>
              <w:spacing w:line="274" w:lineRule="exact"/>
              <w:ind w:firstLine="0"/>
              <w:rPr>
                <w:rStyle w:val="FontStyle21"/>
              </w:rPr>
            </w:pPr>
            <w:r w:rsidRPr="0076711C">
              <w:rPr>
                <w:rStyle w:val="FontStyle21"/>
              </w:rPr>
              <w:t>1) Ким Екатерина Викторовна- специалист –эксперт отдела по управлению имуществом ТУ Росимущества в Сахалинской области.</w:t>
            </w:r>
          </w:p>
          <w:p w:rsidR="000E52C8" w:rsidRPr="0076711C" w:rsidRDefault="000E52C8" w:rsidP="000E52C8">
            <w:pPr>
              <w:pStyle w:val="Style12"/>
              <w:widowControl/>
              <w:tabs>
                <w:tab w:val="left" w:pos="857"/>
              </w:tabs>
              <w:spacing w:before="5" w:line="274" w:lineRule="exact"/>
              <w:ind w:firstLine="0"/>
              <w:rPr>
                <w:rStyle w:val="FontStyle21"/>
              </w:rPr>
            </w:pPr>
          </w:p>
          <w:p w:rsidR="000E52C8" w:rsidRPr="0076711C" w:rsidRDefault="000E52C8" w:rsidP="000E52C8">
            <w:pPr>
              <w:pStyle w:val="Style12"/>
              <w:widowControl/>
              <w:tabs>
                <w:tab w:val="left" w:pos="857"/>
              </w:tabs>
              <w:spacing w:before="5" w:line="274" w:lineRule="exact"/>
              <w:ind w:firstLine="0"/>
              <w:rPr>
                <w:rStyle w:val="FontStyle21"/>
              </w:rPr>
            </w:pPr>
            <w:r w:rsidRPr="0076711C">
              <w:rPr>
                <w:rStyle w:val="FontStyle21"/>
              </w:rPr>
              <w:t>1.3.По предложению Сахалинской области в лице Министерства имущественных и земельных отношений Сахалинской области – акционера, владеющего  не менее чем 2% голосующих акций Общества,</w:t>
            </w:r>
          </w:p>
          <w:p w:rsidR="000E52C8" w:rsidRPr="0076711C" w:rsidRDefault="000E52C8" w:rsidP="000E52C8">
            <w:pPr>
              <w:pStyle w:val="Style10"/>
              <w:widowControl/>
              <w:spacing w:before="194" w:line="274" w:lineRule="exact"/>
              <w:ind w:firstLine="0"/>
              <w:rPr>
                <w:rStyle w:val="FontStyle21"/>
              </w:rPr>
            </w:pPr>
            <w:r w:rsidRPr="0076711C">
              <w:rPr>
                <w:rStyle w:val="FontStyle21"/>
              </w:rPr>
              <w:t>1.3.1. включить в список для голосования при избрании членов Совета директоров Общества на годовом (по итогам 2012г.) общем собрании акционеров следующего кандидата:</w:t>
            </w:r>
          </w:p>
          <w:p w:rsidR="000E52C8" w:rsidRPr="0076711C" w:rsidRDefault="000E52C8" w:rsidP="000E52C8">
            <w:pPr>
              <w:pStyle w:val="Style12"/>
              <w:widowControl/>
              <w:tabs>
                <w:tab w:val="left" w:pos="857"/>
              </w:tabs>
              <w:spacing w:before="5" w:line="274" w:lineRule="exact"/>
              <w:ind w:firstLine="0"/>
              <w:rPr>
                <w:rStyle w:val="FontStyle21"/>
              </w:rPr>
            </w:pPr>
            <w:r w:rsidRPr="0076711C">
              <w:rPr>
                <w:rStyle w:val="FontStyle21"/>
              </w:rPr>
              <w:t>1) Тихоньких Вера Николаевна – Руководитель агентства газификации и развития инфраструктуры Сахалинской области.</w:t>
            </w:r>
          </w:p>
          <w:p w:rsidR="000E52C8" w:rsidRPr="0076711C" w:rsidRDefault="000E52C8" w:rsidP="000E52C8">
            <w:pPr>
              <w:pStyle w:val="Style10"/>
              <w:widowControl/>
              <w:spacing w:before="194" w:line="274" w:lineRule="exact"/>
              <w:ind w:firstLine="0"/>
              <w:rPr>
                <w:rStyle w:val="FontStyle21"/>
              </w:rPr>
            </w:pPr>
            <w:r w:rsidRPr="0076711C">
              <w:rPr>
                <w:rStyle w:val="FontStyle21"/>
              </w:rPr>
              <w:t>1.3.2.включить в список для голосования при избрании членов Ревизионной комиссии Общества на годовом (по итогам 2012г.) общем собрании акционеров следующего кандидата:</w:t>
            </w:r>
          </w:p>
          <w:p w:rsidR="000E52C8" w:rsidRPr="0076711C" w:rsidRDefault="000E52C8" w:rsidP="000E52C8">
            <w:pPr>
              <w:pStyle w:val="Style12"/>
              <w:widowControl/>
              <w:tabs>
                <w:tab w:val="left" w:pos="857"/>
              </w:tabs>
              <w:spacing w:before="5" w:line="274" w:lineRule="exact"/>
              <w:ind w:firstLine="0"/>
              <w:rPr>
                <w:rStyle w:val="FontStyle21"/>
              </w:rPr>
            </w:pPr>
            <w:r w:rsidRPr="0076711C">
              <w:rPr>
                <w:rStyle w:val="FontStyle21"/>
              </w:rPr>
              <w:t>1) Гордиенко Людмила Николаевна – Начальник отдела экономического анализа и прогнозирования министерства энергетики и жилищно-коммунального хозяйства Сахалинской области.</w:t>
            </w:r>
          </w:p>
          <w:p w:rsidR="00B94CCB" w:rsidRDefault="00B94CCB" w:rsidP="000E52C8">
            <w:pPr>
              <w:pStyle w:val="Style12"/>
              <w:widowControl/>
              <w:tabs>
                <w:tab w:val="left" w:pos="857"/>
              </w:tabs>
              <w:spacing w:before="5" w:line="274" w:lineRule="exact"/>
              <w:ind w:firstLine="0"/>
              <w:rPr>
                <w:rStyle w:val="FontStyle21"/>
              </w:rPr>
            </w:pPr>
          </w:p>
          <w:p w:rsidR="000E52C8" w:rsidRPr="0076711C" w:rsidRDefault="000E52C8" w:rsidP="000E52C8">
            <w:pPr>
              <w:pStyle w:val="Style12"/>
              <w:widowControl/>
              <w:tabs>
                <w:tab w:val="left" w:pos="857"/>
              </w:tabs>
              <w:spacing w:before="5" w:line="274" w:lineRule="exact"/>
              <w:ind w:firstLine="0"/>
              <w:rPr>
                <w:rStyle w:val="FontStyle21"/>
              </w:rPr>
            </w:pPr>
            <w:r w:rsidRPr="0076711C">
              <w:rPr>
                <w:rStyle w:val="FontStyle21"/>
              </w:rPr>
              <w:t xml:space="preserve">2. Включить в повестку дня годового общего собрания акционеров ОАО «Охинская ТЭЦ» следующие вопросы, по предложению  Российской Федерации в лице Территориального управления Росимущества в Сахалинской области и Сахалинской области в лице Министерства имущественных и земельных отношений Сахалинской области – акционеров,  владеющих не менее чем </w:t>
            </w:r>
            <w:r w:rsidRPr="0076711C">
              <w:rPr>
                <w:rStyle w:val="FontStyle20"/>
              </w:rPr>
              <w:t xml:space="preserve">2% </w:t>
            </w:r>
            <w:r w:rsidRPr="0076711C">
              <w:rPr>
                <w:rStyle w:val="FontStyle21"/>
              </w:rPr>
              <w:t>голосующих акций Общества, в соответствии с требованиями пункта 5 статьи 53 Федерального закона «Об акционерных обществах»:</w:t>
            </w:r>
          </w:p>
          <w:p w:rsidR="000E52C8" w:rsidRPr="0076711C" w:rsidRDefault="000E52C8" w:rsidP="000E52C8">
            <w:pPr>
              <w:pStyle w:val="Style12"/>
              <w:widowControl/>
              <w:tabs>
                <w:tab w:val="left" w:pos="857"/>
              </w:tabs>
              <w:spacing w:before="5" w:line="274" w:lineRule="exact"/>
              <w:ind w:firstLine="0"/>
              <w:rPr>
                <w:rStyle w:val="FontStyle21"/>
              </w:rPr>
            </w:pPr>
          </w:p>
          <w:p w:rsidR="000E52C8" w:rsidRPr="0076711C" w:rsidRDefault="000E52C8" w:rsidP="000E52C8">
            <w:pPr>
              <w:pStyle w:val="Style12"/>
              <w:widowControl/>
              <w:tabs>
                <w:tab w:val="left" w:pos="792"/>
              </w:tabs>
              <w:spacing w:line="240" w:lineRule="auto"/>
              <w:ind w:firstLine="0"/>
              <w:rPr>
                <w:rStyle w:val="FontStyle21"/>
              </w:rPr>
            </w:pPr>
            <w:r w:rsidRPr="0076711C">
              <w:rPr>
                <w:rStyle w:val="FontStyle21"/>
              </w:rPr>
              <w:t xml:space="preserve">1.Утверждение годового отчета Общества, годовой бухгалтерской отчетности, в том числе отчетов  о </w:t>
            </w:r>
            <w:r w:rsidRPr="0076711C">
              <w:rPr>
                <w:rStyle w:val="FontStyle21"/>
              </w:rPr>
              <w:lastRenderedPageBreak/>
              <w:t>прибылях и убытках (счетов прибылей и убытков) Общества, а также распределение прибыли ( в том числе выплата (объявление) дивидендов) и убытков общества по результатам 2012г.;</w:t>
            </w:r>
          </w:p>
          <w:p w:rsidR="000E52C8" w:rsidRPr="0076711C" w:rsidRDefault="000E52C8" w:rsidP="000E52C8">
            <w:pPr>
              <w:pStyle w:val="Style12"/>
              <w:widowControl/>
              <w:tabs>
                <w:tab w:val="left" w:pos="792"/>
              </w:tabs>
              <w:spacing w:line="240" w:lineRule="auto"/>
              <w:ind w:firstLine="0"/>
              <w:rPr>
                <w:rStyle w:val="FontStyle21"/>
              </w:rPr>
            </w:pPr>
          </w:p>
          <w:p w:rsidR="000E52C8" w:rsidRPr="0076711C" w:rsidRDefault="000E52C8" w:rsidP="000E52C8">
            <w:pPr>
              <w:pStyle w:val="Style12"/>
              <w:widowControl/>
              <w:tabs>
                <w:tab w:val="left" w:pos="792"/>
              </w:tabs>
              <w:spacing w:line="240" w:lineRule="auto"/>
              <w:ind w:firstLine="0"/>
              <w:rPr>
                <w:rStyle w:val="FontStyle21"/>
              </w:rPr>
            </w:pPr>
            <w:r w:rsidRPr="0076711C">
              <w:rPr>
                <w:rStyle w:val="FontStyle21"/>
              </w:rPr>
              <w:t>2.О размере, сроках и форме выплаты дивидендов по результатам 2012 года;</w:t>
            </w:r>
          </w:p>
          <w:p w:rsidR="000E52C8" w:rsidRPr="0076711C" w:rsidRDefault="000E52C8" w:rsidP="000E52C8">
            <w:pPr>
              <w:pStyle w:val="Style12"/>
              <w:widowControl/>
              <w:tabs>
                <w:tab w:val="left" w:pos="792"/>
              </w:tabs>
              <w:spacing w:line="240" w:lineRule="auto"/>
              <w:ind w:firstLine="0"/>
              <w:rPr>
                <w:rStyle w:val="FontStyle21"/>
              </w:rPr>
            </w:pPr>
          </w:p>
          <w:p w:rsidR="000E52C8" w:rsidRPr="0076711C" w:rsidRDefault="000E52C8" w:rsidP="000E52C8">
            <w:pPr>
              <w:pStyle w:val="Style12"/>
              <w:widowControl/>
              <w:tabs>
                <w:tab w:val="left" w:pos="792"/>
              </w:tabs>
              <w:spacing w:line="240" w:lineRule="auto"/>
              <w:ind w:firstLine="0"/>
              <w:rPr>
                <w:rStyle w:val="FontStyle21"/>
              </w:rPr>
            </w:pPr>
            <w:r w:rsidRPr="0076711C">
              <w:rPr>
                <w:rStyle w:val="FontStyle21"/>
              </w:rPr>
              <w:t>3.О выплате вознаграждения за работу в составе совета директоров (наблюдательного совета) членам совета директоров – негосударственным служащим в размере, установленном внутренними документами общества;</w:t>
            </w:r>
          </w:p>
          <w:p w:rsidR="000E52C8" w:rsidRPr="0076711C" w:rsidRDefault="000E52C8" w:rsidP="000E52C8">
            <w:pPr>
              <w:pStyle w:val="Style12"/>
              <w:widowControl/>
              <w:tabs>
                <w:tab w:val="left" w:pos="792"/>
              </w:tabs>
              <w:spacing w:line="240" w:lineRule="auto"/>
              <w:ind w:firstLine="0"/>
              <w:rPr>
                <w:rStyle w:val="FontStyle21"/>
              </w:rPr>
            </w:pPr>
          </w:p>
          <w:p w:rsidR="000E52C8" w:rsidRPr="0076711C" w:rsidRDefault="000E52C8" w:rsidP="000E52C8">
            <w:pPr>
              <w:pStyle w:val="Style12"/>
              <w:widowControl/>
              <w:tabs>
                <w:tab w:val="left" w:pos="792"/>
              </w:tabs>
              <w:spacing w:line="240" w:lineRule="auto"/>
              <w:ind w:firstLine="0"/>
              <w:rPr>
                <w:rStyle w:val="FontStyle21"/>
              </w:rPr>
            </w:pPr>
            <w:r w:rsidRPr="0076711C">
              <w:rPr>
                <w:rStyle w:val="FontStyle21"/>
              </w:rPr>
              <w:t>4.Избрание членов совета директоров (наблюдательного совета) Общества;</w:t>
            </w:r>
          </w:p>
          <w:p w:rsidR="000E52C8" w:rsidRPr="0076711C" w:rsidRDefault="000E52C8" w:rsidP="000E52C8">
            <w:pPr>
              <w:pStyle w:val="Style12"/>
              <w:widowControl/>
              <w:tabs>
                <w:tab w:val="left" w:pos="792"/>
              </w:tabs>
              <w:spacing w:line="331" w:lineRule="exact"/>
              <w:ind w:firstLine="0"/>
              <w:rPr>
                <w:rStyle w:val="FontStyle21"/>
              </w:rPr>
            </w:pPr>
            <w:r w:rsidRPr="0076711C">
              <w:rPr>
                <w:rStyle w:val="FontStyle21"/>
              </w:rPr>
              <w:t>5.Избрание членов ревизионной комиссии (ревизора) Общества;</w:t>
            </w:r>
          </w:p>
          <w:p w:rsidR="000E52C8" w:rsidRPr="0076711C" w:rsidRDefault="000E52C8" w:rsidP="000E52C8">
            <w:pPr>
              <w:pStyle w:val="Style12"/>
              <w:widowControl/>
              <w:tabs>
                <w:tab w:val="left" w:pos="792"/>
              </w:tabs>
              <w:spacing w:line="331" w:lineRule="exact"/>
              <w:ind w:firstLine="0"/>
              <w:rPr>
                <w:rStyle w:val="FontStyle21"/>
              </w:rPr>
            </w:pPr>
            <w:r w:rsidRPr="0076711C">
              <w:rPr>
                <w:rStyle w:val="FontStyle21"/>
              </w:rPr>
              <w:t>6.Утверждение аудитора Общества.</w:t>
            </w:r>
          </w:p>
          <w:p w:rsidR="000E52C8" w:rsidRPr="0076711C" w:rsidRDefault="000E52C8" w:rsidP="000E52C8">
            <w:pPr>
              <w:pStyle w:val="17"/>
              <w:jc w:val="both"/>
              <w:rPr>
                <w:rStyle w:val="FontStyle21"/>
              </w:rPr>
            </w:pPr>
          </w:p>
          <w:p w:rsidR="00B94CCB" w:rsidRDefault="00B94CCB" w:rsidP="000E52C8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0E52C8">
            <w:pPr>
              <w:pStyle w:val="17"/>
              <w:jc w:val="both"/>
              <w:rPr>
                <w:rStyle w:val="FontStyle21"/>
              </w:rPr>
            </w:pPr>
            <w:r w:rsidRPr="0076711C">
              <w:rPr>
                <w:rStyle w:val="FontStyle21"/>
              </w:rPr>
              <w:t>3. В соответствии с требованиями пункта 7 статьи 53 Федерального закона «Об акционерных обществах» в  связи с отсутствием предложений акционеров по выдвижению кандидатов в Счетную комиссию Общества включить по усмотрению Совета директоров Общества в список для голосования при избрании членов Счетной комиссии ОАО «Охинская ТЭЦ» на годовом (по итогам 2012г.) общем собрании акционеров следующих кандидатов:</w:t>
            </w:r>
          </w:p>
          <w:p w:rsidR="000E52C8" w:rsidRPr="0076711C" w:rsidRDefault="000E52C8" w:rsidP="000E52C8">
            <w:pPr>
              <w:pStyle w:val="Style12"/>
              <w:widowControl/>
              <w:tabs>
                <w:tab w:val="left" w:pos="792"/>
              </w:tabs>
              <w:spacing w:before="58" w:line="281" w:lineRule="exact"/>
              <w:ind w:firstLine="0"/>
              <w:rPr>
                <w:rStyle w:val="FontStyle21"/>
              </w:rPr>
            </w:pPr>
            <w:r w:rsidRPr="0076711C">
              <w:rPr>
                <w:rStyle w:val="FontStyle21"/>
              </w:rPr>
              <w:t>1. Мешкова Юлия Валерьевна – ведущий экономист по планированию Планово-финансового отдела  ОАО «Охинская ТЭЦ»;</w:t>
            </w:r>
          </w:p>
          <w:p w:rsidR="000E52C8" w:rsidRPr="0076711C" w:rsidRDefault="000E52C8" w:rsidP="000E52C8">
            <w:pPr>
              <w:pStyle w:val="Style12"/>
              <w:widowControl/>
              <w:tabs>
                <w:tab w:val="left" w:pos="677"/>
              </w:tabs>
              <w:spacing w:line="281" w:lineRule="exact"/>
              <w:ind w:firstLine="0"/>
              <w:rPr>
                <w:rStyle w:val="FontStyle21"/>
              </w:rPr>
            </w:pPr>
            <w:r w:rsidRPr="0076711C">
              <w:rPr>
                <w:rStyle w:val="FontStyle21"/>
              </w:rPr>
              <w:t>2.Веденичева Наталья Валентиновна - Электромонтер по ремонту аппаратуры релейной защиты и автоматики 4 разряда электрического цеха ОАО «Охинская ТЭЦ»;</w:t>
            </w:r>
          </w:p>
          <w:p w:rsidR="000E52C8" w:rsidRPr="0076711C" w:rsidRDefault="000E52C8" w:rsidP="000E52C8">
            <w:pPr>
              <w:pStyle w:val="17"/>
              <w:jc w:val="both"/>
              <w:rPr>
                <w:rFonts w:ascii="Times New Roman" w:hAnsi="Times New Roman"/>
                <w:iCs/>
              </w:rPr>
            </w:pPr>
            <w:r w:rsidRPr="0076711C">
              <w:rPr>
                <w:rStyle w:val="FontStyle21"/>
              </w:rPr>
              <w:t>3. Путятина Марина Харматуловна – ведущий экономист Отдела кадровой политики ОАО «Охинская ТЭЦ».</w:t>
            </w:r>
          </w:p>
        </w:tc>
      </w:tr>
      <w:tr w:rsidR="000E52C8" w:rsidRPr="0076711C" w:rsidTr="00905B94">
        <w:trPr>
          <w:trHeight w:val="148"/>
        </w:trPr>
        <w:tc>
          <w:tcPr>
            <w:tcW w:w="447" w:type="dxa"/>
          </w:tcPr>
          <w:p w:rsidR="000E52C8" w:rsidRPr="0076711C" w:rsidRDefault="000E52C8" w:rsidP="00955A59">
            <w:pPr>
              <w:pStyle w:val="17"/>
              <w:jc w:val="both"/>
              <w:rPr>
                <w:rFonts w:ascii="Times New Roman" w:hAnsi="Times New Roman"/>
                <w:b/>
                <w:iCs/>
              </w:rPr>
            </w:pPr>
            <w:r w:rsidRPr="0076711C">
              <w:rPr>
                <w:rFonts w:ascii="Times New Roman" w:hAnsi="Times New Roman"/>
                <w:b/>
                <w:iCs/>
              </w:rPr>
              <w:lastRenderedPageBreak/>
              <w:t>2</w:t>
            </w:r>
          </w:p>
        </w:tc>
        <w:tc>
          <w:tcPr>
            <w:tcW w:w="9192" w:type="dxa"/>
            <w:gridSpan w:val="2"/>
          </w:tcPr>
          <w:p w:rsidR="000E52C8" w:rsidRPr="005632B7" w:rsidRDefault="005632B7" w:rsidP="000E52C8">
            <w:pPr>
              <w:pStyle w:val="Style12"/>
              <w:widowControl/>
              <w:tabs>
                <w:tab w:val="left" w:pos="857"/>
              </w:tabs>
              <w:spacing w:before="5" w:line="274" w:lineRule="exact"/>
              <w:ind w:firstLine="0"/>
              <w:rPr>
                <w:rStyle w:val="FontStyle21"/>
              </w:rPr>
            </w:pPr>
            <w:r w:rsidRPr="005632B7">
              <w:rPr>
                <w:b/>
                <w:iCs/>
                <w:sz w:val="22"/>
                <w:szCs w:val="22"/>
              </w:rPr>
              <w:t>27 мая 2013 г., заочное голосование</w:t>
            </w:r>
            <w:r w:rsidR="00B52C8A">
              <w:rPr>
                <w:b/>
                <w:iCs/>
              </w:rPr>
              <w:t xml:space="preserve"> </w:t>
            </w:r>
            <w:r w:rsidR="00B52C8A" w:rsidRPr="00B52C8A">
              <w:rPr>
                <w:b/>
                <w:iCs/>
                <w:sz w:val="22"/>
                <w:szCs w:val="22"/>
              </w:rPr>
              <w:t>– Протокол № 1</w:t>
            </w:r>
          </w:p>
        </w:tc>
      </w:tr>
      <w:tr w:rsidR="000E52C8" w:rsidRPr="0076711C" w:rsidTr="00905B94">
        <w:trPr>
          <w:trHeight w:val="148"/>
        </w:trPr>
        <w:tc>
          <w:tcPr>
            <w:tcW w:w="447" w:type="dxa"/>
          </w:tcPr>
          <w:p w:rsidR="000E52C8" w:rsidRPr="0076711C" w:rsidRDefault="000E52C8" w:rsidP="00955A59">
            <w:pPr>
              <w:pStyle w:val="17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386" w:type="dxa"/>
          </w:tcPr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  <w:r w:rsidRPr="002168E6">
              <w:rPr>
                <w:rFonts w:ascii="Times New Roman" w:hAnsi="Times New Roman"/>
                <w:iCs/>
              </w:rPr>
              <w:t>1.Избрание Председательствующего на заседании Совета директоров Общества</w:t>
            </w: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  <w:r w:rsidRPr="002168E6">
              <w:rPr>
                <w:rStyle w:val="FontStyle19"/>
              </w:rPr>
              <w:t>2.Предварительное утверждение годового отчета  ОАО «Охинская ТЭЦ» (далее — «Общество») за 2012 год</w:t>
            </w: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  <w:r w:rsidRPr="002168E6">
              <w:rPr>
                <w:rFonts w:ascii="Times New Roman" w:hAnsi="Times New Roman"/>
                <w:iCs/>
              </w:rPr>
              <w:t xml:space="preserve">3. </w:t>
            </w:r>
            <w:r w:rsidRPr="002168E6">
              <w:rPr>
                <w:rStyle w:val="FontStyle19"/>
              </w:rPr>
              <w:t>Рекомендации годовому (по итогам 2012г.) общему собранию акционеров о порядке распределения прибыли (убытков) Общества за  2012 год, а также о размере дивиденда по акциям и порядку его выплаты.</w:t>
            </w: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  <w:r w:rsidRPr="002168E6">
              <w:rPr>
                <w:rFonts w:ascii="Times New Roman" w:hAnsi="Times New Roman"/>
                <w:iCs/>
              </w:rPr>
              <w:t>4. Созыв годового (по итогам 2012г.) общего собрания акционеров Общества.</w:t>
            </w: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7E5C4A" w:rsidRDefault="007E5C4A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7E5C4A" w:rsidRDefault="007E5C4A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7E5C4A" w:rsidRDefault="007E5C4A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7E5C4A" w:rsidRDefault="007E5C4A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7E5C4A" w:rsidRDefault="007E5C4A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7E5C4A" w:rsidRDefault="007E5C4A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  <w:r w:rsidRPr="002168E6">
              <w:rPr>
                <w:rFonts w:ascii="Times New Roman" w:hAnsi="Times New Roman"/>
                <w:iCs/>
              </w:rPr>
              <w:t xml:space="preserve">5. </w:t>
            </w:r>
            <w:r w:rsidRPr="002168E6">
              <w:rPr>
                <w:rFonts w:ascii="Times New Roman" w:hAnsi="Times New Roman"/>
              </w:rPr>
              <w:t>Предложение кандидатуры Аудитора Общества на 2013 год годовому общему собранию акционеров и определение размера оплаты его услуг</w:t>
            </w:r>
            <w:r w:rsidRPr="002168E6">
              <w:rPr>
                <w:rFonts w:ascii="Times New Roman" w:hAnsi="Times New Roman"/>
                <w:iCs/>
              </w:rPr>
              <w:t xml:space="preserve"> </w:t>
            </w: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5806" w:type="dxa"/>
          </w:tcPr>
          <w:p w:rsidR="000E52C8" w:rsidRPr="0076711C" w:rsidRDefault="000E52C8" w:rsidP="000E52C8">
            <w:pPr>
              <w:pStyle w:val="17"/>
              <w:jc w:val="both"/>
              <w:rPr>
                <w:rFonts w:ascii="Times New Roman" w:hAnsi="Times New Roman"/>
                <w:iCs/>
              </w:rPr>
            </w:pPr>
            <w:r w:rsidRPr="0076711C">
              <w:rPr>
                <w:rStyle w:val="FontStyle21"/>
              </w:rPr>
              <w:lastRenderedPageBreak/>
              <w:t>1.</w:t>
            </w:r>
            <w:r w:rsidRPr="0076711C">
              <w:rPr>
                <w:rFonts w:ascii="Times New Roman" w:hAnsi="Times New Roman"/>
                <w:iCs/>
              </w:rPr>
              <w:t xml:space="preserve"> Избрать Председательствующим  на заседании Совета директоров ОАО «Охинская ТЭЦ» Плавкову Елену Викторовну</w:t>
            </w:r>
          </w:p>
          <w:p w:rsidR="000E52C8" w:rsidRPr="0076711C" w:rsidRDefault="000E52C8" w:rsidP="00905B94">
            <w:pPr>
              <w:pStyle w:val="Style12"/>
              <w:widowControl/>
              <w:spacing w:before="5" w:line="274" w:lineRule="exact"/>
              <w:ind w:left="28" w:firstLine="0"/>
              <w:rPr>
                <w:rStyle w:val="FontStyle21"/>
              </w:rPr>
            </w:pPr>
          </w:p>
          <w:p w:rsidR="000E52C8" w:rsidRPr="0076711C" w:rsidRDefault="000E52C8" w:rsidP="000E52C8">
            <w:pPr>
              <w:pStyle w:val="Style12"/>
              <w:widowControl/>
              <w:tabs>
                <w:tab w:val="left" w:pos="857"/>
              </w:tabs>
              <w:spacing w:before="5" w:line="274" w:lineRule="exact"/>
              <w:ind w:firstLine="0"/>
              <w:rPr>
                <w:rStyle w:val="FontStyle21"/>
              </w:rPr>
            </w:pPr>
            <w:r w:rsidRPr="0076711C">
              <w:rPr>
                <w:rStyle w:val="FontStyle21"/>
              </w:rPr>
              <w:t>2.Предварительно утвердить  годовой отчет Общества за 2012 год.</w:t>
            </w:r>
          </w:p>
          <w:p w:rsidR="000E52C8" w:rsidRPr="0076711C" w:rsidRDefault="000E52C8" w:rsidP="00905B94">
            <w:pPr>
              <w:pStyle w:val="Style12"/>
              <w:widowControl/>
              <w:tabs>
                <w:tab w:val="left" w:pos="857"/>
              </w:tabs>
              <w:spacing w:before="5" w:line="274" w:lineRule="exact"/>
              <w:ind w:left="28" w:firstLine="0"/>
              <w:rPr>
                <w:rStyle w:val="FontStyle21"/>
              </w:rPr>
            </w:pPr>
          </w:p>
          <w:p w:rsidR="000E52C8" w:rsidRPr="0076711C" w:rsidRDefault="000E52C8" w:rsidP="00905B94">
            <w:pPr>
              <w:pStyle w:val="Style12"/>
              <w:widowControl/>
              <w:tabs>
                <w:tab w:val="left" w:pos="857"/>
              </w:tabs>
              <w:spacing w:before="5" w:line="274" w:lineRule="exact"/>
              <w:ind w:left="28" w:firstLine="0"/>
              <w:rPr>
                <w:rStyle w:val="FontStyle21"/>
              </w:rPr>
            </w:pPr>
          </w:p>
          <w:p w:rsidR="000E52C8" w:rsidRPr="0076711C" w:rsidRDefault="000E52C8" w:rsidP="000E52C8">
            <w:pPr>
              <w:pStyle w:val="Style12"/>
              <w:widowControl/>
              <w:tabs>
                <w:tab w:val="left" w:pos="857"/>
              </w:tabs>
              <w:spacing w:before="5" w:line="274" w:lineRule="exact"/>
              <w:ind w:firstLine="0"/>
              <w:rPr>
                <w:rStyle w:val="FontStyle21"/>
              </w:rPr>
            </w:pPr>
            <w:r w:rsidRPr="0076711C">
              <w:rPr>
                <w:rStyle w:val="FontStyle21"/>
              </w:rPr>
              <w:t>3.1</w:t>
            </w:r>
            <w:r w:rsidR="00905B94" w:rsidRPr="0076711C">
              <w:rPr>
                <w:rStyle w:val="FontStyle21"/>
              </w:rPr>
              <w:t>.</w:t>
            </w:r>
            <w:r w:rsidRPr="0076711C">
              <w:rPr>
                <w:rStyle w:val="FontStyle21"/>
              </w:rPr>
              <w:t>Рекомендовать годовому (по итогам 2012 года) общему собранию акционеров Общества распределить чистую прибыль Общества, сформированную по итогам 2012г. в размере 1 211 943 ,08 руб., следующим образом:</w:t>
            </w:r>
          </w:p>
          <w:p w:rsidR="000E52C8" w:rsidRPr="0076711C" w:rsidRDefault="000E52C8" w:rsidP="000E52C8">
            <w:pPr>
              <w:pStyle w:val="Style12"/>
              <w:widowControl/>
              <w:tabs>
                <w:tab w:val="left" w:pos="857"/>
              </w:tabs>
              <w:spacing w:before="5" w:line="274" w:lineRule="exact"/>
              <w:ind w:firstLine="0"/>
              <w:rPr>
                <w:rStyle w:val="FontStyle21"/>
              </w:rPr>
            </w:pPr>
            <w:r w:rsidRPr="0076711C">
              <w:rPr>
                <w:rStyle w:val="FontStyle21"/>
              </w:rPr>
              <w:t>- на погашение убытков прошлых лет – 1 151 345,93 руб.;</w:t>
            </w:r>
          </w:p>
          <w:p w:rsidR="000E52C8" w:rsidRPr="0076711C" w:rsidRDefault="000E52C8" w:rsidP="000E52C8">
            <w:pPr>
              <w:pStyle w:val="Style12"/>
              <w:widowControl/>
              <w:tabs>
                <w:tab w:val="left" w:pos="857"/>
              </w:tabs>
              <w:spacing w:before="5" w:line="274" w:lineRule="exact"/>
              <w:ind w:firstLine="0"/>
              <w:rPr>
                <w:rStyle w:val="FontStyle21"/>
              </w:rPr>
            </w:pPr>
            <w:r w:rsidRPr="0076711C">
              <w:rPr>
                <w:rStyle w:val="FontStyle21"/>
              </w:rPr>
              <w:t>- на формирование резервного фонда – 60 597,15 руб.;</w:t>
            </w:r>
          </w:p>
          <w:p w:rsidR="000E52C8" w:rsidRPr="0076711C" w:rsidRDefault="000E52C8" w:rsidP="000E52C8">
            <w:pPr>
              <w:pStyle w:val="Style12"/>
              <w:widowControl/>
              <w:tabs>
                <w:tab w:val="left" w:pos="857"/>
              </w:tabs>
              <w:spacing w:before="5" w:line="274" w:lineRule="exact"/>
              <w:ind w:firstLine="0"/>
              <w:rPr>
                <w:rStyle w:val="FontStyle21"/>
              </w:rPr>
            </w:pPr>
          </w:p>
          <w:p w:rsidR="000E52C8" w:rsidRPr="0076711C" w:rsidRDefault="000E52C8" w:rsidP="000E52C8">
            <w:pPr>
              <w:pStyle w:val="Style12"/>
              <w:widowControl/>
              <w:tabs>
                <w:tab w:val="left" w:pos="857"/>
              </w:tabs>
              <w:spacing w:before="5" w:line="274" w:lineRule="exact"/>
              <w:ind w:firstLine="0"/>
              <w:rPr>
                <w:rStyle w:val="FontStyle21"/>
              </w:rPr>
            </w:pPr>
            <w:r w:rsidRPr="0076711C">
              <w:rPr>
                <w:rStyle w:val="FontStyle21"/>
              </w:rPr>
              <w:t>3.2.Рекомендовать годовому (по итогам 2012 года) общему собранию акционеров не выплачивать (не объявлять) дивиденды по обыкновенным акциям по итогам деятельности Общества в 2012г.</w:t>
            </w:r>
          </w:p>
          <w:p w:rsidR="000E52C8" w:rsidRPr="0076711C" w:rsidRDefault="000E52C8" w:rsidP="000E52C8">
            <w:pPr>
              <w:pStyle w:val="Style12"/>
              <w:widowControl/>
              <w:tabs>
                <w:tab w:val="left" w:pos="857"/>
              </w:tabs>
              <w:spacing w:before="5" w:line="274" w:lineRule="exact"/>
              <w:ind w:firstLine="0"/>
              <w:rPr>
                <w:rStyle w:val="FontStyle21"/>
              </w:rPr>
            </w:pPr>
          </w:p>
          <w:p w:rsidR="000E52C8" w:rsidRPr="0076711C" w:rsidRDefault="000E52C8" w:rsidP="000E52C8">
            <w:pPr>
              <w:pStyle w:val="a5"/>
              <w:spacing w:after="0"/>
              <w:ind w:right="-1"/>
              <w:jc w:val="both"/>
              <w:rPr>
                <w:sz w:val="22"/>
                <w:szCs w:val="22"/>
              </w:rPr>
            </w:pPr>
            <w:r w:rsidRPr="0076711C">
              <w:rPr>
                <w:spacing w:val="-2"/>
                <w:sz w:val="22"/>
                <w:szCs w:val="22"/>
              </w:rPr>
              <w:t xml:space="preserve">4.1. Созвать </w:t>
            </w:r>
            <w:r w:rsidRPr="0076711C">
              <w:rPr>
                <w:iCs/>
                <w:sz w:val="22"/>
                <w:szCs w:val="22"/>
              </w:rPr>
              <w:t xml:space="preserve">годовое (по итогам 2012 года) общее собрание акционеров Общества на 28 июня </w:t>
            </w:r>
            <w:r w:rsidRPr="0076711C">
              <w:rPr>
                <w:sz w:val="22"/>
                <w:szCs w:val="22"/>
              </w:rPr>
              <w:t xml:space="preserve">2012 </w:t>
            </w:r>
            <w:r w:rsidRPr="0076711C">
              <w:rPr>
                <w:iCs/>
                <w:sz w:val="22"/>
                <w:szCs w:val="22"/>
              </w:rPr>
              <w:t>года</w:t>
            </w:r>
            <w:r w:rsidRPr="0076711C">
              <w:rPr>
                <w:i/>
                <w:sz w:val="22"/>
                <w:szCs w:val="22"/>
              </w:rPr>
              <w:t xml:space="preserve"> </w:t>
            </w:r>
            <w:r w:rsidRPr="0076711C">
              <w:rPr>
                <w:sz w:val="22"/>
                <w:szCs w:val="22"/>
              </w:rPr>
              <w:t xml:space="preserve">в 10 часов 00 минут местного времени по адресу: </w:t>
            </w:r>
            <w:r w:rsidRPr="0076711C">
              <w:rPr>
                <w:rStyle w:val="FontStyle19"/>
              </w:rPr>
              <w:t>Российская Федерация, Сахалинская область, г. Оха, 3-й км, ОАО «Охинская ТЭЦ».</w:t>
            </w:r>
            <w:r w:rsidRPr="0076711C">
              <w:rPr>
                <w:sz w:val="22"/>
                <w:szCs w:val="22"/>
              </w:rPr>
              <w:t xml:space="preserve"> Начало регистрации лиц, участвующих в годовом Общем собрании акционеров  в 09 часов 30 минут по  местному времени.</w:t>
            </w:r>
          </w:p>
          <w:p w:rsidR="000E52C8" w:rsidRPr="0076711C" w:rsidRDefault="000E52C8" w:rsidP="000E52C8">
            <w:pPr>
              <w:pStyle w:val="a5"/>
              <w:spacing w:after="0"/>
              <w:ind w:right="-1"/>
              <w:jc w:val="both"/>
              <w:rPr>
                <w:sz w:val="22"/>
                <w:szCs w:val="22"/>
              </w:rPr>
            </w:pPr>
            <w:r w:rsidRPr="0076711C">
              <w:rPr>
                <w:sz w:val="22"/>
                <w:szCs w:val="22"/>
              </w:rPr>
              <w:t>4.2. Годовое (по итогам 2012 года) общее собрание акционеров Общества провести в форме совместного присутствия акционеров для обсуждения вопросов повестки дня и принятия решений по вопросам, поставленным на голосование.</w:t>
            </w:r>
          </w:p>
          <w:p w:rsidR="000E52C8" w:rsidRPr="0076711C" w:rsidRDefault="000E52C8" w:rsidP="000E52C8">
            <w:pPr>
              <w:pStyle w:val="a7"/>
              <w:ind w:left="0" w:right="-1"/>
              <w:jc w:val="both"/>
              <w:rPr>
                <w:sz w:val="22"/>
                <w:szCs w:val="22"/>
              </w:rPr>
            </w:pPr>
            <w:r w:rsidRPr="0076711C">
              <w:rPr>
                <w:sz w:val="22"/>
                <w:szCs w:val="22"/>
              </w:rPr>
              <w:t xml:space="preserve">4.3. Установить </w:t>
            </w:r>
            <w:r w:rsidRPr="0076711C">
              <w:rPr>
                <w:spacing w:val="-2"/>
                <w:sz w:val="22"/>
                <w:szCs w:val="22"/>
              </w:rPr>
              <w:t>06 июня 2013 года</w:t>
            </w:r>
            <w:r w:rsidRPr="0076711C">
              <w:rPr>
                <w:sz w:val="22"/>
                <w:szCs w:val="22"/>
              </w:rPr>
              <w:t xml:space="preserve"> датой опубликования информационного сообщения  о проведении годового (</w:t>
            </w:r>
            <w:r w:rsidRPr="0076711C">
              <w:rPr>
                <w:iCs/>
                <w:sz w:val="22"/>
                <w:szCs w:val="22"/>
              </w:rPr>
              <w:t>по итогам 2012 года</w:t>
            </w:r>
            <w:r w:rsidRPr="0076711C">
              <w:rPr>
                <w:sz w:val="22"/>
                <w:szCs w:val="22"/>
              </w:rPr>
              <w:t>) общего собрания акционеров Общества</w:t>
            </w:r>
            <w:r w:rsidRPr="0076711C">
              <w:rPr>
                <w:b/>
                <w:i/>
                <w:sz w:val="22"/>
                <w:szCs w:val="22"/>
              </w:rPr>
              <w:t xml:space="preserve"> </w:t>
            </w:r>
            <w:r w:rsidRPr="0076711C">
              <w:rPr>
                <w:sz w:val="22"/>
                <w:szCs w:val="22"/>
              </w:rPr>
              <w:t>в областной газете «Советский Сахалин».</w:t>
            </w:r>
          </w:p>
          <w:p w:rsidR="000E52C8" w:rsidRPr="0076711C" w:rsidRDefault="000E52C8" w:rsidP="000E52C8">
            <w:pPr>
              <w:pStyle w:val="a7"/>
              <w:ind w:left="0" w:right="-1"/>
              <w:jc w:val="both"/>
              <w:rPr>
                <w:sz w:val="22"/>
                <w:szCs w:val="22"/>
              </w:rPr>
            </w:pPr>
            <w:r w:rsidRPr="0076711C">
              <w:rPr>
                <w:sz w:val="22"/>
                <w:szCs w:val="22"/>
              </w:rPr>
              <w:t>4.4. Установить 27 мая 2013</w:t>
            </w:r>
            <w:r w:rsidRPr="0076711C">
              <w:rPr>
                <w:bCs/>
                <w:sz w:val="22"/>
                <w:szCs w:val="22"/>
              </w:rPr>
              <w:t xml:space="preserve"> г</w:t>
            </w:r>
            <w:r w:rsidRPr="0076711C">
              <w:rPr>
                <w:sz w:val="22"/>
                <w:szCs w:val="22"/>
              </w:rPr>
              <w:t>. датой составления списка лиц, имеющих право на участие в годовом (п</w:t>
            </w:r>
            <w:r w:rsidRPr="0076711C">
              <w:rPr>
                <w:iCs/>
                <w:sz w:val="22"/>
                <w:szCs w:val="22"/>
              </w:rPr>
              <w:t>о итогам 2012 года</w:t>
            </w:r>
            <w:r w:rsidRPr="0076711C">
              <w:rPr>
                <w:sz w:val="22"/>
                <w:szCs w:val="22"/>
              </w:rPr>
              <w:t>) общем собрании акционеров Общества</w:t>
            </w:r>
            <w:r w:rsidRPr="0076711C">
              <w:rPr>
                <w:iCs/>
                <w:sz w:val="22"/>
                <w:szCs w:val="22"/>
              </w:rPr>
              <w:t xml:space="preserve">. </w:t>
            </w:r>
          </w:p>
          <w:p w:rsidR="000E52C8" w:rsidRPr="0076711C" w:rsidRDefault="000E52C8" w:rsidP="000E52C8">
            <w:pPr>
              <w:pStyle w:val="a7"/>
              <w:ind w:left="0" w:right="-1"/>
              <w:jc w:val="both"/>
              <w:rPr>
                <w:sz w:val="22"/>
                <w:szCs w:val="22"/>
              </w:rPr>
            </w:pPr>
            <w:r w:rsidRPr="0076711C">
              <w:rPr>
                <w:sz w:val="22"/>
                <w:szCs w:val="22"/>
              </w:rPr>
              <w:t xml:space="preserve">4.5. Определить, что председательствует на годовом собрании акционеров член Совета директоров Общества Плавкова Е.В., а в случае ее отсутствия </w:t>
            </w:r>
            <w:r w:rsidRPr="0076711C">
              <w:rPr>
                <w:spacing w:val="-6"/>
                <w:sz w:val="22"/>
                <w:szCs w:val="22"/>
              </w:rPr>
              <w:t>представитель акционеров, определенный акционерами на годовом Общем собрании.</w:t>
            </w:r>
          </w:p>
          <w:p w:rsidR="000E52C8" w:rsidRPr="0076711C" w:rsidRDefault="000E52C8" w:rsidP="000E52C8">
            <w:pPr>
              <w:autoSpaceDE w:val="0"/>
              <w:jc w:val="both"/>
              <w:rPr>
                <w:sz w:val="22"/>
                <w:szCs w:val="22"/>
              </w:rPr>
            </w:pPr>
            <w:r w:rsidRPr="0076711C">
              <w:rPr>
                <w:sz w:val="22"/>
                <w:szCs w:val="22"/>
              </w:rPr>
              <w:t>4.6. Определить, что функции секретаря на годовом (по итогам 2012 года) Общем собрании акционеров Общества</w:t>
            </w:r>
            <w:r w:rsidRPr="0076711C">
              <w:rPr>
                <w:iCs/>
                <w:sz w:val="22"/>
                <w:szCs w:val="22"/>
              </w:rPr>
              <w:t xml:space="preserve"> </w:t>
            </w:r>
            <w:r w:rsidRPr="0076711C">
              <w:rPr>
                <w:sz w:val="22"/>
                <w:szCs w:val="22"/>
              </w:rPr>
              <w:t>выполняет Калиниченко Татьяна Сергеевна, юрисконсульт 1 категории ОАО «Охинская ТЭЦ».</w:t>
            </w:r>
          </w:p>
          <w:p w:rsidR="000E52C8" w:rsidRPr="0076711C" w:rsidRDefault="000E52C8" w:rsidP="000E52C8">
            <w:pPr>
              <w:autoSpaceDE w:val="0"/>
              <w:jc w:val="both"/>
              <w:rPr>
                <w:iCs/>
                <w:sz w:val="22"/>
                <w:szCs w:val="22"/>
              </w:rPr>
            </w:pPr>
            <w:r w:rsidRPr="0076711C">
              <w:rPr>
                <w:sz w:val="22"/>
                <w:szCs w:val="22"/>
              </w:rPr>
              <w:t>4.7. Утвердить повестку дня годового (</w:t>
            </w:r>
            <w:r w:rsidRPr="0076711C">
              <w:rPr>
                <w:iCs/>
                <w:sz w:val="22"/>
                <w:szCs w:val="22"/>
              </w:rPr>
              <w:t>по итогам 2012 года</w:t>
            </w:r>
            <w:r w:rsidRPr="0076711C">
              <w:rPr>
                <w:sz w:val="22"/>
                <w:szCs w:val="22"/>
              </w:rPr>
              <w:t>) общего собрания акционеров Общества</w:t>
            </w:r>
            <w:r w:rsidRPr="0076711C">
              <w:rPr>
                <w:iCs/>
                <w:sz w:val="22"/>
                <w:szCs w:val="22"/>
              </w:rPr>
              <w:t>:</w:t>
            </w:r>
          </w:p>
          <w:p w:rsidR="000E52C8" w:rsidRPr="0076711C" w:rsidRDefault="000E52C8" w:rsidP="000E52C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711C">
              <w:rPr>
                <w:rFonts w:ascii="Times New Roman" w:hAnsi="Times New Roman"/>
                <w:sz w:val="22"/>
                <w:szCs w:val="22"/>
              </w:rPr>
              <w:t xml:space="preserve">1. Утверждение годового отчета </w:t>
            </w:r>
            <w:r w:rsidRPr="0076711C">
              <w:rPr>
                <w:rFonts w:ascii="Times New Roman" w:hAnsi="Times New Roman"/>
                <w:bCs/>
                <w:sz w:val="22"/>
                <w:szCs w:val="22"/>
              </w:rPr>
              <w:t>Общества</w:t>
            </w:r>
            <w:r w:rsidRPr="0076711C">
              <w:rPr>
                <w:rFonts w:ascii="Times New Roman" w:hAnsi="Times New Roman"/>
                <w:sz w:val="22"/>
                <w:szCs w:val="22"/>
              </w:rPr>
              <w:t xml:space="preserve"> за 2012 год.</w:t>
            </w:r>
          </w:p>
          <w:p w:rsidR="000E52C8" w:rsidRPr="0076711C" w:rsidRDefault="000E52C8" w:rsidP="000E52C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711C">
              <w:rPr>
                <w:rFonts w:ascii="Times New Roman" w:hAnsi="Times New Roman"/>
                <w:sz w:val="22"/>
                <w:szCs w:val="22"/>
              </w:rPr>
              <w:t xml:space="preserve">2. Утверждение годовой бухгалтерской отчетности, в том числе отчетов о прибылях и убытках (счетов прибылей и убытков) </w:t>
            </w:r>
            <w:r w:rsidRPr="0076711C">
              <w:rPr>
                <w:rFonts w:ascii="Times New Roman" w:hAnsi="Times New Roman"/>
                <w:bCs/>
                <w:sz w:val="22"/>
                <w:szCs w:val="22"/>
              </w:rPr>
              <w:t>Общества за 2</w:t>
            </w:r>
            <w:r w:rsidRPr="0076711C">
              <w:rPr>
                <w:rFonts w:ascii="Times New Roman" w:hAnsi="Times New Roman"/>
                <w:sz w:val="22"/>
                <w:szCs w:val="22"/>
              </w:rPr>
              <w:t>012 год.</w:t>
            </w:r>
          </w:p>
          <w:p w:rsidR="000E52C8" w:rsidRPr="0076711C" w:rsidRDefault="000E52C8" w:rsidP="000E52C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711C">
              <w:rPr>
                <w:rFonts w:ascii="Times New Roman" w:hAnsi="Times New Roman"/>
                <w:sz w:val="22"/>
                <w:szCs w:val="22"/>
              </w:rPr>
              <w:t xml:space="preserve">3. Распределение прибыли, в том числе выплата (объявление) дивидендов, и убытков Общества по результатам 2012 года. </w:t>
            </w:r>
          </w:p>
          <w:p w:rsidR="000E52C8" w:rsidRPr="0076711C" w:rsidRDefault="000E52C8" w:rsidP="000E52C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711C">
              <w:rPr>
                <w:rFonts w:ascii="Times New Roman" w:hAnsi="Times New Roman"/>
                <w:sz w:val="22"/>
                <w:szCs w:val="22"/>
              </w:rPr>
              <w:t xml:space="preserve">4. Избрание членов Совета директоров </w:t>
            </w:r>
            <w:r w:rsidRPr="0076711C">
              <w:rPr>
                <w:rFonts w:ascii="Times New Roman" w:hAnsi="Times New Roman"/>
                <w:bCs/>
                <w:sz w:val="22"/>
                <w:szCs w:val="22"/>
              </w:rPr>
              <w:t>Общества</w:t>
            </w:r>
            <w:r w:rsidRPr="0076711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E52C8" w:rsidRPr="0076711C" w:rsidRDefault="000E52C8" w:rsidP="000E52C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711C">
              <w:rPr>
                <w:rFonts w:ascii="Times New Roman" w:hAnsi="Times New Roman"/>
                <w:sz w:val="22"/>
                <w:szCs w:val="22"/>
              </w:rPr>
              <w:t xml:space="preserve">5. Избрание членов Ревизионной комиссии </w:t>
            </w:r>
            <w:r w:rsidRPr="0076711C">
              <w:rPr>
                <w:rFonts w:ascii="Times New Roman" w:hAnsi="Times New Roman"/>
                <w:bCs/>
                <w:sz w:val="22"/>
                <w:szCs w:val="22"/>
              </w:rPr>
              <w:t>Общества</w:t>
            </w:r>
            <w:r w:rsidRPr="0076711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E52C8" w:rsidRPr="0076711C" w:rsidRDefault="000E52C8" w:rsidP="000E52C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711C">
              <w:rPr>
                <w:rFonts w:ascii="Times New Roman" w:hAnsi="Times New Roman"/>
                <w:sz w:val="22"/>
                <w:szCs w:val="22"/>
              </w:rPr>
              <w:t>6. Избрание членов Счетной комиссии Общества.</w:t>
            </w:r>
          </w:p>
          <w:p w:rsidR="000E52C8" w:rsidRPr="0076711C" w:rsidRDefault="000E52C8" w:rsidP="000E52C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711C">
              <w:rPr>
                <w:rFonts w:ascii="Times New Roman" w:hAnsi="Times New Roman"/>
                <w:sz w:val="22"/>
                <w:szCs w:val="22"/>
              </w:rPr>
              <w:t xml:space="preserve">7. Утверждение Аудитора </w:t>
            </w:r>
            <w:r w:rsidRPr="0076711C">
              <w:rPr>
                <w:rFonts w:ascii="Times New Roman" w:hAnsi="Times New Roman"/>
                <w:bCs/>
                <w:sz w:val="22"/>
                <w:szCs w:val="22"/>
              </w:rPr>
              <w:t>Общества на 2012 год</w:t>
            </w:r>
            <w:r w:rsidRPr="0076711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E52C8" w:rsidRPr="0076711C" w:rsidRDefault="000E52C8" w:rsidP="000E52C8">
            <w:pPr>
              <w:pStyle w:val="a7"/>
              <w:spacing w:after="0"/>
              <w:ind w:left="0" w:right="-1"/>
              <w:jc w:val="both"/>
              <w:rPr>
                <w:sz w:val="22"/>
                <w:szCs w:val="22"/>
              </w:rPr>
            </w:pPr>
            <w:r w:rsidRPr="0076711C">
              <w:rPr>
                <w:sz w:val="22"/>
                <w:szCs w:val="22"/>
              </w:rPr>
              <w:t xml:space="preserve">4.8. Утвердить следующий перечень информации (материалов), подлежащих  предоставлению лицам, имеющим право на участие в годовом (по итогам 2012 года) Общем собрании акционеров Общества: </w:t>
            </w:r>
          </w:p>
          <w:p w:rsidR="000E52C8" w:rsidRPr="0076711C" w:rsidRDefault="000E52C8" w:rsidP="000E52C8">
            <w:pPr>
              <w:tabs>
                <w:tab w:val="left" w:pos="1980"/>
              </w:tabs>
              <w:autoSpaceDE w:val="0"/>
              <w:jc w:val="both"/>
              <w:rPr>
                <w:spacing w:val="-2"/>
                <w:sz w:val="22"/>
                <w:szCs w:val="22"/>
              </w:rPr>
            </w:pPr>
            <w:r w:rsidRPr="0076711C">
              <w:rPr>
                <w:spacing w:val="-2"/>
                <w:sz w:val="22"/>
                <w:szCs w:val="22"/>
              </w:rPr>
              <w:t>- годовой отчет Общества по итогам 2012 г.;</w:t>
            </w:r>
          </w:p>
          <w:p w:rsidR="000E52C8" w:rsidRPr="0076711C" w:rsidRDefault="000E52C8" w:rsidP="000E52C8">
            <w:pPr>
              <w:tabs>
                <w:tab w:val="left" w:pos="1980"/>
              </w:tabs>
              <w:autoSpaceDE w:val="0"/>
              <w:jc w:val="both"/>
              <w:rPr>
                <w:spacing w:val="-2"/>
                <w:sz w:val="22"/>
                <w:szCs w:val="22"/>
              </w:rPr>
            </w:pPr>
            <w:r w:rsidRPr="0076711C">
              <w:rPr>
                <w:spacing w:val="-2"/>
                <w:sz w:val="22"/>
                <w:szCs w:val="22"/>
              </w:rPr>
              <w:t>- заключение ревизионной комиссии о достоверности данных, содержащихся в годовом отчете Общества;</w:t>
            </w:r>
          </w:p>
          <w:p w:rsidR="000E52C8" w:rsidRPr="0076711C" w:rsidRDefault="000E52C8" w:rsidP="000E52C8">
            <w:pPr>
              <w:tabs>
                <w:tab w:val="left" w:pos="1980"/>
              </w:tabs>
              <w:autoSpaceDE w:val="0"/>
              <w:jc w:val="both"/>
              <w:rPr>
                <w:spacing w:val="-2"/>
                <w:sz w:val="22"/>
                <w:szCs w:val="22"/>
              </w:rPr>
            </w:pPr>
            <w:r w:rsidRPr="0076711C">
              <w:rPr>
                <w:spacing w:val="-2"/>
                <w:sz w:val="22"/>
                <w:szCs w:val="22"/>
              </w:rPr>
              <w:t>- годовая бухгалтерская отчетность Общества по итогам 2012 г.;</w:t>
            </w:r>
          </w:p>
          <w:p w:rsidR="000E52C8" w:rsidRPr="0076711C" w:rsidRDefault="000E52C8" w:rsidP="000E52C8">
            <w:pPr>
              <w:tabs>
                <w:tab w:val="left" w:pos="1980"/>
              </w:tabs>
              <w:autoSpaceDE w:val="0"/>
              <w:jc w:val="both"/>
              <w:rPr>
                <w:spacing w:val="-2"/>
                <w:sz w:val="22"/>
                <w:szCs w:val="22"/>
              </w:rPr>
            </w:pPr>
            <w:r w:rsidRPr="0076711C">
              <w:rPr>
                <w:spacing w:val="-2"/>
                <w:sz w:val="22"/>
                <w:szCs w:val="22"/>
              </w:rPr>
              <w:t xml:space="preserve">- заключение аудитора Общества по результатам проверки годовой бухгалтерской отчетности; </w:t>
            </w:r>
          </w:p>
          <w:p w:rsidR="000E52C8" w:rsidRPr="0076711C" w:rsidRDefault="000E52C8" w:rsidP="000E52C8">
            <w:pPr>
              <w:tabs>
                <w:tab w:val="left" w:pos="1980"/>
              </w:tabs>
              <w:autoSpaceDE w:val="0"/>
              <w:jc w:val="both"/>
              <w:rPr>
                <w:spacing w:val="-2"/>
                <w:sz w:val="22"/>
                <w:szCs w:val="22"/>
              </w:rPr>
            </w:pPr>
            <w:r w:rsidRPr="0076711C">
              <w:rPr>
                <w:spacing w:val="-2"/>
                <w:sz w:val="22"/>
                <w:szCs w:val="22"/>
              </w:rPr>
              <w:t>- рекомендации Совета директоров Общества по распределению прибыли и убытков Общества по результатам 2012 финансового года;</w:t>
            </w:r>
          </w:p>
          <w:p w:rsidR="000E52C8" w:rsidRPr="0076711C" w:rsidRDefault="000E52C8" w:rsidP="000E52C8">
            <w:pPr>
              <w:tabs>
                <w:tab w:val="left" w:pos="1980"/>
              </w:tabs>
              <w:autoSpaceDE w:val="0"/>
              <w:jc w:val="both"/>
              <w:rPr>
                <w:spacing w:val="-2"/>
                <w:sz w:val="22"/>
                <w:szCs w:val="22"/>
              </w:rPr>
            </w:pPr>
            <w:r w:rsidRPr="0076711C">
              <w:rPr>
                <w:spacing w:val="-2"/>
                <w:sz w:val="22"/>
                <w:szCs w:val="22"/>
              </w:rPr>
              <w:t xml:space="preserve">- сведения о кандидатах в Совет директоров Общества; </w:t>
            </w:r>
          </w:p>
          <w:p w:rsidR="000E52C8" w:rsidRPr="0076711C" w:rsidRDefault="000E52C8" w:rsidP="000E52C8">
            <w:pPr>
              <w:tabs>
                <w:tab w:val="left" w:pos="1980"/>
              </w:tabs>
              <w:autoSpaceDE w:val="0"/>
              <w:jc w:val="both"/>
              <w:rPr>
                <w:spacing w:val="-2"/>
                <w:sz w:val="22"/>
                <w:szCs w:val="22"/>
              </w:rPr>
            </w:pPr>
            <w:r w:rsidRPr="0076711C">
              <w:rPr>
                <w:spacing w:val="-2"/>
                <w:sz w:val="22"/>
                <w:szCs w:val="22"/>
              </w:rPr>
              <w:t>- сведения о кандидатах в Ревизионную комиссию Общества;</w:t>
            </w:r>
          </w:p>
          <w:p w:rsidR="000E52C8" w:rsidRPr="0076711C" w:rsidRDefault="000E52C8" w:rsidP="000E52C8">
            <w:pPr>
              <w:tabs>
                <w:tab w:val="left" w:pos="1980"/>
              </w:tabs>
              <w:autoSpaceDE w:val="0"/>
              <w:jc w:val="both"/>
              <w:rPr>
                <w:spacing w:val="-2"/>
                <w:sz w:val="22"/>
                <w:szCs w:val="22"/>
              </w:rPr>
            </w:pPr>
            <w:r w:rsidRPr="0076711C">
              <w:rPr>
                <w:spacing w:val="-2"/>
                <w:sz w:val="22"/>
                <w:szCs w:val="22"/>
              </w:rPr>
              <w:lastRenderedPageBreak/>
              <w:t>- сведения о кандидатах в Счетную комиссию Общества;</w:t>
            </w:r>
          </w:p>
          <w:p w:rsidR="000E52C8" w:rsidRPr="0076711C" w:rsidRDefault="000E52C8" w:rsidP="000E52C8">
            <w:pPr>
              <w:tabs>
                <w:tab w:val="left" w:pos="1980"/>
              </w:tabs>
              <w:autoSpaceDE w:val="0"/>
              <w:jc w:val="both"/>
              <w:rPr>
                <w:spacing w:val="-2"/>
                <w:sz w:val="22"/>
                <w:szCs w:val="22"/>
              </w:rPr>
            </w:pPr>
            <w:r w:rsidRPr="0076711C">
              <w:rPr>
                <w:spacing w:val="-2"/>
                <w:sz w:val="22"/>
                <w:szCs w:val="22"/>
              </w:rPr>
              <w:t>- информация о наличии либо отсутствии письменного согласия кандидатов, выдвинутых для избрания в Совет директоров Общества, Ревизионную комиссию Общества, Счетную комиссию Общества;</w:t>
            </w:r>
          </w:p>
          <w:p w:rsidR="000E52C8" w:rsidRPr="0076711C" w:rsidRDefault="000E52C8" w:rsidP="000E52C8">
            <w:pPr>
              <w:tabs>
                <w:tab w:val="left" w:pos="1980"/>
              </w:tabs>
              <w:autoSpaceDE w:val="0"/>
              <w:jc w:val="both"/>
              <w:rPr>
                <w:spacing w:val="-2"/>
                <w:sz w:val="22"/>
                <w:szCs w:val="22"/>
              </w:rPr>
            </w:pPr>
            <w:r w:rsidRPr="0076711C">
              <w:rPr>
                <w:spacing w:val="-2"/>
                <w:sz w:val="22"/>
                <w:szCs w:val="22"/>
              </w:rPr>
              <w:t>- сведения о кандидатуре аудитора Общества;</w:t>
            </w:r>
          </w:p>
          <w:p w:rsidR="000E52C8" w:rsidRPr="0076711C" w:rsidRDefault="000E52C8" w:rsidP="000E52C8">
            <w:pPr>
              <w:autoSpaceDE w:val="0"/>
              <w:jc w:val="both"/>
              <w:rPr>
                <w:spacing w:val="-2"/>
                <w:sz w:val="22"/>
                <w:szCs w:val="22"/>
              </w:rPr>
            </w:pPr>
            <w:r w:rsidRPr="0076711C">
              <w:rPr>
                <w:spacing w:val="-2"/>
                <w:sz w:val="22"/>
                <w:szCs w:val="22"/>
              </w:rPr>
              <w:t>- проекты решений годового (по итогам 2012 года) общего собрания акционеров Общества.</w:t>
            </w:r>
          </w:p>
          <w:p w:rsidR="000E52C8" w:rsidRPr="0076711C" w:rsidRDefault="000E52C8" w:rsidP="000E52C8">
            <w:pPr>
              <w:pStyle w:val="a5"/>
              <w:spacing w:after="0"/>
              <w:jc w:val="both"/>
              <w:rPr>
                <w:rStyle w:val="FontStyle19"/>
              </w:rPr>
            </w:pPr>
            <w:r w:rsidRPr="0076711C">
              <w:rPr>
                <w:sz w:val="22"/>
                <w:szCs w:val="22"/>
              </w:rPr>
              <w:t xml:space="preserve">4.9. Установить, что с информацией (материалами) по вопросам повестки дня лица, имеющие право на участие в годовом (по итогам 2012 года) общем собрании акционеров Общества, могут ознакомиться в период с 06 июня  2013 года по 27 июня 2013 года по рабочим дням с 09 часов 30 минут до 12 часов 30 минут по местному времени по адресу: </w:t>
            </w:r>
            <w:r w:rsidRPr="0076711C">
              <w:rPr>
                <w:rStyle w:val="FontStyle19"/>
              </w:rPr>
              <w:t>Российская Федерация, Сахалинская область, г. Оха, 3-й км, ОАО «Охинская ТЭЦ», а  также 28 июня 2013 года по месту проведения собрания.</w:t>
            </w:r>
          </w:p>
          <w:p w:rsidR="000E52C8" w:rsidRPr="0076711C" w:rsidRDefault="000E52C8" w:rsidP="000E52C8">
            <w:pPr>
              <w:pStyle w:val="af0"/>
              <w:tabs>
                <w:tab w:val="left" w:pos="-2760"/>
                <w:tab w:val="right" w:pos="-2640"/>
                <w:tab w:val="right" w:pos="0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76711C">
              <w:rPr>
                <w:sz w:val="22"/>
                <w:szCs w:val="22"/>
              </w:rPr>
              <w:t>4.10. Утвердить форму и текст следующих документов:</w:t>
            </w:r>
          </w:p>
          <w:p w:rsidR="000E52C8" w:rsidRPr="0076711C" w:rsidRDefault="000E52C8" w:rsidP="000E52C8">
            <w:pPr>
              <w:pStyle w:val="af0"/>
              <w:tabs>
                <w:tab w:val="left" w:pos="-2760"/>
                <w:tab w:val="right" w:pos="-2640"/>
                <w:tab w:val="right" w:pos="0"/>
              </w:tabs>
              <w:jc w:val="both"/>
              <w:rPr>
                <w:i/>
                <w:sz w:val="22"/>
                <w:szCs w:val="22"/>
              </w:rPr>
            </w:pPr>
            <w:r w:rsidRPr="0076711C">
              <w:rPr>
                <w:sz w:val="22"/>
                <w:szCs w:val="22"/>
              </w:rPr>
              <w:t xml:space="preserve">- информационного сообщения о проведении годового (по итогам 2012 года) Общего собрания акционеров Общества </w:t>
            </w:r>
            <w:r w:rsidRPr="0076711C">
              <w:rPr>
                <w:i/>
                <w:sz w:val="22"/>
                <w:szCs w:val="22"/>
              </w:rPr>
              <w:t>(Приложение № 2);</w:t>
            </w:r>
          </w:p>
          <w:p w:rsidR="000E52C8" w:rsidRPr="0076711C" w:rsidRDefault="000E52C8" w:rsidP="000E52C8">
            <w:pPr>
              <w:pStyle w:val="af0"/>
              <w:tabs>
                <w:tab w:val="left" w:pos="-2760"/>
                <w:tab w:val="right" w:pos="-2640"/>
                <w:tab w:val="right" w:pos="0"/>
              </w:tabs>
              <w:jc w:val="both"/>
              <w:rPr>
                <w:i/>
                <w:sz w:val="22"/>
                <w:szCs w:val="22"/>
              </w:rPr>
            </w:pPr>
            <w:r w:rsidRPr="0076711C">
              <w:rPr>
                <w:sz w:val="22"/>
                <w:szCs w:val="22"/>
              </w:rPr>
              <w:t>- бюллетеней для голосования на годовом (</w:t>
            </w:r>
            <w:r w:rsidRPr="0076711C">
              <w:rPr>
                <w:iCs/>
                <w:sz w:val="22"/>
                <w:szCs w:val="22"/>
              </w:rPr>
              <w:t>по итогам 2012 года</w:t>
            </w:r>
            <w:r w:rsidRPr="0076711C">
              <w:rPr>
                <w:sz w:val="22"/>
                <w:szCs w:val="22"/>
              </w:rPr>
              <w:t xml:space="preserve">) Общем собрании акционеров Общества </w:t>
            </w:r>
            <w:r w:rsidRPr="0076711C">
              <w:rPr>
                <w:i/>
                <w:sz w:val="22"/>
                <w:szCs w:val="22"/>
              </w:rPr>
              <w:t>(Приложение № 3);</w:t>
            </w:r>
          </w:p>
          <w:p w:rsidR="000E52C8" w:rsidRPr="0076711C" w:rsidRDefault="000E52C8" w:rsidP="000E52C8">
            <w:pPr>
              <w:pStyle w:val="af0"/>
              <w:tabs>
                <w:tab w:val="left" w:pos="-2760"/>
                <w:tab w:val="right" w:pos="-2640"/>
                <w:tab w:val="right" w:pos="0"/>
              </w:tabs>
              <w:jc w:val="both"/>
              <w:rPr>
                <w:i/>
                <w:sz w:val="22"/>
                <w:szCs w:val="22"/>
              </w:rPr>
            </w:pPr>
            <w:r w:rsidRPr="0076711C">
              <w:rPr>
                <w:sz w:val="22"/>
                <w:szCs w:val="22"/>
              </w:rPr>
              <w:t xml:space="preserve">- проекты решений годового (по итогам 2012 года) Общего собрания акционеров  Общества </w:t>
            </w:r>
            <w:r w:rsidRPr="0076711C">
              <w:rPr>
                <w:i/>
                <w:sz w:val="22"/>
                <w:szCs w:val="22"/>
              </w:rPr>
              <w:t>(Приложение № 4).</w:t>
            </w:r>
          </w:p>
          <w:p w:rsidR="000E52C8" w:rsidRPr="0076711C" w:rsidRDefault="000E52C8" w:rsidP="000E52C8">
            <w:pPr>
              <w:pStyle w:val="Style12"/>
              <w:widowControl/>
              <w:tabs>
                <w:tab w:val="left" w:pos="857"/>
              </w:tabs>
              <w:spacing w:before="5" w:line="274" w:lineRule="exact"/>
              <w:ind w:firstLine="0"/>
              <w:rPr>
                <w:rStyle w:val="FontStyle21"/>
              </w:rPr>
            </w:pPr>
          </w:p>
          <w:p w:rsidR="000E52C8" w:rsidRPr="0076711C" w:rsidRDefault="000E52C8" w:rsidP="000E52C8">
            <w:pPr>
              <w:tabs>
                <w:tab w:val="left" w:pos="0"/>
              </w:tabs>
              <w:jc w:val="both"/>
              <w:rPr>
                <w:spacing w:val="-2"/>
                <w:sz w:val="22"/>
                <w:szCs w:val="22"/>
              </w:rPr>
            </w:pPr>
            <w:r w:rsidRPr="0076711C">
              <w:rPr>
                <w:spacing w:val="-2"/>
                <w:sz w:val="22"/>
                <w:szCs w:val="22"/>
              </w:rPr>
              <w:t xml:space="preserve">5.1. Предложить годовому (по итогам 2012 г.) общему собранию акционеров </w:t>
            </w:r>
            <w:r w:rsidRPr="0076711C">
              <w:rPr>
                <w:rStyle w:val="FontStyle19"/>
              </w:rPr>
              <w:t>ОАО «Охинская ТЭЦ»</w:t>
            </w:r>
            <w:r w:rsidRPr="0076711C">
              <w:rPr>
                <w:spacing w:val="-2"/>
                <w:sz w:val="22"/>
                <w:szCs w:val="22"/>
              </w:rPr>
              <w:t xml:space="preserve"> утвердить Аудитором Общества на 2013 год Закрытое акционерное общество «Аудиторско - консультационная группа «Развитие бизнес - систем» (ОГРН </w:t>
            </w:r>
            <w:r w:rsidRPr="0076711C">
              <w:rPr>
                <w:sz w:val="22"/>
                <w:szCs w:val="22"/>
              </w:rPr>
              <w:t>–</w:t>
            </w:r>
            <w:r w:rsidRPr="0076711C">
              <w:rPr>
                <w:spacing w:val="-2"/>
                <w:sz w:val="22"/>
                <w:szCs w:val="22"/>
              </w:rPr>
              <w:t xml:space="preserve"> 1027739153430).</w:t>
            </w:r>
          </w:p>
          <w:p w:rsidR="000E52C8" w:rsidRDefault="000E52C8" w:rsidP="00905B94">
            <w:pPr>
              <w:tabs>
                <w:tab w:val="left" w:pos="0"/>
              </w:tabs>
              <w:jc w:val="both"/>
              <w:rPr>
                <w:spacing w:val="-2"/>
                <w:sz w:val="22"/>
                <w:szCs w:val="22"/>
              </w:rPr>
            </w:pPr>
            <w:r w:rsidRPr="0076711C">
              <w:rPr>
                <w:spacing w:val="-2"/>
                <w:sz w:val="22"/>
                <w:szCs w:val="22"/>
              </w:rPr>
              <w:t xml:space="preserve">5.2.  Определить стоимость услуг закрытого акционерного общества «Аудиторско - консультационная группа «Развитие бизнес - систем» по аудиту бухгалтерской (финансовой) отчетности </w:t>
            </w:r>
            <w:r w:rsidRPr="0076711C">
              <w:rPr>
                <w:rStyle w:val="FontStyle19"/>
              </w:rPr>
              <w:t xml:space="preserve">ОАО «Охинская ТЭЦ» </w:t>
            </w:r>
            <w:r w:rsidRPr="0076711C">
              <w:rPr>
                <w:spacing w:val="-2"/>
                <w:sz w:val="22"/>
                <w:szCs w:val="22"/>
              </w:rPr>
              <w:t>за 2013 год в размере 390 000 (Триста девяносто тысяч) рублей, в том числе НДС.</w:t>
            </w:r>
          </w:p>
          <w:p w:rsidR="003937FD" w:rsidRPr="0076711C" w:rsidRDefault="003937FD" w:rsidP="00905B94">
            <w:pPr>
              <w:tabs>
                <w:tab w:val="left" w:pos="0"/>
              </w:tabs>
              <w:jc w:val="both"/>
              <w:rPr>
                <w:rStyle w:val="FontStyle21"/>
              </w:rPr>
            </w:pPr>
          </w:p>
        </w:tc>
      </w:tr>
      <w:tr w:rsidR="000E52C8" w:rsidRPr="0076711C" w:rsidTr="00905B94">
        <w:trPr>
          <w:trHeight w:val="283"/>
        </w:trPr>
        <w:tc>
          <w:tcPr>
            <w:tcW w:w="447" w:type="dxa"/>
          </w:tcPr>
          <w:p w:rsidR="000E52C8" w:rsidRPr="0076711C" w:rsidRDefault="000E52C8" w:rsidP="00955A59">
            <w:pPr>
              <w:pStyle w:val="17"/>
              <w:jc w:val="both"/>
              <w:rPr>
                <w:rFonts w:ascii="Times New Roman" w:hAnsi="Times New Roman"/>
                <w:b/>
                <w:iCs/>
              </w:rPr>
            </w:pPr>
            <w:r w:rsidRPr="0076711C">
              <w:rPr>
                <w:rFonts w:ascii="Times New Roman" w:hAnsi="Times New Roman"/>
                <w:b/>
                <w:iCs/>
              </w:rPr>
              <w:lastRenderedPageBreak/>
              <w:t>3</w:t>
            </w:r>
          </w:p>
        </w:tc>
        <w:tc>
          <w:tcPr>
            <w:tcW w:w="9192" w:type="dxa"/>
            <w:gridSpan w:val="2"/>
          </w:tcPr>
          <w:p w:rsidR="000E52C8" w:rsidRPr="005632B7" w:rsidRDefault="000E52C8" w:rsidP="000E52C8">
            <w:pPr>
              <w:pStyle w:val="Style12"/>
              <w:widowControl/>
              <w:tabs>
                <w:tab w:val="left" w:pos="857"/>
              </w:tabs>
              <w:spacing w:before="5" w:line="274" w:lineRule="exact"/>
              <w:ind w:firstLine="0"/>
              <w:rPr>
                <w:rStyle w:val="FontStyle21"/>
              </w:rPr>
            </w:pPr>
            <w:r w:rsidRPr="005632B7">
              <w:rPr>
                <w:b/>
                <w:iCs/>
                <w:sz w:val="22"/>
                <w:szCs w:val="22"/>
              </w:rPr>
              <w:t>22 июля  2013</w:t>
            </w:r>
            <w:r w:rsidR="005632B7" w:rsidRPr="005632B7">
              <w:rPr>
                <w:b/>
                <w:iCs/>
                <w:sz w:val="22"/>
                <w:szCs w:val="22"/>
              </w:rPr>
              <w:t>,</w:t>
            </w:r>
            <w:r w:rsidRPr="005632B7">
              <w:rPr>
                <w:b/>
                <w:iCs/>
                <w:sz w:val="22"/>
                <w:szCs w:val="22"/>
              </w:rPr>
              <w:t xml:space="preserve"> </w:t>
            </w:r>
            <w:r w:rsidR="005632B7" w:rsidRPr="005632B7">
              <w:rPr>
                <w:b/>
                <w:iCs/>
                <w:sz w:val="22"/>
                <w:szCs w:val="22"/>
              </w:rPr>
              <w:t>заочное голосование</w:t>
            </w:r>
            <w:r w:rsidR="00B52C8A" w:rsidRPr="00B52C8A">
              <w:rPr>
                <w:b/>
                <w:iCs/>
                <w:sz w:val="22"/>
                <w:szCs w:val="22"/>
              </w:rPr>
              <w:t xml:space="preserve"> – Протокол № 1</w:t>
            </w:r>
          </w:p>
        </w:tc>
      </w:tr>
      <w:tr w:rsidR="000E52C8" w:rsidRPr="0076711C" w:rsidTr="00905B94">
        <w:trPr>
          <w:trHeight w:val="2539"/>
        </w:trPr>
        <w:tc>
          <w:tcPr>
            <w:tcW w:w="447" w:type="dxa"/>
          </w:tcPr>
          <w:p w:rsidR="000E52C8" w:rsidRPr="0076711C" w:rsidRDefault="000E52C8" w:rsidP="00955A59">
            <w:pPr>
              <w:pStyle w:val="17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386" w:type="dxa"/>
          </w:tcPr>
          <w:p w:rsidR="000E52C8" w:rsidRPr="002168E6" w:rsidRDefault="000E52C8" w:rsidP="00955A59">
            <w:pPr>
              <w:pStyle w:val="17"/>
              <w:jc w:val="both"/>
              <w:rPr>
                <w:rStyle w:val="FontStyle23"/>
                <w:sz w:val="22"/>
                <w:szCs w:val="22"/>
              </w:rPr>
            </w:pPr>
            <w:r w:rsidRPr="002168E6">
              <w:rPr>
                <w:rFonts w:ascii="Times New Roman" w:hAnsi="Times New Roman"/>
                <w:iCs/>
              </w:rPr>
              <w:t xml:space="preserve">1. </w:t>
            </w:r>
            <w:r w:rsidRPr="002168E6">
              <w:rPr>
                <w:rFonts w:ascii="Times New Roman" w:hAnsi="Times New Roman"/>
              </w:rPr>
              <w:t>Избрание Председателя Совета директоров Общества</w:t>
            </w: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  <w:r w:rsidRPr="002168E6">
              <w:rPr>
                <w:rFonts w:ascii="Times New Roman" w:hAnsi="Times New Roman"/>
                <w:iCs/>
              </w:rPr>
              <w:t xml:space="preserve">2. </w:t>
            </w:r>
            <w:r w:rsidRPr="002168E6">
              <w:rPr>
                <w:rFonts w:ascii="Times New Roman" w:hAnsi="Times New Roman"/>
              </w:rPr>
              <w:t>Избрание Заместителя председателя  Совета директоров Общества.</w:t>
            </w: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  <w:r w:rsidRPr="002168E6">
              <w:rPr>
                <w:rFonts w:ascii="Times New Roman" w:hAnsi="Times New Roman"/>
                <w:iCs/>
              </w:rPr>
              <w:t xml:space="preserve">3. </w:t>
            </w:r>
            <w:r w:rsidRPr="002168E6">
              <w:rPr>
                <w:rFonts w:ascii="Times New Roman" w:hAnsi="Times New Roman"/>
              </w:rPr>
              <w:t>Избрание секретаря Совета директоров Общества.</w:t>
            </w:r>
          </w:p>
          <w:p w:rsidR="000E52C8" w:rsidRPr="002168E6" w:rsidRDefault="000E52C8" w:rsidP="00955A59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5806" w:type="dxa"/>
          </w:tcPr>
          <w:p w:rsidR="000E52C8" w:rsidRPr="0076711C" w:rsidRDefault="000E52C8" w:rsidP="000E52C8">
            <w:pPr>
              <w:pStyle w:val="17"/>
              <w:jc w:val="both"/>
              <w:rPr>
                <w:rFonts w:ascii="Times New Roman" w:hAnsi="Times New Roman"/>
              </w:rPr>
            </w:pPr>
            <w:r w:rsidRPr="0076711C">
              <w:rPr>
                <w:rStyle w:val="FontStyle21"/>
              </w:rPr>
              <w:t xml:space="preserve">1. </w:t>
            </w:r>
            <w:r w:rsidRPr="0076711C">
              <w:rPr>
                <w:rFonts w:ascii="Times New Roman" w:hAnsi="Times New Roman"/>
              </w:rPr>
              <w:t>Избрать Председателем Совета директоров ОАО «Охинская ТЭЦ» Шишкина Андрея Николаевича</w:t>
            </w:r>
          </w:p>
          <w:p w:rsidR="000E52C8" w:rsidRPr="0076711C" w:rsidRDefault="000E52C8" w:rsidP="000E52C8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0E52C8">
            <w:pPr>
              <w:pStyle w:val="17"/>
              <w:jc w:val="both"/>
              <w:rPr>
                <w:rStyle w:val="FontStyle21"/>
              </w:rPr>
            </w:pPr>
            <w:r w:rsidRPr="0076711C">
              <w:rPr>
                <w:rStyle w:val="FontStyle21"/>
              </w:rPr>
              <w:t xml:space="preserve">2. </w:t>
            </w:r>
            <w:r w:rsidRPr="0076711C">
              <w:rPr>
                <w:rFonts w:ascii="Times New Roman" w:hAnsi="Times New Roman"/>
              </w:rPr>
              <w:t>Избрать Заместителем председателя Совета директоров ОАО «Охинская ТЭЦ»  Рафикова Евгения Азатовича</w:t>
            </w:r>
          </w:p>
          <w:p w:rsidR="000E52C8" w:rsidRPr="0076711C" w:rsidRDefault="000E52C8" w:rsidP="000E52C8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0E52C8">
            <w:pPr>
              <w:pStyle w:val="17"/>
              <w:jc w:val="both"/>
              <w:rPr>
                <w:rStyle w:val="FontStyle21"/>
              </w:rPr>
            </w:pPr>
          </w:p>
          <w:p w:rsidR="000E52C8" w:rsidRPr="0076711C" w:rsidRDefault="000E52C8" w:rsidP="00905B94">
            <w:pPr>
              <w:pStyle w:val="17"/>
              <w:jc w:val="both"/>
              <w:rPr>
                <w:rStyle w:val="FontStyle21"/>
              </w:rPr>
            </w:pPr>
            <w:r w:rsidRPr="0076711C">
              <w:rPr>
                <w:rStyle w:val="FontStyle21"/>
              </w:rPr>
              <w:t xml:space="preserve">3. </w:t>
            </w:r>
            <w:r w:rsidRPr="0076711C">
              <w:rPr>
                <w:rFonts w:ascii="Times New Roman" w:hAnsi="Times New Roman"/>
              </w:rPr>
              <w:t>Избрать секретарем Совета директоров Общества Калиниченко Татьяну Сергеевну , юрисконсульта 1 категории  ОАО «Охинская ТЭЦ</w:t>
            </w:r>
            <w:r w:rsidRPr="0076711C">
              <w:t>».</w:t>
            </w:r>
          </w:p>
        </w:tc>
      </w:tr>
      <w:tr w:rsidR="000E52C8" w:rsidRPr="0076711C" w:rsidTr="00905B94">
        <w:trPr>
          <w:trHeight w:val="257"/>
        </w:trPr>
        <w:tc>
          <w:tcPr>
            <w:tcW w:w="447" w:type="dxa"/>
          </w:tcPr>
          <w:p w:rsidR="000E52C8" w:rsidRPr="0076711C" w:rsidRDefault="000E52C8" w:rsidP="00955A59">
            <w:pPr>
              <w:pStyle w:val="17"/>
              <w:jc w:val="both"/>
              <w:rPr>
                <w:rFonts w:ascii="Times New Roman" w:hAnsi="Times New Roman"/>
                <w:b/>
                <w:iCs/>
              </w:rPr>
            </w:pPr>
            <w:r w:rsidRPr="0076711C">
              <w:rPr>
                <w:rFonts w:ascii="Times New Roman" w:hAnsi="Times New Roman"/>
                <w:b/>
                <w:iCs/>
              </w:rPr>
              <w:t>4</w:t>
            </w:r>
          </w:p>
        </w:tc>
        <w:tc>
          <w:tcPr>
            <w:tcW w:w="9192" w:type="dxa"/>
            <w:gridSpan w:val="2"/>
          </w:tcPr>
          <w:p w:rsidR="000E52C8" w:rsidRPr="0076711C" w:rsidRDefault="000E52C8" w:rsidP="000E52C8">
            <w:pPr>
              <w:pStyle w:val="17"/>
              <w:jc w:val="both"/>
              <w:rPr>
                <w:rStyle w:val="FontStyle21"/>
              </w:rPr>
            </w:pPr>
            <w:r w:rsidRPr="0076711C">
              <w:rPr>
                <w:rFonts w:ascii="Times New Roman" w:hAnsi="Times New Roman"/>
                <w:b/>
                <w:iCs/>
              </w:rPr>
              <w:t>17 сентября 2013 г.</w:t>
            </w:r>
            <w:r w:rsidR="005632B7">
              <w:rPr>
                <w:rFonts w:ascii="Times New Roman" w:hAnsi="Times New Roman"/>
                <w:b/>
                <w:iCs/>
              </w:rPr>
              <w:t>,</w:t>
            </w:r>
            <w:r w:rsidRPr="0076711C">
              <w:rPr>
                <w:rFonts w:ascii="Times New Roman" w:hAnsi="Times New Roman"/>
                <w:b/>
                <w:iCs/>
              </w:rPr>
              <w:t xml:space="preserve"> </w:t>
            </w:r>
            <w:r w:rsidR="005632B7">
              <w:rPr>
                <w:rFonts w:ascii="Times New Roman" w:hAnsi="Times New Roman"/>
                <w:b/>
                <w:iCs/>
              </w:rPr>
              <w:t>з</w:t>
            </w:r>
            <w:r w:rsidR="005632B7" w:rsidRPr="005632B7">
              <w:rPr>
                <w:rFonts w:ascii="Times New Roman" w:hAnsi="Times New Roman"/>
                <w:b/>
                <w:iCs/>
              </w:rPr>
              <w:t>аочное голосование</w:t>
            </w:r>
            <w:r w:rsidR="00B52C8A">
              <w:rPr>
                <w:rFonts w:ascii="Times New Roman" w:hAnsi="Times New Roman"/>
                <w:b/>
                <w:iCs/>
              </w:rPr>
              <w:t xml:space="preserve"> </w:t>
            </w:r>
            <w:r w:rsidR="00B52C8A" w:rsidRPr="00B52C8A">
              <w:rPr>
                <w:rFonts w:ascii="Times New Roman" w:hAnsi="Times New Roman"/>
                <w:b/>
                <w:iCs/>
              </w:rPr>
              <w:t xml:space="preserve">– Протокол № </w:t>
            </w:r>
            <w:r w:rsidR="00B52C8A">
              <w:rPr>
                <w:rFonts w:ascii="Times New Roman" w:hAnsi="Times New Roman"/>
                <w:b/>
                <w:iCs/>
              </w:rPr>
              <w:t>2</w:t>
            </w:r>
          </w:p>
        </w:tc>
      </w:tr>
      <w:tr w:rsidR="000E52C8" w:rsidRPr="0076711C" w:rsidTr="00905B94">
        <w:trPr>
          <w:trHeight w:val="1125"/>
        </w:trPr>
        <w:tc>
          <w:tcPr>
            <w:tcW w:w="447" w:type="dxa"/>
          </w:tcPr>
          <w:p w:rsidR="000E52C8" w:rsidRPr="0076711C" w:rsidRDefault="000E52C8" w:rsidP="00955A59">
            <w:pPr>
              <w:pStyle w:val="17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386" w:type="dxa"/>
          </w:tcPr>
          <w:p w:rsidR="000E52C8" w:rsidRPr="0076711C" w:rsidRDefault="000E52C8" w:rsidP="00955A59">
            <w:pPr>
              <w:pStyle w:val="17"/>
              <w:jc w:val="both"/>
              <w:rPr>
                <w:rFonts w:ascii="Times New Roman" w:hAnsi="Times New Roman"/>
                <w:b/>
                <w:iCs/>
              </w:rPr>
            </w:pPr>
            <w:r w:rsidRPr="0076711C">
              <w:rPr>
                <w:rFonts w:ascii="Times New Roman" w:hAnsi="Times New Roman"/>
              </w:rPr>
              <w:t>1.Определение приоритетных направлений деятельности ОАО «Охинская ТЭЦ».</w:t>
            </w:r>
          </w:p>
          <w:p w:rsidR="000E52C8" w:rsidRPr="0076711C" w:rsidRDefault="000E52C8" w:rsidP="00955A59">
            <w:pPr>
              <w:pStyle w:val="17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5806" w:type="dxa"/>
          </w:tcPr>
          <w:p w:rsidR="000E52C8" w:rsidRPr="0076711C" w:rsidRDefault="000E52C8" w:rsidP="000E52C8">
            <w:pPr>
              <w:ind w:right="-70"/>
              <w:jc w:val="both"/>
              <w:rPr>
                <w:rStyle w:val="FontStyle21"/>
              </w:rPr>
            </w:pPr>
            <w:r w:rsidRPr="0076711C">
              <w:rPr>
                <w:sz w:val="22"/>
                <w:szCs w:val="22"/>
              </w:rPr>
              <w:t>1</w:t>
            </w:r>
            <w:r w:rsidR="00905B94" w:rsidRPr="0076711C">
              <w:rPr>
                <w:sz w:val="22"/>
                <w:szCs w:val="22"/>
              </w:rPr>
              <w:t>.</w:t>
            </w:r>
            <w:r w:rsidRPr="0076711C">
              <w:rPr>
                <w:sz w:val="22"/>
                <w:szCs w:val="22"/>
              </w:rPr>
              <w:t xml:space="preserve"> В рамках определения приоритетных направлений деятельности Общества утвердить П</w:t>
            </w:r>
            <w:r w:rsidRPr="0076711C">
              <w:rPr>
                <w:bCs/>
                <w:sz w:val="22"/>
                <w:szCs w:val="22"/>
              </w:rPr>
              <w:t>лан финансово-хозяйственной деятельности ОАО «Охинская ТЭЦ» на 2013 год с основными технико-экономическими показателями согласно Приложению №1.</w:t>
            </w:r>
          </w:p>
        </w:tc>
      </w:tr>
      <w:tr w:rsidR="000E52C8" w:rsidRPr="0076711C" w:rsidTr="00905B94">
        <w:trPr>
          <w:trHeight w:val="257"/>
        </w:trPr>
        <w:tc>
          <w:tcPr>
            <w:tcW w:w="447" w:type="dxa"/>
          </w:tcPr>
          <w:p w:rsidR="000E52C8" w:rsidRPr="0076711C" w:rsidRDefault="000E52C8" w:rsidP="00955A59">
            <w:pPr>
              <w:pStyle w:val="17"/>
              <w:jc w:val="both"/>
              <w:rPr>
                <w:rFonts w:ascii="Times New Roman" w:hAnsi="Times New Roman"/>
                <w:b/>
                <w:iCs/>
              </w:rPr>
            </w:pPr>
            <w:r w:rsidRPr="0076711C">
              <w:rPr>
                <w:rFonts w:ascii="Times New Roman" w:hAnsi="Times New Roman"/>
                <w:b/>
                <w:iCs/>
              </w:rPr>
              <w:t>5</w:t>
            </w:r>
          </w:p>
        </w:tc>
        <w:tc>
          <w:tcPr>
            <w:tcW w:w="9192" w:type="dxa"/>
            <w:gridSpan w:val="2"/>
          </w:tcPr>
          <w:p w:rsidR="000E52C8" w:rsidRPr="0076711C" w:rsidRDefault="000E52C8" w:rsidP="000E52C8">
            <w:pPr>
              <w:pStyle w:val="17"/>
              <w:jc w:val="both"/>
              <w:rPr>
                <w:rStyle w:val="FontStyle21"/>
              </w:rPr>
            </w:pPr>
            <w:r w:rsidRPr="0076711C">
              <w:rPr>
                <w:rFonts w:ascii="Times New Roman" w:hAnsi="Times New Roman"/>
                <w:b/>
                <w:iCs/>
              </w:rPr>
              <w:t>25 сентября  2013 г.</w:t>
            </w:r>
            <w:r w:rsidR="005632B7">
              <w:rPr>
                <w:rFonts w:ascii="Times New Roman" w:hAnsi="Times New Roman"/>
                <w:b/>
                <w:iCs/>
              </w:rPr>
              <w:t>, з</w:t>
            </w:r>
            <w:r w:rsidR="005632B7" w:rsidRPr="005632B7">
              <w:rPr>
                <w:rFonts w:ascii="Times New Roman" w:hAnsi="Times New Roman"/>
                <w:b/>
                <w:iCs/>
              </w:rPr>
              <w:t>аочное голосование</w:t>
            </w:r>
            <w:r w:rsidR="00B52C8A">
              <w:rPr>
                <w:rFonts w:ascii="Times New Roman" w:hAnsi="Times New Roman"/>
                <w:b/>
                <w:iCs/>
              </w:rPr>
              <w:t xml:space="preserve"> </w:t>
            </w:r>
            <w:r w:rsidR="00B52C8A" w:rsidRPr="00B52C8A">
              <w:rPr>
                <w:rFonts w:ascii="Times New Roman" w:hAnsi="Times New Roman"/>
                <w:b/>
                <w:iCs/>
              </w:rPr>
              <w:t xml:space="preserve">– Протокол № </w:t>
            </w:r>
            <w:r w:rsidR="00B52C8A">
              <w:rPr>
                <w:rFonts w:ascii="Times New Roman" w:hAnsi="Times New Roman"/>
                <w:b/>
                <w:iCs/>
              </w:rPr>
              <w:t>3</w:t>
            </w:r>
          </w:p>
        </w:tc>
      </w:tr>
      <w:tr w:rsidR="000E52C8" w:rsidRPr="0076711C" w:rsidTr="00905B94">
        <w:trPr>
          <w:trHeight w:val="892"/>
        </w:trPr>
        <w:tc>
          <w:tcPr>
            <w:tcW w:w="447" w:type="dxa"/>
          </w:tcPr>
          <w:p w:rsidR="000E52C8" w:rsidRPr="0076711C" w:rsidRDefault="000E52C8" w:rsidP="00955A59">
            <w:pPr>
              <w:pStyle w:val="17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386" w:type="dxa"/>
          </w:tcPr>
          <w:p w:rsidR="000E52C8" w:rsidRPr="0076711C" w:rsidRDefault="000E52C8" w:rsidP="00955A59">
            <w:pPr>
              <w:pStyle w:val="17"/>
              <w:jc w:val="both"/>
              <w:rPr>
                <w:rFonts w:ascii="Times New Roman" w:hAnsi="Times New Roman"/>
                <w:b/>
                <w:iCs/>
              </w:rPr>
            </w:pPr>
            <w:r w:rsidRPr="0076711C">
              <w:rPr>
                <w:rFonts w:ascii="Times New Roman" w:hAnsi="Times New Roman"/>
              </w:rPr>
              <w:t>1. Созыв внеочередного общего собрания акционеров Общества</w:t>
            </w:r>
            <w:r w:rsidRPr="0076711C">
              <w:rPr>
                <w:rFonts w:ascii="Times New Roman" w:hAnsi="Times New Roman"/>
                <w:b/>
                <w:iCs/>
              </w:rPr>
              <w:t xml:space="preserve"> </w:t>
            </w:r>
          </w:p>
        </w:tc>
        <w:tc>
          <w:tcPr>
            <w:tcW w:w="5806" w:type="dxa"/>
          </w:tcPr>
          <w:p w:rsidR="000E52C8" w:rsidRPr="002168E6" w:rsidRDefault="000E52C8" w:rsidP="000E52C8">
            <w:pPr>
              <w:ind w:left="-113" w:right="-1"/>
              <w:jc w:val="both"/>
              <w:rPr>
                <w:iCs/>
                <w:sz w:val="22"/>
                <w:szCs w:val="22"/>
              </w:rPr>
            </w:pPr>
            <w:r w:rsidRPr="002168E6">
              <w:rPr>
                <w:spacing w:val="-2"/>
                <w:sz w:val="22"/>
                <w:szCs w:val="22"/>
              </w:rPr>
              <w:t xml:space="preserve">1.1.Созвать </w:t>
            </w:r>
            <w:r w:rsidRPr="002168E6">
              <w:rPr>
                <w:iCs/>
                <w:sz w:val="22"/>
                <w:szCs w:val="22"/>
              </w:rPr>
              <w:t>внеочередное общее собрание акционеров Общества, проводимого в форме заочного голосования.</w:t>
            </w:r>
          </w:p>
          <w:p w:rsidR="000E52C8" w:rsidRPr="002168E6" w:rsidRDefault="000E52C8" w:rsidP="000E52C8">
            <w:pPr>
              <w:ind w:right="-1"/>
              <w:jc w:val="both"/>
              <w:rPr>
                <w:sz w:val="22"/>
                <w:szCs w:val="22"/>
              </w:rPr>
            </w:pPr>
            <w:r w:rsidRPr="002168E6">
              <w:rPr>
                <w:iCs/>
                <w:sz w:val="22"/>
                <w:szCs w:val="22"/>
              </w:rPr>
              <w:t xml:space="preserve">1.2.Определить дату проведения внеочередного Общего </w:t>
            </w:r>
            <w:r w:rsidRPr="002168E6">
              <w:rPr>
                <w:iCs/>
                <w:sz w:val="22"/>
                <w:szCs w:val="22"/>
              </w:rPr>
              <w:lastRenderedPageBreak/>
              <w:t>собрания акционеров Общества 01.11.2013 года</w:t>
            </w:r>
          </w:p>
          <w:p w:rsidR="000E52C8" w:rsidRPr="002168E6" w:rsidRDefault="000E52C8" w:rsidP="000E52C8">
            <w:pPr>
              <w:ind w:right="-1"/>
              <w:jc w:val="both"/>
              <w:rPr>
                <w:sz w:val="22"/>
                <w:szCs w:val="22"/>
              </w:rPr>
            </w:pPr>
            <w:r w:rsidRPr="002168E6">
              <w:rPr>
                <w:iCs/>
                <w:sz w:val="22"/>
                <w:szCs w:val="22"/>
              </w:rPr>
              <w:t>1.3.Установить дату окончания приема бюллетеней для голосования 01.11.2013 года</w:t>
            </w:r>
          </w:p>
          <w:p w:rsidR="000E52C8" w:rsidRPr="002168E6" w:rsidRDefault="000E52C8" w:rsidP="000E52C8">
            <w:pPr>
              <w:ind w:right="-1"/>
              <w:jc w:val="both"/>
              <w:rPr>
                <w:iCs/>
                <w:sz w:val="22"/>
                <w:szCs w:val="22"/>
              </w:rPr>
            </w:pPr>
            <w:r w:rsidRPr="002168E6">
              <w:rPr>
                <w:iCs/>
                <w:sz w:val="22"/>
                <w:szCs w:val="22"/>
              </w:rPr>
              <w:t>1.4.Установить 03.10.2013 года датой опубликования информационного сообщения о проведении внеочередного общего собрания акционеров Общества в областной газете «Советский Сахалин».</w:t>
            </w:r>
          </w:p>
          <w:p w:rsidR="000E52C8" w:rsidRPr="002168E6" w:rsidRDefault="000E52C8" w:rsidP="000E52C8">
            <w:pPr>
              <w:ind w:right="-1"/>
              <w:jc w:val="both"/>
              <w:rPr>
                <w:iCs/>
                <w:sz w:val="22"/>
                <w:szCs w:val="22"/>
              </w:rPr>
            </w:pPr>
            <w:r w:rsidRPr="002168E6">
              <w:rPr>
                <w:iCs/>
                <w:sz w:val="22"/>
                <w:szCs w:val="22"/>
              </w:rPr>
              <w:t>1.5.Установить 26 сентября 2013 года датой составления списка лиц имеющих право во внеочередном общем собрании акционеров Общества.</w:t>
            </w:r>
          </w:p>
          <w:p w:rsidR="000E52C8" w:rsidRPr="002168E6" w:rsidRDefault="000E52C8" w:rsidP="000E52C8">
            <w:pPr>
              <w:ind w:right="-1"/>
              <w:jc w:val="both"/>
              <w:rPr>
                <w:iCs/>
                <w:sz w:val="22"/>
                <w:szCs w:val="22"/>
              </w:rPr>
            </w:pPr>
            <w:r w:rsidRPr="002168E6">
              <w:rPr>
                <w:iCs/>
                <w:sz w:val="22"/>
                <w:szCs w:val="22"/>
              </w:rPr>
              <w:t>1.6.Утвердить повестку дня внеочередного общего собрания акционеров Общества:</w:t>
            </w:r>
          </w:p>
          <w:p w:rsidR="000E52C8" w:rsidRPr="002168E6" w:rsidRDefault="000E52C8" w:rsidP="000E52C8">
            <w:pPr>
              <w:ind w:right="-1"/>
              <w:jc w:val="both"/>
              <w:rPr>
                <w:iCs/>
                <w:sz w:val="22"/>
                <w:szCs w:val="22"/>
              </w:rPr>
            </w:pPr>
            <w:r w:rsidRPr="002168E6">
              <w:rPr>
                <w:iCs/>
                <w:sz w:val="22"/>
                <w:szCs w:val="22"/>
              </w:rPr>
              <w:t>- определение цены сделок, в совершении которых имеется заинтересованность;</w:t>
            </w:r>
          </w:p>
          <w:p w:rsidR="000E52C8" w:rsidRPr="002168E6" w:rsidRDefault="000E52C8" w:rsidP="000E52C8">
            <w:pPr>
              <w:ind w:right="-1"/>
              <w:jc w:val="both"/>
              <w:rPr>
                <w:iCs/>
                <w:sz w:val="22"/>
                <w:szCs w:val="22"/>
              </w:rPr>
            </w:pPr>
            <w:r w:rsidRPr="002168E6">
              <w:rPr>
                <w:iCs/>
                <w:sz w:val="22"/>
                <w:szCs w:val="22"/>
              </w:rPr>
              <w:t>- Одобрение сделок, в совершении которых имеется заинтересованность;</w:t>
            </w:r>
          </w:p>
          <w:p w:rsidR="000E52C8" w:rsidRPr="002168E6" w:rsidRDefault="000E52C8" w:rsidP="000E52C8">
            <w:pPr>
              <w:ind w:right="-1"/>
              <w:jc w:val="both"/>
              <w:rPr>
                <w:iCs/>
                <w:sz w:val="22"/>
                <w:szCs w:val="22"/>
              </w:rPr>
            </w:pPr>
            <w:r w:rsidRPr="002168E6">
              <w:rPr>
                <w:iCs/>
                <w:sz w:val="22"/>
                <w:szCs w:val="22"/>
              </w:rPr>
              <w:t>1.7. Утвердить следующий перечень информации (материалов), подлежащих предоставлению лицам , имеющим право на участие во внеочередном Общем собрании акционеров Общества:</w:t>
            </w:r>
          </w:p>
          <w:p w:rsidR="000E52C8" w:rsidRPr="002168E6" w:rsidRDefault="000E52C8" w:rsidP="000E52C8">
            <w:pPr>
              <w:ind w:right="-1"/>
              <w:jc w:val="both"/>
              <w:rPr>
                <w:iCs/>
                <w:sz w:val="22"/>
                <w:szCs w:val="22"/>
              </w:rPr>
            </w:pPr>
            <w:r w:rsidRPr="002168E6">
              <w:rPr>
                <w:iCs/>
                <w:sz w:val="22"/>
                <w:szCs w:val="22"/>
              </w:rPr>
              <w:t>- проекты решений внеочередного общего собрания акционеров Общества.</w:t>
            </w:r>
          </w:p>
          <w:p w:rsidR="000E52C8" w:rsidRPr="002168E6" w:rsidRDefault="000E52C8" w:rsidP="000E52C8">
            <w:pPr>
              <w:ind w:right="-1"/>
              <w:jc w:val="both"/>
              <w:rPr>
                <w:iCs/>
                <w:sz w:val="22"/>
                <w:szCs w:val="22"/>
              </w:rPr>
            </w:pPr>
            <w:r w:rsidRPr="002168E6">
              <w:rPr>
                <w:iCs/>
                <w:sz w:val="22"/>
                <w:szCs w:val="22"/>
              </w:rPr>
              <w:t>- основные условия договоров займа.</w:t>
            </w:r>
          </w:p>
          <w:p w:rsidR="000E52C8" w:rsidRPr="002168E6" w:rsidRDefault="000E52C8" w:rsidP="000E52C8">
            <w:pPr>
              <w:ind w:right="-1"/>
              <w:jc w:val="both"/>
              <w:rPr>
                <w:sz w:val="22"/>
                <w:szCs w:val="22"/>
              </w:rPr>
            </w:pPr>
            <w:r w:rsidRPr="002168E6">
              <w:rPr>
                <w:iCs/>
                <w:sz w:val="22"/>
                <w:szCs w:val="22"/>
              </w:rPr>
              <w:t xml:space="preserve">1.8. Установить что с информацией (материалами) по вопросам повестки дня лица, имеющие право на участие во внеочередном общем собрании акционеров Общества, могут ознакомиться в период с 11.октября 2013 года по 31 октября 2013 года по рабочим дням с 09 часов 30 минут до 12 часов 30 минут по местному времени по адресу: </w:t>
            </w:r>
            <w:r w:rsidRPr="002168E6">
              <w:rPr>
                <w:sz w:val="22"/>
                <w:szCs w:val="22"/>
              </w:rPr>
              <w:t>Российская Федерация, Сахалинская область, г. Оха, 3-й км, ОАО «Охинская ТЭЦ».</w:t>
            </w:r>
          </w:p>
          <w:p w:rsidR="000E52C8" w:rsidRPr="002168E6" w:rsidRDefault="000E52C8" w:rsidP="000E52C8">
            <w:pPr>
              <w:ind w:right="-1"/>
              <w:jc w:val="both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1.9</w:t>
            </w:r>
            <w:r w:rsidR="00905B94" w:rsidRPr="002168E6">
              <w:rPr>
                <w:sz w:val="22"/>
                <w:szCs w:val="22"/>
              </w:rPr>
              <w:t>.</w:t>
            </w:r>
            <w:r w:rsidRPr="002168E6">
              <w:rPr>
                <w:sz w:val="22"/>
                <w:szCs w:val="22"/>
              </w:rPr>
              <w:t xml:space="preserve"> Утвердить форму и текст следующих документов:</w:t>
            </w:r>
          </w:p>
          <w:p w:rsidR="000E52C8" w:rsidRPr="002168E6" w:rsidRDefault="000E52C8" w:rsidP="000E52C8">
            <w:pPr>
              <w:tabs>
                <w:tab w:val="left" w:pos="-2760"/>
                <w:tab w:val="right" w:pos="-2640"/>
                <w:tab w:val="right" w:pos="0"/>
                <w:tab w:val="center" w:pos="4677"/>
                <w:tab w:val="right" w:pos="9355"/>
              </w:tabs>
              <w:jc w:val="both"/>
              <w:rPr>
                <w:i/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 xml:space="preserve">- информационного сообщения о проведении внеочередного Общего собрания акционеров Общества </w:t>
            </w:r>
            <w:r w:rsidRPr="002168E6">
              <w:rPr>
                <w:i/>
                <w:sz w:val="22"/>
                <w:szCs w:val="22"/>
              </w:rPr>
              <w:t>(Приложение № 1);</w:t>
            </w:r>
          </w:p>
          <w:p w:rsidR="000E52C8" w:rsidRPr="002168E6" w:rsidRDefault="000E52C8" w:rsidP="000E52C8">
            <w:pPr>
              <w:tabs>
                <w:tab w:val="left" w:pos="-2760"/>
                <w:tab w:val="right" w:pos="-2640"/>
                <w:tab w:val="right" w:pos="0"/>
                <w:tab w:val="center" w:pos="4677"/>
                <w:tab w:val="right" w:pos="9355"/>
              </w:tabs>
              <w:jc w:val="both"/>
              <w:rPr>
                <w:i/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 xml:space="preserve">- бюллетеней для голосования во внеочередном Общем собрании акционеров Общества </w:t>
            </w:r>
            <w:r w:rsidRPr="002168E6">
              <w:rPr>
                <w:i/>
                <w:sz w:val="22"/>
                <w:szCs w:val="22"/>
              </w:rPr>
              <w:t>(Приложение № 2);</w:t>
            </w:r>
          </w:p>
          <w:p w:rsidR="000E52C8" w:rsidRPr="002168E6" w:rsidRDefault="000E52C8" w:rsidP="00905B94">
            <w:pPr>
              <w:jc w:val="both"/>
              <w:rPr>
                <w:rStyle w:val="FontStyle21"/>
              </w:rPr>
            </w:pPr>
            <w:r w:rsidRPr="002168E6">
              <w:rPr>
                <w:sz w:val="22"/>
                <w:szCs w:val="22"/>
              </w:rPr>
              <w:t xml:space="preserve">- проекты решений внеочередного Общего собрания акционеров  Общества </w:t>
            </w:r>
            <w:r w:rsidRPr="002168E6">
              <w:rPr>
                <w:i/>
                <w:sz w:val="22"/>
                <w:szCs w:val="22"/>
              </w:rPr>
              <w:t>(Приложение № 3).</w:t>
            </w:r>
          </w:p>
        </w:tc>
      </w:tr>
    </w:tbl>
    <w:p w:rsidR="00FB1C27" w:rsidRPr="0076711C" w:rsidRDefault="00FB1C27" w:rsidP="00905B94">
      <w:pPr>
        <w:pStyle w:val="21"/>
      </w:pPr>
      <w:bookmarkStart w:id="24" w:name="_Toc162167885"/>
      <w:bookmarkStart w:id="25" w:name="_Toc162250940"/>
      <w:bookmarkStart w:id="26" w:name="_Toc387915943"/>
      <w:r w:rsidRPr="0076711C">
        <w:lastRenderedPageBreak/>
        <w:t>1.7. Сведения о лице, занимающем должность (осуществляющем функции) единоличного исполнительного органа</w:t>
      </w:r>
      <w:bookmarkEnd w:id="24"/>
      <w:bookmarkEnd w:id="25"/>
      <w:r w:rsidRPr="0076711C">
        <w:t xml:space="preserve"> (управляющем, управляющей организации), и членах коллегиального исполнительного органа</w:t>
      </w:r>
      <w:bookmarkEnd w:id="26"/>
      <w:r w:rsidRPr="0076711C">
        <w:t xml:space="preserve"> </w:t>
      </w:r>
    </w:p>
    <w:p w:rsidR="00871B6B" w:rsidRPr="0076711C" w:rsidRDefault="00871B6B" w:rsidP="00871B6B">
      <w:pPr>
        <w:jc w:val="both"/>
        <w:rPr>
          <w:i/>
          <w:iCs/>
          <w:sz w:val="22"/>
        </w:rPr>
      </w:pPr>
      <w:bookmarkStart w:id="27" w:name="_Toc162167886"/>
    </w:p>
    <w:p w:rsidR="00BF1F41" w:rsidRPr="0076711C" w:rsidRDefault="00BF1F41" w:rsidP="00BF1F41">
      <w:pPr>
        <w:rPr>
          <w:rStyle w:val="SUBST"/>
          <w:i w:val="0"/>
          <w:lang w:eastAsia="en-US"/>
        </w:rPr>
      </w:pPr>
      <w:r w:rsidRPr="005632B7">
        <w:rPr>
          <w:rStyle w:val="SUBST"/>
          <w:i w:val="0"/>
          <w:lang w:eastAsia="en-US"/>
        </w:rPr>
        <w:t>Функции единоличного исполнительного органа переданы управляющей организации:</w:t>
      </w:r>
    </w:p>
    <w:p w:rsidR="005632B7" w:rsidRDefault="005632B7" w:rsidP="00BF1F41">
      <w:pPr>
        <w:pStyle w:val="17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Управляющая организация:</w:t>
      </w:r>
    </w:p>
    <w:p w:rsidR="00BF1F41" w:rsidRPr="0076711C" w:rsidRDefault="00BF1F41" w:rsidP="00BF1F41">
      <w:pPr>
        <w:pStyle w:val="17"/>
        <w:ind w:firstLine="709"/>
        <w:jc w:val="both"/>
        <w:rPr>
          <w:rFonts w:ascii="Times New Roman" w:hAnsi="Times New Roman"/>
          <w:lang w:eastAsia="en-US"/>
        </w:rPr>
      </w:pPr>
      <w:r w:rsidRPr="0076711C">
        <w:rPr>
          <w:rFonts w:ascii="Times New Roman" w:hAnsi="Times New Roman"/>
          <w:lang w:eastAsia="en-US"/>
        </w:rPr>
        <w:t>Полное фирменное наименование: Закрытое акцион</w:t>
      </w:r>
      <w:r w:rsidR="005632B7">
        <w:rPr>
          <w:rFonts w:ascii="Times New Roman" w:hAnsi="Times New Roman"/>
          <w:lang w:eastAsia="en-US"/>
        </w:rPr>
        <w:t>ерное общество «РН-Энергонефть»</w:t>
      </w:r>
    </w:p>
    <w:p w:rsidR="00BF1F41" w:rsidRPr="0076711C" w:rsidRDefault="00BF1F41" w:rsidP="00BF1F41">
      <w:pPr>
        <w:pStyle w:val="17"/>
        <w:ind w:firstLine="709"/>
        <w:jc w:val="both"/>
        <w:rPr>
          <w:rFonts w:ascii="Times New Roman" w:hAnsi="Times New Roman"/>
          <w:lang w:eastAsia="en-US"/>
        </w:rPr>
      </w:pPr>
      <w:r w:rsidRPr="0076711C">
        <w:rPr>
          <w:rFonts w:ascii="Times New Roman" w:hAnsi="Times New Roman"/>
          <w:lang w:eastAsia="en-US"/>
        </w:rPr>
        <w:t>Сокращенное фирменное наименование: ЗАО «РН-Энергонефть»</w:t>
      </w:r>
    </w:p>
    <w:p w:rsidR="00BF1F41" w:rsidRPr="0076711C" w:rsidRDefault="00BF1F41" w:rsidP="002C47EC">
      <w:pPr>
        <w:pStyle w:val="18"/>
        <w:ind w:left="708" w:firstLine="1"/>
        <w:jc w:val="both"/>
        <w:rPr>
          <w:rFonts w:ascii="Times New Roman" w:hAnsi="Times New Roman"/>
          <w:lang w:eastAsia="en-US"/>
        </w:rPr>
      </w:pPr>
      <w:r w:rsidRPr="0076711C">
        <w:rPr>
          <w:rFonts w:ascii="Times New Roman" w:hAnsi="Times New Roman"/>
          <w:lang w:eastAsia="en-US"/>
        </w:rPr>
        <w:t xml:space="preserve">Основание передачи полномочий: Договор о передаче полномочий исполнительного органа </w:t>
      </w:r>
      <w:r w:rsidRPr="0076711C">
        <w:rPr>
          <w:rFonts w:ascii="Times New Roman" w:hAnsi="Times New Roman"/>
        </w:rPr>
        <w:t xml:space="preserve">№590/УПО/2011 </w:t>
      </w:r>
      <w:r w:rsidR="005632B7">
        <w:rPr>
          <w:rFonts w:ascii="Times New Roman" w:hAnsi="Times New Roman"/>
          <w:lang w:eastAsia="en-US"/>
        </w:rPr>
        <w:t>от 20.07.2011 г., и решение</w:t>
      </w:r>
      <w:r w:rsidRPr="0076711C">
        <w:rPr>
          <w:rFonts w:ascii="Times New Roman" w:hAnsi="Times New Roman"/>
          <w:lang w:eastAsia="en-US"/>
        </w:rPr>
        <w:t xml:space="preserve"> внеочередного общего собрания акционеров ОАО «Охинская ТЭЦ» от 19.07.2011 года.</w:t>
      </w:r>
    </w:p>
    <w:p w:rsidR="00BF1F41" w:rsidRDefault="00BF1F41" w:rsidP="002C47EC">
      <w:pPr>
        <w:pStyle w:val="aff1"/>
        <w:ind w:left="708" w:firstLine="1"/>
        <w:jc w:val="both"/>
        <w:rPr>
          <w:rFonts w:ascii="Times New Roman" w:hAnsi="Times New Roman"/>
        </w:rPr>
      </w:pPr>
      <w:r w:rsidRPr="005632B7">
        <w:rPr>
          <w:rFonts w:ascii="Times New Roman" w:hAnsi="Times New Roman"/>
        </w:rPr>
        <w:t>Место нахождения: 119071, Российская Федерация, г. Москва, ул. Малая Калужская, д. 15, строение 28.</w:t>
      </w:r>
    </w:p>
    <w:p w:rsidR="009F5D13" w:rsidRDefault="009F5D13" w:rsidP="005632B7">
      <w:pPr>
        <w:pStyle w:val="aff1"/>
        <w:ind w:firstLine="709"/>
        <w:jc w:val="both"/>
        <w:rPr>
          <w:rFonts w:ascii="Times New Roman" w:hAnsi="Times New Roman"/>
        </w:rPr>
      </w:pPr>
    </w:p>
    <w:p w:rsidR="002C47EC" w:rsidRPr="002C47EC" w:rsidRDefault="002C47EC" w:rsidP="002C47EC">
      <w:pPr>
        <w:ind w:firstLine="709"/>
        <w:rPr>
          <w:b/>
          <w:sz w:val="22"/>
        </w:rPr>
      </w:pPr>
      <w:r w:rsidRPr="00504FEB">
        <w:rPr>
          <w:sz w:val="22"/>
        </w:rPr>
        <w:t>Наи</w:t>
      </w:r>
      <w:r>
        <w:rPr>
          <w:sz w:val="22"/>
        </w:rPr>
        <w:t xml:space="preserve">менование коллегиального органа: </w:t>
      </w:r>
      <w:r w:rsidRPr="002C47EC">
        <w:rPr>
          <w:b/>
          <w:sz w:val="22"/>
        </w:rPr>
        <w:t>Правление</w:t>
      </w:r>
    </w:p>
    <w:p w:rsidR="002C47EC" w:rsidRDefault="002C47EC" w:rsidP="002C47EC">
      <w:pPr>
        <w:ind w:firstLine="708"/>
        <w:rPr>
          <w:sz w:val="22"/>
        </w:rPr>
      </w:pPr>
    </w:p>
    <w:p w:rsidR="002C47EC" w:rsidRPr="002C47EC" w:rsidRDefault="002C47EC" w:rsidP="002C47EC">
      <w:pPr>
        <w:ind w:firstLine="708"/>
        <w:rPr>
          <w:snapToGrid w:val="0"/>
          <w:sz w:val="22"/>
          <w:szCs w:val="22"/>
        </w:rPr>
      </w:pPr>
      <w:r w:rsidRPr="002C47EC">
        <w:rPr>
          <w:sz w:val="22"/>
          <w:szCs w:val="22"/>
        </w:rPr>
        <w:t>ФИО: Лагутин Федор Васильевич</w:t>
      </w:r>
    </w:p>
    <w:p w:rsidR="00746FEA" w:rsidRPr="00746FEA" w:rsidRDefault="00746FEA" w:rsidP="00746FEA">
      <w:pPr>
        <w:ind w:left="708"/>
        <w:rPr>
          <w:snapToGrid w:val="0"/>
          <w:sz w:val="22"/>
        </w:rPr>
      </w:pPr>
      <w:r w:rsidRPr="00746FEA">
        <w:rPr>
          <w:sz w:val="22"/>
          <w:szCs w:val="22"/>
        </w:rPr>
        <w:t>Статус в коллегиальном органе:  Председатель</w:t>
      </w:r>
      <w:r w:rsidRPr="00746FEA">
        <w:rPr>
          <w:sz w:val="22"/>
        </w:rPr>
        <w:t xml:space="preserve"> </w:t>
      </w:r>
    </w:p>
    <w:p w:rsidR="00746FEA" w:rsidRPr="00746FEA" w:rsidRDefault="00746FEA" w:rsidP="00746FEA">
      <w:pPr>
        <w:ind w:firstLine="708"/>
        <w:rPr>
          <w:snapToGrid w:val="0"/>
          <w:sz w:val="22"/>
        </w:rPr>
      </w:pPr>
      <w:r w:rsidRPr="00746FEA">
        <w:rPr>
          <w:sz w:val="22"/>
          <w:lang w:eastAsia="en-US"/>
        </w:rPr>
        <w:t>Год рождения: 1954</w:t>
      </w:r>
    </w:p>
    <w:p w:rsidR="00746FEA" w:rsidRPr="00746FEA" w:rsidRDefault="00746FEA" w:rsidP="00746FEA">
      <w:pPr>
        <w:ind w:firstLine="708"/>
        <w:rPr>
          <w:sz w:val="22"/>
          <w:lang w:eastAsia="en-US"/>
        </w:rPr>
      </w:pPr>
      <w:r w:rsidRPr="00746FEA">
        <w:rPr>
          <w:sz w:val="22"/>
          <w:lang w:eastAsia="en-US"/>
        </w:rPr>
        <w:t xml:space="preserve">Сведения об образовании: </w:t>
      </w:r>
    </w:p>
    <w:p w:rsidR="00746FEA" w:rsidRPr="00746FEA" w:rsidRDefault="00746FEA" w:rsidP="00746FEA">
      <w:pPr>
        <w:ind w:left="709"/>
        <w:rPr>
          <w:sz w:val="22"/>
          <w:lang w:eastAsia="en-US"/>
        </w:rPr>
      </w:pPr>
      <w:r w:rsidRPr="00746FEA">
        <w:rPr>
          <w:sz w:val="22"/>
          <w:lang w:eastAsia="en-US"/>
        </w:rPr>
        <w:lastRenderedPageBreak/>
        <w:t>1976- среднее техническое, Белгородский индустриальный техникум  по специальности                электрооборудование промышленных предприятий и установок.</w:t>
      </w:r>
    </w:p>
    <w:p w:rsidR="00746FEA" w:rsidRPr="00746FEA" w:rsidRDefault="00746FEA" w:rsidP="00746FEA">
      <w:pPr>
        <w:ind w:left="709" w:hanging="1"/>
        <w:rPr>
          <w:sz w:val="22"/>
          <w:lang w:eastAsia="en-US"/>
        </w:rPr>
      </w:pPr>
      <w:r w:rsidRPr="00746FEA">
        <w:rPr>
          <w:sz w:val="22"/>
          <w:lang w:eastAsia="en-US"/>
        </w:rPr>
        <w:t>2002 – высшее, Дальневосточный государственный технический университет по специальности электрооборудование промышленных предприятий и установок.</w:t>
      </w:r>
    </w:p>
    <w:p w:rsidR="00746FEA" w:rsidRPr="00746FEA" w:rsidRDefault="00746FEA" w:rsidP="00746FEA">
      <w:pPr>
        <w:ind w:firstLine="708"/>
        <w:rPr>
          <w:sz w:val="22"/>
        </w:rPr>
      </w:pPr>
      <w:r w:rsidRPr="00746FEA">
        <w:rPr>
          <w:sz w:val="22"/>
          <w:lang w:eastAsia="en-US"/>
        </w:rPr>
        <w:t>Должности за последние 5 лет:</w:t>
      </w:r>
      <w:r w:rsidRPr="00746FEA">
        <w:rPr>
          <w:sz w:val="22"/>
        </w:rPr>
        <w:t xml:space="preserve"> </w:t>
      </w:r>
    </w:p>
    <w:p w:rsidR="00746FEA" w:rsidRPr="00746FEA" w:rsidRDefault="001A77FD" w:rsidP="00746FEA">
      <w:pPr>
        <w:ind w:firstLine="708"/>
        <w:rPr>
          <w:snapToGrid w:val="0"/>
          <w:sz w:val="22"/>
        </w:rPr>
      </w:pPr>
      <w:r>
        <w:rPr>
          <w:sz w:val="22"/>
          <w:lang w:eastAsia="en-US"/>
        </w:rPr>
        <w:t xml:space="preserve">Период: 2009 </w:t>
      </w:r>
      <w:r w:rsidR="00746FEA" w:rsidRPr="00746FEA">
        <w:rPr>
          <w:sz w:val="22"/>
          <w:lang w:eastAsia="en-US"/>
        </w:rPr>
        <w:t>-</w:t>
      </w:r>
      <w:r>
        <w:rPr>
          <w:sz w:val="22"/>
          <w:lang w:eastAsia="en-US"/>
        </w:rPr>
        <w:t xml:space="preserve"> </w:t>
      </w:r>
      <w:r w:rsidR="00746FEA" w:rsidRPr="00746FEA">
        <w:rPr>
          <w:sz w:val="22"/>
          <w:lang w:eastAsia="en-US"/>
        </w:rPr>
        <w:t>2011</w:t>
      </w:r>
    </w:p>
    <w:p w:rsidR="00746FEA" w:rsidRPr="00746FEA" w:rsidRDefault="00746FEA" w:rsidP="00746FEA">
      <w:pPr>
        <w:pStyle w:val="SubHeading1"/>
        <w:widowControl/>
        <w:autoSpaceDE/>
        <w:autoSpaceDN/>
        <w:spacing w:before="0" w:after="0"/>
        <w:ind w:firstLine="708"/>
        <w:rPr>
          <w:szCs w:val="24"/>
          <w:lang w:val="ru-RU" w:eastAsia="en-US"/>
        </w:rPr>
      </w:pPr>
      <w:r w:rsidRPr="00746FEA">
        <w:rPr>
          <w:szCs w:val="24"/>
          <w:lang w:val="ru-RU" w:eastAsia="en-US"/>
        </w:rPr>
        <w:t xml:space="preserve">Организация: Общество с ограниченной ответственностью «РН-Энерго» </w:t>
      </w:r>
    </w:p>
    <w:p w:rsidR="00746FEA" w:rsidRPr="00746FEA" w:rsidRDefault="00746FEA" w:rsidP="00746FEA">
      <w:pPr>
        <w:ind w:firstLine="708"/>
        <w:rPr>
          <w:sz w:val="22"/>
          <w:lang w:eastAsia="en-US"/>
        </w:rPr>
      </w:pPr>
      <w:r w:rsidRPr="00746FEA">
        <w:rPr>
          <w:sz w:val="22"/>
          <w:lang w:eastAsia="en-US"/>
        </w:rPr>
        <w:t>Должность: Управляющий директор ОАО «Охинская ТЭЦ»</w:t>
      </w:r>
    </w:p>
    <w:p w:rsidR="00746FEA" w:rsidRPr="00746FEA" w:rsidRDefault="00746FEA" w:rsidP="00746FEA">
      <w:pPr>
        <w:ind w:firstLine="708"/>
        <w:rPr>
          <w:snapToGrid w:val="0"/>
          <w:sz w:val="22"/>
        </w:rPr>
      </w:pPr>
      <w:r w:rsidRPr="00746FEA">
        <w:rPr>
          <w:sz w:val="22"/>
          <w:lang w:eastAsia="en-US"/>
        </w:rPr>
        <w:t>Период: 2011</w:t>
      </w:r>
      <w:r w:rsidR="001A77FD">
        <w:rPr>
          <w:sz w:val="22"/>
          <w:lang w:eastAsia="en-US"/>
        </w:rPr>
        <w:t xml:space="preserve"> </w:t>
      </w:r>
      <w:r w:rsidRPr="00746FEA">
        <w:rPr>
          <w:sz w:val="22"/>
          <w:lang w:eastAsia="en-US"/>
        </w:rPr>
        <w:t>-</w:t>
      </w:r>
      <w:r w:rsidR="001A77FD">
        <w:rPr>
          <w:sz w:val="22"/>
          <w:lang w:eastAsia="en-US"/>
        </w:rPr>
        <w:t xml:space="preserve"> </w:t>
      </w:r>
      <w:r w:rsidRPr="00746FEA">
        <w:rPr>
          <w:sz w:val="22"/>
          <w:lang w:eastAsia="en-US"/>
        </w:rPr>
        <w:t>2012</w:t>
      </w:r>
    </w:p>
    <w:p w:rsidR="00746FEA" w:rsidRPr="00746FEA" w:rsidRDefault="00746FEA" w:rsidP="00746FEA">
      <w:pPr>
        <w:pStyle w:val="SubHeading1"/>
        <w:widowControl/>
        <w:autoSpaceDE/>
        <w:autoSpaceDN/>
        <w:spacing w:before="0" w:after="0"/>
        <w:ind w:firstLine="708"/>
        <w:rPr>
          <w:szCs w:val="24"/>
          <w:lang w:val="ru-RU" w:eastAsia="en-US"/>
        </w:rPr>
      </w:pPr>
      <w:r w:rsidRPr="00746FEA">
        <w:rPr>
          <w:szCs w:val="24"/>
          <w:lang w:val="ru-RU" w:eastAsia="en-US"/>
        </w:rPr>
        <w:t xml:space="preserve">Организация: Закрытое акционерное общество  «РН- Сети» </w:t>
      </w:r>
    </w:p>
    <w:p w:rsidR="00746FEA" w:rsidRPr="00746FEA" w:rsidRDefault="00746FEA" w:rsidP="00746FEA">
      <w:pPr>
        <w:ind w:firstLine="708"/>
        <w:rPr>
          <w:sz w:val="22"/>
          <w:lang w:eastAsia="en-US"/>
        </w:rPr>
      </w:pPr>
      <w:r w:rsidRPr="00746FEA">
        <w:rPr>
          <w:sz w:val="22"/>
          <w:lang w:eastAsia="en-US"/>
        </w:rPr>
        <w:t>Должность: Управляющий директор ОАО «Охинская ТЭЦ»</w:t>
      </w:r>
    </w:p>
    <w:p w:rsidR="00746FEA" w:rsidRPr="00746FEA" w:rsidRDefault="00746FEA" w:rsidP="00746FEA">
      <w:pPr>
        <w:ind w:firstLine="708"/>
        <w:rPr>
          <w:snapToGrid w:val="0"/>
          <w:sz w:val="22"/>
        </w:rPr>
      </w:pPr>
      <w:r w:rsidRPr="00746FEA">
        <w:rPr>
          <w:sz w:val="22"/>
          <w:lang w:eastAsia="en-US"/>
        </w:rPr>
        <w:t>Период: 17.03.2012</w:t>
      </w:r>
      <w:r w:rsidR="001A77FD">
        <w:rPr>
          <w:sz w:val="22"/>
          <w:lang w:eastAsia="en-US"/>
        </w:rPr>
        <w:t xml:space="preserve"> </w:t>
      </w:r>
      <w:r w:rsidRPr="00746FEA">
        <w:rPr>
          <w:sz w:val="22"/>
          <w:lang w:eastAsia="en-US"/>
        </w:rPr>
        <w:t>- 31.12. 2012</w:t>
      </w:r>
    </w:p>
    <w:p w:rsidR="00746FEA" w:rsidRPr="00746FEA" w:rsidRDefault="00746FEA" w:rsidP="00746FEA">
      <w:pPr>
        <w:pStyle w:val="SubHeading1"/>
        <w:widowControl/>
        <w:autoSpaceDE/>
        <w:autoSpaceDN/>
        <w:spacing w:before="0" w:after="0"/>
        <w:ind w:firstLine="708"/>
        <w:rPr>
          <w:szCs w:val="24"/>
          <w:lang w:val="ru-RU" w:eastAsia="en-US"/>
        </w:rPr>
      </w:pPr>
      <w:r w:rsidRPr="00746FEA">
        <w:rPr>
          <w:szCs w:val="24"/>
          <w:lang w:val="ru-RU" w:eastAsia="en-US"/>
        </w:rPr>
        <w:t xml:space="preserve">Организация: Открытое акционерное общество  «Охинская ТЭЦ» </w:t>
      </w:r>
    </w:p>
    <w:p w:rsidR="00746FEA" w:rsidRPr="00746FEA" w:rsidRDefault="00746FEA" w:rsidP="00746FEA">
      <w:pPr>
        <w:ind w:firstLine="708"/>
        <w:rPr>
          <w:sz w:val="22"/>
          <w:lang w:eastAsia="en-US"/>
        </w:rPr>
      </w:pPr>
      <w:r w:rsidRPr="00746FEA">
        <w:rPr>
          <w:sz w:val="22"/>
          <w:lang w:eastAsia="en-US"/>
        </w:rPr>
        <w:t xml:space="preserve">Должность: помощник директора </w:t>
      </w:r>
    </w:p>
    <w:p w:rsidR="00746FEA" w:rsidRDefault="001A77FD" w:rsidP="00746FEA">
      <w:pPr>
        <w:ind w:firstLine="708"/>
        <w:rPr>
          <w:sz w:val="22"/>
          <w:lang w:eastAsia="en-US"/>
        </w:rPr>
      </w:pPr>
      <w:r>
        <w:rPr>
          <w:sz w:val="22"/>
          <w:lang w:eastAsia="en-US"/>
        </w:rPr>
        <w:t xml:space="preserve">Период: 01.01.2013 - </w:t>
      </w:r>
      <w:r w:rsidR="00746FEA" w:rsidRPr="00746FEA">
        <w:rPr>
          <w:sz w:val="22"/>
          <w:lang w:eastAsia="en-US"/>
        </w:rPr>
        <w:t>31.12.2013 - информация отсутствует</w:t>
      </w:r>
    </w:p>
    <w:p w:rsidR="003937FD" w:rsidRPr="00746FEA" w:rsidRDefault="003937FD" w:rsidP="003937FD">
      <w:pPr>
        <w:ind w:firstLine="708"/>
        <w:rPr>
          <w:sz w:val="22"/>
          <w:lang w:eastAsia="en-US"/>
        </w:rPr>
      </w:pPr>
      <w:r w:rsidRPr="00746FEA">
        <w:rPr>
          <w:sz w:val="22"/>
          <w:lang w:eastAsia="en-US"/>
        </w:rPr>
        <w:t>Доля данного лица</w:t>
      </w:r>
      <w:r w:rsidR="00B52C8A">
        <w:rPr>
          <w:sz w:val="22"/>
          <w:lang w:eastAsia="en-US"/>
        </w:rPr>
        <w:t xml:space="preserve"> в уставном капитале Общества: нет</w:t>
      </w:r>
    </w:p>
    <w:p w:rsidR="003937FD" w:rsidRPr="00746FEA" w:rsidRDefault="003937FD" w:rsidP="003937FD">
      <w:pPr>
        <w:ind w:firstLine="708"/>
        <w:rPr>
          <w:sz w:val="22"/>
          <w:lang w:eastAsia="en-US"/>
        </w:rPr>
      </w:pPr>
      <w:r w:rsidRPr="00746FEA">
        <w:rPr>
          <w:sz w:val="22"/>
          <w:lang w:eastAsia="en-US"/>
        </w:rPr>
        <w:t>Доля обыкновенных акций Общест</w:t>
      </w:r>
      <w:r w:rsidR="00B52C8A">
        <w:rPr>
          <w:sz w:val="22"/>
          <w:lang w:eastAsia="en-US"/>
        </w:rPr>
        <w:t>в, принадлежащих данному лицу: нет</w:t>
      </w:r>
    </w:p>
    <w:p w:rsidR="002C47EC" w:rsidRPr="00504FEB" w:rsidRDefault="002C47EC" w:rsidP="002C47EC">
      <w:pPr>
        <w:jc w:val="both"/>
        <w:rPr>
          <w:i/>
          <w:iCs/>
          <w:sz w:val="22"/>
        </w:rPr>
      </w:pPr>
    </w:p>
    <w:p w:rsidR="002C47EC" w:rsidRPr="002C47EC" w:rsidRDefault="002C47EC" w:rsidP="002C47EC">
      <w:pPr>
        <w:ind w:firstLine="708"/>
        <w:rPr>
          <w:snapToGrid w:val="0"/>
          <w:sz w:val="22"/>
          <w:szCs w:val="22"/>
        </w:rPr>
      </w:pPr>
      <w:r w:rsidRPr="002C47EC">
        <w:rPr>
          <w:sz w:val="22"/>
          <w:szCs w:val="22"/>
        </w:rPr>
        <w:t>ФИО: Варлашина Наталья Викторовна</w:t>
      </w:r>
    </w:p>
    <w:p w:rsidR="00746FEA" w:rsidRPr="003937FD" w:rsidRDefault="00746FEA" w:rsidP="00746FEA">
      <w:pPr>
        <w:ind w:left="708"/>
        <w:rPr>
          <w:snapToGrid w:val="0"/>
          <w:sz w:val="22"/>
        </w:rPr>
      </w:pPr>
      <w:r w:rsidRPr="003937FD">
        <w:rPr>
          <w:sz w:val="22"/>
          <w:szCs w:val="22"/>
        </w:rPr>
        <w:t xml:space="preserve">Статус в коллегиальном органе: </w:t>
      </w:r>
      <w:r w:rsidRPr="003937FD">
        <w:rPr>
          <w:sz w:val="22"/>
        </w:rPr>
        <w:t xml:space="preserve">член </w:t>
      </w:r>
      <w:r w:rsidR="003937FD" w:rsidRPr="003937FD">
        <w:rPr>
          <w:sz w:val="22"/>
        </w:rPr>
        <w:t>Правления</w:t>
      </w:r>
    </w:p>
    <w:p w:rsidR="00746FEA" w:rsidRPr="003937FD" w:rsidRDefault="00746FEA" w:rsidP="00746FEA">
      <w:pPr>
        <w:ind w:firstLine="708"/>
        <w:rPr>
          <w:snapToGrid w:val="0"/>
          <w:sz w:val="22"/>
        </w:rPr>
      </w:pPr>
      <w:r w:rsidRPr="003937FD">
        <w:rPr>
          <w:sz w:val="22"/>
          <w:lang w:eastAsia="en-US"/>
        </w:rPr>
        <w:t>Год рождения: 1974</w:t>
      </w:r>
    </w:p>
    <w:p w:rsidR="00746FEA" w:rsidRPr="003937FD" w:rsidRDefault="00746FEA" w:rsidP="00746FEA">
      <w:pPr>
        <w:ind w:firstLine="708"/>
        <w:rPr>
          <w:sz w:val="22"/>
          <w:lang w:eastAsia="en-US"/>
        </w:rPr>
      </w:pPr>
      <w:r w:rsidRPr="003937FD">
        <w:rPr>
          <w:sz w:val="22"/>
          <w:lang w:eastAsia="en-US"/>
        </w:rPr>
        <w:t xml:space="preserve">Сведения об образовании: </w:t>
      </w:r>
    </w:p>
    <w:p w:rsidR="00746FEA" w:rsidRPr="003937FD" w:rsidRDefault="00746FEA" w:rsidP="00746FEA">
      <w:pPr>
        <w:ind w:left="709"/>
        <w:rPr>
          <w:sz w:val="22"/>
          <w:lang w:eastAsia="en-US"/>
        </w:rPr>
      </w:pPr>
      <w:r w:rsidRPr="003937FD">
        <w:rPr>
          <w:sz w:val="22"/>
          <w:lang w:eastAsia="en-US"/>
        </w:rPr>
        <w:t>1995- среднее техническое, Хабаровский электрический техникум связи Министерства связи РФ по специальности бухгалтерский учет, контроль и анализ хозяйственной деятельности.</w:t>
      </w:r>
    </w:p>
    <w:p w:rsidR="00746FEA" w:rsidRPr="003937FD" w:rsidRDefault="00746FEA" w:rsidP="00746FEA">
      <w:pPr>
        <w:ind w:left="709"/>
        <w:rPr>
          <w:sz w:val="22"/>
          <w:lang w:eastAsia="en-US"/>
        </w:rPr>
      </w:pPr>
      <w:r w:rsidRPr="003937FD">
        <w:rPr>
          <w:sz w:val="22"/>
          <w:lang w:eastAsia="en-US"/>
        </w:rPr>
        <w:t>2004- высшее, ГОУ ВПО Хабаровская государственная академия экономики и права по специальности бухгалтерский учет и аудит.</w:t>
      </w:r>
    </w:p>
    <w:p w:rsidR="00746FEA" w:rsidRPr="003937FD" w:rsidRDefault="00746FEA" w:rsidP="00746FEA">
      <w:pPr>
        <w:ind w:firstLine="708"/>
        <w:rPr>
          <w:sz w:val="22"/>
        </w:rPr>
      </w:pPr>
      <w:r w:rsidRPr="003937FD">
        <w:rPr>
          <w:sz w:val="22"/>
          <w:lang w:eastAsia="en-US"/>
        </w:rPr>
        <w:t>Должности за последние 5 лет:</w:t>
      </w:r>
      <w:r w:rsidRPr="003937FD">
        <w:rPr>
          <w:sz w:val="22"/>
        </w:rPr>
        <w:t xml:space="preserve"> </w:t>
      </w:r>
    </w:p>
    <w:p w:rsidR="00746FEA" w:rsidRPr="003937FD" w:rsidRDefault="00746FEA" w:rsidP="00746FEA">
      <w:pPr>
        <w:ind w:firstLine="708"/>
        <w:rPr>
          <w:snapToGrid w:val="0"/>
          <w:sz w:val="22"/>
        </w:rPr>
      </w:pPr>
      <w:r w:rsidRPr="003937FD">
        <w:rPr>
          <w:sz w:val="22"/>
          <w:lang w:eastAsia="en-US"/>
        </w:rPr>
        <w:t>Период: 2009 -2012</w:t>
      </w:r>
    </w:p>
    <w:p w:rsidR="00746FEA" w:rsidRPr="003937FD" w:rsidRDefault="00746FEA" w:rsidP="00746FEA">
      <w:pPr>
        <w:pStyle w:val="SubHeading1"/>
        <w:widowControl/>
        <w:autoSpaceDE/>
        <w:autoSpaceDN/>
        <w:spacing w:before="0" w:after="0"/>
        <w:ind w:firstLine="708"/>
        <w:rPr>
          <w:szCs w:val="24"/>
          <w:lang w:val="ru-RU" w:eastAsia="en-US"/>
        </w:rPr>
      </w:pPr>
      <w:r w:rsidRPr="003937FD">
        <w:rPr>
          <w:szCs w:val="24"/>
          <w:lang w:val="ru-RU" w:eastAsia="en-US"/>
        </w:rPr>
        <w:t xml:space="preserve">Организация: Открытое акционерное общество  «Охинская ТЭЦ» </w:t>
      </w:r>
    </w:p>
    <w:p w:rsidR="00746FEA" w:rsidRPr="003937FD" w:rsidRDefault="00746FEA" w:rsidP="00746FEA">
      <w:pPr>
        <w:ind w:firstLine="708"/>
        <w:rPr>
          <w:sz w:val="22"/>
          <w:lang w:eastAsia="en-US"/>
        </w:rPr>
      </w:pPr>
      <w:r w:rsidRPr="003937FD">
        <w:rPr>
          <w:sz w:val="22"/>
          <w:lang w:eastAsia="en-US"/>
        </w:rPr>
        <w:t>Должность: начальник финансового отдела</w:t>
      </w:r>
    </w:p>
    <w:p w:rsidR="00746FEA" w:rsidRPr="003937FD" w:rsidRDefault="00746FEA" w:rsidP="00746FEA">
      <w:pPr>
        <w:ind w:firstLine="708"/>
        <w:rPr>
          <w:snapToGrid w:val="0"/>
          <w:sz w:val="22"/>
        </w:rPr>
      </w:pPr>
      <w:r w:rsidRPr="003937FD">
        <w:rPr>
          <w:sz w:val="22"/>
          <w:lang w:eastAsia="en-US"/>
        </w:rPr>
        <w:t xml:space="preserve">Период: </w:t>
      </w:r>
      <w:r w:rsidR="001A77FD">
        <w:rPr>
          <w:sz w:val="22"/>
          <w:lang w:eastAsia="en-US"/>
        </w:rPr>
        <w:t xml:space="preserve">2012 - </w:t>
      </w:r>
      <w:r w:rsidR="003937FD" w:rsidRPr="003937FD">
        <w:rPr>
          <w:sz w:val="22"/>
          <w:lang w:eastAsia="en-US"/>
        </w:rPr>
        <w:t>20.01.2013</w:t>
      </w:r>
    </w:p>
    <w:p w:rsidR="00746FEA" w:rsidRPr="003937FD" w:rsidRDefault="00746FEA" w:rsidP="00746FEA">
      <w:pPr>
        <w:pStyle w:val="SubHeading1"/>
        <w:widowControl/>
        <w:autoSpaceDE/>
        <w:autoSpaceDN/>
        <w:spacing w:before="0" w:after="0"/>
        <w:ind w:firstLine="708"/>
        <w:rPr>
          <w:szCs w:val="24"/>
          <w:lang w:val="ru-RU" w:eastAsia="en-US"/>
        </w:rPr>
      </w:pPr>
      <w:r w:rsidRPr="003937FD">
        <w:rPr>
          <w:szCs w:val="24"/>
          <w:lang w:val="ru-RU" w:eastAsia="en-US"/>
        </w:rPr>
        <w:t xml:space="preserve">Организация: Открытое акционерное общество  «Охинская ТЭЦ» </w:t>
      </w:r>
    </w:p>
    <w:p w:rsidR="00746FEA" w:rsidRPr="003937FD" w:rsidRDefault="00746FEA" w:rsidP="00746FEA">
      <w:pPr>
        <w:ind w:firstLine="708"/>
        <w:rPr>
          <w:sz w:val="22"/>
          <w:lang w:eastAsia="en-US"/>
        </w:rPr>
      </w:pPr>
      <w:r w:rsidRPr="003937FD">
        <w:rPr>
          <w:sz w:val="22"/>
          <w:lang w:eastAsia="en-US"/>
        </w:rPr>
        <w:t>Должность: начальник финансового сектора</w:t>
      </w:r>
    </w:p>
    <w:p w:rsidR="00746FEA" w:rsidRPr="003937FD" w:rsidRDefault="00746FEA" w:rsidP="00746FEA">
      <w:pPr>
        <w:ind w:firstLine="708"/>
        <w:rPr>
          <w:sz w:val="22"/>
          <w:lang w:eastAsia="en-US"/>
        </w:rPr>
      </w:pPr>
      <w:r w:rsidRPr="003937FD">
        <w:rPr>
          <w:sz w:val="22"/>
          <w:lang w:eastAsia="en-US"/>
        </w:rPr>
        <w:t xml:space="preserve">Период: </w:t>
      </w:r>
      <w:r w:rsidR="001A77FD">
        <w:rPr>
          <w:sz w:val="22"/>
          <w:lang w:eastAsia="en-US"/>
        </w:rPr>
        <w:t>21.01.2013 -</w:t>
      </w:r>
      <w:r w:rsidR="003937FD" w:rsidRPr="003937FD">
        <w:rPr>
          <w:sz w:val="22"/>
          <w:lang w:eastAsia="en-US"/>
        </w:rPr>
        <w:t xml:space="preserve"> 31.12.2013 -</w:t>
      </w:r>
      <w:r w:rsidRPr="003937FD">
        <w:rPr>
          <w:sz w:val="22"/>
          <w:lang w:eastAsia="en-US"/>
        </w:rPr>
        <w:t xml:space="preserve"> информация отсутствует</w:t>
      </w:r>
    </w:p>
    <w:p w:rsidR="00746FEA" w:rsidRPr="003937FD" w:rsidRDefault="00746FEA" w:rsidP="00746FEA">
      <w:pPr>
        <w:ind w:firstLine="708"/>
        <w:rPr>
          <w:sz w:val="22"/>
          <w:lang w:eastAsia="en-US"/>
        </w:rPr>
      </w:pPr>
      <w:r w:rsidRPr="003937FD">
        <w:rPr>
          <w:sz w:val="22"/>
          <w:lang w:eastAsia="en-US"/>
        </w:rPr>
        <w:t xml:space="preserve">Доля данного лица в уставном капитале Общества: </w:t>
      </w:r>
      <w:r w:rsidR="00B52C8A">
        <w:rPr>
          <w:sz w:val="22"/>
          <w:lang w:eastAsia="en-US"/>
        </w:rPr>
        <w:t>нет</w:t>
      </w:r>
    </w:p>
    <w:p w:rsidR="009F5D13" w:rsidRPr="003937FD" w:rsidRDefault="00746FEA" w:rsidP="003937FD">
      <w:pPr>
        <w:ind w:firstLine="708"/>
        <w:rPr>
          <w:sz w:val="22"/>
          <w:lang w:eastAsia="en-US"/>
        </w:rPr>
      </w:pPr>
      <w:r w:rsidRPr="003937FD">
        <w:rPr>
          <w:sz w:val="22"/>
          <w:lang w:eastAsia="en-US"/>
        </w:rPr>
        <w:t xml:space="preserve">Доля обыкновенных акций Обществ, принадлежащих данному лицу: </w:t>
      </w:r>
      <w:r w:rsidR="00B52C8A">
        <w:rPr>
          <w:sz w:val="22"/>
          <w:lang w:eastAsia="en-US"/>
        </w:rPr>
        <w:t>нет</w:t>
      </w:r>
    </w:p>
    <w:p w:rsidR="00746FEA" w:rsidRDefault="00746FEA" w:rsidP="005632B7">
      <w:pPr>
        <w:pStyle w:val="aff1"/>
        <w:ind w:firstLine="709"/>
        <w:jc w:val="both"/>
        <w:rPr>
          <w:rFonts w:ascii="Times New Roman" w:hAnsi="Times New Roman"/>
        </w:rPr>
      </w:pPr>
    </w:p>
    <w:p w:rsidR="002C47EC" w:rsidRPr="00504FEB" w:rsidRDefault="002C47EC" w:rsidP="002C47EC">
      <w:pPr>
        <w:ind w:firstLine="708"/>
        <w:rPr>
          <w:snapToGrid w:val="0"/>
          <w:sz w:val="22"/>
        </w:rPr>
      </w:pPr>
      <w:r w:rsidRPr="00504FEB">
        <w:rPr>
          <w:sz w:val="22"/>
        </w:rPr>
        <w:t xml:space="preserve">ФИО: </w:t>
      </w:r>
      <w:r w:rsidRPr="002C47EC">
        <w:rPr>
          <w:sz w:val="22"/>
          <w:szCs w:val="22"/>
        </w:rPr>
        <w:t>Доценко Варвара Викторовна</w:t>
      </w:r>
    </w:p>
    <w:p w:rsidR="003937FD" w:rsidRPr="003937FD" w:rsidRDefault="003937FD" w:rsidP="003937FD">
      <w:pPr>
        <w:ind w:left="708"/>
        <w:rPr>
          <w:snapToGrid w:val="0"/>
          <w:sz w:val="22"/>
        </w:rPr>
      </w:pPr>
      <w:r w:rsidRPr="003937FD">
        <w:rPr>
          <w:sz w:val="22"/>
        </w:rPr>
        <w:t>Статус в коллегиальном органе: член Правления</w:t>
      </w:r>
    </w:p>
    <w:p w:rsidR="003937FD" w:rsidRPr="003937FD" w:rsidRDefault="003937FD" w:rsidP="003937FD">
      <w:pPr>
        <w:ind w:firstLine="708"/>
        <w:rPr>
          <w:snapToGrid w:val="0"/>
          <w:sz w:val="22"/>
        </w:rPr>
      </w:pPr>
      <w:r w:rsidRPr="003937FD">
        <w:rPr>
          <w:sz w:val="22"/>
          <w:lang w:eastAsia="en-US"/>
        </w:rPr>
        <w:t>Год рождения:</w:t>
      </w:r>
      <w:r w:rsidR="006B088A">
        <w:rPr>
          <w:sz w:val="22"/>
          <w:lang w:eastAsia="en-US"/>
        </w:rPr>
        <w:t xml:space="preserve"> </w:t>
      </w:r>
      <w:r w:rsidRPr="003937FD">
        <w:rPr>
          <w:sz w:val="22"/>
          <w:lang w:eastAsia="en-US"/>
        </w:rPr>
        <w:t>1951</w:t>
      </w:r>
    </w:p>
    <w:p w:rsidR="003937FD" w:rsidRPr="003937FD" w:rsidRDefault="003937FD" w:rsidP="003937FD">
      <w:pPr>
        <w:ind w:firstLine="708"/>
        <w:rPr>
          <w:sz w:val="22"/>
          <w:lang w:eastAsia="en-US"/>
        </w:rPr>
      </w:pPr>
      <w:r w:rsidRPr="003937FD">
        <w:rPr>
          <w:sz w:val="22"/>
          <w:lang w:eastAsia="en-US"/>
        </w:rPr>
        <w:t xml:space="preserve">Сведения об образовании: </w:t>
      </w:r>
    </w:p>
    <w:p w:rsidR="003937FD" w:rsidRPr="003937FD" w:rsidRDefault="003937FD" w:rsidP="003937FD">
      <w:pPr>
        <w:ind w:firstLine="708"/>
        <w:rPr>
          <w:sz w:val="22"/>
          <w:lang w:eastAsia="en-US"/>
        </w:rPr>
      </w:pPr>
      <w:r w:rsidRPr="003937FD">
        <w:rPr>
          <w:sz w:val="22"/>
          <w:lang w:eastAsia="en-US"/>
        </w:rPr>
        <w:t>1975- высшее, Томский политехнический институт по специальности парогенераторостроение</w:t>
      </w:r>
    </w:p>
    <w:p w:rsidR="003937FD" w:rsidRPr="003937FD" w:rsidRDefault="003937FD" w:rsidP="003937FD">
      <w:pPr>
        <w:ind w:firstLine="708"/>
        <w:rPr>
          <w:sz w:val="22"/>
        </w:rPr>
      </w:pPr>
      <w:r w:rsidRPr="003937FD">
        <w:rPr>
          <w:sz w:val="22"/>
          <w:lang w:eastAsia="en-US"/>
        </w:rPr>
        <w:t>Должности за последние 5 лет:</w:t>
      </w:r>
      <w:r w:rsidRPr="003937FD">
        <w:rPr>
          <w:sz w:val="22"/>
        </w:rPr>
        <w:t xml:space="preserve"> </w:t>
      </w:r>
    </w:p>
    <w:p w:rsidR="003937FD" w:rsidRPr="003937FD" w:rsidRDefault="001A77FD" w:rsidP="003937FD">
      <w:pPr>
        <w:ind w:firstLine="708"/>
        <w:rPr>
          <w:snapToGrid w:val="0"/>
          <w:sz w:val="22"/>
        </w:rPr>
      </w:pPr>
      <w:r>
        <w:rPr>
          <w:sz w:val="22"/>
          <w:lang w:eastAsia="en-US"/>
        </w:rPr>
        <w:t>Период: 2009</w:t>
      </w:r>
      <w:r w:rsidR="003937FD" w:rsidRPr="003937FD">
        <w:rPr>
          <w:sz w:val="22"/>
          <w:lang w:eastAsia="en-US"/>
        </w:rPr>
        <w:t xml:space="preserve"> - по настоящее время (информация указана по состоянию на 31.12.2013)</w:t>
      </w:r>
    </w:p>
    <w:p w:rsidR="003937FD" w:rsidRPr="003937FD" w:rsidRDefault="003937FD" w:rsidP="003937FD">
      <w:pPr>
        <w:pStyle w:val="SubHeading1"/>
        <w:widowControl/>
        <w:autoSpaceDE/>
        <w:autoSpaceDN/>
        <w:spacing w:before="0" w:after="0"/>
        <w:ind w:firstLine="708"/>
        <w:rPr>
          <w:szCs w:val="24"/>
          <w:lang w:val="ru-RU" w:eastAsia="en-US"/>
        </w:rPr>
      </w:pPr>
      <w:r w:rsidRPr="003937FD">
        <w:rPr>
          <w:szCs w:val="24"/>
          <w:lang w:val="ru-RU" w:eastAsia="en-US"/>
        </w:rPr>
        <w:t>Организация: Открытое акционерное общество  «Охинская ТЭЦ»</w:t>
      </w:r>
    </w:p>
    <w:p w:rsidR="003937FD" w:rsidRPr="003937FD" w:rsidRDefault="003937FD" w:rsidP="003937FD">
      <w:pPr>
        <w:ind w:firstLine="708"/>
        <w:rPr>
          <w:sz w:val="22"/>
          <w:lang w:eastAsia="en-US"/>
        </w:rPr>
      </w:pPr>
      <w:r w:rsidRPr="003937FD">
        <w:rPr>
          <w:sz w:val="22"/>
          <w:lang w:eastAsia="en-US"/>
        </w:rPr>
        <w:t>Должность: Заместитель Главного инженера- начальник ПТО</w:t>
      </w:r>
    </w:p>
    <w:p w:rsidR="003937FD" w:rsidRPr="003937FD" w:rsidRDefault="003937FD" w:rsidP="003937FD">
      <w:pPr>
        <w:ind w:firstLine="708"/>
        <w:rPr>
          <w:sz w:val="22"/>
          <w:lang w:eastAsia="en-US"/>
        </w:rPr>
      </w:pPr>
      <w:r w:rsidRPr="003937FD">
        <w:rPr>
          <w:sz w:val="22"/>
          <w:lang w:eastAsia="en-US"/>
        </w:rPr>
        <w:t xml:space="preserve">Доля данного лица в уставном капитале Общества: </w:t>
      </w:r>
      <w:r w:rsidR="00B52C8A">
        <w:rPr>
          <w:sz w:val="22"/>
          <w:lang w:eastAsia="en-US"/>
        </w:rPr>
        <w:t>нет</w:t>
      </w:r>
    </w:p>
    <w:p w:rsidR="003937FD" w:rsidRPr="003937FD" w:rsidRDefault="003937FD" w:rsidP="003937FD">
      <w:pPr>
        <w:ind w:firstLine="708"/>
        <w:rPr>
          <w:sz w:val="22"/>
          <w:lang w:eastAsia="en-US"/>
        </w:rPr>
      </w:pPr>
      <w:r w:rsidRPr="003937FD">
        <w:rPr>
          <w:sz w:val="22"/>
          <w:lang w:eastAsia="en-US"/>
        </w:rPr>
        <w:t xml:space="preserve">Доля обыкновенных акций Обществ, принадлежащих данному лицу: </w:t>
      </w:r>
      <w:r w:rsidR="00B52C8A">
        <w:rPr>
          <w:sz w:val="22"/>
          <w:lang w:eastAsia="en-US"/>
        </w:rPr>
        <w:t>нет</w:t>
      </w:r>
    </w:p>
    <w:p w:rsidR="002C47EC" w:rsidRDefault="002C47EC" w:rsidP="005632B7">
      <w:pPr>
        <w:pStyle w:val="aff1"/>
        <w:ind w:firstLine="709"/>
        <w:jc w:val="both"/>
        <w:rPr>
          <w:rFonts w:ascii="Times New Roman" w:hAnsi="Times New Roman"/>
        </w:rPr>
      </w:pPr>
    </w:p>
    <w:p w:rsidR="002C47EC" w:rsidRPr="002C47EC" w:rsidRDefault="002C47EC" w:rsidP="002C47EC">
      <w:pPr>
        <w:ind w:firstLine="708"/>
        <w:rPr>
          <w:snapToGrid w:val="0"/>
          <w:sz w:val="22"/>
          <w:szCs w:val="22"/>
        </w:rPr>
      </w:pPr>
      <w:r w:rsidRPr="002C47EC">
        <w:rPr>
          <w:sz w:val="22"/>
          <w:szCs w:val="22"/>
        </w:rPr>
        <w:t>ФИО: Коробейникова Ольга Анатольевна</w:t>
      </w:r>
    </w:p>
    <w:p w:rsidR="003937FD" w:rsidRPr="003937FD" w:rsidRDefault="003937FD" w:rsidP="003937FD">
      <w:pPr>
        <w:ind w:left="708"/>
        <w:rPr>
          <w:snapToGrid w:val="0"/>
          <w:sz w:val="22"/>
        </w:rPr>
      </w:pPr>
      <w:r w:rsidRPr="003937FD">
        <w:rPr>
          <w:sz w:val="22"/>
        </w:rPr>
        <w:t>Статус в коллегиальном органе: член Правления</w:t>
      </w:r>
    </w:p>
    <w:p w:rsidR="003937FD" w:rsidRPr="003937FD" w:rsidRDefault="003937FD" w:rsidP="003937FD">
      <w:pPr>
        <w:ind w:firstLine="708"/>
        <w:rPr>
          <w:snapToGrid w:val="0"/>
          <w:sz w:val="22"/>
        </w:rPr>
      </w:pPr>
      <w:r w:rsidRPr="003937FD">
        <w:rPr>
          <w:sz w:val="22"/>
          <w:lang w:eastAsia="en-US"/>
        </w:rPr>
        <w:t>Год рождения: 1970</w:t>
      </w:r>
    </w:p>
    <w:p w:rsidR="003937FD" w:rsidRPr="003937FD" w:rsidRDefault="003937FD" w:rsidP="003937FD">
      <w:pPr>
        <w:ind w:firstLine="708"/>
        <w:rPr>
          <w:sz w:val="22"/>
          <w:lang w:eastAsia="en-US"/>
        </w:rPr>
      </w:pPr>
      <w:r w:rsidRPr="003937FD">
        <w:rPr>
          <w:sz w:val="22"/>
          <w:lang w:eastAsia="en-US"/>
        </w:rPr>
        <w:t xml:space="preserve">Сведения об образовании: </w:t>
      </w:r>
    </w:p>
    <w:p w:rsidR="003937FD" w:rsidRPr="003937FD" w:rsidRDefault="003937FD" w:rsidP="003937FD">
      <w:pPr>
        <w:ind w:left="709"/>
        <w:rPr>
          <w:sz w:val="22"/>
          <w:lang w:eastAsia="en-US"/>
        </w:rPr>
      </w:pPr>
      <w:r w:rsidRPr="003937FD">
        <w:rPr>
          <w:sz w:val="22"/>
          <w:lang w:eastAsia="en-US"/>
        </w:rPr>
        <w:t>1991-высшее, Хабаровский институт народного хозяйства по специальности бухгалтерский учет, контроль и анализ хозяйственной деятельности.</w:t>
      </w:r>
    </w:p>
    <w:p w:rsidR="003937FD" w:rsidRPr="003937FD" w:rsidRDefault="003937FD" w:rsidP="003937FD">
      <w:pPr>
        <w:ind w:firstLine="708"/>
        <w:rPr>
          <w:sz w:val="22"/>
        </w:rPr>
      </w:pPr>
      <w:r w:rsidRPr="003937FD">
        <w:rPr>
          <w:sz w:val="22"/>
          <w:lang w:eastAsia="en-US"/>
        </w:rPr>
        <w:t>Должности за последние 5 лет:</w:t>
      </w:r>
      <w:r w:rsidRPr="003937FD">
        <w:rPr>
          <w:sz w:val="22"/>
        </w:rPr>
        <w:t xml:space="preserve"> </w:t>
      </w:r>
    </w:p>
    <w:p w:rsidR="003937FD" w:rsidRPr="003937FD" w:rsidRDefault="001A77FD" w:rsidP="003937FD">
      <w:pPr>
        <w:ind w:firstLine="708"/>
        <w:rPr>
          <w:snapToGrid w:val="0"/>
          <w:sz w:val="22"/>
        </w:rPr>
      </w:pPr>
      <w:r>
        <w:rPr>
          <w:sz w:val="22"/>
          <w:lang w:eastAsia="en-US"/>
        </w:rPr>
        <w:t xml:space="preserve">Период: 2009 - </w:t>
      </w:r>
      <w:r w:rsidR="003937FD" w:rsidRPr="003937FD">
        <w:rPr>
          <w:sz w:val="22"/>
          <w:lang w:eastAsia="en-US"/>
        </w:rPr>
        <w:t>17.07.2011</w:t>
      </w:r>
    </w:p>
    <w:p w:rsidR="003937FD" w:rsidRPr="003937FD" w:rsidRDefault="003937FD" w:rsidP="003937FD">
      <w:pPr>
        <w:pStyle w:val="SubHeading1"/>
        <w:widowControl/>
        <w:autoSpaceDE/>
        <w:autoSpaceDN/>
        <w:spacing w:before="0" w:after="0"/>
        <w:ind w:firstLine="708"/>
        <w:rPr>
          <w:szCs w:val="24"/>
          <w:lang w:val="ru-RU" w:eastAsia="en-US"/>
        </w:rPr>
      </w:pPr>
      <w:r w:rsidRPr="003937FD">
        <w:rPr>
          <w:szCs w:val="24"/>
          <w:lang w:val="ru-RU" w:eastAsia="en-US"/>
        </w:rPr>
        <w:t>Организация: Открытое акционерное общество  «Охинская ТЭЦ»</w:t>
      </w:r>
    </w:p>
    <w:p w:rsidR="003937FD" w:rsidRPr="003937FD" w:rsidRDefault="003937FD" w:rsidP="003937FD">
      <w:pPr>
        <w:ind w:firstLine="708"/>
        <w:rPr>
          <w:sz w:val="22"/>
          <w:lang w:eastAsia="en-US"/>
        </w:rPr>
      </w:pPr>
      <w:r w:rsidRPr="003937FD">
        <w:rPr>
          <w:sz w:val="22"/>
          <w:lang w:eastAsia="en-US"/>
        </w:rPr>
        <w:t>Должность: Ведущий экономист группы планирования и анализа</w:t>
      </w:r>
    </w:p>
    <w:p w:rsidR="003937FD" w:rsidRPr="003937FD" w:rsidRDefault="001A77FD" w:rsidP="003937FD">
      <w:pPr>
        <w:ind w:firstLine="708"/>
        <w:rPr>
          <w:sz w:val="22"/>
          <w:lang w:eastAsia="en-US"/>
        </w:rPr>
      </w:pPr>
      <w:r>
        <w:rPr>
          <w:sz w:val="22"/>
          <w:lang w:eastAsia="en-US"/>
        </w:rPr>
        <w:t>Период: 18.07.2011 -</w:t>
      </w:r>
      <w:r w:rsidR="003937FD" w:rsidRPr="003937FD">
        <w:rPr>
          <w:sz w:val="22"/>
          <w:lang w:eastAsia="en-US"/>
        </w:rPr>
        <w:t xml:space="preserve"> 31.12.2013 - информация отсутствует</w:t>
      </w:r>
    </w:p>
    <w:p w:rsidR="003937FD" w:rsidRPr="003937FD" w:rsidRDefault="003937FD" w:rsidP="003937FD">
      <w:pPr>
        <w:ind w:firstLine="708"/>
        <w:rPr>
          <w:sz w:val="22"/>
          <w:lang w:eastAsia="en-US"/>
        </w:rPr>
      </w:pPr>
      <w:r w:rsidRPr="003937FD">
        <w:rPr>
          <w:sz w:val="22"/>
          <w:lang w:eastAsia="en-US"/>
        </w:rPr>
        <w:t xml:space="preserve">Доля данного лица в уставном капитале Общества: </w:t>
      </w:r>
      <w:r w:rsidR="00B52C8A">
        <w:rPr>
          <w:sz w:val="22"/>
          <w:lang w:eastAsia="en-US"/>
        </w:rPr>
        <w:t>нет</w:t>
      </w:r>
    </w:p>
    <w:p w:rsidR="003937FD" w:rsidRPr="003937FD" w:rsidRDefault="003937FD" w:rsidP="003937FD">
      <w:pPr>
        <w:ind w:firstLine="708"/>
        <w:rPr>
          <w:sz w:val="22"/>
          <w:lang w:eastAsia="en-US"/>
        </w:rPr>
      </w:pPr>
      <w:r w:rsidRPr="003937FD">
        <w:rPr>
          <w:sz w:val="22"/>
          <w:lang w:eastAsia="en-US"/>
        </w:rPr>
        <w:lastRenderedPageBreak/>
        <w:t xml:space="preserve">Доля обыкновенных акций Обществ, принадлежащих данному лицу: </w:t>
      </w:r>
      <w:r w:rsidR="00B52C8A">
        <w:rPr>
          <w:sz w:val="22"/>
          <w:lang w:eastAsia="en-US"/>
        </w:rPr>
        <w:t>нет</w:t>
      </w:r>
    </w:p>
    <w:p w:rsidR="002C47EC" w:rsidRDefault="002C47EC" w:rsidP="005632B7">
      <w:pPr>
        <w:pStyle w:val="aff1"/>
        <w:ind w:firstLine="709"/>
        <w:jc w:val="both"/>
        <w:rPr>
          <w:rFonts w:ascii="Times New Roman" w:hAnsi="Times New Roman"/>
        </w:rPr>
      </w:pPr>
    </w:p>
    <w:p w:rsidR="002C47EC" w:rsidRPr="002C47EC" w:rsidRDefault="002C47EC" w:rsidP="002C47EC">
      <w:pPr>
        <w:ind w:firstLine="708"/>
        <w:rPr>
          <w:snapToGrid w:val="0"/>
          <w:sz w:val="22"/>
          <w:szCs w:val="22"/>
        </w:rPr>
      </w:pPr>
      <w:r w:rsidRPr="002C47EC">
        <w:rPr>
          <w:sz w:val="22"/>
          <w:szCs w:val="22"/>
        </w:rPr>
        <w:t>ФИО: Кузин Юрий Викторович</w:t>
      </w:r>
    </w:p>
    <w:p w:rsidR="003937FD" w:rsidRPr="003937FD" w:rsidRDefault="003937FD" w:rsidP="003937FD">
      <w:pPr>
        <w:ind w:left="708"/>
        <w:rPr>
          <w:snapToGrid w:val="0"/>
          <w:sz w:val="22"/>
          <w:szCs w:val="22"/>
        </w:rPr>
      </w:pPr>
      <w:r w:rsidRPr="003937FD">
        <w:rPr>
          <w:sz w:val="22"/>
          <w:szCs w:val="22"/>
        </w:rPr>
        <w:t xml:space="preserve">Статус в коллегиальном органе: </w:t>
      </w:r>
      <w:r w:rsidRPr="003937FD">
        <w:rPr>
          <w:sz w:val="22"/>
        </w:rPr>
        <w:t>член Правления</w:t>
      </w:r>
    </w:p>
    <w:p w:rsidR="003937FD" w:rsidRPr="003937FD" w:rsidRDefault="003937FD" w:rsidP="003937FD">
      <w:pPr>
        <w:ind w:firstLine="708"/>
        <w:rPr>
          <w:snapToGrid w:val="0"/>
          <w:sz w:val="22"/>
          <w:szCs w:val="22"/>
        </w:rPr>
      </w:pPr>
      <w:r w:rsidRPr="003937FD">
        <w:rPr>
          <w:sz w:val="22"/>
          <w:szCs w:val="22"/>
          <w:lang w:eastAsia="en-US"/>
        </w:rPr>
        <w:t>Год рождения: 1964</w:t>
      </w:r>
    </w:p>
    <w:p w:rsidR="003937FD" w:rsidRPr="003937FD" w:rsidRDefault="003937FD" w:rsidP="003937FD">
      <w:pPr>
        <w:ind w:firstLine="708"/>
        <w:rPr>
          <w:sz w:val="22"/>
          <w:szCs w:val="22"/>
          <w:lang w:eastAsia="en-US"/>
        </w:rPr>
      </w:pPr>
      <w:r w:rsidRPr="003937FD">
        <w:rPr>
          <w:sz w:val="22"/>
          <w:szCs w:val="22"/>
          <w:lang w:eastAsia="en-US"/>
        </w:rPr>
        <w:t xml:space="preserve">Сведения об образовании: </w:t>
      </w:r>
    </w:p>
    <w:p w:rsidR="003937FD" w:rsidRPr="003937FD" w:rsidRDefault="003937FD" w:rsidP="003937FD">
      <w:pPr>
        <w:ind w:left="709" w:hanging="1"/>
        <w:rPr>
          <w:sz w:val="22"/>
          <w:szCs w:val="22"/>
          <w:lang w:eastAsia="en-US"/>
        </w:rPr>
      </w:pPr>
      <w:r w:rsidRPr="003937FD">
        <w:rPr>
          <w:sz w:val="22"/>
          <w:szCs w:val="22"/>
          <w:lang w:eastAsia="en-US"/>
        </w:rPr>
        <w:t>1987- высшее,  Дальневосточный  политехнический  институт  ордена Трудового Красного Знамени им.В.В. Куйбышева  по специальности электроакустика и ультрозвуковая техника</w:t>
      </w:r>
    </w:p>
    <w:p w:rsidR="003937FD" w:rsidRPr="003937FD" w:rsidRDefault="003937FD" w:rsidP="003937FD">
      <w:pPr>
        <w:ind w:firstLine="708"/>
        <w:rPr>
          <w:sz w:val="22"/>
          <w:szCs w:val="22"/>
        </w:rPr>
      </w:pPr>
      <w:r w:rsidRPr="003937FD">
        <w:rPr>
          <w:sz w:val="22"/>
          <w:szCs w:val="22"/>
          <w:lang w:eastAsia="en-US"/>
        </w:rPr>
        <w:t>Должности за последние 5 лет:</w:t>
      </w:r>
      <w:r w:rsidRPr="003937FD">
        <w:rPr>
          <w:sz w:val="22"/>
          <w:szCs w:val="22"/>
        </w:rPr>
        <w:t xml:space="preserve"> </w:t>
      </w:r>
    </w:p>
    <w:p w:rsidR="003937FD" w:rsidRPr="003937FD" w:rsidRDefault="001A77FD" w:rsidP="003937FD">
      <w:pPr>
        <w:ind w:firstLine="708"/>
        <w:rPr>
          <w:snapToGrid w:val="0"/>
          <w:sz w:val="22"/>
          <w:szCs w:val="22"/>
        </w:rPr>
      </w:pPr>
      <w:r>
        <w:rPr>
          <w:sz w:val="22"/>
          <w:szCs w:val="22"/>
          <w:lang w:eastAsia="en-US"/>
        </w:rPr>
        <w:t>Период: 2009 -</w:t>
      </w:r>
      <w:r w:rsidR="003937FD" w:rsidRPr="003937FD">
        <w:rPr>
          <w:sz w:val="22"/>
          <w:szCs w:val="22"/>
          <w:lang w:eastAsia="en-US"/>
        </w:rPr>
        <w:t xml:space="preserve"> 07.09.2012</w:t>
      </w:r>
    </w:p>
    <w:p w:rsidR="003937FD" w:rsidRPr="003937FD" w:rsidRDefault="003937FD" w:rsidP="003937FD">
      <w:pPr>
        <w:pStyle w:val="SubHeading1"/>
        <w:widowControl/>
        <w:autoSpaceDE/>
        <w:autoSpaceDN/>
        <w:spacing w:before="0" w:after="0"/>
        <w:ind w:firstLine="708"/>
        <w:rPr>
          <w:lang w:val="ru-RU" w:eastAsia="en-US"/>
        </w:rPr>
      </w:pPr>
      <w:r w:rsidRPr="003937FD">
        <w:rPr>
          <w:lang w:val="ru-RU" w:eastAsia="en-US"/>
        </w:rPr>
        <w:t xml:space="preserve">Организация: </w:t>
      </w:r>
      <w:r w:rsidRPr="003937FD">
        <w:rPr>
          <w:szCs w:val="24"/>
          <w:lang w:val="ru-RU" w:eastAsia="en-US"/>
        </w:rPr>
        <w:t>Открытое акционерное общество  «Охинская ТЭЦ»</w:t>
      </w:r>
    </w:p>
    <w:p w:rsidR="003937FD" w:rsidRPr="003937FD" w:rsidRDefault="003937FD" w:rsidP="003937FD">
      <w:pPr>
        <w:ind w:firstLine="708"/>
        <w:rPr>
          <w:sz w:val="22"/>
          <w:szCs w:val="22"/>
          <w:lang w:eastAsia="en-US"/>
        </w:rPr>
      </w:pPr>
      <w:r w:rsidRPr="003937FD">
        <w:rPr>
          <w:sz w:val="22"/>
          <w:szCs w:val="22"/>
          <w:lang w:eastAsia="en-US"/>
        </w:rPr>
        <w:t>Должность: Начальник участка энергосбыт</w:t>
      </w:r>
    </w:p>
    <w:p w:rsidR="003937FD" w:rsidRPr="003937FD" w:rsidRDefault="003937FD" w:rsidP="003937FD">
      <w:pPr>
        <w:ind w:firstLine="708"/>
        <w:rPr>
          <w:snapToGrid w:val="0"/>
          <w:sz w:val="22"/>
          <w:szCs w:val="22"/>
        </w:rPr>
      </w:pPr>
      <w:r w:rsidRPr="003937FD">
        <w:rPr>
          <w:sz w:val="22"/>
          <w:szCs w:val="22"/>
          <w:lang w:eastAsia="en-US"/>
        </w:rPr>
        <w:t xml:space="preserve">Период: 2013 </w:t>
      </w:r>
      <w:r w:rsidR="001A77FD">
        <w:rPr>
          <w:sz w:val="22"/>
          <w:szCs w:val="22"/>
          <w:lang w:eastAsia="en-US"/>
        </w:rPr>
        <w:t xml:space="preserve">- </w:t>
      </w:r>
      <w:r w:rsidRPr="003937FD">
        <w:rPr>
          <w:sz w:val="22"/>
          <w:szCs w:val="22"/>
          <w:lang w:eastAsia="en-US"/>
        </w:rPr>
        <w:t>по настоящее время (информация указана по состоянию на 31.12.2013)</w:t>
      </w:r>
    </w:p>
    <w:p w:rsidR="003937FD" w:rsidRPr="003937FD" w:rsidRDefault="003937FD" w:rsidP="003937FD">
      <w:pPr>
        <w:pStyle w:val="SubHeading1"/>
        <w:widowControl/>
        <w:autoSpaceDE/>
        <w:autoSpaceDN/>
        <w:spacing w:before="0" w:after="0"/>
        <w:ind w:firstLine="708"/>
        <w:rPr>
          <w:lang w:val="ru-RU" w:eastAsia="en-US"/>
        </w:rPr>
      </w:pPr>
      <w:r w:rsidRPr="003937FD">
        <w:rPr>
          <w:lang w:val="ru-RU" w:eastAsia="en-US"/>
        </w:rPr>
        <w:t xml:space="preserve">Организация: </w:t>
      </w:r>
      <w:r w:rsidRPr="003937FD">
        <w:rPr>
          <w:szCs w:val="24"/>
          <w:lang w:val="ru-RU" w:eastAsia="en-US"/>
        </w:rPr>
        <w:t>Общество с ограниченной ответственностью  «Охинские электрические сети»</w:t>
      </w:r>
    </w:p>
    <w:p w:rsidR="003937FD" w:rsidRPr="003937FD" w:rsidRDefault="003937FD" w:rsidP="003937FD">
      <w:pPr>
        <w:ind w:firstLine="708"/>
        <w:rPr>
          <w:sz w:val="22"/>
          <w:szCs w:val="22"/>
          <w:lang w:eastAsia="en-US"/>
        </w:rPr>
      </w:pPr>
      <w:r w:rsidRPr="003937FD">
        <w:rPr>
          <w:sz w:val="22"/>
          <w:szCs w:val="22"/>
          <w:lang w:eastAsia="en-US"/>
        </w:rPr>
        <w:t>Должность: Начальник технического аудита</w:t>
      </w:r>
    </w:p>
    <w:p w:rsidR="003937FD" w:rsidRPr="003937FD" w:rsidRDefault="003937FD" w:rsidP="003937FD">
      <w:pPr>
        <w:ind w:firstLine="708"/>
        <w:rPr>
          <w:sz w:val="22"/>
          <w:szCs w:val="22"/>
          <w:lang w:eastAsia="en-US"/>
        </w:rPr>
      </w:pPr>
      <w:r w:rsidRPr="003937FD">
        <w:rPr>
          <w:sz w:val="22"/>
          <w:szCs w:val="22"/>
          <w:lang w:eastAsia="en-US"/>
        </w:rPr>
        <w:t xml:space="preserve">Доля данного лица в уставном капитале Общества: </w:t>
      </w:r>
      <w:r w:rsidR="00B52C8A">
        <w:rPr>
          <w:sz w:val="22"/>
          <w:lang w:eastAsia="en-US"/>
        </w:rPr>
        <w:t>нет</w:t>
      </w:r>
    </w:p>
    <w:p w:rsidR="003937FD" w:rsidRPr="003937FD" w:rsidRDefault="003937FD" w:rsidP="003937FD">
      <w:pPr>
        <w:ind w:firstLine="708"/>
        <w:rPr>
          <w:sz w:val="22"/>
          <w:szCs w:val="22"/>
          <w:lang w:eastAsia="en-US"/>
        </w:rPr>
      </w:pPr>
      <w:r w:rsidRPr="003937FD">
        <w:rPr>
          <w:sz w:val="22"/>
          <w:szCs w:val="22"/>
          <w:lang w:eastAsia="en-US"/>
        </w:rPr>
        <w:t xml:space="preserve">Доля обыкновенных акций Обществ, принадлежащих данному лицу: </w:t>
      </w:r>
      <w:r w:rsidR="00B52C8A">
        <w:rPr>
          <w:sz w:val="22"/>
          <w:lang w:eastAsia="en-US"/>
        </w:rPr>
        <w:t>нет</w:t>
      </w:r>
    </w:p>
    <w:p w:rsidR="003937FD" w:rsidRDefault="003937FD" w:rsidP="002C47EC">
      <w:pPr>
        <w:ind w:firstLine="708"/>
        <w:rPr>
          <w:sz w:val="22"/>
          <w:szCs w:val="22"/>
        </w:rPr>
      </w:pPr>
    </w:p>
    <w:p w:rsidR="002C47EC" w:rsidRPr="002C47EC" w:rsidRDefault="002C47EC" w:rsidP="002C47EC">
      <w:pPr>
        <w:ind w:firstLine="708"/>
        <w:rPr>
          <w:snapToGrid w:val="0"/>
          <w:sz w:val="22"/>
          <w:szCs w:val="22"/>
        </w:rPr>
      </w:pPr>
      <w:r w:rsidRPr="002C47EC">
        <w:rPr>
          <w:sz w:val="22"/>
          <w:szCs w:val="22"/>
        </w:rPr>
        <w:t>ФИО: Кузьмин Евгений Владимирович</w:t>
      </w:r>
    </w:p>
    <w:p w:rsidR="003937FD" w:rsidRPr="003937FD" w:rsidRDefault="003937FD" w:rsidP="003937FD">
      <w:pPr>
        <w:ind w:left="708"/>
        <w:rPr>
          <w:snapToGrid w:val="0"/>
          <w:sz w:val="22"/>
        </w:rPr>
      </w:pPr>
      <w:r w:rsidRPr="003937FD">
        <w:rPr>
          <w:sz w:val="22"/>
          <w:szCs w:val="22"/>
        </w:rPr>
        <w:t xml:space="preserve">Статус в коллегиальном органе: </w:t>
      </w:r>
      <w:r w:rsidRPr="003937FD">
        <w:rPr>
          <w:sz w:val="22"/>
        </w:rPr>
        <w:t>член Правления</w:t>
      </w:r>
    </w:p>
    <w:p w:rsidR="003937FD" w:rsidRPr="003937FD" w:rsidRDefault="007E273A" w:rsidP="003937FD">
      <w:pPr>
        <w:ind w:firstLine="708"/>
        <w:rPr>
          <w:snapToGrid w:val="0"/>
          <w:sz w:val="22"/>
        </w:rPr>
      </w:pPr>
      <w:r>
        <w:rPr>
          <w:sz w:val="22"/>
          <w:lang w:eastAsia="en-US"/>
        </w:rPr>
        <w:t xml:space="preserve">Год </w:t>
      </w:r>
      <w:r w:rsidR="00D0660C">
        <w:rPr>
          <w:sz w:val="22"/>
          <w:lang w:eastAsia="en-US"/>
        </w:rPr>
        <w:t>рождения: 1975</w:t>
      </w:r>
    </w:p>
    <w:p w:rsidR="003937FD" w:rsidRPr="003937FD" w:rsidRDefault="003937FD" w:rsidP="003937FD">
      <w:pPr>
        <w:ind w:firstLine="708"/>
        <w:rPr>
          <w:sz w:val="22"/>
          <w:lang w:eastAsia="en-US"/>
        </w:rPr>
      </w:pPr>
      <w:r w:rsidRPr="003937FD">
        <w:rPr>
          <w:sz w:val="22"/>
          <w:lang w:eastAsia="en-US"/>
        </w:rPr>
        <w:t xml:space="preserve">Сведения об образовании: </w:t>
      </w:r>
    </w:p>
    <w:p w:rsidR="003937FD" w:rsidRPr="003937FD" w:rsidRDefault="003937FD" w:rsidP="003937FD">
      <w:pPr>
        <w:ind w:firstLine="708"/>
        <w:rPr>
          <w:sz w:val="22"/>
          <w:lang w:eastAsia="en-US"/>
        </w:rPr>
      </w:pPr>
      <w:r w:rsidRPr="003937FD">
        <w:rPr>
          <w:sz w:val="22"/>
          <w:lang w:eastAsia="en-US"/>
        </w:rPr>
        <w:t>2001- высшее, Сахалинский государственный университет  по специальности Юриспруденция</w:t>
      </w:r>
    </w:p>
    <w:p w:rsidR="003937FD" w:rsidRPr="003937FD" w:rsidRDefault="003937FD" w:rsidP="003937FD">
      <w:pPr>
        <w:ind w:firstLine="708"/>
        <w:rPr>
          <w:sz w:val="22"/>
        </w:rPr>
      </w:pPr>
      <w:r w:rsidRPr="003937FD">
        <w:rPr>
          <w:sz w:val="22"/>
          <w:lang w:eastAsia="en-US"/>
        </w:rPr>
        <w:t>Должности за последние 5 лет:</w:t>
      </w:r>
      <w:r w:rsidRPr="003937FD">
        <w:rPr>
          <w:sz w:val="22"/>
        </w:rPr>
        <w:t xml:space="preserve"> </w:t>
      </w:r>
    </w:p>
    <w:p w:rsidR="003937FD" w:rsidRPr="003937FD" w:rsidRDefault="001A77FD" w:rsidP="003937FD">
      <w:pPr>
        <w:ind w:firstLine="708"/>
        <w:rPr>
          <w:snapToGrid w:val="0"/>
          <w:sz w:val="22"/>
        </w:rPr>
      </w:pPr>
      <w:r>
        <w:rPr>
          <w:sz w:val="22"/>
          <w:lang w:eastAsia="en-US"/>
        </w:rPr>
        <w:t>Период: 2009</w:t>
      </w:r>
      <w:r w:rsidR="003937FD" w:rsidRPr="003937FD">
        <w:rPr>
          <w:sz w:val="22"/>
          <w:lang w:eastAsia="en-US"/>
        </w:rPr>
        <w:t xml:space="preserve"> по 31.08.2012</w:t>
      </w:r>
    </w:p>
    <w:p w:rsidR="003937FD" w:rsidRPr="003937FD" w:rsidRDefault="003937FD" w:rsidP="003937FD">
      <w:pPr>
        <w:pStyle w:val="SubHeading1"/>
        <w:widowControl/>
        <w:autoSpaceDE/>
        <w:autoSpaceDN/>
        <w:spacing w:before="0" w:after="0"/>
        <w:ind w:firstLine="708"/>
        <w:rPr>
          <w:szCs w:val="24"/>
          <w:lang w:val="ru-RU" w:eastAsia="en-US"/>
        </w:rPr>
      </w:pPr>
      <w:r w:rsidRPr="003937FD">
        <w:rPr>
          <w:szCs w:val="24"/>
          <w:lang w:val="ru-RU" w:eastAsia="en-US"/>
        </w:rPr>
        <w:t>Организация: Открытое акционерное общество  «Охинская ТЭЦ»</w:t>
      </w:r>
    </w:p>
    <w:p w:rsidR="003937FD" w:rsidRPr="003937FD" w:rsidRDefault="003937FD" w:rsidP="003937FD">
      <w:pPr>
        <w:ind w:firstLine="708"/>
        <w:rPr>
          <w:sz w:val="22"/>
          <w:lang w:eastAsia="en-US"/>
        </w:rPr>
      </w:pPr>
      <w:r w:rsidRPr="003937FD">
        <w:rPr>
          <w:sz w:val="22"/>
          <w:lang w:eastAsia="en-US"/>
        </w:rPr>
        <w:t>Должность: Начальник юридического отдела</w:t>
      </w:r>
    </w:p>
    <w:p w:rsidR="003937FD" w:rsidRPr="003937FD" w:rsidRDefault="001A77FD" w:rsidP="003937FD">
      <w:pPr>
        <w:ind w:firstLine="708"/>
        <w:rPr>
          <w:snapToGrid w:val="0"/>
          <w:sz w:val="22"/>
        </w:rPr>
      </w:pPr>
      <w:r>
        <w:rPr>
          <w:sz w:val="22"/>
          <w:lang w:eastAsia="en-US"/>
        </w:rPr>
        <w:t>Период: 2013 -</w:t>
      </w:r>
      <w:r w:rsidR="003937FD" w:rsidRPr="003937FD">
        <w:rPr>
          <w:sz w:val="22"/>
          <w:lang w:eastAsia="en-US"/>
        </w:rPr>
        <w:t xml:space="preserve"> по настоящее время (информация указана по состоянию на 31.12.2013)</w:t>
      </w:r>
    </w:p>
    <w:p w:rsidR="003937FD" w:rsidRPr="003937FD" w:rsidRDefault="003937FD" w:rsidP="003937FD">
      <w:pPr>
        <w:pStyle w:val="SubHeading1"/>
        <w:widowControl/>
        <w:autoSpaceDE/>
        <w:autoSpaceDN/>
        <w:spacing w:before="0" w:after="0"/>
        <w:ind w:firstLine="708"/>
        <w:rPr>
          <w:szCs w:val="24"/>
          <w:lang w:val="ru-RU" w:eastAsia="en-US"/>
        </w:rPr>
      </w:pPr>
      <w:r w:rsidRPr="003937FD">
        <w:rPr>
          <w:szCs w:val="24"/>
          <w:lang w:val="ru-RU" w:eastAsia="en-US"/>
        </w:rPr>
        <w:t>Организация: Общество с ограниченной ответственностью  «Охинские электрические сети»</w:t>
      </w:r>
    </w:p>
    <w:p w:rsidR="003937FD" w:rsidRPr="003937FD" w:rsidRDefault="003937FD" w:rsidP="003937FD">
      <w:pPr>
        <w:ind w:firstLine="708"/>
        <w:rPr>
          <w:sz w:val="22"/>
          <w:lang w:eastAsia="en-US"/>
        </w:rPr>
      </w:pPr>
      <w:r w:rsidRPr="003937FD">
        <w:rPr>
          <w:sz w:val="22"/>
          <w:lang w:eastAsia="en-US"/>
        </w:rPr>
        <w:t>Должность: Начальник юридического отдела</w:t>
      </w:r>
    </w:p>
    <w:p w:rsidR="003937FD" w:rsidRPr="003937FD" w:rsidRDefault="003937FD" w:rsidP="003937FD">
      <w:pPr>
        <w:ind w:firstLine="708"/>
        <w:rPr>
          <w:sz w:val="22"/>
          <w:lang w:eastAsia="en-US"/>
        </w:rPr>
      </w:pPr>
      <w:r w:rsidRPr="003937FD">
        <w:rPr>
          <w:sz w:val="22"/>
          <w:lang w:eastAsia="en-US"/>
        </w:rPr>
        <w:t xml:space="preserve">Доля данного лица в уставном капитале Общества: </w:t>
      </w:r>
      <w:r w:rsidR="00B52C8A">
        <w:rPr>
          <w:sz w:val="22"/>
          <w:lang w:eastAsia="en-US"/>
        </w:rPr>
        <w:t>нет</w:t>
      </w:r>
    </w:p>
    <w:p w:rsidR="003937FD" w:rsidRPr="003937FD" w:rsidRDefault="003937FD" w:rsidP="003937FD">
      <w:pPr>
        <w:ind w:firstLine="708"/>
        <w:rPr>
          <w:sz w:val="22"/>
          <w:lang w:eastAsia="en-US"/>
        </w:rPr>
      </w:pPr>
      <w:r w:rsidRPr="003937FD">
        <w:rPr>
          <w:sz w:val="22"/>
          <w:lang w:eastAsia="en-US"/>
        </w:rPr>
        <w:t xml:space="preserve">Доля обыкновенных акций Обществ, принадлежащих данному лицу: </w:t>
      </w:r>
      <w:r w:rsidR="00B52C8A">
        <w:rPr>
          <w:sz w:val="22"/>
          <w:lang w:eastAsia="en-US"/>
        </w:rPr>
        <w:t>нет</w:t>
      </w:r>
    </w:p>
    <w:p w:rsidR="003937FD" w:rsidRDefault="003937FD" w:rsidP="003937FD">
      <w:pPr>
        <w:pStyle w:val="aff1"/>
        <w:ind w:firstLine="709"/>
        <w:jc w:val="both"/>
        <w:rPr>
          <w:rFonts w:ascii="Times New Roman" w:hAnsi="Times New Roman"/>
        </w:rPr>
      </w:pPr>
    </w:p>
    <w:p w:rsidR="002C47EC" w:rsidRPr="002C47EC" w:rsidRDefault="002C47EC" w:rsidP="002C47EC">
      <w:pPr>
        <w:ind w:firstLine="708"/>
        <w:rPr>
          <w:snapToGrid w:val="0"/>
          <w:sz w:val="22"/>
          <w:szCs w:val="22"/>
        </w:rPr>
      </w:pPr>
      <w:r w:rsidRPr="002C47EC">
        <w:rPr>
          <w:sz w:val="22"/>
          <w:szCs w:val="22"/>
        </w:rPr>
        <w:t>ФИО: Петин Александр Вячеславович</w:t>
      </w:r>
    </w:p>
    <w:p w:rsidR="003937FD" w:rsidRPr="007701DD" w:rsidRDefault="003937FD" w:rsidP="003937FD">
      <w:pPr>
        <w:ind w:left="708"/>
        <w:rPr>
          <w:snapToGrid w:val="0"/>
          <w:sz w:val="22"/>
          <w:szCs w:val="22"/>
        </w:rPr>
      </w:pPr>
      <w:r w:rsidRPr="007701DD">
        <w:rPr>
          <w:sz w:val="22"/>
          <w:szCs w:val="22"/>
        </w:rPr>
        <w:t xml:space="preserve">Статус в коллегиальном органе:  </w:t>
      </w:r>
      <w:r w:rsidR="007701DD" w:rsidRPr="007701DD">
        <w:rPr>
          <w:sz w:val="22"/>
        </w:rPr>
        <w:t>член Правления</w:t>
      </w:r>
    </w:p>
    <w:p w:rsidR="003937FD" w:rsidRPr="007701DD" w:rsidRDefault="003937FD" w:rsidP="003937FD">
      <w:pPr>
        <w:ind w:firstLine="708"/>
        <w:rPr>
          <w:snapToGrid w:val="0"/>
          <w:sz w:val="22"/>
          <w:szCs w:val="22"/>
        </w:rPr>
      </w:pPr>
      <w:r w:rsidRPr="007701DD">
        <w:rPr>
          <w:sz w:val="22"/>
          <w:szCs w:val="22"/>
          <w:lang w:eastAsia="en-US"/>
        </w:rPr>
        <w:t>Год рождения:</w:t>
      </w:r>
      <w:r w:rsidR="007701DD" w:rsidRPr="007701DD">
        <w:rPr>
          <w:sz w:val="22"/>
          <w:szCs w:val="22"/>
          <w:lang w:eastAsia="en-US"/>
        </w:rPr>
        <w:t xml:space="preserve"> </w:t>
      </w:r>
      <w:r w:rsidRPr="007701DD">
        <w:rPr>
          <w:sz w:val="22"/>
          <w:szCs w:val="22"/>
          <w:lang w:eastAsia="en-US"/>
        </w:rPr>
        <w:t>1966</w:t>
      </w:r>
    </w:p>
    <w:p w:rsidR="003937FD" w:rsidRPr="007701DD" w:rsidRDefault="003937FD" w:rsidP="003937FD">
      <w:pPr>
        <w:ind w:firstLine="708"/>
        <w:rPr>
          <w:sz w:val="22"/>
          <w:lang w:eastAsia="en-US"/>
        </w:rPr>
      </w:pPr>
      <w:r w:rsidRPr="007701DD">
        <w:rPr>
          <w:sz w:val="22"/>
          <w:lang w:eastAsia="en-US"/>
        </w:rPr>
        <w:t xml:space="preserve">Сведения об образовании: </w:t>
      </w:r>
    </w:p>
    <w:p w:rsidR="003937FD" w:rsidRPr="007701DD" w:rsidRDefault="003937FD" w:rsidP="003937FD">
      <w:pPr>
        <w:ind w:left="709"/>
        <w:rPr>
          <w:sz w:val="22"/>
          <w:lang w:eastAsia="en-US"/>
        </w:rPr>
      </w:pPr>
      <w:r w:rsidRPr="007701DD">
        <w:rPr>
          <w:sz w:val="22"/>
          <w:lang w:eastAsia="en-US"/>
        </w:rPr>
        <w:t>1993-высшее, Киевский институт инженеров гражданской авиации по специальности эксплуатация летательных аппаратов и авиадвигателей</w:t>
      </w:r>
    </w:p>
    <w:p w:rsidR="003937FD" w:rsidRPr="007701DD" w:rsidRDefault="003937FD" w:rsidP="003937FD">
      <w:pPr>
        <w:ind w:firstLine="708"/>
        <w:rPr>
          <w:sz w:val="22"/>
        </w:rPr>
      </w:pPr>
      <w:r w:rsidRPr="007701DD">
        <w:rPr>
          <w:sz w:val="22"/>
          <w:lang w:eastAsia="en-US"/>
        </w:rPr>
        <w:t>Должности за последние 5 лет:</w:t>
      </w:r>
      <w:r w:rsidRPr="007701DD">
        <w:rPr>
          <w:sz w:val="22"/>
        </w:rPr>
        <w:t xml:space="preserve"> </w:t>
      </w:r>
    </w:p>
    <w:p w:rsidR="003937FD" w:rsidRPr="007701DD" w:rsidRDefault="001A77FD" w:rsidP="003937FD">
      <w:pPr>
        <w:ind w:firstLine="708"/>
        <w:rPr>
          <w:snapToGrid w:val="0"/>
          <w:sz w:val="22"/>
        </w:rPr>
      </w:pPr>
      <w:r>
        <w:rPr>
          <w:sz w:val="22"/>
          <w:lang w:eastAsia="en-US"/>
        </w:rPr>
        <w:t>Период: 2009 -</w:t>
      </w:r>
      <w:r w:rsidR="003937FD" w:rsidRPr="007701DD">
        <w:rPr>
          <w:sz w:val="22"/>
          <w:lang w:eastAsia="en-US"/>
        </w:rPr>
        <w:t xml:space="preserve"> 25.06.2012</w:t>
      </w:r>
    </w:p>
    <w:p w:rsidR="003937FD" w:rsidRPr="007701DD" w:rsidRDefault="003937FD" w:rsidP="003937FD">
      <w:pPr>
        <w:pStyle w:val="SubHeading1"/>
        <w:widowControl/>
        <w:autoSpaceDE/>
        <w:autoSpaceDN/>
        <w:spacing w:before="0" w:after="0"/>
        <w:ind w:firstLine="708"/>
        <w:rPr>
          <w:szCs w:val="24"/>
          <w:lang w:val="ru-RU" w:eastAsia="en-US"/>
        </w:rPr>
      </w:pPr>
      <w:r w:rsidRPr="007701DD">
        <w:rPr>
          <w:szCs w:val="24"/>
          <w:lang w:val="ru-RU" w:eastAsia="en-US"/>
        </w:rPr>
        <w:t>Организация: Открытое акционерное общество  «Охинская ТЭЦ»</w:t>
      </w:r>
    </w:p>
    <w:p w:rsidR="003937FD" w:rsidRPr="007701DD" w:rsidRDefault="003937FD" w:rsidP="003937FD">
      <w:pPr>
        <w:ind w:firstLine="708"/>
        <w:rPr>
          <w:sz w:val="22"/>
          <w:lang w:eastAsia="en-US"/>
        </w:rPr>
      </w:pPr>
      <w:r w:rsidRPr="007701DD">
        <w:rPr>
          <w:sz w:val="22"/>
          <w:lang w:eastAsia="en-US"/>
        </w:rPr>
        <w:t>Должность: Главный инженер аппарата управления</w:t>
      </w:r>
    </w:p>
    <w:p w:rsidR="007701DD" w:rsidRPr="007701DD" w:rsidRDefault="001A77FD" w:rsidP="007701DD">
      <w:pPr>
        <w:ind w:firstLine="708"/>
        <w:rPr>
          <w:sz w:val="22"/>
          <w:lang w:eastAsia="en-US"/>
        </w:rPr>
      </w:pPr>
      <w:r>
        <w:rPr>
          <w:sz w:val="22"/>
          <w:lang w:eastAsia="en-US"/>
        </w:rPr>
        <w:t>Период: 26.06.2012 -</w:t>
      </w:r>
      <w:r w:rsidR="007701DD" w:rsidRPr="007701DD">
        <w:rPr>
          <w:sz w:val="22"/>
          <w:lang w:eastAsia="en-US"/>
        </w:rPr>
        <w:t xml:space="preserve"> 31.12.2013 - информация отсутствует</w:t>
      </w:r>
    </w:p>
    <w:p w:rsidR="003937FD" w:rsidRPr="007701DD" w:rsidRDefault="003937FD" w:rsidP="003937FD">
      <w:pPr>
        <w:ind w:firstLine="708"/>
        <w:rPr>
          <w:sz w:val="22"/>
          <w:lang w:eastAsia="en-US"/>
        </w:rPr>
      </w:pPr>
      <w:r w:rsidRPr="007701DD">
        <w:rPr>
          <w:sz w:val="22"/>
          <w:lang w:eastAsia="en-US"/>
        </w:rPr>
        <w:t xml:space="preserve">Доля данного лица в уставном капитале Общества: </w:t>
      </w:r>
      <w:r w:rsidR="00B52C8A">
        <w:rPr>
          <w:sz w:val="22"/>
          <w:lang w:eastAsia="en-US"/>
        </w:rPr>
        <w:t>нет</w:t>
      </w:r>
    </w:p>
    <w:p w:rsidR="003937FD" w:rsidRPr="007701DD" w:rsidRDefault="003937FD" w:rsidP="003937FD">
      <w:pPr>
        <w:ind w:firstLine="708"/>
        <w:rPr>
          <w:sz w:val="22"/>
          <w:lang w:eastAsia="en-US"/>
        </w:rPr>
      </w:pPr>
      <w:r w:rsidRPr="007701DD">
        <w:rPr>
          <w:sz w:val="22"/>
          <w:lang w:eastAsia="en-US"/>
        </w:rPr>
        <w:t xml:space="preserve">Доля обыкновенных акций Обществ, принадлежащих данному лицу: </w:t>
      </w:r>
      <w:r w:rsidR="00B52C8A">
        <w:rPr>
          <w:sz w:val="22"/>
          <w:lang w:eastAsia="en-US"/>
        </w:rPr>
        <w:t>нет</w:t>
      </w:r>
    </w:p>
    <w:p w:rsidR="00BF1F41" w:rsidRPr="0076711C" w:rsidRDefault="00BF1F41" w:rsidP="00871B6B">
      <w:pPr>
        <w:jc w:val="both"/>
        <w:rPr>
          <w:i/>
          <w:iCs/>
          <w:sz w:val="22"/>
        </w:rPr>
      </w:pPr>
    </w:p>
    <w:p w:rsidR="00FB1C27" w:rsidRPr="0076711C" w:rsidRDefault="00FB1C27">
      <w:pPr>
        <w:pStyle w:val="21"/>
      </w:pPr>
      <w:bookmarkStart w:id="28" w:name="_Toc162167890"/>
      <w:bookmarkStart w:id="29" w:name="_Toc162250941"/>
      <w:bookmarkStart w:id="30" w:name="_Toc387915944"/>
      <w:bookmarkEnd w:id="27"/>
      <w:r w:rsidRPr="002C47EC">
        <w:t>1.8. Критерии определения и размер вознаграждения (компенсации расходов) лица, занимающего должность единоличного исполнительного органа (управляющего, управляющей организации), каждого члена коллегиального исполнительного органа</w:t>
      </w:r>
      <w:bookmarkEnd w:id="28"/>
      <w:bookmarkEnd w:id="29"/>
      <w:r w:rsidRPr="002C47EC">
        <w:t xml:space="preserve"> и каждого члена </w:t>
      </w:r>
      <w:r w:rsidR="00087C70" w:rsidRPr="002C47EC">
        <w:t>С</w:t>
      </w:r>
      <w:r w:rsidRPr="002C47EC">
        <w:t>овета директоров</w:t>
      </w:r>
      <w:r w:rsidR="00087C70" w:rsidRPr="002C47EC">
        <w:t>/</w:t>
      </w:r>
      <w:r w:rsidRPr="002C47EC">
        <w:t xml:space="preserve"> </w:t>
      </w:r>
      <w:r w:rsidR="00087C70" w:rsidRPr="002C47EC">
        <w:t>Наблюдательного совета</w:t>
      </w:r>
      <w:r w:rsidRPr="002C47EC">
        <w:t xml:space="preserve"> </w:t>
      </w:r>
      <w:r w:rsidR="00087C70" w:rsidRPr="002C47EC">
        <w:t>О</w:t>
      </w:r>
      <w:r w:rsidRPr="002C47EC">
        <w:t>бщества</w:t>
      </w:r>
      <w:bookmarkEnd w:id="30"/>
    </w:p>
    <w:p w:rsidR="00BF1F41" w:rsidRPr="0076711C" w:rsidRDefault="00BF1F41" w:rsidP="00D13480">
      <w:pPr>
        <w:pStyle w:val="aff1"/>
        <w:ind w:firstLine="709"/>
        <w:jc w:val="both"/>
      </w:pPr>
    </w:p>
    <w:p w:rsidR="00B52C8A" w:rsidRPr="00B52C8A" w:rsidRDefault="00B52C8A" w:rsidP="00BF1F41">
      <w:pPr>
        <w:pStyle w:val="17"/>
        <w:ind w:firstLine="709"/>
        <w:jc w:val="both"/>
        <w:rPr>
          <w:rFonts w:ascii="Times New Roman" w:hAnsi="Times New Roman"/>
          <w:lang w:eastAsia="en-US"/>
        </w:rPr>
      </w:pPr>
      <w:r w:rsidRPr="00B52C8A">
        <w:rPr>
          <w:rFonts w:ascii="Times New Roman" w:hAnsi="Times New Roman"/>
        </w:rPr>
        <w:t xml:space="preserve">Общий размер вознаграждения (компенсации расходов) управляющей организации, каждого члена коллегиального исполнительного органа и каждого члена Совета директоров Общества </w:t>
      </w:r>
      <w:r>
        <w:rPr>
          <w:rFonts w:ascii="Times New Roman" w:hAnsi="Times New Roman"/>
        </w:rPr>
        <w:t xml:space="preserve">в 2013 году </w:t>
      </w:r>
      <w:r w:rsidRPr="00B52C8A">
        <w:rPr>
          <w:rFonts w:ascii="Times New Roman" w:hAnsi="Times New Roman"/>
        </w:rPr>
        <w:t xml:space="preserve">составил </w:t>
      </w:r>
      <w:r w:rsidRPr="00B52C8A">
        <w:rPr>
          <w:rFonts w:ascii="Times New Roman" w:hAnsi="Times New Roman"/>
          <w:lang w:eastAsia="en-US"/>
        </w:rPr>
        <w:t>9 884 110,20 рублей.</w:t>
      </w:r>
    </w:p>
    <w:p w:rsidR="00BF1F41" w:rsidRPr="002168E6" w:rsidRDefault="00BF1F41" w:rsidP="00BF1F41">
      <w:pPr>
        <w:pStyle w:val="17"/>
        <w:ind w:firstLine="709"/>
        <w:jc w:val="both"/>
        <w:rPr>
          <w:rFonts w:ascii="Times New Roman" w:hAnsi="Times New Roman"/>
        </w:rPr>
      </w:pPr>
      <w:r w:rsidRPr="00B52C8A">
        <w:rPr>
          <w:rFonts w:ascii="Times New Roman" w:hAnsi="Times New Roman"/>
          <w:lang w:eastAsia="en-US"/>
        </w:rPr>
        <w:t>В соотве</w:t>
      </w:r>
      <w:r w:rsidRPr="002168E6">
        <w:rPr>
          <w:rFonts w:ascii="Times New Roman" w:hAnsi="Times New Roman"/>
          <w:lang w:eastAsia="en-US"/>
        </w:rPr>
        <w:t xml:space="preserve">тствии с условиями договора </w:t>
      </w:r>
      <w:r w:rsidRPr="002168E6">
        <w:rPr>
          <w:rFonts w:ascii="Times New Roman" w:hAnsi="Times New Roman"/>
        </w:rPr>
        <w:t>о передаче полномочий единоличного исполнительного органа управляющей организации №590/УПО/2008 от 20.07.2011г., сумма ежемесячного вознаграждения, выплачиваемая управляющей организации, устанавливается в соответствии с приложением № 1 к договору №590/УПО/2008 от 20.07.2011г.</w:t>
      </w:r>
    </w:p>
    <w:p w:rsidR="00BF1F41" w:rsidRPr="002168E6" w:rsidRDefault="00BF1F41" w:rsidP="00BF1F41">
      <w:pPr>
        <w:pStyle w:val="17"/>
        <w:ind w:firstLine="709"/>
        <w:jc w:val="both"/>
        <w:rPr>
          <w:rFonts w:ascii="Times New Roman" w:hAnsi="Times New Roman"/>
          <w:bCs/>
        </w:rPr>
      </w:pPr>
      <w:r w:rsidRPr="002168E6">
        <w:rPr>
          <w:rFonts w:ascii="Times New Roman" w:hAnsi="Times New Roman"/>
        </w:rPr>
        <w:lastRenderedPageBreak/>
        <w:t xml:space="preserve">В соответствии с Положением «О выплате вознаграждения и компенсации расходов членам Совета директоров ОАО «Охинская ТЭЦ» (Утвержден Советом директоров ОАО «Охинская ТЭЦ» 17 июня </w:t>
      </w:r>
      <w:smartTag w:uri="urn:schemas-microsoft-com:office:smarttags" w:element="metricconverter">
        <w:smartTagPr>
          <w:attr w:name="ProductID" w:val="2008 г"/>
        </w:smartTagPr>
        <w:r w:rsidRPr="002168E6">
          <w:rPr>
            <w:rFonts w:ascii="Times New Roman" w:hAnsi="Times New Roman"/>
          </w:rPr>
          <w:t>2008 г</w:t>
        </w:r>
      </w:smartTag>
      <w:r w:rsidRPr="002168E6">
        <w:rPr>
          <w:rFonts w:ascii="Times New Roman" w:hAnsi="Times New Roman"/>
        </w:rPr>
        <w:t xml:space="preserve">. Протокол № 4) </w:t>
      </w:r>
      <w:r w:rsidRPr="002168E6">
        <w:rPr>
          <w:rFonts w:ascii="Times New Roman" w:hAnsi="Times New Roman"/>
          <w:bCs/>
        </w:rPr>
        <w:t>выплаты вознаграждения членам Совета директоров Общества производятся в следующем порядке:</w:t>
      </w:r>
    </w:p>
    <w:p w:rsidR="00BF1F41" w:rsidRPr="002168E6" w:rsidRDefault="00BF1F41" w:rsidP="00BF1F41">
      <w:pPr>
        <w:pStyle w:val="17"/>
        <w:ind w:firstLine="709"/>
        <w:jc w:val="both"/>
        <w:rPr>
          <w:rFonts w:ascii="Times New Roman" w:hAnsi="Times New Roman"/>
        </w:rPr>
      </w:pPr>
      <w:r w:rsidRPr="002168E6">
        <w:rPr>
          <w:rFonts w:ascii="Times New Roman" w:hAnsi="Times New Roman"/>
          <w:bCs/>
        </w:rPr>
        <w:t>1. Ч</w:t>
      </w:r>
      <w:r w:rsidRPr="002168E6">
        <w:rPr>
          <w:rFonts w:ascii="Times New Roman" w:hAnsi="Times New Roman"/>
        </w:rPr>
        <w:t>ленам Совета директоров Общества в период исполнения ими своих обязанностей ежеквартально, при наличии чистой прибыли, выплачивается вознаграждение, определяемое в процентах от месячного вознаграждения генерального директора Общества, устанавливаемого должностным окладом (с учетом надбавок, доплат и индексов):</w:t>
      </w:r>
    </w:p>
    <w:p w:rsidR="00BF1F41" w:rsidRPr="002168E6" w:rsidRDefault="00BF1F41" w:rsidP="00BF1F41">
      <w:pPr>
        <w:pStyle w:val="17"/>
        <w:ind w:firstLine="709"/>
        <w:jc w:val="both"/>
        <w:rPr>
          <w:rFonts w:ascii="Times New Roman" w:hAnsi="Times New Roman"/>
        </w:rPr>
      </w:pPr>
      <w:r w:rsidRPr="002168E6">
        <w:rPr>
          <w:rFonts w:ascii="Times New Roman" w:hAnsi="Times New Roman"/>
        </w:rPr>
        <w:t>- председателю Совета директоров - 60%;</w:t>
      </w:r>
    </w:p>
    <w:p w:rsidR="00BF1F41" w:rsidRPr="002168E6" w:rsidRDefault="00BF1F41" w:rsidP="00BF1F41">
      <w:pPr>
        <w:pStyle w:val="17"/>
        <w:ind w:firstLine="709"/>
        <w:jc w:val="both"/>
        <w:rPr>
          <w:rFonts w:ascii="Times New Roman" w:hAnsi="Times New Roman"/>
        </w:rPr>
      </w:pPr>
      <w:r w:rsidRPr="002168E6">
        <w:rPr>
          <w:rFonts w:ascii="Times New Roman" w:hAnsi="Times New Roman"/>
        </w:rPr>
        <w:t>- членам Совета директоров - 50%.</w:t>
      </w:r>
    </w:p>
    <w:p w:rsidR="00BF1F41" w:rsidRPr="002168E6" w:rsidRDefault="00BF1F41" w:rsidP="00BF1F41">
      <w:pPr>
        <w:pStyle w:val="17"/>
        <w:ind w:firstLine="709"/>
        <w:jc w:val="both"/>
        <w:rPr>
          <w:rFonts w:ascii="Times New Roman" w:hAnsi="Times New Roman"/>
        </w:rPr>
      </w:pPr>
      <w:r w:rsidRPr="002168E6">
        <w:rPr>
          <w:rFonts w:ascii="Times New Roman" w:hAnsi="Times New Roman"/>
          <w:lang w:eastAsia="en-US"/>
        </w:rPr>
        <w:t xml:space="preserve">2. </w:t>
      </w:r>
      <w:r w:rsidRPr="002168E6">
        <w:rPr>
          <w:rFonts w:ascii="Times New Roman" w:hAnsi="Times New Roman"/>
        </w:rPr>
        <w:t>В случае отсутствия по итогам последнего отчетного квартала чистой прибыли Общества, но при наличии ее с начала года, вознаграждение членам Совета директоров Общества уменьшается в два раза и составляет в процентах от месячного вознаграждения генерального директора Общества, устанавливаемого должностным окладом (с учетом надбавок, доплат и индексов):</w:t>
      </w:r>
    </w:p>
    <w:p w:rsidR="00BF1F41" w:rsidRPr="002168E6" w:rsidRDefault="00BF1F41" w:rsidP="00BF1F41">
      <w:pPr>
        <w:pStyle w:val="17"/>
        <w:ind w:firstLine="709"/>
        <w:jc w:val="both"/>
        <w:rPr>
          <w:rFonts w:ascii="Times New Roman" w:hAnsi="Times New Roman"/>
        </w:rPr>
      </w:pPr>
      <w:r w:rsidRPr="002168E6">
        <w:rPr>
          <w:rFonts w:ascii="Times New Roman" w:hAnsi="Times New Roman"/>
        </w:rPr>
        <w:t>- председателю Совета директоров - 30%;</w:t>
      </w:r>
    </w:p>
    <w:p w:rsidR="00BF1F41" w:rsidRPr="002168E6" w:rsidRDefault="00BF1F41" w:rsidP="00BF1F41">
      <w:pPr>
        <w:pStyle w:val="17"/>
        <w:ind w:firstLine="709"/>
        <w:jc w:val="both"/>
        <w:rPr>
          <w:rFonts w:ascii="Times New Roman" w:hAnsi="Times New Roman"/>
          <w:lang w:eastAsia="en-US"/>
        </w:rPr>
      </w:pPr>
      <w:r w:rsidRPr="002168E6">
        <w:rPr>
          <w:rFonts w:ascii="Times New Roman" w:hAnsi="Times New Roman"/>
        </w:rPr>
        <w:t>- членам Совета директоров - 25%.</w:t>
      </w:r>
    </w:p>
    <w:p w:rsidR="00BF1F41" w:rsidRDefault="00BF1F41" w:rsidP="00BF1F41">
      <w:pPr>
        <w:ind w:firstLine="709"/>
        <w:jc w:val="both"/>
        <w:rPr>
          <w:sz w:val="22"/>
          <w:szCs w:val="22"/>
        </w:rPr>
      </w:pPr>
      <w:r w:rsidRPr="002168E6">
        <w:rPr>
          <w:sz w:val="22"/>
          <w:szCs w:val="22"/>
        </w:rPr>
        <w:t>В соответствии с рекомендательными письмами Компании № КС-1954 от 07.05.2008 г. и № КС</w:t>
      </w:r>
      <w:r w:rsidR="007E273A">
        <w:rPr>
          <w:sz w:val="22"/>
          <w:szCs w:val="22"/>
        </w:rPr>
        <w:t xml:space="preserve"> – 4779 от 16.10.2008 г., в 2013</w:t>
      </w:r>
      <w:r w:rsidRPr="002168E6">
        <w:rPr>
          <w:sz w:val="22"/>
          <w:szCs w:val="22"/>
        </w:rPr>
        <w:t xml:space="preserve"> году вознаграждение членам совета директоров не выплачивались.</w:t>
      </w:r>
    </w:p>
    <w:p w:rsidR="007E273A" w:rsidRPr="002168E6" w:rsidRDefault="007E273A" w:rsidP="00BF1F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Вознаграждение членам Правления в 2013 году не выплачивалось.</w:t>
      </w:r>
    </w:p>
    <w:p w:rsidR="001A77FD" w:rsidRDefault="001A77FD" w:rsidP="00BF1F41">
      <w:pPr>
        <w:pStyle w:val="21"/>
      </w:pPr>
      <w:bookmarkStart w:id="31" w:name="_Toc162167891"/>
      <w:bookmarkStart w:id="32" w:name="_Toc68681854"/>
      <w:bookmarkStart w:id="33" w:name="OCRUncertain260"/>
    </w:p>
    <w:p w:rsidR="00FB1C27" w:rsidRPr="0076711C" w:rsidRDefault="00FB1C27" w:rsidP="00BF1F41">
      <w:pPr>
        <w:pStyle w:val="21"/>
      </w:pPr>
      <w:bookmarkStart w:id="34" w:name="_Toc387915945"/>
      <w:r w:rsidRPr="0076711C">
        <w:t>1.9. Информация о лицах, входящих в состав органов контроля финансово-хозяйственной деятельност</w:t>
      </w:r>
      <w:r w:rsidR="00087C70" w:rsidRPr="0076711C">
        <w:t>и</w:t>
      </w:r>
      <w:r w:rsidRPr="0076711C">
        <w:t xml:space="preserve"> </w:t>
      </w:r>
      <w:r w:rsidR="00087C70" w:rsidRPr="0076711C">
        <w:t>О</w:t>
      </w:r>
      <w:r w:rsidRPr="0076711C">
        <w:t>бщества</w:t>
      </w:r>
      <w:bookmarkEnd w:id="31"/>
      <w:bookmarkEnd w:id="34"/>
    </w:p>
    <w:p w:rsidR="00FB1C27" w:rsidRPr="0076711C" w:rsidRDefault="00FB1C27">
      <w:pPr>
        <w:jc w:val="both"/>
        <w:rPr>
          <w:sz w:val="22"/>
        </w:rPr>
      </w:pPr>
    </w:p>
    <w:p w:rsidR="00D13480" w:rsidRPr="00431AD3" w:rsidRDefault="005632B7" w:rsidP="00D13480">
      <w:pPr>
        <w:pStyle w:val="17"/>
        <w:jc w:val="both"/>
        <w:rPr>
          <w:rFonts w:ascii="Times New Roman" w:hAnsi="Times New Roman"/>
          <w:bCs/>
        </w:rPr>
      </w:pPr>
      <w:r w:rsidRPr="00431AD3">
        <w:rPr>
          <w:rFonts w:ascii="Times New Roman" w:hAnsi="Times New Roman"/>
          <w:bCs/>
        </w:rPr>
        <w:t xml:space="preserve">Фамилия, имя, отчество: </w:t>
      </w:r>
      <w:r w:rsidR="00D13480" w:rsidRPr="00431AD3">
        <w:rPr>
          <w:rFonts w:ascii="Times New Roman" w:hAnsi="Times New Roman"/>
          <w:bCs/>
        </w:rPr>
        <w:t xml:space="preserve">Вейнштер Елена Геннадьевна </w:t>
      </w:r>
    </w:p>
    <w:p w:rsidR="00431AD3" w:rsidRPr="00431AD3" w:rsidRDefault="00431AD3" w:rsidP="00431AD3">
      <w:pPr>
        <w:pStyle w:val="21"/>
        <w:spacing w:before="0"/>
        <w:rPr>
          <w:rFonts w:ascii="Times New Roman" w:hAnsi="Times New Roman"/>
          <w:b w:val="0"/>
          <w:bCs w:val="0"/>
          <w:sz w:val="22"/>
          <w:szCs w:val="22"/>
        </w:rPr>
      </w:pPr>
      <w:bookmarkStart w:id="35" w:name="_Toc387915946"/>
      <w:r w:rsidRPr="00431AD3">
        <w:rPr>
          <w:rFonts w:ascii="Times New Roman" w:hAnsi="Times New Roman"/>
          <w:b w:val="0"/>
          <w:bCs w:val="0"/>
          <w:sz w:val="22"/>
          <w:szCs w:val="22"/>
        </w:rPr>
        <w:t>Год рождения: 1964</w:t>
      </w:r>
      <w:bookmarkEnd w:id="35"/>
    </w:p>
    <w:p w:rsidR="00431AD3" w:rsidRPr="00431AD3" w:rsidRDefault="001A6997" w:rsidP="00D13480">
      <w:pPr>
        <w:pStyle w:val="17"/>
        <w:jc w:val="both"/>
        <w:rPr>
          <w:rStyle w:val="SUBST"/>
          <w:rFonts w:ascii="Times New Roman" w:hAnsi="Times New Roman"/>
          <w:b w:val="0"/>
          <w:i w:val="0"/>
        </w:rPr>
      </w:pPr>
      <w:r w:rsidRPr="00431AD3">
        <w:rPr>
          <w:rStyle w:val="SUBST"/>
          <w:rFonts w:ascii="Times New Roman" w:hAnsi="Times New Roman"/>
          <w:b w:val="0"/>
          <w:i w:val="0"/>
        </w:rPr>
        <w:t>Сведения об образовании:</w:t>
      </w:r>
      <w:r w:rsidR="00D13480" w:rsidRPr="00431AD3">
        <w:rPr>
          <w:rStyle w:val="SUBST"/>
          <w:rFonts w:ascii="Times New Roman" w:hAnsi="Times New Roman"/>
          <w:b w:val="0"/>
          <w:i w:val="0"/>
        </w:rPr>
        <w:t xml:space="preserve"> </w:t>
      </w:r>
      <w:r w:rsidR="00431AD3" w:rsidRPr="00431AD3">
        <w:rPr>
          <w:rFonts w:ascii="Times New Roman" w:hAnsi="Times New Roman"/>
          <w:lang w:eastAsia="en-US"/>
        </w:rPr>
        <w:t xml:space="preserve">высшее, 1995 г., </w:t>
      </w:r>
      <w:r w:rsidR="00431AD3" w:rsidRPr="00431AD3">
        <w:rPr>
          <w:rFonts w:ascii="Times New Roman" w:eastAsia="Calibri" w:hAnsi="Times New Roman"/>
          <w:iCs/>
        </w:rPr>
        <w:t>Тверской государственный университет</w:t>
      </w:r>
    </w:p>
    <w:p w:rsidR="001A6997" w:rsidRPr="00431AD3" w:rsidRDefault="00D13480" w:rsidP="00D13480">
      <w:pPr>
        <w:pStyle w:val="17"/>
        <w:jc w:val="both"/>
        <w:rPr>
          <w:rFonts w:ascii="Times New Roman" w:hAnsi="Times New Roman"/>
        </w:rPr>
      </w:pPr>
      <w:r w:rsidRPr="00431AD3">
        <w:rPr>
          <w:rFonts w:ascii="Times New Roman" w:hAnsi="Times New Roman"/>
        </w:rPr>
        <w:t>Должности</w:t>
      </w:r>
      <w:r w:rsidR="001A6997" w:rsidRPr="00431AD3">
        <w:rPr>
          <w:rFonts w:ascii="Times New Roman" w:hAnsi="Times New Roman"/>
        </w:rPr>
        <w:t>, занимаемые за последние 5 лет, в том числе по совместительству:</w:t>
      </w:r>
    </w:p>
    <w:p w:rsidR="007E5C4A" w:rsidRPr="00431AD3" w:rsidRDefault="001A77FD" w:rsidP="007E5C4A">
      <w:pPr>
        <w:pStyle w:val="21"/>
        <w:spacing w:before="0"/>
        <w:rPr>
          <w:rFonts w:ascii="Times New Roman" w:hAnsi="Times New Roman"/>
          <w:b w:val="0"/>
          <w:bCs w:val="0"/>
          <w:sz w:val="22"/>
          <w:szCs w:val="22"/>
        </w:rPr>
      </w:pPr>
      <w:bookmarkStart w:id="36" w:name="_Toc387915947"/>
      <w:r>
        <w:rPr>
          <w:rFonts w:ascii="Times New Roman" w:hAnsi="Times New Roman"/>
          <w:b w:val="0"/>
          <w:bCs w:val="0"/>
          <w:sz w:val="22"/>
          <w:szCs w:val="22"/>
        </w:rPr>
        <w:t xml:space="preserve">Период: 2009 </w:t>
      </w:r>
      <w:r w:rsidR="007E5C4A" w:rsidRPr="00431AD3">
        <w:rPr>
          <w:rFonts w:ascii="Times New Roman" w:hAnsi="Times New Roman"/>
          <w:b w:val="0"/>
          <w:bCs w:val="0"/>
          <w:sz w:val="22"/>
          <w:szCs w:val="22"/>
        </w:rPr>
        <w:t>-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7E5C4A" w:rsidRPr="00431AD3">
        <w:rPr>
          <w:rFonts w:ascii="Times New Roman" w:hAnsi="Times New Roman"/>
          <w:b w:val="0"/>
          <w:bCs w:val="0"/>
          <w:sz w:val="22"/>
          <w:szCs w:val="22"/>
        </w:rPr>
        <w:t>декабрь 2010</w:t>
      </w:r>
      <w:bookmarkEnd w:id="36"/>
    </w:p>
    <w:p w:rsidR="007E5C4A" w:rsidRPr="00431AD3" w:rsidRDefault="007E5C4A" w:rsidP="007E5C4A">
      <w:pPr>
        <w:pStyle w:val="21"/>
        <w:spacing w:before="0"/>
        <w:rPr>
          <w:rFonts w:ascii="Times New Roman" w:hAnsi="Times New Roman"/>
          <w:b w:val="0"/>
          <w:bCs w:val="0"/>
          <w:sz w:val="22"/>
          <w:szCs w:val="22"/>
        </w:rPr>
      </w:pPr>
      <w:bookmarkStart w:id="37" w:name="_Toc387915948"/>
      <w:r w:rsidRPr="00431AD3">
        <w:rPr>
          <w:rFonts w:ascii="Times New Roman" w:hAnsi="Times New Roman"/>
          <w:b w:val="0"/>
          <w:bCs w:val="0"/>
          <w:sz w:val="22"/>
          <w:szCs w:val="22"/>
        </w:rPr>
        <w:t>Организация: ООО «РН-Энерго»</w:t>
      </w:r>
      <w:bookmarkEnd w:id="37"/>
    </w:p>
    <w:p w:rsidR="007E5C4A" w:rsidRPr="00431AD3" w:rsidRDefault="007E5C4A" w:rsidP="007E5C4A">
      <w:pPr>
        <w:pStyle w:val="21"/>
        <w:spacing w:before="0"/>
        <w:rPr>
          <w:rFonts w:ascii="Times New Roman" w:hAnsi="Times New Roman"/>
          <w:b w:val="0"/>
          <w:bCs w:val="0"/>
          <w:sz w:val="22"/>
          <w:szCs w:val="22"/>
        </w:rPr>
      </w:pPr>
      <w:bookmarkStart w:id="38" w:name="_Toc387915949"/>
      <w:r w:rsidRPr="00431AD3">
        <w:rPr>
          <w:rFonts w:ascii="Times New Roman" w:hAnsi="Times New Roman"/>
          <w:b w:val="0"/>
          <w:bCs w:val="0"/>
          <w:sz w:val="22"/>
          <w:szCs w:val="22"/>
        </w:rPr>
        <w:t>Должность: Главный специалист отдела внутреннего аудита</w:t>
      </w:r>
      <w:bookmarkEnd w:id="38"/>
    </w:p>
    <w:p w:rsidR="007E5C4A" w:rsidRPr="00431AD3" w:rsidRDefault="007E5C4A" w:rsidP="007E5C4A">
      <w:pPr>
        <w:pStyle w:val="21"/>
        <w:spacing w:before="0"/>
        <w:rPr>
          <w:rFonts w:ascii="Times New Roman" w:hAnsi="Times New Roman"/>
          <w:b w:val="0"/>
          <w:bCs w:val="0"/>
          <w:sz w:val="22"/>
          <w:szCs w:val="22"/>
        </w:rPr>
      </w:pPr>
      <w:bookmarkStart w:id="39" w:name="_Toc387915950"/>
      <w:r w:rsidRPr="00431AD3">
        <w:rPr>
          <w:rFonts w:ascii="Times New Roman" w:hAnsi="Times New Roman"/>
          <w:b w:val="0"/>
          <w:bCs w:val="0"/>
          <w:sz w:val="22"/>
          <w:szCs w:val="22"/>
        </w:rPr>
        <w:t>Период: январь 2011- по настоящее время</w:t>
      </w:r>
      <w:r w:rsidR="004C10AC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4C10AC">
        <w:rPr>
          <w:rFonts w:ascii="Times New Roman" w:hAnsi="Times New Roman"/>
          <w:b w:val="0"/>
          <w:iCs/>
          <w:sz w:val="22"/>
          <w:szCs w:val="22"/>
        </w:rPr>
        <w:t>(информация указана по состоянию на 31.12.2013)</w:t>
      </w:r>
      <w:bookmarkEnd w:id="39"/>
    </w:p>
    <w:p w:rsidR="007E5C4A" w:rsidRPr="007E5C4A" w:rsidRDefault="007E5C4A" w:rsidP="007E5C4A">
      <w:pPr>
        <w:pStyle w:val="21"/>
        <w:spacing w:before="0"/>
        <w:rPr>
          <w:rFonts w:ascii="Times New Roman" w:hAnsi="Times New Roman"/>
          <w:b w:val="0"/>
          <w:bCs w:val="0"/>
          <w:sz w:val="22"/>
          <w:szCs w:val="22"/>
        </w:rPr>
      </w:pPr>
      <w:bookmarkStart w:id="40" w:name="_Toc387915951"/>
      <w:r w:rsidRPr="00431AD3">
        <w:rPr>
          <w:rFonts w:ascii="Times New Roman" w:hAnsi="Times New Roman"/>
          <w:b w:val="0"/>
          <w:bCs w:val="0"/>
          <w:sz w:val="22"/>
          <w:szCs w:val="22"/>
        </w:rPr>
        <w:t>Организация: ЗАО «РН-Энергонефть»</w:t>
      </w:r>
      <w:bookmarkEnd w:id="40"/>
    </w:p>
    <w:p w:rsidR="007E5C4A" w:rsidRPr="007E5C4A" w:rsidRDefault="007E5C4A" w:rsidP="007E5C4A">
      <w:pPr>
        <w:pStyle w:val="21"/>
        <w:spacing w:before="0"/>
        <w:rPr>
          <w:rFonts w:ascii="Times New Roman" w:hAnsi="Times New Roman"/>
          <w:b w:val="0"/>
          <w:bCs w:val="0"/>
          <w:sz w:val="22"/>
          <w:szCs w:val="22"/>
        </w:rPr>
      </w:pPr>
      <w:bookmarkStart w:id="41" w:name="_Toc387915952"/>
      <w:r w:rsidRPr="007E5C4A">
        <w:rPr>
          <w:rFonts w:ascii="Times New Roman" w:hAnsi="Times New Roman"/>
          <w:b w:val="0"/>
          <w:bCs w:val="0"/>
          <w:sz w:val="22"/>
          <w:szCs w:val="22"/>
        </w:rPr>
        <w:t>Должность: Главный специалист по внутреннему контролю и аудиту, Главный специалист по внут</w:t>
      </w:r>
      <w:r w:rsidR="009F5D13">
        <w:rPr>
          <w:rFonts w:ascii="Times New Roman" w:hAnsi="Times New Roman"/>
          <w:b w:val="0"/>
          <w:bCs w:val="0"/>
          <w:sz w:val="22"/>
          <w:szCs w:val="22"/>
        </w:rPr>
        <w:t>реннему контролю и аудиту КРО, Н</w:t>
      </w:r>
      <w:r w:rsidRPr="007E5C4A">
        <w:rPr>
          <w:rFonts w:ascii="Times New Roman" w:hAnsi="Times New Roman"/>
          <w:b w:val="0"/>
          <w:bCs w:val="0"/>
          <w:sz w:val="22"/>
          <w:szCs w:val="22"/>
        </w:rPr>
        <w:t>ачальник контрольно – ревизионного отдела</w:t>
      </w:r>
      <w:bookmarkEnd w:id="41"/>
      <w:r w:rsidRPr="007E5C4A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</w:p>
    <w:p w:rsidR="00431AD3" w:rsidRPr="00431AD3" w:rsidRDefault="00431AD3" w:rsidP="00431AD3">
      <w:pPr>
        <w:pStyle w:val="21"/>
        <w:spacing w:before="0"/>
        <w:rPr>
          <w:rFonts w:ascii="Times New Roman" w:hAnsi="Times New Roman"/>
          <w:b w:val="0"/>
          <w:bCs w:val="0"/>
        </w:rPr>
      </w:pPr>
    </w:p>
    <w:p w:rsidR="00431AD3" w:rsidRPr="00431AD3" w:rsidRDefault="00431AD3" w:rsidP="00431AD3">
      <w:pPr>
        <w:pStyle w:val="21"/>
        <w:spacing w:before="0"/>
        <w:rPr>
          <w:b w:val="0"/>
          <w:sz w:val="22"/>
          <w:szCs w:val="22"/>
          <w:lang w:eastAsia="en-US"/>
        </w:rPr>
      </w:pPr>
      <w:bookmarkStart w:id="42" w:name="_Toc387915953"/>
      <w:r w:rsidRPr="00431AD3">
        <w:rPr>
          <w:rFonts w:ascii="Times New Roman" w:hAnsi="Times New Roman"/>
          <w:b w:val="0"/>
          <w:bCs w:val="0"/>
          <w:sz w:val="22"/>
          <w:szCs w:val="22"/>
        </w:rPr>
        <w:t>Фамилия, имя, отчество:</w:t>
      </w:r>
      <w:r w:rsidRPr="00431AD3">
        <w:rPr>
          <w:b w:val="0"/>
          <w:sz w:val="22"/>
          <w:szCs w:val="22"/>
          <w:lang w:eastAsia="en-US"/>
        </w:rPr>
        <w:t xml:space="preserve"> </w:t>
      </w:r>
      <w:r w:rsidRPr="00431AD3">
        <w:rPr>
          <w:rFonts w:ascii="Times New Roman" w:hAnsi="Times New Roman"/>
          <w:b w:val="0"/>
          <w:bCs w:val="0"/>
          <w:sz w:val="22"/>
          <w:szCs w:val="22"/>
        </w:rPr>
        <w:t>Марочкин Степан Георгиевич</w:t>
      </w:r>
      <w:bookmarkEnd w:id="42"/>
    </w:p>
    <w:p w:rsidR="00431AD3" w:rsidRPr="00431AD3" w:rsidRDefault="00431AD3" w:rsidP="00431AD3">
      <w:pPr>
        <w:pStyle w:val="SubHeading1"/>
        <w:widowControl/>
        <w:autoSpaceDE/>
        <w:autoSpaceDN/>
        <w:spacing w:before="0" w:after="0"/>
        <w:rPr>
          <w:lang w:val="ru-RU" w:eastAsia="en-US"/>
        </w:rPr>
      </w:pPr>
      <w:r w:rsidRPr="00431AD3">
        <w:rPr>
          <w:lang w:val="ru-RU"/>
        </w:rPr>
        <w:t>Год рождения:</w:t>
      </w:r>
      <w:r w:rsidRPr="00431AD3">
        <w:rPr>
          <w:lang w:val="ru-RU" w:eastAsia="en-US"/>
        </w:rPr>
        <w:t xml:space="preserve"> 1978 </w:t>
      </w:r>
    </w:p>
    <w:p w:rsidR="00431AD3" w:rsidRPr="00431AD3" w:rsidRDefault="00431AD3" w:rsidP="009F5D13">
      <w:pPr>
        <w:tabs>
          <w:tab w:val="left" w:pos="2552"/>
        </w:tabs>
        <w:autoSpaceDE w:val="0"/>
        <w:autoSpaceDN w:val="0"/>
        <w:adjustRightInd w:val="0"/>
        <w:ind w:left="1276" w:hanging="1276"/>
        <w:jc w:val="both"/>
        <w:rPr>
          <w:sz w:val="22"/>
          <w:szCs w:val="22"/>
        </w:rPr>
      </w:pPr>
      <w:r w:rsidRPr="00431AD3">
        <w:rPr>
          <w:sz w:val="22"/>
          <w:szCs w:val="22"/>
        </w:rPr>
        <w:t>Сведения об образовании:</w:t>
      </w:r>
      <w:r>
        <w:rPr>
          <w:lang w:eastAsia="en-US"/>
        </w:rPr>
        <w:t xml:space="preserve"> высшее,</w:t>
      </w:r>
      <w:r w:rsidRPr="00431AD3">
        <w:rPr>
          <w:sz w:val="22"/>
          <w:szCs w:val="22"/>
          <w:lang w:eastAsia="en-US"/>
        </w:rPr>
        <w:t xml:space="preserve"> </w:t>
      </w:r>
      <w:r w:rsidR="009F5D13" w:rsidRPr="00515ED1">
        <w:rPr>
          <w:sz w:val="22"/>
        </w:rPr>
        <w:t>1999 г.</w:t>
      </w:r>
      <w:r w:rsidR="009F5D13">
        <w:rPr>
          <w:sz w:val="22"/>
        </w:rPr>
        <w:t xml:space="preserve">, ЯВВФУ, 2002 г., </w:t>
      </w:r>
      <w:r w:rsidR="009F5D13" w:rsidRPr="00515ED1">
        <w:rPr>
          <w:sz w:val="22"/>
        </w:rPr>
        <w:t>РГГУ</w:t>
      </w:r>
    </w:p>
    <w:p w:rsidR="00431AD3" w:rsidRPr="00431AD3" w:rsidRDefault="00431AD3" w:rsidP="00431AD3">
      <w:pPr>
        <w:pStyle w:val="SubHeading1"/>
        <w:widowControl/>
        <w:autoSpaceDE/>
        <w:autoSpaceDN/>
        <w:spacing w:before="0" w:after="0"/>
        <w:rPr>
          <w:lang w:val="ru-RU"/>
        </w:rPr>
      </w:pPr>
      <w:r w:rsidRPr="00431AD3">
        <w:rPr>
          <w:lang w:val="ru-RU"/>
        </w:rPr>
        <w:t>Должности, занимаемые за последние 5 лет, в том числе по совместительству:</w:t>
      </w:r>
    </w:p>
    <w:p w:rsidR="00431AD3" w:rsidRPr="00431AD3" w:rsidRDefault="00431AD3" w:rsidP="00431AD3">
      <w:pPr>
        <w:pStyle w:val="21"/>
        <w:spacing w:before="0"/>
        <w:rPr>
          <w:rFonts w:ascii="Times New Roman" w:hAnsi="Times New Roman"/>
          <w:b w:val="0"/>
          <w:bCs w:val="0"/>
          <w:sz w:val="22"/>
          <w:szCs w:val="22"/>
        </w:rPr>
      </w:pPr>
      <w:bookmarkStart w:id="43" w:name="_Toc387915954"/>
      <w:r w:rsidRPr="00431AD3">
        <w:rPr>
          <w:rFonts w:ascii="Times New Roman" w:hAnsi="Times New Roman"/>
          <w:b w:val="0"/>
          <w:bCs w:val="0"/>
          <w:sz w:val="22"/>
          <w:szCs w:val="22"/>
        </w:rPr>
        <w:t>Период: февраль 2009 – апрель 2011</w:t>
      </w:r>
      <w:bookmarkEnd w:id="43"/>
    </w:p>
    <w:p w:rsidR="00431AD3" w:rsidRPr="00431AD3" w:rsidRDefault="00431AD3" w:rsidP="00431AD3">
      <w:pPr>
        <w:pStyle w:val="21"/>
        <w:spacing w:before="0"/>
        <w:rPr>
          <w:rFonts w:ascii="Times New Roman" w:hAnsi="Times New Roman"/>
          <w:b w:val="0"/>
          <w:bCs w:val="0"/>
          <w:sz w:val="22"/>
          <w:szCs w:val="22"/>
        </w:rPr>
      </w:pPr>
      <w:bookmarkStart w:id="44" w:name="_Toc387915955"/>
      <w:r w:rsidRPr="00431AD3">
        <w:rPr>
          <w:rFonts w:ascii="Times New Roman" w:hAnsi="Times New Roman"/>
          <w:b w:val="0"/>
          <w:bCs w:val="0"/>
          <w:sz w:val="22"/>
          <w:szCs w:val="22"/>
        </w:rPr>
        <w:t>Организация: ООО «РН-Здоровье»</w:t>
      </w:r>
      <w:bookmarkEnd w:id="44"/>
    </w:p>
    <w:p w:rsidR="00431AD3" w:rsidRPr="00431AD3" w:rsidRDefault="00431AD3" w:rsidP="00431AD3">
      <w:pPr>
        <w:pStyle w:val="21"/>
        <w:spacing w:before="0"/>
        <w:rPr>
          <w:rFonts w:ascii="Times New Roman" w:hAnsi="Times New Roman"/>
          <w:b w:val="0"/>
          <w:bCs w:val="0"/>
          <w:sz w:val="22"/>
          <w:szCs w:val="22"/>
        </w:rPr>
      </w:pPr>
      <w:bookmarkStart w:id="45" w:name="_Toc387915956"/>
      <w:r w:rsidRPr="00431AD3">
        <w:rPr>
          <w:rFonts w:ascii="Times New Roman" w:hAnsi="Times New Roman"/>
          <w:b w:val="0"/>
          <w:bCs w:val="0"/>
          <w:sz w:val="22"/>
          <w:szCs w:val="22"/>
        </w:rPr>
        <w:t>Должность: Начальник контрольно-ревизионного отдела</w:t>
      </w:r>
      <w:bookmarkEnd w:id="45"/>
    </w:p>
    <w:p w:rsidR="00431AD3" w:rsidRPr="00431AD3" w:rsidRDefault="00431AD3" w:rsidP="00431AD3">
      <w:pPr>
        <w:pStyle w:val="21"/>
        <w:spacing w:before="0"/>
        <w:rPr>
          <w:rFonts w:ascii="Times New Roman" w:hAnsi="Times New Roman"/>
          <w:b w:val="0"/>
          <w:bCs w:val="0"/>
          <w:sz w:val="22"/>
          <w:szCs w:val="22"/>
        </w:rPr>
      </w:pPr>
      <w:bookmarkStart w:id="46" w:name="_Toc387915957"/>
      <w:r w:rsidRPr="00431AD3">
        <w:rPr>
          <w:rFonts w:ascii="Times New Roman" w:hAnsi="Times New Roman"/>
          <w:b w:val="0"/>
          <w:bCs w:val="0"/>
          <w:sz w:val="22"/>
          <w:szCs w:val="22"/>
        </w:rPr>
        <w:t>Период: ноябрь 2011 – по настоящее время</w:t>
      </w:r>
      <w:r w:rsidR="004C10AC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4C10AC">
        <w:rPr>
          <w:rFonts w:ascii="Times New Roman" w:hAnsi="Times New Roman"/>
          <w:b w:val="0"/>
          <w:iCs/>
          <w:sz w:val="22"/>
          <w:szCs w:val="22"/>
        </w:rPr>
        <w:t>(информация указана по состоянию на 31.12.2013)</w:t>
      </w:r>
      <w:bookmarkEnd w:id="46"/>
    </w:p>
    <w:p w:rsidR="00431AD3" w:rsidRPr="00431AD3" w:rsidRDefault="00431AD3" w:rsidP="00431AD3">
      <w:pPr>
        <w:pStyle w:val="21"/>
        <w:spacing w:before="0"/>
        <w:rPr>
          <w:rFonts w:ascii="Times New Roman" w:hAnsi="Times New Roman"/>
          <w:b w:val="0"/>
          <w:bCs w:val="0"/>
          <w:sz w:val="22"/>
          <w:szCs w:val="22"/>
        </w:rPr>
      </w:pPr>
      <w:bookmarkStart w:id="47" w:name="_Toc387915958"/>
      <w:r w:rsidRPr="00431AD3">
        <w:rPr>
          <w:rFonts w:ascii="Times New Roman" w:hAnsi="Times New Roman"/>
          <w:b w:val="0"/>
          <w:bCs w:val="0"/>
          <w:sz w:val="22"/>
          <w:szCs w:val="22"/>
        </w:rPr>
        <w:t>Организация: ЗАО «РН-Энергонефть»</w:t>
      </w:r>
      <w:bookmarkEnd w:id="47"/>
    </w:p>
    <w:p w:rsidR="00431AD3" w:rsidRPr="00431AD3" w:rsidRDefault="001A77FD" w:rsidP="00431AD3">
      <w:pPr>
        <w:pStyle w:val="21"/>
        <w:spacing w:before="0"/>
        <w:rPr>
          <w:rFonts w:ascii="Times New Roman" w:hAnsi="Times New Roman"/>
          <w:b w:val="0"/>
          <w:bCs w:val="0"/>
          <w:sz w:val="22"/>
          <w:szCs w:val="22"/>
        </w:rPr>
      </w:pPr>
      <w:bookmarkStart w:id="48" w:name="_Toc387915959"/>
      <w:r>
        <w:rPr>
          <w:rFonts w:ascii="Times New Roman" w:hAnsi="Times New Roman"/>
          <w:b w:val="0"/>
          <w:bCs w:val="0"/>
          <w:sz w:val="22"/>
          <w:szCs w:val="22"/>
        </w:rPr>
        <w:t xml:space="preserve">Должность: </w:t>
      </w:r>
      <w:r w:rsidR="009F5D13">
        <w:rPr>
          <w:rFonts w:ascii="Times New Roman" w:hAnsi="Times New Roman"/>
          <w:b w:val="0"/>
          <w:bCs w:val="0"/>
          <w:sz w:val="22"/>
          <w:szCs w:val="22"/>
        </w:rPr>
        <w:t>Г</w:t>
      </w:r>
      <w:r w:rsidR="00431AD3" w:rsidRPr="00431AD3">
        <w:rPr>
          <w:rFonts w:ascii="Times New Roman" w:hAnsi="Times New Roman"/>
          <w:b w:val="0"/>
          <w:bCs w:val="0"/>
          <w:sz w:val="22"/>
          <w:szCs w:val="22"/>
        </w:rPr>
        <w:t>лавный ревизор контрольно – ревизионного отдела</w:t>
      </w:r>
      <w:bookmarkEnd w:id="48"/>
      <w:r w:rsidR="00431AD3" w:rsidRPr="00431AD3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</w:p>
    <w:p w:rsidR="009F5D13" w:rsidRDefault="009F5D13" w:rsidP="009F5D13">
      <w:pPr>
        <w:pStyle w:val="21"/>
        <w:spacing w:before="0"/>
        <w:rPr>
          <w:rFonts w:ascii="Times New Roman" w:hAnsi="Times New Roman"/>
          <w:b w:val="0"/>
          <w:bCs w:val="0"/>
          <w:sz w:val="22"/>
          <w:szCs w:val="22"/>
        </w:rPr>
      </w:pPr>
    </w:p>
    <w:p w:rsidR="007701DD" w:rsidRPr="009F5D13" w:rsidRDefault="007701DD" w:rsidP="007701DD">
      <w:pPr>
        <w:pStyle w:val="21"/>
        <w:spacing w:before="0"/>
        <w:rPr>
          <w:rFonts w:ascii="Times New Roman" w:hAnsi="Times New Roman" w:cs="Times New Roman"/>
          <w:b w:val="0"/>
          <w:sz w:val="22"/>
          <w:szCs w:val="22"/>
          <w:lang w:eastAsia="en-US"/>
        </w:rPr>
      </w:pPr>
      <w:bookmarkStart w:id="49" w:name="_Toc387915960"/>
      <w:bookmarkStart w:id="50" w:name="_Toc162167893"/>
      <w:r w:rsidRPr="009F5D13">
        <w:rPr>
          <w:rFonts w:ascii="Times New Roman" w:hAnsi="Times New Roman" w:cs="Times New Roman"/>
          <w:b w:val="0"/>
          <w:bCs w:val="0"/>
          <w:sz w:val="22"/>
          <w:szCs w:val="22"/>
        </w:rPr>
        <w:t>Фамилия, имя, отчество:</w:t>
      </w:r>
      <w:r w:rsidRPr="009F5D13">
        <w:rPr>
          <w:rFonts w:ascii="Times New Roman" w:hAnsi="Times New Roman" w:cs="Times New Roman"/>
          <w:b w:val="0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  <w:lang w:eastAsia="en-US"/>
        </w:rPr>
        <w:t>Меньшон</w:t>
      </w:r>
      <w:r w:rsidRPr="009F5D13">
        <w:rPr>
          <w:rFonts w:ascii="Times New Roman" w:hAnsi="Times New Roman" w:cs="Times New Roman"/>
          <w:b w:val="0"/>
          <w:sz w:val="22"/>
          <w:szCs w:val="22"/>
          <w:lang w:eastAsia="en-US"/>
        </w:rPr>
        <w:t xml:space="preserve">ков </w:t>
      </w:r>
      <w:r>
        <w:rPr>
          <w:rFonts w:ascii="Times New Roman" w:hAnsi="Times New Roman" w:cs="Times New Roman"/>
          <w:b w:val="0"/>
          <w:sz w:val="22"/>
          <w:szCs w:val="22"/>
          <w:lang w:eastAsia="en-US"/>
        </w:rPr>
        <w:t>Сергей Николаевич</w:t>
      </w:r>
      <w:bookmarkEnd w:id="49"/>
    </w:p>
    <w:p w:rsidR="007701DD" w:rsidRPr="00431AD3" w:rsidRDefault="007701DD" w:rsidP="007701DD">
      <w:pPr>
        <w:pStyle w:val="SubHeading1"/>
        <w:widowControl/>
        <w:autoSpaceDE/>
        <w:autoSpaceDN/>
        <w:spacing w:before="0" w:after="0"/>
        <w:rPr>
          <w:lang w:val="ru-RU" w:eastAsia="en-US"/>
        </w:rPr>
      </w:pPr>
      <w:r w:rsidRPr="00431AD3">
        <w:rPr>
          <w:lang w:val="ru-RU"/>
        </w:rPr>
        <w:t>Год рождения:</w:t>
      </w:r>
      <w:r>
        <w:rPr>
          <w:lang w:val="ru-RU" w:eastAsia="en-US"/>
        </w:rPr>
        <w:t xml:space="preserve"> </w:t>
      </w:r>
      <w:r w:rsidRPr="0003486D">
        <w:rPr>
          <w:iCs/>
          <w:lang w:val="ru-RU"/>
        </w:rPr>
        <w:t>1977</w:t>
      </w:r>
      <w:r w:rsidRPr="00431AD3">
        <w:rPr>
          <w:lang w:val="ru-RU" w:eastAsia="en-US"/>
        </w:rPr>
        <w:t xml:space="preserve"> </w:t>
      </w:r>
    </w:p>
    <w:p w:rsidR="007701DD" w:rsidRPr="0003486D" w:rsidRDefault="007701DD" w:rsidP="007701DD">
      <w:pPr>
        <w:tabs>
          <w:tab w:val="left" w:pos="2552"/>
        </w:tabs>
        <w:autoSpaceDE w:val="0"/>
        <w:autoSpaceDN w:val="0"/>
        <w:adjustRightInd w:val="0"/>
        <w:ind w:left="1276" w:hanging="1276"/>
        <w:jc w:val="both"/>
        <w:rPr>
          <w:iCs/>
          <w:sz w:val="22"/>
          <w:szCs w:val="22"/>
        </w:rPr>
      </w:pPr>
      <w:r w:rsidRPr="0003486D">
        <w:rPr>
          <w:sz w:val="22"/>
          <w:szCs w:val="22"/>
        </w:rPr>
        <w:t>Сведения об образовании:</w:t>
      </w:r>
      <w:r w:rsidRPr="0003486D">
        <w:rPr>
          <w:lang w:eastAsia="en-US"/>
        </w:rPr>
        <w:t xml:space="preserve"> </w:t>
      </w:r>
      <w:r w:rsidRPr="0003486D">
        <w:rPr>
          <w:sz w:val="22"/>
          <w:szCs w:val="22"/>
          <w:lang w:eastAsia="en-US"/>
        </w:rPr>
        <w:t xml:space="preserve">высшее, </w:t>
      </w:r>
      <w:r w:rsidRPr="0003486D">
        <w:rPr>
          <w:iCs/>
          <w:sz w:val="22"/>
          <w:szCs w:val="22"/>
        </w:rPr>
        <w:t>1998г. МГУ им. М.В. Ломоносова</w:t>
      </w:r>
      <w:r w:rsidRPr="0003486D">
        <w:rPr>
          <w:sz w:val="22"/>
          <w:szCs w:val="22"/>
          <w:lang w:eastAsia="en-US"/>
        </w:rPr>
        <w:t xml:space="preserve">, </w:t>
      </w:r>
      <w:r w:rsidRPr="0003486D">
        <w:rPr>
          <w:iCs/>
          <w:sz w:val="22"/>
          <w:szCs w:val="22"/>
        </w:rPr>
        <w:t>2004г. - МГУ им. М.В.</w:t>
      </w:r>
    </w:p>
    <w:p w:rsidR="007701DD" w:rsidRPr="0003486D" w:rsidRDefault="007701DD" w:rsidP="007701DD">
      <w:pPr>
        <w:tabs>
          <w:tab w:val="left" w:pos="2552"/>
        </w:tabs>
        <w:autoSpaceDE w:val="0"/>
        <w:autoSpaceDN w:val="0"/>
        <w:adjustRightInd w:val="0"/>
        <w:ind w:left="1276" w:hanging="1276"/>
        <w:jc w:val="both"/>
        <w:rPr>
          <w:sz w:val="22"/>
          <w:szCs w:val="22"/>
        </w:rPr>
      </w:pPr>
      <w:r w:rsidRPr="0003486D">
        <w:rPr>
          <w:iCs/>
          <w:sz w:val="22"/>
          <w:szCs w:val="22"/>
        </w:rPr>
        <w:t>Ломоносова</w:t>
      </w:r>
    </w:p>
    <w:p w:rsidR="007701DD" w:rsidRPr="0003486D" w:rsidRDefault="007701DD" w:rsidP="007701DD">
      <w:pPr>
        <w:pStyle w:val="SubHeading1"/>
        <w:widowControl/>
        <w:autoSpaceDE/>
        <w:autoSpaceDN/>
        <w:spacing w:before="0" w:after="0"/>
        <w:rPr>
          <w:lang w:val="ru-RU"/>
        </w:rPr>
      </w:pPr>
      <w:r w:rsidRPr="0003486D">
        <w:rPr>
          <w:lang w:val="ru-RU"/>
        </w:rPr>
        <w:t>Должности, занимаемые за последние 5 лет, в том числе по совместительству:</w:t>
      </w:r>
    </w:p>
    <w:p w:rsidR="007701DD" w:rsidRPr="0003486D" w:rsidRDefault="007701DD" w:rsidP="007701DD">
      <w:pPr>
        <w:pStyle w:val="21"/>
        <w:spacing w:before="0"/>
        <w:rPr>
          <w:rFonts w:ascii="Times New Roman" w:hAnsi="Times New Roman"/>
          <w:b w:val="0"/>
          <w:bCs w:val="0"/>
          <w:sz w:val="22"/>
          <w:szCs w:val="22"/>
        </w:rPr>
      </w:pPr>
      <w:bookmarkStart w:id="51" w:name="_Toc387915961"/>
      <w:r w:rsidRPr="0003486D">
        <w:rPr>
          <w:rFonts w:ascii="Times New Roman" w:hAnsi="Times New Roman"/>
          <w:b w:val="0"/>
          <w:bCs w:val="0"/>
          <w:sz w:val="22"/>
          <w:szCs w:val="22"/>
        </w:rPr>
        <w:t xml:space="preserve">Период: </w:t>
      </w:r>
      <w:r w:rsidR="001A77FD">
        <w:rPr>
          <w:rFonts w:ascii="Times New Roman" w:hAnsi="Times New Roman"/>
          <w:b w:val="0"/>
          <w:iCs/>
          <w:sz w:val="22"/>
          <w:szCs w:val="22"/>
        </w:rPr>
        <w:t>2009</w:t>
      </w:r>
      <w:r w:rsidRPr="0003486D">
        <w:rPr>
          <w:rFonts w:ascii="Times New Roman" w:hAnsi="Times New Roman"/>
          <w:b w:val="0"/>
          <w:iCs/>
          <w:sz w:val="22"/>
          <w:szCs w:val="22"/>
        </w:rPr>
        <w:t xml:space="preserve"> – 2009.</w:t>
      </w:r>
      <w:bookmarkEnd w:id="51"/>
    </w:p>
    <w:p w:rsidR="007701DD" w:rsidRPr="0003486D" w:rsidRDefault="007701DD" w:rsidP="007701DD">
      <w:pPr>
        <w:pStyle w:val="21"/>
        <w:spacing w:before="0"/>
        <w:rPr>
          <w:rFonts w:ascii="Times New Roman" w:hAnsi="Times New Roman"/>
          <w:b w:val="0"/>
          <w:iCs/>
          <w:sz w:val="22"/>
          <w:szCs w:val="22"/>
        </w:rPr>
      </w:pPr>
      <w:bookmarkStart w:id="52" w:name="_Toc387915962"/>
      <w:r w:rsidRPr="0003486D">
        <w:rPr>
          <w:rFonts w:ascii="Times New Roman" w:hAnsi="Times New Roman"/>
          <w:b w:val="0"/>
          <w:bCs w:val="0"/>
          <w:sz w:val="22"/>
          <w:szCs w:val="22"/>
        </w:rPr>
        <w:t xml:space="preserve">Организация: </w:t>
      </w:r>
      <w:r w:rsidRPr="0003486D">
        <w:rPr>
          <w:rFonts w:ascii="Times New Roman" w:hAnsi="Times New Roman"/>
          <w:b w:val="0"/>
          <w:iCs/>
          <w:sz w:val="22"/>
          <w:szCs w:val="22"/>
        </w:rPr>
        <w:t>«ИНГ Банк (Евразия) ЗАО»</w:t>
      </w:r>
      <w:bookmarkEnd w:id="52"/>
    </w:p>
    <w:p w:rsidR="007701DD" w:rsidRPr="0003486D" w:rsidRDefault="007701DD" w:rsidP="007701DD">
      <w:pPr>
        <w:pStyle w:val="21"/>
        <w:spacing w:before="0"/>
        <w:rPr>
          <w:rFonts w:ascii="Times New Roman" w:hAnsi="Times New Roman"/>
          <w:b w:val="0"/>
          <w:bCs w:val="0"/>
          <w:sz w:val="22"/>
          <w:szCs w:val="22"/>
        </w:rPr>
      </w:pPr>
      <w:bookmarkStart w:id="53" w:name="_Toc387915963"/>
      <w:r w:rsidRPr="0003486D">
        <w:rPr>
          <w:rFonts w:ascii="Times New Roman" w:hAnsi="Times New Roman"/>
          <w:b w:val="0"/>
          <w:bCs w:val="0"/>
          <w:sz w:val="22"/>
          <w:szCs w:val="22"/>
        </w:rPr>
        <w:t xml:space="preserve">Должность: </w:t>
      </w:r>
      <w:r w:rsidRPr="0003486D">
        <w:rPr>
          <w:rFonts w:ascii="Times New Roman" w:hAnsi="Times New Roman"/>
          <w:b w:val="0"/>
          <w:iCs/>
          <w:sz w:val="22"/>
          <w:szCs w:val="22"/>
        </w:rPr>
        <w:t>Директор, корпоративные финансы</w:t>
      </w:r>
      <w:bookmarkEnd w:id="53"/>
    </w:p>
    <w:p w:rsidR="007701DD" w:rsidRPr="0003486D" w:rsidRDefault="007701DD" w:rsidP="007701DD">
      <w:pPr>
        <w:pStyle w:val="21"/>
        <w:spacing w:before="0"/>
        <w:rPr>
          <w:rFonts w:ascii="Times New Roman" w:hAnsi="Times New Roman"/>
          <w:b w:val="0"/>
          <w:bCs w:val="0"/>
          <w:sz w:val="22"/>
          <w:szCs w:val="22"/>
        </w:rPr>
      </w:pPr>
      <w:bookmarkStart w:id="54" w:name="_Toc387915964"/>
      <w:r w:rsidRPr="0003486D">
        <w:rPr>
          <w:rFonts w:ascii="Times New Roman" w:hAnsi="Times New Roman"/>
          <w:b w:val="0"/>
          <w:bCs w:val="0"/>
          <w:sz w:val="22"/>
          <w:szCs w:val="22"/>
        </w:rPr>
        <w:t xml:space="preserve">Период: </w:t>
      </w:r>
      <w:r w:rsidRPr="0003486D">
        <w:rPr>
          <w:rFonts w:ascii="Times New Roman" w:hAnsi="Times New Roman"/>
          <w:b w:val="0"/>
          <w:iCs/>
          <w:sz w:val="22"/>
          <w:szCs w:val="22"/>
        </w:rPr>
        <w:t>2010 – 2011.</w:t>
      </w:r>
      <w:bookmarkEnd w:id="54"/>
    </w:p>
    <w:p w:rsidR="007701DD" w:rsidRPr="0003486D" w:rsidRDefault="007701DD" w:rsidP="007701DD">
      <w:pPr>
        <w:pStyle w:val="21"/>
        <w:spacing w:before="0"/>
        <w:rPr>
          <w:rFonts w:ascii="Times New Roman" w:hAnsi="Times New Roman"/>
          <w:b w:val="0"/>
          <w:iCs/>
          <w:sz w:val="22"/>
          <w:szCs w:val="22"/>
        </w:rPr>
      </w:pPr>
      <w:bookmarkStart w:id="55" w:name="_Toc387915965"/>
      <w:r w:rsidRPr="0003486D">
        <w:rPr>
          <w:rFonts w:ascii="Times New Roman" w:hAnsi="Times New Roman"/>
          <w:b w:val="0"/>
          <w:bCs w:val="0"/>
          <w:sz w:val="22"/>
          <w:szCs w:val="22"/>
        </w:rPr>
        <w:t xml:space="preserve">Организация: </w:t>
      </w:r>
      <w:r w:rsidRPr="0003486D">
        <w:rPr>
          <w:rFonts w:ascii="Times New Roman" w:hAnsi="Times New Roman"/>
          <w:b w:val="0"/>
          <w:iCs/>
          <w:sz w:val="22"/>
          <w:szCs w:val="22"/>
        </w:rPr>
        <w:t>ОАО «Особые экономические зоны» (МЭР РФ),</w:t>
      </w:r>
      <w:bookmarkEnd w:id="55"/>
    </w:p>
    <w:p w:rsidR="007701DD" w:rsidRPr="0003486D" w:rsidRDefault="007701DD" w:rsidP="007701DD">
      <w:pPr>
        <w:pStyle w:val="21"/>
        <w:spacing w:before="0"/>
        <w:rPr>
          <w:rFonts w:ascii="Times New Roman" w:hAnsi="Times New Roman"/>
          <w:b w:val="0"/>
          <w:bCs w:val="0"/>
          <w:sz w:val="22"/>
          <w:szCs w:val="22"/>
        </w:rPr>
      </w:pPr>
      <w:bookmarkStart w:id="56" w:name="_Toc387915966"/>
      <w:r w:rsidRPr="0003486D">
        <w:rPr>
          <w:rFonts w:ascii="Times New Roman" w:hAnsi="Times New Roman"/>
          <w:b w:val="0"/>
          <w:bCs w:val="0"/>
          <w:sz w:val="22"/>
          <w:szCs w:val="22"/>
        </w:rPr>
        <w:t xml:space="preserve">Должность: </w:t>
      </w:r>
      <w:r w:rsidRPr="0003486D">
        <w:rPr>
          <w:rFonts w:ascii="Times New Roman" w:hAnsi="Times New Roman"/>
          <w:b w:val="0"/>
          <w:iCs/>
          <w:sz w:val="22"/>
          <w:szCs w:val="22"/>
        </w:rPr>
        <w:t>начальник Управления стратегического развития</w:t>
      </w:r>
      <w:bookmarkEnd w:id="56"/>
    </w:p>
    <w:p w:rsidR="007701DD" w:rsidRPr="0003486D" w:rsidRDefault="007701DD" w:rsidP="007701DD">
      <w:pPr>
        <w:pStyle w:val="21"/>
        <w:spacing w:before="0"/>
        <w:rPr>
          <w:rFonts w:ascii="Times New Roman" w:hAnsi="Times New Roman"/>
          <w:b w:val="0"/>
          <w:bCs w:val="0"/>
          <w:sz w:val="22"/>
          <w:szCs w:val="22"/>
        </w:rPr>
      </w:pPr>
      <w:bookmarkStart w:id="57" w:name="_Toc387915967"/>
      <w:r w:rsidRPr="0003486D">
        <w:rPr>
          <w:rFonts w:ascii="Times New Roman" w:hAnsi="Times New Roman"/>
          <w:b w:val="0"/>
          <w:bCs w:val="0"/>
          <w:sz w:val="22"/>
          <w:szCs w:val="22"/>
        </w:rPr>
        <w:t xml:space="preserve">Период: </w:t>
      </w:r>
      <w:r w:rsidRPr="0003486D">
        <w:rPr>
          <w:rFonts w:ascii="Times New Roman" w:hAnsi="Times New Roman"/>
          <w:b w:val="0"/>
          <w:iCs/>
          <w:sz w:val="22"/>
          <w:szCs w:val="22"/>
        </w:rPr>
        <w:t>2012 – 2013.</w:t>
      </w:r>
      <w:bookmarkEnd w:id="57"/>
    </w:p>
    <w:p w:rsidR="007701DD" w:rsidRPr="0003486D" w:rsidRDefault="007701DD" w:rsidP="007701DD">
      <w:pPr>
        <w:pStyle w:val="21"/>
        <w:spacing w:before="0"/>
        <w:rPr>
          <w:rFonts w:ascii="Times New Roman" w:hAnsi="Times New Roman"/>
          <w:b w:val="0"/>
          <w:iCs/>
          <w:sz w:val="22"/>
          <w:szCs w:val="22"/>
        </w:rPr>
      </w:pPr>
      <w:bookmarkStart w:id="58" w:name="_Toc387915968"/>
      <w:r w:rsidRPr="0003486D">
        <w:rPr>
          <w:rFonts w:ascii="Times New Roman" w:hAnsi="Times New Roman"/>
          <w:b w:val="0"/>
          <w:bCs w:val="0"/>
          <w:sz w:val="22"/>
          <w:szCs w:val="22"/>
        </w:rPr>
        <w:t xml:space="preserve">Организация: </w:t>
      </w:r>
      <w:r w:rsidRPr="0003486D">
        <w:rPr>
          <w:rFonts w:ascii="Times New Roman" w:hAnsi="Times New Roman"/>
          <w:b w:val="0"/>
          <w:iCs/>
          <w:sz w:val="22"/>
          <w:szCs w:val="22"/>
        </w:rPr>
        <w:t>ОАО «НК «Роснефть»</w:t>
      </w:r>
      <w:bookmarkEnd w:id="58"/>
    </w:p>
    <w:p w:rsidR="007701DD" w:rsidRPr="0003486D" w:rsidRDefault="007701DD" w:rsidP="007701DD">
      <w:pPr>
        <w:pStyle w:val="21"/>
        <w:spacing w:before="0"/>
        <w:rPr>
          <w:rFonts w:ascii="Times New Roman" w:hAnsi="Times New Roman"/>
          <w:b w:val="0"/>
          <w:bCs w:val="0"/>
          <w:sz w:val="22"/>
          <w:szCs w:val="22"/>
        </w:rPr>
      </w:pPr>
      <w:bookmarkStart w:id="59" w:name="_Toc387915969"/>
      <w:r w:rsidRPr="0003486D">
        <w:rPr>
          <w:rFonts w:ascii="Times New Roman" w:hAnsi="Times New Roman"/>
          <w:b w:val="0"/>
          <w:bCs w:val="0"/>
          <w:sz w:val="22"/>
          <w:szCs w:val="22"/>
        </w:rPr>
        <w:t xml:space="preserve">Должность: </w:t>
      </w:r>
      <w:r w:rsidRPr="0003486D">
        <w:rPr>
          <w:rFonts w:ascii="Times New Roman" w:hAnsi="Times New Roman"/>
          <w:b w:val="0"/>
          <w:iCs/>
          <w:sz w:val="22"/>
          <w:szCs w:val="22"/>
        </w:rPr>
        <w:t>заместитель начальника УКР ДСиКУ</w:t>
      </w:r>
      <w:bookmarkEnd w:id="59"/>
    </w:p>
    <w:p w:rsidR="007701DD" w:rsidRPr="0003486D" w:rsidRDefault="007701DD" w:rsidP="007701DD">
      <w:pPr>
        <w:pStyle w:val="21"/>
        <w:spacing w:before="0"/>
        <w:rPr>
          <w:rFonts w:ascii="Times New Roman" w:hAnsi="Times New Roman"/>
          <w:b w:val="0"/>
          <w:bCs w:val="0"/>
          <w:sz w:val="22"/>
          <w:szCs w:val="22"/>
        </w:rPr>
      </w:pPr>
      <w:bookmarkStart w:id="60" w:name="_Toc387915970"/>
      <w:r w:rsidRPr="0003486D">
        <w:rPr>
          <w:rFonts w:ascii="Times New Roman" w:hAnsi="Times New Roman"/>
          <w:b w:val="0"/>
          <w:bCs w:val="0"/>
          <w:sz w:val="22"/>
          <w:szCs w:val="22"/>
        </w:rPr>
        <w:lastRenderedPageBreak/>
        <w:t xml:space="preserve">Период: </w:t>
      </w:r>
      <w:r w:rsidRPr="0003486D">
        <w:rPr>
          <w:rFonts w:ascii="Times New Roman" w:hAnsi="Times New Roman"/>
          <w:b w:val="0"/>
          <w:iCs/>
          <w:sz w:val="22"/>
          <w:szCs w:val="22"/>
        </w:rPr>
        <w:t>2013 – по настоящее время</w:t>
      </w:r>
      <w:r w:rsidR="004C10AC">
        <w:rPr>
          <w:rFonts w:ascii="Times New Roman" w:hAnsi="Times New Roman"/>
          <w:b w:val="0"/>
          <w:iCs/>
          <w:sz w:val="22"/>
          <w:szCs w:val="22"/>
        </w:rPr>
        <w:t xml:space="preserve"> (информация указана по состоянию на 31.12.2013)</w:t>
      </w:r>
      <w:bookmarkEnd w:id="60"/>
    </w:p>
    <w:p w:rsidR="007701DD" w:rsidRPr="0003486D" w:rsidRDefault="007701DD" w:rsidP="007701DD">
      <w:pPr>
        <w:pStyle w:val="21"/>
        <w:spacing w:before="0"/>
        <w:rPr>
          <w:rFonts w:ascii="Times New Roman" w:hAnsi="Times New Roman"/>
          <w:b w:val="0"/>
          <w:iCs/>
          <w:sz w:val="22"/>
          <w:szCs w:val="22"/>
        </w:rPr>
      </w:pPr>
      <w:bookmarkStart w:id="61" w:name="_Toc387915971"/>
      <w:r w:rsidRPr="0003486D">
        <w:rPr>
          <w:rFonts w:ascii="Times New Roman" w:hAnsi="Times New Roman"/>
          <w:b w:val="0"/>
          <w:bCs w:val="0"/>
          <w:sz w:val="22"/>
          <w:szCs w:val="22"/>
        </w:rPr>
        <w:t xml:space="preserve">Организация: </w:t>
      </w:r>
      <w:r w:rsidRPr="0003486D">
        <w:rPr>
          <w:rFonts w:ascii="Times New Roman" w:hAnsi="Times New Roman"/>
          <w:b w:val="0"/>
          <w:iCs/>
          <w:sz w:val="22"/>
          <w:szCs w:val="22"/>
        </w:rPr>
        <w:t>ОАО «НК «Роснефть»</w:t>
      </w:r>
      <w:bookmarkEnd w:id="61"/>
    </w:p>
    <w:p w:rsidR="007701DD" w:rsidRPr="0003486D" w:rsidRDefault="007701DD" w:rsidP="007701DD">
      <w:pPr>
        <w:pStyle w:val="21"/>
        <w:spacing w:before="0"/>
        <w:rPr>
          <w:rFonts w:ascii="Times New Roman" w:hAnsi="Times New Roman"/>
          <w:b w:val="0"/>
          <w:bCs w:val="0"/>
          <w:sz w:val="22"/>
          <w:szCs w:val="22"/>
        </w:rPr>
      </w:pPr>
      <w:bookmarkStart w:id="62" w:name="_Toc387915972"/>
      <w:r w:rsidRPr="0003486D">
        <w:rPr>
          <w:rFonts w:ascii="Times New Roman" w:hAnsi="Times New Roman"/>
          <w:b w:val="0"/>
          <w:bCs w:val="0"/>
          <w:sz w:val="22"/>
          <w:szCs w:val="22"/>
        </w:rPr>
        <w:t xml:space="preserve">Должность: </w:t>
      </w:r>
      <w:r w:rsidRPr="0003486D">
        <w:rPr>
          <w:rFonts w:ascii="Times New Roman" w:hAnsi="Times New Roman"/>
          <w:b w:val="0"/>
          <w:iCs/>
          <w:sz w:val="22"/>
          <w:szCs w:val="22"/>
        </w:rPr>
        <w:t>заместитель директора Департамента корпоративного управления ОАО «НК «Роснефть»</w:t>
      </w:r>
      <w:bookmarkEnd w:id="62"/>
    </w:p>
    <w:p w:rsidR="007701DD" w:rsidRPr="0003486D" w:rsidRDefault="007701DD" w:rsidP="007701DD">
      <w:pPr>
        <w:pStyle w:val="21"/>
        <w:rPr>
          <w:sz w:val="22"/>
          <w:szCs w:val="22"/>
        </w:rPr>
      </w:pPr>
    </w:p>
    <w:p w:rsidR="00FB1C27" w:rsidRPr="0076711C" w:rsidRDefault="00FB1C27">
      <w:pPr>
        <w:pStyle w:val="21"/>
      </w:pPr>
      <w:bookmarkStart w:id="63" w:name="_Toc387915973"/>
      <w:r w:rsidRPr="007E5C4A">
        <w:t>1.10. Устав</w:t>
      </w:r>
      <w:bookmarkStart w:id="64" w:name="OCRUncertain444"/>
      <w:r w:rsidRPr="007E5C4A">
        <w:t>н</w:t>
      </w:r>
      <w:bookmarkEnd w:id="64"/>
      <w:r w:rsidRPr="007E5C4A">
        <w:t xml:space="preserve">ый капитал </w:t>
      </w:r>
      <w:bookmarkStart w:id="65" w:name="OCRUncertain445"/>
      <w:r w:rsidRPr="007E5C4A">
        <w:t>по состоянию н</w:t>
      </w:r>
      <w:bookmarkEnd w:id="65"/>
      <w:r w:rsidRPr="007E5C4A">
        <w:t>а конец отчетного периода</w:t>
      </w:r>
      <w:bookmarkEnd w:id="50"/>
      <w:bookmarkEnd w:id="63"/>
    </w:p>
    <w:p w:rsidR="00FB1C27" w:rsidRPr="0076711C" w:rsidRDefault="00FB1C27">
      <w:pPr>
        <w:pStyle w:val="3"/>
      </w:pPr>
      <w:bookmarkStart w:id="66" w:name="_Toc162167894"/>
      <w:bookmarkStart w:id="67" w:name="_Toc387915974"/>
      <w:r w:rsidRPr="0076711C">
        <w:t>1.10.1. Сведения об уставном капитале</w:t>
      </w:r>
      <w:bookmarkEnd w:id="66"/>
      <w:bookmarkEnd w:id="67"/>
    </w:p>
    <w:p w:rsidR="00FB1C27" w:rsidRPr="0076711C" w:rsidRDefault="00FB1C27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734"/>
        <w:gridCol w:w="3080"/>
        <w:gridCol w:w="1316"/>
        <w:gridCol w:w="1415"/>
        <w:gridCol w:w="1677"/>
        <w:gridCol w:w="1632"/>
      </w:tblGrid>
      <w:tr w:rsidR="00D13480" w:rsidRPr="0076711C" w:rsidTr="00955A59">
        <w:trPr>
          <w:cantSplit/>
        </w:trPr>
        <w:tc>
          <w:tcPr>
            <w:tcW w:w="37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13480" w:rsidRPr="0076711C" w:rsidRDefault="00D13480" w:rsidP="00955A59">
            <w:pPr>
              <w:jc w:val="center"/>
              <w:rPr>
                <w:b/>
                <w:sz w:val="22"/>
              </w:rPr>
            </w:pPr>
            <w:r w:rsidRPr="0076711C">
              <w:rPr>
                <w:b/>
                <w:sz w:val="22"/>
              </w:rPr>
              <w:t>№ п/п</w:t>
            </w:r>
          </w:p>
        </w:tc>
        <w:tc>
          <w:tcPr>
            <w:tcW w:w="15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13480" w:rsidRPr="0076711C" w:rsidRDefault="00D13480" w:rsidP="00955A59">
            <w:pPr>
              <w:jc w:val="center"/>
              <w:rPr>
                <w:b/>
                <w:sz w:val="22"/>
              </w:rPr>
            </w:pPr>
            <w:r w:rsidRPr="0076711C">
              <w:rPr>
                <w:b/>
                <w:sz w:val="22"/>
              </w:rPr>
              <w:t>Вид ценной бумаги</w:t>
            </w:r>
          </w:p>
        </w:tc>
        <w:tc>
          <w:tcPr>
            <w:tcW w:w="13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80" w:rsidRPr="0076711C" w:rsidRDefault="00D13480" w:rsidP="00955A59">
            <w:pPr>
              <w:jc w:val="center"/>
              <w:rPr>
                <w:b/>
                <w:sz w:val="22"/>
              </w:rPr>
            </w:pPr>
            <w:r w:rsidRPr="0076711C">
              <w:rPr>
                <w:b/>
                <w:sz w:val="22"/>
              </w:rPr>
              <w:t>Размещенные акции:</w:t>
            </w:r>
          </w:p>
        </w:tc>
        <w:tc>
          <w:tcPr>
            <w:tcW w:w="16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80" w:rsidRPr="0076711C" w:rsidRDefault="00D13480" w:rsidP="00955A59">
            <w:pPr>
              <w:jc w:val="center"/>
              <w:rPr>
                <w:b/>
                <w:sz w:val="22"/>
              </w:rPr>
            </w:pPr>
            <w:r w:rsidRPr="0076711C">
              <w:rPr>
                <w:b/>
                <w:sz w:val="22"/>
              </w:rPr>
              <w:t>В том числе:</w:t>
            </w:r>
          </w:p>
        </w:tc>
      </w:tr>
      <w:tr w:rsidR="00D13480" w:rsidRPr="0076711C" w:rsidTr="00955A59">
        <w:trPr>
          <w:cantSplit/>
        </w:trPr>
        <w:tc>
          <w:tcPr>
            <w:tcW w:w="37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80" w:rsidRPr="0076711C" w:rsidRDefault="00D13480" w:rsidP="00955A59">
            <w:pPr>
              <w:jc w:val="center"/>
              <w:rPr>
                <w:b/>
                <w:sz w:val="22"/>
              </w:rPr>
            </w:pPr>
          </w:p>
        </w:tc>
        <w:tc>
          <w:tcPr>
            <w:tcW w:w="156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80" w:rsidRPr="0076711C" w:rsidRDefault="00D13480" w:rsidP="00955A59">
            <w:pPr>
              <w:jc w:val="center"/>
              <w:rPr>
                <w:b/>
                <w:sz w:val="22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80" w:rsidRPr="0076711C" w:rsidRDefault="00D13480" w:rsidP="00955A59">
            <w:pPr>
              <w:jc w:val="center"/>
              <w:rPr>
                <w:b/>
                <w:sz w:val="22"/>
              </w:rPr>
            </w:pPr>
            <w:r w:rsidRPr="0076711C">
              <w:rPr>
                <w:b/>
                <w:sz w:val="22"/>
              </w:rPr>
              <w:t>Акции (шт./%)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80" w:rsidRPr="0076711C" w:rsidRDefault="00D13480" w:rsidP="00955A59">
            <w:pPr>
              <w:jc w:val="center"/>
              <w:rPr>
                <w:b/>
                <w:sz w:val="22"/>
              </w:rPr>
            </w:pPr>
            <w:r w:rsidRPr="0076711C">
              <w:rPr>
                <w:b/>
                <w:sz w:val="22"/>
              </w:rPr>
              <w:t>Сумма по номиналу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80" w:rsidRPr="0076711C" w:rsidRDefault="00D13480" w:rsidP="00955A59">
            <w:pPr>
              <w:jc w:val="center"/>
              <w:rPr>
                <w:b/>
                <w:sz w:val="22"/>
              </w:rPr>
            </w:pPr>
            <w:r w:rsidRPr="0076711C">
              <w:rPr>
                <w:b/>
                <w:sz w:val="22"/>
              </w:rPr>
              <w:t>Полностью оплаченные (шт./%)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80" w:rsidRPr="0076711C" w:rsidRDefault="00D13480" w:rsidP="00955A59">
            <w:pPr>
              <w:jc w:val="center"/>
              <w:rPr>
                <w:b/>
                <w:sz w:val="22"/>
              </w:rPr>
            </w:pPr>
            <w:r w:rsidRPr="0076711C">
              <w:rPr>
                <w:b/>
                <w:sz w:val="22"/>
              </w:rPr>
              <w:t>Частично оплаченные по номиналу (руб.)</w:t>
            </w:r>
          </w:p>
        </w:tc>
      </w:tr>
      <w:tr w:rsidR="00D13480" w:rsidRPr="0076711C" w:rsidTr="00D13480">
        <w:trPr>
          <w:cantSplit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80" w:rsidRPr="0076711C" w:rsidRDefault="00D13480" w:rsidP="00955A59">
            <w:pPr>
              <w:rPr>
                <w:sz w:val="22"/>
              </w:rPr>
            </w:pPr>
            <w:r w:rsidRPr="0076711C">
              <w:rPr>
                <w:sz w:val="22"/>
              </w:rPr>
              <w:t xml:space="preserve">1. 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80" w:rsidRPr="0076711C" w:rsidRDefault="00D13480" w:rsidP="00955A59">
            <w:pPr>
              <w:rPr>
                <w:sz w:val="22"/>
              </w:rPr>
            </w:pPr>
            <w:r w:rsidRPr="0076711C">
              <w:rPr>
                <w:sz w:val="22"/>
              </w:rPr>
              <w:t>Уставный капитал общества составляет: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480" w:rsidRPr="0076711C" w:rsidRDefault="00D13480" w:rsidP="00D13480">
            <w:pPr>
              <w:pStyle w:val="18"/>
              <w:jc w:val="center"/>
              <w:rPr>
                <w:rFonts w:ascii="Times New Roman" w:hAnsi="Times New Roman"/>
              </w:rPr>
            </w:pPr>
            <w:r w:rsidRPr="0076711C">
              <w:rPr>
                <w:rFonts w:ascii="Times New Roman" w:hAnsi="Times New Roman"/>
              </w:rPr>
              <w:t>159 165 734 /100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480" w:rsidRPr="0076711C" w:rsidRDefault="00D13480" w:rsidP="00D13480">
            <w:pPr>
              <w:pStyle w:val="18"/>
              <w:jc w:val="center"/>
              <w:rPr>
                <w:rFonts w:ascii="Times New Roman" w:hAnsi="Times New Roman"/>
              </w:rPr>
            </w:pPr>
            <w:r w:rsidRPr="0076711C">
              <w:rPr>
                <w:rFonts w:ascii="Times New Roman" w:hAnsi="Times New Roman"/>
              </w:rPr>
              <w:t>159 165 734 руб.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480" w:rsidRPr="0076711C" w:rsidRDefault="00D13480" w:rsidP="00D13480">
            <w:pPr>
              <w:pStyle w:val="18"/>
              <w:jc w:val="center"/>
              <w:rPr>
                <w:rFonts w:ascii="Times New Roman" w:hAnsi="Times New Roman"/>
              </w:rPr>
            </w:pPr>
            <w:r w:rsidRPr="0076711C">
              <w:rPr>
                <w:rFonts w:ascii="Times New Roman" w:hAnsi="Times New Roman"/>
              </w:rPr>
              <w:t>159 165 734 / 100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480" w:rsidRPr="0076711C" w:rsidRDefault="00D13480" w:rsidP="00D13480">
            <w:pPr>
              <w:pStyle w:val="18"/>
              <w:jc w:val="center"/>
              <w:rPr>
                <w:rFonts w:ascii="Times New Roman" w:hAnsi="Times New Roman"/>
              </w:rPr>
            </w:pPr>
            <w:r w:rsidRPr="0076711C">
              <w:rPr>
                <w:rFonts w:ascii="Times New Roman" w:hAnsi="Times New Roman"/>
              </w:rPr>
              <w:t>0 руб.</w:t>
            </w:r>
          </w:p>
        </w:tc>
      </w:tr>
      <w:tr w:rsidR="00D13480" w:rsidRPr="0076711C" w:rsidTr="00D13480">
        <w:trPr>
          <w:cantSplit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80" w:rsidRPr="0076711C" w:rsidRDefault="00D13480" w:rsidP="00955A59">
            <w:pPr>
              <w:rPr>
                <w:sz w:val="22"/>
              </w:rPr>
            </w:pPr>
            <w:r w:rsidRPr="0076711C">
              <w:rPr>
                <w:sz w:val="22"/>
              </w:rPr>
              <w:t xml:space="preserve">2.. 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80" w:rsidRPr="0076711C" w:rsidRDefault="00D13480" w:rsidP="00955A59">
            <w:pPr>
              <w:pStyle w:val="SubHeading1"/>
              <w:widowControl/>
              <w:autoSpaceDE/>
              <w:autoSpaceDN/>
              <w:spacing w:before="0" w:after="0"/>
              <w:rPr>
                <w:szCs w:val="24"/>
                <w:lang w:val="ru-RU"/>
              </w:rPr>
            </w:pPr>
            <w:r w:rsidRPr="0076711C">
              <w:rPr>
                <w:szCs w:val="24"/>
                <w:lang w:val="ru-RU"/>
              </w:rPr>
              <w:t>Обыкновенные акции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480" w:rsidRPr="0076711C" w:rsidRDefault="00D13480" w:rsidP="00D13480">
            <w:pPr>
              <w:pStyle w:val="18"/>
              <w:jc w:val="center"/>
              <w:rPr>
                <w:rFonts w:ascii="Times New Roman" w:hAnsi="Times New Roman"/>
              </w:rPr>
            </w:pPr>
            <w:r w:rsidRPr="0076711C">
              <w:rPr>
                <w:rFonts w:ascii="Times New Roman" w:hAnsi="Times New Roman"/>
              </w:rPr>
              <w:t>159 165 734 /100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480" w:rsidRPr="0076711C" w:rsidRDefault="00D13480" w:rsidP="00D13480">
            <w:pPr>
              <w:pStyle w:val="18"/>
              <w:jc w:val="center"/>
              <w:rPr>
                <w:rFonts w:ascii="Times New Roman" w:hAnsi="Times New Roman"/>
              </w:rPr>
            </w:pPr>
            <w:r w:rsidRPr="0076711C">
              <w:rPr>
                <w:rFonts w:ascii="Times New Roman" w:hAnsi="Times New Roman"/>
              </w:rPr>
              <w:t>159 165 734 руб.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480" w:rsidRPr="0076711C" w:rsidRDefault="00D13480" w:rsidP="00D13480">
            <w:pPr>
              <w:pStyle w:val="18"/>
              <w:jc w:val="center"/>
              <w:rPr>
                <w:rFonts w:ascii="Times New Roman" w:hAnsi="Times New Roman"/>
              </w:rPr>
            </w:pPr>
            <w:r w:rsidRPr="0076711C">
              <w:rPr>
                <w:rFonts w:ascii="Times New Roman" w:hAnsi="Times New Roman"/>
              </w:rPr>
              <w:t>159 165 734 / 100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480" w:rsidRPr="0076711C" w:rsidRDefault="00D13480" w:rsidP="00D13480">
            <w:pPr>
              <w:pStyle w:val="18"/>
              <w:jc w:val="center"/>
              <w:rPr>
                <w:rFonts w:ascii="Times New Roman" w:hAnsi="Times New Roman"/>
              </w:rPr>
            </w:pPr>
            <w:r w:rsidRPr="0076711C">
              <w:rPr>
                <w:rFonts w:ascii="Times New Roman" w:hAnsi="Times New Roman"/>
              </w:rPr>
              <w:t>0 руб.</w:t>
            </w:r>
          </w:p>
        </w:tc>
      </w:tr>
      <w:tr w:rsidR="00D13480" w:rsidRPr="0076711C" w:rsidTr="00D13480">
        <w:trPr>
          <w:cantSplit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80" w:rsidRPr="0076711C" w:rsidRDefault="00D13480" w:rsidP="00955A59">
            <w:pPr>
              <w:rPr>
                <w:i/>
                <w:iCs/>
                <w:sz w:val="22"/>
              </w:rPr>
            </w:pPr>
            <w:r w:rsidRPr="0076711C">
              <w:rPr>
                <w:i/>
                <w:iCs/>
                <w:sz w:val="22"/>
              </w:rPr>
              <w:t xml:space="preserve">2.1. 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80" w:rsidRPr="0076711C" w:rsidRDefault="00D13480" w:rsidP="00955A59">
            <w:pPr>
              <w:rPr>
                <w:i/>
                <w:iCs/>
                <w:sz w:val="22"/>
              </w:rPr>
            </w:pPr>
            <w:r w:rsidRPr="0076711C">
              <w:rPr>
                <w:i/>
                <w:iCs/>
                <w:sz w:val="22"/>
              </w:rPr>
              <w:t>в т.ч. собственные акции, выкупленные Обществом  у акционеров.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480" w:rsidRPr="0076711C" w:rsidRDefault="00D13480" w:rsidP="00D13480">
            <w:pPr>
              <w:pStyle w:val="af0"/>
              <w:jc w:val="center"/>
              <w:rPr>
                <w:i/>
                <w:iCs/>
                <w:sz w:val="22"/>
              </w:rPr>
            </w:pPr>
            <w:r w:rsidRPr="0076711C">
              <w:rPr>
                <w:i/>
                <w:iCs/>
                <w:sz w:val="22"/>
              </w:rPr>
              <w:t>нет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480" w:rsidRPr="0076711C" w:rsidRDefault="00D13480" w:rsidP="00D13480">
            <w:pPr>
              <w:jc w:val="center"/>
            </w:pPr>
            <w:r w:rsidRPr="0076711C">
              <w:rPr>
                <w:i/>
                <w:iCs/>
                <w:sz w:val="22"/>
              </w:rPr>
              <w:t>нет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480" w:rsidRPr="0076711C" w:rsidRDefault="00D13480" w:rsidP="00D13480">
            <w:pPr>
              <w:jc w:val="center"/>
            </w:pPr>
            <w:r w:rsidRPr="0076711C">
              <w:rPr>
                <w:i/>
                <w:iCs/>
                <w:sz w:val="22"/>
              </w:rPr>
              <w:t>нет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480" w:rsidRPr="0076711C" w:rsidRDefault="00D13480" w:rsidP="00D13480">
            <w:pPr>
              <w:jc w:val="center"/>
            </w:pPr>
            <w:r w:rsidRPr="0076711C">
              <w:rPr>
                <w:i/>
                <w:iCs/>
                <w:sz w:val="22"/>
              </w:rPr>
              <w:t>нет</w:t>
            </w:r>
          </w:p>
        </w:tc>
      </w:tr>
      <w:tr w:rsidR="00D13480" w:rsidRPr="0076711C" w:rsidTr="00D13480">
        <w:trPr>
          <w:cantSplit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80" w:rsidRPr="0076711C" w:rsidRDefault="00D13480" w:rsidP="00955A59">
            <w:pPr>
              <w:rPr>
                <w:sz w:val="22"/>
              </w:rPr>
            </w:pPr>
            <w:r w:rsidRPr="0076711C">
              <w:rPr>
                <w:sz w:val="22"/>
              </w:rPr>
              <w:t>3.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80" w:rsidRPr="0076711C" w:rsidRDefault="00D13480" w:rsidP="00955A59">
            <w:pPr>
              <w:rPr>
                <w:sz w:val="22"/>
              </w:rPr>
            </w:pPr>
            <w:r w:rsidRPr="0076711C">
              <w:rPr>
                <w:sz w:val="22"/>
              </w:rPr>
              <w:t xml:space="preserve">Привилегированные акции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480" w:rsidRPr="0076711C" w:rsidRDefault="00D13480" w:rsidP="00D13480">
            <w:pPr>
              <w:pStyle w:val="af0"/>
              <w:jc w:val="center"/>
              <w:rPr>
                <w:i/>
                <w:iCs/>
                <w:sz w:val="22"/>
              </w:rPr>
            </w:pPr>
            <w:r w:rsidRPr="0076711C">
              <w:rPr>
                <w:i/>
                <w:iCs/>
                <w:sz w:val="22"/>
              </w:rPr>
              <w:t>нет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480" w:rsidRPr="0076711C" w:rsidRDefault="00D13480" w:rsidP="00D13480">
            <w:pPr>
              <w:jc w:val="center"/>
            </w:pPr>
            <w:r w:rsidRPr="0076711C">
              <w:rPr>
                <w:i/>
                <w:iCs/>
                <w:sz w:val="22"/>
              </w:rPr>
              <w:t>нет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480" w:rsidRPr="0076711C" w:rsidRDefault="00D13480" w:rsidP="00D13480">
            <w:pPr>
              <w:jc w:val="center"/>
            </w:pPr>
            <w:r w:rsidRPr="0076711C">
              <w:rPr>
                <w:i/>
                <w:iCs/>
                <w:sz w:val="22"/>
              </w:rPr>
              <w:t>нет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480" w:rsidRPr="0076711C" w:rsidRDefault="00D13480" w:rsidP="00D13480">
            <w:pPr>
              <w:jc w:val="center"/>
            </w:pPr>
            <w:r w:rsidRPr="0076711C">
              <w:rPr>
                <w:i/>
                <w:iCs/>
                <w:sz w:val="22"/>
              </w:rPr>
              <w:t>нет</w:t>
            </w:r>
          </w:p>
        </w:tc>
      </w:tr>
      <w:tr w:rsidR="00D13480" w:rsidRPr="0076711C" w:rsidTr="00D13480">
        <w:trPr>
          <w:cantSplit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80" w:rsidRPr="0076711C" w:rsidRDefault="00D13480" w:rsidP="00955A59">
            <w:pPr>
              <w:rPr>
                <w:i/>
                <w:iCs/>
                <w:sz w:val="22"/>
              </w:rPr>
            </w:pPr>
            <w:r w:rsidRPr="0076711C">
              <w:rPr>
                <w:i/>
                <w:iCs/>
                <w:sz w:val="22"/>
              </w:rPr>
              <w:t>3.1.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80" w:rsidRPr="0076711C" w:rsidRDefault="00D13480" w:rsidP="00955A59">
            <w:pPr>
              <w:pStyle w:val="SubHeading1"/>
              <w:widowControl/>
              <w:autoSpaceDE/>
              <w:autoSpaceDN/>
              <w:spacing w:before="0" w:after="0"/>
              <w:rPr>
                <w:i/>
                <w:iCs/>
                <w:szCs w:val="24"/>
                <w:lang w:val="ru-RU"/>
              </w:rPr>
            </w:pPr>
            <w:r w:rsidRPr="0076711C">
              <w:rPr>
                <w:i/>
                <w:iCs/>
                <w:szCs w:val="24"/>
                <w:lang w:val="ru-RU"/>
              </w:rPr>
              <w:t>в т.ч. зачисленные на баланс.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480" w:rsidRPr="0076711C" w:rsidRDefault="00D13480" w:rsidP="00D13480">
            <w:pPr>
              <w:pStyle w:val="af0"/>
              <w:jc w:val="center"/>
              <w:rPr>
                <w:i/>
                <w:iCs/>
                <w:sz w:val="22"/>
              </w:rPr>
            </w:pPr>
            <w:r w:rsidRPr="0076711C">
              <w:rPr>
                <w:i/>
                <w:iCs/>
                <w:sz w:val="22"/>
              </w:rPr>
              <w:t>нет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480" w:rsidRPr="0076711C" w:rsidRDefault="00D13480" w:rsidP="00D13480">
            <w:pPr>
              <w:jc w:val="center"/>
            </w:pPr>
            <w:r w:rsidRPr="0076711C">
              <w:rPr>
                <w:i/>
                <w:iCs/>
                <w:sz w:val="22"/>
              </w:rPr>
              <w:t>нет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480" w:rsidRPr="0076711C" w:rsidRDefault="00D13480" w:rsidP="00D13480">
            <w:pPr>
              <w:jc w:val="center"/>
            </w:pPr>
            <w:r w:rsidRPr="0076711C">
              <w:rPr>
                <w:i/>
                <w:iCs/>
                <w:sz w:val="22"/>
              </w:rPr>
              <w:t>нет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480" w:rsidRPr="0076711C" w:rsidRDefault="00D13480" w:rsidP="00D13480">
            <w:pPr>
              <w:jc w:val="center"/>
            </w:pPr>
            <w:r w:rsidRPr="0076711C">
              <w:rPr>
                <w:i/>
                <w:iCs/>
                <w:sz w:val="22"/>
              </w:rPr>
              <w:t>нет</w:t>
            </w:r>
          </w:p>
        </w:tc>
      </w:tr>
    </w:tbl>
    <w:p w:rsidR="00D13480" w:rsidRPr="0076711C" w:rsidRDefault="00D13480">
      <w:pPr>
        <w:jc w:val="both"/>
        <w:rPr>
          <w:sz w:val="22"/>
          <w:szCs w:val="22"/>
        </w:rPr>
      </w:pPr>
    </w:p>
    <w:p w:rsidR="00D13480" w:rsidRPr="002C47EC" w:rsidRDefault="00D13480" w:rsidP="00D13480">
      <w:pPr>
        <w:pStyle w:val="17"/>
        <w:rPr>
          <w:rFonts w:ascii="Times New Roman" w:hAnsi="Times New Roman"/>
        </w:rPr>
      </w:pPr>
      <w:r w:rsidRPr="002C47EC">
        <w:rPr>
          <w:rFonts w:ascii="Times New Roman" w:hAnsi="Times New Roman"/>
        </w:rPr>
        <w:t xml:space="preserve">Распределение акций между акционерами ОАО «Охинская ТЭЦ»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826"/>
        <w:gridCol w:w="1702"/>
        <w:gridCol w:w="1607"/>
        <w:gridCol w:w="1525"/>
      </w:tblGrid>
      <w:tr w:rsidR="00D13480" w:rsidRPr="001A6997" w:rsidTr="00D13480">
        <w:tc>
          <w:tcPr>
            <w:tcW w:w="959" w:type="dxa"/>
            <w:vAlign w:val="center"/>
          </w:tcPr>
          <w:p w:rsidR="00D13480" w:rsidRPr="002C47EC" w:rsidRDefault="00D13480" w:rsidP="00D13480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2C47E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26" w:type="dxa"/>
            <w:vAlign w:val="center"/>
          </w:tcPr>
          <w:p w:rsidR="00D13480" w:rsidRPr="002C47EC" w:rsidRDefault="00D13480" w:rsidP="00D13480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2C47EC">
              <w:rPr>
                <w:rFonts w:ascii="Times New Roman" w:hAnsi="Times New Roman"/>
                <w:b/>
              </w:rPr>
              <w:t>Наименование акционера</w:t>
            </w:r>
          </w:p>
        </w:tc>
        <w:tc>
          <w:tcPr>
            <w:tcW w:w="1702" w:type="dxa"/>
            <w:vAlign w:val="center"/>
          </w:tcPr>
          <w:p w:rsidR="00D13480" w:rsidRPr="002C47EC" w:rsidRDefault="00D13480" w:rsidP="00D13480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2C47EC">
              <w:rPr>
                <w:rFonts w:ascii="Times New Roman" w:hAnsi="Times New Roman"/>
                <w:b/>
              </w:rPr>
              <w:t>Количество акций (шт.)</w:t>
            </w:r>
          </w:p>
        </w:tc>
        <w:tc>
          <w:tcPr>
            <w:tcW w:w="1559" w:type="dxa"/>
            <w:vAlign w:val="center"/>
          </w:tcPr>
          <w:p w:rsidR="00D13480" w:rsidRPr="002C47EC" w:rsidRDefault="00D13480" w:rsidP="00D13480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2C47EC">
              <w:rPr>
                <w:rFonts w:ascii="Times New Roman" w:hAnsi="Times New Roman"/>
                <w:b/>
              </w:rPr>
              <w:t>Номинальная стоимость руб.</w:t>
            </w:r>
          </w:p>
        </w:tc>
        <w:tc>
          <w:tcPr>
            <w:tcW w:w="1525" w:type="dxa"/>
            <w:vAlign w:val="center"/>
          </w:tcPr>
          <w:p w:rsidR="00D13480" w:rsidRPr="002C47EC" w:rsidRDefault="00D13480" w:rsidP="00D13480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2C47EC">
              <w:rPr>
                <w:rFonts w:ascii="Times New Roman" w:hAnsi="Times New Roman"/>
                <w:b/>
              </w:rPr>
              <w:t>Процент от уставного капитала Общества</w:t>
            </w:r>
          </w:p>
        </w:tc>
      </w:tr>
      <w:tr w:rsidR="00D13480" w:rsidRPr="001A6997" w:rsidTr="00D13480">
        <w:tc>
          <w:tcPr>
            <w:tcW w:w="959" w:type="dxa"/>
            <w:vAlign w:val="center"/>
          </w:tcPr>
          <w:p w:rsidR="00D13480" w:rsidRPr="002C47EC" w:rsidRDefault="00D13480" w:rsidP="00E645F5">
            <w:pPr>
              <w:pStyle w:val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7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6" w:type="dxa"/>
            <w:vAlign w:val="center"/>
          </w:tcPr>
          <w:p w:rsidR="00D13480" w:rsidRPr="002C47EC" w:rsidRDefault="00D13480" w:rsidP="00E645F5">
            <w:pPr>
              <w:pStyle w:val="17"/>
              <w:rPr>
                <w:rFonts w:ascii="Times New Roman" w:hAnsi="Times New Roman"/>
                <w:sz w:val="20"/>
                <w:szCs w:val="20"/>
              </w:rPr>
            </w:pPr>
            <w:r w:rsidRPr="002C47EC">
              <w:rPr>
                <w:rFonts w:ascii="Times New Roman" w:hAnsi="Times New Roman"/>
                <w:sz w:val="20"/>
                <w:szCs w:val="20"/>
              </w:rPr>
              <w:t>ОАО «НК «Роснефть»</w:t>
            </w:r>
          </w:p>
        </w:tc>
        <w:tc>
          <w:tcPr>
            <w:tcW w:w="1702" w:type="dxa"/>
            <w:vAlign w:val="center"/>
          </w:tcPr>
          <w:p w:rsidR="00D13480" w:rsidRPr="002C47EC" w:rsidRDefault="00D13480" w:rsidP="00E645F5">
            <w:pPr>
              <w:pStyle w:val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7EC">
              <w:rPr>
                <w:rFonts w:ascii="Times New Roman" w:hAnsi="Times New Roman"/>
                <w:sz w:val="20"/>
                <w:szCs w:val="20"/>
              </w:rPr>
              <w:t>130 501 599</w:t>
            </w:r>
          </w:p>
        </w:tc>
        <w:tc>
          <w:tcPr>
            <w:tcW w:w="1559" w:type="dxa"/>
            <w:vAlign w:val="center"/>
          </w:tcPr>
          <w:p w:rsidR="00D13480" w:rsidRPr="002C47EC" w:rsidRDefault="00D13480" w:rsidP="00E645F5">
            <w:pPr>
              <w:pStyle w:val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7EC">
              <w:rPr>
                <w:rFonts w:ascii="Times New Roman" w:hAnsi="Times New Roman"/>
                <w:sz w:val="20"/>
                <w:szCs w:val="20"/>
              </w:rPr>
              <w:t>130 501 599</w:t>
            </w:r>
          </w:p>
        </w:tc>
        <w:tc>
          <w:tcPr>
            <w:tcW w:w="1525" w:type="dxa"/>
            <w:vAlign w:val="center"/>
          </w:tcPr>
          <w:p w:rsidR="00D13480" w:rsidRPr="002C47EC" w:rsidRDefault="00D13480" w:rsidP="00E645F5">
            <w:pPr>
              <w:pStyle w:val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7EC">
              <w:rPr>
                <w:rFonts w:ascii="Times New Roman" w:hAnsi="Times New Roman"/>
                <w:sz w:val="20"/>
                <w:szCs w:val="20"/>
              </w:rPr>
              <w:t>81,99</w:t>
            </w:r>
          </w:p>
        </w:tc>
      </w:tr>
      <w:tr w:rsidR="00D13480" w:rsidRPr="001A6997" w:rsidTr="00D13480">
        <w:tc>
          <w:tcPr>
            <w:tcW w:w="959" w:type="dxa"/>
            <w:vAlign w:val="center"/>
          </w:tcPr>
          <w:p w:rsidR="00D13480" w:rsidRPr="002C47EC" w:rsidRDefault="00D13480" w:rsidP="00E645F5">
            <w:pPr>
              <w:pStyle w:val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7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6" w:type="dxa"/>
            <w:vAlign w:val="center"/>
          </w:tcPr>
          <w:p w:rsidR="00D13480" w:rsidRPr="002C47EC" w:rsidRDefault="00D13480" w:rsidP="00E645F5">
            <w:pPr>
              <w:pStyle w:val="17"/>
              <w:rPr>
                <w:rFonts w:ascii="Times New Roman" w:hAnsi="Times New Roman"/>
                <w:sz w:val="20"/>
                <w:szCs w:val="20"/>
              </w:rPr>
            </w:pPr>
            <w:r w:rsidRPr="002C47EC">
              <w:rPr>
                <w:rFonts w:ascii="Times New Roman" w:hAnsi="Times New Roman"/>
                <w:sz w:val="20"/>
                <w:szCs w:val="20"/>
              </w:rPr>
              <w:t>Российская Федерация в лице Федерального агентства по управлению государственным имуществом</w:t>
            </w:r>
          </w:p>
        </w:tc>
        <w:tc>
          <w:tcPr>
            <w:tcW w:w="1702" w:type="dxa"/>
            <w:vAlign w:val="center"/>
          </w:tcPr>
          <w:p w:rsidR="00D13480" w:rsidRPr="002C47EC" w:rsidRDefault="00D13480" w:rsidP="00E645F5">
            <w:pPr>
              <w:pStyle w:val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7EC">
              <w:rPr>
                <w:rFonts w:ascii="Times New Roman" w:hAnsi="Times New Roman"/>
                <w:sz w:val="20"/>
                <w:szCs w:val="20"/>
              </w:rPr>
              <w:t>14 732 965</w:t>
            </w:r>
          </w:p>
        </w:tc>
        <w:tc>
          <w:tcPr>
            <w:tcW w:w="1559" w:type="dxa"/>
            <w:vAlign w:val="center"/>
          </w:tcPr>
          <w:p w:rsidR="00D13480" w:rsidRPr="002C47EC" w:rsidRDefault="00D13480" w:rsidP="00E645F5">
            <w:pPr>
              <w:pStyle w:val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7EC">
              <w:rPr>
                <w:rFonts w:ascii="Times New Roman" w:hAnsi="Times New Roman"/>
                <w:sz w:val="20"/>
                <w:szCs w:val="20"/>
              </w:rPr>
              <w:t>14 732 965</w:t>
            </w:r>
          </w:p>
        </w:tc>
        <w:tc>
          <w:tcPr>
            <w:tcW w:w="1525" w:type="dxa"/>
            <w:vAlign w:val="center"/>
          </w:tcPr>
          <w:p w:rsidR="00D13480" w:rsidRPr="002C47EC" w:rsidRDefault="00D13480" w:rsidP="00E645F5">
            <w:pPr>
              <w:pStyle w:val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7EC">
              <w:rPr>
                <w:rFonts w:ascii="Times New Roman" w:hAnsi="Times New Roman"/>
                <w:sz w:val="20"/>
                <w:szCs w:val="20"/>
              </w:rPr>
              <w:t>9,256</w:t>
            </w:r>
          </w:p>
        </w:tc>
      </w:tr>
      <w:tr w:rsidR="00D13480" w:rsidRPr="001A6997" w:rsidTr="00D13480">
        <w:tc>
          <w:tcPr>
            <w:tcW w:w="959" w:type="dxa"/>
            <w:vAlign w:val="center"/>
          </w:tcPr>
          <w:p w:rsidR="00D13480" w:rsidRPr="002C47EC" w:rsidRDefault="00D13480" w:rsidP="00E645F5">
            <w:pPr>
              <w:pStyle w:val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7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6" w:type="dxa"/>
            <w:vAlign w:val="center"/>
          </w:tcPr>
          <w:p w:rsidR="00D13480" w:rsidRPr="002C47EC" w:rsidRDefault="00D13480" w:rsidP="00E645F5">
            <w:pPr>
              <w:pStyle w:val="17"/>
              <w:rPr>
                <w:rFonts w:ascii="Times New Roman" w:hAnsi="Times New Roman"/>
                <w:sz w:val="20"/>
                <w:szCs w:val="20"/>
              </w:rPr>
            </w:pPr>
            <w:r w:rsidRPr="002C47EC">
              <w:rPr>
                <w:rFonts w:ascii="Times New Roman" w:hAnsi="Times New Roman"/>
                <w:sz w:val="20"/>
                <w:szCs w:val="20"/>
              </w:rPr>
              <w:t>Сахалинская область в лице Комитета по управлению государственным имуществом Сахалинской области</w:t>
            </w:r>
          </w:p>
        </w:tc>
        <w:tc>
          <w:tcPr>
            <w:tcW w:w="1702" w:type="dxa"/>
            <w:vAlign w:val="center"/>
          </w:tcPr>
          <w:p w:rsidR="00D13480" w:rsidRPr="002C47EC" w:rsidRDefault="00D13480" w:rsidP="00E645F5">
            <w:pPr>
              <w:pStyle w:val="24"/>
              <w:spacing w:line="240" w:lineRule="auto"/>
              <w:ind w:right="-2"/>
              <w:jc w:val="center"/>
              <w:rPr>
                <w:sz w:val="20"/>
                <w:szCs w:val="20"/>
              </w:rPr>
            </w:pPr>
            <w:r w:rsidRPr="002C47EC">
              <w:rPr>
                <w:sz w:val="20"/>
                <w:szCs w:val="20"/>
              </w:rPr>
              <w:t>7</w:t>
            </w:r>
            <w:r w:rsidR="00E645F5" w:rsidRPr="002C47EC">
              <w:rPr>
                <w:sz w:val="20"/>
                <w:szCs w:val="20"/>
              </w:rPr>
              <w:t> </w:t>
            </w:r>
            <w:r w:rsidRPr="002C47EC">
              <w:rPr>
                <w:sz w:val="20"/>
                <w:szCs w:val="20"/>
              </w:rPr>
              <w:t>366</w:t>
            </w:r>
            <w:r w:rsidR="00E645F5" w:rsidRPr="002C47EC">
              <w:rPr>
                <w:sz w:val="20"/>
                <w:szCs w:val="20"/>
              </w:rPr>
              <w:t xml:space="preserve"> </w:t>
            </w:r>
            <w:r w:rsidRPr="002C47EC">
              <w:rPr>
                <w:sz w:val="20"/>
                <w:szCs w:val="20"/>
              </w:rPr>
              <w:t>482</w:t>
            </w:r>
          </w:p>
        </w:tc>
        <w:tc>
          <w:tcPr>
            <w:tcW w:w="1559" w:type="dxa"/>
            <w:vAlign w:val="center"/>
          </w:tcPr>
          <w:p w:rsidR="00D13480" w:rsidRPr="002C47EC" w:rsidRDefault="00D13480" w:rsidP="00E645F5">
            <w:pPr>
              <w:pStyle w:val="24"/>
              <w:spacing w:line="240" w:lineRule="auto"/>
              <w:ind w:right="-2"/>
              <w:jc w:val="center"/>
              <w:rPr>
                <w:sz w:val="20"/>
                <w:szCs w:val="20"/>
              </w:rPr>
            </w:pPr>
            <w:r w:rsidRPr="002C47EC">
              <w:rPr>
                <w:sz w:val="20"/>
                <w:szCs w:val="20"/>
              </w:rPr>
              <w:t>7</w:t>
            </w:r>
            <w:r w:rsidR="00E645F5" w:rsidRPr="002C47EC">
              <w:rPr>
                <w:sz w:val="20"/>
                <w:szCs w:val="20"/>
              </w:rPr>
              <w:t> </w:t>
            </w:r>
            <w:r w:rsidRPr="002C47EC">
              <w:rPr>
                <w:sz w:val="20"/>
                <w:szCs w:val="20"/>
              </w:rPr>
              <w:t>366</w:t>
            </w:r>
            <w:r w:rsidR="00E645F5" w:rsidRPr="002C47EC">
              <w:rPr>
                <w:sz w:val="20"/>
                <w:szCs w:val="20"/>
              </w:rPr>
              <w:t xml:space="preserve"> </w:t>
            </w:r>
            <w:r w:rsidRPr="002C47EC">
              <w:rPr>
                <w:sz w:val="20"/>
                <w:szCs w:val="20"/>
              </w:rPr>
              <w:t>482</w:t>
            </w:r>
          </w:p>
        </w:tc>
        <w:tc>
          <w:tcPr>
            <w:tcW w:w="1525" w:type="dxa"/>
            <w:vAlign w:val="center"/>
          </w:tcPr>
          <w:p w:rsidR="00D13480" w:rsidRPr="002C47EC" w:rsidRDefault="00D13480" w:rsidP="00E645F5">
            <w:pPr>
              <w:pStyle w:val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7EC">
              <w:rPr>
                <w:rFonts w:ascii="Times New Roman" w:hAnsi="Times New Roman"/>
                <w:sz w:val="20"/>
                <w:szCs w:val="20"/>
              </w:rPr>
              <w:t>4,63</w:t>
            </w:r>
          </w:p>
        </w:tc>
      </w:tr>
      <w:tr w:rsidR="00D13480" w:rsidRPr="001A6997" w:rsidTr="00E645F5">
        <w:tc>
          <w:tcPr>
            <w:tcW w:w="959" w:type="dxa"/>
            <w:vAlign w:val="center"/>
          </w:tcPr>
          <w:p w:rsidR="00D13480" w:rsidRPr="002C47EC" w:rsidRDefault="00D13480" w:rsidP="00E645F5">
            <w:pPr>
              <w:pStyle w:val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7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6" w:type="dxa"/>
            <w:vAlign w:val="center"/>
          </w:tcPr>
          <w:p w:rsidR="00D13480" w:rsidRPr="002C47EC" w:rsidRDefault="00D13480" w:rsidP="00E645F5">
            <w:pPr>
              <w:pStyle w:val="24"/>
              <w:spacing w:after="0" w:line="240" w:lineRule="auto"/>
              <w:ind w:right="-2"/>
              <w:rPr>
                <w:sz w:val="20"/>
                <w:szCs w:val="20"/>
              </w:rPr>
            </w:pPr>
            <w:r w:rsidRPr="002C47EC">
              <w:rPr>
                <w:sz w:val="20"/>
                <w:szCs w:val="20"/>
              </w:rPr>
              <w:t>Открытое акционерное общество энергетики и электрификации "Сахалинэнерго"</w:t>
            </w:r>
          </w:p>
        </w:tc>
        <w:tc>
          <w:tcPr>
            <w:tcW w:w="1702" w:type="dxa"/>
            <w:vAlign w:val="center"/>
          </w:tcPr>
          <w:p w:rsidR="00D13480" w:rsidRPr="002C47EC" w:rsidRDefault="00D13480" w:rsidP="00E645F5">
            <w:pPr>
              <w:pStyle w:val="24"/>
              <w:spacing w:line="240" w:lineRule="auto"/>
              <w:ind w:right="-2"/>
              <w:jc w:val="center"/>
              <w:rPr>
                <w:sz w:val="20"/>
                <w:szCs w:val="20"/>
              </w:rPr>
            </w:pPr>
            <w:r w:rsidRPr="002C47EC">
              <w:rPr>
                <w:sz w:val="20"/>
                <w:szCs w:val="20"/>
              </w:rPr>
              <w:t>4</w:t>
            </w:r>
            <w:r w:rsidR="00E645F5" w:rsidRPr="002C47EC">
              <w:rPr>
                <w:sz w:val="20"/>
                <w:szCs w:val="20"/>
              </w:rPr>
              <w:t> </w:t>
            </w:r>
            <w:r w:rsidRPr="002C47EC">
              <w:rPr>
                <w:sz w:val="20"/>
                <w:szCs w:val="20"/>
              </w:rPr>
              <w:t>555</w:t>
            </w:r>
            <w:r w:rsidR="00E645F5" w:rsidRPr="002C47EC">
              <w:rPr>
                <w:sz w:val="20"/>
                <w:szCs w:val="20"/>
              </w:rPr>
              <w:t xml:space="preserve"> </w:t>
            </w:r>
            <w:r w:rsidRPr="002C47EC">
              <w:rPr>
                <w:sz w:val="20"/>
                <w:szCs w:val="20"/>
              </w:rPr>
              <w:t>772</w:t>
            </w:r>
          </w:p>
        </w:tc>
        <w:tc>
          <w:tcPr>
            <w:tcW w:w="1559" w:type="dxa"/>
            <w:vAlign w:val="center"/>
          </w:tcPr>
          <w:p w:rsidR="00D13480" w:rsidRPr="002C47EC" w:rsidRDefault="00D13480" w:rsidP="00E645F5">
            <w:pPr>
              <w:pStyle w:val="24"/>
              <w:spacing w:line="240" w:lineRule="auto"/>
              <w:ind w:right="-2"/>
              <w:jc w:val="center"/>
              <w:rPr>
                <w:sz w:val="20"/>
                <w:szCs w:val="20"/>
              </w:rPr>
            </w:pPr>
            <w:r w:rsidRPr="002C47EC">
              <w:rPr>
                <w:sz w:val="20"/>
                <w:szCs w:val="20"/>
              </w:rPr>
              <w:t>4</w:t>
            </w:r>
            <w:r w:rsidR="00E645F5" w:rsidRPr="002C47EC">
              <w:rPr>
                <w:sz w:val="20"/>
                <w:szCs w:val="20"/>
              </w:rPr>
              <w:t> </w:t>
            </w:r>
            <w:r w:rsidRPr="002C47EC">
              <w:rPr>
                <w:sz w:val="20"/>
                <w:szCs w:val="20"/>
              </w:rPr>
              <w:t>555</w:t>
            </w:r>
            <w:r w:rsidR="00E645F5" w:rsidRPr="002C47EC">
              <w:rPr>
                <w:sz w:val="20"/>
                <w:szCs w:val="20"/>
              </w:rPr>
              <w:t xml:space="preserve"> </w:t>
            </w:r>
            <w:r w:rsidRPr="002C47EC">
              <w:rPr>
                <w:sz w:val="20"/>
                <w:szCs w:val="20"/>
              </w:rPr>
              <w:t>772</w:t>
            </w:r>
          </w:p>
        </w:tc>
        <w:tc>
          <w:tcPr>
            <w:tcW w:w="1525" w:type="dxa"/>
            <w:vAlign w:val="center"/>
          </w:tcPr>
          <w:p w:rsidR="00D13480" w:rsidRPr="002C47EC" w:rsidRDefault="00D13480" w:rsidP="00E645F5">
            <w:pPr>
              <w:pStyle w:val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7EC">
              <w:rPr>
                <w:rFonts w:ascii="Times New Roman" w:hAnsi="Times New Roman"/>
                <w:sz w:val="20"/>
                <w:szCs w:val="20"/>
              </w:rPr>
              <w:t>2,86</w:t>
            </w:r>
          </w:p>
        </w:tc>
      </w:tr>
      <w:tr w:rsidR="00D13480" w:rsidRPr="001A6997" w:rsidTr="00D13480">
        <w:tc>
          <w:tcPr>
            <w:tcW w:w="959" w:type="dxa"/>
            <w:vAlign w:val="center"/>
          </w:tcPr>
          <w:p w:rsidR="00D13480" w:rsidRPr="002C47EC" w:rsidRDefault="00D13480" w:rsidP="00E645F5">
            <w:pPr>
              <w:pStyle w:val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7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6" w:type="dxa"/>
            <w:vAlign w:val="center"/>
          </w:tcPr>
          <w:p w:rsidR="00D13480" w:rsidRPr="002C47EC" w:rsidRDefault="00D13480" w:rsidP="00E645F5">
            <w:pPr>
              <w:pStyle w:val="17"/>
              <w:rPr>
                <w:rFonts w:ascii="Times New Roman" w:hAnsi="Times New Roman"/>
                <w:sz w:val="20"/>
                <w:szCs w:val="20"/>
              </w:rPr>
            </w:pPr>
            <w:r w:rsidRPr="002C47EC">
              <w:rPr>
                <w:rFonts w:ascii="Times New Roman" w:hAnsi="Times New Roman"/>
                <w:sz w:val="20"/>
                <w:szCs w:val="20"/>
              </w:rPr>
              <w:t>Закрытое акционерное общество "Сахалинская акционерная производственная фирма "Каскад»</w:t>
            </w:r>
          </w:p>
        </w:tc>
        <w:tc>
          <w:tcPr>
            <w:tcW w:w="1702" w:type="dxa"/>
            <w:vAlign w:val="center"/>
          </w:tcPr>
          <w:p w:rsidR="00D13480" w:rsidRPr="002C47EC" w:rsidRDefault="00D13480" w:rsidP="00E645F5">
            <w:pPr>
              <w:pStyle w:val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7EC"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1559" w:type="dxa"/>
            <w:vAlign w:val="center"/>
          </w:tcPr>
          <w:p w:rsidR="00D13480" w:rsidRPr="002C47EC" w:rsidRDefault="00D13480" w:rsidP="00E645F5">
            <w:pPr>
              <w:pStyle w:val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7EC"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1525" w:type="dxa"/>
            <w:vAlign w:val="center"/>
          </w:tcPr>
          <w:p w:rsidR="00D13480" w:rsidRPr="002C47EC" w:rsidRDefault="00D13480" w:rsidP="00E645F5">
            <w:pPr>
              <w:pStyle w:val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7EC">
              <w:rPr>
                <w:rFonts w:ascii="Times New Roman" w:hAnsi="Times New Roman"/>
                <w:sz w:val="20"/>
                <w:szCs w:val="20"/>
              </w:rPr>
              <w:t>0,0004</w:t>
            </w:r>
          </w:p>
        </w:tc>
      </w:tr>
      <w:tr w:rsidR="00D13480" w:rsidRPr="001A6997" w:rsidTr="00D13480">
        <w:tc>
          <w:tcPr>
            <w:tcW w:w="959" w:type="dxa"/>
            <w:vAlign w:val="center"/>
          </w:tcPr>
          <w:p w:rsidR="00D13480" w:rsidRPr="002C47EC" w:rsidRDefault="00D13480" w:rsidP="00E645F5">
            <w:pPr>
              <w:pStyle w:val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7E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26" w:type="dxa"/>
            <w:vAlign w:val="center"/>
          </w:tcPr>
          <w:p w:rsidR="00D13480" w:rsidRPr="002C47EC" w:rsidRDefault="00D13480" w:rsidP="00E645F5">
            <w:pPr>
              <w:pStyle w:val="17"/>
              <w:rPr>
                <w:rFonts w:ascii="Times New Roman" w:hAnsi="Times New Roman"/>
                <w:sz w:val="20"/>
                <w:szCs w:val="20"/>
              </w:rPr>
            </w:pPr>
            <w:r w:rsidRPr="002C47EC"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702" w:type="dxa"/>
            <w:vAlign w:val="center"/>
          </w:tcPr>
          <w:p w:rsidR="00D13480" w:rsidRPr="002C47EC" w:rsidRDefault="00D13480" w:rsidP="00E645F5">
            <w:pPr>
              <w:pStyle w:val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7EC">
              <w:rPr>
                <w:rFonts w:ascii="Times New Roman" w:hAnsi="Times New Roman"/>
                <w:sz w:val="20"/>
                <w:szCs w:val="20"/>
              </w:rPr>
              <w:t>2</w:t>
            </w:r>
            <w:r w:rsidR="00E645F5" w:rsidRPr="002C47EC">
              <w:rPr>
                <w:rFonts w:ascii="Times New Roman" w:hAnsi="Times New Roman"/>
                <w:sz w:val="20"/>
                <w:szCs w:val="20"/>
              </w:rPr>
              <w:t> </w:t>
            </w:r>
            <w:r w:rsidRPr="002C47EC">
              <w:rPr>
                <w:rFonts w:ascii="Times New Roman" w:hAnsi="Times New Roman"/>
                <w:sz w:val="20"/>
                <w:szCs w:val="20"/>
              </w:rPr>
              <w:t>008</w:t>
            </w:r>
            <w:r w:rsidR="00E645F5" w:rsidRPr="002C4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47EC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559" w:type="dxa"/>
            <w:vAlign w:val="center"/>
          </w:tcPr>
          <w:p w:rsidR="00D13480" w:rsidRPr="002C47EC" w:rsidRDefault="00D13480" w:rsidP="00E645F5">
            <w:pPr>
              <w:pStyle w:val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7EC">
              <w:rPr>
                <w:rFonts w:ascii="Times New Roman" w:hAnsi="Times New Roman"/>
                <w:sz w:val="20"/>
                <w:szCs w:val="20"/>
              </w:rPr>
              <w:t>2</w:t>
            </w:r>
            <w:r w:rsidR="00E645F5" w:rsidRPr="002C47EC">
              <w:rPr>
                <w:rFonts w:ascii="Times New Roman" w:hAnsi="Times New Roman"/>
                <w:sz w:val="20"/>
                <w:szCs w:val="20"/>
              </w:rPr>
              <w:t> </w:t>
            </w:r>
            <w:r w:rsidRPr="002C47EC">
              <w:rPr>
                <w:rFonts w:ascii="Times New Roman" w:hAnsi="Times New Roman"/>
                <w:sz w:val="20"/>
                <w:szCs w:val="20"/>
              </w:rPr>
              <w:t>008</w:t>
            </w:r>
            <w:r w:rsidR="00E645F5" w:rsidRPr="002C4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47EC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525" w:type="dxa"/>
            <w:vAlign w:val="center"/>
          </w:tcPr>
          <w:p w:rsidR="00D13480" w:rsidRPr="002C47EC" w:rsidRDefault="00D13480" w:rsidP="00E645F5">
            <w:pPr>
              <w:pStyle w:val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7EC"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</w:tr>
      <w:tr w:rsidR="00D13480" w:rsidRPr="0076711C" w:rsidTr="00D13480">
        <w:tc>
          <w:tcPr>
            <w:tcW w:w="959" w:type="dxa"/>
            <w:vAlign w:val="center"/>
          </w:tcPr>
          <w:p w:rsidR="00D13480" w:rsidRPr="002C47EC" w:rsidRDefault="00D13480" w:rsidP="00E645F5">
            <w:pPr>
              <w:pStyle w:val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7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826" w:type="dxa"/>
            <w:vAlign w:val="center"/>
          </w:tcPr>
          <w:p w:rsidR="00D13480" w:rsidRPr="002C47EC" w:rsidRDefault="00D13480" w:rsidP="00E645F5">
            <w:pPr>
              <w:pStyle w:val="17"/>
              <w:rPr>
                <w:rFonts w:ascii="Times New Roman" w:hAnsi="Times New Roman"/>
                <w:sz w:val="20"/>
                <w:szCs w:val="20"/>
              </w:rPr>
            </w:pPr>
            <w:r w:rsidRPr="002C47EC">
              <w:rPr>
                <w:rFonts w:ascii="Times New Roman" w:hAnsi="Times New Roman"/>
                <w:sz w:val="20"/>
                <w:szCs w:val="20"/>
              </w:rPr>
              <w:t>202 акционера</w:t>
            </w:r>
          </w:p>
        </w:tc>
        <w:tc>
          <w:tcPr>
            <w:tcW w:w="1702" w:type="dxa"/>
            <w:vAlign w:val="center"/>
          </w:tcPr>
          <w:p w:rsidR="00D13480" w:rsidRPr="002C47EC" w:rsidRDefault="00D13480" w:rsidP="00E645F5">
            <w:pPr>
              <w:pStyle w:val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7EC">
              <w:rPr>
                <w:rFonts w:ascii="Times New Roman" w:hAnsi="Times New Roman"/>
                <w:sz w:val="20"/>
                <w:szCs w:val="20"/>
              </w:rPr>
              <w:t>159 165 734</w:t>
            </w:r>
          </w:p>
        </w:tc>
        <w:tc>
          <w:tcPr>
            <w:tcW w:w="1559" w:type="dxa"/>
            <w:vAlign w:val="center"/>
          </w:tcPr>
          <w:p w:rsidR="00D13480" w:rsidRPr="002C47EC" w:rsidRDefault="00D13480" w:rsidP="00E645F5">
            <w:pPr>
              <w:pStyle w:val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7EC">
              <w:rPr>
                <w:rFonts w:ascii="Times New Roman" w:hAnsi="Times New Roman"/>
                <w:sz w:val="20"/>
                <w:szCs w:val="20"/>
              </w:rPr>
              <w:t>159 165 734</w:t>
            </w:r>
          </w:p>
        </w:tc>
        <w:tc>
          <w:tcPr>
            <w:tcW w:w="1525" w:type="dxa"/>
            <w:vAlign w:val="center"/>
          </w:tcPr>
          <w:p w:rsidR="00D13480" w:rsidRPr="002C47EC" w:rsidRDefault="00D13480" w:rsidP="00E645F5">
            <w:pPr>
              <w:pStyle w:val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7E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FB1C27" w:rsidRPr="0076711C" w:rsidRDefault="00FB1C27">
      <w:pPr>
        <w:pStyle w:val="3"/>
      </w:pPr>
      <w:bookmarkStart w:id="68" w:name="_Toc162167895"/>
      <w:bookmarkStart w:id="69" w:name="_Toc387915975"/>
      <w:r w:rsidRPr="0076711C">
        <w:t xml:space="preserve">1.10.2. Сведения об изменении уставного капитала </w:t>
      </w:r>
      <w:r w:rsidR="00087C70" w:rsidRPr="0076711C">
        <w:t>О</w:t>
      </w:r>
      <w:r w:rsidRPr="0076711C">
        <w:t>бщества за отчетный год</w:t>
      </w:r>
      <w:bookmarkEnd w:id="68"/>
      <w:bookmarkEnd w:id="69"/>
    </w:p>
    <w:p w:rsidR="00FB1C27" w:rsidRPr="0076711C" w:rsidRDefault="00FB1C27">
      <w:pPr>
        <w:pStyle w:val="40"/>
        <w:rPr>
          <w:sz w:val="22"/>
        </w:rPr>
      </w:pPr>
    </w:p>
    <w:p w:rsidR="00E645F5" w:rsidRPr="0076711C" w:rsidRDefault="00E645F5" w:rsidP="00E645F5">
      <w:pPr>
        <w:pStyle w:val="17"/>
        <w:jc w:val="both"/>
        <w:rPr>
          <w:rFonts w:ascii="Times New Roman" w:hAnsi="Times New Roman"/>
        </w:rPr>
      </w:pPr>
      <w:r w:rsidRPr="0076711C">
        <w:rPr>
          <w:rFonts w:ascii="Times New Roman" w:hAnsi="Times New Roman"/>
        </w:rPr>
        <w:t>В 2013 году размер уставного капитала общества не изменялся.</w:t>
      </w:r>
    </w:p>
    <w:p w:rsidR="00FB1C27" w:rsidRPr="007E5C4A" w:rsidRDefault="00FB1C27">
      <w:pPr>
        <w:pStyle w:val="3"/>
      </w:pPr>
      <w:bookmarkStart w:id="70" w:name="_Toc162167896"/>
      <w:bookmarkStart w:id="71" w:name="_Toc387915976"/>
      <w:r w:rsidRPr="007E5C4A">
        <w:t>1.10.3. Информация о крупных акционерах</w:t>
      </w:r>
      <w:r w:rsidR="002001A6" w:rsidRPr="007E5C4A">
        <w:t>,</w:t>
      </w:r>
      <w:r w:rsidRPr="007E5C4A">
        <w:t xml:space="preserve"> владеющих более 5 % голосующих </w:t>
      </w:r>
      <w:r w:rsidR="00527DD0" w:rsidRPr="007E5C4A">
        <w:t>акций Общества</w:t>
      </w:r>
      <w:r w:rsidRPr="007E5C4A">
        <w:t xml:space="preserve"> на конец отчетного периода</w:t>
      </w:r>
      <w:bookmarkEnd w:id="70"/>
      <w:bookmarkEnd w:id="71"/>
    </w:p>
    <w:p w:rsidR="00FB1C27" w:rsidRPr="007E5C4A" w:rsidRDefault="00FB1C27">
      <w:pPr>
        <w:tabs>
          <w:tab w:val="left" w:pos="4428"/>
          <w:tab w:val="left" w:pos="9456"/>
        </w:tabs>
        <w:ind w:right="-24"/>
        <w:jc w:val="both"/>
      </w:pPr>
    </w:p>
    <w:p w:rsidR="00E645F5" w:rsidRPr="007E5C4A" w:rsidRDefault="00E645F5" w:rsidP="00E645F5">
      <w:pPr>
        <w:pStyle w:val="17"/>
        <w:numPr>
          <w:ilvl w:val="0"/>
          <w:numId w:val="16"/>
        </w:numPr>
        <w:jc w:val="both"/>
        <w:rPr>
          <w:rFonts w:ascii="Times New Roman" w:hAnsi="Times New Roman"/>
        </w:rPr>
      </w:pPr>
      <w:r w:rsidRPr="007E5C4A">
        <w:rPr>
          <w:rFonts w:ascii="Times New Roman" w:hAnsi="Times New Roman"/>
        </w:rPr>
        <w:t xml:space="preserve">Полное фирменное наименование: </w:t>
      </w:r>
      <w:r w:rsidRPr="007E5C4A">
        <w:rPr>
          <w:rFonts w:ascii="Times New Roman" w:hAnsi="Times New Roman"/>
          <w:bCs/>
          <w:iCs/>
        </w:rPr>
        <w:t>Открытое</w:t>
      </w:r>
      <w:r w:rsidRPr="007E5C4A">
        <w:rPr>
          <w:rFonts w:ascii="Times New Roman" w:hAnsi="Times New Roman"/>
          <w:bCs/>
        </w:rPr>
        <w:t xml:space="preserve"> </w:t>
      </w:r>
      <w:r w:rsidRPr="007E5C4A">
        <w:rPr>
          <w:rFonts w:ascii="Times New Roman" w:hAnsi="Times New Roman"/>
          <w:bCs/>
          <w:iCs/>
        </w:rPr>
        <w:t xml:space="preserve">акционерное общество «НК «Роснефть» </w:t>
      </w:r>
      <w:r w:rsidRPr="007E5C4A">
        <w:rPr>
          <w:rFonts w:ascii="Times New Roman" w:hAnsi="Times New Roman"/>
        </w:rPr>
        <w:t xml:space="preserve">Сокращенное фирменное наименование: </w:t>
      </w:r>
      <w:r w:rsidRPr="007E5C4A">
        <w:rPr>
          <w:rFonts w:ascii="Times New Roman" w:hAnsi="Times New Roman"/>
          <w:bCs/>
          <w:iCs/>
        </w:rPr>
        <w:t>ОАО «НК «Роснефть»</w:t>
      </w:r>
    </w:p>
    <w:p w:rsidR="00E645F5" w:rsidRPr="007E5C4A" w:rsidRDefault="00E645F5" w:rsidP="00E645F5">
      <w:pPr>
        <w:pStyle w:val="17"/>
        <w:tabs>
          <w:tab w:val="num" w:pos="360"/>
        </w:tabs>
        <w:ind w:left="426" w:hanging="48"/>
        <w:jc w:val="both"/>
        <w:rPr>
          <w:rFonts w:ascii="Times New Roman" w:hAnsi="Times New Roman"/>
        </w:rPr>
      </w:pPr>
      <w:r w:rsidRPr="007E5C4A">
        <w:rPr>
          <w:rFonts w:ascii="Times New Roman" w:hAnsi="Times New Roman"/>
        </w:rPr>
        <w:t>Идентификационный номер налогоплательщика: 7706107510</w:t>
      </w:r>
    </w:p>
    <w:p w:rsidR="00E645F5" w:rsidRPr="007E5C4A" w:rsidRDefault="00E645F5" w:rsidP="00E645F5">
      <w:pPr>
        <w:pStyle w:val="17"/>
        <w:tabs>
          <w:tab w:val="num" w:pos="360"/>
        </w:tabs>
        <w:ind w:left="426" w:hanging="20"/>
        <w:jc w:val="both"/>
        <w:rPr>
          <w:rFonts w:ascii="Times New Roman" w:hAnsi="Times New Roman"/>
        </w:rPr>
      </w:pPr>
      <w:r w:rsidRPr="007E5C4A">
        <w:rPr>
          <w:rFonts w:ascii="Times New Roman" w:hAnsi="Times New Roman"/>
        </w:rPr>
        <w:t xml:space="preserve">Место нахождения: </w:t>
      </w:r>
      <w:r w:rsidRPr="007E5C4A">
        <w:rPr>
          <w:rFonts w:ascii="Times New Roman" w:hAnsi="Times New Roman"/>
          <w:bCs/>
          <w:iCs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115035, г"/>
        </w:smartTagPr>
        <w:r w:rsidRPr="007E5C4A">
          <w:rPr>
            <w:rFonts w:ascii="Times New Roman" w:hAnsi="Times New Roman"/>
            <w:bCs/>
            <w:iCs/>
          </w:rPr>
          <w:t>115035, г</w:t>
        </w:r>
      </w:smartTag>
      <w:r w:rsidRPr="007E5C4A">
        <w:rPr>
          <w:rFonts w:ascii="Times New Roman" w:hAnsi="Times New Roman"/>
          <w:bCs/>
          <w:iCs/>
        </w:rPr>
        <w:t>.Москва, ул.Софийская набережная, д.26/1</w:t>
      </w:r>
    </w:p>
    <w:p w:rsidR="00E645F5" w:rsidRPr="007E5C4A" w:rsidRDefault="00E645F5" w:rsidP="00E645F5">
      <w:pPr>
        <w:pStyle w:val="17"/>
        <w:ind w:firstLine="420"/>
        <w:jc w:val="both"/>
        <w:rPr>
          <w:rFonts w:ascii="Times New Roman" w:hAnsi="Times New Roman"/>
        </w:rPr>
      </w:pPr>
      <w:r w:rsidRPr="007E5C4A">
        <w:rPr>
          <w:rFonts w:ascii="Times New Roman" w:hAnsi="Times New Roman"/>
        </w:rPr>
        <w:t>Доля в уставном капитале общества: 81,99 %</w:t>
      </w:r>
    </w:p>
    <w:p w:rsidR="00E645F5" w:rsidRPr="007E5C4A" w:rsidRDefault="00E645F5" w:rsidP="00E645F5">
      <w:pPr>
        <w:pStyle w:val="17"/>
        <w:ind w:firstLine="420"/>
        <w:jc w:val="both"/>
        <w:rPr>
          <w:rFonts w:ascii="Times New Roman" w:hAnsi="Times New Roman"/>
        </w:rPr>
      </w:pPr>
      <w:r w:rsidRPr="007E5C4A">
        <w:rPr>
          <w:rFonts w:ascii="Times New Roman" w:hAnsi="Times New Roman"/>
        </w:rPr>
        <w:t>Доля обыкновенных акций эмитента, принадлежащих данному лицу:</w:t>
      </w:r>
      <w:r w:rsidRPr="007E5C4A">
        <w:rPr>
          <w:rStyle w:val="SUBST"/>
          <w:rFonts w:ascii="Times New Roman" w:hAnsi="Times New Roman"/>
          <w:bCs w:val="0"/>
          <w:iCs w:val="0"/>
        </w:rPr>
        <w:t xml:space="preserve"> </w:t>
      </w:r>
      <w:r w:rsidRPr="007E5C4A">
        <w:rPr>
          <w:rFonts w:ascii="Times New Roman" w:hAnsi="Times New Roman"/>
        </w:rPr>
        <w:t xml:space="preserve"> 81,99 %</w:t>
      </w:r>
    </w:p>
    <w:p w:rsidR="00E645F5" w:rsidRPr="007E5C4A" w:rsidRDefault="00E645F5" w:rsidP="00E645F5">
      <w:pPr>
        <w:pStyle w:val="17"/>
        <w:ind w:firstLine="420"/>
        <w:jc w:val="both"/>
        <w:rPr>
          <w:rFonts w:ascii="Times New Roman" w:hAnsi="Times New Roman"/>
        </w:rPr>
      </w:pPr>
    </w:p>
    <w:p w:rsidR="00E645F5" w:rsidRPr="007E5C4A" w:rsidRDefault="00E645F5" w:rsidP="00E645F5">
      <w:pPr>
        <w:pStyle w:val="17"/>
        <w:numPr>
          <w:ilvl w:val="0"/>
          <w:numId w:val="17"/>
        </w:numPr>
        <w:jc w:val="both"/>
        <w:rPr>
          <w:rFonts w:ascii="Times New Roman" w:hAnsi="Times New Roman"/>
        </w:rPr>
      </w:pPr>
      <w:r w:rsidRPr="007E5C4A">
        <w:rPr>
          <w:rFonts w:ascii="Times New Roman" w:hAnsi="Times New Roman"/>
        </w:rPr>
        <w:t>Полное фирменное наименование: Федеральное агентство по управлению государственным имуществом.</w:t>
      </w:r>
    </w:p>
    <w:p w:rsidR="00E645F5" w:rsidRPr="007E5C4A" w:rsidRDefault="00E645F5" w:rsidP="00E645F5">
      <w:pPr>
        <w:pStyle w:val="17"/>
        <w:ind w:left="420" w:hanging="14"/>
        <w:jc w:val="both"/>
        <w:rPr>
          <w:rFonts w:ascii="Times New Roman" w:hAnsi="Times New Roman"/>
        </w:rPr>
      </w:pPr>
      <w:r w:rsidRPr="007E5C4A">
        <w:rPr>
          <w:rFonts w:ascii="Times New Roman" w:hAnsi="Times New Roman"/>
        </w:rPr>
        <w:lastRenderedPageBreak/>
        <w:t>Сокращенное фирменное наименование: Федеральное агентство по управлению государственным имуществом</w:t>
      </w:r>
    </w:p>
    <w:p w:rsidR="00E645F5" w:rsidRPr="007E5C4A" w:rsidRDefault="00E645F5" w:rsidP="00E645F5">
      <w:pPr>
        <w:pStyle w:val="17"/>
        <w:ind w:firstLine="406"/>
        <w:jc w:val="both"/>
        <w:rPr>
          <w:rFonts w:ascii="Times New Roman" w:hAnsi="Times New Roman"/>
        </w:rPr>
      </w:pPr>
      <w:r w:rsidRPr="007E5C4A">
        <w:rPr>
          <w:rFonts w:ascii="Times New Roman" w:hAnsi="Times New Roman"/>
        </w:rPr>
        <w:t xml:space="preserve">Место нахождения: </w:t>
      </w:r>
      <w:r w:rsidRPr="007E5C4A">
        <w:rPr>
          <w:rFonts w:ascii="Times New Roman" w:hAnsi="Times New Roman"/>
          <w:bCs/>
          <w:iCs/>
        </w:rPr>
        <w:t xml:space="preserve">Российская Федерация, </w:t>
      </w:r>
      <w:r w:rsidRPr="007E5C4A">
        <w:rPr>
          <w:rFonts w:ascii="Times New Roman" w:hAnsi="Times New Roman"/>
        </w:rPr>
        <w:t>103685, Москва, Никольский переулок, д.9</w:t>
      </w:r>
    </w:p>
    <w:p w:rsidR="00E645F5" w:rsidRPr="007E5C4A" w:rsidRDefault="00E645F5" w:rsidP="00E645F5">
      <w:pPr>
        <w:pStyle w:val="17"/>
        <w:ind w:firstLine="406"/>
        <w:jc w:val="both"/>
        <w:rPr>
          <w:rFonts w:ascii="Times New Roman" w:hAnsi="Times New Roman"/>
        </w:rPr>
      </w:pPr>
      <w:r w:rsidRPr="007E5C4A">
        <w:rPr>
          <w:rFonts w:ascii="Times New Roman" w:hAnsi="Times New Roman"/>
        </w:rPr>
        <w:t>Доля в уставном капитале общества: 9,256%</w:t>
      </w:r>
    </w:p>
    <w:p w:rsidR="00E645F5" w:rsidRPr="007E5C4A" w:rsidRDefault="00E645F5" w:rsidP="00E645F5">
      <w:pPr>
        <w:pStyle w:val="17"/>
        <w:ind w:firstLine="406"/>
        <w:jc w:val="both"/>
        <w:rPr>
          <w:rFonts w:ascii="Times New Roman" w:hAnsi="Times New Roman"/>
        </w:rPr>
      </w:pPr>
      <w:r w:rsidRPr="007E5C4A">
        <w:rPr>
          <w:rFonts w:ascii="Times New Roman" w:hAnsi="Times New Roman"/>
        </w:rPr>
        <w:t>Доля обыкновенных акций эмитента, принадлежащих данному лицу: 9,256%</w:t>
      </w:r>
    </w:p>
    <w:p w:rsidR="00B64A0E" w:rsidRPr="007E5C4A" w:rsidRDefault="00B64A0E" w:rsidP="00E645F5">
      <w:pPr>
        <w:pStyle w:val="17"/>
        <w:ind w:firstLine="406"/>
        <w:jc w:val="both"/>
        <w:rPr>
          <w:rFonts w:ascii="Times New Roman" w:hAnsi="Times New Roman"/>
        </w:rPr>
      </w:pPr>
    </w:p>
    <w:p w:rsidR="00FB1C27" w:rsidRPr="0076711C" w:rsidRDefault="00DF61C3" w:rsidP="00E645F5">
      <w:pPr>
        <w:pStyle w:val="3"/>
        <w:spacing w:before="0"/>
      </w:pPr>
      <w:bookmarkStart w:id="72" w:name="_Toc162167897"/>
      <w:bookmarkStart w:id="73" w:name="_Toc387915977"/>
      <w:r w:rsidRPr="007E5C4A">
        <w:t>1.</w:t>
      </w:r>
      <w:r w:rsidR="00FB1C27" w:rsidRPr="007E5C4A">
        <w:t>10.</w:t>
      </w:r>
      <w:r w:rsidRPr="007E5C4A">
        <w:t>4</w:t>
      </w:r>
      <w:r w:rsidR="00FB1C27" w:rsidRPr="007E5C4A">
        <w:t xml:space="preserve"> Существенная информация о владельце</w:t>
      </w:r>
      <w:r w:rsidR="003B6DC1" w:rsidRPr="007E5C4A">
        <w:t xml:space="preserve"> контрольного пакета</w:t>
      </w:r>
      <w:r w:rsidR="00FB1C27" w:rsidRPr="007E5C4A">
        <w:t xml:space="preserve"> акций </w:t>
      </w:r>
      <w:bookmarkEnd w:id="72"/>
      <w:r w:rsidR="008D47A6" w:rsidRPr="007E5C4A">
        <w:t>Общества</w:t>
      </w:r>
      <w:bookmarkEnd w:id="73"/>
    </w:p>
    <w:p w:rsidR="00E645F5" w:rsidRPr="0076711C" w:rsidRDefault="00E645F5" w:rsidP="00E645F5">
      <w:pPr>
        <w:pStyle w:val="3"/>
        <w:spacing w:before="0"/>
      </w:pPr>
    </w:p>
    <w:p w:rsidR="00E645F5" w:rsidRPr="0076711C" w:rsidRDefault="00E645F5" w:rsidP="00E645F5">
      <w:pPr>
        <w:pStyle w:val="17"/>
        <w:ind w:left="426"/>
        <w:jc w:val="both"/>
        <w:rPr>
          <w:rFonts w:ascii="Times New Roman" w:hAnsi="Times New Roman"/>
        </w:rPr>
      </w:pPr>
      <w:r w:rsidRPr="0076711C">
        <w:rPr>
          <w:rFonts w:ascii="Times New Roman" w:hAnsi="Times New Roman"/>
        </w:rPr>
        <w:t xml:space="preserve">Полное фирменное наименование: </w:t>
      </w:r>
      <w:r w:rsidRPr="0076711C">
        <w:rPr>
          <w:rFonts w:ascii="Times New Roman" w:hAnsi="Times New Roman"/>
          <w:bCs/>
          <w:iCs/>
        </w:rPr>
        <w:t>Открытое</w:t>
      </w:r>
      <w:r w:rsidRPr="0076711C">
        <w:rPr>
          <w:rFonts w:ascii="Times New Roman" w:hAnsi="Times New Roman"/>
          <w:bCs/>
        </w:rPr>
        <w:t xml:space="preserve"> </w:t>
      </w:r>
      <w:r w:rsidRPr="0076711C">
        <w:rPr>
          <w:rFonts w:ascii="Times New Roman" w:hAnsi="Times New Roman"/>
          <w:bCs/>
          <w:iCs/>
        </w:rPr>
        <w:t>акционерное общество «НК «Роснефть»</w:t>
      </w:r>
    </w:p>
    <w:p w:rsidR="00E645F5" w:rsidRPr="0076711C" w:rsidRDefault="00E645F5" w:rsidP="00E645F5">
      <w:pPr>
        <w:pStyle w:val="17"/>
        <w:ind w:left="426"/>
        <w:jc w:val="both"/>
        <w:rPr>
          <w:rFonts w:ascii="Times New Roman" w:hAnsi="Times New Roman"/>
        </w:rPr>
      </w:pPr>
      <w:r w:rsidRPr="0076711C">
        <w:rPr>
          <w:rFonts w:ascii="Times New Roman" w:hAnsi="Times New Roman"/>
        </w:rPr>
        <w:t xml:space="preserve">Сокращенное фирменное наименование: </w:t>
      </w:r>
      <w:r w:rsidRPr="0076711C">
        <w:rPr>
          <w:rFonts w:ascii="Times New Roman" w:hAnsi="Times New Roman"/>
          <w:bCs/>
          <w:iCs/>
        </w:rPr>
        <w:t>ОАО «НК «Роснефть»</w:t>
      </w:r>
    </w:p>
    <w:p w:rsidR="00E645F5" w:rsidRPr="0076711C" w:rsidRDefault="00E645F5" w:rsidP="00E645F5">
      <w:pPr>
        <w:pStyle w:val="17"/>
        <w:ind w:left="426"/>
        <w:jc w:val="both"/>
        <w:rPr>
          <w:rFonts w:ascii="Times New Roman" w:hAnsi="Times New Roman"/>
        </w:rPr>
      </w:pPr>
      <w:r w:rsidRPr="0076711C">
        <w:rPr>
          <w:rFonts w:ascii="Times New Roman" w:hAnsi="Times New Roman"/>
        </w:rPr>
        <w:t>Идентификационный номер налогоплательщика: 7706107510</w:t>
      </w:r>
    </w:p>
    <w:p w:rsidR="00E645F5" w:rsidRPr="0076711C" w:rsidRDefault="00E645F5" w:rsidP="00E645F5">
      <w:pPr>
        <w:pStyle w:val="17"/>
        <w:ind w:left="426"/>
        <w:jc w:val="both"/>
        <w:rPr>
          <w:rFonts w:ascii="Times New Roman" w:hAnsi="Times New Roman"/>
        </w:rPr>
      </w:pPr>
      <w:r w:rsidRPr="0076711C">
        <w:rPr>
          <w:rFonts w:ascii="Times New Roman" w:hAnsi="Times New Roman"/>
        </w:rPr>
        <w:t xml:space="preserve">Место нахождения: </w:t>
      </w:r>
      <w:r w:rsidRPr="0076711C">
        <w:rPr>
          <w:rFonts w:ascii="Times New Roman" w:hAnsi="Times New Roman"/>
          <w:bCs/>
          <w:iCs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115035, г"/>
        </w:smartTagPr>
        <w:r w:rsidRPr="0076711C">
          <w:rPr>
            <w:rFonts w:ascii="Times New Roman" w:hAnsi="Times New Roman"/>
            <w:bCs/>
            <w:iCs/>
          </w:rPr>
          <w:t>115035, г</w:t>
        </w:r>
      </w:smartTag>
      <w:r w:rsidRPr="0076711C">
        <w:rPr>
          <w:rFonts w:ascii="Times New Roman" w:hAnsi="Times New Roman"/>
          <w:bCs/>
          <w:iCs/>
        </w:rPr>
        <w:t>.Москва, ул.Софийская набережная, д.26/1</w:t>
      </w:r>
    </w:p>
    <w:p w:rsidR="00E645F5" w:rsidRPr="0076711C" w:rsidRDefault="00E645F5" w:rsidP="00E645F5">
      <w:pPr>
        <w:pStyle w:val="17"/>
        <w:ind w:left="426"/>
        <w:jc w:val="both"/>
        <w:rPr>
          <w:rFonts w:ascii="Times New Roman" w:hAnsi="Times New Roman"/>
        </w:rPr>
      </w:pPr>
      <w:r w:rsidRPr="0076711C">
        <w:rPr>
          <w:rFonts w:ascii="Times New Roman" w:hAnsi="Times New Roman"/>
        </w:rPr>
        <w:t>Доля в уставном капитале общества: 81,99 %</w:t>
      </w:r>
    </w:p>
    <w:p w:rsidR="00E645F5" w:rsidRPr="0076711C" w:rsidRDefault="00E645F5" w:rsidP="00E645F5">
      <w:pPr>
        <w:pStyle w:val="17"/>
        <w:ind w:left="426"/>
        <w:jc w:val="both"/>
        <w:rPr>
          <w:rFonts w:ascii="Times New Roman" w:hAnsi="Times New Roman"/>
        </w:rPr>
      </w:pPr>
      <w:r w:rsidRPr="0076711C">
        <w:rPr>
          <w:rFonts w:ascii="Times New Roman" w:hAnsi="Times New Roman"/>
        </w:rPr>
        <w:t>Доля обыкновенных акций эмитента, принадлежащих данному лицу:</w:t>
      </w:r>
      <w:r w:rsidRPr="0076711C">
        <w:rPr>
          <w:rStyle w:val="SUBST"/>
          <w:rFonts w:ascii="Times New Roman" w:hAnsi="Times New Roman"/>
          <w:bCs w:val="0"/>
          <w:iCs w:val="0"/>
        </w:rPr>
        <w:t xml:space="preserve"> </w:t>
      </w:r>
      <w:r w:rsidRPr="0076711C">
        <w:rPr>
          <w:rFonts w:ascii="Times New Roman" w:hAnsi="Times New Roman"/>
        </w:rPr>
        <w:t xml:space="preserve"> 81,99 %</w:t>
      </w:r>
    </w:p>
    <w:p w:rsidR="00FB1C27" w:rsidRPr="0076711C" w:rsidRDefault="00DF61C3">
      <w:pPr>
        <w:pStyle w:val="3"/>
      </w:pPr>
      <w:bookmarkStart w:id="74" w:name="_Toc162167898"/>
      <w:bookmarkStart w:id="75" w:name="_Toc387915978"/>
      <w:r w:rsidRPr="007E5C4A">
        <w:t>1.</w:t>
      </w:r>
      <w:r w:rsidR="00FB1C27" w:rsidRPr="007E5C4A">
        <w:t>10.5 Св</w:t>
      </w:r>
      <w:bookmarkStart w:id="76" w:name="OCRUncertain294"/>
      <w:r w:rsidR="00FB1C27" w:rsidRPr="007E5C4A">
        <w:t xml:space="preserve">едения о резервном фонде </w:t>
      </w:r>
      <w:r w:rsidR="008D47A6" w:rsidRPr="007E5C4A">
        <w:t>О</w:t>
      </w:r>
      <w:r w:rsidR="00FB1C27" w:rsidRPr="007E5C4A">
        <w:t>бщества</w:t>
      </w:r>
      <w:bookmarkEnd w:id="74"/>
      <w:bookmarkEnd w:id="75"/>
    </w:p>
    <w:p w:rsidR="00FB1C27" w:rsidRPr="0076711C" w:rsidRDefault="00FB1C27">
      <w:pPr>
        <w:rPr>
          <w:sz w:val="22"/>
        </w:rPr>
      </w:pPr>
      <w:bookmarkStart w:id="77" w:name="_Toc162167899"/>
    </w:p>
    <w:p w:rsidR="004E7A1D" w:rsidRDefault="001A6997" w:rsidP="004E7A1D">
      <w:pPr>
        <w:ind w:firstLine="709"/>
        <w:jc w:val="both"/>
        <w:rPr>
          <w:sz w:val="22"/>
        </w:rPr>
      </w:pPr>
      <w:r>
        <w:rPr>
          <w:sz w:val="22"/>
        </w:rPr>
        <w:t>В соответствии с уставом в О</w:t>
      </w:r>
      <w:r w:rsidR="00E645F5" w:rsidRPr="0076711C">
        <w:rPr>
          <w:sz w:val="22"/>
        </w:rPr>
        <w:t>бществе создается резервный фонд в размере 5% процентов устав</w:t>
      </w:r>
      <w:r>
        <w:rPr>
          <w:sz w:val="22"/>
        </w:rPr>
        <w:t xml:space="preserve">ного капитала. </w:t>
      </w:r>
    </w:p>
    <w:p w:rsidR="001A6997" w:rsidRPr="0076711C" w:rsidRDefault="001A6997" w:rsidP="004E7A1D">
      <w:pPr>
        <w:ind w:firstLine="709"/>
        <w:jc w:val="both"/>
        <w:rPr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875"/>
        <w:gridCol w:w="5979"/>
      </w:tblGrid>
      <w:tr w:rsidR="00E645F5" w:rsidRPr="0076711C" w:rsidTr="00E645F5">
        <w:trPr>
          <w:cantSplit/>
        </w:trPr>
        <w:tc>
          <w:tcPr>
            <w:tcW w:w="1966" w:type="pct"/>
            <w:vAlign w:val="center"/>
          </w:tcPr>
          <w:p w:rsidR="00E645F5" w:rsidRPr="0076711C" w:rsidRDefault="00E645F5" w:rsidP="00E645F5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76711C">
              <w:rPr>
                <w:b/>
                <w:sz w:val="22"/>
                <w:szCs w:val="22"/>
              </w:rPr>
              <w:t>Наименование финансового  показателя  за отчетный период</w:t>
            </w:r>
          </w:p>
        </w:tc>
        <w:tc>
          <w:tcPr>
            <w:tcW w:w="3034" w:type="pct"/>
            <w:vAlign w:val="center"/>
          </w:tcPr>
          <w:p w:rsidR="00E645F5" w:rsidRPr="0076711C" w:rsidRDefault="00E645F5" w:rsidP="004E7A1D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76711C">
              <w:rPr>
                <w:b/>
                <w:sz w:val="22"/>
                <w:szCs w:val="22"/>
              </w:rPr>
              <w:t xml:space="preserve">Размер показателя за отчетный период, </w:t>
            </w:r>
            <w:r w:rsidR="004E7A1D" w:rsidRPr="0076711C">
              <w:rPr>
                <w:b/>
                <w:sz w:val="22"/>
                <w:szCs w:val="22"/>
              </w:rPr>
              <w:t>руб</w:t>
            </w:r>
            <w:r w:rsidRPr="0076711C">
              <w:rPr>
                <w:b/>
                <w:sz w:val="22"/>
                <w:szCs w:val="22"/>
              </w:rPr>
              <w:t>.</w:t>
            </w:r>
          </w:p>
        </w:tc>
      </w:tr>
      <w:tr w:rsidR="00E645F5" w:rsidRPr="0076711C" w:rsidTr="00E645F5">
        <w:trPr>
          <w:cantSplit/>
        </w:trPr>
        <w:tc>
          <w:tcPr>
            <w:tcW w:w="1966" w:type="pct"/>
          </w:tcPr>
          <w:p w:rsidR="00E645F5" w:rsidRPr="0076711C" w:rsidRDefault="00E645F5" w:rsidP="00E645F5">
            <w:pPr>
              <w:spacing w:after="200"/>
              <w:jc w:val="both"/>
              <w:rPr>
                <w:sz w:val="22"/>
                <w:szCs w:val="22"/>
                <w:u w:val="single"/>
              </w:rPr>
            </w:pPr>
            <w:r w:rsidRPr="0076711C">
              <w:rPr>
                <w:sz w:val="22"/>
                <w:szCs w:val="22"/>
              </w:rPr>
              <w:t>Сформированный резервный фонд.</w:t>
            </w:r>
          </w:p>
        </w:tc>
        <w:tc>
          <w:tcPr>
            <w:tcW w:w="3034" w:type="pct"/>
            <w:vAlign w:val="center"/>
          </w:tcPr>
          <w:p w:rsidR="00E645F5" w:rsidRPr="0076711C" w:rsidRDefault="00EB2C69" w:rsidP="00AB7292">
            <w:pPr>
              <w:spacing w:after="200"/>
              <w:jc w:val="center"/>
              <w:rPr>
                <w:color w:val="0000FF"/>
                <w:sz w:val="22"/>
                <w:szCs w:val="22"/>
              </w:rPr>
            </w:pPr>
            <w:r w:rsidRPr="0076711C">
              <w:rPr>
                <w:sz w:val="22"/>
                <w:szCs w:val="22"/>
              </w:rPr>
              <w:t>2 385 033,15</w:t>
            </w:r>
          </w:p>
        </w:tc>
      </w:tr>
      <w:tr w:rsidR="00E645F5" w:rsidRPr="0076711C" w:rsidTr="00E645F5">
        <w:trPr>
          <w:cantSplit/>
        </w:trPr>
        <w:tc>
          <w:tcPr>
            <w:tcW w:w="1966" w:type="pct"/>
          </w:tcPr>
          <w:p w:rsidR="00E645F5" w:rsidRPr="0076711C" w:rsidRDefault="00E645F5" w:rsidP="00E645F5">
            <w:pPr>
              <w:spacing w:after="200"/>
              <w:jc w:val="both"/>
              <w:rPr>
                <w:sz w:val="22"/>
                <w:szCs w:val="22"/>
                <w:u w:val="single"/>
              </w:rPr>
            </w:pPr>
            <w:r w:rsidRPr="0076711C">
              <w:rPr>
                <w:sz w:val="22"/>
                <w:szCs w:val="22"/>
              </w:rPr>
              <w:t>Отчисления, направляемые на формирование резервного фонда.</w:t>
            </w:r>
          </w:p>
        </w:tc>
        <w:tc>
          <w:tcPr>
            <w:tcW w:w="3034" w:type="pct"/>
            <w:vAlign w:val="center"/>
          </w:tcPr>
          <w:p w:rsidR="00E645F5" w:rsidRPr="0076711C" w:rsidRDefault="004D43AD" w:rsidP="00E645F5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60 597,15</w:t>
            </w:r>
          </w:p>
        </w:tc>
      </w:tr>
      <w:tr w:rsidR="00E645F5" w:rsidRPr="0076711C" w:rsidTr="00E645F5">
        <w:trPr>
          <w:cantSplit/>
        </w:trPr>
        <w:tc>
          <w:tcPr>
            <w:tcW w:w="1966" w:type="pct"/>
          </w:tcPr>
          <w:p w:rsidR="00E645F5" w:rsidRPr="0076711C" w:rsidRDefault="00E645F5" w:rsidP="00E645F5">
            <w:pPr>
              <w:spacing w:after="200"/>
              <w:jc w:val="both"/>
              <w:rPr>
                <w:sz w:val="22"/>
                <w:szCs w:val="22"/>
                <w:u w:val="single"/>
              </w:rPr>
            </w:pPr>
            <w:r w:rsidRPr="0076711C">
              <w:rPr>
                <w:sz w:val="22"/>
                <w:szCs w:val="22"/>
              </w:rPr>
              <w:t>Сумма использования резервного фонда.</w:t>
            </w:r>
          </w:p>
        </w:tc>
        <w:tc>
          <w:tcPr>
            <w:tcW w:w="3034" w:type="pct"/>
            <w:vAlign w:val="center"/>
          </w:tcPr>
          <w:p w:rsidR="00E645F5" w:rsidRPr="0076711C" w:rsidRDefault="00E645F5" w:rsidP="00E645F5">
            <w:pPr>
              <w:spacing w:after="200"/>
              <w:jc w:val="center"/>
              <w:rPr>
                <w:sz w:val="22"/>
                <w:szCs w:val="22"/>
              </w:rPr>
            </w:pPr>
            <w:r w:rsidRPr="0076711C">
              <w:rPr>
                <w:sz w:val="22"/>
                <w:szCs w:val="22"/>
              </w:rPr>
              <w:t>-</w:t>
            </w:r>
          </w:p>
        </w:tc>
      </w:tr>
    </w:tbl>
    <w:p w:rsidR="00EB2C69" w:rsidRPr="0076711C" w:rsidRDefault="00EB2C69" w:rsidP="00EB2C69">
      <w:pPr>
        <w:ind w:firstLine="709"/>
        <w:jc w:val="both"/>
        <w:rPr>
          <w:sz w:val="22"/>
        </w:rPr>
      </w:pPr>
      <w:bookmarkStart w:id="78" w:name="_Toc162167900"/>
      <w:bookmarkEnd w:id="76"/>
      <w:bookmarkEnd w:id="77"/>
    </w:p>
    <w:p w:rsidR="001A6997" w:rsidRPr="009F5D13" w:rsidRDefault="001A6997" w:rsidP="001A6997">
      <w:pPr>
        <w:ind w:firstLine="709"/>
        <w:jc w:val="both"/>
        <w:rPr>
          <w:sz w:val="22"/>
        </w:rPr>
      </w:pPr>
      <w:r w:rsidRPr="009F5D13">
        <w:rPr>
          <w:sz w:val="22"/>
        </w:rPr>
        <w:t>На 31.12.2013 резервный капитал сформирован не полностью и составляет 1,50% размера уставного капитала, определенного уставом: в сумме 2 385 033,15 рублей.</w:t>
      </w:r>
    </w:p>
    <w:p w:rsidR="009F5D13" w:rsidRPr="009F5D13" w:rsidRDefault="00EB2C69" w:rsidP="00EB2C69">
      <w:pPr>
        <w:ind w:firstLine="709"/>
        <w:jc w:val="both"/>
        <w:rPr>
          <w:sz w:val="22"/>
        </w:rPr>
      </w:pPr>
      <w:r w:rsidRPr="009F5D13">
        <w:rPr>
          <w:sz w:val="22"/>
        </w:rPr>
        <w:t xml:space="preserve">В 2013 году </w:t>
      </w:r>
      <w:r w:rsidR="006E627C">
        <w:rPr>
          <w:sz w:val="22"/>
        </w:rPr>
        <w:t xml:space="preserve">на </w:t>
      </w:r>
      <w:r w:rsidRPr="009F5D13">
        <w:rPr>
          <w:sz w:val="22"/>
        </w:rPr>
        <w:t>формирован</w:t>
      </w:r>
      <w:r w:rsidR="006E627C">
        <w:rPr>
          <w:sz w:val="22"/>
        </w:rPr>
        <w:t xml:space="preserve">ие резервного фонда за счет чистой прибыли Общества по </w:t>
      </w:r>
      <w:r w:rsidRPr="009F5D13">
        <w:rPr>
          <w:sz w:val="22"/>
        </w:rPr>
        <w:t xml:space="preserve"> итогам 2012 года</w:t>
      </w:r>
      <w:r w:rsidR="006E627C">
        <w:rPr>
          <w:sz w:val="22"/>
        </w:rPr>
        <w:t xml:space="preserve"> было направлено 60 597,15 рублей</w:t>
      </w:r>
      <w:r w:rsidRPr="009F5D13">
        <w:rPr>
          <w:sz w:val="22"/>
        </w:rPr>
        <w:t xml:space="preserve">, на основании решения Годового общего собрания акционеров ОАО «Охинская ТЭЦ» от 28 июня 2013 года. </w:t>
      </w:r>
    </w:p>
    <w:p w:rsidR="00EB2C69" w:rsidRPr="009F5D13" w:rsidRDefault="00EB2C69" w:rsidP="00EB2C69">
      <w:pPr>
        <w:ind w:firstLine="709"/>
        <w:jc w:val="both"/>
        <w:rPr>
          <w:sz w:val="22"/>
        </w:rPr>
      </w:pPr>
      <w:r w:rsidRPr="009F5D13">
        <w:rPr>
          <w:sz w:val="22"/>
        </w:rPr>
        <w:t>В отчетном году сформированный резервный фонд не использовался.</w:t>
      </w:r>
    </w:p>
    <w:p w:rsidR="00FB1C27" w:rsidRPr="0076711C" w:rsidRDefault="00DF61C3">
      <w:pPr>
        <w:pStyle w:val="3"/>
      </w:pPr>
      <w:bookmarkStart w:id="79" w:name="_Toc387915979"/>
      <w:r w:rsidRPr="009F5D13">
        <w:t>1.</w:t>
      </w:r>
      <w:r w:rsidR="00FB1C27" w:rsidRPr="009F5D13">
        <w:t xml:space="preserve">10.6 Сведения о выпуске </w:t>
      </w:r>
      <w:r w:rsidR="00B51E21" w:rsidRPr="009F5D13">
        <w:t>Обществом</w:t>
      </w:r>
      <w:r w:rsidR="00866624" w:rsidRPr="009F5D13">
        <w:t xml:space="preserve"> </w:t>
      </w:r>
      <w:r w:rsidR="00FB1C27" w:rsidRPr="009F5D13">
        <w:t>эмиссионных ценных бумаг (кроме акций</w:t>
      </w:r>
      <w:r w:rsidR="00FB1C27" w:rsidRPr="0076711C">
        <w:t>) в отчетном периоде</w:t>
      </w:r>
      <w:bookmarkEnd w:id="78"/>
      <w:bookmarkEnd w:id="79"/>
    </w:p>
    <w:p w:rsidR="00FB1C27" w:rsidRPr="0076711C" w:rsidRDefault="00FB1C27">
      <w:pPr>
        <w:pStyle w:val="3"/>
        <w:spacing w:before="0"/>
      </w:pPr>
    </w:p>
    <w:p w:rsidR="00B64A0E" w:rsidRPr="0076711C" w:rsidRDefault="00B64A0E" w:rsidP="00B64A0E">
      <w:pPr>
        <w:ind w:firstLine="709"/>
        <w:jc w:val="both"/>
        <w:rPr>
          <w:sz w:val="22"/>
        </w:rPr>
      </w:pPr>
      <w:bookmarkStart w:id="80" w:name="OCRUncertain533"/>
      <w:bookmarkStart w:id="81" w:name="_Toc162167901"/>
      <w:r w:rsidRPr="0076711C">
        <w:rPr>
          <w:sz w:val="22"/>
        </w:rPr>
        <w:t xml:space="preserve">В отчетном периоде Обществом не производился выпуск эмиссионных ценных бумаг </w:t>
      </w:r>
    </w:p>
    <w:p w:rsidR="00B64A0E" w:rsidRPr="0076711C" w:rsidRDefault="00B64A0E" w:rsidP="00B64A0E">
      <w:pPr>
        <w:ind w:firstLine="709"/>
        <w:jc w:val="both"/>
        <w:rPr>
          <w:sz w:val="22"/>
        </w:rPr>
      </w:pPr>
    </w:p>
    <w:p w:rsidR="00FB1C27" w:rsidRPr="009F5D13" w:rsidRDefault="00FB1C27">
      <w:pPr>
        <w:pStyle w:val="21"/>
      </w:pPr>
      <w:bookmarkStart w:id="82" w:name="_Toc387915980"/>
      <w:r w:rsidRPr="009F5D13">
        <w:t xml:space="preserve">1.11. Сведения о доходах по ценным бумагам </w:t>
      </w:r>
      <w:r w:rsidR="004D17EB" w:rsidRPr="009F5D13">
        <w:t>О</w:t>
      </w:r>
      <w:r w:rsidRPr="009F5D13">
        <w:t>бщества</w:t>
      </w:r>
      <w:bookmarkEnd w:id="80"/>
      <w:bookmarkEnd w:id="81"/>
      <w:bookmarkEnd w:id="82"/>
    </w:p>
    <w:p w:rsidR="00FB1C27" w:rsidRPr="009F5D13" w:rsidRDefault="00FB1C27">
      <w:pPr>
        <w:pStyle w:val="3"/>
        <w:spacing w:before="0"/>
        <w:rPr>
          <w:b w:val="0"/>
          <w:i/>
          <w:iCs/>
          <w:szCs w:val="22"/>
        </w:rPr>
      </w:pPr>
      <w:bookmarkStart w:id="83" w:name="_Toc68681902"/>
    </w:p>
    <w:p w:rsidR="00FB1C27" w:rsidRPr="0076711C" w:rsidRDefault="00FB1C27" w:rsidP="00CC0674">
      <w:pPr>
        <w:pStyle w:val="3"/>
        <w:spacing w:before="0"/>
      </w:pPr>
      <w:bookmarkStart w:id="84" w:name="_Toc162167902"/>
      <w:bookmarkStart w:id="85" w:name="_Toc387915981"/>
      <w:r w:rsidRPr="009F5D13">
        <w:t>1.11.1. Дивидендная политика Общества</w:t>
      </w:r>
      <w:bookmarkEnd w:id="83"/>
      <w:bookmarkEnd w:id="84"/>
      <w:bookmarkEnd w:id="85"/>
    </w:p>
    <w:p w:rsidR="00FB1C27" w:rsidRPr="0076711C" w:rsidRDefault="00FB1C27">
      <w:pPr>
        <w:jc w:val="both"/>
        <w:rPr>
          <w:sz w:val="22"/>
          <w:szCs w:val="22"/>
        </w:rPr>
      </w:pPr>
    </w:p>
    <w:p w:rsidR="004D43AD" w:rsidRPr="004D43AD" w:rsidRDefault="004D43AD" w:rsidP="004D43AD">
      <w:pPr>
        <w:pStyle w:val="a5"/>
        <w:spacing w:after="0"/>
        <w:jc w:val="both"/>
        <w:rPr>
          <w:sz w:val="22"/>
          <w:szCs w:val="22"/>
        </w:rPr>
      </w:pPr>
      <w:r w:rsidRPr="004D43AD">
        <w:rPr>
          <w:sz w:val="22"/>
          <w:szCs w:val="22"/>
        </w:rPr>
        <w:t>Решение о выплате (объявлении) дивидендов принимается общим собранием акционеров. Указанным решением должны быть определены размер дивидендов по акциям каждой категории (типа), форма их выплаты, порядок выплаты дивидендов в неденежной форме, дата, на которую определяются лица, имеющие право на получение дивидендов. При этом решение в части установления даты, на которую определяются лица, имеющие право на получение дивидендов, принимается только по предложению совета директоров (наблюдательного совета) общества.</w:t>
      </w:r>
    </w:p>
    <w:p w:rsidR="004D43AD" w:rsidRPr="004D43AD" w:rsidRDefault="004D43AD" w:rsidP="004D43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43AD">
        <w:rPr>
          <w:rFonts w:ascii="Times New Roman" w:hAnsi="Times New Roman" w:cs="Times New Roman"/>
          <w:sz w:val="22"/>
          <w:szCs w:val="22"/>
        </w:rPr>
        <w:t>Размер дивидендов не может быть больше размера дивидендов, рекомендованного советом директоров (наблюдательным советом) общества.</w:t>
      </w:r>
    </w:p>
    <w:p w:rsidR="004D43AD" w:rsidRPr="004D43AD" w:rsidRDefault="004D43AD" w:rsidP="004D43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43AD">
        <w:rPr>
          <w:rFonts w:ascii="Times New Roman" w:hAnsi="Times New Roman" w:cs="Times New Roman"/>
          <w:sz w:val="22"/>
          <w:szCs w:val="22"/>
        </w:rPr>
        <w:t>Дата, на которую в соответствии с решением о выплате (объявлении) дивидендов определяются лица, имеющие право на их получение, не может быть установлена ранее 10 дней с даты принятия решения о выплате (объявлении) дивидендов и позднее 20 дней с даты принятия такого решения.</w:t>
      </w:r>
    </w:p>
    <w:p w:rsidR="004D43AD" w:rsidRPr="004D43AD" w:rsidRDefault="004D43AD" w:rsidP="004D43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43AD">
        <w:rPr>
          <w:rFonts w:ascii="Times New Roman" w:hAnsi="Times New Roman" w:cs="Times New Roman"/>
          <w:sz w:val="22"/>
          <w:szCs w:val="22"/>
        </w:rPr>
        <w:t xml:space="preserve">Срок выплаты дивидендов номинальному держателю и являющемуся профессиональным участником рынка ценных бумаг доверительному управляющему, которые зарегистрированы в </w:t>
      </w:r>
      <w:r w:rsidRPr="004D43AD">
        <w:rPr>
          <w:rFonts w:ascii="Times New Roman" w:hAnsi="Times New Roman" w:cs="Times New Roman"/>
          <w:sz w:val="22"/>
          <w:szCs w:val="22"/>
        </w:rPr>
        <w:lastRenderedPageBreak/>
        <w:t>реестре акционеров, не должен превышать 10 рабочих дней, а другим зарегистрированным в реестре акционеров лицам - 25 рабочих дней с даты, на которую определяются лица, имеющие право на получение дивидендов.</w:t>
      </w:r>
    </w:p>
    <w:p w:rsidR="004D43AD" w:rsidRPr="004D43AD" w:rsidRDefault="004D43AD" w:rsidP="004D43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43AD">
        <w:rPr>
          <w:rFonts w:ascii="Times New Roman" w:hAnsi="Times New Roman" w:cs="Times New Roman"/>
          <w:sz w:val="22"/>
          <w:szCs w:val="22"/>
        </w:rPr>
        <w:t>Дивиденды выплачиваются лицам, которые являлись владельцами акций соответствующей категории (типа) или лицами, осуществляющими в соответствии с федеральными законами права по этим акциям, на конец операционного дня даты, на которую в соответствии с решением о выплате дивидендов определяются лица, имеющие право на их получение.</w:t>
      </w:r>
    </w:p>
    <w:p w:rsidR="004D43AD" w:rsidRPr="004D43AD" w:rsidRDefault="004D43AD" w:rsidP="004D43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43AD">
        <w:rPr>
          <w:rFonts w:ascii="Times New Roman" w:hAnsi="Times New Roman" w:cs="Times New Roman"/>
          <w:sz w:val="22"/>
          <w:szCs w:val="22"/>
        </w:rPr>
        <w:t>Выплата дивидендов в денежной форме осуществляется в безналичном порядке обществом или по его поручению регистратором, осуществляющим ведение реестра акционеров такого общества, либо кредитной организацией.</w:t>
      </w:r>
    </w:p>
    <w:p w:rsidR="004D43AD" w:rsidRPr="004D43AD" w:rsidRDefault="004D43AD" w:rsidP="004D43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43AD">
        <w:rPr>
          <w:rFonts w:ascii="Times New Roman" w:hAnsi="Times New Roman" w:cs="Times New Roman"/>
          <w:sz w:val="22"/>
          <w:szCs w:val="22"/>
        </w:rPr>
        <w:t>Выплата дивидендов в денежной форме физическим лицам, права которых на акции учитываются в реестре акционеров общества, осуществляется путем почтового перевода денежных средств или при наличии соответствующего заявления указанных лиц путем перечисления денежных средств на их банковские счета, а иным лицам, права которых на акции учитываются в реестре акционеров общества, путем перечисления денежных средств на их банковские счета. Обязанность общества по выплате дивидендов указанным лицам считается исполненной с даты приема переводимых денежных средств организацией федеральной почтовой связи или с даты поступления денежных средств в кредитную организацию, в которой открыт банковский счет лица, имеющего право на получение таких дивидендов.</w:t>
      </w:r>
    </w:p>
    <w:p w:rsidR="004D43AD" w:rsidRPr="004D43AD" w:rsidRDefault="004D43AD" w:rsidP="004D43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43AD">
        <w:rPr>
          <w:rFonts w:ascii="Times New Roman" w:hAnsi="Times New Roman" w:cs="Times New Roman"/>
          <w:sz w:val="22"/>
          <w:szCs w:val="22"/>
        </w:rPr>
        <w:t>Лица, которые имеют право на получение дивидендов и права которых на акции учитываются у номинального держателя акций, получают дивиденды в денежной форме в порядке, установленном законодательством Российской Федерации о ценных бумагах. Номинальный держатель, которому были перечислены дивиденды и который не исполнил обязанность по их передаче, установленную законодательством Российской Федерации о ценных бумагах, по не зависящим от него причинам, обязан возвратить их обществу в течение 10 дней после истечения одного месяца с даты окончания срока выплаты дивидендов.</w:t>
      </w:r>
    </w:p>
    <w:p w:rsidR="004D43AD" w:rsidRPr="004D43AD" w:rsidRDefault="004D43AD" w:rsidP="004D43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43AD">
        <w:rPr>
          <w:rFonts w:ascii="Times New Roman" w:hAnsi="Times New Roman" w:cs="Times New Roman"/>
          <w:sz w:val="22"/>
          <w:szCs w:val="22"/>
        </w:rPr>
        <w:t>Лицо, не получившее объявленных дивидендов в связи с тем, что у общества или регистратора отсутствуют точные и необходимые адресные данные или банковские реквизиты, либо в связи с иной просрочкой кредитора, вправе обратиться с требованием о выплате таких дивидендов (невостребованные дивиденды) в течение трех лет с даты принятия решения об их выплате, если больший срок для обращения с указанным требованием не установлен уставом общества. В случае установления такого срока в уставе общества такой срок не может превышать пять лет с даты принятия решения о выплате дивидендов. Срок для обращения с требованием о выплате невостребованных дивидендов при его пропуске восстановлению не подлежит, за исключением случая, если лицо, имеющее право на получение дивидендов, не подавало данное требование под влиянием насилия или угрозы.</w:t>
      </w:r>
    </w:p>
    <w:p w:rsidR="004D43AD" w:rsidRPr="004D43AD" w:rsidRDefault="004D43AD" w:rsidP="004D43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43AD">
        <w:rPr>
          <w:rFonts w:ascii="Times New Roman" w:hAnsi="Times New Roman" w:cs="Times New Roman"/>
          <w:sz w:val="22"/>
          <w:szCs w:val="22"/>
        </w:rPr>
        <w:t>По истечении такого срока объявленные и невостребованные дивиденды восстанавливаются в составе нераспределенной прибыли общества, а обязанность по их выплате прекращается.</w:t>
      </w:r>
    </w:p>
    <w:p w:rsidR="006E748A" w:rsidRPr="0076711C" w:rsidRDefault="006E748A" w:rsidP="006E748A">
      <w:pPr>
        <w:jc w:val="both"/>
        <w:rPr>
          <w:sz w:val="22"/>
          <w:szCs w:val="22"/>
        </w:rPr>
      </w:pPr>
    </w:p>
    <w:p w:rsidR="00FB1C27" w:rsidRPr="0076711C" w:rsidRDefault="00FB1C27">
      <w:pPr>
        <w:pStyle w:val="3"/>
      </w:pPr>
      <w:bookmarkStart w:id="86" w:name="_Toc162167903"/>
      <w:bookmarkStart w:id="87" w:name="_Toc387915982"/>
      <w:r w:rsidRPr="002C47EC">
        <w:t>1.11.2. Доходы по обыкновенным и привилегированным акциям  в отчетном году (объя</w:t>
      </w:r>
      <w:bookmarkStart w:id="88" w:name="OCRUncertain536"/>
      <w:r w:rsidRPr="002C47EC">
        <w:t>в</w:t>
      </w:r>
      <w:bookmarkEnd w:id="88"/>
      <w:r w:rsidRPr="002C47EC">
        <w:t>лен</w:t>
      </w:r>
      <w:bookmarkStart w:id="89" w:name="OCRUncertain537"/>
      <w:r w:rsidRPr="002C47EC">
        <w:t xml:space="preserve">ные </w:t>
      </w:r>
      <w:bookmarkStart w:id="90" w:name="OCRUncertain538"/>
      <w:bookmarkEnd w:id="89"/>
      <w:r w:rsidRPr="002C47EC">
        <w:t>дивиденды)</w:t>
      </w:r>
      <w:bookmarkEnd w:id="90"/>
      <w:r w:rsidRPr="002C47EC">
        <w:t xml:space="preserve"> в </w:t>
      </w:r>
      <w:bookmarkStart w:id="91" w:name="OCRUncertain539"/>
      <w:r w:rsidRPr="002C47EC">
        <w:t>расчете</w:t>
      </w:r>
      <w:bookmarkEnd w:id="91"/>
      <w:r w:rsidRPr="002C47EC">
        <w:t xml:space="preserve"> на одн</w:t>
      </w:r>
      <w:bookmarkStart w:id="92" w:name="OCRUncertain540"/>
      <w:r w:rsidRPr="002C47EC">
        <w:t>у</w:t>
      </w:r>
      <w:bookmarkEnd w:id="92"/>
      <w:r w:rsidRPr="002C47EC">
        <w:t xml:space="preserve"> ак</w:t>
      </w:r>
      <w:bookmarkStart w:id="93" w:name="OCRUncertain541"/>
      <w:r w:rsidRPr="002C47EC">
        <w:t>ци</w:t>
      </w:r>
      <w:bookmarkEnd w:id="93"/>
      <w:r w:rsidRPr="002C47EC">
        <w:t>ю</w:t>
      </w:r>
      <w:bookmarkEnd w:id="86"/>
      <w:bookmarkEnd w:id="87"/>
    </w:p>
    <w:p w:rsidR="00FB1C27" w:rsidRPr="0076711C" w:rsidRDefault="00FB1C27">
      <w:pPr>
        <w:pStyle w:val="40"/>
        <w:rPr>
          <w:b/>
          <w:bCs/>
          <w:sz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824"/>
        <w:gridCol w:w="3147"/>
        <w:gridCol w:w="2574"/>
        <w:gridCol w:w="3309"/>
      </w:tblGrid>
      <w:tr w:rsidR="006E748A" w:rsidRPr="0076711C" w:rsidTr="00955A59">
        <w:trPr>
          <w:cantSplit/>
          <w:trHeight w:val="398"/>
        </w:trPr>
        <w:tc>
          <w:tcPr>
            <w:tcW w:w="4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748A" w:rsidRPr="0076711C" w:rsidRDefault="006E748A" w:rsidP="00955A59">
            <w:pPr>
              <w:jc w:val="center"/>
              <w:rPr>
                <w:b/>
                <w:sz w:val="22"/>
                <w:szCs w:val="22"/>
              </w:rPr>
            </w:pPr>
            <w:r w:rsidRPr="0076711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748A" w:rsidRPr="0076711C" w:rsidRDefault="006E748A" w:rsidP="00955A59">
            <w:pPr>
              <w:jc w:val="center"/>
              <w:rPr>
                <w:b/>
                <w:sz w:val="22"/>
                <w:szCs w:val="22"/>
              </w:rPr>
            </w:pPr>
            <w:r w:rsidRPr="0076711C">
              <w:rPr>
                <w:b/>
                <w:sz w:val="22"/>
                <w:szCs w:val="22"/>
              </w:rPr>
              <w:t>Вид ценной бумаги</w:t>
            </w:r>
          </w:p>
        </w:tc>
        <w:tc>
          <w:tcPr>
            <w:tcW w:w="29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48A" w:rsidRPr="0076711C" w:rsidRDefault="006E748A" w:rsidP="00955A59">
            <w:pPr>
              <w:jc w:val="center"/>
              <w:rPr>
                <w:b/>
                <w:sz w:val="22"/>
                <w:szCs w:val="22"/>
              </w:rPr>
            </w:pPr>
            <w:r w:rsidRPr="0076711C">
              <w:rPr>
                <w:b/>
                <w:bCs/>
                <w:sz w:val="22"/>
                <w:szCs w:val="22"/>
              </w:rPr>
              <w:t>Размер дохода по ценным бумагам в отчетном периоде</w:t>
            </w:r>
          </w:p>
        </w:tc>
      </w:tr>
      <w:tr w:rsidR="006E748A" w:rsidRPr="0076711C" w:rsidTr="00955A59">
        <w:trPr>
          <w:cantSplit/>
          <w:trHeight w:val="353"/>
        </w:trPr>
        <w:tc>
          <w:tcPr>
            <w:tcW w:w="4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48A" w:rsidRPr="0076711C" w:rsidRDefault="006E748A" w:rsidP="00955A59">
            <w:pPr>
              <w:tabs>
                <w:tab w:val="left" w:pos="360"/>
              </w:tabs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48A" w:rsidRPr="0076711C" w:rsidRDefault="006E748A" w:rsidP="00955A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48A" w:rsidRPr="0076711C" w:rsidRDefault="006E748A" w:rsidP="00955A59">
            <w:pPr>
              <w:jc w:val="center"/>
              <w:rPr>
                <w:b/>
                <w:sz w:val="22"/>
                <w:szCs w:val="22"/>
              </w:rPr>
            </w:pPr>
            <w:r w:rsidRPr="0076711C">
              <w:rPr>
                <w:b/>
                <w:sz w:val="22"/>
                <w:szCs w:val="22"/>
              </w:rPr>
              <w:t>Сумма (руб.)</w:t>
            </w:r>
          </w:p>
        </w:tc>
        <w:tc>
          <w:tcPr>
            <w:tcW w:w="1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48A" w:rsidRPr="0076711C" w:rsidRDefault="006E748A" w:rsidP="00955A59">
            <w:pPr>
              <w:jc w:val="center"/>
              <w:rPr>
                <w:b/>
                <w:sz w:val="22"/>
                <w:szCs w:val="22"/>
              </w:rPr>
            </w:pPr>
            <w:r w:rsidRPr="0076711C">
              <w:rPr>
                <w:b/>
                <w:sz w:val="22"/>
                <w:szCs w:val="22"/>
              </w:rPr>
              <w:t>% к номиналу</w:t>
            </w:r>
          </w:p>
        </w:tc>
      </w:tr>
      <w:tr w:rsidR="006E748A" w:rsidRPr="0076711C" w:rsidTr="00955A59">
        <w:trPr>
          <w:cantSplit/>
          <w:trHeight w:val="330"/>
        </w:trPr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48A" w:rsidRPr="0076711C" w:rsidRDefault="006E748A" w:rsidP="00955A59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sz w:val="22"/>
              </w:rPr>
            </w:pP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48A" w:rsidRPr="0076711C" w:rsidRDefault="006E748A" w:rsidP="00955A59">
            <w:pPr>
              <w:jc w:val="both"/>
              <w:rPr>
                <w:sz w:val="22"/>
              </w:rPr>
            </w:pPr>
            <w:r w:rsidRPr="0076711C">
              <w:rPr>
                <w:sz w:val="22"/>
              </w:rPr>
              <w:t>Обыкновенная акция.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48A" w:rsidRPr="0076711C" w:rsidRDefault="006E748A" w:rsidP="00955A59">
            <w:pPr>
              <w:jc w:val="center"/>
              <w:rPr>
                <w:sz w:val="22"/>
              </w:rPr>
            </w:pPr>
            <w:r w:rsidRPr="0076711C">
              <w:rPr>
                <w:sz w:val="22"/>
              </w:rPr>
              <w:t>0</w:t>
            </w:r>
          </w:p>
        </w:tc>
        <w:tc>
          <w:tcPr>
            <w:tcW w:w="1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48A" w:rsidRPr="0076711C" w:rsidRDefault="006E748A" w:rsidP="00955A59">
            <w:pPr>
              <w:jc w:val="center"/>
              <w:rPr>
                <w:sz w:val="22"/>
              </w:rPr>
            </w:pPr>
            <w:r w:rsidRPr="0076711C">
              <w:rPr>
                <w:sz w:val="22"/>
              </w:rPr>
              <w:t>0</w:t>
            </w:r>
          </w:p>
        </w:tc>
      </w:tr>
      <w:tr w:rsidR="006E748A" w:rsidRPr="0076711C" w:rsidTr="00955A59">
        <w:trPr>
          <w:cantSplit/>
          <w:trHeight w:val="341"/>
        </w:trPr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48A" w:rsidRPr="0076711C" w:rsidRDefault="006E748A" w:rsidP="00955A59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sz w:val="22"/>
              </w:rPr>
            </w:pP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48A" w:rsidRPr="0076711C" w:rsidRDefault="006E748A" w:rsidP="00955A59">
            <w:pPr>
              <w:jc w:val="both"/>
              <w:rPr>
                <w:sz w:val="22"/>
              </w:rPr>
            </w:pPr>
            <w:r w:rsidRPr="0076711C">
              <w:rPr>
                <w:sz w:val="22"/>
              </w:rPr>
              <w:t xml:space="preserve">Привилегированная акция 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48A" w:rsidRPr="0076711C" w:rsidRDefault="006E748A" w:rsidP="00955A59">
            <w:pPr>
              <w:jc w:val="center"/>
              <w:rPr>
                <w:sz w:val="22"/>
              </w:rPr>
            </w:pPr>
            <w:r w:rsidRPr="0076711C">
              <w:rPr>
                <w:sz w:val="22"/>
              </w:rPr>
              <w:t>нет</w:t>
            </w:r>
          </w:p>
        </w:tc>
        <w:tc>
          <w:tcPr>
            <w:tcW w:w="1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48A" w:rsidRPr="0076711C" w:rsidRDefault="006E748A" w:rsidP="00955A59">
            <w:pPr>
              <w:jc w:val="center"/>
              <w:rPr>
                <w:sz w:val="22"/>
              </w:rPr>
            </w:pPr>
            <w:r w:rsidRPr="0076711C">
              <w:rPr>
                <w:sz w:val="22"/>
              </w:rPr>
              <w:t>нет</w:t>
            </w:r>
          </w:p>
        </w:tc>
      </w:tr>
    </w:tbl>
    <w:p w:rsidR="00FB1C27" w:rsidRPr="0076711C" w:rsidRDefault="00FB1C27">
      <w:pPr>
        <w:pStyle w:val="3"/>
      </w:pPr>
      <w:bookmarkStart w:id="94" w:name="_Toc162167904"/>
      <w:bookmarkStart w:id="95" w:name="_Toc387915983"/>
      <w:r w:rsidRPr="0076711C">
        <w:t xml:space="preserve">1.11.3. Отчет о выплате объявленных (начисленных) дивидендов по акциям </w:t>
      </w:r>
      <w:bookmarkEnd w:id="94"/>
      <w:r w:rsidR="004D17EB" w:rsidRPr="0076711C">
        <w:t>Общества</w:t>
      </w:r>
      <w:bookmarkEnd w:id="95"/>
    </w:p>
    <w:p w:rsidR="00FB1C27" w:rsidRPr="0076711C" w:rsidRDefault="00FB1C27">
      <w:pPr>
        <w:pStyle w:val="3"/>
        <w:spacing w:before="0"/>
        <w:jc w:val="center"/>
        <w:rPr>
          <w:b w:val="0"/>
        </w:rPr>
      </w:pPr>
    </w:p>
    <w:p w:rsidR="006E748A" w:rsidRPr="0076711C" w:rsidRDefault="006E748A" w:rsidP="006E748A">
      <w:pPr>
        <w:pStyle w:val="17"/>
        <w:ind w:firstLine="709"/>
        <w:jc w:val="both"/>
        <w:rPr>
          <w:rFonts w:ascii="Times New Roman" w:hAnsi="Times New Roman"/>
        </w:rPr>
      </w:pPr>
      <w:r w:rsidRPr="0076711C">
        <w:rPr>
          <w:rFonts w:ascii="Times New Roman" w:hAnsi="Times New Roman"/>
        </w:rPr>
        <w:t>На годовом общем собирании акционеров ОАО «Охинска</w:t>
      </w:r>
      <w:r w:rsidR="001A6997">
        <w:rPr>
          <w:rFonts w:ascii="Times New Roman" w:hAnsi="Times New Roman"/>
        </w:rPr>
        <w:t>я ТЭЦ», проводимом 28.06.2013,</w:t>
      </w:r>
      <w:r w:rsidRPr="0076711C">
        <w:rPr>
          <w:rFonts w:ascii="Times New Roman" w:hAnsi="Times New Roman"/>
        </w:rPr>
        <w:t xml:space="preserve"> принято решение - </w:t>
      </w:r>
      <w:r w:rsidR="000F7581">
        <w:rPr>
          <w:rFonts w:ascii="Times New Roman" w:hAnsi="Times New Roman"/>
          <w:bCs/>
        </w:rPr>
        <w:t>д</w:t>
      </w:r>
      <w:r w:rsidRPr="0076711C">
        <w:rPr>
          <w:rFonts w:ascii="Times New Roman" w:hAnsi="Times New Roman"/>
          <w:bCs/>
        </w:rPr>
        <w:t>ивиденды по обыкновенным акциям Общества за 2012 год не выплачивать (не объявлять).</w:t>
      </w:r>
    </w:p>
    <w:p w:rsidR="00FB1C27" w:rsidRPr="0076711C" w:rsidRDefault="00FB1C27">
      <w:pPr>
        <w:pStyle w:val="3"/>
        <w:spacing w:before="0"/>
        <w:jc w:val="center"/>
        <w:rPr>
          <w:b w:val="0"/>
        </w:rPr>
      </w:pPr>
    </w:p>
    <w:p w:rsidR="00FB1C27" w:rsidRPr="0076711C" w:rsidRDefault="00FB1C27">
      <w:pPr>
        <w:pStyle w:val="21"/>
      </w:pPr>
      <w:bookmarkStart w:id="96" w:name="_Toc162167905"/>
      <w:bookmarkStart w:id="97" w:name="_Toc387915984"/>
      <w:r w:rsidRPr="0076711C">
        <w:t xml:space="preserve">1.12. Сведения о соблюдении </w:t>
      </w:r>
      <w:r w:rsidR="004D17EB" w:rsidRPr="0076711C">
        <w:t>Обществом</w:t>
      </w:r>
      <w:r w:rsidR="00866624" w:rsidRPr="0076711C">
        <w:t xml:space="preserve"> </w:t>
      </w:r>
      <w:r w:rsidRPr="0076711C">
        <w:t>Кодекса корпоративного поведения</w:t>
      </w:r>
      <w:bookmarkEnd w:id="96"/>
      <w:bookmarkEnd w:id="97"/>
    </w:p>
    <w:p w:rsidR="00FB1C27" w:rsidRPr="0076711C" w:rsidRDefault="00FB1C27">
      <w:pPr>
        <w:jc w:val="both"/>
      </w:pPr>
    </w:p>
    <w:p w:rsidR="00556257" w:rsidRPr="0076711C" w:rsidRDefault="004D43AD" w:rsidP="00903A8C">
      <w:pPr>
        <w:ind w:firstLine="567"/>
        <w:jc w:val="both"/>
        <w:rPr>
          <w:b/>
        </w:rPr>
      </w:pPr>
      <w:r w:rsidRPr="004D43AD">
        <w:rPr>
          <w:sz w:val="22"/>
          <w:szCs w:val="22"/>
        </w:rPr>
        <w:t xml:space="preserve">В Обществе не утвержден Кодекс корпоративного поведения или иной аналогичный </w:t>
      </w:r>
      <w:r>
        <w:rPr>
          <w:sz w:val="22"/>
          <w:szCs w:val="22"/>
        </w:rPr>
        <w:t>документ, однако ОАО «Охинская ТЭЦ</w:t>
      </w:r>
      <w:r w:rsidRPr="004D43AD">
        <w:rPr>
          <w:sz w:val="22"/>
          <w:szCs w:val="22"/>
        </w:rPr>
        <w:t xml:space="preserve">» обеспечивает акционерам все возможности по участию в управлении </w:t>
      </w:r>
      <w:r w:rsidRPr="004D43AD">
        <w:rPr>
          <w:sz w:val="22"/>
          <w:szCs w:val="22"/>
        </w:rPr>
        <w:lastRenderedPageBreak/>
        <w:t>Обществом и ознакомлению с информацией о деятельности Общества в соответствии с Федеральным Законом «Об акционерных обществах», Федеральным Законом «О рынке ценных бумаг» и нормативными правовыми актами федерального органа исполнительной власти по рынку ценных бумаг.</w:t>
      </w:r>
    </w:p>
    <w:p w:rsidR="00556257" w:rsidRPr="0076711C" w:rsidRDefault="00556257">
      <w:pPr>
        <w:pStyle w:val="21"/>
        <w:jc w:val="left"/>
        <w:rPr>
          <w:rFonts w:ascii="Times New Roman" w:hAnsi="Times New Roman" w:cs="Times New Roman"/>
          <w:b w:val="0"/>
        </w:rPr>
        <w:sectPr w:rsidR="00556257" w:rsidRPr="0076711C" w:rsidSect="005D198F"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FB1C27" w:rsidRPr="0076711C" w:rsidRDefault="00FB1C27">
      <w:pPr>
        <w:pStyle w:val="10"/>
      </w:pPr>
      <w:bookmarkStart w:id="98" w:name="_Toc162167906"/>
      <w:bookmarkStart w:id="99" w:name="_Toc387915985"/>
      <w:r w:rsidRPr="0076711C">
        <w:lastRenderedPageBreak/>
        <w:t xml:space="preserve">2. </w:t>
      </w:r>
      <w:bookmarkEnd w:id="98"/>
      <w:r w:rsidRPr="0076711C">
        <w:t xml:space="preserve">Характеристика деятельности </w:t>
      </w:r>
      <w:r w:rsidR="004D17EB" w:rsidRPr="0076711C">
        <w:t>Общества</w:t>
      </w:r>
      <w:bookmarkEnd w:id="99"/>
    </w:p>
    <w:p w:rsidR="00FB1C27" w:rsidRPr="0076711C" w:rsidRDefault="00FB1C27">
      <w:pPr>
        <w:pStyle w:val="21"/>
        <w:rPr>
          <w:rStyle w:val="SUBST"/>
          <w:b/>
          <w:bCs/>
          <w:i w:val="0"/>
          <w:iCs w:val="0"/>
        </w:rPr>
      </w:pPr>
      <w:bookmarkStart w:id="100" w:name="_Toc162167910"/>
      <w:bookmarkEnd w:id="32"/>
    </w:p>
    <w:p w:rsidR="00FB1C27" w:rsidRPr="0076711C" w:rsidRDefault="00FB1C27">
      <w:pPr>
        <w:pStyle w:val="21"/>
        <w:rPr>
          <w:rStyle w:val="SUBST"/>
          <w:b/>
          <w:bCs/>
          <w:i w:val="0"/>
          <w:iCs w:val="0"/>
        </w:rPr>
      </w:pPr>
      <w:bookmarkStart w:id="101" w:name="_Toc162250956"/>
      <w:bookmarkStart w:id="102" w:name="_Toc387915986"/>
      <w:bookmarkStart w:id="103" w:name="_Toc162167916"/>
      <w:bookmarkEnd w:id="100"/>
      <w:r w:rsidRPr="0076711C">
        <w:rPr>
          <w:rStyle w:val="SUBST"/>
          <w:b/>
          <w:bCs/>
          <w:i w:val="0"/>
          <w:iCs w:val="0"/>
        </w:rPr>
        <w:t xml:space="preserve">2.1. Приоритетные направления деятельности </w:t>
      </w:r>
      <w:bookmarkEnd w:id="101"/>
      <w:r w:rsidR="004D17EB" w:rsidRPr="0076711C">
        <w:rPr>
          <w:sz w:val="22"/>
          <w:lang w:eastAsia="en-US"/>
        </w:rPr>
        <w:t>Общества</w:t>
      </w:r>
      <w:bookmarkEnd w:id="102"/>
    </w:p>
    <w:p w:rsidR="00FB1C27" w:rsidRPr="0076711C" w:rsidRDefault="00FB1C27">
      <w:pPr>
        <w:pStyle w:val="3"/>
      </w:pPr>
      <w:bookmarkStart w:id="104" w:name="_Toc162250957"/>
      <w:bookmarkStart w:id="105" w:name="_Toc387915987"/>
      <w:r w:rsidRPr="002C47EC">
        <w:rPr>
          <w:rStyle w:val="SUBST"/>
          <w:b/>
          <w:bCs/>
          <w:i w:val="0"/>
          <w:iCs w:val="0"/>
        </w:rPr>
        <w:t xml:space="preserve">2.1.1. </w:t>
      </w:r>
      <w:bookmarkStart w:id="106" w:name="_Toc162167908"/>
      <w:bookmarkStart w:id="107" w:name="_Toc162250958"/>
      <w:bookmarkEnd w:id="104"/>
      <w:r w:rsidRPr="002C47EC">
        <w:rPr>
          <w:rStyle w:val="SUBST"/>
          <w:b/>
          <w:bCs/>
          <w:i w:val="0"/>
          <w:iCs w:val="0"/>
        </w:rPr>
        <w:t>Краткое описание приоритетных направлений деятельности Общества</w:t>
      </w:r>
      <w:bookmarkEnd w:id="105"/>
      <w:bookmarkEnd w:id="106"/>
      <w:bookmarkEnd w:id="107"/>
    </w:p>
    <w:p w:rsidR="00FB1C27" w:rsidRPr="002168E6" w:rsidRDefault="00FB1C27">
      <w:pPr>
        <w:rPr>
          <w:i/>
          <w:iCs/>
          <w:sz w:val="22"/>
          <w:szCs w:val="22"/>
        </w:rPr>
      </w:pPr>
    </w:p>
    <w:p w:rsidR="00955A59" w:rsidRPr="002168E6" w:rsidRDefault="00955A59" w:rsidP="00955A59">
      <w:pPr>
        <w:ind w:firstLine="708"/>
        <w:jc w:val="both"/>
        <w:rPr>
          <w:sz w:val="22"/>
          <w:szCs w:val="22"/>
        </w:rPr>
      </w:pPr>
      <w:r w:rsidRPr="002168E6">
        <w:rPr>
          <w:sz w:val="22"/>
          <w:szCs w:val="22"/>
        </w:rPr>
        <w:t>ОАО «Охинская ТЭЦ</w:t>
      </w:r>
      <w:r w:rsidR="00392EF5">
        <w:rPr>
          <w:sz w:val="22"/>
          <w:szCs w:val="22"/>
        </w:rPr>
        <w:t>» является крупнейшим поставщиком</w:t>
      </w:r>
      <w:r w:rsidRPr="002168E6">
        <w:rPr>
          <w:sz w:val="22"/>
          <w:szCs w:val="22"/>
        </w:rPr>
        <w:t xml:space="preserve"> электрической и тепловой энергии в северной части острова Сахалин. В настоящее время регион г.Оха не связан тепловыми и электрическими сетями ни с остальной частью острова ни с материком.</w:t>
      </w:r>
    </w:p>
    <w:p w:rsidR="00955A59" w:rsidRPr="002168E6" w:rsidRDefault="00955A59" w:rsidP="00955A59">
      <w:pPr>
        <w:ind w:firstLine="708"/>
        <w:jc w:val="both"/>
        <w:rPr>
          <w:sz w:val="22"/>
          <w:szCs w:val="22"/>
        </w:rPr>
      </w:pPr>
      <w:r w:rsidRPr="002168E6">
        <w:rPr>
          <w:sz w:val="22"/>
          <w:szCs w:val="22"/>
        </w:rPr>
        <w:t>Это делает Охинскую ТЭЦ одним из основных объектов жизнеобеспечения региона для населения и промышленных предприятий, расположенных на севере Сахалина.</w:t>
      </w:r>
    </w:p>
    <w:p w:rsidR="00955A59" w:rsidRPr="002168E6" w:rsidRDefault="00955A59" w:rsidP="00955A59">
      <w:pPr>
        <w:ind w:firstLine="708"/>
        <w:jc w:val="both"/>
        <w:rPr>
          <w:sz w:val="22"/>
          <w:szCs w:val="22"/>
        </w:rPr>
      </w:pPr>
      <w:r w:rsidRPr="002168E6">
        <w:rPr>
          <w:sz w:val="22"/>
          <w:szCs w:val="22"/>
        </w:rPr>
        <w:t>ТЭЦ осуществляет:</w:t>
      </w:r>
    </w:p>
    <w:p w:rsidR="00955A59" w:rsidRPr="002168E6" w:rsidRDefault="00955A59" w:rsidP="00955A59">
      <w:pPr>
        <w:ind w:firstLine="708"/>
        <w:jc w:val="both"/>
        <w:rPr>
          <w:sz w:val="22"/>
          <w:szCs w:val="22"/>
        </w:rPr>
      </w:pPr>
      <w:r w:rsidRPr="002168E6">
        <w:rPr>
          <w:sz w:val="22"/>
          <w:szCs w:val="22"/>
        </w:rPr>
        <w:t>-Электроснабжение промышленных предприятий нефтегазовой отрасли и жилищно-коммунального сектора;</w:t>
      </w:r>
    </w:p>
    <w:p w:rsidR="00955A59" w:rsidRPr="002168E6" w:rsidRDefault="00955A59" w:rsidP="00955A59">
      <w:pPr>
        <w:ind w:firstLine="708"/>
        <w:jc w:val="both"/>
        <w:rPr>
          <w:sz w:val="22"/>
          <w:szCs w:val="22"/>
        </w:rPr>
      </w:pPr>
      <w:r w:rsidRPr="002168E6">
        <w:rPr>
          <w:sz w:val="22"/>
          <w:szCs w:val="22"/>
        </w:rPr>
        <w:t>-Теплоснабжение горячей сетевой водой для целей отопления и вентиляции промышленного и жилищно-коммунального сектора г. Охи;</w:t>
      </w:r>
    </w:p>
    <w:p w:rsidR="00955A59" w:rsidRPr="002168E6" w:rsidRDefault="00955A59" w:rsidP="00955A59">
      <w:pPr>
        <w:ind w:firstLine="708"/>
        <w:jc w:val="both"/>
        <w:rPr>
          <w:sz w:val="22"/>
          <w:szCs w:val="22"/>
        </w:rPr>
      </w:pPr>
      <w:r w:rsidRPr="002168E6">
        <w:rPr>
          <w:sz w:val="22"/>
          <w:szCs w:val="22"/>
        </w:rPr>
        <w:t>-Теплоснабжение в виде «острого» пара  для  технологических целей  нефтяной промышленности с давлением 3,0 МПа;</w:t>
      </w:r>
    </w:p>
    <w:p w:rsidR="00955A59" w:rsidRPr="002168E6" w:rsidRDefault="00955A59" w:rsidP="00955A59">
      <w:pPr>
        <w:ind w:firstLine="708"/>
        <w:jc w:val="both"/>
        <w:rPr>
          <w:sz w:val="22"/>
          <w:szCs w:val="22"/>
        </w:rPr>
      </w:pPr>
      <w:r w:rsidRPr="002168E6">
        <w:rPr>
          <w:sz w:val="22"/>
          <w:szCs w:val="22"/>
        </w:rPr>
        <w:t xml:space="preserve">-Оборудование Охинской ТЭЦ направлено на комбинированную выработку электрической и тепловой энергии. На текущий момент установленная электрическая  мощность имеет значение 99 МВт, тепловая – 216 Гкал/час. </w:t>
      </w:r>
    </w:p>
    <w:p w:rsidR="00955A59" w:rsidRPr="002168E6" w:rsidRDefault="00955A59" w:rsidP="00955A59">
      <w:pPr>
        <w:ind w:firstLine="708"/>
        <w:jc w:val="both"/>
        <w:rPr>
          <w:sz w:val="22"/>
          <w:szCs w:val="22"/>
        </w:rPr>
      </w:pPr>
      <w:r w:rsidRPr="002168E6">
        <w:rPr>
          <w:sz w:val="22"/>
          <w:szCs w:val="22"/>
        </w:rPr>
        <w:t>На станции установлены:</w:t>
      </w:r>
    </w:p>
    <w:p w:rsidR="00955A59" w:rsidRPr="002168E6" w:rsidRDefault="00955A59" w:rsidP="000F7581">
      <w:pPr>
        <w:numPr>
          <w:ilvl w:val="0"/>
          <w:numId w:val="18"/>
        </w:numPr>
        <w:ind w:left="0" w:firstLine="708"/>
        <w:jc w:val="both"/>
        <w:rPr>
          <w:sz w:val="22"/>
          <w:szCs w:val="22"/>
        </w:rPr>
      </w:pPr>
      <w:r w:rsidRPr="002168E6">
        <w:rPr>
          <w:sz w:val="22"/>
          <w:szCs w:val="22"/>
        </w:rPr>
        <w:t xml:space="preserve">четыре котлоагрегата  БКЗ–120ГМ (Барнаульский котельный завод) производительностью пара 120 т/час (вторая очередь строительства, ввод в эксплуатацию 1969-1971 гг.). Котлоагрегаты рассчитаны на потребление в качестве основного и  резервного  топлива природного газа.  </w:t>
      </w:r>
    </w:p>
    <w:p w:rsidR="00955A59" w:rsidRPr="002168E6" w:rsidRDefault="00955A59" w:rsidP="000F7581">
      <w:pPr>
        <w:numPr>
          <w:ilvl w:val="0"/>
          <w:numId w:val="18"/>
        </w:numPr>
        <w:ind w:left="0" w:firstLine="708"/>
        <w:jc w:val="both"/>
        <w:rPr>
          <w:sz w:val="22"/>
          <w:szCs w:val="22"/>
        </w:rPr>
      </w:pPr>
      <w:r w:rsidRPr="002168E6">
        <w:rPr>
          <w:sz w:val="22"/>
          <w:szCs w:val="22"/>
        </w:rPr>
        <w:t>два турбоагрегата типа ПТ-25/90-10 с электрогенераторами типа ТВС -30. Третий турбоагрегат, аналогичной мощности, находится  на реконструкции;</w:t>
      </w:r>
    </w:p>
    <w:p w:rsidR="00955A59" w:rsidRPr="002168E6" w:rsidRDefault="00955A59" w:rsidP="000F7581">
      <w:pPr>
        <w:numPr>
          <w:ilvl w:val="0"/>
          <w:numId w:val="18"/>
        </w:numPr>
        <w:ind w:left="0" w:firstLine="708"/>
        <w:jc w:val="both"/>
        <w:rPr>
          <w:sz w:val="22"/>
          <w:szCs w:val="22"/>
        </w:rPr>
      </w:pPr>
      <w:r w:rsidRPr="002168E6">
        <w:rPr>
          <w:sz w:val="22"/>
          <w:szCs w:val="22"/>
        </w:rPr>
        <w:t xml:space="preserve">газотурбинная электростанция типа </w:t>
      </w:r>
      <w:r w:rsidRPr="002168E6">
        <w:rPr>
          <w:sz w:val="22"/>
          <w:szCs w:val="22"/>
          <w:lang w:val="en-US"/>
        </w:rPr>
        <w:t>SGT</w:t>
      </w:r>
      <w:r w:rsidRPr="002168E6">
        <w:rPr>
          <w:sz w:val="22"/>
          <w:szCs w:val="22"/>
        </w:rPr>
        <w:t>-50 мощностью 19 МВт и 2 передвижные автономные электростанции типа ПАЭС -2500 мощностью 2,5 МВт каждая, служащие для разворота станции с «О» при потере  собственных нужд.</w:t>
      </w:r>
    </w:p>
    <w:p w:rsidR="00955A59" w:rsidRPr="002168E6" w:rsidRDefault="00955A59" w:rsidP="00CA38F4">
      <w:pPr>
        <w:ind w:left="357" w:firstLine="708"/>
        <w:jc w:val="both"/>
        <w:rPr>
          <w:sz w:val="22"/>
          <w:szCs w:val="22"/>
        </w:rPr>
      </w:pPr>
    </w:p>
    <w:p w:rsidR="00955A59" w:rsidRPr="002168E6" w:rsidRDefault="00955A59" w:rsidP="00CA38F4">
      <w:pPr>
        <w:ind w:firstLine="708"/>
        <w:jc w:val="both"/>
        <w:rPr>
          <w:color w:val="000000"/>
          <w:sz w:val="22"/>
          <w:szCs w:val="22"/>
        </w:rPr>
      </w:pPr>
      <w:r w:rsidRPr="002168E6">
        <w:rPr>
          <w:color w:val="000000"/>
          <w:sz w:val="22"/>
          <w:szCs w:val="22"/>
        </w:rPr>
        <w:t>ОАО «Охинская ТЭЦ» осуществляет следующие виды деятельности:</w:t>
      </w:r>
    </w:p>
    <w:p w:rsidR="00955A59" w:rsidRPr="002168E6" w:rsidRDefault="00955A59" w:rsidP="00CA38F4">
      <w:pPr>
        <w:numPr>
          <w:ilvl w:val="0"/>
          <w:numId w:val="19"/>
        </w:numPr>
        <w:ind w:left="357" w:firstLine="708"/>
        <w:jc w:val="both"/>
        <w:rPr>
          <w:color w:val="000000"/>
          <w:sz w:val="22"/>
          <w:szCs w:val="22"/>
        </w:rPr>
      </w:pPr>
      <w:r w:rsidRPr="002168E6">
        <w:rPr>
          <w:color w:val="000000"/>
          <w:sz w:val="22"/>
          <w:szCs w:val="22"/>
        </w:rPr>
        <w:t xml:space="preserve">производство электрической и тепловой энергии; </w:t>
      </w:r>
    </w:p>
    <w:p w:rsidR="00955A59" w:rsidRPr="002168E6" w:rsidRDefault="00955A59" w:rsidP="000F7581">
      <w:pPr>
        <w:numPr>
          <w:ilvl w:val="0"/>
          <w:numId w:val="19"/>
        </w:numPr>
        <w:ind w:left="0" w:firstLine="708"/>
        <w:jc w:val="both"/>
        <w:rPr>
          <w:color w:val="000000"/>
          <w:sz w:val="22"/>
          <w:szCs w:val="22"/>
        </w:rPr>
      </w:pPr>
      <w:r w:rsidRPr="002168E6">
        <w:rPr>
          <w:color w:val="000000"/>
          <w:sz w:val="22"/>
          <w:szCs w:val="22"/>
        </w:rPr>
        <w:t xml:space="preserve">обеспечение энергоснабжения потребителей, подключенных к сетям Общества в соответствии с заключенными договорами; </w:t>
      </w:r>
    </w:p>
    <w:p w:rsidR="00955A59" w:rsidRPr="002168E6" w:rsidRDefault="00955A59" w:rsidP="000F7581">
      <w:pPr>
        <w:numPr>
          <w:ilvl w:val="0"/>
          <w:numId w:val="19"/>
        </w:numPr>
        <w:ind w:left="0" w:firstLine="708"/>
        <w:jc w:val="both"/>
        <w:rPr>
          <w:color w:val="000000"/>
          <w:sz w:val="22"/>
          <w:szCs w:val="22"/>
        </w:rPr>
      </w:pPr>
      <w:r w:rsidRPr="002168E6">
        <w:rPr>
          <w:color w:val="000000"/>
          <w:sz w:val="22"/>
          <w:szCs w:val="22"/>
        </w:rPr>
        <w:t xml:space="preserve">ремонт, техническое перевооружение, реконструкция собственных  ОПФ; </w:t>
      </w:r>
    </w:p>
    <w:p w:rsidR="00955A59" w:rsidRPr="002168E6" w:rsidRDefault="00955A59" w:rsidP="000F7581">
      <w:pPr>
        <w:numPr>
          <w:ilvl w:val="0"/>
          <w:numId w:val="19"/>
        </w:numPr>
        <w:ind w:left="0" w:firstLine="708"/>
        <w:jc w:val="both"/>
        <w:rPr>
          <w:color w:val="000000"/>
          <w:sz w:val="22"/>
          <w:szCs w:val="22"/>
        </w:rPr>
      </w:pPr>
      <w:r w:rsidRPr="002168E6">
        <w:rPr>
          <w:color w:val="000000"/>
          <w:sz w:val="22"/>
          <w:szCs w:val="22"/>
        </w:rPr>
        <w:t xml:space="preserve">энергетический надзор за безопасным обслуживанием электрических и тепловых установок у потребителей, подключенных к электрическим и тепловым сетям Общества; </w:t>
      </w:r>
    </w:p>
    <w:p w:rsidR="00955A59" w:rsidRPr="002168E6" w:rsidRDefault="00955A59" w:rsidP="000F7581">
      <w:pPr>
        <w:numPr>
          <w:ilvl w:val="0"/>
          <w:numId w:val="19"/>
        </w:numPr>
        <w:ind w:left="0" w:firstLine="708"/>
        <w:jc w:val="both"/>
        <w:rPr>
          <w:color w:val="000000"/>
          <w:sz w:val="22"/>
          <w:szCs w:val="22"/>
        </w:rPr>
      </w:pPr>
      <w:r w:rsidRPr="002168E6">
        <w:rPr>
          <w:color w:val="000000"/>
          <w:sz w:val="22"/>
          <w:szCs w:val="22"/>
        </w:rPr>
        <w:t xml:space="preserve">обеспечение эксплуатации энергетического оборудования в соответствии с действующими нормативными требованиями, проведения своевременного и качественного ремонта энергетического оборудования, технического перевооружения и реконструкции энергетических объектов,  состоящих  на  балансе  ТЭЦ; </w:t>
      </w:r>
    </w:p>
    <w:p w:rsidR="00955A59" w:rsidRPr="002168E6" w:rsidRDefault="00955A59" w:rsidP="000F7581">
      <w:pPr>
        <w:ind w:firstLine="708"/>
        <w:jc w:val="both"/>
        <w:rPr>
          <w:sz w:val="22"/>
          <w:szCs w:val="22"/>
        </w:rPr>
      </w:pPr>
      <w:r w:rsidRPr="002168E6">
        <w:rPr>
          <w:sz w:val="22"/>
          <w:szCs w:val="22"/>
        </w:rPr>
        <w:t>Приоритетными направлениями деятельности общества являются:</w:t>
      </w:r>
    </w:p>
    <w:p w:rsidR="00955A59" w:rsidRPr="002168E6" w:rsidRDefault="00955A59" w:rsidP="000F7581">
      <w:pPr>
        <w:numPr>
          <w:ilvl w:val="0"/>
          <w:numId w:val="20"/>
        </w:numPr>
        <w:ind w:left="0" w:firstLine="708"/>
        <w:jc w:val="both"/>
        <w:rPr>
          <w:sz w:val="22"/>
          <w:szCs w:val="22"/>
        </w:rPr>
      </w:pPr>
      <w:r w:rsidRPr="002168E6">
        <w:rPr>
          <w:sz w:val="22"/>
          <w:szCs w:val="22"/>
        </w:rPr>
        <w:t>производство и отпуск электрической энергии и тепла потребителям, бесперебойное обеспечение  потребности в тепле и электроэнергии в соответствии с заявками.</w:t>
      </w:r>
    </w:p>
    <w:p w:rsidR="00955A59" w:rsidRPr="002168E6" w:rsidRDefault="00955A59" w:rsidP="00CA38F4">
      <w:pPr>
        <w:numPr>
          <w:ilvl w:val="0"/>
          <w:numId w:val="20"/>
        </w:numPr>
        <w:ind w:left="357" w:firstLine="708"/>
        <w:jc w:val="both"/>
        <w:rPr>
          <w:sz w:val="22"/>
          <w:szCs w:val="22"/>
        </w:rPr>
      </w:pPr>
      <w:r w:rsidRPr="002168E6">
        <w:rPr>
          <w:sz w:val="22"/>
          <w:szCs w:val="22"/>
        </w:rPr>
        <w:t>энергосбытовая деятельность по реализации  тепла и электроэнергии.</w:t>
      </w:r>
    </w:p>
    <w:p w:rsidR="00955A59" w:rsidRPr="002168E6" w:rsidRDefault="00955A59" w:rsidP="00CA38F4">
      <w:pPr>
        <w:ind w:firstLine="708"/>
        <w:jc w:val="both"/>
        <w:rPr>
          <w:sz w:val="22"/>
          <w:szCs w:val="22"/>
        </w:rPr>
      </w:pPr>
      <w:r w:rsidRPr="002168E6">
        <w:rPr>
          <w:sz w:val="22"/>
          <w:szCs w:val="22"/>
        </w:rPr>
        <w:t>При осуществлении основной деятельности, общество  обязано обеспечить:</w:t>
      </w:r>
    </w:p>
    <w:p w:rsidR="00955A59" w:rsidRPr="002168E6" w:rsidRDefault="00955A59" w:rsidP="00CA38F4">
      <w:pPr>
        <w:numPr>
          <w:ilvl w:val="0"/>
          <w:numId w:val="21"/>
        </w:numPr>
        <w:ind w:left="357" w:firstLine="708"/>
        <w:jc w:val="both"/>
        <w:rPr>
          <w:sz w:val="22"/>
          <w:szCs w:val="22"/>
        </w:rPr>
      </w:pPr>
      <w:r w:rsidRPr="002168E6">
        <w:rPr>
          <w:sz w:val="22"/>
          <w:szCs w:val="22"/>
        </w:rPr>
        <w:t>эффективную  работу Общества  путем снижения производственных затрат;</w:t>
      </w:r>
    </w:p>
    <w:p w:rsidR="00955A59" w:rsidRPr="002168E6" w:rsidRDefault="00955A59" w:rsidP="00CA38F4">
      <w:pPr>
        <w:numPr>
          <w:ilvl w:val="0"/>
          <w:numId w:val="21"/>
        </w:numPr>
        <w:ind w:left="357" w:firstLine="708"/>
        <w:jc w:val="both"/>
        <w:rPr>
          <w:sz w:val="22"/>
          <w:szCs w:val="22"/>
        </w:rPr>
      </w:pPr>
      <w:r w:rsidRPr="002168E6">
        <w:rPr>
          <w:sz w:val="22"/>
          <w:szCs w:val="22"/>
        </w:rPr>
        <w:t xml:space="preserve">снижение удельных расходов топлива на производство тепла и электроэнергии за счет  экономичного ведения режимов; </w:t>
      </w:r>
    </w:p>
    <w:p w:rsidR="00955A59" w:rsidRPr="002168E6" w:rsidRDefault="00955A59" w:rsidP="000F7581">
      <w:pPr>
        <w:numPr>
          <w:ilvl w:val="0"/>
          <w:numId w:val="21"/>
        </w:numPr>
        <w:ind w:left="0" w:firstLine="708"/>
        <w:jc w:val="both"/>
        <w:rPr>
          <w:sz w:val="22"/>
          <w:szCs w:val="22"/>
        </w:rPr>
      </w:pPr>
      <w:r w:rsidRPr="002168E6">
        <w:rPr>
          <w:sz w:val="22"/>
          <w:szCs w:val="22"/>
        </w:rPr>
        <w:t>нормативные технико – экономические показатели  эксплуатируемого оборудовании;</w:t>
      </w:r>
    </w:p>
    <w:p w:rsidR="00955A59" w:rsidRPr="002168E6" w:rsidRDefault="00955A59" w:rsidP="000F7581">
      <w:pPr>
        <w:numPr>
          <w:ilvl w:val="0"/>
          <w:numId w:val="21"/>
        </w:numPr>
        <w:ind w:left="0" w:firstLine="708"/>
        <w:jc w:val="both"/>
        <w:rPr>
          <w:sz w:val="22"/>
          <w:szCs w:val="22"/>
        </w:rPr>
      </w:pPr>
      <w:r w:rsidRPr="002168E6">
        <w:rPr>
          <w:sz w:val="22"/>
          <w:szCs w:val="22"/>
        </w:rPr>
        <w:t>надежную и безопасную работу оборудования, предупреждение аварий и   готовность оперативного и ремонтного персонала ТЭЦ к локализации и ликвидации аварийных ситуаций</w:t>
      </w:r>
    </w:p>
    <w:p w:rsidR="00955A59" w:rsidRPr="002168E6" w:rsidRDefault="00955A59" w:rsidP="000F7581">
      <w:pPr>
        <w:numPr>
          <w:ilvl w:val="0"/>
          <w:numId w:val="21"/>
        </w:numPr>
        <w:ind w:left="0" w:firstLine="708"/>
        <w:jc w:val="both"/>
        <w:rPr>
          <w:sz w:val="22"/>
          <w:szCs w:val="22"/>
        </w:rPr>
      </w:pPr>
      <w:r w:rsidRPr="002168E6">
        <w:rPr>
          <w:sz w:val="22"/>
          <w:szCs w:val="22"/>
        </w:rPr>
        <w:t>реализацию мероприятий инвестиционного проекта «Реконструкция, техническое перевооружение ОАО «Охинская ТЭЦ»</w:t>
      </w:r>
    </w:p>
    <w:p w:rsidR="00955A59" w:rsidRPr="002168E6" w:rsidRDefault="00955A59" w:rsidP="000F7581">
      <w:pPr>
        <w:numPr>
          <w:ilvl w:val="0"/>
          <w:numId w:val="21"/>
        </w:numPr>
        <w:ind w:left="0" w:firstLine="708"/>
        <w:jc w:val="both"/>
        <w:rPr>
          <w:sz w:val="22"/>
          <w:szCs w:val="22"/>
        </w:rPr>
      </w:pPr>
      <w:r w:rsidRPr="002168E6">
        <w:rPr>
          <w:sz w:val="22"/>
          <w:szCs w:val="22"/>
        </w:rPr>
        <w:t>выполнение программы ремонтов,   мероприятий по подготовке к прохождению осенне- зимних максимумов нагрузок;</w:t>
      </w:r>
    </w:p>
    <w:p w:rsidR="00955A59" w:rsidRPr="002168E6" w:rsidRDefault="00955A59" w:rsidP="000F7581">
      <w:pPr>
        <w:numPr>
          <w:ilvl w:val="0"/>
          <w:numId w:val="21"/>
        </w:numPr>
        <w:ind w:left="0" w:firstLine="708"/>
        <w:jc w:val="both"/>
        <w:rPr>
          <w:sz w:val="22"/>
          <w:szCs w:val="22"/>
        </w:rPr>
      </w:pPr>
      <w:r w:rsidRPr="002168E6">
        <w:rPr>
          <w:sz w:val="22"/>
          <w:szCs w:val="22"/>
        </w:rPr>
        <w:lastRenderedPageBreak/>
        <w:t>получение положительного финансового результата по результатам экономической деятельности;</w:t>
      </w:r>
    </w:p>
    <w:p w:rsidR="00955A59" w:rsidRPr="002168E6" w:rsidRDefault="00955A59" w:rsidP="000F7581">
      <w:pPr>
        <w:numPr>
          <w:ilvl w:val="0"/>
          <w:numId w:val="21"/>
        </w:numPr>
        <w:ind w:left="0" w:firstLine="708"/>
        <w:jc w:val="both"/>
        <w:rPr>
          <w:sz w:val="22"/>
          <w:szCs w:val="22"/>
        </w:rPr>
      </w:pPr>
      <w:r w:rsidRPr="002168E6">
        <w:rPr>
          <w:sz w:val="22"/>
          <w:szCs w:val="22"/>
        </w:rPr>
        <w:t>снижение коммерческих потерь;</w:t>
      </w:r>
    </w:p>
    <w:p w:rsidR="00955A59" w:rsidRPr="002168E6" w:rsidRDefault="00955A59" w:rsidP="000F7581">
      <w:pPr>
        <w:numPr>
          <w:ilvl w:val="0"/>
          <w:numId w:val="21"/>
        </w:numPr>
        <w:ind w:left="0" w:firstLine="708"/>
        <w:jc w:val="both"/>
        <w:rPr>
          <w:iCs/>
          <w:sz w:val="22"/>
          <w:szCs w:val="22"/>
        </w:rPr>
      </w:pPr>
      <w:r w:rsidRPr="002168E6">
        <w:rPr>
          <w:sz w:val="22"/>
          <w:szCs w:val="22"/>
        </w:rPr>
        <w:t>снижение дебиторской и кредиторской задолженностей.</w:t>
      </w:r>
    </w:p>
    <w:p w:rsidR="00FB1C27" w:rsidRPr="0076711C" w:rsidRDefault="00FB1C27" w:rsidP="0076711C">
      <w:pPr>
        <w:pStyle w:val="3"/>
        <w:numPr>
          <w:ilvl w:val="2"/>
          <w:numId w:val="15"/>
        </w:numPr>
      </w:pPr>
      <w:bookmarkStart w:id="108" w:name="_Toc162167911"/>
      <w:bookmarkStart w:id="109" w:name="_Toc162250959"/>
      <w:bookmarkStart w:id="110" w:name="_Toc387915988"/>
      <w:r w:rsidRPr="0076711C">
        <w:t>Основные виды продукции, работ, услуг</w:t>
      </w:r>
      <w:bookmarkEnd w:id="108"/>
      <w:bookmarkEnd w:id="109"/>
      <w:bookmarkEnd w:id="110"/>
      <w:r w:rsidRPr="0076711C">
        <w:t xml:space="preserve"> </w:t>
      </w:r>
    </w:p>
    <w:p w:rsidR="0076711C" w:rsidRPr="0076711C" w:rsidRDefault="0076711C" w:rsidP="0076711C">
      <w:pPr>
        <w:pStyle w:val="3"/>
      </w:pPr>
    </w:p>
    <w:tbl>
      <w:tblPr>
        <w:tblW w:w="10380" w:type="dxa"/>
        <w:tblInd w:w="93" w:type="dxa"/>
        <w:tblLook w:val="04A0"/>
      </w:tblPr>
      <w:tblGrid>
        <w:gridCol w:w="4280"/>
        <w:gridCol w:w="1240"/>
        <w:gridCol w:w="1620"/>
        <w:gridCol w:w="1620"/>
        <w:gridCol w:w="1620"/>
      </w:tblGrid>
      <w:tr w:rsidR="0076711C" w:rsidRPr="002168E6" w:rsidTr="0076711C">
        <w:trPr>
          <w:trHeight w:val="33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2012 год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2013 год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Динамика</w:t>
            </w:r>
          </w:p>
        </w:tc>
      </w:tr>
      <w:tr w:rsidR="0076711C" w:rsidRPr="002168E6" w:rsidTr="0076711C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168E6">
              <w:rPr>
                <w:b/>
                <w:bCs/>
                <w:color w:val="000000"/>
                <w:sz w:val="22"/>
                <w:szCs w:val="22"/>
              </w:rPr>
              <w:t>Объем производства продукции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both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both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both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711C" w:rsidRPr="002168E6" w:rsidTr="0076711C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both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Производство электроэнергии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тыс.кВтч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185 274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186 870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101%</w:t>
            </w:r>
          </w:p>
        </w:tc>
      </w:tr>
      <w:tr w:rsidR="0076711C" w:rsidRPr="002168E6" w:rsidTr="0076711C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both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Энергия для компенсации коммерческих потерь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тыс.кВтч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30 862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20 904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68%</w:t>
            </w:r>
          </w:p>
        </w:tc>
      </w:tr>
      <w:tr w:rsidR="0076711C" w:rsidRPr="002168E6" w:rsidTr="0076711C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both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Производство теплоэнергии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342 655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278 940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81%</w:t>
            </w:r>
          </w:p>
        </w:tc>
      </w:tr>
      <w:tr w:rsidR="0076711C" w:rsidRPr="002168E6" w:rsidTr="0076711C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168E6">
              <w:rPr>
                <w:b/>
                <w:bCs/>
                <w:color w:val="000000"/>
                <w:sz w:val="22"/>
                <w:szCs w:val="22"/>
              </w:rPr>
              <w:t>Средняя цена продукции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711C" w:rsidRPr="002168E6" w:rsidTr="0076711C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both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Электроэнергия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2,7550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3,0326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110%</w:t>
            </w:r>
          </w:p>
        </w:tc>
      </w:tr>
      <w:tr w:rsidR="0076711C" w:rsidRPr="002168E6" w:rsidTr="0076711C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both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Энергия для компенсации коммерческих потерь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2,0199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2,2259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110%</w:t>
            </w:r>
          </w:p>
        </w:tc>
      </w:tr>
      <w:tr w:rsidR="0076711C" w:rsidRPr="002168E6" w:rsidTr="0076711C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both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Теплоэнергия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652,00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722,21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111%</w:t>
            </w:r>
          </w:p>
        </w:tc>
      </w:tr>
      <w:tr w:rsidR="0076711C" w:rsidRPr="002168E6" w:rsidTr="0076711C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168E6">
              <w:rPr>
                <w:b/>
                <w:bCs/>
                <w:color w:val="000000"/>
                <w:sz w:val="22"/>
                <w:szCs w:val="22"/>
              </w:rPr>
              <w:t>Объем выручки от продажи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821 056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833 004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101%</w:t>
            </w:r>
          </w:p>
        </w:tc>
      </w:tr>
      <w:tr w:rsidR="0076711C" w:rsidRPr="002168E6" w:rsidTr="0076711C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both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Электроэнергия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510 421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566 710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111%</w:t>
            </w:r>
          </w:p>
        </w:tc>
      </w:tr>
      <w:tr w:rsidR="0076711C" w:rsidRPr="002168E6" w:rsidTr="0076711C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both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Энергия для компенсации коммерческих потерь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62 338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46 531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75%</w:t>
            </w:r>
          </w:p>
        </w:tc>
      </w:tr>
      <w:tr w:rsidR="0076711C" w:rsidRPr="002168E6" w:rsidTr="0076711C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both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Теплоэнергия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223 411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201 453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90%</w:t>
            </w:r>
          </w:p>
        </w:tc>
      </w:tr>
      <w:tr w:rsidR="0076711C" w:rsidRPr="002168E6" w:rsidTr="0076711C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both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Прочая реализация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24 886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18 311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74%</w:t>
            </w:r>
          </w:p>
        </w:tc>
      </w:tr>
      <w:tr w:rsidR="0076711C" w:rsidRPr="002168E6" w:rsidTr="0076711C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168E6">
              <w:rPr>
                <w:b/>
                <w:bCs/>
                <w:color w:val="000000"/>
                <w:sz w:val="22"/>
                <w:szCs w:val="22"/>
              </w:rPr>
              <w:t>Доля от общего объема выручки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711C" w:rsidRPr="002168E6" w:rsidTr="0076711C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both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Электроэнергия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62%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68%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109%</w:t>
            </w:r>
          </w:p>
        </w:tc>
      </w:tr>
      <w:tr w:rsidR="0076711C" w:rsidRPr="002168E6" w:rsidTr="0076711C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both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Энергия для компенсации коммерческих потерь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8%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6%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74%</w:t>
            </w:r>
          </w:p>
        </w:tc>
      </w:tr>
      <w:tr w:rsidR="0076711C" w:rsidRPr="002168E6" w:rsidTr="0076711C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both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Теплоэнергия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27%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24%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89%</w:t>
            </w:r>
          </w:p>
        </w:tc>
      </w:tr>
      <w:tr w:rsidR="0076711C" w:rsidRPr="002168E6" w:rsidTr="0076711C">
        <w:trPr>
          <w:trHeight w:val="3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both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Прочая реализация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 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3%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2%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11C" w:rsidRPr="002168E6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73%</w:t>
            </w:r>
          </w:p>
        </w:tc>
      </w:tr>
    </w:tbl>
    <w:p w:rsidR="0076711C" w:rsidRPr="002168E6" w:rsidRDefault="0076711C" w:rsidP="00CA38F4">
      <w:pPr>
        <w:pStyle w:val="40"/>
        <w:spacing w:before="0"/>
        <w:ind w:firstLine="709"/>
        <w:rPr>
          <w:sz w:val="22"/>
          <w:szCs w:val="22"/>
        </w:rPr>
      </w:pPr>
    </w:p>
    <w:p w:rsidR="00C87EE0" w:rsidRPr="002168E6" w:rsidRDefault="00CA38F4" w:rsidP="00CA38F4">
      <w:pPr>
        <w:pStyle w:val="40"/>
        <w:spacing w:before="0"/>
        <w:ind w:firstLine="709"/>
        <w:rPr>
          <w:sz w:val="22"/>
          <w:szCs w:val="22"/>
        </w:rPr>
      </w:pPr>
      <w:r w:rsidRPr="002168E6">
        <w:rPr>
          <w:sz w:val="22"/>
          <w:szCs w:val="22"/>
        </w:rPr>
        <w:t>Основными причина роста отпускных цен на электро и теплоэнергию являются рост затрат на топливо, материалы, услуги, индексация заработной платы.</w:t>
      </w:r>
    </w:p>
    <w:p w:rsidR="00CA38F4" w:rsidRPr="002168E6" w:rsidRDefault="00CA38F4" w:rsidP="00CA38F4">
      <w:pPr>
        <w:pStyle w:val="40"/>
        <w:spacing w:before="0"/>
        <w:ind w:firstLine="709"/>
        <w:rPr>
          <w:sz w:val="22"/>
          <w:szCs w:val="22"/>
        </w:rPr>
      </w:pPr>
      <w:r w:rsidRPr="002168E6">
        <w:rPr>
          <w:sz w:val="22"/>
          <w:szCs w:val="22"/>
        </w:rPr>
        <w:t>Сбыт электрической и тепловой энергии производится через Энергосбыт ОАО «Охинская ТЭЦ» по прямым договорам с потребителями.</w:t>
      </w:r>
    </w:p>
    <w:p w:rsidR="00CA38F4" w:rsidRPr="002168E6" w:rsidRDefault="00CA38F4">
      <w:pPr>
        <w:pStyle w:val="40"/>
        <w:spacing w:before="0"/>
        <w:rPr>
          <w:sz w:val="22"/>
          <w:szCs w:val="22"/>
        </w:rPr>
      </w:pPr>
    </w:p>
    <w:tbl>
      <w:tblPr>
        <w:tblW w:w="9639" w:type="dxa"/>
        <w:tblInd w:w="250" w:type="dxa"/>
        <w:tblLayout w:type="fixed"/>
        <w:tblLook w:val="0000"/>
      </w:tblPr>
      <w:tblGrid>
        <w:gridCol w:w="2977"/>
        <w:gridCol w:w="3402"/>
        <w:gridCol w:w="1701"/>
        <w:gridCol w:w="1559"/>
      </w:tblGrid>
      <w:tr w:rsidR="00955A59" w:rsidRPr="002168E6" w:rsidTr="00E11BE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A59" w:rsidRPr="002168E6" w:rsidRDefault="00955A59" w:rsidP="00E11BE9">
            <w:pPr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Наименование продукции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A59" w:rsidRPr="002168E6" w:rsidRDefault="00955A59" w:rsidP="00CA38F4">
            <w:pPr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Схема продаж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9" w:rsidRPr="002168E6" w:rsidRDefault="00955A59" w:rsidP="00CA38F4">
            <w:pPr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201</w:t>
            </w:r>
            <w:r w:rsidR="00CA38F4" w:rsidRPr="002168E6">
              <w:rPr>
                <w:sz w:val="22"/>
                <w:szCs w:val="22"/>
              </w:rPr>
              <w:t>2</w:t>
            </w:r>
            <w:r w:rsidRPr="002168E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9" w:rsidRPr="002168E6" w:rsidRDefault="00955A59" w:rsidP="00CA38F4">
            <w:pPr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201</w:t>
            </w:r>
            <w:r w:rsidR="00CA38F4" w:rsidRPr="002168E6">
              <w:rPr>
                <w:sz w:val="22"/>
                <w:szCs w:val="22"/>
              </w:rPr>
              <w:t>3</w:t>
            </w:r>
            <w:r w:rsidRPr="002168E6">
              <w:rPr>
                <w:sz w:val="22"/>
                <w:szCs w:val="22"/>
              </w:rPr>
              <w:t xml:space="preserve"> год</w:t>
            </w:r>
          </w:p>
        </w:tc>
      </w:tr>
      <w:tr w:rsidR="00955A59" w:rsidRPr="002168E6" w:rsidTr="00E11BE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59" w:rsidRPr="002168E6" w:rsidRDefault="00955A59" w:rsidP="00955A59">
            <w:pPr>
              <w:jc w:val="both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59" w:rsidRPr="002168E6" w:rsidRDefault="00955A59" w:rsidP="00955A59">
            <w:pPr>
              <w:jc w:val="both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Прямые продажи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59" w:rsidRPr="002168E6" w:rsidRDefault="00955A59" w:rsidP="00CA38F4">
            <w:pPr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59" w:rsidRPr="002168E6" w:rsidRDefault="00955A59" w:rsidP="00CA38F4">
            <w:pPr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100%</w:t>
            </w:r>
          </w:p>
        </w:tc>
      </w:tr>
      <w:tr w:rsidR="00955A59" w:rsidRPr="002168E6" w:rsidTr="00E11BE9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59" w:rsidRPr="002168E6" w:rsidRDefault="00955A59" w:rsidP="00955A59">
            <w:pPr>
              <w:jc w:val="both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Теплоэнергия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59" w:rsidRPr="002168E6" w:rsidRDefault="00955A59" w:rsidP="00955A59">
            <w:pPr>
              <w:jc w:val="both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Прямые продажи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59" w:rsidRPr="002168E6" w:rsidRDefault="00955A59" w:rsidP="00CA38F4">
            <w:pPr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59" w:rsidRPr="002168E6" w:rsidRDefault="00955A59" w:rsidP="00CA38F4">
            <w:pPr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100%</w:t>
            </w:r>
          </w:p>
        </w:tc>
      </w:tr>
    </w:tbl>
    <w:p w:rsidR="00955A59" w:rsidRPr="002168E6" w:rsidRDefault="00955A59">
      <w:pPr>
        <w:pStyle w:val="40"/>
        <w:spacing w:before="0"/>
        <w:rPr>
          <w:sz w:val="22"/>
          <w:szCs w:val="22"/>
        </w:rPr>
      </w:pPr>
    </w:p>
    <w:p w:rsidR="002007E8" w:rsidRPr="002168E6" w:rsidRDefault="002007E8" w:rsidP="002007E8">
      <w:pPr>
        <w:ind w:firstLine="709"/>
        <w:jc w:val="both"/>
        <w:rPr>
          <w:sz w:val="22"/>
          <w:szCs w:val="22"/>
        </w:rPr>
      </w:pPr>
      <w:r w:rsidRPr="002168E6">
        <w:rPr>
          <w:sz w:val="22"/>
          <w:szCs w:val="22"/>
        </w:rPr>
        <w:t>В 2013 году выработано электроэнергии 247,518 млн.кВтч, что на 8,246 млн.кВтч меньше по сравнению с прошлым годом, объем потерь электрической энергии в 2013 году составил 20,904 млн.кВтч, что на  9,958 млн.кВтч меньше  по сравнению с прошлым годом.</w:t>
      </w:r>
    </w:p>
    <w:p w:rsidR="002007E8" w:rsidRPr="002168E6" w:rsidRDefault="002007E8" w:rsidP="002007E8">
      <w:pPr>
        <w:ind w:firstLine="709"/>
        <w:jc w:val="both"/>
        <w:rPr>
          <w:sz w:val="22"/>
          <w:szCs w:val="22"/>
        </w:rPr>
      </w:pPr>
      <w:r w:rsidRPr="002168E6">
        <w:rPr>
          <w:sz w:val="22"/>
          <w:szCs w:val="22"/>
        </w:rPr>
        <w:t>Полезный отпуск электроэнергии потребителям составил 186,870 млн.кВтч, что на 1,596 млн.кВтч больше по сравнению с прошлым годом, в основном за счет увеличения согласно заявок потребителей.</w:t>
      </w:r>
    </w:p>
    <w:p w:rsidR="008A100B" w:rsidRPr="002168E6" w:rsidRDefault="008A100B" w:rsidP="002007E8">
      <w:pPr>
        <w:ind w:firstLine="709"/>
        <w:jc w:val="both"/>
        <w:rPr>
          <w:snapToGrid w:val="0"/>
          <w:sz w:val="22"/>
          <w:szCs w:val="22"/>
          <w:lang w:eastAsia="en-US"/>
        </w:rPr>
      </w:pPr>
      <w:r w:rsidRPr="002168E6">
        <w:rPr>
          <w:snapToGrid w:val="0"/>
          <w:sz w:val="22"/>
          <w:szCs w:val="22"/>
          <w:lang w:eastAsia="en-US"/>
        </w:rPr>
        <w:t>Отпуск теплоэнергии с коллектора за 2013 год составил 362,230 тыс.Гкал, что  на 28,520 тыс.Гкал меньше по сравнению с прошлым годом.</w:t>
      </w:r>
    </w:p>
    <w:p w:rsidR="008A100B" w:rsidRPr="002168E6" w:rsidRDefault="008A100B" w:rsidP="008A100B">
      <w:pPr>
        <w:ind w:firstLine="709"/>
        <w:jc w:val="both"/>
        <w:rPr>
          <w:sz w:val="22"/>
          <w:szCs w:val="22"/>
        </w:rPr>
      </w:pPr>
      <w:r w:rsidRPr="002168E6">
        <w:rPr>
          <w:sz w:val="22"/>
          <w:szCs w:val="22"/>
        </w:rPr>
        <w:t xml:space="preserve">Полезный отпуск теплоэнергии потребителям в 2013 году составил  278,940 тыс.Гкал, </w:t>
      </w:r>
      <w:r w:rsidRPr="002168E6">
        <w:rPr>
          <w:snapToGrid w:val="0"/>
          <w:sz w:val="22"/>
          <w:szCs w:val="22"/>
          <w:lang w:eastAsia="en-US"/>
        </w:rPr>
        <w:t xml:space="preserve">что на 63,715 тыс.Гкал меньше по сравнению с прошлым годом, </w:t>
      </w:r>
      <w:r w:rsidRPr="002168E6">
        <w:rPr>
          <w:sz w:val="22"/>
          <w:szCs w:val="22"/>
        </w:rPr>
        <w:t>в связи с утверждением нормативов Министерством Энергетики и ЖКХ Сахалинской области в 2013 году, а также с более высокой температурой наружного воздуха.</w:t>
      </w:r>
      <w:bookmarkStart w:id="111" w:name="_Toc255472557"/>
    </w:p>
    <w:bookmarkEnd w:id="111"/>
    <w:p w:rsidR="008A100B" w:rsidRPr="0076711C" w:rsidRDefault="008A100B">
      <w:pPr>
        <w:pStyle w:val="40"/>
        <w:spacing w:before="0"/>
      </w:pPr>
    </w:p>
    <w:p w:rsidR="00FB1C27" w:rsidRPr="0076711C" w:rsidRDefault="00FB1C27">
      <w:pPr>
        <w:pStyle w:val="21"/>
      </w:pPr>
      <w:bookmarkStart w:id="112" w:name="_Toc162250960"/>
      <w:bookmarkStart w:id="113" w:name="_Toc387915989"/>
      <w:bookmarkStart w:id="114" w:name="_Toc162167913"/>
      <w:r w:rsidRPr="0076711C">
        <w:t xml:space="preserve">2.2. Положение </w:t>
      </w:r>
      <w:r w:rsidR="00494968" w:rsidRPr="0076711C">
        <w:rPr>
          <w:sz w:val="22"/>
          <w:lang w:eastAsia="en-US"/>
        </w:rPr>
        <w:t>Общества</w:t>
      </w:r>
      <w:r w:rsidRPr="0076711C">
        <w:t xml:space="preserve"> в отрасли</w:t>
      </w:r>
      <w:bookmarkEnd w:id="112"/>
      <w:bookmarkEnd w:id="113"/>
    </w:p>
    <w:p w:rsidR="00FB1C27" w:rsidRPr="0076711C" w:rsidRDefault="00FB1C27">
      <w:pPr>
        <w:pStyle w:val="3"/>
        <w:rPr>
          <w:rStyle w:val="SUBST"/>
          <w:b/>
          <w:bCs/>
          <w:i w:val="0"/>
          <w:iCs w:val="0"/>
        </w:rPr>
      </w:pPr>
      <w:bookmarkStart w:id="115" w:name="_Toc387915990"/>
      <w:bookmarkStart w:id="116" w:name="_Toc162250961"/>
      <w:r w:rsidRPr="0076711C">
        <w:rPr>
          <w:rStyle w:val="SUBST"/>
          <w:b/>
          <w:bCs/>
          <w:i w:val="0"/>
          <w:iCs w:val="0"/>
        </w:rPr>
        <w:t xml:space="preserve">2.2.1. Отраслевая принадлежность </w:t>
      </w:r>
      <w:r w:rsidR="00494968" w:rsidRPr="0076711C">
        <w:rPr>
          <w:lang w:eastAsia="en-US"/>
        </w:rPr>
        <w:t>Общества</w:t>
      </w:r>
      <w:bookmarkEnd w:id="115"/>
    </w:p>
    <w:p w:rsidR="00955A59" w:rsidRPr="0076711C" w:rsidRDefault="00955A59">
      <w:pPr>
        <w:jc w:val="both"/>
        <w:rPr>
          <w:i/>
          <w:iCs/>
          <w:sz w:val="22"/>
          <w:szCs w:val="22"/>
        </w:rPr>
      </w:pPr>
    </w:p>
    <w:p w:rsidR="00E11BE9" w:rsidRPr="002168E6" w:rsidRDefault="00E11BE9" w:rsidP="00E11BE9">
      <w:pPr>
        <w:pStyle w:val="17"/>
        <w:ind w:firstLine="851"/>
        <w:jc w:val="both"/>
        <w:rPr>
          <w:rFonts w:ascii="Times New Roman" w:hAnsi="Times New Roman"/>
        </w:rPr>
      </w:pPr>
      <w:r w:rsidRPr="002168E6">
        <w:rPr>
          <w:rFonts w:ascii="Times New Roman" w:hAnsi="Times New Roman"/>
        </w:rPr>
        <w:t>Коды основных отраслевых направлений деятельности по ОКВЭД:</w:t>
      </w:r>
    </w:p>
    <w:p w:rsidR="00E11BE9" w:rsidRPr="002168E6" w:rsidRDefault="00E11BE9" w:rsidP="00E11BE9">
      <w:pPr>
        <w:pStyle w:val="17"/>
        <w:ind w:firstLine="851"/>
        <w:jc w:val="both"/>
        <w:rPr>
          <w:rFonts w:ascii="Times New Roman" w:hAnsi="Times New Roman"/>
        </w:rPr>
      </w:pPr>
      <w:r w:rsidRPr="002168E6">
        <w:rPr>
          <w:rFonts w:ascii="Times New Roman" w:hAnsi="Times New Roman"/>
        </w:rPr>
        <w:t xml:space="preserve">Электроэнергия </w:t>
      </w:r>
      <w:r w:rsidRPr="002168E6">
        <w:rPr>
          <w:rFonts w:ascii="Times New Roman" w:hAnsi="Times New Roman"/>
        </w:rPr>
        <w:tab/>
      </w:r>
      <w:r w:rsidRPr="002168E6">
        <w:rPr>
          <w:rFonts w:ascii="Times New Roman" w:hAnsi="Times New Roman"/>
        </w:rPr>
        <w:tab/>
      </w:r>
      <w:r w:rsidRPr="002168E6">
        <w:rPr>
          <w:rFonts w:ascii="Times New Roman" w:hAnsi="Times New Roman"/>
        </w:rPr>
        <w:tab/>
      </w:r>
      <w:r w:rsidRPr="002168E6">
        <w:rPr>
          <w:rFonts w:ascii="Times New Roman" w:hAnsi="Times New Roman"/>
        </w:rPr>
        <w:tab/>
        <w:t>40.10.11</w:t>
      </w:r>
    </w:p>
    <w:p w:rsidR="00E11BE9" w:rsidRPr="002168E6" w:rsidRDefault="00E11BE9" w:rsidP="00E11BE9">
      <w:pPr>
        <w:pStyle w:val="17"/>
        <w:ind w:firstLine="851"/>
        <w:jc w:val="both"/>
        <w:rPr>
          <w:rFonts w:ascii="Times New Roman" w:hAnsi="Times New Roman"/>
        </w:rPr>
      </w:pPr>
      <w:r w:rsidRPr="002168E6">
        <w:rPr>
          <w:rFonts w:ascii="Times New Roman" w:hAnsi="Times New Roman"/>
        </w:rPr>
        <w:t xml:space="preserve">Теплоэнергия </w:t>
      </w:r>
      <w:r w:rsidRPr="002168E6">
        <w:rPr>
          <w:rFonts w:ascii="Times New Roman" w:hAnsi="Times New Roman"/>
        </w:rPr>
        <w:tab/>
      </w:r>
      <w:r w:rsidRPr="002168E6">
        <w:rPr>
          <w:rFonts w:ascii="Times New Roman" w:hAnsi="Times New Roman"/>
        </w:rPr>
        <w:tab/>
      </w:r>
      <w:r w:rsidRPr="002168E6">
        <w:rPr>
          <w:rFonts w:ascii="Times New Roman" w:hAnsi="Times New Roman"/>
        </w:rPr>
        <w:tab/>
      </w:r>
      <w:r w:rsidRPr="002168E6">
        <w:rPr>
          <w:rFonts w:ascii="Times New Roman" w:hAnsi="Times New Roman"/>
        </w:rPr>
        <w:tab/>
        <w:t>40.30.11</w:t>
      </w:r>
    </w:p>
    <w:p w:rsidR="00E11BE9" w:rsidRPr="002168E6" w:rsidRDefault="00E11BE9" w:rsidP="00E11BE9">
      <w:pPr>
        <w:pStyle w:val="17"/>
        <w:ind w:firstLine="851"/>
        <w:jc w:val="both"/>
        <w:rPr>
          <w:rFonts w:ascii="Times New Roman" w:hAnsi="Times New Roman"/>
        </w:rPr>
      </w:pPr>
      <w:r w:rsidRPr="002168E6">
        <w:rPr>
          <w:rFonts w:ascii="Times New Roman" w:hAnsi="Times New Roman"/>
        </w:rPr>
        <w:t>Подпиточная вода</w:t>
      </w:r>
      <w:r w:rsidRPr="002168E6">
        <w:rPr>
          <w:rFonts w:ascii="Times New Roman" w:hAnsi="Times New Roman"/>
        </w:rPr>
        <w:tab/>
      </w:r>
      <w:r w:rsidRPr="002168E6">
        <w:rPr>
          <w:rFonts w:ascii="Times New Roman" w:hAnsi="Times New Roman"/>
        </w:rPr>
        <w:tab/>
      </w:r>
      <w:r w:rsidRPr="002168E6">
        <w:rPr>
          <w:rFonts w:ascii="Times New Roman" w:hAnsi="Times New Roman"/>
        </w:rPr>
        <w:tab/>
      </w:r>
      <w:r w:rsidRPr="002168E6">
        <w:rPr>
          <w:rFonts w:ascii="Times New Roman" w:hAnsi="Times New Roman"/>
        </w:rPr>
        <w:tab/>
        <w:t>41.00.2</w:t>
      </w:r>
    </w:p>
    <w:p w:rsidR="00E11BE9" w:rsidRPr="002168E6" w:rsidRDefault="00E11BE9" w:rsidP="00E11BE9">
      <w:pPr>
        <w:pStyle w:val="17"/>
        <w:ind w:firstLine="851"/>
        <w:jc w:val="both"/>
        <w:rPr>
          <w:rFonts w:ascii="Times New Roman" w:hAnsi="Times New Roman"/>
        </w:rPr>
      </w:pPr>
      <w:r w:rsidRPr="002168E6">
        <w:rPr>
          <w:rFonts w:ascii="Times New Roman" w:hAnsi="Times New Roman"/>
        </w:rPr>
        <w:t xml:space="preserve">Столовая </w:t>
      </w:r>
      <w:r w:rsidRPr="002168E6">
        <w:rPr>
          <w:rFonts w:ascii="Times New Roman" w:hAnsi="Times New Roman"/>
        </w:rPr>
        <w:tab/>
      </w:r>
      <w:r w:rsidRPr="002168E6">
        <w:rPr>
          <w:rFonts w:ascii="Times New Roman" w:hAnsi="Times New Roman"/>
        </w:rPr>
        <w:tab/>
      </w:r>
      <w:r w:rsidRPr="002168E6">
        <w:rPr>
          <w:rFonts w:ascii="Times New Roman" w:hAnsi="Times New Roman"/>
        </w:rPr>
        <w:tab/>
      </w:r>
      <w:r w:rsidRPr="002168E6">
        <w:rPr>
          <w:rFonts w:ascii="Times New Roman" w:hAnsi="Times New Roman"/>
        </w:rPr>
        <w:tab/>
      </w:r>
      <w:r w:rsidRPr="002168E6">
        <w:rPr>
          <w:rFonts w:ascii="Times New Roman" w:hAnsi="Times New Roman"/>
        </w:rPr>
        <w:tab/>
        <w:t>55.51</w:t>
      </w:r>
    </w:p>
    <w:p w:rsidR="00E11BE9" w:rsidRPr="002168E6" w:rsidRDefault="00E11BE9" w:rsidP="00E11BE9">
      <w:pPr>
        <w:pStyle w:val="17"/>
        <w:ind w:firstLine="851"/>
        <w:jc w:val="both"/>
        <w:rPr>
          <w:rFonts w:ascii="Times New Roman" w:hAnsi="Times New Roman"/>
        </w:rPr>
      </w:pPr>
      <w:r w:rsidRPr="002168E6">
        <w:rPr>
          <w:rFonts w:ascii="Times New Roman" w:hAnsi="Times New Roman"/>
        </w:rPr>
        <w:t>Реализация продукции буфета</w:t>
      </w:r>
      <w:r w:rsidRPr="002168E6">
        <w:rPr>
          <w:rFonts w:ascii="Times New Roman" w:hAnsi="Times New Roman"/>
        </w:rPr>
        <w:tab/>
      </w:r>
      <w:r w:rsidRPr="002168E6">
        <w:rPr>
          <w:rFonts w:ascii="Times New Roman" w:hAnsi="Times New Roman"/>
        </w:rPr>
        <w:tab/>
        <w:t>55.51</w:t>
      </w:r>
    </w:p>
    <w:p w:rsidR="00E11BE9" w:rsidRPr="002168E6" w:rsidRDefault="00E11BE9" w:rsidP="00E11BE9">
      <w:pPr>
        <w:pStyle w:val="17"/>
        <w:ind w:firstLine="851"/>
        <w:jc w:val="both"/>
        <w:rPr>
          <w:rFonts w:ascii="Times New Roman" w:hAnsi="Times New Roman"/>
        </w:rPr>
      </w:pPr>
      <w:r w:rsidRPr="002168E6">
        <w:rPr>
          <w:rFonts w:ascii="Times New Roman" w:hAnsi="Times New Roman"/>
        </w:rPr>
        <w:t>Коммунальное хозяйство</w:t>
      </w:r>
      <w:r w:rsidRPr="002168E6">
        <w:rPr>
          <w:rFonts w:ascii="Times New Roman" w:hAnsi="Times New Roman"/>
        </w:rPr>
        <w:tab/>
      </w:r>
      <w:r w:rsidRPr="002168E6">
        <w:rPr>
          <w:rFonts w:ascii="Times New Roman" w:hAnsi="Times New Roman"/>
        </w:rPr>
        <w:tab/>
      </w:r>
      <w:r w:rsidRPr="002168E6">
        <w:rPr>
          <w:rFonts w:ascii="Times New Roman" w:hAnsi="Times New Roman"/>
        </w:rPr>
        <w:tab/>
        <w:t>55.23.5</w:t>
      </w:r>
    </w:p>
    <w:p w:rsidR="00FB1C27" w:rsidRPr="0076711C" w:rsidRDefault="00FB1C27">
      <w:pPr>
        <w:pStyle w:val="3"/>
      </w:pPr>
      <w:bookmarkStart w:id="117" w:name="_Toc387915991"/>
      <w:r w:rsidRPr="0076711C">
        <w:t>2.2.2. Рынки сбыта продукции (работ, услуг) общества</w:t>
      </w:r>
      <w:bookmarkEnd w:id="114"/>
      <w:bookmarkEnd w:id="116"/>
      <w:bookmarkEnd w:id="117"/>
      <w:r w:rsidRPr="0076711C">
        <w:t xml:space="preserve"> </w:t>
      </w:r>
    </w:p>
    <w:p w:rsidR="00FB1C27" w:rsidRPr="0076711C" w:rsidRDefault="00FB1C27">
      <w:pPr>
        <w:ind w:left="360"/>
        <w:jc w:val="both"/>
        <w:rPr>
          <w:sz w:val="22"/>
          <w:szCs w:val="22"/>
        </w:rPr>
      </w:pPr>
    </w:p>
    <w:p w:rsidR="00E11BE9" w:rsidRPr="002168E6" w:rsidRDefault="00E11BE9" w:rsidP="00E11BE9">
      <w:pPr>
        <w:spacing w:after="200" w:line="276" w:lineRule="auto"/>
        <w:ind w:firstLine="708"/>
        <w:jc w:val="both"/>
        <w:rPr>
          <w:sz w:val="22"/>
          <w:szCs w:val="22"/>
        </w:rPr>
      </w:pPr>
      <w:r w:rsidRPr="002168E6">
        <w:rPr>
          <w:sz w:val="22"/>
          <w:szCs w:val="22"/>
        </w:rPr>
        <w:t>Основными потребителями продукции ОАО «Охинская ТЭЦ» являются  ООО «РН-Сахалинморнефтегаз» и население Охинского района.</w:t>
      </w:r>
      <w:r w:rsidR="00AC6D67" w:rsidRPr="002168E6">
        <w:rPr>
          <w:sz w:val="22"/>
          <w:szCs w:val="22"/>
        </w:rPr>
        <w:t xml:space="preserve"> </w:t>
      </w:r>
      <w:r w:rsidRPr="002168E6">
        <w:rPr>
          <w:sz w:val="22"/>
          <w:szCs w:val="22"/>
        </w:rPr>
        <w:t>Доли потребления в общем объёме реализации следующие:</w:t>
      </w:r>
    </w:p>
    <w:p w:rsidR="00DE56EC" w:rsidRPr="0076711C" w:rsidRDefault="00DE56EC" w:rsidP="00DE56EC">
      <w:pPr>
        <w:numPr>
          <w:ilvl w:val="0"/>
          <w:numId w:val="22"/>
        </w:numPr>
        <w:spacing w:after="200" w:line="276" w:lineRule="auto"/>
        <w:jc w:val="both"/>
        <w:rPr>
          <w:b/>
        </w:rPr>
      </w:pPr>
      <w:r w:rsidRPr="0076711C">
        <w:rPr>
          <w:b/>
        </w:rPr>
        <w:t>Теплоэнергия</w:t>
      </w:r>
    </w:p>
    <w:tbl>
      <w:tblPr>
        <w:tblW w:w="10222" w:type="dxa"/>
        <w:tblInd w:w="93" w:type="dxa"/>
        <w:tblLook w:val="04A0"/>
      </w:tblPr>
      <w:tblGrid>
        <w:gridCol w:w="724"/>
        <w:gridCol w:w="2977"/>
        <w:gridCol w:w="1240"/>
        <w:gridCol w:w="1240"/>
        <w:gridCol w:w="1240"/>
        <w:gridCol w:w="1240"/>
        <w:gridCol w:w="1561"/>
      </w:tblGrid>
      <w:tr w:rsidR="00DE56EC" w:rsidRPr="0076711C" w:rsidTr="00DE56EC">
        <w:trPr>
          <w:trHeight w:val="26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Наименование потребителя и организационно-правовая форма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Предъявлено за отчетный год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Негативные факторы, влияющие на сбыт продукции</w:t>
            </w:r>
          </w:p>
        </w:tc>
      </w:tr>
      <w:tr w:rsidR="00DE56EC" w:rsidRPr="0076711C" w:rsidTr="00DE56EC">
        <w:trPr>
          <w:trHeight w:val="9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EC" w:rsidRPr="0076711C" w:rsidRDefault="00DE5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EC" w:rsidRPr="0076711C" w:rsidRDefault="00DE5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Доля в общем объеме,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 xml:space="preserve">тыс.руб.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Доля в общем объеме, %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EC" w:rsidRPr="0076711C" w:rsidRDefault="00DE56EC">
            <w:pPr>
              <w:rPr>
                <w:color w:val="000000"/>
                <w:sz w:val="22"/>
                <w:szCs w:val="22"/>
              </w:rPr>
            </w:pPr>
          </w:p>
        </w:tc>
      </w:tr>
      <w:tr w:rsidR="00DE56EC" w:rsidRPr="0076711C" w:rsidTr="00DE56EC">
        <w:trPr>
          <w:trHeight w:val="4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71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711C">
              <w:rPr>
                <w:b/>
                <w:bCs/>
                <w:color w:val="000000"/>
                <w:sz w:val="22"/>
                <w:szCs w:val="22"/>
              </w:rPr>
              <w:t>Всего по энергосистеме: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711C">
              <w:rPr>
                <w:b/>
                <w:bCs/>
                <w:color w:val="000000"/>
                <w:sz w:val="22"/>
                <w:szCs w:val="22"/>
              </w:rPr>
              <w:t>278 940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71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711C">
              <w:rPr>
                <w:b/>
                <w:bCs/>
                <w:color w:val="000000"/>
                <w:sz w:val="22"/>
                <w:szCs w:val="22"/>
              </w:rPr>
              <w:t>201 453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71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711C">
              <w:rPr>
                <w:bCs/>
                <w:color w:val="000000"/>
                <w:sz w:val="22"/>
                <w:szCs w:val="22"/>
              </w:rPr>
              <w:t>- </w:t>
            </w:r>
          </w:p>
        </w:tc>
      </w:tr>
      <w:tr w:rsidR="00DE56EC" w:rsidRPr="0076711C" w:rsidTr="00DE56EC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ООО "РН-Сахалинморнефтегаз"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80 044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29%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46 272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- </w:t>
            </w:r>
          </w:p>
        </w:tc>
      </w:tr>
      <w:tr w:rsidR="00DE56EC" w:rsidRPr="0076711C" w:rsidTr="00DE56EC">
        <w:trPr>
          <w:trHeight w:val="3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Население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141 983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51%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110 368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55%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- </w:t>
            </w:r>
          </w:p>
        </w:tc>
      </w:tr>
    </w:tbl>
    <w:p w:rsidR="00AC6D67" w:rsidRPr="0076711C" w:rsidRDefault="00AC6D67" w:rsidP="00DE56EC">
      <w:pPr>
        <w:spacing w:line="276" w:lineRule="auto"/>
        <w:ind w:firstLine="708"/>
        <w:jc w:val="both"/>
      </w:pPr>
    </w:p>
    <w:p w:rsidR="00DE56EC" w:rsidRPr="0076711C" w:rsidRDefault="00DE56EC" w:rsidP="00DE56EC">
      <w:pPr>
        <w:numPr>
          <w:ilvl w:val="0"/>
          <w:numId w:val="22"/>
        </w:numPr>
        <w:spacing w:after="200" w:line="276" w:lineRule="auto"/>
        <w:jc w:val="both"/>
        <w:rPr>
          <w:b/>
        </w:rPr>
      </w:pPr>
      <w:r w:rsidRPr="0076711C">
        <w:rPr>
          <w:b/>
        </w:rPr>
        <w:t>Электроэнергия</w:t>
      </w:r>
    </w:p>
    <w:tbl>
      <w:tblPr>
        <w:tblW w:w="10221" w:type="dxa"/>
        <w:tblInd w:w="93" w:type="dxa"/>
        <w:tblLook w:val="04A0"/>
      </w:tblPr>
      <w:tblGrid>
        <w:gridCol w:w="724"/>
        <w:gridCol w:w="2977"/>
        <w:gridCol w:w="1240"/>
        <w:gridCol w:w="1240"/>
        <w:gridCol w:w="1240"/>
        <w:gridCol w:w="1240"/>
        <w:gridCol w:w="1560"/>
      </w:tblGrid>
      <w:tr w:rsidR="00DE56EC" w:rsidRPr="0076711C" w:rsidTr="00DE56EC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Наименование потребителя и организационно-правовая форма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Предъявлено за отчетный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Негативные факторы, влияющие на сбыт продукции</w:t>
            </w:r>
          </w:p>
        </w:tc>
      </w:tr>
      <w:tr w:rsidR="00DE56EC" w:rsidRPr="0076711C" w:rsidTr="00DE56EC">
        <w:trPr>
          <w:trHeight w:val="9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EC" w:rsidRPr="0076711C" w:rsidRDefault="00DE5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EC" w:rsidRPr="0076711C" w:rsidRDefault="00DE5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7671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Тыс.кВтч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Доля в общем объеме,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 xml:space="preserve">тыс.руб.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Доля в общем объеме, %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EC" w:rsidRPr="0076711C" w:rsidRDefault="00DE56EC">
            <w:pPr>
              <w:rPr>
                <w:color w:val="000000"/>
                <w:sz w:val="22"/>
                <w:szCs w:val="22"/>
              </w:rPr>
            </w:pPr>
          </w:p>
        </w:tc>
      </w:tr>
      <w:tr w:rsidR="00DE56EC" w:rsidRPr="0076711C" w:rsidTr="00DE56E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71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711C">
              <w:rPr>
                <w:b/>
                <w:bCs/>
                <w:color w:val="000000"/>
                <w:sz w:val="22"/>
                <w:szCs w:val="22"/>
              </w:rPr>
              <w:t>Всего по энергосистеме: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711C">
              <w:rPr>
                <w:b/>
                <w:bCs/>
                <w:color w:val="000000"/>
                <w:sz w:val="22"/>
                <w:szCs w:val="22"/>
              </w:rPr>
              <w:t>186 870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71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 w:rsidP="007671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711C">
              <w:rPr>
                <w:b/>
                <w:bCs/>
                <w:color w:val="000000"/>
                <w:sz w:val="22"/>
                <w:szCs w:val="22"/>
              </w:rPr>
              <w:t>566 71</w:t>
            </w:r>
            <w:r w:rsidR="0076711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71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- </w:t>
            </w:r>
          </w:p>
        </w:tc>
      </w:tr>
      <w:tr w:rsidR="00DE56EC" w:rsidRPr="0076711C" w:rsidTr="00DE56EC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ООО "РН-Сахалинморнефтегаз"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114 075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61%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330 733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58%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- </w:t>
            </w:r>
          </w:p>
        </w:tc>
      </w:tr>
      <w:tr w:rsidR="00DE56EC" w:rsidRPr="0076711C" w:rsidTr="00DE56EC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Население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24 328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13%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66 054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12%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76711C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- </w:t>
            </w:r>
          </w:p>
        </w:tc>
      </w:tr>
    </w:tbl>
    <w:p w:rsidR="00DE56EC" w:rsidRPr="0076711C" w:rsidRDefault="00DE56EC" w:rsidP="00DE56EC">
      <w:pPr>
        <w:spacing w:after="200" w:line="276" w:lineRule="auto"/>
        <w:ind w:left="1068"/>
        <w:jc w:val="both"/>
      </w:pPr>
    </w:p>
    <w:p w:rsidR="00DE56EC" w:rsidRPr="0076711C" w:rsidRDefault="00DE56EC" w:rsidP="00DE56EC">
      <w:pPr>
        <w:numPr>
          <w:ilvl w:val="0"/>
          <w:numId w:val="22"/>
        </w:numPr>
        <w:spacing w:after="200" w:line="276" w:lineRule="auto"/>
        <w:jc w:val="both"/>
        <w:rPr>
          <w:b/>
        </w:rPr>
      </w:pPr>
      <w:r w:rsidRPr="0076711C">
        <w:rPr>
          <w:b/>
        </w:rPr>
        <w:t>Тепловая и электрическая энергия</w:t>
      </w:r>
    </w:p>
    <w:tbl>
      <w:tblPr>
        <w:tblW w:w="10221" w:type="dxa"/>
        <w:tblInd w:w="93" w:type="dxa"/>
        <w:tblLook w:val="04A0"/>
      </w:tblPr>
      <w:tblGrid>
        <w:gridCol w:w="782"/>
        <w:gridCol w:w="4046"/>
        <w:gridCol w:w="1566"/>
        <w:gridCol w:w="1559"/>
        <w:gridCol w:w="2268"/>
      </w:tblGrid>
      <w:tr w:rsidR="00DE56EC" w:rsidRPr="0076711C" w:rsidTr="005F47D2">
        <w:trPr>
          <w:trHeight w:val="720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2168E6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br w:type="page"/>
            </w:r>
            <w:r w:rsidRPr="002168E6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2168E6" w:rsidRDefault="00DE56EC" w:rsidP="00DE56EC">
            <w:pPr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Наименование потребителя и организационно-правовая форма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2168E6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Предъявлено за отчетный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2168E6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Негативные факторы, влияющие на сбыт продукции</w:t>
            </w:r>
          </w:p>
        </w:tc>
      </w:tr>
      <w:tr w:rsidR="00DE56EC" w:rsidRPr="0076711C" w:rsidTr="005F47D2">
        <w:trPr>
          <w:trHeight w:val="94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EC" w:rsidRPr="002168E6" w:rsidRDefault="00DE5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EC" w:rsidRPr="002168E6" w:rsidRDefault="00DE5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2168E6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 xml:space="preserve">тыс.руб.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2168E6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Доля в общем объеме, %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EC" w:rsidRPr="002168E6" w:rsidRDefault="00DE56EC">
            <w:pPr>
              <w:rPr>
                <w:color w:val="000000"/>
                <w:sz w:val="22"/>
                <w:szCs w:val="22"/>
              </w:rPr>
            </w:pPr>
          </w:p>
        </w:tc>
      </w:tr>
      <w:tr w:rsidR="00DE56EC" w:rsidRPr="0076711C" w:rsidTr="008A100B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2168E6" w:rsidRDefault="00DE56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168E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2168E6" w:rsidRDefault="00DE56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168E6">
              <w:rPr>
                <w:b/>
                <w:bCs/>
                <w:color w:val="000000"/>
                <w:sz w:val="22"/>
                <w:szCs w:val="22"/>
              </w:rPr>
              <w:t>Всего по энергосистеме: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2168E6" w:rsidRDefault="00DE56EC" w:rsidP="007671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68E6">
              <w:rPr>
                <w:b/>
                <w:bCs/>
                <w:color w:val="000000"/>
                <w:sz w:val="22"/>
                <w:szCs w:val="22"/>
              </w:rPr>
              <w:t>768 16</w:t>
            </w:r>
            <w:r w:rsidR="0076711C" w:rsidRPr="002168E6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2168E6" w:rsidRDefault="00DE56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68E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6EC" w:rsidRPr="002168E6" w:rsidRDefault="00DE56EC" w:rsidP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-</w:t>
            </w:r>
          </w:p>
        </w:tc>
      </w:tr>
      <w:tr w:rsidR="00DE56EC" w:rsidRPr="0076711C" w:rsidTr="008A100B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2168E6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2168E6" w:rsidRDefault="00DE56EC">
            <w:pPr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ООО "РН-Сахалинморнефтегаз"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2168E6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377 005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2168E6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49%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6EC" w:rsidRPr="002168E6" w:rsidRDefault="00DE56EC" w:rsidP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-</w:t>
            </w:r>
          </w:p>
        </w:tc>
      </w:tr>
      <w:tr w:rsidR="00DE56EC" w:rsidRPr="0076711C" w:rsidTr="008A100B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2168E6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2168E6" w:rsidRDefault="00DE56EC">
            <w:pPr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Население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2168E6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176 421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C" w:rsidRPr="002168E6" w:rsidRDefault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6EC" w:rsidRPr="002168E6" w:rsidRDefault="00DE56EC" w:rsidP="00DE56EC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DE56EC" w:rsidRPr="002168E6" w:rsidRDefault="00DE56EC" w:rsidP="00DE56EC">
      <w:pPr>
        <w:ind w:firstLine="709"/>
        <w:jc w:val="both"/>
        <w:rPr>
          <w:sz w:val="22"/>
          <w:szCs w:val="22"/>
        </w:rPr>
      </w:pPr>
    </w:p>
    <w:p w:rsidR="00DE56EC" w:rsidRPr="002168E6" w:rsidRDefault="00DE56EC" w:rsidP="00DE56EC">
      <w:pPr>
        <w:ind w:firstLine="709"/>
        <w:jc w:val="both"/>
        <w:rPr>
          <w:sz w:val="22"/>
          <w:szCs w:val="22"/>
        </w:rPr>
      </w:pPr>
      <w:r w:rsidRPr="002168E6">
        <w:rPr>
          <w:sz w:val="22"/>
          <w:szCs w:val="22"/>
        </w:rPr>
        <w:lastRenderedPageBreak/>
        <w:t>Негативные факторы, влияющие на сбыт продукции, отсутствуют в связи со стабильной работой предприятий Нефтегазовой отрасли, в результате чего имеется тенденция развития Охинского района и устойчивой работы предприятий жилищно-коммунального хозяйства</w:t>
      </w:r>
    </w:p>
    <w:p w:rsidR="00DE56EC" w:rsidRPr="002168E6" w:rsidRDefault="00DE56EC" w:rsidP="00DE56EC">
      <w:pPr>
        <w:ind w:firstLine="709"/>
        <w:jc w:val="both"/>
        <w:rPr>
          <w:sz w:val="22"/>
          <w:szCs w:val="22"/>
        </w:rPr>
      </w:pPr>
      <w:r w:rsidRPr="002168E6">
        <w:rPr>
          <w:sz w:val="22"/>
          <w:szCs w:val="22"/>
        </w:rPr>
        <w:t>Все покупатели продукции ОАО «Охинская ТЭЦ» находятся на территории Охинского района Сахалинской области.</w:t>
      </w:r>
    </w:p>
    <w:p w:rsidR="00E11BE9" w:rsidRPr="0076711C" w:rsidRDefault="00E11BE9">
      <w:pPr>
        <w:ind w:left="360"/>
        <w:jc w:val="both"/>
      </w:pPr>
    </w:p>
    <w:p w:rsidR="00FB1C27" w:rsidRPr="0076711C" w:rsidRDefault="00FB1C27" w:rsidP="00DE56EC">
      <w:pPr>
        <w:pStyle w:val="3"/>
        <w:numPr>
          <w:ilvl w:val="2"/>
          <w:numId w:val="2"/>
        </w:numPr>
      </w:pPr>
      <w:bookmarkStart w:id="118" w:name="_Toc162167914"/>
      <w:bookmarkStart w:id="119" w:name="_Toc162250962"/>
      <w:bookmarkStart w:id="120" w:name="_Toc387915992"/>
      <w:r w:rsidRPr="0076711C">
        <w:t>Основные конкуренты</w:t>
      </w:r>
      <w:bookmarkEnd w:id="118"/>
      <w:bookmarkEnd w:id="119"/>
      <w:bookmarkEnd w:id="120"/>
      <w:r w:rsidRPr="0076711C">
        <w:t xml:space="preserve"> </w:t>
      </w:r>
    </w:p>
    <w:p w:rsidR="00DE56EC" w:rsidRPr="002168E6" w:rsidRDefault="00DE56EC" w:rsidP="00DE56EC">
      <w:pPr>
        <w:pStyle w:val="3"/>
        <w:ind w:firstLine="709"/>
        <w:rPr>
          <w:b w:val="0"/>
          <w:szCs w:val="22"/>
        </w:rPr>
      </w:pPr>
      <w:bookmarkStart w:id="121" w:name="_Toc387915993"/>
      <w:r w:rsidRPr="002168E6">
        <w:rPr>
          <w:b w:val="0"/>
          <w:szCs w:val="22"/>
        </w:rPr>
        <w:t xml:space="preserve">Т.к. ОАО «Охинская ТЭЦ» является единственным поставщиком электрической энергии и </w:t>
      </w:r>
      <w:r w:rsidR="00392EF5">
        <w:rPr>
          <w:b w:val="0"/>
          <w:szCs w:val="22"/>
        </w:rPr>
        <w:t>основным поставщиком</w:t>
      </w:r>
      <w:r w:rsidRPr="002168E6">
        <w:rPr>
          <w:b w:val="0"/>
          <w:szCs w:val="22"/>
        </w:rPr>
        <w:t xml:space="preserve"> тепловой энергии в Охи</w:t>
      </w:r>
      <w:r w:rsidR="00392EF5">
        <w:rPr>
          <w:b w:val="0"/>
          <w:szCs w:val="22"/>
        </w:rPr>
        <w:t>нском районе, то конкурентов у О</w:t>
      </w:r>
      <w:r w:rsidRPr="002168E6">
        <w:rPr>
          <w:b w:val="0"/>
          <w:szCs w:val="22"/>
        </w:rPr>
        <w:t>бщества нет.</w:t>
      </w:r>
      <w:bookmarkEnd w:id="121"/>
    </w:p>
    <w:p w:rsidR="00FB1C27" w:rsidRPr="0076711C" w:rsidRDefault="00FB1C27" w:rsidP="00DE56EC">
      <w:pPr>
        <w:ind w:firstLine="709"/>
        <w:jc w:val="both"/>
      </w:pPr>
    </w:p>
    <w:p w:rsidR="00944CBE" w:rsidRDefault="00944CBE" w:rsidP="00944CBE">
      <w:pPr>
        <w:pStyle w:val="3"/>
      </w:pPr>
      <w:bookmarkStart w:id="122" w:name="_Toc255472561"/>
      <w:bookmarkStart w:id="123" w:name="_Toc387915994"/>
      <w:r>
        <w:t>2.2.4. Поставщики Общества, на долю которых приходится 10 и более процентов всех поставок товарно-материальных ценностей</w:t>
      </w:r>
      <w:bookmarkEnd w:id="122"/>
      <w:bookmarkEnd w:id="123"/>
    </w:p>
    <w:p w:rsidR="00944CBE" w:rsidRDefault="00944CBE" w:rsidP="00944CBE">
      <w:pPr>
        <w:ind w:left="360"/>
        <w:jc w:val="both"/>
      </w:pPr>
    </w:p>
    <w:p w:rsidR="00944CBE" w:rsidRDefault="00944CBE" w:rsidP="00944CBE">
      <w:pPr>
        <w:pStyle w:val="3"/>
        <w:spacing w:before="0"/>
        <w:rPr>
          <w:b w:val="0"/>
          <w:i/>
          <w:iCs/>
        </w:rPr>
      </w:pPr>
    </w:p>
    <w:tbl>
      <w:tblPr>
        <w:tblW w:w="5000" w:type="pct"/>
        <w:tblLook w:val="04A0"/>
      </w:tblPr>
      <w:tblGrid>
        <w:gridCol w:w="2046"/>
        <w:gridCol w:w="3390"/>
        <w:gridCol w:w="2274"/>
        <w:gridCol w:w="2144"/>
      </w:tblGrid>
      <w:tr w:rsidR="00944CBE" w:rsidRPr="00736B18" w:rsidTr="00944CBE">
        <w:trPr>
          <w:trHeight w:val="844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CBE" w:rsidRPr="00736B18" w:rsidRDefault="00944CBE" w:rsidP="00D67D8C">
            <w:pPr>
              <w:jc w:val="center"/>
              <w:rPr>
                <w:rFonts w:ascii="Times New Roman CYR" w:hAnsi="Times New Roman CYR" w:cs="Times New Roman CYR"/>
                <w:bCs/>
                <w:iCs/>
                <w:sz w:val="20"/>
              </w:rPr>
            </w:pPr>
            <w:r w:rsidRPr="00736B18">
              <w:rPr>
                <w:rFonts w:ascii="Times New Roman CYR" w:hAnsi="Times New Roman CYR" w:cs="Times New Roman CYR"/>
                <w:bCs/>
                <w:iCs/>
                <w:sz w:val="20"/>
              </w:rPr>
              <w:t>Наименование продукции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CBE" w:rsidRPr="00736B18" w:rsidRDefault="00944CBE" w:rsidP="00D67D8C">
            <w:pPr>
              <w:jc w:val="center"/>
              <w:rPr>
                <w:rFonts w:ascii="Times New Roman CYR" w:hAnsi="Times New Roman CYR" w:cs="Times New Roman CYR"/>
                <w:bCs/>
                <w:iCs/>
                <w:sz w:val="20"/>
              </w:rPr>
            </w:pPr>
            <w:r w:rsidRPr="00736B18">
              <w:rPr>
                <w:rFonts w:ascii="Times New Roman CYR" w:hAnsi="Times New Roman CYR" w:cs="Times New Roman CYR"/>
                <w:bCs/>
                <w:iCs/>
                <w:sz w:val="20"/>
              </w:rPr>
              <w:t>Наименование поставщика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CBE" w:rsidRPr="00736B18" w:rsidRDefault="00944CBE" w:rsidP="00D67D8C">
            <w:pPr>
              <w:jc w:val="center"/>
              <w:rPr>
                <w:rFonts w:ascii="Times New Roman CYR" w:hAnsi="Times New Roman CYR" w:cs="Times New Roman CYR"/>
                <w:bCs/>
                <w:iCs/>
                <w:sz w:val="20"/>
              </w:rPr>
            </w:pPr>
            <w:r w:rsidRPr="00736B18">
              <w:rPr>
                <w:rFonts w:ascii="Times New Roman CYR" w:hAnsi="Times New Roman CYR" w:cs="Times New Roman CYR"/>
                <w:bCs/>
                <w:iCs/>
                <w:sz w:val="20"/>
              </w:rPr>
              <w:t>Объем закупки в стоимостном выражении с учетом НДС, тыс. руб.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CBE" w:rsidRPr="00736B18" w:rsidRDefault="00944CBE" w:rsidP="00D67D8C">
            <w:pPr>
              <w:jc w:val="center"/>
              <w:rPr>
                <w:rFonts w:ascii="Times New Roman CYR" w:hAnsi="Times New Roman CYR" w:cs="Times New Roman CYR"/>
                <w:bCs/>
                <w:iCs/>
                <w:sz w:val="20"/>
              </w:rPr>
            </w:pPr>
            <w:r w:rsidRPr="00736B18">
              <w:rPr>
                <w:rFonts w:ascii="Times New Roman CYR" w:hAnsi="Times New Roman CYR" w:cs="Times New Roman CYR"/>
                <w:bCs/>
                <w:iCs/>
                <w:sz w:val="20"/>
              </w:rPr>
              <w:t>% от общей суммы поставки</w:t>
            </w:r>
          </w:p>
        </w:tc>
      </w:tr>
      <w:tr w:rsidR="00944CBE" w:rsidRPr="00736B18" w:rsidTr="00944CBE">
        <w:trPr>
          <w:trHeight w:val="359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BE" w:rsidRDefault="00944CBE" w:rsidP="00D67D8C">
            <w:pPr>
              <w:jc w:val="center"/>
              <w:rPr>
                <w:rFonts w:ascii="Times New Roman CYR" w:hAnsi="Times New Roman CYR" w:cs="Times New Roman CYR"/>
                <w:iCs/>
                <w:sz w:val="20"/>
              </w:rPr>
            </w:pPr>
            <w:r>
              <w:rPr>
                <w:rFonts w:ascii="Times New Roman CYR" w:hAnsi="Times New Roman CYR" w:cs="Times New Roman CYR"/>
                <w:iCs/>
                <w:sz w:val="20"/>
              </w:rPr>
              <w:t>газ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CBE" w:rsidRDefault="00944CBE" w:rsidP="00D67D8C">
            <w:pPr>
              <w:jc w:val="center"/>
              <w:rPr>
                <w:rFonts w:ascii="Times New Roman CYR" w:hAnsi="Times New Roman CYR" w:cs="Times New Roman CYR"/>
                <w:iCs/>
                <w:sz w:val="20"/>
              </w:rPr>
            </w:pPr>
            <w:r>
              <w:rPr>
                <w:rFonts w:ascii="Times New Roman CYR" w:hAnsi="Times New Roman CYR" w:cs="Times New Roman CYR"/>
                <w:iCs/>
                <w:sz w:val="20"/>
              </w:rPr>
              <w:t>ООО «РН-Сахалинморнефтегаз»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CBE" w:rsidRPr="00736B18" w:rsidRDefault="00944CBE" w:rsidP="00D67D8C">
            <w:pPr>
              <w:jc w:val="center"/>
              <w:rPr>
                <w:rFonts w:ascii="Times New Roman CYR" w:hAnsi="Times New Roman CYR" w:cs="Times New Roman CYR"/>
                <w:iCs/>
                <w:sz w:val="20"/>
              </w:rPr>
            </w:pPr>
            <w:r>
              <w:rPr>
                <w:rFonts w:ascii="Times New Roman CYR" w:hAnsi="Times New Roman CYR" w:cs="Times New Roman CYR"/>
                <w:iCs/>
                <w:sz w:val="20"/>
              </w:rPr>
              <w:t>279 033,5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CBE" w:rsidRDefault="00944CBE" w:rsidP="00D67D8C">
            <w:pPr>
              <w:jc w:val="center"/>
              <w:rPr>
                <w:rFonts w:ascii="Times New Roman CYR" w:hAnsi="Times New Roman CYR" w:cs="Times New Roman CYR"/>
                <w:iCs/>
                <w:sz w:val="20"/>
              </w:rPr>
            </w:pPr>
            <w:r>
              <w:rPr>
                <w:rFonts w:ascii="Times New Roman CYR" w:hAnsi="Times New Roman CYR" w:cs="Times New Roman CYR"/>
                <w:iCs/>
                <w:sz w:val="20"/>
              </w:rPr>
              <w:t>72%</w:t>
            </w:r>
          </w:p>
        </w:tc>
      </w:tr>
    </w:tbl>
    <w:p w:rsidR="00944CBE" w:rsidRDefault="00944CBE" w:rsidP="00944CBE">
      <w:pPr>
        <w:pStyle w:val="21"/>
      </w:pPr>
    </w:p>
    <w:p w:rsidR="00944CBE" w:rsidRDefault="00944CBE">
      <w:pPr>
        <w:pStyle w:val="21"/>
      </w:pPr>
    </w:p>
    <w:p w:rsidR="00944CBE" w:rsidRPr="0076711C" w:rsidRDefault="00944CBE" w:rsidP="00944CBE">
      <w:pPr>
        <w:pStyle w:val="21"/>
      </w:pPr>
      <w:bookmarkStart w:id="124" w:name="_Toc387915995"/>
      <w:r w:rsidRPr="0076711C">
        <w:t xml:space="preserve">2.3. Совместная деятельность </w:t>
      </w:r>
      <w:r w:rsidRPr="0076711C">
        <w:rPr>
          <w:sz w:val="22"/>
          <w:lang w:eastAsia="en-US"/>
        </w:rPr>
        <w:t>Общества</w:t>
      </w:r>
      <w:bookmarkEnd w:id="124"/>
    </w:p>
    <w:p w:rsidR="00944CBE" w:rsidRPr="0076711C" w:rsidRDefault="00944CBE" w:rsidP="00944CBE">
      <w:pPr>
        <w:ind w:left="360"/>
        <w:jc w:val="both"/>
        <w:rPr>
          <w:sz w:val="22"/>
          <w:szCs w:val="22"/>
        </w:rPr>
      </w:pPr>
    </w:p>
    <w:p w:rsidR="00944CBE" w:rsidRPr="0076711C" w:rsidRDefault="00944CBE" w:rsidP="00944CBE">
      <w:pPr>
        <w:ind w:firstLine="709"/>
        <w:rPr>
          <w:iCs/>
        </w:rPr>
      </w:pPr>
      <w:r w:rsidRPr="0076711C">
        <w:rPr>
          <w:iCs/>
        </w:rPr>
        <w:t>Общество не ведет совместной деятельности.</w:t>
      </w:r>
    </w:p>
    <w:p w:rsidR="00944CBE" w:rsidRPr="0076711C" w:rsidRDefault="00944CBE" w:rsidP="00944CBE">
      <w:pPr>
        <w:rPr>
          <w:i/>
          <w:iCs/>
          <w:sz w:val="22"/>
          <w:szCs w:val="22"/>
        </w:rPr>
      </w:pPr>
    </w:p>
    <w:p w:rsidR="00944CBE" w:rsidRPr="0076711C" w:rsidRDefault="00944CBE" w:rsidP="00944CBE">
      <w:pPr>
        <w:pStyle w:val="21"/>
      </w:pPr>
      <w:bookmarkStart w:id="125" w:name="_Toc387915996"/>
      <w:r w:rsidRPr="0076711C">
        <w:t>2.4. Использование энергетических ресурсов</w:t>
      </w:r>
      <w:bookmarkEnd w:id="125"/>
    </w:p>
    <w:p w:rsidR="00944CBE" w:rsidRPr="0076711C" w:rsidRDefault="00944CBE" w:rsidP="00944CBE">
      <w:pPr>
        <w:ind w:firstLine="708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2460"/>
        <w:gridCol w:w="1502"/>
        <w:gridCol w:w="1745"/>
        <w:gridCol w:w="1787"/>
      </w:tblGrid>
      <w:tr w:rsidR="00944CBE" w:rsidRPr="0076711C" w:rsidTr="00D67D8C">
        <w:trPr>
          <w:jc w:val="center"/>
        </w:trPr>
        <w:tc>
          <w:tcPr>
            <w:tcW w:w="824" w:type="dxa"/>
            <w:vMerge w:val="restart"/>
            <w:shd w:val="clear" w:color="auto" w:fill="auto"/>
            <w:vAlign w:val="center"/>
          </w:tcPr>
          <w:p w:rsidR="00944CBE" w:rsidRPr="0076711C" w:rsidRDefault="00944CBE" w:rsidP="00D67D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6711C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2460" w:type="dxa"/>
            <w:vMerge w:val="restart"/>
            <w:shd w:val="clear" w:color="auto" w:fill="auto"/>
            <w:vAlign w:val="center"/>
          </w:tcPr>
          <w:p w:rsidR="00944CBE" w:rsidRPr="0076711C" w:rsidRDefault="00944CBE" w:rsidP="00D67D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6711C"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1502" w:type="dxa"/>
            <w:vMerge w:val="restart"/>
            <w:vAlign w:val="center"/>
          </w:tcPr>
          <w:p w:rsidR="00944CBE" w:rsidRPr="0076711C" w:rsidRDefault="00944CBE" w:rsidP="00D67D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6711C">
              <w:rPr>
                <w:rFonts w:eastAsia="Calibri"/>
                <w:sz w:val="22"/>
                <w:szCs w:val="22"/>
              </w:rPr>
              <w:t>Ед.изм.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944CBE" w:rsidRPr="0076711C" w:rsidRDefault="00944CBE" w:rsidP="00D67D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6711C">
              <w:rPr>
                <w:rFonts w:eastAsia="Calibri"/>
                <w:sz w:val="22"/>
                <w:szCs w:val="22"/>
              </w:rPr>
              <w:t xml:space="preserve">2013 год </w:t>
            </w:r>
          </w:p>
        </w:tc>
      </w:tr>
      <w:tr w:rsidR="00944CBE" w:rsidRPr="0076711C" w:rsidTr="00D67D8C">
        <w:trPr>
          <w:jc w:val="center"/>
        </w:trPr>
        <w:tc>
          <w:tcPr>
            <w:tcW w:w="824" w:type="dxa"/>
            <w:vMerge/>
            <w:shd w:val="clear" w:color="auto" w:fill="auto"/>
          </w:tcPr>
          <w:p w:rsidR="00944CBE" w:rsidRPr="0076711C" w:rsidRDefault="00944CBE" w:rsidP="00D67D8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60" w:type="dxa"/>
            <w:vMerge/>
            <w:shd w:val="clear" w:color="auto" w:fill="auto"/>
          </w:tcPr>
          <w:p w:rsidR="00944CBE" w:rsidRPr="0076711C" w:rsidRDefault="00944CBE" w:rsidP="00D67D8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2" w:type="dxa"/>
            <w:vMerge/>
          </w:tcPr>
          <w:p w:rsidR="00944CBE" w:rsidRPr="0076711C" w:rsidRDefault="00944CBE" w:rsidP="00D67D8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44CBE" w:rsidRPr="0076711C" w:rsidRDefault="00944CBE" w:rsidP="00D67D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6711C">
              <w:rPr>
                <w:rFonts w:eastAsia="Calibri"/>
                <w:sz w:val="22"/>
                <w:szCs w:val="22"/>
              </w:rPr>
              <w:t>кол-во</w:t>
            </w:r>
          </w:p>
        </w:tc>
        <w:tc>
          <w:tcPr>
            <w:tcW w:w="1787" w:type="dxa"/>
            <w:shd w:val="clear" w:color="auto" w:fill="auto"/>
          </w:tcPr>
          <w:p w:rsidR="00944CBE" w:rsidRPr="0076711C" w:rsidRDefault="00944CBE" w:rsidP="00D67D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6711C">
              <w:rPr>
                <w:rFonts w:eastAsia="Calibri"/>
                <w:sz w:val="22"/>
                <w:szCs w:val="22"/>
              </w:rPr>
              <w:t>тыс.руб.</w:t>
            </w:r>
          </w:p>
        </w:tc>
      </w:tr>
      <w:tr w:rsidR="00944CBE" w:rsidRPr="0076711C" w:rsidTr="00D67D8C">
        <w:trPr>
          <w:jc w:val="center"/>
        </w:trPr>
        <w:tc>
          <w:tcPr>
            <w:tcW w:w="824" w:type="dxa"/>
            <w:shd w:val="clear" w:color="auto" w:fill="auto"/>
          </w:tcPr>
          <w:p w:rsidR="00944CBE" w:rsidRPr="0076711C" w:rsidRDefault="00944CBE" w:rsidP="00D67D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6711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460" w:type="dxa"/>
            <w:shd w:val="clear" w:color="auto" w:fill="auto"/>
          </w:tcPr>
          <w:p w:rsidR="00944CBE" w:rsidRPr="0076711C" w:rsidRDefault="00944CBE" w:rsidP="00D67D8C">
            <w:pPr>
              <w:jc w:val="both"/>
              <w:rPr>
                <w:rFonts w:eastAsia="Calibri"/>
                <w:sz w:val="22"/>
                <w:szCs w:val="22"/>
              </w:rPr>
            </w:pPr>
            <w:r w:rsidRPr="0076711C">
              <w:rPr>
                <w:rFonts w:eastAsia="Calibri"/>
                <w:sz w:val="22"/>
                <w:szCs w:val="22"/>
              </w:rPr>
              <w:t>Бензин</w:t>
            </w:r>
          </w:p>
        </w:tc>
        <w:tc>
          <w:tcPr>
            <w:tcW w:w="1502" w:type="dxa"/>
          </w:tcPr>
          <w:p w:rsidR="00944CBE" w:rsidRPr="0076711C" w:rsidRDefault="00944CBE" w:rsidP="00D67D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6711C">
              <w:rPr>
                <w:rFonts w:eastAsia="Calibri"/>
                <w:sz w:val="22"/>
                <w:szCs w:val="22"/>
              </w:rPr>
              <w:t>тн</w:t>
            </w:r>
          </w:p>
        </w:tc>
        <w:tc>
          <w:tcPr>
            <w:tcW w:w="1745" w:type="dxa"/>
            <w:shd w:val="clear" w:color="auto" w:fill="auto"/>
          </w:tcPr>
          <w:p w:rsidR="00944CBE" w:rsidRPr="0076711C" w:rsidRDefault="00944CBE" w:rsidP="00D67D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6711C">
              <w:rPr>
                <w:rFonts w:eastAsia="Calibri"/>
                <w:sz w:val="22"/>
                <w:szCs w:val="22"/>
              </w:rPr>
              <w:t xml:space="preserve">54 </w:t>
            </w:r>
          </w:p>
        </w:tc>
        <w:tc>
          <w:tcPr>
            <w:tcW w:w="1787" w:type="dxa"/>
            <w:shd w:val="clear" w:color="auto" w:fill="auto"/>
          </w:tcPr>
          <w:p w:rsidR="00944CBE" w:rsidRPr="0076711C" w:rsidRDefault="00944CBE" w:rsidP="00D67D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6711C">
              <w:rPr>
                <w:rFonts w:eastAsia="Calibri"/>
                <w:sz w:val="22"/>
                <w:szCs w:val="22"/>
              </w:rPr>
              <w:t>2171,9</w:t>
            </w:r>
          </w:p>
        </w:tc>
      </w:tr>
      <w:tr w:rsidR="00944CBE" w:rsidRPr="0076711C" w:rsidTr="00D67D8C">
        <w:trPr>
          <w:jc w:val="center"/>
        </w:trPr>
        <w:tc>
          <w:tcPr>
            <w:tcW w:w="824" w:type="dxa"/>
            <w:shd w:val="clear" w:color="auto" w:fill="auto"/>
          </w:tcPr>
          <w:p w:rsidR="00944CBE" w:rsidRPr="0076711C" w:rsidRDefault="00944CBE" w:rsidP="00D67D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6711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60" w:type="dxa"/>
            <w:shd w:val="clear" w:color="auto" w:fill="auto"/>
          </w:tcPr>
          <w:p w:rsidR="00944CBE" w:rsidRPr="0076711C" w:rsidRDefault="00944CBE" w:rsidP="00D67D8C">
            <w:pPr>
              <w:jc w:val="both"/>
              <w:rPr>
                <w:rFonts w:eastAsia="Calibri"/>
                <w:sz w:val="22"/>
                <w:szCs w:val="22"/>
              </w:rPr>
            </w:pPr>
            <w:r w:rsidRPr="0076711C">
              <w:rPr>
                <w:rFonts w:eastAsia="Calibri"/>
                <w:sz w:val="22"/>
                <w:szCs w:val="22"/>
              </w:rPr>
              <w:t>Дизельное топливо</w:t>
            </w:r>
          </w:p>
        </w:tc>
        <w:tc>
          <w:tcPr>
            <w:tcW w:w="1502" w:type="dxa"/>
          </w:tcPr>
          <w:p w:rsidR="00944CBE" w:rsidRPr="0076711C" w:rsidRDefault="00944CBE" w:rsidP="00D67D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6711C">
              <w:rPr>
                <w:rFonts w:eastAsia="Calibri"/>
                <w:sz w:val="22"/>
                <w:szCs w:val="22"/>
              </w:rPr>
              <w:t>тн</w:t>
            </w:r>
          </w:p>
        </w:tc>
        <w:tc>
          <w:tcPr>
            <w:tcW w:w="1745" w:type="dxa"/>
            <w:shd w:val="clear" w:color="auto" w:fill="auto"/>
          </w:tcPr>
          <w:p w:rsidR="00944CBE" w:rsidRPr="0076711C" w:rsidRDefault="00944CBE" w:rsidP="00D67D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6711C">
              <w:rPr>
                <w:rFonts w:eastAsia="Calibri"/>
                <w:sz w:val="22"/>
                <w:szCs w:val="22"/>
              </w:rPr>
              <w:t xml:space="preserve">54 </w:t>
            </w:r>
          </w:p>
        </w:tc>
        <w:tc>
          <w:tcPr>
            <w:tcW w:w="1787" w:type="dxa"/>
            <w:shd w:val="clear" w:color="auto" w:fill="auto"/>
          </w:tcPr>
          <w:p w:rsidR="00944CBE" w:rsidRPr="0076711C" w:rsidRDefault="00944CBE" w:rsidP="00D67D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6711C">
              <w:rPr>
                <w:rFonts w:eastAsia="Calibri"/>
                <w:sz w:val="22"/>
                <w:szCs w:val="22"/>
              </w:rPr>
              <w:t>2015,3</w:t>
            </w:r>
          </w:p>
        </w:tc>
      </w:tr>
      <w:tr w:rsidR="00944CBE" w:rsidRPr="0076711C" w:rsidTr="00D67D8C">
        <w:trPr>
          <w:jc w:val="center"/>
        </w:trPr>
        <w:tc>
          <w:tcPr>
            <w:tcW w:w="824" w:type="dxa"/>
            <w:shd w:val="clear" w:color="auto" w:fill="auto"/>
          </w:tcPr>
          <w:p w:rsidR="00944CBE" w:rsidRPr="0076711C" w:rsidRDefault="00944CBE" w:rsidP="00D67D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6711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60" w:type="dxa"/>
            <w:shd w:val="clear" w:color="auto" w:fill="auto"/>
          </w:tcPr>
          <w:p w:rsidR="00944CBE" w:rsidRPr="0076711C" w:rsidRDefault="00944CBE" w:rsidP="00D67D8C">
            <w:pPr>
              <w:jc w:val="both"/>
              <w:rPr>
                <w:rFonts w:eastAsia="Calibri"/>
                <w:sz w:val="22"/>
                <w:szCs w:val="22"/>
              </w:rPr>
            </w:pPr>
            <w:r w:rsidRPr="0076711C">
              <w:rPr>
                <w:rFonts w:eastAsia="Calibri"/>
                <w:sz w:val="22"/>
                <w:szCs w:val="22"/>
              </w:rPr>
              <w:t>Масла</w:t>
            </w:r>
          </w:p>
        </w:tc>
        <w:tc>
          <w:tcPr>
            <w:tcW w:w="1502" w:type="dxa"/>
          </w:tcPr>
          <w:p w:rsidR="00944CBE" w:rsidRPr="0076711C" w:rsidRDefault="00944CBE" w:rsidP="00D67D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6711C">
              <w:rPr>
                <w:rFonts w:eastAsia="Calibri"/>
                <w:sz w:val="22"/>
                <w:szCs w:val="22"/>
              </w:rPr>
              <w:t>тн</w:t>
            </w:r>
          </w:p>
        </w:tc>
        <w:tc>
          <w:tcPr>
            <w:tcW w:w="1745" w:type="dxa"/>
            <w:shd w:val="clear" w:color="auto" w:fill="auto"/>
          </w:tcPr>
          <w:p w:rsidR="00944CBE" w:rsidRPr="0076711C" w:rsidRDefault="00944CBE" w:rsidP="00D67D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6711C">
              <w:rPr>
                <w:rFonts w:eastAsia="Calibri"/>
                <w:sz w:val="22"/>
                <w:szCs w:val="22"/>
              </w:rPr>
              <w:t xml:space="preserve">6 </w:t>
            </w:r>
          </w:p>
        </w:tc>
        <w:tc>
          <w:tcPr>
            <w:tcW w:w="1787" w:type="dxa"/>
            <w:shd w:val="clear" w:color="auto" w:fill="auto"/>
          </w:tcPr>
          <w:p w:rsidR="00944CBE" w:rsidRPr="0076711C" w:rsidRDefault="00944CBE" w:rsidP="00D67D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6711C">
              <w:rPr>
                <w:rFonts w:eastAsia="Calibri"/>
                <w:sz w:val="22"/>
                <w:szCs w:val="22"/>
              </w:rPr>
              <w:t>567,3</w:t>
            </w:r>
          </w:p>
        </w:tc>
      </w:tr>
      <w:tr w:rsidR="00944CBE" w:rsidRPr="0076711C" w:rsidTr="00D67D8C">
        <w:trPr>
          <w:jc w:val="center"/>
        </w:trPr>
        <w:tc>
          <w:tcPr>
            <w:tcW w:w="824" w:type="dxa"/>
            <w:shd w:val="clear" w:color="auto" w:fill="auto"/>
          </w:tcPr>
          <w:p w:rsidR="00944CBE" w:rsidRPr="0076711C" w:rsidRDefault="00944CBE" w:rsidP="00D67D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6711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460" w:type="dxa"/>
            <w:shd w:val="clear" w:color="auto" w:fill="auto"/>
          </w:tcPr>
          <w:p w:rsidR="00944CBE" w:rsidRPr="0076711C" w:rsidRDefault="00944CBE" w:rsidP="00D67D8C">
            <w:pPr>
              <w:jc w:val="both"/>
              <w:rPr>
                <w:rFonts w:eastAsia="Calibri"/>
                <w:sz w:val="22"/>
                <w:szCs w:val="22"/>
              </w:rPr>
            </w:pPr>
            <w:r w:rsidRPr="0076711C">
              <w:rPr>
                <w:rFonts w:eastAsia="Calibri"/>
                <w:sz w:val="22"/>
                <w:szCs w:val="22"/>
              </w:rPr>
              <w:t>Газ естественный (природный)</w:t>
            </w:r>
          </w:p>
        </w:tc>
        <w:tc>
          <w:tcPr>
            <w:tcW w:w="1502" w:type="dxa"/>
          </w:tcPr>
          <w:p w:rsidR="00944CBE" w:rsidRPr="0076711C" w:rsidRDefault="00944CBE" w:rsidP="00D67D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6711C">
              <w:rPr>
                <w:rFonts w:eastAsia="Calibri"/>
                <w:sz w:val="22"/>
                <w:szCs w:val="22"/>
              </w:rPr>
              <w:t>тыс.м3</w:t>
            </w:r>
          </w:p>
        </w:tc>
        <w:tc>
          <w:tcPr>
            <w:tcW w:w="1745" w:type="dxa"/>
            <w:shd w:val="clear" w:color="auto" w:fill="auto"/>
          </w:tcPr>
          <w:p w:rsidR="00944CBE" w:rsidRPr="0076711C" w:rsidRDefault="00944CBE" w:rsidP="00D67D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6711C">
              <w:rPr>
                <w:rFonts w:eastAsia="Calibri"/>
                <w:sz w:val="22"/>
                <w:szCs w:val="22"/>
              </w:rPr>
              <w:t xml:space="preserve">124 997,6 </w:t>
            </w:r>
          </w:p>
        </w:tc>
        <w:tc>
          <w:tcPr>
            <w:tcW w:w="1787" w:type="dxa"/>
            <w:shd w:val="clear" w:color="auto" w:fill="auto"/>
          </w:tcPr>
          <w:p w:rsidR="00944CBE" w:rsidRPr="0076711C" w:rsidRDefault="00944CBE" w:rsidP="00D67D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6711C">
              <w:rPr>
                <w:rFonts w:eastAsia="Calibri"/>
                <w:sz w:val="22"/>
                <w:szCs w:val="22"/>
              </w:rPr>
              <w:t>220 162,3</w:t>
            </w:r>
          </w:p>
        </w:tc>
      </w:tr>
    </w:tbl>
    <w:p w:rsidR="00944CBE" w:rsidRDefault="00944CBE">
      <w:pPr>
        <w:pStyle w:val="21"/>
      </w:pPr>
    </w:p>
    <w:p w:rsidR="00944CBE" w:rsidRDefault="00944CBE">
      <w:pPr>
        <w:pStyle w:val="21"/>
      </w:pPr>
    </w:p>
    <w:p w:rsidR="00944CBE" w:rsidRDefault="00944CBE">
      <w:pPr>
        <w:pStyle w:val="21"/>
      </w:pPr>
    </w:p>
    <w:p w:rsidR="00465AA7" w:rsidRPr="0076711C" w:rsidRDefault="0076711C" w:rsidP="00944CBE">
      <w:pPr>
        <w:pStyle w:val="21"/>
        <w:rPr>
          <w:sz w:val="22"/>
          <w:szCs w:val="22"/>
        </w:rPr>
      </w:pPr>
      <w:r>
        <w:br w:type="page"/>
      </w:r>
      <w:bookmarkEnd w:id="103"/>
    </w:p>
    <w:p w:rsidR="00FB1C27" w:rsidRPr="0076711C" w:rsidRDefault="00FB1C2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  <w:sectPr w:rsidR="00FB1C27" w:rsidRPr="0076711C" w:rsidSect="005D198F"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7B4EBC" w:rsidRPr="002C47EC" w:rsidRDefault="007B4EBC" w:rsidP="007B4EBC">
      <w:pPr>
        <w:pStyle w:val="10"/>
        <w:jc w:val="both"/>
      </w:pPr>
      <w:bookmarkStart w:id="126" w:name="_Toc162167917"/>
      <w:bookmarkStart w:id="127" w:name="_Toc387915997"/>
      <w:bookmarkStart w:id="128" w:name="_Toc341196543"/>
      <w:r w:rsidRPr="002C47EC">
        <w:lastRenderedPageBreak/>
        <w:t>3. Описание основных факторов риска, связанных с деятельностью Общества</w:t>
      </w:r>
      <w:r w:rsidRPr="002C47EC">
        <w:rPr>
          <w:rStyle w:val="af8"/>
        </w:rPr>
        <w:footnoteReference w:id="1"/>
      </w:r>
      <w:bookmarkEnd w:id="128"/>
    </w:p>
    <w:p w:rsidR="007B4EBC" w:rsidRPr="002C47EC" w:rsidRDefault="007B4EBC" w:rsidP="007B4EBC"/>
    <w:p w:rsidR="007B4EBC" w:rsidRPr="002C47EC" w:rsidRDefault="007B4EBC" w:rsidP="007B4EBC">
      <w:pPr>
        <w:pStyle w:val="21"/>
        <w:numPr>
          <w:ilvl w:val="1"/>
          <w:numId w:val="36"/>
        </w:numPr>
      </w:pPr>
      <w:bookmarkStart w:id="129" w:name="_Toc341196544"/>
      <w:proofErr w:type="spellStart"/>
      <w:r w:rsidRPr="002C47EC">
        <w:t>Страновые</w:t>
      </w:r>
      <w:proofErr w:type="spellEnd"/>
      <w:r w:rsidRPr="002C47EC">
        <w:t xml:space="preserve"> и региональные риски</w:t>
      </w:r>
      <w:bookmarkEnd w:id="129"/>
    </w:p>
    <w:p w:rsidR="007B4EBC" w:rsidRDefault="007B4EBC" w:rsidP="007B4EBC">
      <w:pPr>
        <w:pStyle w:val="3"/>
      </w:pPr>
      <w:bookmarkStart w:id="130" w:name="_Toc341196545"/>
      <w:r>
        <w:t xml:space="preserve">3.1.1. </w:t>
      </w:r>
      <w:proofErr w:type="spellStart"/>
      <w:r>
        <w:t>Страновые</w:t>
      </w:r>
      <w:proofErr w:type="spellEnd"/>
      <w:r>
        <w:t xml:space="preserve"> риски</w:t>
      </w:r>
    </w:p>
    <w:p w:rsidR="007B4EBC" w:rsidRDefault="007B4EBC" w:rsidP="007B4EBC">
      <w:pPr>
        <w:pStyle w:val="40"/>
        <w:spacing w:before="0"/>
        <w:ind w:firstLine="284"/>
        <w:rPr>
          <w:bCs/>
          <w:iCs/>
          <w:sz w:val="22"/>
          <w:szCs w:val="22"/>
        </w:rPr>
      </w:pPr>
      <w:bookmarkStart w:id="131" w:name="_Toc341196546"/>
      <w:bookmarkEnd w:id="130"/>
    </w:p>
    <w:p w:rsidR="007B4EBC" w:rsidRPr="00504FEB" w:rsidRDefault="007B4EBC" w:rsidP="007B4EBC">
      <w:pPr>
        <w:pStyle w:val="40"/>
        <w:spacing w:before="0"/>
        <w:ind w:firstLine="284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Общество</w:t>
      </w:r>
      <w:r w:rsidRPr="00504FEB">
        <w:rPr>
          <w:bCs/>
          <w:iCs/>
          <w:sz w:val="22"/>
          <w:szCs w:val="22"/>
        </w:rPr>
        <w:t xml:space="preserve"> имеет местонахождение и ведет свою деятельность на территории Российской Федерации.  </w:t>
      </w:r>
    </w:p>
    <w:p w:rsidR="007B4EBC" w:rsidRPr="00504FEB" w:rsidRDefault="007B4EBC" w:rsidP="007B4EBC">
      <w:pPr>
        <w:pStyle w:val="40"/>
        <w:spacing w:before="0"/>
        <w:ind w:firstLine="284"/>
        <w:rPr>
          <w:bCs/>
          <w:iCs/>
          <w:sz w:val="22"/>
          <w:szCs w:val="22"/>
        </w:rPr>
      </w:pPr>
      <w:r w:rsidRPr="00504FEB">
        <w:rPr>
          <w:bCs/>
          <w:iCs/>
          <w:sz w:val="22"/>
          <w:szCs w:val="22"/>
        </w:rPr>
        <w:t xml:space="preserve">В последнее время в Российской Федерации были проведены значительные преобразования, как в плане устройства государственной системы управления, так и стабилизации экономической обстановки. Постоянно происходит процесс совершенствования законодательной базы, формируется устойчивая судебная практика по самому широкому кругу экономических споров, осуществляется совершенствование практики налогового администрирования с целью установления более четких и понятных рамок ведения хозяйственной деятельности в Российской Федерации.    </w:t>
      </w:r>
    </w:p>
    <w:p w:rsidR="007B4EBC" w:rsidRPr="00504FEB" w:rsidRDefault="007B4EBC" w:rsidP="007B4EBC">
      <w:pPr>
        <w:pStyle w:val="40"/>
        <w:spacing w:before="0"/>
        <w:ind w:firstLine="284"/>
        <w:rPr>
          <w:bCs/>
          <w:iCs/>
          <w:sz w:val="22"/>
          <w:szCs w:val="22"/>
        </w:rPr>
      </w:pPr>
      <w:r w:rsidRPr="00504FEB">
        <w:rPr>
          <w:bCs/>
          <w:iCs/>
          <w:sz w:val="22"/>
          <w:szCs w:val="22"/>
        </w:rPr>
        <w:t xml:space="preserve">По предварительным данным Росстата РФ </w:t>
      </w:r>
      <w:r>
        <w:rPr>
          <w:bCs/>
          <w:iCs/>
          <w:sz w:val="22"/>
          <w:szCs w:val="22"/>
        </w:rPr>
        <w:t>рост</w:t>
      </w:r>
      <w:r w:rsidRPr="00BB4C12">
        <w:rPr>
          <w:bCs/>
          <w:iCs/>
          <w:sz w:val="22"/>
          <w:szCs w:val="22"/>
        </w:rPr>
        <w:t xml:space="preserve"> </w:t>
      </w:r>
      <w:r w:rsidRPr="00504FEB">
        <w:rPr>
          <w:bCs/>
          <w:iCs/>
          <w:sz w:val="22"/>
          <w:szCs w:val="22"/>
        </w:rPr>
        <w:t>ВВП за январь – декабрь 20</w:t>
      </w:r>
      <w:r>
        <w:rPr>
          <w:bCs/>
          <w:iCs/>
          <w:sz w:val="22"/>
          <w:szCs w:val="22"/>
        </w:rPr>
        <w:t>1</w:t>
      </w:r>
      <w:r w:rsidRPr="00DC548E">
        <w:rPr>
          <w:bCs/>
          <w:iCs/>
          <w:sz w:val="22"/>
          <w:szCs w:val="22"/>
        </w:rPr>
        <w:t>3</w:t>
      </w:r>
      <w:r w:rsidRPr="00504FEB">
        <w:rPr>
          <w:bCs/>
          <w:iCs/>
          <w:sz w:val="22"/>
          <w:szCs w:val="22"/>
        </w:rPr>
        <w:t xml:space="preserve"> года по сравнению с аналогичным периодом 20</w:t>
      </w:r>
      <w:r>
        <w:rPr>
          <w:bCs/>
          <w:iCs/>
          <w:sz w:val="22"/>
          <w:szCs w:val="22"/>
        </w:rPr>
        <w:t>1</w:t>
      </w:r>
      <w:r w:rsidRPr="00DC548E">
        <w:rPr>
          <w:bCs/>
          <w:iCs/>
          <w:sz w:val="22"/>
          <w:szCs w:val="22"/>
        </w:rPr>
        <w:t>2</w:t>
      </w:r>
      <w:r w:rsidRPr="00504FEB">
        <w:rPr>
          <w:bCs/>
          <w:iCs/>
          <w:sz w:val="22"/>
          <w:szCs w:val="22"/>
        </w:rPr>
        <w:t xml:space="preserve"> года, составил</w:t>
      </w:r>
      <w:r>
        <w:rPr>
          <w:bCs/>
          <w:iCs/>
          <w:sz w:val="22"/>
          <w:szCs w:val="22"/>
        </w:rPr>
        <w:t xml:space="preserve"> </w:t>
      </w:r>
      <w:r w:rsidRPr="00DC548E">
        <w:rPr>
          <w:bCs/>
          <w:iCs/>
          <w:sz w:val="22"/>
          <w:szCs w:val="22"/>
        </w:rPr>
        <w:t>1</w:t>
      </w:r>
      <w:r>
        <w:rPr>
          <w:bCs/>
          <w:iCs/>
          <w:sz w:val="22"/>
          <w:szCs w:val="22"/>
        </w:rPr>
        <w:t>,</w:t>
      </w:r>
      <w:r w:rsidRPr="00DC548E">
        <w:rPr>
          <w:bCs/>
          <w:iCs/>
          <w:sz w:val="22"/>
          <w:szCs w:val="22"/>
        </w:rPr>
        <w:t>3</w:t>
      </w:r>
      <w:r w:rsidRPr="00504FEB">
        <w:rPr>
          <w:bCs/>
          <w:iCs/>
          <w:sz w:val="22"/>
          <w:szCs w:val="22"/>
        </w:rPr>
        <w:t>%</w:t>
      </w:r>
      <w:r>
        <w:rPr>
          <w:bCs/>
          <w:iCs/>
          <w:sz w:val="22"/>
          <w:szCs w:val="22"/>
        </w:rPr>
        <w:t>, в текущих ценах – 66 689,1 млрд. рублей</w:t>
      </w:r>
      <w:r w:rsidRPr="00504FEB">
        <w:rPr>
          <w:bCs/>
          <w:iCs/>
          <w:sz w:val="22"/>
          <w:szCs w:val="22"/>
        </w:rPr>
        <w:t>,</w:t>
      </w:r>
      <w:r w:rsidRPr="0087250D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что соответствует прогнозу Минэкономразвития РФ;</w:t>
      </w:r>
      <w:r w:rsidRPr="00504FEB">
        <w:rPr>
          <w:bCs/>
          <w:iCs/>
          <w:sz w:val="22"/>
          <w:szCs w:val="22"/>
        </w:rPr>
        <w:t xml:space="preserve"> индекс промышленного производства (рассчитывается на основе динамики производства 730 важнейших товаров-представителей в натуральном и стоимостном выражении по отраслям «Добыча полезных ископаемых», «Обрабатывающие производства» и «Производство и распределение электроэнергии, газа и воды») в 20</w:t>
      </w:r>
      <w:r>
        <w:rPr>
          <w:bCs/>
          <w:iCs/>
          <w:sz w:val="22"/>
          <w:szCs w:val="22"/>
        </w:rPr>
        <w:t>13</w:t>
      </w:r>
      <w:r w:rsidRPr="00504FEB">
        <w:rPr>
          <w:bCs/>
          <w:iCs/>
          <w:sz w:val="22"/>
          <w:szCs w:val="22"/>
        </w:rPr>
        <w:t xml:space="preserve"> году по сравнению с 20</w:t>
      </w:r>
      <w:r>
        <w:rPr>
          <w:bCs/>
          <w:iCs/>
          <w:sz w:val="22"/>
          <w:szCs w:val="22"/>
        </w:rPr>
        <w:t>12</w:t>
      </w:r>
      <w:r w:rsidRPr="00504FEB">
        <w:rPr>
          <w:bCs/>
          <w:iCs/>
          <w:sz w:val="22"/>
          <w:szCs w:val="22"/>
        </w:rPr>
        <w:t xml:space="preserve"> годом составил </w:t>
      </w:r>
      <w:r>
        <w:rPr>
          <w:bCs/>
          <w:iCs/>
          <w:sz w:val="22"/>
          <w:szCs w:val="22"/>
        </w:rPr>
        <w:t>100,3</w:t>
      </w:r>
      <w:r w:rsidRPr="00504FEB">
        <w:rPr>
          <w:bCs/>
          <w:iCs/>
          <w:sz w:val="22"/>
          <w:szCs w:val="22"/>
        </w:rPr>
        <w:t xml:space="preserve">%. </w:t>
      </w:r>
    </w:p>
    <w:p w:rsidR="007B4EBC" w:rsidRPr="00D43738" w:rsidRDefault="007B4EBC" w:rsidP="007B4EBC">
      <w:pPr>
        <w:pStyle w:val="40"/>
        <w:spacing w:before="0"/>
        <w:ind w:firstLine="284"/>
        <w:rPr>
          <w:sz w:val="22"/>
          <w:szCs w:val="22"/>
        </w:rPr>
      </w:pPr>
      <w:r w:rsidRPr="00D43738">
        <w:rPr>
          <w:sz w:val="22"/>
          <w:szCs w:val="22"/>
        </w:rPr>
        <w:t>По видам экономической деятельности в прошедшем году реальный объем валовой добавленной стоимости</w:t>
      </w:r>
      <w:r>
        <w:rPr>
          <w:sz w:val="22"/>
          <w:szCs w:val="22"/>
        </w:rPr>
        <w:t xml:space="preserve"> в рыночных ценах</w:t>
      </w:r>
      <w:r w:rsidRPr="00D43738">
        <w:rPr>
          <w:sz w:val="22"/>
          <w:szCs w:val="22"/>
        </w:rPr>
        <w:t xml:space="preserve"> изменился следующим образом:</w:t>
      </w:r>
    </w:p>
    <w:p w:rsidR="007B4EBC" w:rsidRPr="0045079D" w:rsidRDefault="007B4EBC" w:rsidP="007B4EBC">
      <w:pPr>
        <w:pStyle w:val="40"/>
        <w:spacing w:before="0"/>
        <w:ind w:firstLine="284"/>
        <w:rPr>
          <w:sz w:val="22"/>
          <w:szCs w:val="22"/>
        </w:rPr>
      </w:pPr>
      <w:r w:rsidRPr="0045079D">
        <w:rPr>
          <w:sz w:val="22"/>
          <w:szCs w:val="22"/>
        </w:rPr>
        <w:t xml:space="preserve">Наибольший рост наблюдался в следующих сферах: финансовой деятельности, </w:t>
      </w:r>
      <w:r>
        <w:rPr>
          <w:sz w:val="22"/>
          <w:szCs w:val="22"/>
        </w:rPr>
        <w:t>деятельности домашних хозяйств</w:t>
      </w:r>
      <w:r w:rsidRPr="00FD383B">
        <w:rPr>
          <w:sz w:val="22"/>
          <w:szCs w:val="22"/>
        </w:rPr>
        <w:t xml:space="preserve">, </w:t>
      </w:r>
      <w:r>
        <w:rPr>
          <w:sz w:val="22"/>
          <w:szCs w:val="22"/>
        </w:rPr>
        <w:t>оптовой и розничной торговле, гостиничного и ресторанного бизнеса, операций с недвижимостью, здравоохранения и предоставления социальных услуг</w:t>
      </w:r>
      <w:r w:rsidRPr="0045079D">
        <w:rPr>
          <w:sz w:val="22"/>
          <w:szCs w:val="22"/>
        </w:rPr>
        <w:t>.</w:t>
      </w:r>
    </w:p>
    <w:p w:rsidR="007B4EBC" w:rsidRPr="00FB48EF" w:rsidRDefault="007B4EBC" w:rsidP="007B4EBC">
      <w:pPr>
        <w:pStyle w:val="40"/>
        <w:spacing w:before="0"/>
        <w:ind w:firstLine="284"/>
        <w:rPr>
          <w:bCs/>
          <w:iCs/>
          <w:sz w:val="22"/>
          <w:szCs w:val="22"/>
        </w:rPr>
      </w:pPr>
      <w:r w:rsidRPr="0045079D">
        <w:rPr>
          <w:sz w:val="22"/>
          <w:szCs w:val="22"/>
        </w:rPr>
        <w:t xml:space="preserve">Наиболее серьезно снизилась валовая добавленная стоимость в сферах сельского хозяйства, охоты </w:t>
      </w:r>
      <w:r w:rsidRPr="00FB48EF">
        <w:rPr>
          <w:bCs/>
          <w:iCs/>
          <w:sz w:val="22"/>
          <w:szCs w:val="22"/>
        </w:rPr>
        <w:t>и лесного хозяйства, предоставления прочих коммунальных, социальных и персональных услуг.</w:t>
      </w:r>
    </w:p>
    <w:p w:rsidR="007B4EBC" w:rsidRPr="002F6EF2" w:rsidRDefault="007B4EBC" w:rsidP="007B4EBC">
      <w:pPr>
        <w:pStyle w:val="40"/>
        <w:spacing w:before="0"/>
        <w:ind w:firstLine="284"/>
        <w:rPr>
          <w:bCs/>
          <w:iCs/>
          <w:sz w:val="22"/>
          <w:szCs w:val="22"/>
        </w:rPr>
      </w:pPr>
      <w:r w:rsidRPr="00504FEB">
        <w:rPr>
          <w:bCs/>
          <w:iCs/>
          <w:sz w:val="22"/>
          <w:szCs w:val="22"/>
        </w:rPr>
        <w:t xml:space="preserve">Инвестиции в основной капитал (по предварительной оценке Росстата РФ) составили </w:t>
      </w:r>
      <w:r>
        <w:rPr>
          <w:bCs/>
          <w:iCs/>
          <w:sz w:val="22"/>
          <w:szCs w:val="22"/>
        </w:rPr>
        <w:t xml:space="preserve">13221 </w:t>
      </w:r>
      <w:r w:rsidRPr="00504FEB">
        <w:rPr>
          <w:bCs/>
          <w:iCs/>
          <w:sz w:val="22"/>
          <w:szCs w:val="22"/>
        </w:rPr>
        <w:t>млрд.</w:t>
      </w:r>
      <w:r>
        <w:rPr>
          <w:bCs/>
          <w:iCs/>
          <w:sz w:val="22"/>
          <w:szCs w:val="22"/>
        </w:rPr>
        <w:t xml:space="preserve"> </w:t>
      </w:r>
      <w:r w:rsidRPr="00504FEB">
        <w:rPr>
          <w:bCs/>
          <w:iCs/>
          <w:sz w:val="22"/>
          <w:szCs w:val="22"/>
        </w:rPr>
        <w:t xml:space="preserve">руб., что на </w:t>
      </w:r>
      <w:r>
        <w:rPr>
          <w:bCs/>
          <w:iCs/>
          <w:sz w:val="22"/>
          <w:szCs w:val="22"/>
        </w:rPr>
        <w:t>0,3</w:t>
      </w:r>
      <w:r w:rsidRPr="00504FEB">
        <w:rPr>
          <w:bCs/>
          <w:iCs/>
          <w:sz w:val="22"/>
          <w:szCs w:val="22"/>
        </w:rPr>
        <w:t xml:space="preserve">% </w:t>
      </w:r>
      <w:r>
        <w:rPr>
          <w:bCs/>
          <w:iCs/>
          <w:sz w:val="22"/>
          <w:szCs w:val="22"/>
        </w:rPr>
        <w:t>ниже</w:t>
      </w:r>
      <w:r w:rsidRPr="00504FEB">
        <w:rPr>
          <w:bCs/>
          <w:iCs/>
          <w:sz w:val="22"/>
          <w:szCs w:val="22"/>
        </w:rPr>
        <w:t xml:space="preserve"> показателя 20</w:t>
      </w:r>
      <w:r>
        <w:rPr>
          <w:bCs/>
          <w:iCs/>
          <w:sz w:val="22"/>
          <w:szCs w:val="22"/>
        </w:rPr>
        <w:t>12</w:t>
      </w:r>
      <w:r w:rsidRPr="00504FEB">
        <w:rPr>
          <w:bCs/>
          <w:iCs/>
          <w:sz w:val="22"/>
          <w:szCs w:val="22"/>
        </w:rPr>
        <w:t xml:space="preserve"> года.</w:t>
      </w:r>
      <w:r>
        <w:rPr>
          <w:bCs/>
          <w:iCs/>
          <w:sz w:val="22"/>
          <w:szCs w:val="22"/>
        </w:rPr>
        <w:t xml:space="preserve"> По оценке Росстата РФ з</w:t>
      </w:r>
      <w:r w:rsidRPr="002F6EF2">
        <w:rPr>
          <w:bCs/>
          <w:iCs/>
          <w:sz w:val="22"/>
          <w:szCs w:val="22"/>
        </w:rPr>
        <w:t xml:space="preserve">а </w:t>
      </w:r>
      <w:r>
        <w:rPr>
          <w:bCs/>
          <w:iCs/>
          <w:sz w:val="22"/>
          <w:szCs w:val="22"/>
        </w:rPr>
        <w:t xml:space="preserve">2013 </w:t>
      </w:r>
      <w:r w:rsidRPr="002F6EF2">
        <w:rPr>
          <w:bCs/>
          <w:iCs/>
          <w:sz w:val="22"/>
          <w:szCs w:val="22"/>
        </w:rPr>
        <w:t xml:space="preserve">год среднемесячное количество безработных </w:t>
      </w:r>
      <w:r>
        <w:rPr>
          <w:bCs/>
          <w:iCs/>
          <w:sz w:val="22"/>
          <w:szCs w:val="22"/>
        </w:rPr>
        <w:t>составило</w:t>
      </w:r>
      <w:r w:rsidRPr="00D244B7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4,1 млн</w:t>
      </w:r>
      <w:proofErr w:type="gramStart"/>
      <w:r>
        <w:rPr>
          <w:bCs/>
          <w:iCs/>
          <w:sz w:val="22"/>
          <w:szCs w:val="22"/>
        </w:rPr>
        <w:t>.ч</w:t>
      </w:r>
      <w:proofErr w:type="gramEnd"/>
      <w:r>
        <w:rPr>
          <w:bCs/>
          <w:iCs/>
          <w:sz w:val="22"/>
          <w:szCs w:val="22"/>
        </w:rPr>
        <w:t xml:space="preserve">ел. или 5,6% </w:t>
      </w:r>
      <w:r w:rsidRPr="00DC2B0C">
        <w:rPr>
          <w:bCs/>
          <w:iCs/>
          <w:sz w:val="22"/>
          <w:szCs w:val="22"/>
        </w:rPr>
        <w:t>экономически активного населения РФ</w:t>
      </w:r>
      <w:r>
        <w:rPr>
          <w:bCs/>
          <w:iCs/>
          <w:sz w:val="22"/>
          <w:szCs w:val="22"/>
        </w:rPr>
        <w:t>, денежные доходы в расчете на душу населения в среднем за месяц составили 25 511,7 рублей, среднемесячная начисленная заработная плата в 2013 году – 29 960,1 рублей (112,4% к 2012 году),  реальная заработная плата выросла на 5,2% по сравнению с 2012 годом</w:t>
      </w:r>
      <w:r w:rsidRPr="002F6EF2">
        <w:rPr>
          <w:bCs/>
          <w:iCs/>
          <w:sz w:val="22"/>
          <w:szCs w:val="22"/>
        </w:rPr>
        <w:t>.</w:t>
      </w:r>
    </w:p>
    <w:p w:rsidR="007B4EBC" w:rsidRDefault="007B4EBC" w:rsidP="007B4EBC">
      <w:pPr>
        <w:pStyle w:val="40"/>
        <w:spacing w:before="0"/>
        <w:ind w:firstLine="284"/>
        <w:rPr>
          <w:bCs/>
          <w:iCs/>
          <w:sz w:val="22"/>
          <w:szCs w:val="22"/>
        </w:rPr>
      </w:pPr>
      <w:r w:rsidRPr="00FB48EF">
        <w:rPr>
          <w:bCs/>
          <w:iCs/>
          <w:sz w:val="22"/>
          <w:szCs w:val="22"/>
        </w:rPr>
        <w:t>Учитывая статистическую информацию о социально-экономическом развитии Российской Федерации, р</w:t>
      </w:r>
      <w:r w:rsidRPr="00B9452C">
        <w:rPr>
          <w:bCs/>
          <w:iCs/>
          <w:sz w:val="22"/>
          <w:szCs w:val="22"/>
        </w:rPr>
        <w:t>иски народных волнений, военных конфликтов, забастовок, введения чрезвычайного положения на территории РФ в настоящий момент можно оценить как незначительные.</w:t>
      </w:r>
      <w:r w:rsidRPr="00BC1F05">
        <w:rPr>
          <w:bCs/>
          <w:iCs/>
          <w:sz w:val="22"/>
          <w:szCs w:val="22"/>
        </w:rPr>
        <w:t xml:space="preserve"> </w:t>
      </w:r>
    </w:p>
    <w:p w:rsidR="007B4EBC" w:rsidRPr="0076711C" w:rsidRDefault="007B4EBC" w:rsidP="007B4EBC">
      <w:pPr>
        <w:pStyle w:val="3"/>
      </w:pPr>
      <w:r w:rsidRPr="000F7581">
        <w:t>3.1.2. Региональные риски</w:t>
      </w:r>
      <w:bookmarkEnd w:id="131"/>
    </w:p>
    <w:p w:rsidR="007B4EBC" w:rsidRPr="0076711C" w:rsidRDefault="007B4EBC" w:rsidP="007B4EBC">
      <w:pPr>
        <w:jc w:val="both"/>
        <w:rPr>
          <w:sz w:val="22"/>
          <w:szCs w:val="22"/>
        </w:rPr>
      </w:pPr>
    </w:p>
    <w:p w:rsidR="007B4EBC" w:rsidRPr="00FB48EF" w:rsidRDefault="007B4EBC" w:rsidP="007B4EBC">
      <w:pPr>
        <w:pStyle w:val="40"/>
        <w:spacing w:before="0"/>
        <w:ind w:firstLine="284"/>
        <w:rPr>
          <w:bCs/>
          <w:iCs/>
          <w:sz w:val="22"/>
          <w:szCs w:val="22"/>
        </w:rPr>
      </w:pPr>
      <w:r w:rsidRPr="00FB48EF">
        <w:rPr>
          <w:bCs/>
          <w:iCs/>
          <w:sz w:val="22"/>
          <w:szCs w:val="22"/>
        </w:rPr>
        <w:t xml:space="preserve">Общество осуществляет свою деятельность на севере о. Сахалин. </w:t>
      </w:r>
    </w:p>
    <w:p w:rsidR="007B4EBC" w:rsidRPr="00FB48EF" w:rsidRDefault="007B4EBC" w:rsidP="007B4EBC">
      <w:pPr>
        <w:pStyle w:val="40"/>
        <w:spacing w:before="0"/>
        <w:ind w:firstLine="284"/>
        <w:rPr>
          <w:bCs/>
          <w:iCs/>
          <w:sz w:val="22"/>
          <w:szCs w:val="22"/>
        </w:rPr>
      </w:pPr>
      <w:r w:rsidRPr="00FB48EF">
        <w:rPr>
          <w:bCs/>
          <w:iCs/>
          <w:sz w:val="22"/>
          <w:szCs w:val="22"/>
        </w:rPr>
        <w:t xml:space="preserve">Остров Сахалин – расположен у восточных берегов Евразийского материка, вытянут по меридиану на </w:t>
      </w:r>
      <w:smartTag w:uri="urn:schemas-microsoft-com:office:smarttags" w:element="metricconverter">
        <w:smartTagPr>
          <w:attr w:name="ProductID" w:val="948 км"/>
        </w:smartTagPr>
        <w:r w:rsidRPr="00FB48EF">
          <w:rPr>
            <w:bCs/>
            <w:iCs/>
            <w:sz w:val="22"/>
            <w:szCs w:val="22"/>
          </w:rPr>
          <w:t>948 км</w:t>
        </w:r>
      </w:smartTag>
      <w:r w:rsidRPr="00FB48EF">
        <w:rPr>
          <w:bCs/>
          <w:iCs/>
          <w:sz w:val="22"/>
          <w:szCs w:val="22"/>
        </w:rPr>
        <w:t xml:space="preserve">, при наибольшей ширине </w:t>
      </w:r>
      <w:smartTag w:uri="urn:schemas-microsoft-com:office:smarttags" w:element="metricconverter">
        <w:smartTagPr>
          <w:attr w:name="ProductID" w:val="160 км"/>
        </w:smartTagPr>
        <w:r w:rsidRPr="00FB48EF">
          <w:rPr>
            <w:bCs/>
            <w:iCs/>
            <w:sz w:val="22"/>
            <w:szCs w:val="22"/>
          </w:rPr>
          <w:t>160 км</w:t>
        </w:r>
      </w:smartTag>
      <w:r w:rsidRPr="00FB48EF">
        <w:rPr>
          <w:bCs/>
          <w:iCs/>
          <w:sz w:val="22"/>
          <w:szCs w:val="22"/>
        </w:rPr>
        <w:t xml:space="preserve"> и наименьшей - </w:t>
      </w:r>
      <w:smartTag w:uri="urn:schemas-microsoft-com:office:smarttags" w:element="metricconverter">
        <w:smartTagPr>
          <w:attr w:name="ProductID" w:val="26 км"/>
        </w:smartTagPr>
        <w:r w:rsidRPr="00FB48EF">
          <w:rPr>
            <w:bCs/>
            <w:iCs/>
            <w:sz w:val="22"/>
            <w:szCs w:val="22"/>
          </w:rPr>
          <w:t>26 км</w:t>
        </w:r>
      </w:smartTag>
      <w:r w:rsidRPr="00FB48EF">
        <w:rPr>
          <w:bCs/>
          <w:iCs/>
          <w:sz w:val="22"/>
          <w:szCs w:val="22"/>
        </w:rPr>
        <w:t xml:space="preserve">. От материка остров отделен Татарским проливом Японского моря, проливом </w:t>
      </w:r>
      <w:proofErr w:type="spellStart"/>
      <w:r w:rsidRPr="00FB48EF">
        <w:rPr>
          <w:bCs/>
          <w:iCs/>
          <w:sz w:val="22"/>
          <w:szCs w:val="22"/>
        </w:rPr>
        <w:t>Невельского</w:t>
      </w:r>
      <w:proofErr w:type="spellEnd"/>
      <w:r w:rsidRPr="00FB48EF">
        <w:rPr>
          <w:bCs/>
          <w:iCs/>
          <w:sz w:val="22"/>
          <w:szCs w:val="22"/>
        </w:rPr>
        <w:t xml:space="preserve">, Амурским лиманом и Сахалинским заливом. На юге отделен от японского острова Хоккайдо проливом Лаперуза, с востока омывается Охотским морем. Расстояние от областного центра </w:t>
      </w:r>
      <w:proofErr w:type="gramStart"/>
      <w:r w:rsidRPr="00FB48EF">
        <w:rPr>
          <w:bCs/>
          <w:iCs/>
          <w:sz w:val="22"/>
          <w:szCs w:val="22"/>
        </w:rPr>
        <w:t>г</w:t>
      </w:r>
      <w:proofErr w:type="gramEnd"/>
      <w:r w:rsidRPr="00FB48EF">
        <w:rPr>
          <w:bCs/>
          <w:iCs/>
          <w:sz w:val="22"/>
          <w:szCs w:val="22"/>
        </w:rPr>
        <w:t xml:space="preserve">. Южно-Сахалинска до г. Москвы </w:t>
      </w:r>
      <w:smartTag w:uri="urn:schemas-microsoft-com:office:smarttags" w:element="metricconverter">
        <w:smartTagPr>
          <w:attr w:name="ProductID" w:val="10417 км"/>
        </w:smartTagPr>
        <w:r w:rsidRPr="00FB48EF">
          <w:rPr>
            <w:bCs/>
            <w:iCs/>
            <w:sz w:val="22"/>
            <w:szCs w:val="22"/>
          </w:rPr>
          <w:t>10417 км</w:t>
        </w:r>
      </w:smartTag>
      <w:r w:rsidRPr="00FB48EF">
        <w:rPr>
          <w:bCs/>
          <w:iCs/>
          <w:sz w:val="22"/>
          <w:szCs w:val="22"/>
        </w:rPr>
        <w:t xml:space="preserve">, разница в часовых поясах между ними составляет 7 часов. </w:t>
      </w:r>
    </w:p>
    <w:p w:rsidR="007B4EBC" w:rsidRPr="00FB48EF" w:rsidRDefault="007B4EBC" w:rsidP="007B4EBC">
      <w:pPr>
        <w:pStyle w:val="40"/>
        <w:spacing w:before="0"/>
        <w:ind w:firstLine="284"/>
        <w:rPr>
          <w:bCs/>
          <w:iCs/>
          <w:sz w:val="22"/>
          <w:szCs w:val="22"/>
        </w:rPr>
      </w:pPr>
      <w:proofErr w:type="gramStart"/>
      <w:r w:rsidRPr="00FB48EF">
        <w:rPr>
          <w:bCs/>
          <w:iCs/>
          <w:sz w:val="22"/>
          <w:szCs w:val="22"/>
        </w:rPr>
        <w:t xml:space="preserve">Географическое положение региона обусловливает его экономическую и инфраструктурную изоляцию от остальной части России и наиболее развитых российских рынков, дискомфортные условия проживания, неблагоприятные инженерно-строительные условия большей части территории, высокая капиталоемкость ведущих отраслей экономики, высокая составляющая транспортных затрат при перевозке грузов и пассажиров, экстремальные природно-климатические условия, наличие изолированно работающих энергосистем и </w:t>
      </w:r>
      <w:proofErr w:type="spellStart"/>
      <w:r w:rsidRPr="00FB48EF">
        <w:rPr>
          <w:bCs/>
          <w:iCs/>
          <w:sz w:val="22"/>
          <w:szCs w:val="22"/>
        </w:rPr>
        <w:t>энергорайонов</w:t>
      </w:r>
      <w:proofErr w:type="spellEnd"/>
      <w:r w:rsidRPr="00FB48EF">
        <w:rPr>
          <w:bCs/>
          <w:iCs/>
          <w:sz w:val="22"/>
          <w:szCs w:val="22"/>
        </w:rPr>
        <w:t xml:space="preserve">, </w:t>
      </w:r>
      <w:proofErr w:type="spellStart"/>
      <w:r w:rsidRPr="00FB48EF">
        <w:rPr>
          <w:bCs/>
          <w:iCs/>
          <w:sz w:val="22"/>
          <w:szCs w:val="22"/>
        </w:rPr>
        <w:t>затратность</w:t>
      </w:r>
      <w:proofErr w:type="spellEnd"/>
      <w:r w:rsidRPr="00FB48EF">
        <w:rPr>
          <w:bCs/>
          <w:iCs/>
          <w:sz w:val="22"/>
          <w:szCs w:val="22"/>
        </w:rPr>
        <w:t xml:space="preserve"> и неэффективность структуры </w:t>
      </w:r>
      <w:proofErr w:type="spellStart"/>
      <w:r w:rsidRPr="00FB48EF">
        <w:rPr>
          <w:bCs/>
          <w:iCs/>
          <w:sz w:val="22"/>
          <w:szCs w:val="22"/>
        </w:rPr>
        <w:t>энергоисточников</w:t>
      </w:r>
      <w:proofErr w:type="spellEnd"/>
      <w:r w:rsidRPr="00FB48EF">
        <w:rPr>
          <w:bCs/>
          <w:iCs/>
          <w:sz w:val="22"/>
          <w:szCs w:val="22"/>
        </w:rPr>
        <w:t>.</w:t>
      </w:r>
      <w:proofErr w:type="gramEnd"/>
    </w:p>
    <w:p w:rsidR="007B4EBC" w:rsidRPr="00FB48EF" w:rsidRDefault="007B4EBC" w:rsidP="007B4EBC">
      <w:pPr>
        <w:pStyle w:val="40"/>
        <w:spacing w:before="0"/>
        <w:ind w:firstLine="284"/>
        <w:rPr>
          <w:bCs/>
          <w:iCs/>
          <w:sz w:val="22"/>
          <w:szCs w:val="22"/>
        </w:rPr>
      </w:pPr>
      <w:r w:rsidRPr="00FB48EF">
        <w:rPr>
          <w:bCs/>
          <w:iCs/>
          <w:sz w:val="22"/>
          <w:szCs w:val="22"/>
        </w:rPr>
        <w:lastRenderedPageBreak/>
        <w:t xml:space="preserve">По своим природно-климатическим условиям Северная часть острова (населенные пункты Оха, Рыбновск, Погиби, </w:t>
      </w:r>
      <w:proofErr w:type="spellStart"/>
      <w:r w:rsidRPr="00FB48EF">
        <w:rPr>
          <w:bCs/>
          <w:iCs/>
          <w:sz w:val="22"/>
          <w:szCs w:val="22"/>
        </w:rPr>
        <w:t>Чайво</w:t>
      </w:r>
      <w:proofErr w:type="spellEnd"/>
      <w:r w:rsidRPr="00FB48EF">
        <w:rPr>
          <w:bCs/>
          <w:iCs/>
          <w:sz w:val="22"/>
          <w:szCs w:val="22"/>
        </w:rPr>
        <w:t>, Ноглики) считается районом неблагоприятным для проживания, отдыха и выращивания сельскохозяйственных культур, при строительстве необходимо предусмотреть максимальную теплозащиту, ветрозащиту и снегозащиту.</w:t>
      </w:r>
    </w:p>
    <w:p w:rsidR="007B4EBC" w:rsidRPr="00FB48EF" w:rsidRDefault="007B4EBC" w:rsidP="007B4EBC">
      <w:pPr>
        <w:pStyle w:val="40"/>
        <w:spacing w:before="0"/>
        <w:ind w:firstLine="284"/>
        <w:rPr>
          <w:bCs/>
          <w:iCs/>
          <w:sz w:val="22"/>
          <w:szCs w:val="22"/>
        </w:rPr>
      </w:pPr>
      <w:r w:rsidRPr="00FB48EF">
        <w:rPr>
          <w:bCs/>
          <w:iCs/>
          <w:sz w:val="22"/>
          <w:szCs w:val="22"/>
        </w:rPr>
        <w:t xml:space="preserve">Средняя температура января в северных районах  Сахалина составляет -23°С. Абсолютный минимум -49°С. </w:t>
      </w:r>
    </w:p>
    <w:p w:rsidR="007B4EBC" w:rsidRPr="00FB48EF" w:rsidRDefault="007B4EBC" w:rsidP="007B4EBC">
      <w:pPr>
        <w:pStyle w:val="40"/>
        <w:spacing w:before="0"/>
        <w:ind w:firstLine="284"/>
        <w:rPr>
          <w:bCs/>
          <w:iCs/>
          <w:sz w:val="22"/>
          <w:szCs w:val="22"/>
        </w:rPr>
      </w:pPr>
      <w:r w:rsidRPr="00FB48EF">
        <w:rPr>
          <w:bCs/>
          <w:iCs/>
          <w:sz w:val="22"/>
          <w:szCs w:val="22"/>
        </w:rPr>
        <w:t xml:space="preserve">Средние температуры августа +13°С. Абсолютный максимум составляет –  +30°С. </w:t>
      </w:r>
    </w:p>
    <w:p w:rsidR="007B4EBC" w:rsidRPr="00FB48EF" w:rsidRDefault="007B4EBC" w:rsidP="007B4EBC">
      <w:pPr>
        <w:pStyle w:val="40"/>
        <w:spacing w:before="0"/>
        <w:ind w:firstLine="284"/>
        <w:rPr>
          <w:bCs/>
          <w:iCs/>
          <w:sz w:val="22"/>
          <w:szCs w:val="22"/>
        </w:rPr>
      </w:pPr>
      <w:r w:rsidRPr="00FB48EF">
        <w:rPr>
          <w:bCs/>
          <w:iCs/>
          <w:sz w:val="22"/>
          <w:szCs w:val="22"/>
        </w:rPr>
        <w:t xml:space="preserve">Для зимнего периода характерно повышенные скорости ветра и преобладание северных и северо-западных ветров. Наибольшими скоростями ветра в январе отличаются северная оконечность острова и выделяющиеся в море участки суши (7-10 м/сек). Сочетание температуры и скорости ветра в зимний сезон </w:t>
      </w:r>
      <w:proofErr w:type="gramStart"/>
      <w:r w:rsidRPr="00FB48EF">
        <w:rPr>
          <w:bCs/>
          <w:iCs/>
          <w:sz w:val="22"/>
          <w:szCs w:val="22"/>
        </w:rPr>
        <w:t>играет наибольшее значение</w:t>
      </w:r>
      <w:proofErr w:type="gramEnd"/>
      <w:r w:rsidRPr="00FB48EF">
        <w:rPr>
          <w:bCs/>
          <w:iCs/>
          <w:sz w:val="22"/>
          <w:szCs w:val="22"/>
        </w:rPr>
        <w:t>, так как при сильном ветре резко увеличивается суровость погодных условий. В конце лета и начале осени наблюдаются выходы тайфунов. Прохождение тайфунов сопровождается штормовыми ветрами, достигающим скорости ветра более 40 м/с и сильными дождями.</w:t>
      </w:r>
    </w:p>
    <w:p w:rsidR="007B4EBC" w:rsidRPr="00FB48EF" w:rsidRDefault="007B4EBC" w:rsidP="007B4EBC">
      <w:pPr>
        <w:pStyle w:val="40"/>
        <w:spacing w:before="0"/>
        <w:ind w:firstLine="284"/>
        <w:rPr>
          <w:bCs/>
          <w:iCs/>
          <w:sz w:val="22"/>
          <w:szCs w:val="22"/>
        </w:rPr>
      </w:pPr>
      <w:r w:rsidRPr="00FB48EF">
        <w:rPr>
          <w:bCs/>
          <w:iCs/>
          <w:sz w:val="22"/>
          <w:szCs w:val="22"/>
        </w:rPr>
        <w:t>Годовая сумма осадков колеблется от 500-</w:t>
      </w:r>
      <w:smartTag w:uri="urn:schemas-microsoft-com:office:smarttags" w:element="metricconverter">
        <w:smartTagPr>
          <w:attr w:name="ProductID" w:val="600 мм"/>
        </w:smartTagPr>
        <w:r w:rsidRPr="00FB48EF">
          <w:rPr>
            <w:bCs/>
            <w:iCs/>
            <w:sz w:val="22"/>
            <w:szCs w:val="22"/>
          </w:rPr>
          <w:t>600 мм</w:t>
        </w:r>
      </w:smartTag>
      <w:r w:rsidRPr="00FB48EF">
        <w:rPr>
          <w:bCs/>
          <w:iCs/>
          <w:sz w:val="22"/>
          <w:szCs w:val="22"/>
        </w:rPr>
        <w:t xml:space="preserve">. Треть осадков выпадает в холодный период, иногда в виде мощных снегопадов и мокрого снега. Характерны частые и длительные метели с мощными заносами. По обилию зимних осадков регион является одним из наиболее многоснежных районов России. </w:t>
      </w:r>
    </w:p>
    <w:p w:rsidR="007B4EBC" w:rsidRPr="00FB48EF" w:rsidRDefault="007B4EBC" w:rsidP="007B4EBC">
      <w:pPr>
        <w:pStyle w:val="40"/>
        <w:spacing w:before="0"/>
        <w:ind w:firstLine="284"/>
        <w:rPr>
          <w:bCs/>
          <w:iCs/>
          <w:sz w:val="22"/>
          <w:szCs w:val="22"/>
        </w:rPr>
      </w:pPr>
      <w:r w:rsidRPr="00FB48EF">
        <w:rPr>
          <w:bCs/>
          <w:iCs/>
          <w:sz w:val="22"/>
          <w:szCs w:val="22"/>
        </w:rPr>
        <w:t xml:space="preserve">К характерным особенностям природных условий Сахалинской области относятся частые и сильные землетрясения, происходящие главным образом под дном Тихого океана, Охотского и Японского морей. По энергетическому уровню сейсмичности Сахалинская область характеризуется умеренным уровнем сейсмичности. </w:t>
      </w:r>
    </w:p>
    <w:p w:rsidR="007B4EBC" w:rsidRPr="00FB48EF" w:rsidRDefault="007B4EBC" w:rsidP="007B4EBC">
      <w:pPr>
        <w:pStyle w:val="40"/>
        <w:spacing w:before="0"/>
        <w:ind w:firstLine="284"/>
        <w:rPr>
          <w:bCs/>
          <w:iCs/>
          <w:sz w:val="22"/>
          <w:szCs w:val="22"/>
        </w:rPr>
      </w:pPr>
      <w:r w:rsidRPr="00FB48EF">
        <w:rPr>
          <w:bCs/>
          <w:iCs/>
          <w:sz w:val="22"/>
          <w:szCs w:val="22"/>
        </w:rPr>
        <w:t xml:space="preserve">По сравнению с другими территориями России, Дальнего Востока и Байкальского региона транспортная инфраструктура Сахалинской области развита слабо. Средняя плотность автомобильных дорог общего пользования с твердым покрытием по Сахалинской области составляет </w:t>
      </w:r>
      <w:smartTag w:uri="urn:schemas-microsoft-com:office:smarttags" w:element="metricconverter">
        <w:smartTagPr>
          <w:attr w:name="ProductID" w:val="11,4 км"/>
        </w:smartTagPr>
        <w:r w:rsidRPr="00FB48EF">
          <w:rPr>
            <w:bCs/>
            <w:iCs/>
            <w:sz w:val="22"/>
            <w:szCs w:val="22"/>
          </w:rPr>
          <w:t>11,4 км</w:t>
        </w:r>
      </w:smartTag>
      <w:r w:rsidRPr="00FB48EF">
        <w:rPr>
          <w:bCs/>
          <w:iCs/>
          <w:sz w:val="22"/>
          <w:szCs w:val="22"/>
        </w:rPr>
        <w:t xml:space="preserve"> на 1000 кв. км (в среднем по России - </w:t>
      </w:r>
      <w:smartTag w:uri="urn:schemas-microsoft-com:office:smarttags" w:element="metricconverter">
        <w:smartTagPr>
          <w:attr w:name="ProductID" w:val="31 км"/>
        </w:smartTagPr>
        <w:r w:rsidRPr="00FB48EF">
          <w:rPr>
            <w:bCs/>
            <w:iCs/>
            <w:sz w:val="22"/>
            <w:szCs w:val="22"/>
          </w:rPr>
          <w:t>31 км</w:t>
        </w:r>
      </w:smartTag>
      <w:r w:rsidRPr="00FB48EF">
        <w:rPr>
          <w:bCs/>
          <w:iCs/>
          <w:sz w:val="22"/>
          <w:szCs w:val="22"/>
        </w:rPr>
        <w:t xml:space="preserve">). </w:t>
      </w:r>
    </w:p>
    <w:p w:rsidR="007B4EBC" w:rsidRPr="00FB48EF" w:rsidRDefault="007B4EBC" w:rsidP="007B4EBC">
      <w:pPr>
        <w:pStyle w:val="40"/>
        <w:spacing w:before="0"/>
        <w:ind w:firstLine="284"/>
        <w:rPr>
          <w:bCs/>
          <w:iCs/>
          <w:sz w:val="22"/>
          <w:szCs w:val="22"/>
        </w:rPr>
      </w:pPr>
      <w:r w:rsidRPr="00FB48EF">
        <w:rPr>
          <w:bCs/>
          <w:iCs/>
          <w:sz w:val="22"/>
          <w:szCs w:val="22"/>
        </w:rPr>
        <w:t>Объем промышленного производства в 2013 году сложился в размере 578,2 млрд. рублей (100,4% к 2012 году). К 2016 году возрастет до 621,3 млрд. рублей (рост к уровню 2015 года - на 6%).</w:t>
      </w:r>
    </w:p>
    <w:p w:rsidR="007B4EBC" w:rsidRPr="00FB48EF" w:rsidRDefault="007B4EBC" w:rsidP="007B4EBC">
      <w:pPr>
        <w:pStyle w:val="40"/>
        <w:spacing w:before="0"/>
        <w:ind w:firstLine="284"/>
        <w:rPr>
          <w:bCs/>
          <w:iCs/>
          <w:sz w:val="22"/>
          <w:szCs w:val="22"/>
        </w:rPr>
      </w:pPr>
      <w:r w:rsidRPr="00FB48EF">
        <w:rPr>
          <w:bCs/>
          <w:iCs/>
          <w:sz w:val="22"/>
          <w:szCs w:val="22"/>
        </w:rPr>
        <w:t>За 2013 год объем инвестиций в основной капитал составил 168,1 млрд. рублей (97,5% к 2012 году).</w:t>
      </w:r>
    </w:p>
    <w:p w:rsidR="007B4EBC" w:rsidRDefault="007B4EBC" w:rsidP="007B4EBC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/>
        </w:rPr>
      </w:pPr>
    </w:p>
    <w:p w:rsidR="007B4EBC" w:rsidRPr="0076711C" w:rsidRDefault="007B4EBC" w:rsidP="007B4EBC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/>
        </w:rPr>
      </w:pPr>
    </w:p>
    <w:p w:rsidR="007B4EBC" w:rsidRPr="002C47EC" w:rsidRDefault="007B4EBC" w:rsidP="007B4EBC">
      <w:pPr>
        <w:pStyle w:val="21"/>
        <w:numPr>
          <w:ilvl w:val="1"/>
          <w:numId w:val="36"/>
        </w:numPr>
      </w:pPr>
      <w:bookmarkStart w:id="132" w:name="_Toc341196547"/>
      <w:r w:rsidRPr="002C47EC">
        <w:t>Отраслевые риски</w:t>
      </w:r>
      <w:bookmarkEnd w:id="132"/>
    </w:p>
    <w:p w:rsidR="007B4EBC" w:rsidRPr="00504FEB" w:rsidRDefault="007B4EBC" w:rsidP="007B4EBC">
      <w:pPr>
        <w:pStyle w:val="3"/>
      </w:pPr>
      <w:bookmarkStart w:id="133" w:name="_Toc341196548"/>
      <w:r w:rsidRPr="00504FEB">
        <w:t>3.2.1.Общеотраслевые риски</w:t>
      </w:r>
    </w:p>
    <w:p w:rsidR="007B4EBC" w:rsidRDefault="007B4EBC" w:rsidP="007B4EBC">
      <w:pPr>
        <w:widowControl w:val="0"/>
        <w:autoSpaceDE w:val="0"/>
        <w:autoSpaceDN w:val="0"/>
        <w:ind w:firstLine="567"/>
        <w:jc w:val="both"/>
        <w:outlineLvl w:val="3"/>
        <w:rPr>
          <w:bCs/>
          <w:iCs/>
          <w:sz w:val="22"/>
          <w:szCs w:val="22"/>
        </w:rPr>
      </w:pPr>
      <w:bookmarkStart w:id="134" w:name="_Toc341196549"/>
      <w:bookmarkEnd w:id="133"/>
    </w:p>
    <w:p w:rsidR="007B4EBC" w:rsidRPr="00BC1F05" w:rsidRDefault="007B4EBC" w:rsidP="007B4EBC">
      <w:pPr>
        <w:pStyle w:val="40"/>
        <w:spacing w:before="0"/>
        <w:ind w:firstLine="284"/>
        <w:rPr>
          <w:bCs/>
          <w:iCs/>
          <w:sz w:val="22"/>
          <w:szCs w:val="22"/>
        </w:rPr>
      </w:pPr>
      <w:r w:rsidRPr="00BC1F05">
        <w:rPr>
          <w:bCs/>
          <w:iCs/>
          <w:sz w:val="22"/>
          <w:szCs w:val="22"/>
        </w:rPr>
        <w:t>Общество является совместным предприятием с российской нефтяной компанией</w:t>
      </w:r>
      <w:r>
        <w:rPr>
          <w:bCs/>
          <w:iCs/>
          <w:sz w:val="22"/>
          <w:szCs w:val="22"/>
        </w:rPr>
        <w:t xml:space="preserve"> ОАО «НК «Роснефть».</w:t>
      </w:r>
    </w:p>
    <w:p w:rsidR="007B4EBC" w:rsidRPr="00115217" w:rsidRDefault="007B4EBC" w:rsidP="007B4EBC">
      <w:pPr>
        <w:pStyle w:val="40"/>
        <w:spacing w:before="0"/>
        <w:ind w:firstLine="284"/>
        <w:rPr>
          <w:bCs/>
          <w:iCs/>
          <w:sz w:val="22"/>
          <w:szCs w:val="22"/>
        </w:rPr>
      </w:pPr>
      <w:r w:rsidRPr="00980A26">
        <w:rPr>
          <w:bCs/>
          <w:iCs/>
          <w:sz w:val="22"/>
          <w:szCs w:val="22"/>
        </w:rPr>
        <w:t>В целом ситуация</w:t>
      </w:r>
      <w:r>
        <w:rPr>
          <w:bCs/>
          <w:iCs/>
          <w:sz w:val="22"/>
          <w:szCs w:val="22"/>
        </w:rPr>
        <w:t xml:space="preserve"> в</w:t>
      </w:r>
      <w:r w:rsidRPr="00980A26">
        <w:rPr>
          <w:bCs/>
          <w:iCs/>
          <w:sz w:val="22"/>
          <w:szCs w:val="22"/>
        </w:rPr>
        <w:t xml:space="preserve"> нефтяной отрасли сохраняется стабильной. Так, по данным Росстата РФ, объем добычи нефти </w:t>
      </w:r>
      <w:r>
        <w:rPr>
          <w:bCs/>
          <w:iCs/>
          <w:sz w:val="22"/>
          <w:szCs w:val="22"/>
        </w:rPr>
        <w:t xml:space="preserve">и газового конденсата в 2013 году составил </w:t>
      </w:r>
      <w:r w:rsidRPr="0038288B">
        <w:rPr>
          <w:bCs/>
          <w:iCs/>
          <w:sz w:val="22"/>
          <w:szCs w:val="22"/>
        </w:rPr>
        <w:t>523,</w:t>
      </w:r>
      <w:r>
        <w:rPr>
          <w:bCs/>
          <w:iCs/>
          <w:sz w:val="22"/>
          <w:szCs w:val="22"/>
        </w:rPr>
        <w:t>3</w:t>
      </w:r>
      <w:r w:rsidRPr="0038288B">
        <w:rPr>
          <w:bCs/>
          <w:iCs/>
          <w:sz w:val="22"/>
          <w:szCs w:val="22"/>
        </w:rPr>
        <w:t xml:space="preserve"> м</w:t>
      </w:r>
      <w:r>
        <w:rPr>
          <w:bCs/>
          <w:iCs/>
          <w:sz w:val="22"/>
          <w:szCs w:val="22"/>
        </w:rPr>
        <w:t>лн</w:t>
      </w:r>
      <w:proofErr w:type="gramStart"/>
      <w:r>
        <w:rPr>
          <w:bCs/>
          <w:iCs/>
          <w:sz w:val="22"/>
          <w:szCs w:val="22"/>
        </w:rPr>
        <w:t>.</w:t>
      </w:r>
      <w:r w:rsidRPr="0038288B">
        <w:rPr>
          <w:bCs/>
          <w:iCs/>
          <w:sz w:val="22"/>
          <w:szCs w:val="22"/>
        </w:rPr>
        <w:t>т</w:t>
      </w:r>
      <w:proofErr w:type="gramEnd"/>
      <w:r>
        <w:rPr>
          <w:bCs/>
          <w:iCs/>
          <w:sz w:val="22"/>
          <w:szCs w:val="22"/>
        </w:rPr>
        <w:t>, что составляет 100,9% от уровня предыдущего</w:t>
      </w:r>
      <w:r w:rsidRPr="0038288B">
        <w:rPr>
          <w:bCs/>
          <w:iCs/>
          <w:sz w:val="22"/>
          <w:szCs w:val="22"/>
        </w:rPr>
        <w:t xml:space="preserve"> 2012 год</w:t>
      </w:r>
      <w:r>
        <w:rPr>
          <w:bCs/>
          <w:iCs/>
          <w:sz w:val="22"/>
          <w:szCs w:val="22"/>
        </w:rPr>
        <w:t>а (в т.ч. нефть 499 млн. т или 100,4% от уровня 2012 года)</w:t>
      </w:r>
      <w:r w:rsidRPr="00980A26">
        <w:rPr>
          <w:bCs/>
          <w:iCs/>
          <w:sz w:val="22"/>
          <w:szCs w:val="22"/>
        </w:rPr>
        <w:t xml:space="preserve">. При этом изменение спроса нефтепродуктов на внутреннем рынке привел к изменению структуры реализации продукции нефтяными компаниями. Так по </w:t>
      </w:r>
      <w:r>
        <w:rPr>
          <w:bCs/>
          <w:iCs/>
          <w:sz w:val="22"/>
          <w:szCs w:val="22"/>
        </w:rPr>
        <w:t>данным Минэнерго РФ, переработка</w:t>
      </w:r>
      <w:r w:rsidRPr="00980A26">
        <w:rPr>
          <w:bCs/>
          <w:iCs/>
          <w:sz w:val="22"/>
          <w:szCs w:val="22"/>
        </w:rPr>
        <w:t xml:space="preserve"> нефти на внутреннем рынке в 201</w:t>
      </w:r>
      <w:r>
        <w:rPr>
          <w:bCs/>
          <w:iCs/>
          <w:sz w:val="22"/>
          <w:szCs w:val="22"/>
        </w:rPr>
        <w:t>3</w:t>
      </w:r>
      <w:r w:rsidRPr="00980A26">
        <w:rPr>
          <w:bCs/>
          <w:iCs/>
          <w:sz w:val="22"/>
          <w:szCs w:val="22"/>
        </w:rPr>
        <w:t xml:space="preserve"> году составила 2</w:t>
      </w:r>
      <w:r>
        <w:rPr>
          <w:bCs/>
          <w:iCs/>
          <w:sz w:val="22"/>
          <w:szCs w:val="22"/>
        </w:rPr>
        <w:t>77,3</w:t>
      </w:r>
      <w:r w:rsidRPr="00980A26">
        <w:rPr>
          <w:bCs/>
          <w:iCs/>
          <w:sz w:val="22"/>
          <w:szCs w:val="22"/>
        </w:rPr>
        <w:t xml:space="preserve"> млн</w:t>
      </w:r>
      <w:proofErr w:type="gramStart"/>
      <w:r w:rsidRPr="00980A26">
        <w:rPr>
          <w:bCs/>
          <w:iCs/>
          <w:sz w:val="22"/>
          <w:szCs w:val="22"/>
        </w:rPr>
        <w:t>.т</w:t>
      </w:r>
      <w:proofErr w:type="gramEnd"/>
      <w:r w:rsidRPr="00980A26">
        <w:rPr>
          <w:bCs/>
          <w:iCs/>
          <w:sz w:val="22"/>
          <w:szCs w:val="22"/>
        </w:rPr>
        <w:t xml:space="preserve">, что на </w:t>
      </w:r>
      <w:r>
        <w:rPr>
          <w:bCs/>
          <w:iCs/>
          <w:sz w:val="22"/>
          <w:szCs w:val="22"/>
        </w:rPr>
        <w:t>2,2</w:t>
      </w:r>
      <w:r w:rsidRPr="00980A26">
        <w:rPr>
          <w:bCs/>
          <w:iCs/>
          <w:sz w:val="22"/>
          <w:szCs w:val="22"/>
        </w:rPr>
        <w:t>%  выше аналогичного показателя 201</w:t>
      </w:r>
      <w:r>
        <w:rPr>
          <w:bCs/>
          <w:iCs/>
          <w:sz w:val="22"/>
          <w:szCs w:val="22"/>
        </w:rPr>
        <w:t>2</w:t>
      </w:r>
      <w:r w:rsidRPr="00980A26">
        <w:rPr>
          <w:bCs/>
          <w:iCs/>
          <w:sz w:val="22"/>
          <w:szCs w:val="22"/>
        </w:rPr>
        <w:t xml:space="preserve"> года. При этом, поставки нефти на экспорт (включая газовый конденсат) снизились по сравнению с прошлым годом на </w:t>
      </w:r>
      <w:r>
        <w:rPr>
          <w:bCs/>
          <w:iCs/>
          <w:sz w:val="22"/>
          <w:szCs w:val="22"/>
        </w:rPr>
        <w:t>2</w:t>
      </w:r>
      <w:r w:rsidRPr="00980A26">
        <w:rPr>
          <w:bCs/>
          <w:iCs/>
          <w:sz w:val="22"/>
          <w:szCs w:val="22"/>
        </w:rPr>
        <w:t>,</w:t>
      </w:r>
      <w:r>
        <w:rPr>
          <w:bCs/>
          <w:iCs/>
          <w:sz w:val="22"/>
          <w:szCs w:val="22"/>
        </w:rPr>
        <w:t>5</w:t>
      </w:r>
      <w:r w:rsidRPr="00980A26">
        <w:rPr>
          <w:bCs/>
          <w:iCs/>
          <w:sz w:val="22"/>
          <w:szCs w:val="22"/>
        </w:rPr>
        <w:t>% и составили 23</w:t>
      </w:r>
      <w:r>
        <w:rPr>
          <w:bCs/>
          <w:iCs/>
          <w:sz w:val="22"/>
          <w:szCs w:val="22"/>
        </w:rPr>
        <w:t>4</w:t>
      </w:r>
      <w:r w:rsidRPr="00980A26">
        <w:rPr>
          <w:bCs/>
          <w:iCs/>
          <w:sz w:val="22"/>
          <w:szCs w:val="22"/>
        </w:rPr>
        <w:t xml:space="preserve"> млн.т.</w:t>
      </w:r>
    </w:p>
    <w:p w:rsidR="007B4EBC" w:rsidRPr="00504FEB" w:rsidRDefault="007B4EBC" w:rsidP="007B4EBC">
      <w:pPr>
        <w:pStyle w:val="40"/>
        <w:spacing w:before="0"/>
        <w:ind w:firstLine="284"/>
        <w:rPr>
          <w:bCs/>
          <w:iCs/>
          <w:sz w:val="22"/>
          <w:szCs w:val="22"/>
        </w:rPr>
      </w:pPr>
      <w:r w:rsidRPr="00504FEB">
        <w:rPr>
          <w:bCs/>
          <w:iCs/>
          <w:sz w:val="22"/>
          <w:szCs w:val="22"/>
        </w:rPr>
        <w:t xml:space="preserve">Основными рисками, которые могут дестабилизировать ситуацию в нефтяной отрасли, являются риски существенного снижения мировых цен на нефть, риски не соответствия выпускаемой </w:t>
      </w:r>
      <w:proofErr w:type="gramStart"/>
      <w:r w:rsidRPr="00504FEB">
        <w:rPr>
          <w:bCs/>
          <w:iCs/>
          <w:sz w:val="22"/>
          <w:szCs w:val="22"/>
        </w:rPr>
        <w:t>продукции</w:t>
      </w:r>
      <w:proofErr w:type="gramEnd"/>
      <w:r w:rsidRPr="00504FEB">
        <w:rPr>
          <w:bCs/>
          <w:iCs/>
          <w:sz w:val="22"/>
          <w:szCs w:val="22"/>
        </w:rPr>
        <w:t xml:space="preserve"> установленным государственным стандартам, и, как следствие,  риски снижения конкурентоспособности производимых нефтепродуктов.</w:t>
      </w:r>
    </w:p>
    <w:p w:rsidR="007B4EBC" w:rsidRPr="00E27923" w:rsidRDefault="007B4EBC" w:rsidP="007B4EBC">
      <w:pPr>
        <w:pStyle w:val="40"/>
        <w:spacing w:before="0"/>
        <w:ind w:firstLine="284"/>
        <w:rPr>
          <w:bCs/>
          <w:iCs/>
          <w:sz w:val="22"/>
          <w:szCs w:val="22"/>
        </w:rPr>
      </w:pPr>
      <w:r w:rsidRPr="00504FEB">
        <w:rPr>
          <w:bCs/>
          <w:iCs/>
          <w:sz w:val="22"/>
          <w:szCs w:val="22"/>
        </w:rPr>
        <w:t xml:space="preserve">Общеотраслевые риски, связанные с динамикой мировых цен на нефть, в большей степени несет нефтяная компания ОАО «Роснефть» в целом.  Вместе с тем, снижение мировых цен на нефть может неблагоприятно сказаться на деятельности Общества, в первую очередь, за счет снижения выручки от продаж, снижения эффективности деятельности, и, как следствие, сокращение инвестиций в развитие Общества. </w:t>
      </w:r>
      <w:r>
        <w:rPr>
          <w:bCs/>
          <w:iCs/>
          <w:sz w:val="22"/>
          <w:szCs w:val="22"/>
        </w:rPr>
        <w:t>Общество</w:t>
      </w:r>
      <w:r w:rsidRPr="00504FEB">
        <w:rPr>
          <w:bCs/>
          <w:iCs/>
          <w:sz w:val="22"/>
          <w:szCs w:val="22"/>
        </w:rPr>
        <w:t xml:space="preserve"> затрудняется прогнозировать возможность сущес</w:t>
      </w:r>
      <w:r>
        <w:rPr>
          <w:bCs/>
          <w:iCs/>
          <w:sz w:val="22"/>
          <w:szCs w:val="22"/>
        </w:rPr>
        <w:t>твенного снижения цены на нефть.</w:t>
      </w:r>
      <w:r w:rsidRPr="00504FEB">
        <w:rPr>
          <w:bCs/>
          <w:iCs/>
          <w:sz w:val="22"/>
          <w:szCs w:val="22"/>
        </w:rPr>
        <w:t xml:space="preserve"> </w:t>
      </w:r>
      <w:r w:rsidRPr="00E27923">
        <w:rPr>
          <w:bCs/>
          <w:iCs/>
          <w:sz w:val="22"/>
          <w:szCs w:val="22"/>
        </w:rPr>
        <w:t xml:space="preserve"> </w:t>
      </w:r>
    </w:p>
    <w:p w:rsidR="007B4EBC" w:rsidRPr="00FB48EF" w:rsidRDefault="007B4EBC" w:rsidP="007B4EBC">
      <w:pPr>
        <w:pStyle w:val="40"/>
        <w:spacing w:before="0"/>
        <w:ind w:firstLine="284"/>
        <w:rPr>
          <w:bCs/>
          <w:iCs/>
          <w:sz w:val="22"/>
          <w:szCs w:val="22"/>
        </w:rPr>
      </w:pPr>
      <w:proofErr w:type="gramStart"/>
      <w:r w:rsidRPr="00E27923">
        <w:rPr>
          <w:bCs/>
          <w:iCs/>
          <w:sz w:val="22"/>
          <w:szCs w:val="22"/>
        </w:rPr>
        <w:t>Некоторыми причинами, которые могут привести к снижению мировых цен на нефть являются: снижение спроса на нефть и продукты ее переработки (данный риск в настоящее время оценивается как маловероятны</w:t>
      </w:r>
      <w:r>
        <w:rPr>
          <w:bCs/>
          <w:iCs/>
          <w:sz w:val="22"/>
          <w:szCs w:val="22"/>
        </w:rPr>
        <w:t>й</w:t>
      </w:r>
      <w:r w:rsidRPr="00E27923">
        <w:rPr>
          <w:bCs/>
          <w:iCs/>
          <w:sz w:val="22"/>
          <w:szCs w:val="22"/>
        </w:rPr>
        <w:t xml:space="preserve">, поскольку в существует устойчивая положительная динамика мирового спроса на энергоносители), стабилизация политической ситуации и прекращение военных конфликтов, </w:t>
      </w:r>
      <w:r w:rsidRPr="00E27923">
        <w:rPr>
          <w:bCs/>
          <w:iCs/>
          <w:sz w:val="22"/>
          <w:szCs w:val="22"/>
        </w:rPr>
        <w:lastRenderedPageBreak/>
        <w:t>договоренности с иностранными компаниями в Венесуэле, возможные решения со стороны ОП</w:t>
      </w:r>
      <w:r>
        <w:rPr>
          <w:bCs/>
          <w:iCs/>
          <w:sz w:val="22"/>
          <w:szCs w:val="22"/>
        </w:rPr>
        <w:t>Е</w:t>
      </w:r>
      <w:r w:rsidRPr="00E27923">
        <w:rPr>
          <w:bCs/>
          <w:iCs/>
          <w:sz w:val="22"/>
          <w:szCs w:val="22"/>
        </w:rPr>
        <w:t>К по вопросам сдерживания объемов</w:t>
      </w:r>
      <w:proofErr w:type="gramEnd"/>
      <w:r w:rsidRPr="00E27923">
        <w:rPr>
          <w:bCs/>
          <w:iCs/>
          <w:sz w:val="22"/>
          <w:szCs w:val="22"/>
        </w:rPr>
        <w:t xml:space="preserve"> добычи нефти и значительное увеличение объемов добычи нефти со стороны нефтедобывающих стран (данные риски Общество затрудняется прогнозировать). Следует также отметить, что риски снижения мировых цен на нефть, находятся в непосредственной взаимосвязи с возможностью разработки принципиально новых видов топлива. Вместе с тем, поскольку существующие разработки не имеют массового применения, масштабного и промышленного производства, Общество расценивает данный ри</w:t>
      </w:r>
      <w:proofErr w:type="gramStart"/>
      <w:r w:rsidRPr="00E27923">
        <w:rPr>
          <w:bCs/>
          <w:iCs/>
          <w:sz w:val="22"/>
          <w:szCs w:val="22"/>
        </w:rPr>
        <w:t>ск в ср</w:t>
      </w:r>
      <w:proofErr w:type="gramEnd"/>
      <w:r w:rsidRPr="00E27923">
        <w:rPr>
          <w:bCs/>
          <w:iCs/>
          <w:sz w:val="22"/>
          <w:szCs w:val="22"/>
        </w:rPr>
        <w:t>еднесрочной перспективе, как незначительный.</w:t>
      </w:r>
      <w:r w:rsidRPr="00FB48EF">
        <w:rPr>
          <w:bCs/>
          <w:iCs/>
          <w:sz w:val="22"/>
          <w:szCs w:val="22"/>
        </w:rPr>
        <w:t xml:space="preserve"> </w:t>
      </w:r>
    </w:p>
    <w:p w:rsidR="007B4EBC" w:rsidRPr="00FB48EF" w:rsidRDefault="007B4EBC" w:rsidP="007B4EBC">
      <w:pPr>
        <w:pStyle w:val="40"/>
        <w:spacing w:before="0"/>
        <w:ind w:firstLine="284"/>
        <w:rPr>
          <w:bCs/>
          <w:iCs/>
          <w:sz w:val="22"/>
          <w:szCs w:val="22"/>
        </w:rPr>
      </w:pPr>
      <w:r w:rsidRPr="00FB48EF">
        <w:rPr>
          <w:bCs/>
          <w:iCs/>
          <w:sz w:val="22"/>
          <w:szCs w:val="22"/>
        </w:rPr>
        <w:t xml:space="preserve">В сегменте переработки и сбыта основным приоритетом НК «Роснефть» является обеспечение устойчивого роста как количественных, так и качественных показателей с целью сохранения и по возможности улучшения баланса между объемами добычи и переработки, а также соблюдения современных требований к производимой продукции. Компания планомерно реализует масштабные программы модернизации НПЗ, нацеленные на увеличение мощности заводов и повышение их сложности. Результатом модернизации является рост добавленной стоимости производимых нефтепродуктов, соответствие продукции современным экологическим нормам (Евро-4 и Евро-5), а также расширение ассортимента. Стратегические цели Компании – выпуск моторных топлив, соответствующих нормам Евро-5, повышение выхода светлых нефтепродуктов, а также увеличение объема переработки нефти. НК «Роснефть» стремится реализовывать максимально возможный объем продукции напрямую конечному потребителю. С этой целью Компания непрерывно расширяет и модернизирует сеть АЗС, а также развивает новые направления – бункеровку и </w:t>
      </w:r>
      <w:proofErr w:type="spellStart"/>
      <w:r w:rsidRPr="00FB48EF">
        <w:rPr>
          <w:bCs/>
          <w:iCs/>
          <w:sz w:val="22"/>
          <w:szCs w:val="22"/>
        </w:rPr>
        <w:t>авиазаправочный</w:t>
      </w:r>
      <w:proofErr w:type="spellEnd"/>
      <w:r w:rsidRPr="00FB48EF">
        <w:rPr>
          <w:bCs/>
          <w:iCs/>
          <w:sz w:val="22"/>
          <w:szCs w:val="22"/>
        </w:rPr>
        <w:t xml:space="preserve"> бизнес.</w:t>
      </w:r>
    </w:p>
    <w:p w:rsidR="007B4EBC" w:rsidRDefault="007B4EBC" w:rsidP="007B4EBC">
      <w:pPr>
        <w:pStyle w:val="3"/>
        <w:spacing w:before="0"/>
      </w:pPr>
    </w:p>
    <w:p w:rsidR="007B4EBC" w:rsidRPr="0076711C" w:rsidRDefault="007B4EBC" w:rsidP="007B4EBC">
      <w:pPr>
        <w:pStyle w:val="3"/>
        <w:spacing w:before="0"/>
      </w:pPr>
      <w:r w:rsidRPr="0076711C">
        <w:t>3.2.2.Отраслевые риски по направлениям деятельности общества</w:t>
      </w:r>
      <w:bookmarkEnd w:id="134"/>
    </w:p>
    <w:p w:rsidR="007B4EBC" w:rsidRPr="0076711C" w:rsidRDefault="007B4EBC" w:rsidP="007B4EBC">
      <w:pPr>
        <w:jc w:val="both"/>
        <w:rPr>
          <w:sz w:val="22"/>
          <w:szCs w:val="22"/>
        </w:rPr>
      </w:pPr>
    </w:p>
    <w:p w:rsidR="007B4EBC" w:rsidRPr="00FB48EF" w:rsidRDefault="007B4EBC" w:rsidP="007B4EBC">
      <w:pPr>
        <w:pStyle w:val="40"/>
        <w:spacing w:before="0"/>
        <w:ind w:firstLine="284"/>
        <w:rPr>
          <w:bCs/>
          <w:iCs/>
          <w:sz w:val="22"/>
          <w:szCs w:val="22"/>
        </w:rPr>
      </w:pPr>
      <w:bookmarkStart w:id="135" w:name="_Toc341196550"/>
      <w:r w:rsidRPr="00FB48EF">
        <w:rPr>
          <w:bCs/>
          <w:iCs/>
          <w:sz w:val="22"/>
          <w:szCs w:val="22"/>
        </w:rPr>
        <w:t xml:space="preserve">Так как Общество </w:t>
      </w:r>
      <w:r w:rsidR="00D52848">
        <w:rPr>
          <w:bCs/>
          <w:iCs/>
          <w:sz w:val="22"/>
          <w:szCs w:val="22"/>
        </w:rPr>
        <w:t>осуществляет свою деятельность в отдельном изолированном</w:t>
      </w:r>
      <w:r w:rsidRPr="00FB48EF">
        <w:rPr>
          <w:bCs/>
          <w:iCs/>
          <w:sz w:val="22"/>
          <w:szCs w:val="22"/>
        </w:rPr>
        <w:t xml:space="preserve"> северном районе Сахалинской области, одним из рисков является зависимость от </w:t>
      </w:r>
      <w:proofErr w:type="spellStart"/>
      <w:r w:rsidRPr="00FB48EF">
        <w:rPr>
          <w:bCs/>
          <w:iCs/>
          <w:sz w:val="22"/>
          <w:szCs w:val="22"/>
        </w:rPr>
        <w:t>монопотребителя</w:t>
      </w:r>
      <w:proofErr w:type="spellEnd"/>
      <w:r w:rsidRPr="00FB48EF">
        <w:rPr>
          <w:bCs/>
          <w:iCs/>
          <w:sz w:val="22"/>
          <w:szCs w:val="22"/>
        </w:rPr>
        <w:t>.</w:t>
      </w:r>
    </w:p>
    <w:p w:rsidR="007B4EBC" w:rsidRPr="00FB48EF" w:rsidRDefault="007B4EBC" w:rsidP="007B4EBC">
      <w:pPr>
        <w:pStyle w:val="40"/>
        <w:spacing w:before="0"/>
        <w:ind w:firstLine="284"/>
        <w:rPr>
          <w:bCs/>
          <w:iCs/>
          <w:sz w:val="22"/>
          <w:szCs w:val="22"/>
        </w:rPr>
      </w:pPr>
      <w:r w:rsidRPr="00FB48EF">
        <w:rPr>
          <w:bCs/>
          <w:iCs/>
          <w:sz w:val="22"/>
          <w:szCs w:val="22"/>
        </w:rPr>
        <w:t>Предприятие реализует продукцию по тарифам, утверждённым Региональной энергетической комиссией Сахалинской области.</w:t>
      </w:r>
    </w:p>
    <w:p w:rsidR="007B4EBC" w:rsidRPr="00FB48EF" w:rsidRDefault="007B4EBC" w:rsidP="007B4EBC">
      <w:pPr>
        <w:pStyle w:val="40"/>
        <w:spacing w:before="0"/>
        <w:ind w:firstLine="284"/>
        <w:rPr>
          <w:bCs/>
          <w:iCs/>
          <w:sz w:val="22"/>
          <w:szCs w:val="22"/>
        </w:rPr>
      </w:pPr>
      <w:r w:rsidRPr="00FB48EF">
        <w:rPr>
          <w:bCs/>
          <w:iCs/>
          <w:sz w:val="22"/>
          <w:szCs w:val="22"/>
        </w:rPr>
        <w:t>При формировании тарифов методом экономически обоснованных расходов, затраты на сырьё, материалы и услуги планируются, исходя из цен, прогнозируемых на период. Если в период действия утверждённых тарифов увеличиваются фактические цены, то это оказывает отрицательное влияние на конечный результат деятельнос</w:t>
      </w:r>
      <w:r w:rsidR="00D52848">
        <w:rPr>
          <w:bCs/>
          <w:iCs/>
          <w:sz w:val="22"/>
          <w:szCs w:val="22"/>
        </w:rPr>
        <w:t>ти Общества (снижение прибыли).</w:t>
      </w:r>
    </w:p>
    <w:p w:rsidR="007B4EBC" w:rsidRPr="00FB48EF" w:rsidRDefault="00D52848" w:rsidP="007B4EBC">
      <w:pPr>
        <w:pStyle w:val="40"/>
        <w:spacing w:before="0"/>
        <w:ind w:firstLine="284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Ввиду того, что Общество</w:t>
      </w:r>
      <w:r w:rsidR="007B4EBC" w:rsidRPr="00FB48EF">
        <w:rPr>
          <w:bCs/>
          <w:iCs/>
          <w:sz w:val="22"/>
          <w:szCs w:val="22"/>
        </w:rPr>
        <w:t xml:space="preserve"> является единственным и автономным источником энергос</w:t>
      </w:r>
      <w:r>
        <w:rPr>
          <w:bCs/>
          <w:iCs/>
          <w:sz w:val="22"/>
          <w:szCs w:val="22"/>
        </w:rPr>
        <w:t xml:space="preserve">набжения </w:t>
      </w:r>
      <w:proofErr w:type="spellStart"/>
      <w:r>
        <w:rPr>
          <w:bCs/>
          <w:iCs/>
          <w:sz w:val="22"/>
          <w:szCs w:val="22"/>
        </w:rPr>
        <w:t>Охинского</w:t>
      </w:r>
      <w:proofErr w:type="spellEnd"/>
      <w:r>
        <w:rPr>
          <w:bCs/>
          <w:iCs/>
          <w:sz w:val="22"/>
          <w:szCs w:val="22"/>
        </w:rPr>
        <w:t xml:space="preserve"> района, главными рисками деятельности общества являются нарушения в работе</w:t>
      </w:r>
      <w:r w:rsidR="007B4EBC" w:rsidRPr="00FB48EF">
        <w:rPr>
          <w:bCs/>
          <w:iCs/>
          <w:sz w:val="22"/>
          <w:szCs w:val="22"/>
        </w:rPr>
        <w:t xml:space="preserve"> оборудования по причинам:</w:t>
      </w:r>
    </w:p>
    <w:p w:rsidR="007B4EBC" w:rsidRPr="00E13A0B" w:rsidRDefault="007B4EBC" w:rsidP="007B4EBC">
      <w:pPr>
        <w:pStyle w:val="aff4"/>
        <w:numPr>
          <w:ilvl w:val="0"/>
          <w:numId w:val="31"/>
        </w:numPr>
        <w:tabs>
          <w:tab w:val="clear" w:pos="502"/>
          <w:tab w:val="num" w:pos="0"/>
          <w:tab w:val="num" w:pos="360"/>
        </w:tabs>
        <w:ind w:left="0" w:firstLine="709"/>
        <w:jc w:val="both"/>
        <w:rPr>
          <w:rFonts w:ascii="Times New Roman" w:hAnsi="Times New Roman"/>
          <w:bCs/>
          <w:iCs/>
          <w:sz w:val="22"/>
          <w:szCs w:val="22"/>
        </w:rPr>
      </w:pPr>
      <w:r w:rsidRPr="00E13A0B">
        <w:rPr>
          <w:rFonts w:ascii="Times New Roman" w:hAnsi="Times New Roman"/>
          <w:bCs/>
          <w:iCs/>
          <w:sz w:val="22"/>
          <w:szCs w:val="22"/>
        </w:rPr>
        <w:t>Наработки двойного парков</w:t>
      </w:r>
      <w:r w:rsidR="00D52848">
        <w:rPr>
          <w:rFonts w:ascii="Times New Roman" w:hAnsi="Times New Roman"/>
          <w:bCs/>
          <w:iCs/>
          <w:sz w:val="22"/>
          <w:szCs w:val="22"/>
        </w:rPr>
        <w:t>ого ресурса паровой турбины №4. Назначенный индивидуальный ресурс паровой турбины</w:t>
      </w:r>
      <w:r w:rsidRPr="00E13A0B">
        <w:rPr>
          <w:rFonts w:ascii="Times New Roman" w:hAnsi="Times New Roman"/>
          <w:bCs/>
          <w:iCs/>
          <w:sz w:val="22"/>
          <w:szCs w:val="22"/>
        </w:rPr>
        <w:t xml:space="preserve"> заканчивается в 3-м квартале 2014г.</w:t>
      </w:r>
    </w:p>
    <w:p w:rsidR="007B4EBC" w:rsidRPr="00E13A0B" w:rsidRDefault="00D52848" w:rsidP="007B4EBC">
      <w:pPr>
        <w:numPr>
          <w:ilvl w:val="0"/>
          <w:numId w:val="32"/>
        </w:numPr>
        <w:tabs>
          <w:tab w:val="clear" w:pos="1080"/>
          <w:tab w:val="num" w:pos="0"/>
          <w:tab w:val="num" w:pos="1418"/>
        </w:tabs>
        <w:ind w:left="0" w:firstLine="709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Неудовлетворительного состояния</w:t>
      </w:r>
      <w:r w:rsidR="007B4EBC" w:rsidRPr="00E13A0B">
        <w:rPr>
          <w:bCs/>
          <w:iCs/>
          <w:sz w:val="22"/>
          <w:szCs w:val="22"/>
        </w:rPr>
        <w:t xml:space="preserve"> металла трубопровода </w:t>
      </w:r>
      <w:proofErr w:type="spellStart"/>
      <w:r w:rsidR="007B4EBC" w:rsidRPr="00E13A0B">
        <w:rPr>
          <w:bCs/>
          <w:iCs/>
          <w:sz w:val="22"/>
          <w:szCs w:val="22"/>
        </w:rPr>
        <w:t>тепломагистрали</w:t>
      </w:r>
      <w:proofErr w:type="spellEnd"/>
      <w:r w:rsidR="007B4EBC" w:rsidRPr="00E13A0B">
        <w:rPr>
          <w:bCs/>
          <w:iCs/>
          <w:sz w:val="22"/>
          <w:szCs w:val="22"/>
        </w:rPr>
        <w:t xml:space="preserve">  и его опорной системы.</w:t>
      </w:r>
      <w:r w:rsidR="007B4EBC" w:rsidRPr="00E13A0B">
        <w:rPr>
          <w:b/>
          <w:bCs/>
          <w:i/>
          <w:iCs/>
          <w:sz w:val="22"/>
          <w:szCs w:val="22"/>
        </w:rPr>
        <w:t xml:space="preserve"> </w:t>
      </w:r>
      <w:r w:rsidR="007B4EBC" w:rsidRPr="00E13A0B">
        <w:rPr>
          <w:sz w:val="22"/>
          <w:szCs w:val="22"/>
        </w:rPr>
        <w:t xml:space="preserve">В соответствии с заключением экспертизы ПБ, </w:t>
      </w:r>
      <w:proofErr w:type="spellStart"/>
      <w:r w:rsidR="007B4EBC" w:rsidRPr="00E13A0B">
        <w:rPr>
          <w:sz w:val="22"/>
          <w:szCs w:val="22"/>
        </w:rPr>
        <w:t>тепломагистраль</w:t>
      </w:r>
      <w:proofErr w:type="spellEnd"/>
      <w:r w:rsidR="007B4EBC" w:rsidRPr="00E13A0B">
        <w:rPr>
          <w:sz w:val="22"/>
          <w:szCs w:val="22"/>
        </w:rPr>
        <w:t xml:space="preserve"> </w:t>
      </w:r>
      <w:proofErr w:type="gramStart"/>
      <w:r w:rsidR="007B4EBC" w:rsidRPr="00E13A0B">
        <w:rPr>
          <w:sz w:val="22"/>
          <w:szCs w:val="22"/>
        </w:rPr>
        <w:t>допущена</w:t>
      </w:r>
      <w:proofErr w:type="gramEnd"/>
      <w:r w:rsidR="007B4EBC" w:rsidRPr="00E13A0B">
        <w:rPr>
          <w:sz w:val="22"/>
          <w:szCs w:val="22"/>
        </w:rPr>
        <w:t xml:space="preserve"> к эксплуатации на сниженных параметрах (Рр=0,8 </w:t>
      </w:r>
      <w:proofErr w:type="spellStart"/>
      <w:r w:rsidR="007B4EBC" w:rsidRPr="00E13A0B">
        <w:rPr>
          <w:sz w:val="22"/>
          <w:szCs w:val="22"/>
        </w:rPr>
        <w:t>Мпа</w:t>
      </w:r>
      <w:proofErr w:type="spellEnd"/>
      <w:r w:rsidR="007B4EBC" w:rsidRPr="00E13A0B">
        <w:rPr>
          <w:sz w:val="22"/>
          <w:szCs w:val="22"/>
        </w:rPr>
        <w:t>) сроком на 2 года (до 2016 года).</w:t>
      </w:r>
    </w:p>
    <w:p w:rsidR="007B4EBC" w:rsidRPr="00CA4A93" w:rsidRDefault="007B4EBC" w:rsidP="007B4EBC">
      <w:pPr>
        <w:pStyle w:val="21"/>
      </w:pPr>
    </w:p>
    <w:p w:rsidR="007B4EBC" w:rsidRPr="0076711C" w:rsidRDefault="007B4EBC" w:rsidP="007B4EBC">
      <w:pPr>
        <w:pStyle w:val="21"/>
      </w:pPr>
      <w:r w:rsidRPr="0076711C">
        <w:t>3.3. Финансовые риски</w:t>
      </w:r>
      <w:bookmarkEnd w:id="135"/>
      <w:r w:rsidRPr="0076711C">
        <w:t xml:space="preserve"> </w:t>
      </w:r>
    </w:p>
    <w:p w:rsidR="007B4EBC" w:rsidRPr="00504FEB" w:rsidRDefault="007B4EBC" w:rsidP="007B4EBC">
      <w:pPr>
        <w:pStyle w:val="3"/>
      </w:pPr>
      <w:bookmarkStart w:id="136" w:name="_Toc341196551"/>
      <w:r w:rsidRPr="00504FEB">
        <w:t>3.3.1. Риски, связанные с инфляцией</w:t>
      </w:r>
    </w:p>
    <w:p w:rsidR="007B4EBC" w:rsidRPr="00504FEB" w:rsidRDefault="007B4EBC" w:rsidP="007B4EBC">
      <w:pPr>
        <w:jc w:val="both"/>
        <w:rPr>
          <w:sz w:val="22"/>
          <w:szCs w:val="22"/>
        </w:rPr>
      </w:pPr>
    </w:p>
    <w:p w:rsidR="007B4EBC" w:rsidRPr="00721915" w:rsidRDefault="007B4EBC" w:rsidP="007B4EBC">
      <w:pPr>
        <w:pStyle w:val="40"/>
        <w:spacing w:before="0"/>
        <w:ind w:firstLine="284"/>
        <w:rPr>
          <w:color w:val="000000"/>
          <w:sz w:val="22"/>
          <w:szCs w:val="22"/>
        </w:rPr>
      </w:pPr>
      <w:proofErr w:type="gramStart"/>
      <w:r w:rsidRPr="00BC1F05">
        <w:rPr>
          <w:color w:val="000000"/>
          <w:sz w:val="22"/>
          <w:szCs w:val="22"/>
        </w:rPr>
        <w:t xml:space="preserve">За 2013 год инфляция на потребительском рынке составила 6,5%, в 2012 году инфляция составляла 6,6%. Минфин РФ прогнозирует, что темпы инфляции в последующие годы снизятся в среднем до 5-6%.  На основании указанных данных можно сделать вывод, что в 2014 г. инфляция не окажет существенного </w:t>
      </w:r>
      <w:r w:rsidRPr="00FB48EF">
        <w:rPr>
          <w:bCs/>
          <w:iCs/>
          <w:sz w:val="22"/>
          <w:szCs w:val="22"/>
        </w:rPr>
        <w:t>влияния</w:t>
      </w:r>
      <w:r w:rsidRPr="00BC1F05">
        <w:rPr>
          <w:color w:val="000000"/>
          <w:sz w:val="22"/>
          <w:szCs w:val="22"/>
        </w:rPr>
        <w:t xml:space="preserve"> на финансово-экономические показатели деятельности Общества в обозримом будущем, однако изменение цен на отдельные виды товаров</w:t>
      </w:r>
      <w:proofErr w:type="gramEnd"/>
      <w:r w:rsidRPr="00BC1F05">
        <w:rPr>
          <w:color w:val="000000"/>
          <w:sz w:val="22"/>
          <w:szCs w:val="22"/>
        </w:rPr>
        <w:t xml:space="preserve"> (работ, услуг) может как положительно, так и отрицательно отразиться на отдельных видах доходов (расходов) Общества.</w:t>
      </w:r>
    </w:p>
    <w:p w:rsidR="007B4EBC" w:rsidRPr="0076711C" w:rsidRDefault="007B4EBC" w:rsidP="007B4EBC">
      <w:pPr>
        <w:pStyle w:val="3"/>
      </w:pPr>
      <w:bookmarkStart w:id="137" w:name="_Toc341196552"/>
      <w:bookmarkEnd w:id="136"/>
      <w:r w:rsidRPr="0076711C">
        <w:t>3.3.2. Риски, связанные с привлечением заемного капитала</w:t>
      </w:r>
      <w:bookmarkEnd w:id="137"/>
    </w:p>
    <w:p w:rsidR="007B4EBC" w:rsidRPr="0076711C" w:rsidRDefault="007B4EBC" w:rsidP="007B4EBC">
      <w:pPr>
        <w:jc w:val="both"/>
        <w:rPr>
          <w:sz w:val="22"/>
          <w:szCs w:val="22"/>
        </w:rPr>
      </w:pPr>
    </w:p>
    <w:p w:rsidR="007B4EBC" w:rsidRDefault="007B4EBC" w:rsidP="007B4EBC">
      <w:pPr>
        <w:pStyle w:val="40"/>
        <w:spacing w:before="0"/>
        <w:ind w:firstLine="284"/>
        <w:rPr>
          <w:sz w:val="22"/>
        </w:rPr>
      </w:pPr>
      <w:bookmarkStart w:id="138" w:name="_Toc341196553"/>
      <w:r>
        <w:rPr>
          <w:sz w:val="22"/>
        </w:rPr>
        <w:t xml:space="preserve">Общество привлекает заемные средства и подвержено влиянию рисков, связанных с привлечением </w:t>
      </w:r>
      <w:r w:rsidRPr="00FB48EF">
        <w:rPr>
          <w:bCs/>
          <w:iCs/>
          <w:sz w:val="22"/>
          <w:szCs w:val="22"/>
        </w:rPr>
        <w:t>заемного</w:t>
      </w:r>
      <w:r>
        <w:rPr>
          <w:sz w:val="22"/>
        </w:rPr>
        <w:t xml:space="preserve"> капитала.</w:t>
      </w:r>
    </w:p>
    <w:p w:rsidR="007B4EBC" w:rsidRDefault="007B4EBC" w:rsidP="007B4EBC">
      <w:pPr>
        <w:ind w:firstLine="709"/>
        <w:jc w:val="both"/>
        <w:rPr>
          <w:sz w:val="22"/>
        </w:rPr>
      </w:pPr>
    </w:p>
    <w:bookmarkEnd w:id="138"/>
    <w:p w:rsidR="007B4EBC" w:rsidRPr="002C47EC" w:rsidRDefault="007B4EBC" w:rsidP="007B4EBC">
      <w:pPr>
        <w:ind w:firstLine="709"/>
        <w:jc w:val="both"/>
        <w:rPr>
          <w:bCs/>
          <w:i/>
          <w:sz w:val="22"/>
          <w:szCs w:val="22"/>
        </w:rPr>
      </w:pPr>
      <w:r w:rsidRPr="002C47EC">
        <w:rPr>
          <w:bCs/>
          <w:i/>
          <w:sz w:val="22"/>
          <w:szCs w:val="22"/>
        </w:rPr>
        <w:t>Информация о долгосрочных и краткосрочных кредитах и займах (тыс</w:t>
      </w:r>
      <w:proofErr w:type="gramStart"/>
      <w:r w:rsidRPr="002C47EC">
        <w:rPr>
          <w:bCs/>
          <w:i/>
          <w:sz w:val="22"/>
          <w:szCs w:val="22"/>
        </w:rPr>
        <w:t>.р</w:t>
      </w:r>
      <w:proofErr w:type="gramEnd"/>
      <w:r w:rsidRPr="002C47EC">
        <w:rPr>
          <w:bCs/>
          <w:i/>
          <w:sz w:val="22"/>
          <w:szCs w:val="22"/>
        </w:rPr>
        <w:t>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8"/>
        <w:gridCol w:w="1395"/>
        <w:gridCol w:w="1417"/>
        <w:gridCol w:w="1319"/>
        <w:gridCol w:w="1374"/>
        <w:gridCol w:w="1134"/>
      </w:tblGrid>
      <w:tr w:rsidR="007B4EBC" w:rsidRPr="002C47EC" w:rsidTr="007B4EBC">
        <w:trPr>
          <w:trHeight w:val="525"/>
        </w:trPr>
        <w:tc>
          <w:tcPr>
            <w:tcW w:w="3108" w:type="dxa"/>
            <w:shd w:val="clear" w:color="auto" w:fill="E7CF6E"/>
            <w:noWrap/>
            <w:vAlign w:val="center"/>
          </w:tcPr>
          <w:p w:rsidR="007B4EBC" w:rsidRPr="002C47EC" w:rsidRDefault="007B4EBC" w:rsidP="007B4EBC">
            <w:pPr>
              <w:jc w:val="center"/>
              <w:rPr>
                <w:rFonts w:eastAsia="Arial Unicode MS"/>
                <w:b/>
                <w:bCs/>
                <w:iCs/>
                <w:sz w:val="22"/>
                <w:szCs w:val="22"/>
              </w:rPr>
            </w:pPr>
            <w:r w:rsidRPr="002C47EC">
              <w:rPr>
                <w:rFonts w:eastAsia="Arial Unicode MS"/>
                <w:b/>
                <w:bCs/>
                <w:iCs/>
                <w:sz w:val="22"/>
                <w:szCs w:val="22"/>
              </w:rPr>
              <w:t>Кредиты и займы по видам</w:t>
            </w:r>
          </w:p>
        </w:tc>
        <w:tc>
          <w:tcPr>
            <w:tcW w:w="1395" w:type="dxa"/>
            <w:shd w:val="clear" w:color="auto" w:fill="E7CF6E"/>
            <w:vAlign w:val="center"/>
          </w:tcPr>
          <w:p w:rsidR="007B4EBC" w:rsidRPr="002C47EC" w:rsidRDefault="007B4EBC" w:rsidP="007B4EBC">
            <w:pPr>
              <w:jc w:val="center"/>
              <w:rPr>
                <w:b/>
                <w:bCs/>
                <w:sz w:val="22"/>
                <w:szCs w:val="22"/>
              </w:rPr>
            </w:pPr>
            <w:r w:rsidRPr="002C47EC">
              <w:rPr>
                <w:b/>
                <w:bCs/>
                <w:sz w:val="22"/>
                <w:szCs w:val="22"/>
              </w:rPr>
              <w:t xml:space="preserve">Остаток на начало </w:t>
            </w:r>
            <w:r w:rsidRPr="002C47EC">
              <w:rPr>
                <w:b/>
                <w:bCs/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1417" w:type="dxa"/>
            <w:shd w:val="clear" w:color="auto" w:fill="E7CF6E"/>
            <w:noWrap/>
            <w:vAlign w:val="center"/>
          </w:tcPr>
          <w:p w:rsidR="007B4EBC" w:rsidRPr="002C47EC" w:rsidRDefault="007B4EBC" w:rsidP="007B4EBC">
            <w:pPr>
              <w:jc w:val="center"/>
              <w:rPr>
                <w:b/>
                <w:bCs/>
                <w:sz w:val="22"/>
                <w:szCs w:val="22"/>
              </w:rPr>
            </w:pPr>
            <w:r w:rsidRPr="002C47EC">
              <w:rPr>
                <w:b/>
                <w:bCs/>
                <w:sz w:val="22"/>
                <w:szCs w:val="22"/>
              </w:rPr>
              <w:lastRenderedPageBreak/>
              <w:t>Получено (начислено)</w:t>
            </w:r>
          </w:p>
        </w:tc>
        <w:tc>
          <w:tcPr>
            <w:tcW w:w="1319" w:type="dxa"/>
            <w:shd w:val="clear" w:color="auto" w:fill="E7CF6E"/>
            <w:vAlign w:val="center"/>
          </w:tcPr>
          <w:p w:rsidR="007B4EBC" w:rsidRPr="002C47EC" w:rsidRDefault="007B4EBC" w:rsidP="007B4EBC">
            <w:pPr>
              <w:jc w:val="center"/>
              <w:rPr>
                <w:b/>
                <w:bCs/>
                <w:sz w:val="22"/>
                <w:szCs w:val="22"/>
              </w:rPr>
            </w:pPr>
            <w:r w:rsidRPr="002C47EC">
              <w:rPr>
                <w:b/>
                <w:bCs/>
                <w:sz w:val="22"/>
                <w:szCs w:val="22"/>
              </w:rPr>
              <w:t>Погашено (уплачено)</w:t>
            </w:r>
          </w:p>
        </w:tc>
        <w:tc>
          <w:tcPr>
            <w:tcW w:w="1374" w:type="dxa"/>
            <w:shd w:val="clear" w:color="auto" w:fill="E7CF6E"/>
            <w:noWrap/>
            <w:vAlign w:val="center"/>
          </w:tcPr>
          <w:p w:rsidR="007B4EBC" w:rsidRPr="002C47EC" w:rsidRDefault="007B4EBC" w:rsidP="007B4EB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C47EC">
              <w:rPr>
                <w:b/>
                <w:bCs/>
                <w:sz w:val="22"/>
                <w:szCs w:val="22"/>
              </w:rPr>
              <w:t>Рекласифицировано</w:t>
            </w:r>
            <w:proofErr w:type="spellEnd"/>
          </w:p>
        </w:tc>
        <w:tc>
          <w:tcPr>
            <w:tcW w:w="1134" w:type="dxa"/>
            <w:shd w:val="clear" w:color="auto" w:fill="E7CF6E"/>
            <w:vAlign w:val="center"/>
          </w:tcPr>
          <w:p w:rsidR="007B4EBC" w:rsidRPr="002C47EC" w:rsidRDefault="007B4EBC" w:rsidP="007B4EBC">
            <w:pPr>
              <w:jc w:val="center"/>
              <w:rPr>
                <w:b/>
                <w:bCs/>
                <w:sz w:val="22"/>
                <w:szCs w:val="22"/>
              </w:rPr>
            </w:pPr>
            <w:r w:rsidRPr="002C47EC">
              <w:rPr>
                <w:b/>
                <w:bCs/>
                <w:sz w:val="22"/>
                <w:szCs w:val="22"/>
              </w:rPr>
              <w:t xml:space="preserve">Остаток на конец </w:t>
            </w:r>
            <w:r w:rsidRPr="002C47EC">
              <w:rPr>
                <w:b/>
                <w:bCs/>
                <w:sz w:val="22"/>
                <w:szCs w:val="22"/>
              </w:rPr>
              <w:lastRenderedPageBreak/>
              <w:t>периода</w:t>
            </w:r>
          </w:p>
        </w:tc>
      </w:tr>
      <w:tr w:rsidR="007B4EBC" w:rsidRPr="002C47EC" w:rsidTr="007B4EBC">
        <w:trPr>
          <w:trHeight w:val="255"/>
        </w:trPr>
        <w:tc>
          <w:tcPr>
            <w:tcW w:w="3108" w:type="dxa"/>
            <w:shd w:val="clear" w:color="auto" w:fill="auto"/>
            <w:noWrap/>
          </w:tcPr>
          <w:p w:rsidR="007B4EBC" w:rsidRPr="002C47EC" w:rsidRDefault="007B4EBC" w:rsidP="007B4EBC">
            <w:pPr>
              <w:jc w:val="both"/>
              <w:rPr>
                <w:rFonts w:eastAsia="Arial Unicode MS"/>
                <w:b/>
                <w:bCs/>
                <w:sz w:val="22"/>
                <w:szCs w:val="22"/>
                <w:lang w:val="en-US"/>
              </w:rPr>
            </w:pPr>
            <w:r w:rsidRPr="002C47EC">
              <w:rPr>
                <w:b/>
                <w:bCs/>
                <w:sz w:val="22"/>
                <w:szCs w:val="22"/>
              </w:rPr>
              <w:lastRenderedPageBreak/>
              <w:t>Долгосрочные кредиты и займы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7B4EBC" w:rsidRPr="002C47EC" w:rsidRDefault="007B4EBC" w:rsidP="007B4EBC">
            <w:pPr>
              <w:jc w:val="right"/>
              <w:rPr>
                <w:b/>
                <w:bCs/>
                <w:sz w:val="22"/>
                <w:szCs w:val="22"/>
              </w:rPr>
            </w:pPr>
            <w:r w:rsidRPr="002C47EC">
              <w:rPr>
                <w:b/>
                <w:bCs/>
                <w:sz w:val="22"/>
                <w:szCs w:val="22"/>
              </w:rPr>
              <w:t>315 556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EBC" w:rsidRPr="002C47EC" w:rsidRDefault="007B4EBC" w:rsidP="007B4EBC">
            <w:pPr>
              <w:jc w:val="right"/>
              <w:rPr>
                <w:b/>
                <w:bCs/>
                <w:sz w:val="22"/>
                <w:szCs w:val="22"/>
              </w:rPr>
            </w:pPr>
            <w:r w:rsidRPr="002C47EC">
              <w:rPr>
                <w:b/>
                <w:bCs/>
                <w:sz w:val="22"/>
                <w:szCs w:val="22"/>
              </w:rPr>
              <w:t>388 124</w:t>
            </w:r>
          </w:p>
        </w:tc>
        <w:tc>
          <w:tcPr>
            <w:tcW w:w="1319" w:type="dxa"/>
            <w:vAlign w:val="center"/>
          </w:tcPr>
          <w:p w:rsidR="007B4EBC" w:rsidRPr="002C47EC" w:rsidRDefault="007B4EBC" w:rsidP="007B4EBC">
            <w:pPr>
              <w:jc w:val="right"/>
              <w:rPr>
                <w:b/>
                <w:bCs/>
                <w:sz w:val="22"/>
                <w:szCs w:val="22"/>
              </w:rPr>
            </w:pPr>
            <w:r w:rsidRPr="002C47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7B4EBC" w:rsidRPr="002C47EC" w:rsidRDefault="007B4EBC" w:rsidP="007B4EBC">
            <w:pPr>
              <w:jc w:val="right"/>
              <w:rPr>
                <w:b/>
                <w:bCs/>
                <w:sz w:val="22"/>
                <w:szCs w:val="22"/>
              </w:rPr>
            </w:pPr>
            <w:r w:rsidRPr="002C47EC">
              <w:rPr>
                <w:b/>
                <w:bCs/>
                <w:sz w:val="22"/>
                <w:szCs w:val="22"/>
              </w:rPr>
              <w:t>220 435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EBC" w:rsidRPr="002C47EC" w:rsidRDefault="007B4EBC" w:rsidP="007B4EBC">
            <w:pPr>
              <w:jc w:val="right"/>
              <w:rPr>
                <w:b/>
                <w:bCs/>
                <w:sz w:val="22"/>
                <w:szCs w:val="22"/>
              </w:rPr>
            </w:pPr>
            <w:r w:rsidRPr="002C47EC">
              <w:rPr>
                <w:b/>
                <w:bCs/>
                <w:sz w:val="22"/>
                <w:szCs w:val="22"/>
              </w:rPr>
              <w:t>483 245</w:t>
            </w:r>
          </w:p>
        </w:tc>
      </w:tr>
      <w:tr w:rsidR="007B4EBC" w:rsidRPr="002C47EC" w:rsidTr="007B4EBC">
        <w:trPr>
          <w:trHeight w:val="255"/>
        </w:trPr>
        <w:tc>
          <w:tcPr>
            <w:tcW w:w="3108" w:type="dxa"/>
            <w:shd w:val="clear" w:color="auto" w:fill="auto"/>
            <w:noWrap/>
          </w:tcPr>
          <w:p w:rsidR="007B4EBC" w:rsidRPr="002C47EC" w:rsidRDefault="007B4EBC" w:rsidP="007B4EBC">
            <w:pPr>
              <w:tabs>
                <w:tab w:val="left" w:pos="1005"/>
              </w:tabs>
              <w:jc w:val="both"/>
              <w:rPr>
                <w:bCs/>
                <w:i/>
                <w:sz w:val="22"/>
                <w:szCs w:val="22"/>
              </w:rPr>
            </w:pPr>
            <w:r w:rsidRPr="002C47EC">
              <w:rPr>
                <w:bCs/>
                <w:i/>
                <w:sz w:val="22"/>
                <w:szCs w:val="22"/>
              </w:rPr>
              <w:t>в т.ч.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7B4EBC" w:rsidRPr="002C47EC" w:rsidRDefault="007B4EBC" w:rsidP="007B4E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EBC" w:rsidRPr="002C47EC" w:rsidRDefault="007B4EBC" w:rsidP="007B4E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7B4EBC" w:rsidRPr="002C47EC" w:rsidRDefault="007B4EBC" w:rsidP="007B4E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7B4EBC" w:rsidRPr="002C47EC" w:rsidRDefault="007B4EBC" w:rsidP="007B4E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EBC" w:rsidRPr="002C47EC" w:rsidRDefault="007B4EBC" w:rsidP="007B4EBC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7B4EBC" w:rsidRPr="002C47EC" w:rsidTr="007B4EBC">
        <w:trPr>
          <w:trHeight w:val="255"/>
        </w:trPr>
        <w:tc>
          <w:tcPr>
            <w:tcW w:w="3108" w:type="dxa"/>
            <w:shd w:val="clear" w:color="auto" w:fill="auto"/>
            <w:noWrap/>
          </w:tcPr>
          <w:p w:rsidR="007B4EBC" w:rsidRPr="002C47EC" w:rsidRDefault="007B4EBC" w:rsidP="007B4EBC">
            <w:pPr>
              <w:numPr>
                <w:ilvl w:val="0"/>
                <w:numId w:val="23"/>
              </w:numPr>
              <w:jc w:val="both"/>
              <w:rPr>
                <w:bCs/>
                <w:i/>
                <w:sz w:val="22"/>
                <w:szCs w:val="22"/>
              </w:rPr>
            </w:pPr>
            <w:r w:rsidRPr="002C47EC">
              <w:rPr>
                <w:bCs/>
                <w:i/>
                <w:sz w:val="22"/>
                <w:szCs w:val="22"/>
              </w:rPr>
              <w:t>долгосрочные займы;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7B4EBC" w:rsidRPr="002C47EC" w:rsidRDefault="007B4EBC" w:rsidP="007B4EBC">
            <w:pPr>
              <w:jc w:val="right"/>
              <w:rPr>
                <w:bCs/>
                <w:sz w:val="22"/>
                <w:szCs w:val="22"/>
              </w:rPr>
            </w:pPr>
            <w:r w:rsidRPr="002C47EC">
              <w:rPr>
                <w:bCs/>
                <w:sz w:val="22"/>
                <w:szCs w:val="22"/>
              </w:rPr>
              <w:t>294 360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EBC" w:rsidRPr="002C47EC" w:rsidRDefault="007B4EBC" w:rsidP="007B4EBC">
            <w:pPr>
              <w:jc w:val="right"/>
              <w:rPr>
                <w:bCs/>
                <w:sz w:val="22"/>
                <w:szCs w:val="22"/>
              </w:rPr>
            </w:pPr>
            <w:r w:rsidRPr="002C47EC">
              <w:rPr>
                <w:bCs/>
                <w:sz w:val="22"/>
                <w:szCs w:val="22"/>
              </w:rPr>
              <w:t>358 957</w:t>
            </w:r>
          </w:p>
        </w:tc>
        <w:tc>
          <w:tcPr>
            <w:tcW w:w="1319" w:type="dxa"/>
            <w:vAlign w:val="center"/>
          </w:tcPr>
          <w:p w:rsidR="007B4EBC" w:rsidRPr="002C47EC" w:rsidRDefault="007B4EBC" w:rsidP="007B4EBC">
            <w:pPr>
              <w:jc w:val="right"/>
              <w:rPr>
                <w:bCs/>
                <w:sz w:val="22"/>
                <w:szCs w:val="22"/>
              </w:rPr>
            </w:pPr>
            <w:r w:rsidRPr="002C47E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7B4EBC" w:rsidRPr="002C47EC" w:rsidRDefault="007B4EBC" w:rsidP="007B4EBC">
            <w:pPr>
              <w:jc w:val="right"/>
              <w:rPr>
                <w:bCs/>
                <w:sz w:val="22"/>
                <w:szCs w:val="22"/>
              </w:rPr>
            </w:pPr>
            <w:r w:rsidRPr="002C47EC">
              <w:rPr>
                <w:bCs/>
                <w:sz w:val="22"/>
                <w:szCs w:val="22"/>
              </w:rPr>
              <w:t>189 792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EBC" w:rsidRPr="002C47EC" w:rsidRDefault="007B4EBC" w:rsidP="007B4EBC">
            <w:pPr>
              <w:jc w:val="right"/>
              <w:rPr>
                <w:bCs/>
                <w:sz w:val="22"/>
                <w:szCs w:val="22"/>
              </w:rPr>
            </w:pPr>
            <w:r w:rsidRPr="002C47EC">
              <w:rPr>
                <w:bCs/>
                <w:sz w:val="22"/>
                <w:szCs w:val="22"/>
              </w:rPr>
              <w:t>463 525</w:t>
            </w:r>
          </w:p>
        </w:tc>
      </w:tr>
      <w:tr w:rsidR="007B4EBC" w:rsidRPr="002C47EC" w:rsidTr="007B4EBC">
        <w:trPr>
          <w:trHeight w:val="255"/>
        </w:trPr>
        <w:tc>
          <w:tcPr>
            <w:tcW w:w="3108" w:type="dxa"/>
            <w:shd w:val="clear" w:color="auto" w:fill="auto"/>
            <w:noWrap/>
          </w:tcPr>
          <w:p w:rsidR="007B4EBC" w:rsidRPr="002C47EC" w:rsidRDefault="007B4EBC" w:rsidP="007B4EBC">
            <w:pPr>
              <w:numPr>
                <w:ilvl w:val="0"/>
                <w:numId w:val="23"/>
              </w:numPr>
              <w:jc w:val="both"/>
              <w:rPr>
                <w:bCs/>
                <w:i/>
                <w:sz w:val="22"/>
                <w:szCs w:val="22"/>
              </w:rPr>
            </w:pPr>
            <w:r w:rsidRPr="002C47EC">
              <w:rPr>
                <w:bCs/>
                <w:i/>
                <w:sz w:val="22"/>
                <w:szCs w:val="22"/>
              </w:rPr>
              <w:t>долгосрочные проценты, начисленные по договорам кредитов и займов;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7B4EBC" w:rsidRPr="002C47EC" w:rsidRDefault="007B4EBC" w:rsidP="007B4EBC">
            <w:pPr>
              <w:jc w:val="right"/>
              <w:rPr>
                <w:bCs/>
                <w:sz w:val="22"/>
                <w:szCs w:val="22"/>
              </w:rPr>
            </w:pPr>
            <w:r w:rsidRPr="002C47EC">
              <w:rPr>
                <w:bCs/>
                <w:sz w:val="22"/>
                <w:szCs w:val="22"/>
              </w:rPr>
              <w:t>21 196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EBC" w:rsidRPr="002C47EC" w:rsidRDefault="007B4EBC" w:rsidP="007B4EBC">
            <w:pPr>
              <w:jc w:val="right"/>
              <w:rPr>
                <w:bCs/>
                <w:sz w:val="22"/>
                <w:szCs w:val="22"/>
              </w:rPr>
            </w:pPr>
            <w:r w:rsidRPr="002C47EC">
              <w:rPr>
                <w:bCs/>
                <w:sz w:val="22"/>
                <w:szCs w:val="22"/>
              </w:rPr>
              <w:t>29 167</w:t>
            </w:r>
          </w:p>
        </w:tc>
        <w:tc>
          <w:tcPr>
            <w:tcW w:w="1319" w:type="dxa"/>
            <w:vAlign w:val="center"/>
          </w:tcPr>
          <w:p w:rsidR="007B4EBC" w:rsidRPr="002C47EC" w:rsidRDefault="007B4EBC" w:rsidP="007B4EBC">
            <w:pPr>
              <w:jc w:val="right"/>
              <w:rPr>
                <w:bCs/>
                <w:sz w:val="22"/>
                <w:szCs w:val="22"/>
              </w:rPr>
            </w:pPr>
            <w:r w:rsidRPr="002C47E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7B4EBC" w:rsidRPr="002C47EC" w:rsidRDefault="007B4EBC" w:rsidP="007B4EBC">
            <w:pPr>
              <w:jc w:val="right"/>
              <w:rPr>
                <w:bCs/>
                <w:sz w:val="22"/>
                <w:szCs w:val="22"/>
              </w:rPr>
            </w:pPr>
            <w:r w:rsidRPr="002C47EC">
              <w:rPr>
                <w:bCs/>
                <w:sz w:val="22"/>
                <w:szCs w:val="22"/>
              </w:rPr>
              <w:t>30 643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EBC" w:rsidRPr="002C47EC" w:rsidRDefault="007B4EBC" w:rsidP="007B4EBC">
            <w:pPr>
              <w:jc w:val="right"/>
              <w:rPr>
                <w:bCs/>
                <w:sz w:val="22"/>
                <w:szCs w:val="22"/>
              </w:rPr>
            </w:pPr>
            <w:r w:rsidRPr="002C47EC">
              <w:rPr>
                <w:bCs/>
                <w:sz w:val="22"/>
                <w:szCs w:val="22"/>
              </w:rPr>
              <w:t>19 720</w:t>
            </w:r>
          </w:p>
        </w:tc>
      </w:tr>
      <w:tr w:rsidR="007B4EBC" w:rsidRPr="002C47EC" w:rsidTr="007B4EBC">
        <w:trPr>
          <w:trHeight w:val="270"/>
        </w:trPr>
        <w:tc>
          <w:tcPr>
            <w:tcW w:w="3108" w:type="dxa"/>
            <w:shd w:val="clear" w:color="auto" w:fill="auto"/>
            <w:noWrap/>
          </w:tcPr>
          <w:p w:rsidR="007B4EBC" w:rsidRPr="002C47EC" w:rsidRDefault="007B4EBC" w:rsidP="007B4EBC">
            <w:pPr>
              <w:jc w:val="both"/>
              <w:rPr>
                <w:b/>
                <w:bCs/>
                <w:sz w:val="22"/>
                <w:szCs w:val="22"/>
              </w:rPr>
            </w:pPr>
            <w:r w:rsidRPr="002C47EC">
              <w:rPr>
                <w:b/>
                <w:bCs/>
                <w:sz w:val="22"/>
                <w:szCs w:val="22"/>
              </w:rPr>
              <w:t>Краткосрочные кредиты и займы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7B4EBC" w:rsidRPr="002C47EC" w:rsidRDefault="007B4EBC" w:rsidP="007B4EBC">
            <w:pPr>
              <w:jc w:val="right"/>
              <w:rPr>
                <w:b/>
                <w:bCs/>
                <w:sz w:val="22"/>
                <w:szCs w:val="22"/>
              </w:rPr>
            </w:pPr>
            <w:r w:rsidRPr="002C47EC">
              <w:rPr>
                <w:b/>
                <w:bCs/>
                <w:sz w:val="22"/>
                <w:szCs w:val="22"/>
              </w:rPr>
              <w:t>553 801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EBC" w:rsidRPr="002C47EC" w:rsidRDefault="007B4EBC" w:rsidP="007B4EBC">
            <w:pPr>
              <w:jc w:val="right"/>
              <w:rPr>
                <w:b/>
                <w:bCs/>
                <w:sz w:val="22"/>
                <w:szCs w:val="22"/>
              </w:rPr>
            </w:pPr>
            <w:r w:rsidRPr="002C47EC">
              <w:rPr>
                <w:b/>
                <w:bCs/>
                <w:sz w:val="22"/>
                <w:szCs w:val="22"/>
              </w:rPr>
              <w:t>262 387</w:t>
            </w:r>
          </w:p>
        </w:tc>
        <w:tc>
          <w:tcPr>
            <w:tcW w:w="1319" w:type="dxa"/>
            <w:vAlign w:val="center"/>
          </w:tcPr>
          <w:p w:rsidR="007B4EBC" w:rsidRPr="002C47EC" w:rsidRDefault="007B4EBC" w:rsidP="007B4EBC">
            <w:pPr>
              <w:jc w:val="right"/>
              <w:rPr>
                <w:b/>
                <w:bCs/>
                <w:sz w:val="22"/>
                <w:szCs w:val="22"/>
              </w:rPr>
            </w:pPr>
            <w:r w:rsidRPr="002C47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7B4EBC" w:rsidRPr="002C47EC" w:rsidRDefault="007B4EBC" w:rsidP="007B4EBC">
            <w:pPr>
              <w:jc w:val="right"/>
              <w:rPr>
                <w:b/>
                <w:bCs/>
                <w:sz w:val="22"/>
                <w:szCs w:val="22"/>
              </w:rPr>
            </w:pPr>
            <w:r w:rsidRPr="002C47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EBC" w:rsidRPr="002C47EC" w:rsidRDefault="007B4EBC" w:rsidP="007B4EBC">
            <w:pPr>
              <w:jc w:val="right"/>
              <w:rPr>
                <w:b/>
                <w:bCs/>
                <w:sz w:val="22"/>
                <w:szCs w:val="22"/>
              </w:rPr>
            </w:pPr>
            <w:r w:rsidRPr="002C47EC">
              <w:rPr>
                <w:b/>
                <w:bCs/>
                <w:sz w:val="22"/>
                <w:szCs w:val="22"/>
              </w:rPr>
              <w:t>816 188</w:t>
            </w:r>
          </w:p>
        </w:tc>
      </w:tr>
      <w:tr w:rsidR="007B4EBC" w:rsidRPr="002C47EC" w:rsidTr="007B4EBC">
        <w:trPr>
          <w:trHeight w:val="255"/>
        </w:trPr>
        <w:tc>
          <w:tcPr>
            <w:tcW w:w="3108" w:type="dxa"/>
            <w:shd w:val="clear" w:color="auto" w:fill="auto"/>
            <w:noWrap/>
          </w:tcPr>
          <w:p w:rsidR="007B4EBC" w:rsidRPr="002C47EC" w:rsidRDefault="007B4EBC" w:rsidP="007B4EBC">
            <w:pPr>
              <w:jc w:val="both"/>
              <w:rPr>
                <w:bCs/>
                <w:i/>
                <w:sz w:val="22"/>
                <w:szCs w:val="22"/>
              </w:rPr>
            </w:pPr>
            <w:r w:rsidRPr="002C47EC">
              <w:rPr>
                <w:bCs/>
                <w:i/>
                <w:sz w:val="22"/>
                <w:szCs w:val="22"/>
              </w:rPr>
              <w:t>в т.ч.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7B4EBC" w:rsidRPr="002C47EC" w:rsidRDefault="007B4EBC" w:rsidP="007B4E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EBC" w:rsidRPr="002C47EC" w:rsidRDefault="007B4EBC" w:rsidP="007B4E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7B4EBC" w:rsidRPr="002C47EC" w:rsidRDefault="007B4EBC" w:rsidP="007B4E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7B4EBC" w:rsidRPr="002C47EC" w:rsidRDefault="007B4EBC" w:rsidP="007B4E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EBC" w:rsidRPr="002C47EC" w:rsidRDefault="007B4EBC" w:rsidP="007B4EBC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7B4EBC" w:rsidRPr="002C47EC" w:rsidTr="007B4EBC">
        <w:trPr>
          <w:trHeight w:val="255"/>
        </w:trPr>
        <w:tc>
          <w:tcPr>
            <w:tcW w:w="3108" w:type="dxa"/>
            <w:shd w:val="clear" w:color="auto" w:fill="auto"/>
            <w:noWrap/>
          </w:tcPr>
          <w:p w:rsidR="007B4EBC" w:rsidRPr="002C47EC" w:rsidRDefault="007B4EBC" w:rsidP="007B4EBC">
            <w:pPr>
              <w:numPr>
                <w:ilvl w:val="0"/>
                <w:numId w:val="24"/>
              </w:numPr>
              <w:jc w:val="both"/>
              <w:rPr>
                <w:bCs/>
                <w:i/>
                <w:sz w:val="22"/>
                <w:szCs w:val="22"/>
              </w:rPr>
            </w:pPr>
            <w:r w:rsidRPr="002C47EC">
              <w:rPr>
                <w:bCs/>
                <w:i/>
                <w:sz w:val="22"/>
                <w:szCs w:val="22"/>
              </w:rPr>
              <w:t>краткосрочные займы;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7B4EBC" w:rsidRPr="002C47EC" w:rsidRDefault="007B4EBC" w:rsidP="007B4EBC">
            <w:pPr>
              <w:jc w:val="right"/>
              <w:rPr>
                <w:bCs/>
                <w:sz w:val="22"/>
                <w:szCs w:val="22"/>
              </w:rPr>
            </w:pPr>
            <w:r w:rsidRPr="002C47E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EBC" w:rsidRPr="002C47EC" w:rsidRDefault="007B4EBC" w:rsidP="007B4EBC">
            <w:pPr>
              <w:jc w:val="right"/>
              <w:rPr>
                <w:bCs/>
                <w:sz w:val="22"/>
                <w:szCs w:val="22"/>
              </w:rPr>
            </w:pPr>
            <w:r w:rsidRPr="002C47E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19" w:type="dxa"/>
            <w:vAlign w:val="center"/>
          </w:tcPr>
          <w:p w:rsidR="007B4EBC" w:rsidRPr="002C47EC" w:rsidRDefault="007B4EBC" w:rsidP="007B4EBC">
            <w:pPr>
              <w:jc w:val="right"/>
              <w:rPr>
                <w:bCs/>
                <w:sz w:val="22"/>
                <w:szCs w:val="22"/>
              </w:rPr>
            </w:pPr>
            <w:r w:rsidRPr="002C47E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7B4EBC" w:rsidRPr="002C47EC" w:rsidRDefault="007B4EBC" w:rsidP="007B4EBC">
            <w:pPr>
              <w:jc w:val="right"/>
              <w:rPr>
                <w:bCs/>
                <w:sz w:val="22"/>
                <w:szCs w:val="22"/>
              </w:rPr>
            </w:pPr>
            <w:r w:rsidRPr="002C47E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EBC" w:rsidRPr="002C47EC" w:rsidRDefault="007B4EBC" w:rsidP="007B4EBC">
            <w:pPr>
              <w:jc w:val="right"/>
              <w:rPr>
                <w:bCs/>
                <w:sz w:val="22"/>
                <w:szCs w:val="22"/>
              </w:rPr>
            </w:pPr>
            <w:r w:rsidRPr="002C47EC">
              <w:rPr>
                <w:bCs/>
                <w:sz w:val="22"/>
                <w:szCs w:val="22"/>
              </w:rPr>
              <w:t>0</w:t>
            </w:r>
          </w:p>
        </w:tc>
      </w:tr>
      <w:tr w:rsidR="007B4EBC" w:rsidRPr="002C47EC" w:rsidTr="007B4EBC">
        <w:trPr>
          <w:trHeight w:val="255"/>
        </w:trPr>
        <w:tc>
          <w:tcPr>
            <w:tcW w:w="3108" w:type="dxa"/>
            <w:shd w:val="clear" w:color="auto" w:fill="auto"/>
            <w:noWrap/>
          </w:tcPr>
          <w:p w:rsidR="007B4EBC" w:rsidRPr="002C47EC" w:rsidRDefault="007B4EBC" w:rsidP="007B4EBC">
            <w:pPr>
              <w:numPr>
                <w:ilvl w:val="0"/>
                <w:numId w:val="24"/>
              </w:numPr>
              <w:jc w:val="both"/>
              <w:rPr>
                <w:bCs/>
                <w:i/>
                <w:sz w:val="22"/>
                <w:szCs w:val="22"/>
              </w:rPr>
            </w:pPr>
            <w:r w:rsidRPr="002C47EC">
              <w:rPr>
                <w:bCs/>
                <w:i/>
                <w:sz w:val="22"/>
                <w:szCs w:val="22"/>
              </w:rPr>
              <w:t>текущая часть долгосрочных кредитов и займов;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7B4EBC" w:rsidRPr="002C47EC" w:rsidRDefault="007B4EBC" w:rsidP="007B4EBC">
            <w:pPr>
              <w:jc w:val="right"/>
              <w:rPr>
                <w:bCs/>
                <w:sz w:val="22"/>
                <w:szCs w:val="22"/>
              </w:rPr>
            </w:pPr>
            <w:r w:rsidRPr="002C47EC">
              <w:rPr>
                <w:bCs/>
                <w:sz w:val="22"/>
                <w:szCs w:val="22"/>
              </w:rPr>
              <w:t>446 800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EBC" w:rsidRPr="002C47EC" w:rsidRDefault="007B4EBC" w:rsidP="007B4EBC">
            <w:pPr>
              <w:jc w:val="right"/>
              <w:rPr>
                <w:bCs/>
                <w:sz w:val="22"/>
                <w:szCs w:val="22"/>
              </w:rPr>
            </w:pPr>
            <w:r w:rsidRPr="002C47EC">
              <w:rPr>
                <w:bCs/>
                <w:sz w:val="22"/>
                <w:szCs w:val="22"/>
              </w:rPr>
              <w:t>189 792</w:t>
            </w:r>
          </w:p>
        </w:tc>
        <w:tc>
          <w:tcPr>
            <w:tcW w:w="1319" w:type="dxa"/>
            <w:vAlign w:val="center"/>
          </w:tcPr>
          <w:p w:rsidR="007B4EBC" w:rsidRPr="002C47EC" w:rsidRDefault="007B4EBC" w:rsidP="007B4EBC">
            <w:pPr>
              <w:jc w:val="right"/>
              <w:rPr>
                <w:bCs/>
                <w:sz w:val="22"/>
                <w:szCs w:val="22"/>
              </w:rPr>
            </w:pPr>
            <w:r w:rsidRPr="002C47E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7B4EBC" w:rsidRPr="002C47EC" w:rsidRDefault="007B4EBC" w:rsidP="007B4EBC">
            <w:pPr>
              <w:jc w:val="right"/>
              <w:rPr>
                <w:bCs/>
                <w:sz w:val="22"/>
                <w:szCs w:val="22"/>
              </w:rPr>
            </w:pPr>
            <w:r w:rsidRPr="002C47E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EBC" w:rsidRPr="002C47EC" w:rsidRDefault="007B4EBC" w:rsidP="007B4EBC">
            <w:pPr>
              <w:jc w:val="right"/>
              <w:rPr>
                <w:bCs/>
                <w:sz w:val="22"/>
                <w:szCs w:val="22"/>
              </w:rPr>
            </w:pPr>
            <w:r w:rsidRPr="002C47EC">
              <w:rPr>
                <w:bCs/>
                <w:sz w:val="22"/>
                <w:szCs w:val="22"/>
              </w:rPr>
              <w:t>636 592</w:t>
            </w:r>
          </w:p>
        </w:tc>
      </w:tr>
      <w:tr w:rsidR="007B4EBC" w:rsidRPr="002C47EC" w:rsidTr="007B4EBC">
        <w:trPr>
          <w:trHeight w:val="255"/>
        </w:trPr>
        <w:tc>
          <w:tcPr>
            <w:tcW w:w="3108" w:type="dxa"/>
            <w:shd w:val="clear" w:color="auto" w:fill="auto"/>
            <w:noWrap/>
          </w:tcPr>
          <w:p w:rsidR="007B4EBC" w:rsidRPr="002C47EC" w:rsidRDefault="007B4EBC" w:rsidP="007B4EBC">
            <w:pPr>
              <w:numPr>
                <w:ilvl w:val="0"/>
                <w:numId w:val="24"/>
              </w:numPr>
              <w:jc w:val="both"/>
              <w:rPr>
                <w:bCs/>
                <w:i/>
                <w:sz w:val="22"/>
                <w:szCs w:val="22"/>
              </w:rPr>
            </w:pPr>
            <w:r w:rsidRPr="002C47EC">
              <w:rPr>
                <w:bCs/>
                <w:i/>
                <w:sz w:val="22"/>
                <w:szCs w:val="22"/>
              </w:rPr>
              <w:t>текущая часть долгосрочных процентов, начисленных по договорам кредитов и займов;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7B4EBC" w:rsidRPr="002C47EC" w:rsidRDefault="007B4EBC" w:rsidP="007B4EBC">
            <w:pPr>
              <w:jc w:val="right"/>
              <w:rPr>
                <w:bCs/>
                <w:sz w:val="22"/>
                <w:szCs w:val="22"/>
              </w:rPr>
            </w:pPr>
            <w:r w:rsidRPr="002C47EC">
              <w:rPr>
                <w:bCs/>
                <w:sz w:val="22"/>
                <w:szCs w:val="22"/>
              </w:rPr>
              <w:t>97 104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EBC" w:rsidRPr="002C47EC" w:rsidRDefault="007B4EBC" w:rsidP="007B4EBC">
            <w:pPr>
              <w:jc w:val="right"/>
              <w:rPr>
                <w:bCs/>
                <w:sz w:val="22"/>
                <w:szCs w:val="22"/>
              </w:rPr>
            </w:pPr>
            <w:r w:rsidRPr="002C47EC">
              <w:rPr>
                <w:bCs/>
                <w:sz w:val="22"/>
                <w:szCs w:val="22"/>
              </w:rPr>
              <w:t>30 643</w:t>
            </w:r>
          </w:p>
        </w:tc>
        <w:tc>
          <w:tcPr>
            <w:tcW w:w="1319" w:type="dxa"/>
            <w:vAlign w:val="center"/>
          </w:tcPr>
          <w:p w:rsidR="007B4EBC" w:rsidRPr="002C47EC" w:rsidRDefault="007B4EBC" w:rsidP="007B4EBC">
            <w:pPr>
              <w:jc w:val="right"/>
              <w:rPr>
                <w:bCs/>
                <w:sz w:val="22"/>
                <w:szCs w:val="22"/>
              </w:rPr>
            </w:pPr>
            <w:r w:rsidRPr="002C47E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7B4EBC" w:rsidRPr="002C47EC" w:rsidRDefault="007B4EBC" w:rsidP="007B4EBC">
            <w:pPr>
              <w:jc w:val="right"/>
              <w:rPr>
                <w:bCs/>
                <w:sz w:val="22"/>
                <w:szCs w:val="22"/>
              </w:rPr>
            </w:pPr>
            <w:r w:rsidRPr="002C47E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EBC" w:rsidRPr="002C47EC" w:rsidRDefault="007B4EBC" w:rsidP="007B4EBC">
            <w:pPr>
              <w:jc w:val="right"/>
              <w:rPr>
                <w:bCs/>
                <w:sz w:val="22"/>
                <w:szCs w:val="22"/>
              </w:rPr>
            </w:pPr>
            <w:r w:rsidRPr="002C47EC">
              <w:rPr>
                <w:bCs/>
                <w:sz w:val="22"/>
                <w:szCs w:val="22"/>
              </w:rPr>
              <w:t>127 747</w:t>
            </w:r>
          </w:p>
        </w:tc>
      </w:tr>
      <w:tr w:rsidR="007B4EBC" w:rsidRPr="002C47EC" w:rsidTr="007B4EBC">
        <w:trPr>
          <w:trHeight w:val="255"/>
        </w:trPr>
        <w:tc>
          <w:tcPr>
            <w:tcW w:w="3108" w:type="dxa"/>
            <w:shd w:val="clear" w:color="auto" w:fill="auto"/>
            <w:noWrap/>
          </w:tcPr>
          <w:p w:rsidR="007B4EBC" w:rsidRPr="002C47EC" w:rsidRDefault="007B4EBC" w:rsidP="007B4EBC">
            <w:pPr>
              <w:numPr>
                <w:ilvl w:val="0"/>
                <w:numId w:val="24"/>
              </w:numPr>
              <w:jc w:val="both"/>
              <w:rPr>
                <w:bCs/>
                <w:i/>
                <w:sz w:val="22"/>
                <w:szCs w:val="22"/>
              </w:rPr>
            </w:pPr>
            <w:r w:rsidRPr="002C47EC">
              <w:rPr>
                <w:bCs/>
                <w:i/>
                <w:sz w:val="22"/>
                <w:szCs w:val="22"/>
              </w:rPr>
              <w:t>краткосрочные проценты, начисленные по договорам кредитов и займов;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7B4EBC" w:rsidRPr="002C47EC" w:rsidRDefault="007B4EBC" w:rsidP="007B4EBC">
            <w:pPr>
              <w:jc w:val="right"/>
              <w:rPr>
                <w:bCs/>
                <w:sz w:val="22"/>
                <w:szCs w:val="22"/>
              </w:rPr>
            </w:pPr>
            <w:r w:rsidRPr="002C47EC">
              <w:rPr>
                <w:bCs/>
                <w:sz w:val="22"/>
                <w:szCs w:val="22"/>
              </w:rPr>
              <w:t>9 897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EBC" w:rsidRPr="002C47EC" w:rsidRDefault="007B4EBC" w:rsidP="007B4EBC">
            <w:pPr>
              <w:jc w:val="right"/>
              <w:rPr>
                <w:bCs/>
                <w:sz w:val="22"/>
                <w:szCs w:val="22"/>
              </w:rPr>
            </w:pPr>
            <w:r w:rsidRPr="002C47EC">
              <w:rPr>
                <w:bCs/>
                <w:sz w:val="22"/>
                <w:szCs w:val="22"/>
              </w:rPr>
              <w:t>41 952</w:t>
            </w:r>
          </w:p>
        </w:tc>
        <w:tc>
          <w:tcPr>
            <w:tcW w:w="1319" w:type="dxa"/>
            <w:vAlign w:val="center"/>
          </w:tcPr>
          <w:p w:rsidR="007B4EBC" w:rsidRPr="002C47EC" w:rsidRDefault="007B4EBC" w:rsidP="007B4EBC">
            <w:pPr>
              <w:jc w:val="right"/>
              <w:rPr>
                <w:bCs/>
                <w:sz w:val="22"/>
                <w:szCs w:val="22"/>
              </w:rPr>
            </w:pPr>
            <w:r w:rsidRPr="002C47E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7B4EBC" w:rsidRPr="002C47EC" w:rsidRDefault="007B4EBC" w:rsidP="007B4EBC">
            <w:pPr>
              <w:jc w:val="right"/>
              <w:rPr>
                <w:bCs/>
                <w:sz w:val="22"/>
                <w:szCs w:val="22"/>
              </w:rPr>
            </w:pPr>
            <w:r w:rsidRPr="002C47E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EBC" w:rsidRPr="002C47EC" w:rsidRDefault="007B4EBC" w:rsidP="007B4EBC">
            <w:pPr>
              <w:jc w:val="right"/>
              <w:rPr>
                <w:bCs/>
                <w:sz w:val="22"/>
                <w:szCs w:val="22"/>
              </w:rPr>
            </w:pPr>
            <w:r w:rsidRPr="002C47EC">
              <w:rPr>
                <w:bCs/>
                <w:sz w:val="22"/>
                <w:szCs w:val="22"/>
              </w:rPr>
              <w:t>51 849</w:t>
            </w:r>
          </w:p>
        </w:tc>
      </w:tr>
    </w:tbl>
    <w:p w:rsidR="007B4EBC" w:rsidRPr="002C47EC" w:rsidRDefault="007B4EBC" w:rsidP="007B4EBC">
      <w:pPr>
        <w:ind w:firstLine="516"/>
        <w:rPr>
          <w:sz w:val="22"/>
          <w:szCs w:val="22"/>
        </w:rPr>
      </w:pPr>
    </w:p>
    <w:p w:rsidR="007B4EBC" w:rsidRPr="002C47EC" w:rsidRDefault="007B4EBC" w:rsidP="007B4EBC">
      <w:pPr>
        <w:pStyle w:val="40"/>
        <w:spacing w:before="0"/>
        <w:ind w:firstLine="284"/>
        <w:rPr>
          <w:sz w:val="22"/>
          <w:szCs w:val="22"/>
        </w:rPr>
      </w:pPr>
      <w:r w:rsidRPr="002C47EC">
        <w:rPr>
          <w:sz w:val="22"/>
          <w:szCs w:val="22"/>
        </w:rPr>
        <w:t xml:space="preserve">Общество не осуществляло выпуск облигаций, соответственно, задолженности по выпущенным и </w:t>
      </w:r>
      <w:r w:rsidRPr="00FB48EF">
        <w:rPr>
          <w:bCs/>
          <w:iCs/>
          <w:sz w:val="22"/>
          <w:szCs w:val="22"/>
        </w:rPr>
        <w:t>проданным</w:t>
      </w:r>
      <w:r w:rsidRPr="002C47EC">
        <w:rPr>
          <w:sz w:val="22"/>
          <w:szCs w:val="22"/>
        </w:rPr>
        <w:t xml:space="preserve"> облигациям не имеет.</w:t>
      </w:r>
    </w:p>
    <w:p w:rsidR="007B4EBC" w:rsidRPr="002C47EC" w:rsidRDefault="007B4EBC" w:rsidP="007B4EBC">
      <w:pPr>
        <w:ind w:firstLine="720"/>
        <w:jc w:val="both"/>
        <w:rPr>
          <w:sz w:val="22"/>
          <w:szCs w:val="22"/>
        </w:rPr>
      </w:pPr>
    </w:p>
    <w:p w:rsidR="007B4EBC" w:rsidRPr="002C47EC" w:rsidRDefault="007B4EBC" w:rsidP="007B4EBC">
      <w:pPr>
        <w:jc w:val="center"/>
        <w:rPr>
          <w:bCs/>
          <w:i/>
          <w:sz w:val="22"/>
          <w:szCs w:val="22"/>
        </w:rPr>
      </w:pPr>
      <w:r w:rsidRPr="002C47EC">
        <w:rPr>
          <w:bCs/>
          <w:i/>
          <w:sz w:val="22"/>
          <w:szCs w:val="22"/>
        </w:rPr>
        <w:t>Сумма займов и кредитов, недополученных по сравнению с условиями заключенных Обществом договоров займа (кредита) (тыс</w:t>
      </w:r>
      <w:proofErr w:type="gramStart"/>
      <w:r w:rsidRPr="002C47EC">
        <w:rPr>
          <w:bCs/>
          <w:i/>
          <w:sz w:val="22"/>
          <w:szCs w:val="22"/>
        </w:rPr>
        <w:t>.р</w:t>
      </w:r>
      <w:proofErr w:type="gramEnd"/>
      <w:r w:rsidRPr="002C47EC">
        <w:rPr>
          <w:bCs/>
          <w:i/>
          <w:sz w:val="22"/>
          <w:szCs w:val="22"/>
        </w:rPr>
        <w:t>уб.)</w:t>
      </w:r>
    </w:p>
    <w:tbl>
      <w:tblPr>
        <w:tblW w:w="9468" w:type="dxa"/>
        <w:tblBorders>
          <w:top w:val="single" w:sz="6" w:space="0" w:color="000000"/>
          <w:left w:val="dotted" w:sz="4" w:space="0" w:color="auto"/>
          <w:bottom w:val="single" w:sz="6" w:space="0" w:color="000000"/>
          <w:right w:val="dotted" w:sz="4" w:space="0" w:color="auto"/>
          <w:insideH w:val="single" w:sz="6" w:space="0" w:color="000000"/>
        </w:tblBorders>
        <w:tblLayout w:type="fixed"/>
        <w:tblLook w:val="01E0"/>
      </w:tblPr>
      <w:tblGrid>
        <w:gridCol w:w="4248"/>
        <w:gridCol w:w="2520"/>
        <w:gridCol w:w="2700"/>
      </w:tblGrid>
      <w:tr w:rsidR="007B4EBC" w:rsidRPr="002C47EC" w:rsidTr="007B4EBC">
        <w:trPr>
          <w:trHeight w:val="52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7CF6E"/>
            <w:noWrap/>
            <w:vAlign w:val="center"/>
          </w:tcPr>
          <w:p w:rsidR="007B4EBC" w:rsidRPr="002C47EC" w:rsidRDefault="007B4EBC" w:rsidP="007B4EBC">
            <w:pPr>
              <w:jc w:val="center"/>
              <w:rPr>
                <w:rFonts w:eastAsia="Arial Unicode MS"/>
                <w:b/>
                <w:bCs/>
                <w:iCs/>
                <w:sz w:val="22"/>
                <w:szCs w:val="22"/>
              </w:rPr>
            </w:pPr>
            <w:r w:rsidRPr="002C47EC">
              <w:rPr>
                <w:rFonts w:eastAsia="Arial Unicode MS"/>
                <w:b/>
                <w:bCs/>
                <w:iCs/>
                <w:sz w:val="22"/>
                <w:szCs w:val="22"/>
              </w:rPr>
              <w:t>Суммы недополученных кредитов и займов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7CF6E"/>
            <w:vAlign w:val="center"/>
          </w:tcPr>
          <w:p w:rsidR="007B4EBC" w:rsidRPr="002C47EC" w:rsidRDefault="007B4EBC" w:rsidP="007B4EBC">
            <w:pPr>
              <w:jc w:val="center"/>
              <w:rPr>
                <w:b/>
                <w:bCs/>
                <w:sz w:val="22"/>
                <w:szCs w:val="22"/>
              </w:rPr>
            </w:pPr>
            <w:r w:rsidRPr="002C47EC">
              <w:rPr>
                <w:b/>
                <w:bCs/>
                <w:sz w:val="22"/>
                <w:szCs w:val="22"/>
              </w:rPr>
              <w:t>На начало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7CF6E"/>
            <w:vAlign w:val="center"/>
          </w:tcPr>
          <w:p w:rsidR="007B4EBC" w:rsidRPr="002C47EC" w:rsidRDefault="007B4EBC" w:rsidP="007B4EBC">
            <w:pPr>
              <w:jc w:val="center"/>
              <w:rPr>
                <w:b/>
                <w:bCs/>
                <w:sz w:val="22"/>
                <w:szCs w:val="22"/>
              </w:rPr>
            </w:pPr>
            <w:r w:rsidRPr="002C47EC">
              <w:rPr>
                <w:b/>
                <w:bCs/>
                <w:sz w:val="22"/>
                <w:szCs w:val="22"/>
              </w:rPr>
              <w:t>На конец периода</w:t>
            </w:r>
          </w:p>
        </w:tc>
      </w:tr>
      <w:tr w:rsidR="007B4EBC" w:rsidRPr="002C47EC" w:rsidTr="007B4EBC">
        <w:trPr>
          <w:trHeight w:val="255"/>
        </w:trPr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B4EBC" w:rsidRPr="002C47EC" w:rsidRDefault="007B4EBC" w:rsidP="007B4EBC">
            <w:pPr>
              <w:jc w:val="both"/>
              <w:rPr>
                <w:bCs/>
                <w:sz w:val="22"/>
                <w:szCs w:val="22"/>
              </w:rPr>
            </w:pPr>
            <w:r w:rsidRPr="002C47EC">
              <w:rPr>
                <w:bCs/>
                <w:sz w:val="22"/>
                <w:szCs w:val="22"/>
              </w:rPr>
              <w:t>Долгосрочные займы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7B4EBC" w:rsidRPr="002C47EC" w:rsidRDefault="007B4EBC" w:rsidP="007B4EBC">
            <w:pPr>
              <w:jc w:val="center"/>
              <w:rPr>
                <w:bCs/>
                <w:sz w:val="22"/>
                <w:szCs w:val="22"/>
              </w:rPr>
            </w:pPr>
            <w:r w:rsidRPr="002C47EC">
              <w:rPr>
                <w:bCs/>
                <w:sz w:val="22"/>
                <w:szCs w:val="22"/>
              </w:rPr>
              <w:t>259 140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7B4EBC" w:rsidRPr="002C47EC" w:rsidRDefault="007B4EBC" w:rsidP="007B4EBC">
            <w:pPr>
              <w:jc w:val="center"/>
              <w:rPr>
                <w:bCs/>
                <w:sz w:val="22"/>
                <w:szCs w:val="22"/>
              </w:rPr>
            </w:pPr>
            <w:r w:rsidRPr="002C47EC">
              <w:rPr>
                <w:bCs/>
                <w:sz w:val="22"/>
                <w:szCs w:val="22"/>
              </w:rPr>
              <w:t>371 095</w:t>
            </w:r>
          </w:p>
        </w:tc>
      </w:tr>
      <w:tr w:rsidR="007B4EBC" w:rsidRPr="002C47EC" w:rsidTr="007B4EBC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noWrap/>
          </w:tcPr>
          <w:p w:rsidR="007B4EBC" w:rsidRPr="002C47EC" w:rsidRDefault="007B4EBC" w:rsidP="007B4EBC">
            <w:pPr>
              <w:jc w:val="both"/>
              <w:rPr>
                <w:sz w:val="22"/>
                <w:szCs w:val="22"/>
                <w:lang w:val="en-US"/>
              </w:rPr>
            </w:pPr>
            <w:r w:rsidRPr="002C47EC">
              <w:rPr>
                <w:sz w:val="22"/>
                <w:szCs w:val="22"/>
              </w:rPr>
              <w:t>Краткосрочные займы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7B4EBC" w:rsidRPr="002C47EC" w:rsidRDefault="007B4EBC" w:rsidP="007B4EBC">
            <w:pPr>
              <w:jc w:val="center"/>
              <w:rPr>
                <w:bCs/>
                <w:sz w:val="22"/>
                <w:szCs w:val="22"/>
              </w:rPr>
            </w:pPr>
            <w:r w:rsidRPr="002C47E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7B4EBC" w:rsidRPr="002C47EC" w:rsidRDefault="007B4EBC" w:rsidP="007B4EBC">
            <w:pPr>
              <w:jc w:val="center"/>
              <w:rPr>
                <w:bCs/>
                <w:sz w:val="22"/>
                <w:szCs w:val="22"/>
              </w:rPr>
            </w:pPr>
            <w:r w:rsidRPr="002C47EC">
              <w:rPr>
                <w:bCs/>
                <w:sz w:val="22"/>
                <w:szCs w:val="22"/>
              </w:rPr>
              <w:t>36 308</w:t>
            </w:r>
          </w:p>
        </w:tc>
      </w:tr>
    </w:tbl>
    <w:p w:rsidR="007B4EBC" w:rsidRPr="002C47EC" w:rsidRDefault="007B4EBC" w:rsidP="007B4EBC">
      <w:pPr>
        <w:jc w:val="both"/>
        <w:rPr>
          <w:sz w:val="22"/>
          <w:szCs w:val="22"/>
        </w:rPr>
      </w:pPr>
    </w:p>
    <w:p w:rsidR="007B4EBC" w:rsidRPr="002C47EC" w:rsidRDefault="007B4EBC" w:rsidP="007B4EBC">
      <w:pPr>
        <w:jc w:val="center"/>
        <w:rPr>
          <w:bCs/>
          <w:i/>
          <w:color w:val="000080"/>
          <w:sz w:val="22"/>
          <w:szCs w:val="22"/>
        </w:rPr>
      </w:pPr>
      <w:r w:rsidRPr="002C47EC">
        <w:rPr>
          <w:bCs/>
          <w:i/>
          <w:sz w:val="22"/>
          <w:szCs w:val="22"/>
        </w:rPr>
        <w:t>График погашения долгосрочных кредитов и займов (тыс</w:t>
      </w:r>
      <w:proofErr w:type="gramStart"/>
      <w:r w:rsidRPr="002C47EC">
        <w:rPr>
          <w:bCs/>
          <w:i/>
          <w:sz w:val="22"/>
          <w:szCs w:val="22"/>
        </w:rPr>
        <w:t>.р</w:t>
      </w:r>
      <w:proofErr w:type="gramEnd"/>
      <w:r w:rsidRPr="002C47EC">
        <w:rPr>
          <w:bCs/>
          <w:i/>
          <w:sz w:val="22"/>
          <w:szCs w:val="22"/>
        </w:rPr>
        <w:t>уб.)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5"/>
        <w:gridCol w:w="2693"/>
      </w:tblGrid>
      <w:tr w:rsidR="007B4EBC" w:rsidRPr="002C47EC" w:rsidTr="007B4EBC">
        <w:tc>
          <w:tcPr>
            <w:tcW w:w="6805" w:type="dxa"/>
            <w:shd w:val="clear" w:color="auto" w:fill="E7CF6E"/>
          </w:tcPr>
          <w:p w:rsidR="007B4EBC" w:rsidRPr="002C47EC" w:rsidRDefault="007B4EBC" w:rsidP="007B4EBC">
            <w:pPr>
              <w:jc w:val="center"/>
              <w:rPr>
                <w:b/>
                <w:sz w:val="22"/>
                <w:szCs w:val="22"/>
              </w:rPr>
            </w:pPr>
            <w:r w:rsidRPr="002C47EC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2693" w:type="dxa"/>
            <w:shd w:val="clear" w:color="auto" w:fill="E7CF6E"/>
          </w:tcPr>
          <w:p w:rsidR="007B4EBC" w:rsidRPr="002C47EC" w:rsidRDefault="007B4EBC" w:rsidP="007B4EBC">
            <w:pPr>
              <w:jc w:val="center"/>
              <w:rPr>
                <w:b/>
                <w:sz w:val="22"/>
                <w:szCs w:val="22"/>
              </w:rPr>
            </w:pPr>
            <w:r w:rsidRPr="002C47EC">
              <w:rPr>
                <w:b/>
                <w:sz w:val="22"/>
                <w:szCs w:val="22"/>
              </w:rPr>
              <w:t>На отчетную дату</w:t>
            </w:r>
          </w:p>
        </w:tc>
      </w:tr>
      <w:tr w:rsidR="007B4EBC" w:rsidRPr="002C47EC" w:rsidTr="007B4EBC">
        <w:tc>
          <w:tcPr>
            <w:tcW w:w="6805" w:type="dxa"/>
          </w:tcPr>
          <w:p w:rsidR="007B4EBC" w:rsidRPr="002C47EC" w:rsidRDefault="007B4EBC" w:rsidP="007B4EBC">
            <w:pPr>
              <w:jc w:val="center"/>
              <w:rPr>
                <w:sz w:val="22"/>
                <w:szCs w:val="22"/>
              </w:rPr>
            </w:pPr>
            <w:r w:rsidRPr="002C47EC">
              <w:rPr>
                <w:sz w:val="22"/>
                <w:szCs w:val="22"/>
              </w:rPr>
              <w:t>2014</w:t>
            </w:r>
          </w:p>
        </w:tc>
        <w:tc>
          <w:tcPr>
            <w:tcW w:w="2693" w:type="dxa"/>
            <w:vAlign w:val="center"/>
          </w:tcPr>
          <w:p w:rsidR="007B4EBC" w:rsidRPr="002C47EC" w:rsidRDefault="007B4EBC" w:rsidP="007B4EBC">
            <w:pPr>
              <w:jc w:val="center"/>
              <w:rPr>
                <w:sz w:val="22"/>
                <w:szCs w:val="22"/>
              </w:rPr>
            </w:pPr>
            <w:r w:rsidRPr="002C47EC">
              <w:rPr>
                <w:sz w:val="22"/>
                <w:szCs w:val="22"/>
              </w:rPr>
              <w:t>0</w:t>
            </w:r>
          </w:p>
        </w:tc>
      </w:tr>
      <w:tr w:rsidR="007B4EBC" w:rsidRPr="002C47EC" w:rsidTr="007B4EBC">
        <w:tc>
          <w:tcPr>
            <w:tcW w:w="6805" w:type="dxa"/>
          </w:tcPr>
          <w:p w:rsidR="007B4EBC" w:rsidRPr="002C47EC" w:rsidRDefault="007B4EBC" w:rsidP="007B4EBC">
            <w:pPr>
              <w:jc w:val="center"/>
              <w:rPr>
                <w:sz w:val="22"/>
                <w:szCs w:val="22"/>
              </w:rPr>
            </w:pPr>
            <w:r w:rsidRPr="002C47EC">
              <w:rPr>
                <w:sz w:val="22"/>
                <w:szCs w:val="22"/>
              </w:rPr>
              <w:t>2015</w:t>
            </w:r>
          </w:p>
        </w:tc>
        <w:tc>
          <w:tcPr>
            <w:tcW w:w="2693" w:type="dxa"/>
            <w:vAlign w:val="center"/>
          </w:tcPr>
          <w:p w:rsidR="007B4EBC" w:rsidRPr="002C47EC" w:rsidRDefault="007B4EBC" w:rsidP="007B4EBC">
            <w:pPr>
              <w:jc w:val="center"/>
              <w:rPr>
                <w:sz w:val="22"/>
                <w:szCs w:val="22"/>
              </w:rPr>
            </w:pPr>
            <w:r w:rsidRPr="002C47EC">
              <w:rPr>
                <w:sz w:val="22"/>
                <w:szCs w:val="22"/>
              </w:rPr>
              <w:t>324 146</w:t>
            </w:r>
          </w:p>
        </w:tc>
      </w:tr>
      <w:tr w:rsidR="007B4EBC" w:rsidRPr="002C47EC" w:rsidTr="007B4EBC">
        <w:tc>
          <w:tcPr>
            <w:tcW w:w="6805" w:type="dxa"/>
          </w:tcPr>
          <w:p w:rsidR="007B4EBC" w:rsidRPr="002C47EC" w:rsidRDefault="007B4EBC" w:rsidP="007B4EBC">
            <w:pPr>
              <w:jc w:val="center"/>
              <w:rPr>
                <w:sz w:val="22"/>
                <w:szCs w:val="22"/>
              </w:rPr>
            </w:pPr>
            <w:r w:rsidRPr="002C47EC">
              <w:rPr>
                <w:sz w:val="22"/>
                <w:szCs w:val="22"/>
              </w:rPr>
              <w:t>2016</w:t>
            </w:r>
          </w:p>
        </w:tc>
        <w:tc>
          <w:tcPr>
            <w:tcW w:w="2693" w:type="dxa"/>
            <w:vAlign w:val="center"/>
          </w:tcPr>
          <w:p w:rsidR="007B4EBC" w:rsidRPr="002C47EC" w:rsidRDefault="007B4EBC" w:rsidP="007B4EBC">
            <w:pPr>
              <w:jc w:val="center"/>
              <w:rPr>
                <w:sz w:val="22"/>
                <w:szCs w:val="22"/>
              </w:rPr>
            </w:pPr>
            <w:r w:rsidRPr="002C47EC">
              <w:rPr>
                <w:sz w:val="22"/>
                <w:szCs w:val="22"/>
              </w:rPr>
              <w:t>139 379</w:t>
            </w:r>
          </w:p>
        </w:tc>
      </w:tr>
      <w:tr w:rsidR="007B4EBC" w:rsidRPr="002C47EC" w:rsidTr="007B4EBC">
        <w:tc>
          <w:tcPr>
            <w:tcW w:w="6805" w:type="dxa"/>
          </w:tcPr>
          <w:p w:rsidR="007B4EBC" w:rsidRPr="002C47EC" w:rsidRDefault="007B4EBC" w:rsidP="007B4EBC">
            <w:pPr>
              <w:jc w:val="center"/>
              <w:rPr>
                <w:sz w:val="22"/>
                <w:szCs w:val="22"/>
              </w:rPr>
            </w:pPr>
            <w:r w:rsidRPr="002C47EC">
              <w:rPr>
                <w:sz w:val="22"/>
                <w:szCs w:val="22"/>
              </w:rPr>
              <w:t>2017</w:t>
            </w:r>
          </w:p>
        </w:tc>
        <w:tc>
          <w:tcPr>
            <w:tcW w:w="2693" w:type="dxa"/>
            <w:vAlign w:val="center"/>
          </w:tcPr>
          <w:p w:rsidR="007B4EBC" w:rsidRPr="002C47EC" w:rsidRDefault="007B4EBC" w:rsidP="007B4EBC">
            <w:pPr>
              <w:jc w:val="center"/>
              <w:rPr>
                <w:sz w:val="22"/>
                <w:szCs w:val="22"/>
              </w:rPr>
            </w:pPr>
            <w:r w:rsidRPr="002C47EC">
              <w:rPr>
                <w:sz w:val="22"/>
                <w:szCs w:val="22"/>
              </w:rPr>
              <w:t>0</w:t>
            </w:r>
          </w:p>
        </w:tc>
      </w:tr>
      <w:tr w:rsidR="007B4EBC" w:rsidRPr="002C47EC" w:rsidTr="007B4EBC">
        <w:tc>
          <w:tcPr>
            <w:tcW w:w="6805" w:type="dxa"/>
          </w:tcPr>
          <w:p w:rsidR="007B4EBC" w:rsidRPr="002C47EC" w:rsidRDefault="007B4EBC" w:rsidP="007B4EBC">
            <w:pPr>
              <w:jc w:val="center"/>
              <w:rPr>
                <w:sz w:val="22"/>
                <w:szCs w:val="22"/>
              </w:rPr>
            </w:pPr>
            <w:r w:rsidRPr="002C47EC">
              <w:rPr>
                <w:sz w:val="22"/>
                <w:szCs w:val="22"/>
              </w:rPr>
              <w:t>2018 и позже</w:t>
            </w:r>
          </w:p>
        </w:tc>
        <w:tc>
          <w:tcPr>
            <w:tcW w:w="2693" w:type="dxa"/>
            <w:vAlign w:val="center"/>
          </w:tcPr>
          <w:p w:rsidR="007B4EBC" w:rsidRPr="002C47EC" w:rsidRDefault="007B4EBC" w:rsidP="007B4EBC">
            <w:pPr>
              <w:jc w:val="center"/>
              <w:rPr>
                <w:sz w:val="22"/>
                <w:szCs w:val="22"/>
              </w:rPr>
            </w:pPr>
            <w:r w:rsidRPr="002C47EC">
              <w:rPr>
                <w:sz w:val="22"/>
                <w:szCs w:val="22"/>
              </w:rPr>
              <w:t>0</w:t>
            </w:r>
          </w:p>
        </w:tc>
      </w:tr>
      <w:tr w:rsidR="007B4EBC" w:rsidRPr="002C47EC" w:rsidTr="007B4EBC">
        <w:tc>
          <w:tcPr>
            <w:tcW w:w="6805" w:type="dxa"/>
          </w:tcPr>
          <w:p w:rsidR="007B4EBC" w:rsidRPr="002C47EC" w:rsidRDefault="007B4EBC" w:rsidP="007B4EBC">
            <w:pPr>
              <w:jc w:val="center"/>
              <w:rPr>
                <w:b/>
                <w:sz w:val="22"/>
                <w:szCs w:val="22"/>
              </w:rPr>
            </w:pPr>
            <w:r w:rsidRPr="002C47E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7B4EBC" w:rsidRPr="002C47EC" w:rsidRDefault="007B4EBC" w:rsidP="007B4EBC">
            <w:pPr>
              <w:jc w:val="center"/>
              <w:rPr>
                <w:b/>
                <w:sz w:val="22"/>
                <w:szCs w:val="22"/>
              </w:rPr>
            </w:pPr>
            <w:r w:rsidRPr="002C47EC">
              <w:rPr>
                <w:b/>
                <w:sz w:val="22"/>
                <w:szCs w:val="22"/>
              </w:rPr>
              <w:t>463 525</w:t>
            </w:r>
          </w:p>
        </w:tc>
      </w:tr>
    </w:tbl>
    <w:p w:rsidR="007B4EBC" w:rsidRPr="002C47EC" w:rsidRDefault="007B4EBC" w:rsidP="007B4EBC">
      <w:pPr>
        <w:jc w:val="both"/>
        <w:rPr>
          <w:sz w:val="22"/>
          <w:szCs w:val="22"/>
        </w:rPr>
      </w:pPr>
    </w:p>
    <w:p w:rsidR="007B4EBC" w:rsidRPr="002C47EC" w:rsidRDefault="007B4EBC" w:rsidP="007B4EBC">
      <w:pPr>
        <w:pStyle w:val="3"/>
        <w:rPr>
          <w:szCs w:val="22"/>
        </w:rPr>
      </w:pPr>
      <w:r w:rsidRPr="002C47EC">
        <w:rPr>
          <w:szCs w:val="22"/>
        </w:rPr>
        <w:t>3.3.3. Риски, связанные с изменением валютных курсов</w:t>
      </w:r>
    </w:p>
    <w:p w:rsidR="007B4EBC" w:rsidRDefault="007B4EBC" w:rsidP="007B4EBC">
      <w:pPr>
        <w:ind w:firstLine="709"/>
        <w:jc w:val="both"/>
        <w:rPr>
          <w:sz w:val="22"/>
          <w:szCs w:val="22"/>
        </w:rPr>
      </w:pPr>
    </w:p>
    <w:p w:rsidR="007B4EBC" w:rsidRPr="00FB48EF" w:rsidRDefault="007B4EBC" w:rsidP="007B4EBC">
      <w:pPr>
        <w:pStyle w:val="40"/>
        <w:spacing w:before="0"/>
        <w:ind w:firstLine="284"/>
        <w:rPr>
          <w:bCs/>
          <w:iCs/>
          <w:sz w:val="22"/>
          <w:szCs w:val="22"/>
        </w:rPr>
      </w:pPr>
      <w:r w:rsidRPr="00FB48EF">
        <w:rPr>
          <w:bCs/>
          <w:iCs/>
          <w:sz w:val="22"/>
          <w:szCs w:val="22"/>
        </w:rPr>
        <w:t>Изменения курса иностранных валют, в особенности доллара США, не оказывают значительное влияние на результаты финансово-хозяйственной деятельности Общества</w:t>
      </w:r>
    </w:p>
    <w:p w:rsidR="007B4EBC" w:rsidRPr="00FB48EF" w:rsidRDefault="007B4EBC" w:rsidP="007B4EBC">
      <w:pPr>
        <w:pStyle w:val="40"/>
        <w:spacing w:before="0"/>
        <w:ind w:firstLine="284"/>
        <w:rPr>
          <w:bCs/>
          <w:iCs/>
          <w:sz w:val="22"/>
          <w:szCs w:val="22"/>
        </w:rPr>
      </w:pPr>
      <w:r w:rsidRPr="00FB48EF">
        <w:rPr>
          <w:bCs/>
          <w:iCs/>
          <w:sz w:val="22"/>
          <w:szCs w:val="22"/>
        </w:rPr>
        <w:t>Курсовые разницы, возникшие в течение года по операциям с активами и обязательствами, выраженными в иностранной валюте, а также при пересчете их по состоянию на отчетную дату, относились на счет прочих доходов и расходов.</w:t>
      </w:r>
    </w:p>
    <w:p w:rsidR="007B4EBC" w:rsidRDefault="007B4EBC" w:rsidP="007B4EBC">
      <w:pPr>
        <w:ind w:firstLine="720"/>
        <w:jc w:val="both"/>
        <w:rPr>
          <w:sz w:val="22"/>
          <w:szCs w:val="22"/>
        </w:rPr>
      </w:pPr>
    </w:p>
    <w:p w:rsidR="00766E81" w:rsidRDefault="00766E81" w:rsidP="007B4EBC">
      <w:pPr>
        <w:ind w:firstLine="720"/>
        <w:jc w:val="both"/>
        <w:rPr>
          <w:sz w:val="22"/>
          <w:szCs w:val="22"/>
        </w:rPr>
      </w:pPr>
    </w:p>
    <w:p w:rsidR="00766E81" w:rsidRPr="002C47EC" w:rsidRDefault="00766E81" w:rsidP="007B4EBC">
      <w:pPr>
        <w:ind w:firstLine="720"/>
        <w:jc w:val="both"/>
        <w:rPr>
          <w:sz w:val="22"/>
          <w:szCs w:val="22"/>
        </w:rPr>
      </w:pPr>
    </w:p>
    <w:p w:rsidR="007B4EBC" w:rsidRPr="002C47EC" w:rsidRDefault="007B4EBC" w:rsidP="007B4EBC">
      <w:pPr>
        <w:jc w:val="center"/>
        <w:rPr>
          <w:bCs/>
          <w:i/>
          <w:sz w:val="22"/>
          <w:szCs w:val="22"/>
        </w:rPr>
      </w:pPr>
      <w:r w:rsidRPr="002C47EC">
        <w:rPr>
          <w:bCs/>
          <w:i/>
          <w:sz w:val="22"/>
          <w:szCs w:val="22"/>
        </w:rPr>
        <w:lastRenderedPageBreak/>
        <w:t xml:space="preserve">Объемы курсовых </w:t>
      </w:r>
      <w:proofErr w:type="spellStart"/>
      <w:r w:rsidRPr="002C47EC">
        <w:rPr>
          <w:bCs/>
          <w:i/>
          <w:sz w:val="22"/>
          <w:szCs w:val="22"/>
        </w:rPr>
        <w:t>разниц</w:t>
      </w:r>
      <w:proofErr w:type="spellEnd"/>
      <w:r w:rsidRPr="002C47EC">
        <w:rPr>
          <w:bCs/>
          <w:i/>
          <w:sz w:val="22"/>
          <w:szCs w:val="22"/>
        </w:rPr>
        <w:t>, отнесенных в состав прочих доходов и расходов (тыс</w:t>
      </w:r>
      <w:proofErr w:type="gramStart"/>
      <w:r w:rsidRPr="002C47EC">
        <w:rPr>
          <w:bCs/>
          <w:i/>
          <w:sz w:val="22"/>
          <w:szCs w:val="22"/>
        </w:rPr>
        <w:t>.р</w:t>
      </w:r>
      <w:proofErr w:type="gramEnd"/>
      <w:r w:rsidRPr="002C47EC">
        <w:rPr>
          <w:bCs/>
          <w:i/>
          <w:sz w:val="22"/>
          <w:szCs w:val="22"/>
        </w:rPr>
        <w:t>уб.)</w:t>
      </w:r>
    </w:p>
    <w:tbl>
      <w:tblPr>
        <w:tblW w:w="9648" w:type="dxa"/>
        <w:tblBorders>
          <w:top w:val="single" w:sz="6" w:space="0" w:color="000000"/>
          <w:left w:val="dotted" w:sz="4" w:space="0" w:color="auto"/>
          <w:bottom w:val="single" w:sz="6" w:space="0" w:color="000000"/>
          <w:right w:val="dotted" w:sz="4" w:space="0" w:color="auto"/>
          <w:insideH w:val="single" w:sz="6" w:space="0" w:color="000000"/>
        </w:tblBorders>
        <w:tblLook w:val="01E0"/>
      </w:tblPr>
      <w:tblGrid>
        <w:gridCol w:w="4428"/>
        <w:gridCol w:w="2340"/>
        <w:gridCol w:w="2880"/>
      </w:tblGrid>
      <w:tr w:rsidR="007B4EBC" w:rsidRPr="002C47EC" w:rsidTr="007B4EB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7CF6E"/>
            <w:vAlign w:val="center"/>
          </w:tcPr>
          <w:p w:rsidR="007B4EBC" w:rsidRPr="002C47EC" w:rsidRDefault="007B4EBC" w:rsidP="007B4EBC">
            <w:pPr>
              <w:ind w:firstLine="72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2C47EC">
              <w:rPr>
                <w:b/>
                <w:bCs/>
                <w:sz w:val="22"/>
                <w:szCs w:val="22"/>
              </w:rPr>
              <w:t>Курсовые</w:t>
            </w:r>
            <w:proofErr w:type="gramEnd"/>
            <w:r w:rsidRPr="002C47EC">
              <w:rPr>
                <w:b/>
                <w:bCs/>
                <w:sz w:val="22"/>
                <w:szCs w:val="22"/>
              </w:rPr>
              <w:t xml:space="preserve"> разницы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7CF6E"/>
            <w:vAlign w:val="center"/>
          </w:tcPr>
          <w:p w:rsidR="007B4EBC" w:rsidRPr="002C47EC" w:rsidRDefault="007B4EBC" w:rsidP="007B4EBC">
            <w:pPr>
              <w:ind w:firstLine="72"/>
              <w:jc w:val="center"/>
              <w:rPr>
                <w:b/>
                <w:bCs/>
                <w:sz w:val="22"/>
                <w:szCs w:val="22"/>
              </w:rPr>
            </w:pPr>
            <w:r w:rsidRPr="002C47EC">
              <w:rPr>
                <w:b/>
                <w:bCs/>
                <w:sz w:val="22"/>
                <w:szCs w:val="22"/>
              </w:rPr>
              <w:t>За отчетный период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7CF6E"/>
            <w:vAlign w:val="center"/>
          </w:tcPr>
          <w:p w:rsidR="007B4EBC" w:rsidRPr="002C47EC" w:rsidRDefault="007B4EBC" w:rsidP="007B4EBC">
            <w:pPr>
              <w:ind w:firstLine="72"/>
              <w:jc w:val="center"/>
              <w:rPr>
                <w:b/>
                <w:bCs/>
                <w:sz w:val="22"/>
                <w:szCs w:val="22"/>
              </w:rPr>
            </w:pPr>
            <w:r w:rsidRPr="002C47EC">
              <w:rPr>
                <w:b/>
                <w:bCs/>
                <w:sz w:val="22"/>
                <w:szCs w:val="22"/>
              </w:rPr>
              <w:t>За предыдущий отчетный период</w:t>
            </w:r>
          </w:p>
        </w:tc>
      </w:tr>
      <w:tr w:rsidR="007B4EBC" w:rsidRPr="002C47EC" w:rsidTr="007B4EB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4EBC" w:rsidRPr="002C47EC" w:rsidRDefault="007B4EBC" w:rsidP="007B4EBC">
            <w:pPr>
              <w:ind w:firstLine="72"/>
              <w:jc w:val="center"/>
              <w:rPr>
                <w:bCs/>
                <w:sz w:val="22"/>
                <w:szCs w:val="22"/>
              </w:rPr>
            </w:pPr>
            <w:r w:rsidRPr="002C47EC">
              <w:rPr>
                <w:bCs/>
                <w:sz w:val="22"/>
                <w:szCs w:val="22"/>
              </w:rPr>
              <w:t>Положительная курсовая разница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B4EBC" w:rsidRPr="002C47EC" w:rsidRDefault="007B4EBC" w:rsidP="007B4EBC">
            <w:pPr>
              <w:keepNext/>
              <w:keepLines/>
              <w:tabs>
                <w:tab w:val="left" w:pos="227"/>
                <w:tab w:val="left" w:pos="454"/>
                <w:tab w:val="left" w:pos="680"/>
                <w:tab w:val="left" w:pos="907"/>
                <w:tab w:val="right" w:pos="1140"/>
                <w:tab w:val="left" w:pos="1644"/>
                <w:tab w:val="left" w:pos="1871"/>
                <w:tab w:val="left" w:pos="2580"/>
                <w:tab w:val="left" w:pos="2807"/>
                <w:tab w:val="left" w:pos="3515"/>
                <w:tab w:val="left" w:pos="3742"/>
                <w:tab w:val="left" w:pos="4451"/>
                <w:tab w:val="center" w:pos="4536"/>
                <w:tab w:val="left" w:pos="4678"/>
                <w:tab w:val="left" w:pos="5387"/>
                <w:tab w:val="left" w:pos="5613"/>
                <w:tab w:val="left" w:pos="6322"/>
                <w:tab w:val="left" w:pos="6549"/>
                <w:tab w:val="right" w:pos="9072"/>
              </w:tabs>
              <w:spacing w:line="240" w:lineRule="exact"/>
              <w:ind w:left="72"/>
              <w:jc w:val="center"/>
              <w:rPr>
                <w:bCs/>
                <w:sz w:val="22"/>
                <w:szCs w:val="22"/>
              </w:rPr>
            </w:pPr>
            <w:r w:rsidRPr="002C47EC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B4EBC" w:rsidRPr="002C47EC" w:rsidRDefault="007B4EBC" w:rsidP="007B4EBC">
            <w:pPr>
              <w:keepNext/>
              <w:keepLines/>
              <w:tabs>
                <w:tab w:val="left" w:pos="227"/>
                <w:tab w:val="left" w:pos="454"/>
                <w:tab w:val="left" w:pos="680"/>
                <w:tab w:val="left" w:pos="907"/>
                <w:tab w:val="right" w:pos="1140"/>
                <w:tab w:val="left" w:pos="1644"/>
                <w:tab w:val="left" w:pos="1871"/>
                <w:tab w:val="left" w:pos="2580"/>
                <w:tab w:val="left" w:pos="2807"/>
                <w:tab w:val="left" w:pos="3515"/>
                <w:tab w:val="left" w:pos="3742"/>
                <w:tab w:val="left" w:pos="4451"/>
                <w:tab w:val="center" w:pos="4536"/>
                <w:tab w:val="left" w:pos="4678"/>
                <w:tab w:val="left" w:pos="5387"/>
                <w:tab w:val="left" w:pos="5613"/>
                <w:tab w:val="left" w:pos="6322"/>
                <w:tab w:val="left" w:pos="6549"/>
                <w:tab w:val="right" w:pos="9072"/>
              </w:tabs>
              <w:spacing w:line="240" w:lineRule="exact"/>
              <w:ind w:left="72"/>
              <w:jc w:val="center"/>
              <w:rPr>
                <w:bCs/>
                <w:sz w:val="22"/>
                <w:szCs w:val="22"/>
              </w:rPr>
            </w:pPr>
            <w:r w:rsidRPr="002C47EC">
              <w:rPr>
                <w:bCs/>
                <w:sz w:val="22"/>
                <w:szCs w:val="22"/>
              </w:rPr>
              <w:t>0</w:t>
            </w:r>
          </w:p>
        </w:tc>
      </w:tr>
      <w:tr w:rsidR="007B4EBC" w:rsidRPr="002C47EC" w:rsidTr="007B4EBC">
        <w:tc>
          <w:tcPr>
            <w:tcW w:w="44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B4EBC" w:rsidRPr="002C47EC" w:rsidRDefault="007B4EBC" w:rsidP="007B4EBC">
            <w:pPr>
              <w:ind w:firstLine="72"/>
              <w:jc w:val="center"/>
              <w:rPr>
                <w:bCs/>
                <w:sz w:val="22"/>
                <w:szCs w:val="22"/>
              </w:rPr>
            </w:pPr>
            <w:r w:rsidRPr="002C47EC">
              <w:rPr>
                <w:bCs/>
                <w:sz w:val="22"/>
                <w:szCs w:val="22"/>
              </w:rPr>
              <w:t>Отрицательная курсовая разница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B4EBC" w:rsidRPr="002C47EC" w:rsidRDefault="007B4EBC" w:rsidP="007B4EBC">
            <w:pPr>
              <w:keepNext/>
              <w:keepLines/>
              <w:tabs>
                <w:tab w:val="left" w:pos="227"/>
                <w:tab w:val="left" w:pos="454"/>
                <w:tab w:val="left" w:pos="680"/>
                <w:tab w:val="left" w:pos="907"/>
                <w:tab w:val="right" w:pos="1140"/>
                <w:tab w:val="left" w:pos="1644"/>
                <w:tab w:val="left" w:pos="1871"/>
                <w:tab w:val="left" w:pos="2580"/>
                <w:tab w:val="left" w:pos="2807"/>
                <w:tab w:val="left" w:pos="3515"/>
                <w:tab w:val="left" w:pos="3742"/>
                <w:tab w:val="left" w:pos="4451"/>
                <w:tab w:val="center" w:pos="4536"/>
                <w:tab w:val="left" w:pos="4678"/>
                <w:tab w:val="left" w:pos="5387"/>
                <w:tab w:val="left" w:pos="5613"/>
                <w:tab w:val="left" w:pos="6322"/>
                <w:tab w:val="left" w:pos="6549"/>
                <w:tab w:val="right" w:pos="9072"/>
              </w:tabs>
              <w:spacing w:line="240" w:lineRule="exact"/>
              <w:ind w:left="72"/>
              <w:jc w:val="center"/>
              <w:rPr>
                <w:bCs/>
                <w:sz w:val="22"/>
                <w:szCs w:val="22"/>
              </w:rPr>
            </w:pPr>
            <w:r w:rsidRPr="002C47EC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B4EBC" w:rsidRPr="002C47EC" w:rsidRDefault="007B4EBC" w:rsidP="007B4EBC">
            <w:pPr>
              <w:keepNext/>
              <w:keepLines/>
              <w:tabs>
                <w:tab w:val="left" w:pos="227"/>
                <w:tab w:val="left" w:pos="454"/>
                <w:tab w:val="left" w:pos="680"/>
                <w:tab w:val="left" w:pos="907"/>
                <w:tab w:val="right" w:pos="1140"/>
                <w:tab w:val="left" w:pos="1644"/>
                <w:tab w:val="left" w:pos="1871"/>
                <w:tab w:val="left" w:pos="2580"/>
                <w:tab w:val="left" w:pos="2807"/>
                <w:tab w:val="left" w:pos="3515"/>
                <w:tab w:val="left" w:pos="3742"/>
                <w:tab w:val="left" w:pos="4451"/>
                <w:tab w:val="center" w:pos="4536"/>
                <w:tab w:val="left" w:pos="4678"/>
                <w:tab w:val="left" w:pos="5387"/>
                <w:tab w:val="left" w:pos="5613"/>
                <w:tab w:val="left" w:pos="6322"/>
                <w:tab w:val="left" w:pos="6549"/>
                <w:tab w:val="right" w:pos="9072"/>
              </w:tabs>
              <w:spacing w:line="240" w:lineRule="exact"/>
              <w:ind w:left="72"/>
              <w:jc w:val="center"/>
              <w:rPr>
                <w:bCs/>
                <w:sz w:val="22"/>
                <w:szCs w:val="22"/>
              </w:rPr>
            </w:pPr>
            <w:r w:rsidRPr="002C47EC">
              <w:rPr>
                <w:bCs/>
                <w:sz w:val="22"/>
                <w:szCs w:val="22"/>
              </w:rPr>
              <w:t>0</w:t>
            </w:r>
          </w:p>
        </w:tc>
      </w:tr>
    </w:tbl>
    <w:p w:rsidR="007B4EBC" w:rsidRPr="002C47EC" w:rsidRDefault="007B4EBC" w:rsidP="007B4EBC">
      <w:pPr>
        <w:ind w:firstLine="720"/>
        <w:jc w:val="both"/>
        <w:rPr>
          <w:sz w:val="22"/>
          <w:szCs w:val="22"/>
        </w:rPr>
      </w:pPr>
    </w:p>
    <w:bookmarkEnd w:id="126"/>
    <w:bookmarkEnd w:id="127"/>
    <w:p w:rsidR="00720341" w:rsidRPr="0076711C" w:rsidRDefault="00720341">
      <w:pPr>
        <w:jc w:val="both"/>
        <w:rPr>
          <w:sz w:val="22"/>
          <w:szCs w:val="22"/>
        </w:rPr>
      </w:pPr>
    </w:p>
    <w:p w:rsidR="00FB1C27" w:rsidRPr="0076711C" w:rsidRDefault="00FB1C27">
      <w:pPr>
        <w:pStyle w:val="21"/>
      </w:pPr>
      <w:bookmarkStart w:id="139" w:name="_Toc162167925"/>
      <w:bookmarkStart w:id="140" w:name="_Toc387916008"/>
      <w:r w:rsidRPr="0076711C">
        <w:t>3.4. Правовые риски</w:t>
      </w:r>
      <w:bookmarkEnd w:id="139"/>
      <w:bookmarkEnd w:id="140"/>
    </w:p>
    <w:p w:rsidR="00CA4A93" w:rsidRDefault="00CA4A93" w:rsidP="00CA4A93">
      <w:pPr>
        <w:pStyle w:val="3"/>
      </w:pPr>
      <w:bookmarkStart w:id="141" w:name="_Toc387916009"/>
      <w:bookmarkStart w:id="142" w:name="_Toc162167926"/>
      <w:r w:rsidRPr="00504FEB">
        <w:t>3.4.1. Риски, связанные с судебными разбирательствами и ограничения на деятельность Общества</w:t>
      </w:r>
      <w:bookmarkEnd w:id="141"/>
    </w:p>
    <w:p w:rsidR="007B4EBC" w:rsidRDefault="007B4EBC" w:rsidP="00CA4A93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</w:p>
    <w:p w:rsidR="007B4EBC" w:rsidRDefault="007B4EBC" w:rsidP="00CA4A93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Судебные процессы, участником которых является Общество, которые могут как положительно, так и отрицательно повлиять на финансово-экономические показатели деятельности Общества.</w:t>
      </w:r>
    </w:p>
    <w:p w:rsidR="007B4EBC" w:rsidRDefault="007B4EBC" w:rsidP="00CA4A93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Наиболее существенные судебные процессы отчетного периода:</w:t>
      </w:r>
    </w:p>
    <w:tbl>
      <w:tblPr>
        <w:tblStyle w:val="aff6"/>
        <w:tblW w:w="9889" w:type="dxa"/>
        <w:tblLayout w:type="fixed"/>
        <w:tblLook w:val="04A0"/>
      </w:tblPr>
      <w:tblGrid>
        <w:gridCol w:w="1234"/>
        <w:gridCol w:w="1577"/>
        <w:gridCol w:w="1687"/>
        <w:gridCol w:w="1151"/>
        <w:gridCol w:w="1446"/>
        <w:gridCol w:w="1377"/>
        <w:gridCol w:w="1417"/>
      </w:tblGrid>
      <w:tr w:rsidR="00D52848" w:rsidTr="00D52848">
        <w:tc>
          <w:tcPr>
            <w:tcW w:w="1234" w:type="dxa"/>
          </w:tcPr>
          <w:p w:rsidR="00617CC5" w:rsidRDefault="00E41CB2" w:rsidP="00CA4A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Истец</w:t>
            </w:r>
          </w:p>
        </w:tc>
        <w:tc>
          <w:tcPr>
            <w:tcW w:w="1577" w:type="dxa"/>
          </w:tcPr>
          <w:p w:rsidR="00617CC5" w:rsidRDefault="00E41CB2" w:rsidP="00CA4A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Ответчик</w:t>
            </w:r>
          </w:p>
        </w:tc>
        <w:tc>
          <w:tcPr>
            <w:tcW w:w="1687" w:type="dxa"/>
          </w:tcPr>
          <w:p w:rsidR="00617CC5" w:rsidRDefault="00E41CB2" w:rsidP="00CA4A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Краткая характеристика</w:t>
            </w:r>
          </w:p>
        </w:tc>
        <w:tc>
          <w:tcPr>
            <w:tcW w:w="1151" w:type="dxa"/>
          </w:tcPr>
          <w:p w:rsidR="00617CC5" w:rsidRDefault="00E41CB2" w:rsidP="00CA4A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иска</w:t>
            </w:r>
          </w:p>
        </w:tc>
        <w:tc>
          <w:tcPr>
            <w:tcW w:w="1446" w:type="dxa"/>
          </w:tcPr>
          <w:p w:rsidR="00617CC5" w:rsidRDefault="00E41CB2" w:rsidP="00CA4A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Инстанция</w:t>
            </w:r>
          </w:p>
        </w:tc>
        <w:tc>
          <w:tcPr>
            <w:tcW w:w="1377" w:type="dxa"/>
          </w:tcPr>
          <w:p w:rsidR="00617CC5" w:rsidRDefault="00E41CB2" w:rsidP="00CA4A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Принятое решение по делу</w:t>
            </w:r>
          </w:p>
        </w:tc>
        <w:tc>
          <w:tcPr>
            <w:tcW w:w="1417" w:type="dxa"/>
          </w:tcPr>
          <w:p w:rsidR="00617CC5" w:rsidRDefault="00E41CB2" w:rsidP="00CA4A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предполагаемого рассмотрения следующей инстанцией</w:t>
            </w:r>
          </w:p>
        </w:tc>
      </w:tr>
      <w:tr w:rsidR="00D52848" w:rsidTr="00D52848">
        <w:tc>
          <w:tcPr>
            <w:tcW w:w="1234" w:type="dxa"/>
          </w:tcPr>
          <w:p w:rsidR="00617CC5" w:rsidRDefault="00E41CB2" w:rsidP="00CA4A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Охинская</w:t>
            </w:r>
            <w:proofErr w:type="spellEnd"/>
            <w:r>
              <w:rPr>
                <w:sz w:val="22"/>
                <w:szCs w:val="22"/>
              </w:rPr>
              <w:t xml:space="preserve"> ТЭЦ»</w:t>
            </w:r>
          </w:p>
        </w:tc>
        <w:tc>
          <w:tcPr>
            <w:tcW w:w="1577" w:type="dxa"/>
          </w:tcPr>
          <w:p w:rsidR="00617CC5" w:rsidRDefault="00E41CB2" w:rsidP="00CA4A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Охинские</w:t>
            </w:r>
            <w:proofErr w:type="spellEnd"/>
            <w:r>
              <w:rPr>
                <w:sz w:val="22"/>
                <w:szCs w:val="22"/>
              </w:rPr>
              <w:t xml:space="preserve"> электрические сети»</w:t>
            </w:r>
          </w:p>
        </w:tc>
        <w:tc>
          <w:tcPr>
            <w:tcW w:w="1687" w:type="dxa"/>
          </w:tcPr>
          <w:p w:rsidR="00617CC5" w:rsidRDefault="00E41CB2" w:rsidP="00CA4A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взыскании стоимости потребленной электроэнергии (дело № А59-3590/2012)</w:t>
            </w:r>
          </w:p>
        </w:tc>
        <w:tc>
          <w:tcPr>
            <w:tcW w:w="1151" w:type="dxa"/>
          </w:tcPr>
          <w:p w:rsidR="00617CC5" w:rsidRDefault="00E41CB2" w:rsidP="00CA4A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9 491 316,92 руб.</w:t>
            </w:r>
          </w:p>
        </w:tc>
        <w:tc>
          <w:tcPr>
            <w:tcW w:w="1446" w:type="dxa"/>
          </w:tcPr>
          <w:p w:rsidR="00617CC5" w:rsidRDefault="00E41CB2" w:rsidP="00CA4A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инстанция – Сахалинской области</w:t>
            </w:r>
          </w:p>
        </w:tc>
        <w:tc>
          <w:tcPr>
            <w:tcW w:w="1377" w:type="dxa"/>
          </w:tcPr>
          <w:p w:rsidR="00617CC5" w:rsidRDefault="00E41CB2" w:rsidP="00CA4A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удовлетворении иска отказано 16.04.2014</w:t>
            </w:r>
          </w:p>
        </w:tc>
        <w:tc>
          <w:tcPr>
            <w:tcW w:w="1417" w:type="dxa"/>
          </w:tcPr>
          <w:p w:rsidR="00617CC5" w:rsidRDefault="00617CC5" w:rsidP="00CA4A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7B4EBC" w:rsidRDefault="007B4EBC" w:rsidP="00CA4A93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</w:p>
    <w:p w:rsidR="006309A9" w:rsidRDefault="00E41CB2" w:rsidP="00CA4A93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Общество  </w:t>
      </w:r>
      <w:r w:rsidR="00CA4A93" w:rsidRPr="00072AAA">
        <w:rPr>
          <w:sz w:val="22"/>
          <w:szCs w:val="22"/>
        </w:rPr>
        <w:t>осуществляет регулярный мониторинг решений, принимаемых высшими судами, а также оценивает тенденции правоприменительной практики, формирующейся на уровне окружных арбитражных судов, активно применяя и используя ее не только при защите в судебном порядке своих прав и законных интересов, но и при разрешении правовых вопросов, возникающих в процессе осуществления деятельности Общества.</w:t>
      </w:r>
      <w:proofErr w:type="gramEnd"/>
      <w:r w:rsidR="00CA4A93" w:rsidRPr="00072AAA">
        <w:rPr>
          <w:sz w:val="22"/>
          <w:szCs w:val="22"/>
        </w:rPr>
        <w:t xml:space="preserve"> В связи с этим риски, связанные с изменением судебной практики, оцениваются как незначительные.</w:t>
      </w:r>
      <w:bookmarkEnd w:id="142"/>
    </w:p>
    <w:p w:rsidR="00E41CB2" w:rsidRPr="00CA4A93" w:rsidRDefault="00E41CB2" w:rsidP="00CA4A93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Ограничений на деятельность Общества и арестов на имущество Общества не наложено.</w:t>
      </w:r>
    </w:p>
    <w:p w:rsidR="00FB1C27" w:rsidRPr="0076711C" w:rsidRDefault="00FB1C27">
      <w:pPr>
        <w:ind w:firstLine="540"/>
        <w:jc w:val="both"/>
        <w:rPr>
          <w:sz w:val="22"/>
          <w:szCs w:val="22"/>
        </w:rPr>
      </w:pPr>
    </w:p>
    <w:p w:rsidR="00CA4A93" w:rsidRPr="00504FEB" w:rsidRDefault="00CA4A93" w:rsidP="00CA4A93">
      <w:pPr>
        <w:pStyle w:val="3"/>
      </w:pPr>
      <w:bookmarkStart w:id="143" w:name="_Toc387916010"/>
      <w:bookmarkStart w:id="144" w:name="_Toc162167927"/>
      <w:r w:rsidRPr="00392EF5">
        <w:t>3.4.2. Риски, связанные с применением и возможным изменением налогового законодательства</w:t>
      </w:r>
      <w:bookmarkEnd w:id="143"/>
    </w:p>
    <w:p w:rsidR="00CA4A93" w:rsidRPr="00D52848" w:rsidRDefault="00CA4A93" w:rsidP="00CA4A9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</w:p>
    <w:bookmarkEnd w:id="144"/>
    <w:p w:rsidR="00D52848" w:rsidRDefault="000E18D9" w:rsidP="000E18D9">
      <w:pPr>
        <w:ind w:firstLine="709"/>
        <w:jc w:val="both"/>
        <w:rPr>
          <w:sz w:val="22"/>
          <w:szCs w:val="22"/>
        </w:rPr>
      </w:pPr>
      <w:r w:rsidRPr="00D52848">
        <w:rPr>
          <w:sz w:val="22"/>
          <w:szCs w:val="22"/>
        </w:rPr>
        <w:t xml:space="preserve">Изменения налогового законодательства РФ,  ухудшающие положение налогоплательщика,  </w:t>
      </w:r>
      <w:r w:rsidR="00D52848" w:rsidRPr="00D52848">
        <w:rPr>
          <w:sz w:val="22"/>
          <w:szCs w:val="22"/>
        </w:rPr>
        <w:t xml:space="preserve">как правило, </w:t>
      </w:r>
      <w:r w:rsidRPr="00D52848">
        <w:rPr>
          <w:sz w:val="22"/>
          <w:szCs w:val="22"/>
        </w:rPr>
        <w:t>не применяются ретроспективно</w:t>
      </w:r>
      <w:r w:rsidR="00D52848">
        <w:rPr>
          <w:sz w:val="22"/>
          <w:szCs w:val="22"/>
        </w:rPr>
        <w:t xml:space="preserve"> (в отличие от различных интерпретаций отдельных положений налогового законодательства)</w:t>
      </w:r>
      <w:r w:rsidRPr="00D52848">
        <w:rPr>
          <w:sz w:val="22"/>
          <w:szCs w:val="22"/>
        </w:rPr>
        <w:t xml:space="preserve">. </w:t>
      </w:r>
    </w:p>
    <w:p w:rsidR="002F686A" w:rsidRDefault="000E18D9" w:rsidP="000E18D9">
      <w:pPr>
        <w:ind w:firstLine="709"/>
        <w:jc w:val="both"/>
        <w:rPr>
          <w:sz w:val="22"/>
          <w:szCs w:val="22"/>
        </w:rPr>
      </w:pPr>
      <w:r w:rsidRPr="00D52848">
        <w:rPr>
          <w:sz w:val="22"/>
          <w:szCs w:val="22"/>
        </w:rPr>
        <w:t xml:space="preserve">Поскольку </w:t>
      </w:r>
      <w:r w:rsidR="00D52848">
        <w:rPr>
          <w:sz w:val="22"/>
          <w:szCs w:val="22"/>
        </w:rPr>
        <w:t xml:space="preserve">интерпретации </w:t>
      </w:r>
      <w:r w:rsidRPr="00D52848">
        <w:rPr>
          <w:sz w:val="22"/>
          <w:szCs w:val="22"/>
        </w:rPr>
        <w:t>отдельных норм налогового законодательства со стороны налоговых органов (Мин</w:t>
      </w:r>
      <w:r w:rsidR="00D52848">
        <w:rPr>
          <w:sz w:val="22"/>
          <w:szCs w:val="22"/>
        </w:rPr>
        <w:t>фина РФ, судебных органов) могут</w:t>
      </w:r>
      <w:r w:rsidRPr="00D52848">
        <w:rPr>
          <w:sz w:val="22"/>
          <w:szCs w:val="22"/>
        </w:rPr>
        <w:t xml:space="preserve"> не совпадать с </w:t>
      </w:r>
      <w:r w:rsidR="00D52848">
        <w:rPr>
          <w:sz w:val="22"/>
          <w:szCs w:val="22"/>
        </w:rPr>
        <w:t xml:space="preserve">интерпретациями </w:t>
      </w:r>
      <w:r w:rsidR="002F686A">
        <w:rPr>
          <w:sz w:val="22"/>
          <w:szCs w:val="22"/>
        </w:rPr>
        <w:t xml:space="preserve">руководства общества, </w:t>
      </w:r>
      <w:r w:rsidRPr="00D52848">
        <w:rPr>
          <w:sz w:val="22"/>
          <w:szCs w:val="22"/>
        </w:rPr>
        <w:t xml:space="preserve">размер налоговых обязательств по результатам налоговых проверок </w:t>
      </w:r>
      <w:proofErr w:type="gramStart"/>
      <w:r w:rsidRPr="00D52848">
        <w:rPr>
          <w:sz w:val="22"/>
          <w:szCs w:val="22"/>
        </w:rPr>
        <w:t>Общества</w:t>
      </w:r>
      <w:proofErr w:type="gramEnd"/>
      <w:r w:rsidRPr="00D52848">
        <w:rPr>
          <w:sz w:val="22"/>
          <w:szCs w:val="22"/>
        </w:rPr>
        <w:t xml:space="preserve"> как за отчетный год, так и за прошедшие периоды </w:t>
      </w:r>
      <w:r w:rsidR="002F686A">
        <w:rPr>
          <w:sz w:val="22"/>
          <w:szCs w:val="22"/>
        </w:rPr>
        <w:t>может измениться (в частности, О</w:t>
      </w:r>
      <w:r w:rsidRPr="00D52848">
        <w:rPr>
          <w:sz w:val="22"/>
          <w:szCs w:val="22"/>
        </w:rPr>
        <w:t xml:space="preserve">бществу могут быть начислены дополнительные </w:t>
      </w:r>
      <w:r w:rsidR="002F686A">
        <w:rPr>
          <w:sz w:val="22"/>
          <w:szCs w:val="22"/>
        </w:rPr>
        <w:t>налоги, а также пени и штрафы).</w:t>
      </w:r>
    </w:p>
    <w:p w:rsidR="00766E81" w:rsidRDefault="00766E81" w:rsidP="000E18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Согласно российским правилам бухгалтерского учета изменение налоговых обязательств за прошедшие периоды отражается в бухгалтерской отчетности того периода, когда соответствующие изменения были фактическим осуществлены. </w:t>
      </w:r>
    </w:p>
    <w:p w:rsidR="000E18D9" w:rsidRPr="00D52848" w:rsidRDefault="00766E81" w:rsidP="000E18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0E18D9" w:rsidRPr="00D52848">
        <w:rPr>
          <w:sz w:val="22"/>
          <w:szCs w:val="22"/>
        </w:rPr>
        <w:t xml:space="preserve">алоговые проверки </w:t>
      </w:r>
      <w:r>
        <w:rPr>
          <w:sz w:val="22"/>
          <w:szCs w:val="22"/>
        </w:rPr>
        <w:t xml:space="preserve">в 2013 году </w:t>
      </w:r>
      <w:r w:rsidR="000E18D9" w:rsidRPr="00D52848">
        <w:rPr>
          <w:sz w:val="22"/>
          <w:szCs w:val="22"/>
        </w:rPr>
        <w:t xml:space="preserve">не </w:t>
      </w:r>
      <w:r>
        <w:rPr>
          <w:sz w:val="22"/>
          <w:szCs w:val="22"/>
        </w:rPr>
        <w:t>проводились</w:t>
      </w:r>
      <w:r w:rsidR="000E18D9" w:rsidRPr="00D52848">
        <w:rPr>
          <w:sz w:val="22"/>
          <w:szCs w:val="22"/>
        </w:rPr>
        <w:t>.</w:t>
      </w:r>
    </w:p>
    <w:p w:rsidR="00FB1C27" w:rsidRPr="0076711C" w:rsidRDefault="00FB1C27" w:rsidP="000E18D9">
      <w:pPr>
        <w:ind w:firstLine="709"/>
        <w:jc w:val="both"/>
        <w:rPr>
          <w:sz w:val="22"/>
          <w:szCs w:val="22"/>
        </w:rPr>
      </w:pPr>
    </w:p>
    <w:p w:rsidR="00FB1C27" w:rsidRPr="0076711C" w:rsidRDefault="00FB1C27">
      <w:pPr>
        <w:pStyle w:val="3"/>
        <w:rPr>
          <w:lang w:eastAsia="en-US"/>
        </w:rPr>
      </w:pPr>
      <w:bookmarkStart w:id="145" w:name="_Toc162167928"/>
      <w:bookmarkStart w:id="146" w:name="_Toc387916011"/>
      <w:r w:rsidRPr="0076711C">
        <w:rPr>
          <w:lang w:eastAsia="en-US"/>
        </w:rPr>
        <w:t>3.4.3. Правовые риски, связанные с применением и возможным изменением валютного законодательства</w:t>
      </w:r>
      <w:bookmarkEnd w:id="145"/>
      <w:bookmarkEnd w:id="146"/>
    </w:p>
    <w:p w:rsidR="00766E81" w:rsidRDefault="00766E81" w:rsidP="006309A9">
      <w:pPr>
        <w:pStyle w:val="3"/>
        <w:ind w:firstLine="709"/>
        <w:rPr>
          <w:b w:val="0"/>
          <w:bCs w:val="0"/>
          <w:iCs/>
          <w:szCs w:val="22"/>
        </w:rPr>
      </w:pPr>
      <w:bookmarkStart w:id="147" w:name="_Toc387916012"/>
      <w:r>
        <w:rPr>
          <w:b w:val="0"/>
          <w:bCs w:val="0"/>
          <w:iCs/>
          <w:szCs w:val="22"/>
        </w:rPr>
        <w:t>В связи с тем, что валютные операции Обществом не совершались, риск привлечения Общества к ответственности за нарушения валютного законодательства РФ отсутствует.</w:t>
      </w:r>
    </w:p>
    <w:p w:rsidR="00766E81" w:rsidRPr="0076711C" w:rsidRDefault="00766E81" w:rsidP="00766E81">
      <w:pPr>
        <w:pStyle w:val="3"/>
      </w:pPr>
      <w:bookmarkStart w:id="148" w:name="_Toc162167929"/>
      <w:bookmarkStart w:id="149" w:name="_Toc341196558"/>
      <w:bookmarkEnd w:id="147"/>
      <w:r w:rsidRPr="0076711C">
        <w:lastRenderedPageBreak/>
        <w:t>3.4.4. Правовые риски, связанные с применением и возможным изменением таможенного законодательства</w:t>
      </w:r>
      <w:bookmarkEnd w:id="148"/>
      <w:bookmarkEnd w:id="149"/>
    </w:p>
    <w:p w:rsidR="00766E81" w:rsidRDefault="00766E81" w:rsidP="00766E81">
      <w:pPr>
        <w:ind w:firstLine="567"/>
        <w:jc w:val="both"/>
        <w:rPr>
          <w:iCs/>
          <w:sz w:val="22"/>
          <w:szCs w:val="22"/>
        </w:rPr>
      </w:pPr>
    </w:p>
    <w:p w:rsidR="00766E81" w:rsidRPr="00FB48EF" w:rsidRDefault="00766E81" w:rsidP="00766E81">
      <w:pPr>
        <w:pStyle w:val="40"/>
        <w:spacing w:before="0"/>
        <w:ind w:firstLine="284"/>
        <w:rPr>
          <w:bCs/>
          <w:iCs/>
          <w:sz w:val="22"/>
          <w:szCs w:val="22"/>
        </w:rPr>
      </w:pPr>
      <w:r w:rsidRPr="003C061A">
        <w:rPr>
          <w:bCs/>
          <w:iCs/>
          <w:sz w:val="22"/>
          <w:szCs w:val="22"/>
        </w:rPr>
        <w:t>В 2013 г. Общество не осуществляло экспортно</w:t>
      </w:r>
      <w:r w:rsidRPr="00FB48EF">
        <w:rPr>
          <w:bCs/>
          <w:iCs/>
          <w:sz w:val="22"/>
          <w:szCs w:val="22"/>
        </w:rPr>
        <w:t>-импортных операций. В связи с этим Общество не подвержено рискам применения и изменения таможенного законодательства.</w:t>
      </w:r>
    </w:p>
    <w:p w:rsidR="00766E81" w:rsidRPr="0076711C" w:rsidRDefault="00766E81" w:rsidP="00766E81">
      <w:pPr>
        <w:pStyle w:val="21"/>
      </w:pPr>
      <w:bookmarkStart w:id="150" w:name="_Toc162167930"/>
      <w:bookmarkStart w:id="151" w:name="_Toc341196559"/>
    </w:p>
    <w:p w:rsidR="00766E81" w:rsidRPr="0076711C" w:rsidRDefault="00766E81" w:rsidP="00766E81">
      <w:pPr>
        <w:pStyle w:val="21"/>
      </w:pPr>
      <w:r w:rsidRPr="0076711C">
        <w:t>3.5. Прочие риски, связанные с деятельностью Общества</w:t>
      </w:r>
      <w:bookmarkEnd w:id="150"/>
      <w:bookmarkEnd w:id="151"/>
    </w:p>
    <w:p w:rsidR="00766E81" w:rsidRPr="0076711C" w:rsidRDefault="00766E81" w:rsidP="00766E81">
      <w:pPr>
        <w:ind w:firstLine="540"/>
        <w:jc w:val="both"/>
        <w:rPr>
          <w:sz w:val="22"/>
          <w:szCs w:val="22"/>
        </w:rPr>
      </w:pPr>
    </w:p>
    <w:p w:rsidR="00766E81" w:rsidRPr="00BC1F05" w:rsidRDefault="00766E81" w:rsidP="00766E81">
      <w:pPr>
        <w:ind w:firstLine="567"/>
        <w:jc w:val="both"/>
        <w:rPr>
          <w:sz w:val="22"/>
          <w:szCs w:val="22"/>
        </w:rPr>
      </w:pPr>
      <w:r w:rsidRPr="00F13A8B">
        <w:rPr>
          <w:sz w:val="22"/>
          <w:szCs w:val="22"/>
        </w:rPr>
        <w:t>Риски, связанные с истечением срока действия лицензий, отсутс</w:t>
      </w:r>
      <w:r w:rsidRPr="00BC1F05">
        <w:rPr>
          <w:sz w:val="22"/>
          <w:szCs w:val="22"/>
        </w:rPr>
        <w:t>твуют.</w:t>
      </w:r>
    </w:p>
    <w:p w:rsidR="00766E81" w:rsidRPr="00BC1F05" w:rsidRDefault="00766E81" w:rsidP="00766E81">
      <w:pPr>
        <w:pStyle w:val="a7"/>
        <w:spacing w:after="0"/>
        <w:ind w:left="0" w:firstLine="567"/>
        <w:jc w:val="both"/>
        <w:rPr>
          <w:sz w:val="22"/>
          <w:szCs w:val="22"/>
        </w:rPr>
      </w:pPr>
      <w:r w:rsidRPr="00BC1F05">
        <w:rPr>
          <w:sz w:val="22"/>
          <w:szCs w:val="22"/>
        </w:rPr>
        <w:t>Риски, связанные с вероятностью наступления ответственности по долгам третьих лиц, по которым ранее были выданы поручительства, гарантии, аваль по векселям у Общества отсутствуют.</w:t>
      </w:r>
    </w:p>
    <w:p w:rsidR="00766E81" w:rsidRPr="00FB48EF" w:rsidRDefault="00766E81" w:rsidP="00766E81">
      <w:pPr>
        <w:pStyle w:val="40"/>
        <w:spacing w:before="0"/>
        <w:ind w:firstLine="284"/>
        <w:rPr>
          <w:bCs/>
          <w:iCs/>
          <w:sz w:val="22"/>
          <w:szCs w:val="22"/>
        </w:rPr>
      </w:pPr>
      <w:r w:rsidRPr="00FB48EF">
        <w:rPr>
          <w:bCs/>
          <w:iCs/>
          <w:sz w:val="22"/>
          <w:szCs w:val="22"/>
        </w:rPr>
        <w:t>Общество осуществляет свою деятельность в зоне повышенной сейсмической активности, в связи с чем, существует риск возникновения  аварий, пожаров и взрывов, произошедших по причине возникновения землетрясений и их последствий.</w:t>
      </w:r>
    </w:p>
    <w:p w:rsidR="00766E81" w:rsidRPr="00FB48EF" w:rsidRDefault="00766E81" w:rsidP="00766E81">
      <w:pPr>
        <w:pStyle w:val="40"/>
        <w:spacing w:before="0"/>
        <w:ind w:firstLine="284"/>
        <w:rPr>
          <w:bCs/>
          <w:iCs/>
          <w:sz w:val="22"/>
          <w:szCs w:val="22"/>
        </w:rPr>
      </w:pPr>
      <w:r w:rsidRPr="00FB48EF">
        <w:rPr>
          <w:bCs/>
          <w:iCs/>
          <w:sz w:val="22"/>
          <w:szCs w:val="22"/>
        </w:rPr>
        <w:t>В результате эксплуатации опасных производственных объектов у Общества могут возникнуть риски, связанные с причинением вреда жизни, здоровью, имуществу третьих лиц и окружающей природной среде. В рамках действующего законодательства РФ, для минимизации указанных рисков, Общество заключило договор Комплексного страхования, по которому застрахована гражданская ответственность за причинение вреда окружающей природной среде и ущерб третьим лицам в результате аварии на опасном производственном объекте.</w:t>
      </w:r>
    </w:p>
    <w:p w:rsidR="00766E81" w:rsidRPr="00FB48EF" w:rsidRDefault="00766E81" w:rsidP="00766E81">
      <w:pPr>
        <w:pStyle w:val="40"/>
        <w:spacing w:before="0"/>
        <w:ind w:firstLine="284"/>
        <w:rPr>
          <w:bCs/>
          <w:iCs/>
          <w:sz w:val="22"/>
          <w:szCs w:val="22"/>
        </w:rPr>
      </w:pPr>
      <w:r w:rsidRPr="00FB48EF">
        <w:rPr>
          <w:bCs/>
          <w:iCs/>
          <w:sz w:val="22"/>
          <w:szCs w:val="22"/>
        </w:rPr>
        <w:t>Важными направлениями деятельности, направленными на снижение рисков в области промышленной безопасности, охраны труда и окружающей среды Общества являются:</w:t>
      </w:r>
    </w:p>
    <w:p w:rsidR="00766E81" w:rsidRPr="00CA4A93" w:rsidRDefault="00766E81" w:rsidP="00766E81">
      <w:pPr>
        <w:numPr>
          <w:ilvl w:val="0"/>
          <w:numId w:val="25"/>
        </w:numPr>
        <w:spacing w:line="276" w:lineRule="auto"/>
        <w:jc w:val="both"/>
        <w:rPr>
          <w:color w:val="000000"/>
          <w:sz w:val="22"/>
          <w:szCs w:val="22"/>
        </w:rPr>
      </w:pPr>
      <w:r w:rsidRPr="00CA4A93">
        <w:rPr>
          <w:color w:val="000000"/>
          <w:sz w:val="22"/>
          <w:szCs w:val="22"/>
        </w:rPr>
        <w:t xml:space="preserve">постоянное улучшение состояния промышленной безопасности, охраны труда и окружающей среды и обеспечение </w:t>
      </w:r>
      <w:proofErr w:type="gramStart"/>
      <w:r w:rsidRPr="00CA4A93">
        <w:rPr>
          <w:color w:val="000000"/>
          <w:sz w:val="22"/>
          <w:szCs w:val="22"/>
        </w:rPr>
        <w:t>контроля за</w:t>
      </w:r>
      <w:proofErr w:type="gramEnd"/>
      <w:r w:rsidRPr="00CA4A93">
        <w:rPr>
          <w:color w:val="000000"/>
          <w:sz w:val="22"/>
          <w:szCs w:val="22"/>
        </w:rPr>
        <w:t xml:space="preserve"> выполнением этих обязательств;</w:t>
      </w:r>
    </w:p>
    <w:p w:rsidR="00766E81" w:rsidRPr="00CA4A93" w:rsidRDefault="00766E81" w:rsidP="00766E81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CA4A93">
        <w:rPr>
          <w:sz w:val="22"/>
          <w:szCs w:val="22"/>
        </w:rPr>
        <w:t>последовательное снижение показателей производственного травматизма, аварийности и неблагоприятного воздействия на окружающую среду;</w:t>
      </w:r>
    </w:p>
    <w:p w:rsidR="00766E81" w:rsidRPr="004F66AA" w:rsidRDefault="00766E81" w:rsidP="00766E81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CA4A93">
        <w:rPr>
          <w:sz w:val="22"/>
          <w:szCs w:val="22"/>
        </w:rPr>
        <w:t>повышение производственной и экологической безопасности производственных объектов</w:t>
      </w:r>
      <w:r>
        <w:rPr>
          <w:sz w:val="22"/>
          <w:szCs w:val="22"/>
        </w:rPr>
        <w:t>.</w:t>
      </w:r>
    </w:p>
    <w:p w:rsidR="00766E81" w:rsidRPr="00504FEB" w:rsidRDefault="00766E81" w:rsidP="00766E81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FB1C27" w:rsidRPr="0076711C" w:rsidRDefault="00FB1C27" w:rsidP="005A00AA">
      <w:pPr>
        <w:ind w:firstLine="540"/>
        <w:jc w:val="both"/>
        <w:rPr>
          <w:i/>
          <w:iCs/>
          <w:sz w:val="22"/>
          <w:szCs w:val="22"/>
        </w:rPr>
      </w:pPr>
    </w:p>
    <w:p w:rsidR="00FB1C27" w:rsidRPr="0076711C" w:rsidRDefault="002E09A4" w:rsidP="005A00AA">
      <w:pPr>
        <w:pStyle w:val="10"/>
        <w:jc w:val="both"/>
      </w:pPr>
      <w:bookmarkStart w:id="152" w:name="_Toc162167931"/>
      <w:r w:rsidRPr="0076711C">
        <w:br w:type="page"/>
      </w:r>
      <w:bookmarkStart w:id="153" w:name="_Toc387916016"/>
      <w:r w:rsidR="00FB1C27" w:rsidRPr="0076711C">
        <w:lastRenderedPageBreak/>
        <w:t xml:space="preserve">4. Перспективы развития </w:t>
      </w:r>
      <w:bookmarkEnd w:id="152"/>
      <w:r w:rsidR="00D12D75" w:rsidRPr="0076711C">
        <w:t>О</w:t>
      </w:r>
      <w:r w:rsidR="00535F57" w:rsidRPr="0076711C">
        <w:t>бщества</w:t>
      </w:r>
      <w:bookmarkEnd w:id="153"/>
    </w:p>
    <w:p w:rsidR="00FB1C27" w:rsidRPr="0076711C" w:rsidRDefault="00FB1C27">
      <w:pPr>
        <w:pStyle w:val="21"/>
        <w:spacing w:before="0"/>
        <w:jc w:val="center"/>
        <w:rPr>
          <w:b w:val="0"/>
          <w:bCs w:val="0"/>
        </w:rPr>
      </w:pPr>
    </w:p>
    <w:p w:rsidR="00FB1C27" w:rsidRPr="0076711C" w:rsidRDefault="00FB1C27">
      <w:pPr>
        <w:pStyle w:val="21"/>
      </w:pPr>
      <w:bookmarkStart w:id="154" w:name="_Toc162167932"/>
      <w:bookmarkStart w:id="155" w:name="_Toc387916017"/>
      <w:r w:rsidRPr="00D733E1">
        <w:t xml:space="preserve">4.1. Перспективные направления развития </w:t>
      </w:r>
      <w:r w:rsidR="00535F57" w:rsidRPr="00D733E1">
        <w:t>О</w:t>
      </w:r>
      <w:r w:rsidRPr="00D733E1">
        <w:t>бщества</w:t>
      </w:r>
      <w:bookmarkEnd w:id="154"/>
      <w:r w:rsidRPr="00D733E1">
        <w:t>. Информация о программах (проектах) реал</w:t>
      </w:r>
      <w:r w:rsidR="00C03B1B" w:rsidRPr="00D733E1">
        <w:t>изация которых планируется в 20</w:t>
      </w:r>
      <w:r w:rsidR="00D7184B" w:rsidRPr="00D733E1">
        <w:t>14</w:t>
      </w:r>
      <w:r w:rsidRPr="00D733E1">
        <w:t xml:space="preserve"> году</w:t>
      </w:r>
      <w:bookmarkEnd w:id="155"/>
      <w:r w:rsidR="00C03B1B" w:rsidRPr="0076711C">
        <w:t xml:space="preserve"> </w:t>
      </w:r>
    </w:p>
    <w:p w:rsidR="00D7184B" w:rsidRPr="0076711C" w:rsidRDefault="00D7184B">
      <w:pPr>
        <w:pStyle w:val="21"/>
        <w:rPr>
          <w:b w:val="0"/>
        </w:rPr>
      </w:pPr>
    </w:p>
    <w:p w:rsidR="00D7184B" w:rsidRPr="00CA4A93" w:rsidRDefault="00D7184B" w:rsidP="00D7184B">
      <w:pPr>
        <w:ind w:firstLine="709"/>
        <w:jc w:val="both"/>
        <w:rPr>
          <w:iCs/>
          <w:sz w:val="22"/>
          <w:szCs w:val="22"/>
        </w:rPr>
      </w:pPr>
      <w:r w:rsidRPr="00CA4A93">
        <w:rPr>
          <w:iCs/>
          <w:sz w:val="22"/>
          <w:szCs w:val="22"/>
        </w:rPr>
        <w:t>Рынок сбыта  продукции за пределы Охинского района отсутствуют. Отпуск тепла и электроэнергии осуществляется по заявкам потребителей. Поэтому мероприятий, направленных на увеличение выработки продукции ОАО «Охинская ТЭЦ» не прогнозируется.</w:t>
      </w:r>
    </w:p>
    <w:p w:rsidR="00D7184B" w:rsidRPr="00CA4A93" w:rsidRDefault="00D7184B" w:rsidP="00D7184B">
      <w:pPr>
        <w:ind w:firstLine="709"/>
        <w:jc w:val="both"/>
        <w:rPr>
          <w:iCs/>
          <w:sz w:val="22"/>
          <w:szCs w:val="22"/>
        </w:rPr>
      </w:pPr>
      <w:r w:rsidRPr="00CA4A93">
        <w:rPr>
          <w:iCs/>
          <w:sz w:val="22"/>
          <w:szCs w:val="22"/>
        </w:rPr>
        <w:t>В рамках ежегодной ремонтной программы по восстановлению работоспособности оборудования и достижения им  технико-экономических показателе, на станции проводятся регламентные ремонтные работы. Но этих мероприятий недостаточно для обеспечения живучести станции и надежного энергоснабжения потребителей.</w:t>
      </w:r>
    </w:p>
    <w:p w:rsidR="00D7184B" w:rsidRPr="00CA4A93" w:rsidRDefault="00D7184B" w:rsidP="00D7184B">
      <w:pPr>
        <w:ind w:firstLine="709"/>
        <w:jc w:val="both"/>
        <w:rPr>
          <w:sz w:val="22"/>
          <w:szCs w:val="22"/>
        </w:rPr>
      </w:pPr>
      <w:r w:rsidRPr="00CA4A93">
        <w:rPr>
          <w:iCs/>
          <w:sz w:val="22"/>
          <w:szCs w:val="22"/>
        </w:rPr>
        <w:t>С целью</w:t>
      </w:r>
      <w:r w:rsidRPr="00CA4A93">
        <w:rPr>
          <w:sz w:val="22"/>
          <w:szCs w:val="22"/>
        </w:rPr>
        <w:t xml:space="preserve">  обеспечения, в необходимых объемах, бесперебойного и качественного энергоснабжения  экономической и социальной жизнедеятельности  Охинского района и г. Охи,  изолированного от основной  энергосистемы Сахалина, сохранения социальной и промышленной инфраструктуры  г. Охи и Охинского района,  возможности дальнейшего ее развития,  на станции проводятся мероприятия инвестиционной программы «Реконструкция, техническое перевооружения ОАО «Охинская ТЭЦ», рассчитанной на период 2007-2015 г.г. </w:t>
      </w:r>
    </w:p>
    <w:p w:rsidR="00D7184B" w:rsidRPr="00CA4A93" w:rsidRDefault="00D7184B" w:rsidP="00D7184B">
      <w:pPr>
        <w:ind w:firstLine="709"/>
        <w:jc w:val="both"/>
        <w:rPr>
          <w:sz w:val="22"/>
          <w:szCs w:val="22"/>
        </w:rPr>
      </w:pPr>
      <w:r w:rsidRPr="00CA4A93">
        <w:rPr>
          <w:sz w:val="22"/>
          <w:szCs w:val="22"/>
        </w:rPr>
        <w:t>На обновление основных средств, замену физически и морально устаревших приборов  контроля и управления,  ежегодно используются  амортизационные отчисления</w:t>
      </w:r>
    </w:p>
    <w:p w:rsidR="00D7184B" w:rsidRPr="00CA4A93" w:rsidRDefault="00D7184B" w:rsidP="00D7184B">
      <w:pPr>
        <w:ind w:firstLine="709"/>
        <w:jc w:val="both"/>
        <w:rPr>
          <w:iCs/>
          <w:sz w:val="22"/>
          <w:szCs w:val="22"/>
        </w:rPr>
      </w:pPr>
      <w:r w:rsidRPr="00CA4A93">
        <w:rPr>
          <w:iCs/>
          <w:sz w:val="22"/>
          <w:szCs w:val="22"/>
        </w:rPr>
        <w:t>Ежегодно разрабатываются планы мероприятий, направленные на повышение  безопасности производства  и улучшение  охраны труда, обеспечение охраны окружающей среды</w:t>
      </w:r>
    </w:p>
    <w:p w:rsidR="00D7184B" w:rsidRPr="00CA4A93" w:rsidRDefault="00D7184B" w:rsidP="00D7184B">
      <w:pPr>
        <w:autoSpaceDE w:val="0"/>
        <w:autoSpaceDN w:val="0"/>
        <w:adjustRightInd w:val="0"/>
        <w:ind w:firstLine="709"/>
        <w:jc w:val="both"/>
        <w:rPr>
          <w:iCs/>
          <w:sz w:val="22"/>
          <w:szCs w:val="22"/>
        </w:rPr>
      </w:pPr>
      <w:r w:rsidRPr="00CA4A93">
        <w:rPr>
          <w:iCs/>
          <w:sz w:val="22"/>
          <w:szCs w:val="22"/>
        </w:rPr>
        <w:t>Общий объем инвестиций, запланированный на 2014 год – 454,759 млн. руб., в том числе:</w:t>
      </w:r>
    </w:p>
    <w:p w:rsidR="00D7184B" w:rsidRPr="00CA4A93" w:rsidRDefault="00D7184B" w:rsidP="00D7184B">
      <w:pPr>
        <w:autoSpaceDE w:val="0"/>
        <w:autoSpaceDN w:val="0"/>
        <w:adjustRightInd w:val="0"/>
        <w:ind w:firstLine="709"/>
        <w:jc w:val="both"/>
        <w:rPr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73"/>
        <w:gridCol w:w="1815"/>
        <w:gridCol w:w="4166"/>
      </w:tblGrid>
      <w:tr w:rsidR="00D7184B" w:rsidRPr="0039331A" w:rsidTr="00D7184B">
        <w:trPr>
          <w:tblHeader/>
        </w:trPr>
        <w:tc>
          <w:tcPr>
            <w:tcW w:w="1965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D7184B" w:rsidRPr="0039331A" w:rsidRDefault="00D7184B" w:rsidP="00D718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331A">
              <w:rPr>
                <w:b/>
                <w:color w:val="000000"/>
                <w:sz w:val="22"/>
                <w:szCs w:val="22"/>
              </w:rPr>
              <w:t>Перспективные</w:t>
            </w:r>
          </w:p>
          <w:p w:rsidR="00D7184B" w:rsidRPr="0039331A" w:rsidRDefault="00D7184B" w:rsidP="00D7184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9331A">
              <w:rPr>
                <w:b/>
                <w:color w:val="000000"/>
                <w:sz w:val="22"/>
                <w:szCs w:val="22"/>
              </w:rPr>
              <w:t>направления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D7184B" w:rsidRPr="0039331A" w:rsidRDefault="00D7184B" w:rsidP="00D7184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9331A">
              <w:rPr>
                <w:b/>
                <w:color w:val="000000"/>
                <w:sz w:val="22"/>
                <w:szCs w:val="22"/>
              </w:rPr>
              <w:t xml:space="preserve">Срок </w:t>
            </w:r>
            <w:r w:rsidRPr="0039331A">
              <w:rPr>
                <w:b/>
                <w:color w:val="000000"/>
                <w:sz w:val="22"/>
                <w:szCs w:val="22"/>
              </w:rPr>
              <w:br/>
              <w:t>реализации</w:t>
            </w:r>
          </w:p>
        </w:tc>
        <w:tc>
          <w:tcPr>
            <w:tcW w:w="2114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D7184B" w:rsidRPr="0039331A" w:rsidRDefault="00D7184B" w:rsidP="00D7184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9331A">
              <w:rPr>
                <w:rFonts w:eastAsia="Arial Unicode MS"/>
                <w:b/>
                <w:color w:val="000000"/>
                <w:sz w:val="22"/>
                <w:szCs w:val="22"/>
              </w:rPr>
              <w:t>Цель реализации</w:t>
            </w:r>
          </w:p>
        </w:tc>
      </w:tr>
      <w:tr w:rsidR="0039331A" w:rsidRPr="0039331A" w:rsidTr="00D7184B">
        <w:trPr>
          <w:trHeight w:val="378"/>
        </w:trPr>
        <w:tc>
          <w:tcPr>
            <w:tcW w:w="5000" w:type="pct"/>
            <w:gridSpan w:val="3"/>
          </w:tcPr>
          <w:p w:rsidR="0039331A" w:rsidRDefault="0039331A" w:rsidP="0039331A">
            <w:pPr>
              <w:widowControl w:val="0"/>
              <w:autoSpaceDE w:val="0"/>
              <w:autoSpaceDN w:val="0"/>
              <w:ind w:left="113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39331A">
              <w:rPr>
                <w:b/>
                <w:bCs/>
                <w:color w:val="000000"/>
                <w:sz w:val="22"/>
                <w:szCs w:val="22"/>
              </w:rPr>
              <w:t xml:space="preserve">. Мероприятия, направленные на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развитие и модернизацию производства </w:t>
            </w:r>
          </w:p>
          <w:p w:rsidR="0039331A" w:rsidRPr="0039331A" w:rsidRDefault="0039331A" w:rsidP="0039331A">
            <w:pPr>
              <w:widowControl w:val="0"/>
              <w:autoSpaceDE w:val="0"/>
              <w:autoSpaceDN w:val="0"/>
              <w:ind w:left="113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39331A">
              <w:rPr>
                <w:b/>
                <w:bCs/>
                <w:color w:val="000000"/>
                <w:sz w:val="22"/>
                <w:szCs w:val="22"/>
              </w:rPr>
              <w:t>Планируемый объем инве</w:t>
            </w:r>
            <w:r>
              <w:rPr>
                <w:b/>
                <w:bCs/>
                <w:color w:val="000000"/>
                <w:sz w:val="22"/>
                <w:szCs w:val="22"/>
              </w:rPr>
              <w:t>стиций на 2014 г. – 0</w:t>
            </w:r>
            <w:r w:rsidRPr="0039331A">
              <w:rPr>
                <w:b/>
                <w:bCs/>
                <w:color w:val="000000"/>
                <w:sz w:val="22"/>
                <w:szCs w:val="22"/>
              </w:rPr>
              <w:t xml:space="preserve"> руб.  </w:t>
            </w:r>
          </w:p>
        </w:tc>
      </w:tr>
      <w:tr w:rsidR="00D7184B" w:rsidRPr="0039331A" w:rsidTr="00D7184B">
        <w:trPr>
          <w:trHeight w:val="378"/>
        </w:trPr>
        <w:tc>
          <w:tcPr>
            <w:tcW w:w="5000" w:type="pct"/>
            <w:gridSpan w:val="3"/>
          </w:tcPr>
          <w:p w:rsidR="00D7184B" w:rsidRPr="0039331A" w:rsidRDefault="0039331A" w:rsidP="00D7184B">
            <w:pPr>
              <w:widowControl w:val="0"/>
              <w:autoSpaceDE w:val="0"/>
              <w:autoSpaceDN w:val="0"/>
              <w:ind w:left="113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D7184B" w:rsidRPr="0039331A">
              <w:rPr>
                <w:b/>
                <w:bCs/>
                <w:color w:val="000000"/>
                <w:sz w:val="22"/>
                <w:szCs w:val="22"/>
              </w:rPr>
              <w:t>. Мероприятия, направленные на техническое перевооружение и обеспечение безаварийной работы</w:t>
            </w:r>
          </w:p>
          <w:p w:rsidR="00D7184B" w:rsidRPr="0039331A" w:rsidRDefault="00D7184B" w:rsidP="00D7184B">
            <w:pPr>
              <w:autoSpaceDE w:val="0"/>
              <w:autoSpaceDN w:val="0"/>
              <w:adjustRightInd w:val="0"/>
              <w:ind w:left="113"/>
              <w:rPr>
                <w:b/>
                <w:bCs/>
                <w:color w:val="000000"/>
                <w:sz w:val="22"/>
                <w:szCs w:val="22"/>
              </w:rPr>
            </w:pPr>
            <w:r w:rsidRPr="0039331A">
              <w:rPr>
                <w:b/>
                <w:bCs/>
                <w:color w:val="000000"/>
                <w:sz w:val="22"/>
                <w:szCs w:val="22"/>
              </w:rPr>
              <w:t xml:space="preserve">Планируемый объем инвестиций на 2014 г. – 351,173 млн. руб.  </w:t>
            </w:r>
          </w:p>
        </w:tc>
      </w:tr>
      <w:tr w:rsidR="00D7184B" w:rsidRPr="0039331A" w:rsidTr="00D7184B">
        <w:tc>
          <w:tcPr>
            <w:tcW w:w="1965" w:type="pct"/>
          </w:tcPr>
          <w:p w:rsidR="00D7184B" w:rsidRPr="0039331A" w:rsidRDefault="00D7184B" w:rsidP="00D7184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39331A">
              <w:rPr>
                <w:b/>
                <w:i/>
                <w:sz w:val="22"/>
                <w:szCs w:val="22"/>
              </w:rPr>
              <w:t xml:space="preserve">В том числе:   </w:t>
            </w:r>
          </w:p>
        </w:tc>
        <w:tc>
          <w:tcPr>
            <w:tcW w:w="921" w:type="pct"/>
          </w:tcPr>
          <w:p w:rsidR="00D7184B" w:rsidRPr="0039331A" w:rsidRDefault="00D7184B" w:rsidP="00D7184B">
            <w:pPr>
              <w:ind w:left="113"/>
              <w:rPr>
                <w:b/>
                <w:sz w:val="22"/>
                <w:szCs w:val="22"/>
              </w:rPr>
            </w:pPr>
          </w:p>
        </w:tc>
        <w:tc>
          <w:tcPr>
            <w:tcW w:w="2114" w:type="pct"/>
          </w:tcPr>
          <w:p w:rsidR="00D7184B" w:rsidRPr="0039331A" w:rsidRDefault="00D7184B" w:rsidP="00D7184B">
            <w:pPr>
              <w:ind w:left="113"/>
              <w:rPr>
                <w:b/>
                <w:sz w:val="22"/>
                <w:szCs w:val="22"/>
              </w:rPr>
            </w:pPr>
          </w:p>
        </w:tc>
      </w:tr>
      <w:tr w:rsidR="00D7184B" w:rsidRPr="0039331A" w:rsidTr="00D7184B">
        <w:tc>
          <w:tcPr>
            <w:tcW w:w="1965" w:type="pct"/>
            <w:vAlign w:val="center"/>
          </w:tcPr>
          <w:p w:rsidR="00D7184B" w:rsidRPr="0039331A" w:rsidRDefault="00D7184B" w:rsidP="00D7184B">
            <w:pPr>
              <w:rPr>
                <w:bCs/>
                <w:iCs/>
                <w:sz w:val="22"/>
                <w:szCs w:val="22"/>
              </w:rPr>
            </w:pPr>
            <w:r w:rsidRPr="0039331A">
              <w:rPr>
                <w:bCs/>
                <w:iCs/>
                <w:sz w:val="22"/>
                <w:szCs w:val="22"/>
              </w:rPr>
              <w:t xml:space="preserve">Замена турбоагрегата ст. №5 </w:t>
            </w:r>
          </w:p>
        </w:tc>
        <w:tc>
          <w:tcPr>
            <w:tcW w:w="921" w:type="pct"/>
            <w:vAlign w:val="center"/>
          </w:tcPr>
          <w:p w:rsidR="00D7184B" w:rsidRPr="0039331A" w:rsidRDefault="00D7184B" w:rsidP="00D7184B">
            <w:pPr>
              <w:jc w:val="center"/>
              <w:rPr>
                <w:sz w:val="22"/>
                <w:szCs w:val="22"/>
              </w:rPr>
            </w:pPr>
            <w:r w:rsidRPr="0039331A">
              <w:rPr>
                <w:sz w:val="22"/>
                <w:szCs w:val="22"/>
              </w:rPr>
              <w:t xml:space="preserve">2008 –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9331A">
                <w:rPr>
                  <w:sz w:val="22"/>
                  <w:szCs w:val="22"/>
                </w:rPr>
                <w:t>2011 г</w:t>
              </w:r>
            </w:smartTag>
            <w:r w:rsidRPr="0039331A">
              <w:rPr>
                <w:sz w:val="22"/>
                <w:szCs w:val="22"/>
              </w:rPr>
              <w:t>.г.</w:t>
            </w:r>
          </w:p>
        </w:tc>
        <w:tc>
          <w:tcPr>
            <w:tcW w:w="2114" w:type="pct"/>
            <w:vAlign w:val="center"/>
          </w:tcPr>
          <w:p w:rsidR="00D7184B" w:rsidRPr="0039331A" w:rsidRDefault="00D7184B" w:rsidP="00D7184B">
            <w:pPr>
              <w:rPr>
                <w:sz w:val="22"/>
                <w:szCs w:val="22"/>
              </w:rPr>
            </w:pPr>
            <w:r w:rsidRPr="0039331A">
              <w:rPr>
                <w:sz w:val="22"/>
                <w:szCs w:val="22"/>
              </w:rPr>
              <w:t>Восстановление основных фондов взамен запрещенных к эксплуатации</w:t>
            </w:r>
          </w:p>
        </w:tc>
      </w:tr>
      <w:tr w:rsidR="00D7184B" w:rsidRPr="0039331A" w:rsidTr="00D7184B">
        <w:tc>
          <w:tcPr>
            <w:tcW w:w="1965" w:type="pct"/>
            <w:vAlign w:val="center"/>
          </w:tcPr>
          <w:p w:rsidR="00D7184B" w:rsidRPr="0039331A" w:rsidRDefault="00D7184B" w:rsidP="00D7184B">
            <w:pPr>
              <w:rPr>
                <w:bCs/>
                <w:iCs/>
                <w:sz w:val="22"/>
                <w:szCs w:val="22"/>
              </w:rPr>
            </w:pPr>
            <w:r w:rsidRPr="0039331A">
              <w:rPr>
                <w:bCs/>
                <w:iCs/>
                <w:sz w:val="22"/>
                <w:szCs w:val="22"/>
              </w:rPr>
              <w:t>Замена турбоагрегата ст. №6 – 51,6 млн.руб.</w:t>
            </w:r>
          </w:p>
        </w:tc>
        <w:tc>
          <w:tcPr>
            <w:tcW w:w="921" w:type="pct"/>
            <w:vAlign w:val="center"/>
          </w:tcPr>
          <w:p w:rsidR="00D7184B" w:rsidRPr="0039331A" w:rsidRDefault="00D7184B" w:rsidP="00D7184B">
            <w:pPr>
              <w:jc w:val="center"/>
              <w:rPr>
                <w:sz w:val="22"/>
                <w:szCs w:val="22"/>
              </w:rPr>
            </w:pPr>
            <w:r w:rsidRPr="0039331A">
              <w:rPr>
                <w:sz w:val="22"/>
                <w:szCs w:val="22"/>
              </w:rPr>
              <w:t xml:space="preserve">2011 –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9331A">
                <w:rPr>
                  <w:sz w:val="22"/>
                  <w:szCs w:val="22"/>
                </w:rPr>
                <w:t>2014 г</w:t>
              </w:r>
            </w:smartTag>
            <w:r w:rsidRPr="0039331A">
              <w:rPr>
                <w:sz w:val="22"/>
                <w:szCs w:val="22"/>
              </w:rPr>
              <w:t>.г.</w:t>
            </w:r>
          </w:p>
        </w:tc>
        <w:tc>
          <w:tcPr>
            <w:tcW w:w="2114" w:type="pct"/>
            <w:vAlign w:val="center"/>
          </w:tcPr>
          <w:p w:rsidR="00D7184B" w:rsidRPr="0039331A" w:rsidRDefault="00D7184B" w:rsidP="00D7184B">
            <w:pPr>
              <w:rPr>
                <w:sz w:val="22"/>
                <w:szCs w:val="22"/>
              </w:rPr>
            </w:pPr>
            <w:r w:rsidRPr="0039331A">
              <w:rPr>
                <w:sz w:val="22"/>
                <w:szCs w:val="22"/>
              </w:rPr>
              <w:t>Восстановление основных фондов взамен запрещенных к эксплуатации после выработки паркового ресурса</w:t>
            </w:r>
          </w:p>
        </w:tc>
      </w:tr>
      <w:tr w:rsidR="00D7184B" w:rsidRPr="0039331A" w:rsidTr="00D7184B">
        <w:trPr>
          <w:trHeight w:val="527"/>
        </w:trPr>
        <w:tc>
          <w:tcPr>
            <w:tcW w:w="1965" w:type="pct"/>
            <w:vAlign w:val="center"/>
          </w:tcPr>
          <w:p w:rsidR="00D7184B" w:rsidRPr="0039331A" w:rsidRDefault="00D7184B" w:rsidP="00D7184B">
            <w:pPr>
              <w:rPr>
                <w:bCs/>
                <w:iCs/>
                <w:sz w:val="22"/>
                <w:szCs w:val="22"/>
              </w:rPr>
            </w:pPr>
            <w:r w:rsidRPr="0039331A">
              <w:rPr>
                <w:bCs/>
                <w:iCs/>
                <w:sz w:val="22"/>
                <w:szCs w:val="22"/>
              </w:rPr>
              <w:t>Реконструкция главного здания 2-й очереди – 57,273 млн. руб.</w:t>
            </w:r>
          </w:p>
        </w:tc>
        <w:tc>
          <w:tcPr>
            <w:tcW w:w="921" w:type="pct"/>
            <w:vAlign w:val="center"/>
          </w:tcPr>
          <w:p w:rsidR="00D7184B" w:rsidRPr="0039331A" w:rsidRDefault="00D7184B" w:rsidP="00D7184B">
            <w:pPr>
              <w:jc w:val="center"/>
              <w:rPr>
                <w:sz w:val="22"/>
                <w:szCs w:val="22"/>
              </w:rPr>
            </w:pPr>
            <w:r w:rsidRPr="0039331A">
              <w:rPr>
                <w:sz w:val="22"/>
                <w:szCs w:val="22"/>
              </w:rPr>
              <w:t xml:space="preserve">2009 -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9331A">
                <w:rPr>
                  <w:sz w:val="22"/>
                  <w:szCs w:val="22"/>
                </w:rPr>
                <w:t>2014 г</w:t>
              </w:r>
            </w:smartTag>
            <w:r w:rsidRPr="0039331A">
              <w:rPr>
                <w:sz w:val="22"/>
                <w:szCs w:val="22"/>
              </w:rPr>
              <w:t>.г.</w:t>
            </w:r>
          </w:p>
        </w:tc>
        <w:tc>
          <w:tcPr>
            <w:tcW w:w="2114" w:type="pct"/>
            <w:vAlign w:val="center"/>
          </w:tcPr>
          <w:p w:rsidR="00D7184B" w:rsidRPr="0039331A" w:rsidRDefault="00D7184B" w:rsidP="00D7184B">
            <w:pPr>
              <w:rPr>
                <w:sz w:val="22"/>
                <w:szCs w:val="22"/>
              </w:rPr>
            </w:pPr>
            <w:r w:rsidRPr="0039331A">
              <w:rPr>
                <w:sz w:val="22"/>
                <w:szCs w:val="22"/>
              </w:rPr>
              <w:t>Повышение сейсмостойкости</w:t>
            </w:r>
          </w:p>
        </w:tc>
      </w:tr>
      <w:tr w:rsidR="00D7184B" w:rsidRPr="0039331A" w:rsidTr="00D7184B">
        <w:tc>
          <w:tcPr>
            <w:tcW w:w="1965" w:type="pct"/>
            <w:vAlign w:val="center"/>
          </w:tcPr>
          <w:p w:rsidR="00D7184B" w:rsidRPr="0039331A" w:rsidRDefault="00D7184B" w:rsidP="00D7184B">
            <w:pPr>
              <w:rPr>
                <w:bCs/>
                <w:iCs/>
                <w:sz w:val="22"/>
                <w:szCs w:val="22"/>
              </w:rPr>
            </w:pPr>
            <w:r w:rsidRPr="0039331A">
              <w:rPr>
                <w:bCs/>
                <w:iCs/>
                <w:sz w:val="22"/>
                <w:szCs w:val="22"/>
              </w:rPr>
              <w:t>Реконструкция газоходов к дымовой трубе ст. №1 – 28,574 млн. руб.</w:t>
            </w:r>
          </w:p>
        </w:tc>
        <w:tc>
          <w:tcPr>
            <w:tcW w:w="921" w:type="pct"/>
            <w:vAlign w:val="center"/>
          </w:tcPr>
          <w:p w:rsidR="00D7184B" w:rsidRPr="0039331A" w:rsidRDefault="00D7184B" w:rsidP="00D7184B">
            <w:pPr>
              <w:jc w:val="center"/>
              <w:rPr>
                <w:sz w:val="22"/>
                <w:szCs w:val="22"/>
              </w:rPr>
            </w:pPr>
            <w:r w:rsidRPr="0039331A">
              <w:rPr>
                <w:sz w:val="22"/>
                <w:szCs w:val="22"/>
              </w:rPr>
              <w:t>2012-2014 г.г.</w:t>
            </w:r>
          </w:p>
        </w:tc>
        <w:tc>
          <w:tcPr>
            <w:tcW w:w="2114" w:type="pct"/>
            <w:vAlign w:val="center"/>
          </w:tcPr>
          <w:p w:rsidR="00D7184B" w:rsidRPr="0039331A" w:rsidRDefault="00D7184B" w:rsidP="00D7184B">
            <w:pPr>
              <w:rPr>
                <w:sz w:val="22"/>
                <w:szCs w:val="22"/>
              </w:rPr>
            </w:pPr>
            <w:r w:rsidRPr="0039331A">
              <w:rPr>
                <w:sz w:val="22"/>
                <w:szCs w:val="22"/>
              </w:rPr>
              <w:t>Возможность вывода в ремонт дымовой трубы ст. №2</w:t>
            </w:r>
          </w:p>
        </w:tc>
      </w:tr>
      <w:tr w:rsidR="00D7184B" w:rsidRPr="0039331A" w:rsidTr="00D7184B">
        <w:tc>
          <w:tcPr>
            <w:tcW w:w="1965" w:type="pct"/>
            <w:vAlign w:val="center"/>
          </w:tcPr>
          <w:p w:rsidR="00D7184B" w:rsidRPr="0039331A" w:rsidRDefault="00D7184B" w:rsidP="00D7184B">
            <w:pPr>
              <w:rPr>
                <w:bCs/>
                <w:iCs/>
                <w:sz w:val="22"/>
                <w:szCs w:val="22"/>
              </w:rPr>
            </w:pPr>
            <w:r w:rsidRPr="0039331A">
              <w:rPr>
                <w:bCs/>
                <w:iCs/>
                <w:sz w:val="22"/>
                <w:szCs w:val="22"/>
              </w:rPr>
              <w:t>Реконструкция ОРУ 110, ОРУ-35 – 200,947 млн.руб.</w:t>
            </w:r>
          </w:p>
        </w:tc>
        <w:tc>
          <w:tcPr>
            <w:tcW w:w="921" w:type="pct"/>
            <w:vAlign w:val="center"/>
          </w:tcPr>
          <w:p w:rsidR="00D7184B" w:rsidRPr="0039331A" w:rsidRDefault="00D7184B" w:rsidP="00D7184B">
            <w:pPr>
              <w:jc w:val="center"/>
              <w:rPr>
                <w:sz w:val="22"/>
                <w:szCs w:val="22"/>
              </w:rPr>
            </w:pPr>
            <w:r w:rsidRPr="0039331A">
              <w:rPr>
                <w:sz w:val="22"/>
                <w:szCs w:val="22"/>
              </w:rPr>
              <w:t>2014 – 2015г.г.</w:t>
            </w:r>
          </w:p>
        </w:tc>
        <w:tc>
          <w:tcPr>
            <w:tcW w:w="2114" w:type="pct"/>
            <w:vAlign w:val="center"/>
          </w:tcPr>
          <w:p w:rsidR="00D7184B" w:rsidRPr="0039331A" w:rsidRDefault="00D7184B" w:rsidP="00D7184B">
            <w:pPr>
              <w:rPr>
                <w:sz w:val="22"/>
                <w:szCs w:val="22"/>
              </w:rPr>
            </w:pPr>
            <w:r w:rsidRPr="0039331A">
              <w:rPr>
                <w:sz w:val="22"/>
                <w:szCs w:val="22"/>
              </w:rPr>
              <w:t>Замена морально и физически устаревшего оборудования</w:t>
            </w:r>
          </w:p>
        </w:tc>
      </w:tr>
      <w:tr w:rsidR="00D7184B" w:rsidRPr="0039331A" w:rsidTr="00D7184B">
        <w:trPr>
          <w:trHeight w:val="808"/>
        </w:trPr>
        <w:tc>
          <w:tcPr>
            <w:tcW w:w="1965" w:type="pct"/>
            <w:vAlign w:val="center"/>
          </w:tcPr>
          <w:p w:rsidR="00D7184B" w:rsidRPr="0039331A" w:rsidRDefault="00D7184B" w:rsidP="00D7184B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2"/>
                <w:szCs w:val="22"/>
              </w:rPr>
            </w:pPr>
            <w:r w:rsidRPr="0039331A">
              <w:rPr>
                <w:bCs/>
                <w:iCs/>
                <w:sz w:val="22"/>
                <w:szCs w:val="22"/>
              </w:rPr>
              <w:t>Аварийные источники мощности для разворота ТЭЦ с "0" (ДЭС 3х1МВт) – 12,779 млн.руб.</w:t>
            </w:r>
          </w:p>
        </w:tc>
        <w:tc>
          <w:tcPr>
            <w:tcW w:w="921" w:type="pct"/>
            <w:vAlign w:val="center"/>
          </w:tcPr>
          <w:p w:rsidR="00D7184B" w:rsidRPr="0039331A" w:rsidRDefault="00D7184B" w:rsidP="00D7184B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39331A">
              <w:rPr>
                <w:sz w:val="22"/>
                <w:szCs w:val="22"/>
              </w:rPr>
              <w:t>2013-2014 г.г.</w:t>
            </w:r>
          </w:p>
        </w:tc>
        <w:tc>
          <w:tcPr>
            <w:tcW w:w="2114" w:type="pct"/>
            <w:vAlign w:val="center"/>
          </w:tcPr>
          <w:p w:rsidR="00D7184B" w:rsidRPr="0039331A" w:rsidRDefault="00D7184B" w:rsidP="00D7184B">
            <w:pPr>
              <w:rPr>
                <w:sz w:val="22"/>
                <w:szCs w:val="22"/>
              </w:rPr>
            </w:pPr>
            <w:r w:rsidRPr="0039331A">
              <w:rPr>
                <w:sz w:val="22"/>
                <w:szCs w:val="22"/>
              </w:rPr>
              <w:t>Повышение надежности электроснабжения потребителей</w:t>
            </w:r>
          </w:p>
        </w:tc>
      </w:tr>
      <w:tr w:rsidR="00D7184B" w:rsidRPr="0039331A" w:rsidTr="00D7184B">
        <w:tc>
          <w:tcPr>
            <w:tcW w:w="5000" w:type="pct"/>
            <w:gridSpan w:val="3"/>
          </w:tcPr>
          <w:p w:rsidR="00D7184B" w:rsidRPr="0039331A" w:rsidRDefault="0039331A" w:rsidP="00D7184B">
            <w:pPr>
              <w:widowControl w:val="0"/>
              <w:autoSpaceDE w:val="0"/>
              <w:autoSpaceDN w:val="0"/>
              <w:ind w:left="113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D7184B" w:rsidRPr="0039331A">
              <w:rPr>
                <w:b/>
                <w:bCs/>
                <w:color w:val="000000"/>
                <w:sz w:val="22"/>
                <w:szCs w:val="22"/>
              </w:rPr>
              <w:t>. Прочие мероприятия,  обеспечивающие надежное и безопасное функционирование предприятий.</w:t>
            </w:r>
          </w:p>
          <w:p w:rsidR="00D7184B" w:rsidRPr="0039331A" w:rsidRDefault="00D7184B" w:rsidP="001B39D7">
            <w:pPr>
              <w:widowControl w:val="0"/>
              <w:autoSpaceDE w:val="0"/>
              <w:autoSpaceDN w:val="0"/>
              <w:ind w:left="113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39331A">
              <w:rPr>
                <w:b/>
                <w:bCs/>
                <w:color w:val="000000"/>
                <w:sz w:val="22"/>
                <w:szCs w:val="22"/>
              </w:rPr>
              <w:t>Планируемый объем инвестиций на 201</w:t>
            </w:r>
            <w:r w:rsidR="001B39D7" w:rsidRPr="0039331A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39331A">
              <w:rPr>
                <w:b/>
                <w:bCs/>
                <w:color w:val="000000"/>
                <w:sz w:val="22"/>
                <w:szCs w:val="22"/>
              </w:rPr>
              <w:t xml:space="preserve"> г. – 103,586 млн. руб.  </w:t>
            </w:r>
          </w:p>
        </w:tc>
      </w:tr>
      <w:tr w:rsidR="00D7184B" w:rsidRPr="0039331A" w:rsidTr="00D7184B">
        <w:tc>
          <w:tcPr>
            <w:tcW w:w="1965" w:type="pct"/>
          </w:tcPr>
          <w:p w:rsidR="00D7184B" w:rsidRPr="0039331A" w:rsidRDefault="00D7184B" w:rsidP="00D7184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</w:rPr>
            </w:pPr>
            <w:r w:rsidRPr="0039331A">
              <w:rPr>
                <w:b/>
                <w:i/>
                <w:color w:val="000000"/>
                <w:sz w:val="22"/>
                <w:szCs w:val="22"/>
              </w:rPr>
              <w:t xml:space="preserve">В том числе:   </w:t>
            </w:r>
          </w:p>
        </w:tc>
        <w:tc>
          <w:tcPr>
            <w:tcW w:w="921" w:type="pct"/>
          </w:tcPr>
          <w:p w:rsidR="00D7184B" w:rsidRPr="0039331A" w:rsidRDefault="00D7184B" w:rsidP="00D7184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14" w:type="pct"/>
          </w:tcPr>
          <w:p w:rsidR="00D7184B" w:rsidRPr="0039331A" w:rsidRDefault="00D7184B" w:rsidP="00D7184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D7184B" w:rsidRPr="0039331A" w:rsidTr="00D7184B">
        <w:tc>
          <w:tcPr>
            <w:tcW w:w="1965" w:type="pct"/>
          </w:tcPr>
          <w:p w:rsidR="00D7184B" w:rsidRPr="0039331A" w:rsidRDefault="00D7184B" w:rsidP="00D7184B">
            <w:pPr>
              <w:rPr>
                <w:sz w:val="22"/>
                <w:szCs w:val="22"/>
              </w:rPr>
            </w:pPr>
            <w:r w:rsidRPr="0039331A">
              <w:rPr>
                <w:sz w:val="22"/>
                <w:szCs w:val="22"/>
              </w:rPr>
              <w:t>Приобретение оборудования, не входящего в смету строек- 51,979 млн. руб.</w:t>
            </w:r>
          </w:p>
        </w:tc>
        <w:tc>
          <w:tcPr>
            <w:tcW w:w="921" w:type="pct"/>
            <w:vAlign w:val="center"/>
          </w:tcPr>
          <w:p w:rsidR="00D7184B" w:rsidRPr="0039331A" w:rsidRDefault="00D7184B" w:rsidP="00D7184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9331A">
              <w:rPr>
                <w:sz w:val="22"/>
                <w:szCs w:val="22"/>
              </w:rPr>
              <w:t>2014 г.</w:t>
            </w:r>
          </w:p>
        </w:tc>
        <w:tc>
          <w:tcPr>
            <w:tcW w:w="2114" w:type="pct"/>
            <w:vAlign w:val="center"/>
          </w:tcPr>
          <w:p w:rsidR="00D7184B" w:rsidRPr="0039331A" w:rsidRDefault="00D7184B" w:rsidP="00D7184B">
            <w:pPr>
              <w:rPr>
                <w:bCs/>
                <w:iCs/>
                <w:sz w:val="22"/>
                <w:szCs w:val="22"/>
              </w:rPr>
            </w:pPr>
            <w:r w:rsidRPr="0039331A">
              <w:rPr>
                <w:bCs/>
                <w:iCs/>
                <w:sz w:val="22"/>
                <w:szCs w:val="22"/>
              </w:rPr>
              <w:t>Обновление основных фондов</w:t>
            </w:r>
          </w:p>
        </w:tc>
      </w:tr>
      <w:tr w:rsidR="00D7184B" w:rsidRPr="0039331A" w:rsidTr="00D7184B">
        <w:tc>
          <w:tcPr>
            <w:tcW w:w="1965" w:type="pct"/>
          </w:tcPr>
          <w:p w:rsidR="00D7184B" w:rsidRPr="0039331A" w:rsidRDefault="00D7184B" w:rsidP="00D7184B">
            <w:pPr>
              <w:rPr>
                <w:sz w:val="22"/>
                <w:szCs w:val="22"/>
              </w:rPr>
            </w:pPr>
            <w:r w:rsidRPr="0039331A">
              <w:rPr>
                <w:sz w:val="22"/>
                <w:szCs w:val="22"/>
              </w:rPr>
              <w:t>Прочее производственное строительство 9,349 млн.руб.</w:t>
            </w:r>
          </w:p>
        </w:tc>
        <w:tc>
          <w:tcPr>
            <w:tcW w:w="921" w:type="pct"/>
            <w:vAlign w:val="center"/>
          </w:tcPr>
          <w:p w:rsidR="00D7184B" w:rsidRPr="0039331A" w:rsidRDefault="00D7184B" w:rsidP="00D7184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9331A">
              <w:rPr>
                <w:sz w:val="22"/>
                <w:szCs w:val="22"/>
              </w:rPr>
              <w:t>2014г.</w:t>
            </w:r>
          </w:p>
        </w:tc>
        <w:tc>
          <w:tcPr>
            <w:tcW w:w="2114" w:type="pct"/>
            <w:vAlign w:val="center"/>
          </w:tcPr>
          <w:p w:rsidR="00D7184B" w:rsidRPr="0039331A" w:rsidRDefault="00D7184B" w:rsidP="00D7184B">
            <w:pPr>
              <w:rPr>
                <w:sz w:val="22"/>
                <w:szCs w:val="22"/>
              </w:rPr>
            </w:pPr>
            <w:r w:rsidRPr="0039331A">
              <w:rPr>
                <w:sz w:val="22"/>
                <w:szCs w:val="22"/>
              </w:rPr>
              <w:t xml:space="preserve">Установка РОУ- </w:t>
            </w:r>
            <w:r w:rsidRPr="0039331A">
              <w:rPr>
                <w:sz w:val="22"/>
                <w:szCs w:val="22"/>
                <w:lang w:val="en-US"/>
              </w:rPr>
              <w:t>V</w:t>
            </w:r>
            <w:r w:rsidRPr="0039331A">
              <w:rPr>
                <w:sz w:val="22"/>
                <w:szCs w:val="22"/>
              </w:rPr>
              <w:t>,  мероприятия по защите информации</w:t>
            </w:r>
          </w:p>
        </w:tc>
      </w:tr>
      <w:tr w:rsidR="00D7184B" w:rsidRPr="0039331A" w:rsidTr="00D7184B">
        <w:tc>
          <w:tcPr>
            <w:tcW w:w="1965" w:type="pct"/>
          </w:tcPr>
          <w:p w:rsidR="00D7184B" w:rsidRPr="0039331A" w:rsidRDefault="00D7184B" w:rsidP="00D7184B">
            <w:pPr>
              <w:rPr>
                <w:sz w:val="22"/>
                <w:szCs w:val="22"/>
              </w:rPr>
            </w:pPr>
            <w:r w:rsidRPr="0039331A">
              <w:rPr>
                <w:sz w:val="22"/>
                <w:szCs w:val="22"/>
              </w:rPr>
              <w:t>Прочие пиры  будущих лет-42,258 млн. руб.</w:t>
            </w:r>
          </w:p>
        </w:tc>
        <w:tc>
          <w:tcPr>
            <w:tcW w:w="921" w:type="pct"/>
            <w:vAlign w:val="center"/>
          </w:tcPr>
          <w:p w:rsidR="00D7184B" w:rsidRPr="0039331A" w:rsidRDefault="00D7184B" w:rsidP="00D7184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9331A">
              <w:rPr>
                <w:sz w:val="22"/>
                <w:szCs w:val="22"/>
              </w:rPr>
              <w:t>2014-2015</w:t>
            </w:r>
          </w:p>
        </w:tc>
        <w:tc>
          <w:tcPr>
            <w:tcW w:w="2114" w:type="pct"/>
            <w:vAlign w:val="center"/>
          </w:tcPr>
          <w:p w:rsidR="00D7184B" w:rsidRPr="0039331A" w:rsidRDefault="00D7184B" w:rsidP="00D7184B">
            <w:pPr>
              <w:rPr>
                <w:sz w:val="22"/>
                <w:szCs w:val="22"/>
              </w:rPr>
            </w:pPr>
            <w:r w:rsidRPr="0039331A">
              <w:rPr>
                <w:sz w:val="22"/>
                <w:szCs w:val="22"/>
              </w:rPr>
              <w:t>Выполнение мероприятий программы надежности</w:t>
            </w:r>
          </w:p>
        </w:tc>
      </w:tr>
      <w:tr w:rsidR="00CA4A93" w:rsidRPr="0039331A" w:rsidTr="00E13A0B">
        <w:tc>
          <w:tcPr>
            <w:tcW w:w="5000" w:type="pct"/>
            <w:gridSpan w:val="3"/>
          </w:tcPr>
          <w:p w:rsidR="00CA4A93" w:rsidRPr="0039331A" w:rsidRDefault="00CA4A93" w:rsidP="00E13A0B">
            <w:pPr>
              <w:ind w:right="57"/>
              <w:jc w:val="both"/>
              <w:rPr>
                <w:b/>
                <w:sz w:val="22"/>
                <w:szCs w:val="22"/>
              </w:rPr>
            </w:pPr>
            <w:r w:rsidRPr="0039331A">
              <w:rPr>
                <w:b/>
                <w:sz w:val="22"/>
                <w:szCs w:val="22"/>
              </w:rPr>
              <w:lastRenderedPageBreak/>
              <w:t xml:space="preserve">4. Комплекс социальных программ, направленных  на покрытие убытков социальной сферы, финансирование мероприятий, предусмотренных в коллективном договоре, отчисления профсоюзному комитету, а также корпоративные программы в объеме </w:t>
            </w:r>
            <w:r w:rsidRPr="0039331A">
              <w:rPr>
                <w:b/>
                <w:sz w:val="22"/>
                <w:szCs w:val="22"/>
                <w:u w:val="single"/>
              </w:rPr>
              <w:t xml:space="preserve">24 485, 18 </w:t>
            </w:r>
            <w:r w:rsidRPr="0039331A">
              <w:rPr>
                <w:b/>
                <w:sz w:val="22"/>
                <w:szCs w:val="22"/>
              </w:rPr>
              <w:t>тыс. рублей</w:t>
            </w:r>
          </w:p>
        </w:tc>
      </w:tr>
      <w:tr w:rsidR="00D733E1" w:rsidRPr="0039331A" w:rsidTr="00D67D8C">
        <w:tc>
          <w:tcPr>
            <w:tcW w:w="1965" w:type="pct"/>
          </w:tcPr>
          <w:p w:rsidR="00D733E1" w:rsidRPr="0039331A" w:rsidRDefault="00D733E1" w:rsidP="00D67D8C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9331A">
              <w:rPr>
                <w:b/>
                <w:i/>
                <w:sz w:val="22"/>
                <w:szCs w:val="22"/>
              </w:rPr>
              <w:t xml:space="preserve">В том числе:   </w:t>
            </w:r>
          </w:p>
        </w:tc>
        <w:tc>
          <w:tcPr>
            <w:tcW w:w="921" w:type="pct"/>
          </w:tcPr>
          <w:p w:rsidR="00D733E1" w:rsidRPr="0039331A" w:rsidRDefault="00D733E1" w:rsidP="00D67D8C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14" w:type="pct"/>
          </w:tcPr>
          <w:p w:rsidR="00D733E1" w:rsidRPr="0039331A" w:rsidRDefault="00D733E1" w:rsidP="00D67D8C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33E1" w:rsidRPr="0039331A" w:rsidTr="00D67D8C">
        <w:tc>
          <w:tcPr>
            <w:tcW w:w="1965" w:type="pct"/>
          </w:tcPr>
          <w:p w:rsidR="00D733E1" w:rsidRPr="0039331A" w:rsidRDefault="00D733E1" w:rsidP="00D67D8C">
            <w:pPr>
              <w:jc w:val="both"/>
              <w:rPr>
                <w:i/>
                <w:iCs/>
                <w:sz w:val="22"/>
                <w:szCs w:val="22"/>
              </w:rPr>
            </w:pPr>
            <w:r w:rsidRPr="0039331A">
              <w:rPr>
                <w:i/>
                <w:iCs/>
                <w:sz w:val="22"/>
                <w:szCs w:val="22"/>
              </w:rPr>
              <w:t xml:space="preserve">Негосударственное пенсионное обеспечение работников через </w:t>
            </w:r>
          </w:p>
          <w:p w:rsidR="00D733E1" w:rsidRPr="0039331A" w:rsidRDefault="00D733E1" w:rsidP="00D67D8C">
            <w:pPr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39331A">
              <w:rPr>
                <w:i/>
                <w:iCs/>
                <w:sz w:val="22"/>
                <w:szCs w:val="22"/>
              </w:rPr>
              <w:t>НПФ «Нефтегарант»</w:t>
            </w:r>
          </w:p>
        </w:tc>
        <w:tc>
          <w:tcPr>
            <w:tcW w:w="921" w:type="pct"/>
          </w:tcPr>
          <w:p w:rsidR="00D733E1" w:rsidRPr="0039331A" w:rsidRDefault="00D733E1" w:rsidP="00D67D8C">
            <w:pPr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39331A">
              <w:rPr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2114" w:type="pct"/>
          </w:tcPr>
          <w:p w:rsidR="00D733E1" w:rsidRPr="0039331A" w:rsidRDefault="00D733E1" w:rsidP="00D67D8C">
            <w:pPr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39331A">
              <w:rPr>
                <w:i/>
                <w:iCs/>
                <w:sz w:val="22"/>
                <w:szCs w:val="22"/>
              </w:rPr>
              <w:t xml:space="preserve">Негосударственное пенсионное обеспечение работников, повышения уровня социальной защищенности работников, мотивации персонала </w:t>
            </w:r>
          </w:p>
        </w:tc>
      </w:tr>
      <w:tr w:rsidR="00D733E1" w:rsidRPr="0039331A" w:rsidTr="00D67D8C">
        <w:tc>
          <w:tcPr>
            <w:tcW w:w="1965" w:type="pct"/>
          </w:tcPr>
          <w:p w:rsidR="00D733E1" w:rsidRPr="0039331A" w:rsidRDefault="00D733E1" w:rsidP="00D67D8C">
            <w:pPr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39331A">
              <w:rPr>
                <w:i/>
                <w:iCs/>
                <w:sz w:val="22"/>
                <w:szCs w:val="22"/>
              </w:rPr>
              <w:t>Оплата путевок работникам и членам их семей</w:t>
            </w:r>
          </w:p>
        </w:tc>
        <w:tc>
          <w:tcPr>
            <w:tcW w:w="921" w:type="pct"/>
          </w:tcPr>
          <w:p w:rsidR="00D733E1" w:rsidRPr="0039331A" w:rsidRDefault="00D733E1" w:rsidP="00D67D8C">
            <w:pPr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39331A">
              <w:rPr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2114" w:type="pct"/>
          </w:tcPr>
          <w:p w:rsidR="00D733E1" w:rsidRPr="0039331A" w:rsidRDefault="00D733E1" w:rsidP="00D67D8C">
            <w:pPr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39331A">
              <w:rPr>
                <w:i/>
                <w:iCs/>
                <w:sz w:val="22"/>
                <w:szCs w:val="22"/>
              </w:rPr>
              <w:t>Мотивация персонала, профилактика оттока высококвалифицированного персонала.</w:t>
            </w:r>
          </w:p>
        </w:tc>
      </w:tr>
      <w:tr w:rsidR="00D733E1" w:rsidRPr="0039331A" w:rsidTr="00D67D8C">
        <w:tc>
          <w:tcPr>
            <w:tcW w:w="1965" w:type="pct"/>
          </w:tcPr>
          <w:p w:rsidR="00D733E1" w:rsidRPr="0039331A" w:rsidRDefault="00D733E1" w:rsidP="00D67D8C">
            <w:pPr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39331A">
              <w:rPr>
                <w:i/>
                <w:iCs/>
                <w:sz w:val="22"/>
                <w:szCs w:val="22"/>
              </w:rPr>
              <w:t>Добровольное страхование работников от несчастного случая</w:t>
            </w:r>
          </w:p>
        </w:tc>
        <w:tc>
          <w:tcPr>
            <w:tcW w:w="921" w:type="pct"/>
          </w:tcPr>
          <w:p w:rsidR="00D733E1" w:rsidRPr="0039331A" w:rsidRDefault="00D733E1" w:rsidP="00D67D8C">
            <w:pPr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39331A">
              <w:rPr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2114" w:type="pct"/>
          </w:tcPr>
          <w:p w:rsidR="00D733E1" w:rsidRPr="0039331A" w:rsidRDefault="00D733E1" w:rsidP="00D67D8C">
            <w:pPr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39331A">
              <w:rPr>
                <w:i/>
                <w:iCs/>
                <w:sz w:val="22"/>
                <w:szCs w:val="22"/>
              </w:rPr>
              <w:t>Повышения уровня социальной защищенности работников, мотивации персонала</w:t>
            </w:r>
          </w:p>
        </w:tc>
      </w:tr>
      <w:tr w:rsidR="00D733E1" w:rsidRPr="0039331A" w:rsidTr="00D67D8C">
        <w:tc>
          <w:tcPr>
            <w:tcW w:w="1965" w:type="pct"/>
          </w:tcPr>
          <w:p w:rsidR="00D733E1" w:rsidRPr="0039331A" w:rsidRDefault="00D733E1" w:rsidP="00D67D8C">
            <w:pPr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39331A">
              <w:rPr>
                <w:i/>
                <w:iCs/>
                <w:sz w:val="22"/>
                <w:szCs w:val="22"/>
              </w:rPr>
              <w:t>Организация, проведение и участие в  Общекорпоративных культурно – массовых и спортивно-оздоровительных мероприятиях</w:t>
            </w:r>
          </w:p>
        </w:tc>
        <w:tc>
          <w:tcPr>
            <w:tcW w:w="921" w:type="pct"/>
          </w:tcPr>
          <w:p w:rsidR="00D733E1" w:rsidRPr="0039331A" w:rsidRDefault="00D733E1" w:rsidP="00D67D8C">
            <w:pPr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39331A">
              <w:rPr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2114" w:type="pct"/>
          </w:tcPr>
          <w:p w:rsidR="00D733E1" w:rsidRPr="0039331A" w:rsidRDefault="00D733E1" w:rsidP="00D67D8C">
            <w:pPr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39331A">
              <w:rPr>
                <w:i/>
                <w:iCs/>
                <w:sz w:val="22"/>
                <w:szCs w:val="22"/>
              </w:rPr>
              <w:t>Поддержание корпоративного духа и сплоченности коллектива Общества.</w:t>
            </w:r>
          </w:p>
        </w:tc>
      </w:tr>
      <w:tr w:rsidR="00D733E1" w:rsidRPr="0039331A" w:rsidTr="00D67D8C">
        <w:tc>
          <w:tcPr>
            <w:tcW w:w="1965" w:type="pct"/>
          </w:tcPr>
          <w:p w:rsidR="00D733E1" w:rsidRPr="0039331A" w:rsidRDefault="00D733E1" w:rsidP="00D67D8C">
            <w:pPr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39331A">
              <w:rPr>
                <w:i/>
                <w:iCs/>
                <w:sz w:val="22"/>
                <w:szCs w:val="22"/>
              </w:rPr>
              <w:t>Отчисления профсоюзному комитету</w:t>
            </w:r>
          </w:p>
        </w:tc>
        <w:tc>
          <w:tcPr>
            <w:tcW w:w="921" w:type="pct"/>
          </w:tcPr>
          <w:p w:rsidR="00D733E1" w:rsidRPr="0039331A" w:rsidRDefault="00D733E1" w:rsidP="00D67D8C">
            <w:pPr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39331A">
              <w:rPr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2114" w:type="pct"/>
          </w:tcPr>
          <w:p w:rsidR="00D733E1" w:rsidRPr="0039331A" w:rsidRDefault="00D733E1" w:rsidP="00D67D8C">
            <w:pPr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39331A">
              <w:rPr>
                <w:i/>
                <w:iCs/>
                <w:sz w:val="22"/>
                <w:szCs w:val="22"/>
              </w:rPr>
              <w:t>Исполнение условий коллективного договора, отчисления  на проведение культурно - массовых и спортивно - оздоровительных мероприятий для работников Общества</w:t>
            </w:r>
          </w:p>
        </w:tc>
      </w:tr>
      <w:tr w:rsidR="00D733E1" w:rsidRPr="0039331A" w:rsidTr="00D67D8C">
        <w:tc>
          <w:tcPr>
            <w:tcW w:w="1965" w:type="pct"/>
          </w:tcPr>
          <w:p w:rsidR="00D733E1" w:rsidRPr="0039331A" w:rsidRDefault="00D733E1" w:rsidP="00D67D8C">
            <w:pPr>
              <w:jc w:val="both"/>
              <w:rPr>
                <w:i/>
                <w:iCs/>
                <w:sz w:val="22"/>
                <w:szCs w:val="22"/>
              </w:rPr>
            </w:pPr>
            <w:r w:rsidRPr="0039331A">
              <w:rPr>
                <w:i/>
                <w:iCs/>
                <w:sz w:val="22"/>
                <w:szCs w:val="22"/>
              </w:rPr>
              <w:t xml:space="preserve">Благотворительная, финансовая помощь </w:t>
            </w:r>
          </w:p>
        </w:tc>
        <w:tc>
          <w:tcPr>
            <w:tcW w:w="921" w:type="pct"/>
          </w:tcPr>
          <w:p w:rsidR="00D733E1" w:rsidRPr="0039331A" w:rsidRDefault="00D733E1" w:rsidP="00D67D8C">
            <w:pPr>
              <w:jc w:val="both"/>
              <w:rPr>
                <w:i/>
                <w:iCs/>
                <w:sz w:val="22"/>
                <w:szCs w:val="22"/>
              </w:rPr>
            </w:pPr>
            <w:r w:rsidRPr="0039331A">
              <w:rPr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2114" w:type="pct"/>
          </w:tcPr>
          <w:p w:rsidR="00D733E1" w:rsidRPr="0039331A" w:rsidRDefault="00D733E1" w:rsidP="00D67D8C">
            <w:pPr>
              <w:jc w:val="both"/>
              <w:rPr>
                <w:i/>
                <w:iCs/>
                <w:sz w:val="22"/>
                <w:szCs w:val="22"/>
              </w:rPr>
            </w:pPr>
            <w:r w:rsidRPr="0039331A">
              <w:rPr>
                <w:i/>
                <w:iCs/>
                <w:sz w:val="22"/>
                <w:szCs w:val="22"/>
              </w:rPr>
              <w:t>Развитие спортивного движения в г. Оха, поддержание высокого статуса Общества.</w:t>
            </w:r>
          </w:p>
        </w:tc>
      </w:tr>
      <w:tr w:rsidR="00D733E1" w:rsidRPr="0039331A" w:rsidTr="00D67D8C">
        <w:tc>
          <w:tcPr>
            <w:tcW w:w="1965" w:type="pct"/>
          </w:tcPr>
          <w:p w:rsidR="00D733E1" w:rsidRPr="0039331A" w:rsidRDefault="00D733E1" w:rsidP="00D67D8C">
            <w:pPr>
              <w:jc w:val="both"/>
              <w:rPr>
                <w:i/>
                <w:iCs/>
                <w:sz w:val="22"/>
                <w:szCs w:val="22"/>
              </w:rPr>
            </w:pPr>
            <w:r w:rsidRPr="0039331A">
              <w:rPr>
                <w:i/>
                <w:iCs/>
                <w:sz w:val="22"/>
                <w:szCs w:val="22"/>
              </w:rPr>
              <w:t>Аренда квартир</w:t>
            </w:r>
          </w:p>
        </w:tc>
        <w:tc>
          <w:tcPr>
            <w:tcW w:w="921" w:type="pct"/>
          </w:tcPr>
          <w:p w:rsidR="00D733E1" w:rsidRPr="0039331A" w:rsidRDefault="00D733E1" w:rsidP="00D67D8C">
            <w:pPr>
              <w:jc w:val="both"/>
              <w:rPr>
                <w:i/>
                <w:iCs/>
                <w:sz w:val="22"/>
                <w:szCs w:val="22"/>
              </w:rPr>
            </w:pPr>
            <w:r w:rsidRPr="0039331A">
              <w:rPr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2114" w:type="pct"/>
          </w:tcPr>
          <w:p w:rsidR="00D733E1" w:rsidRPr="0039331A" w:rsidRDefault="00D733E1" w:rsidP="00D67D8C">
            <w:pPr>
              <w:jc w:val="both"/>
              <w:rPr>
                <w:i/>
                <w:iCs/>
                <w:sz w:val="22"/>
                <w:szCs w:val="22"/>
              </w:rPr>
            </w:pPr>
            <w:r w:rsidRPr="0039331A">
              <w:rPr>
                <w:i/>
                <w:iCs/>
                <w:sz w:val="22"/>
                <w:szCs w:val="22"/>
              </w:rPr>
              <w:t>Мотивация персонала, привлечение высококвалифицированных иногородних специалистов, являющихся дефицитными для г. Оха, для работы в Обществе</w:t>
            </w:r>
          </w:p>
        </w:tc>
      </w:tr>
      <w:tr w:rsidR="00D733E1" w:rsidRPr="0039331A" w:rsidTr="00D67D8C">
        <w:tc>
          <w:tcPr>
            <w:tcW w:w="1965" w:type="pct"/>
          </w:tcPr>
          <w:p w:rsidR="00D733E1" w:rsidRPr="0039331A" w:rsidRDefault="00D733E1" w:rsidP="00D67D8C">
            <w:pPr>
              <w:jc w:val="both"/>
              <w:rPr>
                <w:i/>
                <w:iCs/>
                <w:sz w:val="22"/>
                <w:szCs w:val="22"/>
              </w:rPr>
            </w:pPr>
            <w:r w:rsidRPr="0039331A">
              <w:rPr>
                <w:i/>
                <w:iCs/>
                <w:sz w:val="22"/>
                <w:szCs w:val="22"/>
              </w:rPr>
              <w:t>Выплаты социального характера работникам Общества, а также членам их семьи</w:t>
            </w:r>
          </w:p>
        </w:tc>
        <w:tc>
          <w:tcPr>
            <w:tcW w:w="921" w:type="pct"/>
          </w:tcPr>
          <w:p w:rsidR="00D733E1" w:rsidRPr="0039331A" w:rsidRDefault="00D733E1" w:rsidP="00D67D8C">
            <w:pPr>
              <w:jc w:val="both"/>
              <w:rPr>
                <w:i/>
                <w:iCs/>
                <w:sz w:val="22"/>
                <w:szCs w:val="22"/>
              </w:rPr>
            </w:pPr>
            <w:r w:rsidRPr="0039331A">
              <w:rPr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2114" w:type="pct"/>
          </w:tcPr>
          <w:p w:rsidR="00D733E1" w:rsidRPr="0039331A" w:rsidRDefault="00D733E1" w:rsidP="00D67D8C">
            <w:pPr>
              <w:jc w:val="both"/>
              <w:rPr>
                <w:i/>
                <w:iCs/>
                <w:sz w:val="22"/>
                <w:szCs w:val="22"/>
              </w:rPr>
            </w:pPr>
            <w:r w:rsidRPr="0039331A">
              <w:rPr>
                <w:i/>
                <w:iCs/>
                <w:sz w:val="22"/>
                <w:szCs w:val="22"/>
              </w:rPr>
              <w:t>Исполнение трудового законодательства, а также действующих локальных нормативных документов</w:t>
            </w:r>
          </w:p>
        </w:tc>
      </w:tr>
    </w:tbl>
    <w:p w:rsidR="00CA4A93" w:rsidRPr="0039331A" w:rsidRDefault="00CA4A93" w:rsidP="003D1BF1">
      <w:pPr>
        <w:autoSpaceDE w:val="0"/>
        <w:autoSpaceDN w:val="0"/>
        <w:adjustRightInd w:val="0"/>
        <w:jc w:val="both"/>
        <w:rPr>
          <w:bCs/>
          <w:i/>
          <w:iCs/>
          <w:sz w:val="22"/>
          <w:szCs w:val="22"/>
        </w:rPr>
      </w:pPr>
    </w:p>
    <w:p w:rsidR="00FB1C27" w:rsidRPr="0076711C" w:rsidRDefault="00FB1C27">
      <w:pPr>
        <w:pStyle w:val="21"/>
      </w:pPr>
      <w:bookmarkStart w:id="156" w:name="_Toc162167933"/>
      <w:bookmarkStart w:id="157" w:name="_Toc387916018"/>
      <w:r w:rsidRPr="0076711C">
        <w:t xml:space="preserve">4.2. Отчет </w:t>
      </w:r>
      <w:r w:rsidR="00554750" w:rsidRPr="0076711C">
        <w:t>С</w:t>
      </w:r>
      <w:r w:rsidRPr="0076711C">
        <w:t>овета директоров (наблюдательного совета, исполнительного органа общества) общества о результатах развития общества по приоритетным направлениям его деятельности</w:t>
      </w:r>
      <w:bookmarkEnd w:id="156"/>
      <w:r w:rsidRPr="0076711C">
        <w:t>. Информация о реализации плана инвестиций в отчетном году</w:t>
      </w:r>
      <w:bookmarkEnd w:id="157"/>
    </w:p>
    <w:p w:rsidR="00FB1C27" w:rsidRPr="0076711C" w:rsidRDefault="00FB1C27">
      <w:pPr>
        <w:ind w:firstLine="540"/>
        <w:jc w:val="both"/>
        <w:rPr>
          <w:sz w:val="22"/>
          <w:szCs w:val="22"/>
        </w:rPr>
      </w:pPr>
    </w:p>
    <w:p w:rsidR="00581CDC" w:rsidRPr="0076711C" w:rsidRDefault="00581CDC" w:rsidP="00581CDC">
      <w:pPr>
        <w:ind w:firstLine="708"/>
        <w:jc w:val="both"/>
        <w:rPr>
          <w:color w:val="000000"/>
          <w:sz w:val="22"/>
          <w:szCs w:val="22"/>
        </w:rPr>
      </w:pPr>
      <w:r w:rsidRPr="0076711C">
        <w:rPr>
          <w:color w:val="000000"/>
          <w:sz w:val="22"/>
          <w:szCs w:val="22"/>
        </w:rPr>
        <w:t>Критерием отбора инвестиционного проекта общества явилась необходимость  сохранения жизнеспособности станции. Организационно и технически эту проблему можно решить только путем технического перевооружения станции.</w:t>
      </w:r>
    </w:p>
    <w:p w:rsidR="00581CDC" w:rsidRPr="0076711C" w:rsidRDefault="00581CDC" w:rsidP="00581CDC">
      <w:pPr>
        <w:ind w:firstLine="708"/>
        <w:jc w:val="both"/>
        <w:rPr>
          <w:color w:val="000000"/>
          <w:sz w:val="22"/>
          <w:szCs w:val="22"/>
          <w:u w:val="single"/>
        </w:rPr>
      </w:pPr>
      <w:r w:rsidRPr="0076711C">
        <w:rPr>
          <w:color w:val="000000"/>
          <w:sz w:val="22"/>
          <w:szCs w:val="22"/>
          <w:u w:val="single"/>
        </w:rPr>
        <w:t>Необходимость  технического перевооружения и реконструкции общества  обусловлена:</w:t>
      </w:r>
    </w:p>
    <w:p w:rsidR="00581CDC" w:rsidRPr="0076711C" w:rsidRDefault="00581CDC" w:rsidP="00581CDC">
      <w:pPr>
        <w:ind w:firstLine="708"/>
        <w:jc w:val="both"/>
        <w:rPr>
          <w:color w:val="000000"/>
          <w:sz w:val="22"/>
          <w:szCs w:val="22"/>
        </w:rPr>
      </w:pPr>
      <w:r w:rsidRPr="0076711C">
        <w:rPr>
          <w:color w:val="000000"/>
          <w:sz w:val="22"/>
          <w:szCs w:val="22"/>
        </w:rPr>
        <w:t xml:space="preserve">- выработкой паркового ресурса турбоагрегатов и запретом экспертной организации ОАО «ВТИ» дальнейшего продления паркового ресурса турбин №5, 6 после выработки остаточного, разрешенного ими ресурса. Парковый ресурс турбины ст. №5 выработан в 2008г.,   турбины ст. №6 - в 2010г. </w:t>
      </w:r>
    </w:p>
    <w:p w:rsidR="00581CDC" w:rsidRPr="0076711C" w:rsidRDefault="00581CDC" w:rsidP="00581CDC">
      <w:pPr>
        <w:ind w:firstLine="708"/>
        <w:jc w:val="both"/>
        <w:rPr>
          <w:color w:val="000000"/>
          <w:sz w:val="22"/>
          <w:szCs w:val="22"/>
        </w:rPr>
      </w:pPr>
      <w:r w:rsidRPr="0076711C">
        <w:rPr>
          <w:color w:val="000000"/>
          <w:sz w:val="22"/>
          <w:szCs w:val="22"/>
        </w:rPr>
        <w:t xml:space="preserve">-  неудовлетворительным состоянием здания главного корпуса </w:t>
      </w:r>
      <w:r w:rsidRPr="0076711C">
        <w:rPr>
          <w:color w:val="000000"/>
          <w:sz w:val="22"/>
          <w:szCs w:val="22"/>
          <w:lang w:val="en-US"/>
        </w:rPr>
        <w:t>II</w:t>
      </w:r>
      <w:r w:rsidRPr="0076711C">
        <w:rPr>
          <w:color w:val="000000"/>
          <w:sz w:val="22"/>
          <w:szCs w:val="22"/>
        </w:rPr>
        <w:t xml:space="preserve"> очереди, выявленного экспертными  организациями при комплексном обследовании  зданий и сооружений  после землетрясения 1995г. </w:t>
      </w:r>
    </w:p>
    <w:p w:rsidR="00581CDC" w:rsidRPr="0076711C" w:rsidRDefault="00581CDC" w:rsidP="00581CDC">
      <w:pPr>
        <w:ind w:firstLine="708"/>
        <w:jc w:val="both"/>
        <w:rPr>
          <w:color w:val="000000"/>
          <w:sz w:val="22"/>
          <w:szCs w:val="22"/>
        </w:rPr>
      </w:pPr>
      <w:r w:rsidRPr="0076711C">
        <w:rPr>
          <w:color w:val="000000"/>
          <w:sz w:val="22"/>
          <w:szCs w:val="22"/>
        </w:rPr>
        <w:t>Проектом предусмотрено:</w:t>
      </w:r>
    </w:p>
    <w:p w:rsidR="00581CDC" w:rsidRPr="0076711C" w:rsidRDefault="00581CDC" w:rsidP="00581CDC">
      <w:pPr>
        <w:numPr>
          <w:ilvl w:val="0"/>
          <w:numId w:val="26"/>
        </w:numPr>
        <w:spacing w:line="276" w:lineRule="auto"/>
        <w:ind w:firstLine="708"/>
        <w:jc w:val="both"/>
        <w:rPr>
          <w:color w:val="000000"/>
          <w:sz w:val="22"/>
          <w:szCs w:val="22"/>
        </w:rPr>
      </w:pPr>
      <w:r w:rsidRPr="0076711C">
        <w:rPr>
          <w:color w:val="000000"/>
          <w:sz w:val="22"/>
          <w:szCs w:val="22"/>
        </w:rPr>
        <w:t>Замена турбоагрегатов ст. №5, 6 со вспомогательным оборудованием,  фундаментами;</w:t>
      </w:r>
    </w:p>
    <w:p w:rsidR="00581CDC" w:rsidRPr="0076711C" w:rsidRDefault="00581CDC" w:rsidP="00581CDC">
      <w:pPr>
        <w:numPr>
          <w:ilvl w:val="0"/>
          <w:numId w:val="26"/>
        </w:numPr>
        <w:spacing w:line="276" w:lineRule="auto"/>
        <w:ind w:firstLine="708"/>
        <w:jc w:val="both"/>
        <w:rPr>
          <w:color w:val="000000"/>
          <w:sz w:val="22"/>
          <w:szCs w:val="22"/>
        </w:rPr>
      </w:pPr>
      <w:r w:rsidRPr="0076711C">
        <w:rPr>
          <w:color w:val="000000"/>
          <w:sz w:val="22"/>
          <w:szCs w:val="22"/>
        </w:rPr>
        <w:t>Реконструкция ж/бетонного стенового ограждения и кровли главного корпуса  2 очереди на облегченные конструкции  с усилением каркаса и фундаментов здания</w:t>
      </w:r>
    </w:p>
    <w:p w:rsidR="00581CDC" w:rsidRPr="0076711C" w:rsidRDefault="00581CDC" w:rsidP="00581CDC">
      <w:pPr>
        <w:numPr>
          <w:ilvl w:val="0"/>
          <w:numId w:val="26"/>
        </w:numPr>
        <w:spacing w:line="276" w:lineRule="auto"/>
        <w:ind w:firstLine="708"/>
        <w:jc w:val="both"/>
        <w:rPr>
          <w:color w:val="000000"/>
          <w:sz w:val="22"/>
          <w:szCs w:val="22"/>
        </w:rPr>
      </w:pPr>
      <w:r w:rsidRPr="0076711C">
        <w:rPr>
          <w:color w:val="000000"/>
          <w:sz w:val="22"/>
          <w:szCs w:val="22"/>
        </w:rPr>
        <w:lastRenderedPageBreak/>
        <w:t>Реконструкция  ОРУ-110, ОРУ-35 в связи с физическим и моральным износом оборудования и сетей;</w:t>
      </w:r>
    </w:p>
    <w:p w:rsidR="00581CDC" w:rsidRPr="0076711C" w:rsidRDefault="00581CDC" w:rsidP="00581CDC">
      <w:pPr>
        <w:numPr>
          <w:ilvl w:val="0"/>
          <w:numId w:val="26"/>
        </w:numPr>
        <w:spacing w:line="276" w:lineRule="auto"/>
        <w:ind w:firstLine="708"/>
        <w:jc w:val="both"/>
        <w:rPr>
          <w:color w:val="000000"/>
          <w:sz w:val="22"/>
          <w:szCs w:val="22"/>
        </w:rPr>
      </w:pPr>
      <w:r w:rsidRPr="0076711C">
        <w:rPr>
          <w:color w:val="000000"/>
          <w:sz w:val="22"/>
          <w:szCs w:val="22"/>
        </w:rPr>
        <w:t>Реконструкция газоходов к дымовой трубе ст. №1 в связи с необходимостью капитального ремонта дымовой трубы ст. №2, замена газоходов от котлов ст. №7,8 в связи с аварийным состоянием..</w:t>
      </w:r>
    </w:p>
    <w:p w:rsidR="00581CDC" w:rsidRPr="0076711C" w:rsidRDefault="00581CDC" w:rsidP="00581CDC">
      <w:pPr>
        <w:ind w:firstLine="708"/>
        <w:jc w:val="both"/>
        <w:rPr>
          <w:color w:val="000000"/>
          <w:sz w:val="22"/>
          <w:szCs w:val="22"/>
        </w:rPr>
      </w:pPr>
      <w:r w:rsidRPr="0076711C">
        <w:rPr>
          <w:color w:val="000000"/>
          <w:sz w:val="22"/>
          <w:szCs w:val="22"/>
        </w:rPr>
        <w:t xml:space="preserve">Бюджет проекта  2007 - 2015 г.г. составляет 2642,856 млн. руб. </w:t>
      </w:r>
    </w:p>
    <w:p w:rsidR="00581CDC" w:rsidRPr="0076711C" w:rsidRDefault="00581CDC" w:rsidP="00581CDC">
      <w:pPr>
        <w:ind w:firstLine="708"/>
        <w:jc w:val="both"/>
        <w:rPr>
          <w:color w:val="000000"/>
          <w:sz w:val="22"/>
          <w:szCs w:val="22"/>
        </w:rPr>
      </w:pPr>
      <w:r w:rsidRPr="0076711C">
        <w:rPr>
          <w:color w:val="000000"/>
          <w:sz w:val="22"/>
          <w:szCs w:val="22"/>
        </w:rPr>
        <w:t>Основные работы по проекту начались  15 декабря  2008г. и планируются к завершению в 2015 г.</w:t>
      </w:r>
    </w:p>
    <w:p w:rsidR="00581CDC" w:rsidRPr="0076711C" w:rsidRDefault="00581CDC" w:rsidP="00581CDC">
      <w:pPr>
        <w:ind w:firstLine="708"/>
        <w:jc w:val="both"/>
        <w:rPr>
          <w:color w:val="000000"/>
          <w:sz w:val="22"/>
          <w:szCs w:val="22"/>
        </w:rPr>
      </w:pPr>
      <w:r w:rsidRPr="0076711C">
        <w:rPr>
          <w:color w:val="000000"/>
          <w:sz w:val="22"/>
          <w:szCs w:val="22"/>
        </w:rPr>
        <w:t>Всего  за период 2005 – 2013 г., в рамках проекта «Реконструкция, техническое перевооружение ОАО «Охинская ТЭЦ», использовано 1950,512  млн. руб.:</w:t>
      </w:r>
    </w:p>
    <w:p w:rsidR="00581CDC" w:rsidRPr="0076711C" w:rsidRDefault="00581CDC" w:rsidP="00581CDC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76711C">
        <w:rPr>
          <w:color w:val="000000"/>
          <w:sz w:val="22"/>
          <w:szCs w:val="22"/>
        </w:rPr>
        <w:t>В том числе:</w:t>
      </w:r>
    </w:p>
    <w:p w:rsidR="00581CDC" w:rsidRPr="0076711C" w:rsidRDefault="00581CDC" w:rsidP="00581CDC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76711C">
        <w:rPr>
          <w:color w:val="000000"/>
          <w:sz w:val="22"/>
          <w:szCs w:val="22"/>
        </w:rPr>
        <w:t>- из бюджета РФ – 80,000 млн. руб.</w:t>
      </w:r>
    </w:p>
    <w:p w:rsidR="00581CDC" w:rsidRPr="0076711C" w:rsidRDefault="00581CDC" w:rsidP="00581CDC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76711C">
        <w:rPr>
          <w:color w:val="000000"/>
          <w:sz w:val="22"/>
          <w:szCs w:val="22"/>
        </w:rPr>
        <w:t xml:space="preserve">- из областного бюджета – 40,000 млн. руб. </w:t>
      </w:r>
    </w:p>
    <w:p w:rsidR="00581CDC" w:rsidRPr="0076711C" w:rsidRDefault="00581CDC" w:rsidP="00581CDC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76711C">
        <w:rPr>
          <w:color w:val="000000"/>
          <w:sz w:val="22"/>
          <w:szCs w:val="22"/>
        </w:rPr>
        <w:t>- из средств ОАО «Охинская ТЭЦ»-375,007 млн. руб.</w:t>
      </w:r>
    </w:p>
    <w:p w:rsidR="00581CDC" w:rsidRPr="0076711C" w:rsidRDefault="00581CDC" w:rsidP="00581CDC">
      <w:pPr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76711C">
        <w:rPr>
          <w:color w:val="000000"/>
          <w:sz w:val="22"/>
          <w:szCs w:val="22"/>
        </w:rPr>
        <w:t>- из средств ОАО «НК «Роснефть» - 1575,505 млн. руб.</w:t>
      </w:r>
    </w:p>
    <w:p w:rsidR="00581CDC" w:rsidRPr="0076711C" w:rsidRDefault="00581CDC" w:rsidP="00581CDC">
      <w:pPr>
        <w:jc w:val="both"/>
        <w:rPr>
          <w:b/>
          <w:bCs/>
          <w:color w:val="000000"/>
          <w:sz w:val="22"/>
          <w:szCs w:val="22"/>
        </w:rPr>
      </w:pPr>
      <w:r w:rsidRPr="0076711C">
        <w:rPr>
          <w:b/>
          <w:bCs/>
          <w:color w:val="000000"/>
          <w:sz w:val="22"/>
          <w:szCs w:val="22"/>
        </w:rPr>
        <w:t>Информация об исполнении плана инвестиций отчетного года в разрезе программ (проектов) по установленной форме: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4"/>
        <w:gridCol w:w="2976"/>
        <w:gridCol w:w="1833"/>
        <w:gridCol w:w="2491"/>
      </w:tblGrid>
      <w:tr w:rsidR="00581CDC" w:rsidRPr="0076711C" w:rsidTr="00164C86">
        <w:tc>
          <w:tcPr>
            <w:tcW w:w="1296" w:type="pct"/>
            <w:shd w:val="clear" w:color="auto" w:fill="D9D9D9"/>
            <w:vAlign w:val="center"/>
          </w:tcPr>
          <w:p w:rsidR="00581CDC" w:rsidRPr="0076711C" w:rsidRDefault="00581CDC" w:rsidP="00581C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711C">
              <w:rPr>
                <w:b/>
                <w:color w:val="000000"/>
                <w:sz w:val="22"/>
                <w:szCs w:val="22"/>
              </w:rPr>
              <w:t>Наименование</w:t>
            </w:r>
          </w:p>
          <w:p w:rsidR="00581CDC" w:rsidRPr="0076711C" w:rsidRDefault="00581CDC" w:rsidP="00581C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711C">
              <w:rPr>
                <w:b/>
                <w:color w:val="000000"/>
                <w:sz w:val="22"/>
                <w:szCs w:val="22"/>
              </w:rPr>
              <w:t>программы (проекта)</w:t>
            </w:r>
          </w:p>
        </w:tc>
        <w:tc>
          <w:tcPr>
            <w:tcW w:w="1510" w:type="pct"/>
            <w:shd w:val="clear" w:color="auto" w:fill="D9D9D9"/>
            <w:vAlign w:val="center"/>
          </w:tcPr>
          <w:p w:rsidR="00581CDC" w:rsidRPr="0076711C" w:rsidRDefault="00581CDC" w:rsidP="00581C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711C">
              <w:rPr>
                <w:b/>
                <w:color w:val="000000"/>
                <w:sz w:val="22"/>
                <w:szCs w:val="22"/>
              </w:rPr>
              <w:t>Цель программы (проекта)</w:t>
            </w:r>
          </w:p>
        </w:tc>
        <w:tc>
          <w:tcPr>
            <w:tcW w:w="930" w:type="pct"/>
            <w:shd w:val="clear" w:color="auto" w:fill="D9D9D9"/>
            <w:vAlign w:val="center"/>
          </w:tcPr>
          <w:p w:rsidR="00581CDC" w:rsidRPr="0076711C" w:rsidRDefault="00581CDC" w:rsidP="00581C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711C">
              <w:rPr>
                <w:b/>
                <w:color w:val="000000"/>
                <w:sz w:val="22"/>
                <w:szCs w:val="22"/>
              </w:rPr>
              <w:t>Фактические расходы по проекту в отчетном году (тыс.руб.), без НДС</w:t>
            </w:r>
          </w:p>
        </w:tc>
        <w:tc>
          <w:tcPr>
            <w:tcW w:w="1264" w:type="pct"/>
            <w:shd w:val="clear" w:color="auto" w:fill="D9D9D9"/>
            <w:vAlign w:val="center"/>
          </w:tcPr>
          <w:p w:rsidR="00581CDC" w:rsidRPr="0076711C" w:rsidRDefault="00581CDC" w:rsidP="00581C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711C">
              <w:rPr>
                <w:b/>
                <w:color w:val="000000"/>
                <w:sz w:val="22"/>
                <w:szCs w:val="22"/>
              </w:rPr>
              <w:t>Краткая информация о достижении целей/для незавершенных проектов – о ходе реализации</w:t>
            </w:r>
          </w:p>
        </w:tc>
      </w:tr>
      <w:tr w:rsidR="00581CDC" w:rsidRPr="0076711C" w:rsidTr="00164C86">
        <w:tc>
          <w:tcPr>
            <w:tcW w:w="1296" w:type="pct"/>
          </w:tcPr>
          <w:p w:rsidR="00581CDC" w:rsidRPr="0076711C" w:rsidRDefault="00581CDC" w:rsidP="00581CD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711C">
              <w:rPr>
                <w:bCs/>
                <w:color w:val="000000"/>
                <w:sz w:val="22"/>
                <w:szCs w:val="22"/>
              </w:rPr>
              <w:t>«Реконструкция, техническое перевооружение              ОАО «Охинская ТЭЦ»</w:t>
            </w:r>
          </w:p>
        </w:tc>
        <w:tc>
          <w:tcPr>
            <w:tcW w:w="1510" w:type="pct"/>
          </w:tcPr>
          <w:p w:rsidR="00581CDC" w:rsidRPr="0076711C" w:rsidRDefault="00581CDC" w:rsidP="00581CDC">
            <w:pPr>
              <w:jc w:val="both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сохранение работоспособ-ности ОАО «Охинская ТЭЦ», путем  обновления физически изношенного  и морально устаревшего, отработавшего более  чем двойной парковый ресурс, запрещенного к дальнейшей эксплуатации, генерирующего оборудования;</w:t>
            </w:r>
          </w:p>
          <w:p w:rsidR="00581CDC" w:rsidRPr="0076711C" w:rsidRDefault="00581CDC" w:rsidP="00581CDC">
            <w:pPr>
              <w:jc w:val="both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 xml:space="preserve">повышение сейсмостойкости фундаментов заменяемых турбоагрегатов и   каркаса главного здания </w:t>
            </w:r>
            <w:r w:rsidRPr="0076711C">
              <w:rPr>
                <w:color w:val="000000"/>
                <w:sz w:val="22"/>
                <w:szCs w:val="22"/>
                <w:lang w:val="en-US"/>
              </w:rPr>
              <w:t>II</w:t>
            </w:r>
            <w:r w:rsidRPr="0076711C">
              <w:rPr>
                <w:color w:val="000000"/>
                <w:sz w:val="22"/>
                <w:szCs w:val="22"/>
              </w:rPr>
              <w:t xml:space="preserve"> очереди.  </w:t>
            </w:r>
          </w:p>
          <w:p w:rsidR="00581CDC" w:rsidRPr="0076711C" w:rsidRDefault="00581CDC" w:rsidP="00581CD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</w:tcPr>
          <w:p w:rsidR="00581CDC" w:rsidRPr="0076711C" w:rsidRDefault="00581CDC" w:rsidP="00581CDC">
            <w:pPr>
              <w:jc w:val="center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383 341,0</w:t>
            </w:r>
          </w:p>
        </w:tc>
        <w:tc>
          <w:tcPr>
            <w:tcW w:w="1264" w:type="pct"/>
          </w:tcPr>
          <w:p w:rsidR="00581CDC" w:rsidRPr="0076711C" w:rsidRDefault="00581CDC" w:rsidP="00581CDC">
            <w:pPr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 xml:space="preserve">Введен в эксплуатацию   турбоагрегат ст. № 5. Продолжались работы по замене турбоагрегата ст. № 6. </w:t>
            </w:r>
          </w:p>
          <w:p w:rsidR="00581CDC" w:rsidRPr="0076711C" w:rsidRDefault="00581CDC" w:rsidP="00581CDC">
            <w:pPr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Выполнена замена стеновых конструкций в объеме 100 % и кровельного покрытия 100 % от всего объема здания 2-й очереди</w:t>
            </w:r>
          </w:p>
        </w:tc>
      </w:tr>
      <w:tr w:rsidR="00581CDC" w:rsidRPr="0076711C" w:rsidTr="00164C86">
        <w:tc>
          <w:tcPr>
            <w:tcW w:w="1296" w:type="pct"/>
          </w:tcPr>
          <w:p w:rsidR="00581CDC" w:rsidRPr="0076711C" w:rsidRDefault="00581CDC" w:rsidP="00581CD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711C">
              <w:rPr>
                <w:bCs/>
                <w:color w:val="000000"/>
                <w:sz w:val="22"/>
                <w:szCs w:val="22"/>
              </w:rPr>
              <w:t xml:space="preserve">Реконструкция и модернизация прочего оборудования </w:t>
            </w:r>
          </w:p>
        </w:tc>
        <w:tc>
          <w:tcPr>
            <w:tcW w:w="1510" w:type="pct"/>
          </w:tcPr>
          <w:p w:rsidR="00581CDC" w:rsidRPr="0076711C" w:rsidRDefault="00581CDC" w:rsidP="00581CD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</w:tcPr>
          <w:p w:rsidR="00581CDC" w:rsidRPr="0076711C" w:rsidRDefault="00581CDC" w:rsidP="00581CDC">
            <w:pPr>
              <w:jc w:val="center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89 577,8</w:t>
            </w:r>
          </w:p>
        </w:tc>
        <w:tc>
          <w:tcPr>
            <w:tcW w:w="1264" w:type="pct"/>
          </w:tcPr>
          <w:p w:rsidR="00581CDC" w:rsidRPr="0076711C" w:rsidRDefault="00581CDC" w:rsidP="00581CDC">
            <w:pPr>
              <w:jc w:val="both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Выполнение мероприятий программы надежности</w:t>
            </w:r>
          </w:p>
        </w:tc>
      </w:tr>
      <w:tr w:rsidR="00581CDC" w:rsidRPr="0076711C" w:rsidTr="00164C86">
        <w:tc>
          <w:tcPr>
            <w:tcW w:w="1296" w:type="pct"/>
          </w:tcPr>
          <w:p w:rsidR="00581CDC" w:rsidRPr="0076711C" w:rsidRDefault="00581CDC" w:rsidP="00581CD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711C">
              <w:rPr>
                <w:bCs/>
                <w:color w:val="000000"/>
                <w:sz w:val="22"/>
                <w:szCs w:val="22"/>
              </w:rPr>
              <w:t>Программа капвложений ОТЭЦ</w:t>
            </w:r>
          </w:p>
        </w:tc>
        <w:tc>
          <w:tcPr>
            <w:tcW w:w="1510" w:type="pct"/>
          </w:tcPr>
          <w:p w:rsidR="00581CDC" w:rsidRPr="0076711C" w:rsidRDefault="00581CDC" w:rsidP="00581CDC">
            <w:pPr>
              <w:jc w:val="both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Обновление основных фондов</w:t>
            </w:r>
          </w:p>
        </w:tc>
        <w:tc>
          <w:tcPr>
            <w:tcW w:w="930" w:type="pct"/>
          </w:tcPr>
          <w:p w:rsidR="00581CDC" w:rsidRPr="0076711C" w:rsidRDefault="00581CDC" w:rsidP="00581CDC">
            <w:pPr>
              <w:jc w:val="center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20 242,3</w:t>
            </w:r>
          </w:p>
        </w:tc>
        <w:tc>
          <w:tcPr>
            <w:tcW w:w="1264" w:type="pct"/>
          </w:tcPr>
          <w:p w:rsidR="00581CDC" w:rsidRPr="0076711C" w:rsidRDefault="00581CDC" w:rsidP="00581CDC">
            <w:pPr>
              <w:jc w:val="both"/>
              <w:rPr>
                <w:color w:val="000000"/>
                <w:sz w:val="22"/>
                <w:szCs w:val="22"/>
              </w:rPr>
            </w:pPr>
            <w:r w:rsidRPr="0076711C">
              <w:rPr>
                <w:color w:val="000000"/>
                <w:sz w:val="22"/>
                <w:szCs w:val="22"/>
              </w:rPr>
              <w:t>Замена физически и морально устаревших приборов контроля, учета, оборудования, не требующего монтажа</w:t>
            </w:r>
          </w:p>
        </w:tc>
      </w:tr>
    </w:tbl>
    <w:p w:rsidR="00581CDC" w:rsidRPr="0076711C" w:rsidRDefault="00581CDC" w:rsidP="00581CDC">
      <w:pPr>
        <w:jc w:val="both"/>
        <w:rPr>
          <w:sz w:val="22"/>
          <w:szCs w:val="22"/>
        </w:rPr>
      </w:pPr>
    </w:p>
    <w:p w:rsidR="00FB1C27" w:rsidRPr="0076711C" w:rsidRDefault="00FB1C27">
      <w:pPr>
        <w:pStyle w:val="21"/>
        <w:rPr>
          <w:sz w:val="22"/>
          <w:szCs w:val="22"/>
        </w:rPr>
      </w:pPr>
      <w:r w:rsidRPr="0076711C">
        <w:rPr>
          <w:sz w:val="22"/>
          <w:szCs w:val="22"/>
        </w:rPr>
        <w:tab/>
      </w:r>
    </w:p>
    <w:p w:rsidR="00FB1C27" w:rsidRPr="0076711C" w:rsidRDefault="00FB1C27">
      <w:pPr>
        <w:pStyle w:val="21"/>
        <w:rPr>
          <w:sz w:val="22"/>
          <w:szCs w:val="22"/>
        </w:rPr>
        <w:sectPr w:rsidR="00FB1C27" w:rsidRPr="0076711C" w:rsidSect="005D198F"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FB1C27" w:rsidRPr="0076711C" w:rsidRDefault="00FB1C27" w:rsidP="00621502">
      <w:pPr>
        <w:pStyle w:val="10"/>
        <w:spacing w:before="0" w:after="0"/>
        <w:jc w:val="both"/>
      </w:pPr>
      <w:bookmarkStart w:id="158" w:name="_Toc162167935"/>
      <w:bookmarkStart w:id="159" w:name="_Toc387916019"/>
      <w:r w:rsidRPr="0076711C">
        <w:lastRenderedPageBreak/>
        <w:t>5. Отчет о финансово-хозяйствен</w:t>
      </w:r>
      <w:r w:rsidR="00C03B1B" w:rsidRPr="0076711C">
        <w:t xml:space="preserve">ной деятельности </w:t>
      </w:r>
      <w:r w:rsidR="00554750" w:rsidRPr="0076711C">
        <w:t>Общества</w:t>
      </w:r>
      <w:r w:rsidR="00C03B1B" w:rsidRPr="0076711C">
        <w:t xml:space="preserve"> за 20</w:t>
      </w:r>
      <w:r w:rsidR="0004507F" w:rsidRPr="0076711C">
        <w:t>13</w:t>
      </w:r>
      <w:r w:rsidRPr="0076711C">
        <w:t xml:space="preserve"> год</w:t>
      </w:r>
      <w:bookmarkEnd w:id="158"/>
      <w:bookmarkEnd w:id="159"/>
    </w:p>
    <w:p w:rsidR="00FB1C27" w:rsidRPr="0076711C" w:rsidRDefault="00FB1C27" w:rsidP="00621502">
      <w:pPr>
        <w:tabs>
          <w:tab w:val="left" w:pos="4248"/>
          <w:tab w:val="left" w:pos="5708"/>
          <w:tab w:val="left" w:pos="7128"/>
          <w:tab w:val="left" w:pos="8508"/>
        </w:tabs>
        <w:rPr>
          <w:bCs/>
          <w:sz w:val="22"/>
          <w:szCs w:val="22"/>
          <w:u w:val="single"/>
        </w:rPr>
      </w:pPr>
    </w:p>
    <w:p w:rsidR="00FB1C27" w:rsidRPr="0076711C" w:rsidRDefault="00FB1C27" w:rsidP="00621502">
      <w:pPr>
        <w:pStyle w:val="21"/>
        <w:spacing w:before="0"/>
      </w:pPr>
      <w:bookmarkStart w:id="160" w:name="_Toc162167936"/>
      <w:bookmarkStart w:id="161" w:name="_Toc387916020"/>
      <w:r w:rsidRPr="0076711C">
        <w:t>5.1. Основные производственно – экономические показатели</w:t>
      </w:r>
      <w:bookmarkEnd w:id="160"/>
      <w:bookmarkEnd w:id="161"/>
    </w:p>
    <w:p w:rsidR="00FB1C27" w:rsidRPr="0076711C" w:rsidRDefault="00FB1C27" w:rsidP="00621502">
      <w:pPr>
        <w:tabs>
          <w:tab w:val="left" w:pos="4248"/>
          <w:tab w:val="left" w:pos="5708"/>
          <w:tab w:val="left" w:pos="7128"/>
          <w:tab w:val="left" w:pos="8508"/>
        </w:tabs>
        <w:ind w:left="93"/>
        <w:rPr>
          <w:bCs/>
          <w:sz w:val="22"/>
          <w:szCs w:val="22"/>
          <w:u w:val="single"/>
        </w:rPr>
      </w:pPr>
    </w:p>
    <w:tbl>
      <w:tblPr>
        <w:tblW w:w="100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429"/>
        <w:gridCol w:w="1134"/>
        <w:gridCol w:w="1134"/>
        <w:gridCol w:w="1143"/>
        <w:gridCol w:w="1267"/>
        <w:gridCol w:w="1267"/>
      </w:tblGrid>
      <w:tr w:rsidR="0004507F" w:rsidRPr="0076711C" w:rsidTr="00164C86">
        <w:trPr>
          <w:trHeight w:val="819"/>
          <w:tblHeader/>
        </w:trPr>
        <w:tc>
          <w:tcPr>
            <w:tcW w:w="720" w:type="dxa"/>
            <w:shd w:val="clear" w:color="auto" w:fill="auto"/>
            <w:vAlign w:val="center"/>
          </w:tcPr>
          <w:p w:rsidR="0004507F" w:rsidRPr="0076711C" w:rsidRDefault="0004507F" w:rsidP="00621502">
            <w:pPr>
              <w:jc w:val="center"/>
              <w:rPr>
                <w:b/>
                <w:bCs/>
                <w:sz w:val="20"/>
                <w:szCs w:val="20"/>
              </w:rPr>
            </w:pPr>
            <w:r w:rsidRPr="0076711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04507F" w:rsidRPr="0076711C" w:rsidRDefault="0004507F" w:rsidP="00621502">
            <w:pPr>
              <w:jc w:val="center"/>
              <w:rPr>
                <w:b/>
                <w:bCs/>
                <w:sz w:val="20"/>
                <w:szCs w:val="20"/>
              </w:rPr>
            </w:pPr>
            <w:r w:rsidRPr="0076711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07F" w:rsidRPr="0076711C" w:rsidRDefault="0004507F" w:rsidP="006215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711C">
              <w:rPr>
                <w:b/>
                <w:bCs/>
                <w:color w:val="000000"/>
                <w:sz w:val="20"/>
                <w:szCs w:val="20"/>
              </w:rPr>
              <w:t>Ед.изм.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507F" w:rsidRPr="0076711C" w:rsidRDefault="0004507F" w:rsidP="00621502">
            <w:pPr>
              <w:jc w:val="center"/>
              <w:rPr>
                <w:b/>
                <w:sz w:val="20"/>
                <w:szCs w:val="20"/>
              </w:rPr>
            </w:pPr>
            <w:r w:rsidRPr="0076711C">
              <w:rPr>
                <w:b/>
                <w:bCs/>
                <w:sz w:val="20"/>
                <w:szCs w:val="20"/>
              </w:rPr>
              <w:t>2012 год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4507F" w:rsidRPr="0076711C" w:rsidRDefault="0004507F" w:rsidP="00621502">
            <w:pPr>
              <w:jc w:val="center"/>
              <w:rPr>
                <w:b/>
                <w:sz w:val="20"/>
                <w:szCs w:val="20"/>
              </w:rPr>
            </w:pPr>
            <w:r w:rsidRPr="0076711C">
              <w:rPr>
                <w:b/>
                <w:bCs/>
                <w:sz w:val="20"/>
                <w:szCs w:val="20"/>
              </w:rPr>
              <w:t>2013 год</w:t>
            </w:r>
          </w:p>
        </w:tc>
        <w:tc>
          <w:tcPr>
            <w:tcW w:w="1267" w:type="dxa"/>
            <w:vAlign w:val="center"/>
          </w:tcPr>
          <w:p w:rsidR="0004507F" w:rsidRPr="0076711C" w:rsidRDefault="0004507F" w:rsidP="00621502">
            <w:pPr>
              <w:jc w:val="center"/>
              <w:rPr>
                <w:b/>
                <w:bCs/>
                <w:sz w:val="20"/>
                <w:szCs w:val="20"/>
              </w:rPr>
            </w:pPr>
            <w:r w:rsidRPr="0076711C">
              <w:rPr>
                <w:b/>
                <w:bCs/>
                <w:sz w:val="20"/>
                <w:szCs w:val="20"/>
              </w:rPr>
              <w:t>Изменение</w:t>
            </w:r>
          </w:p>
          <w:p w:rsidR="0004507F" w:rsidRPr="0076711C" w:rsidRDefault="0004507F" w:rsidP="00621502">
            <w:pPr>
              <w:jc w:val="center"/>
              <w:rPr>
                <w:b/>
                <w:sz w:val="20"/>
                <w:szCs w:val="20"/>
              </w:rPr>
            </w:pPr>
            <w:r w:rsidRPr="0076711C">
              <w:rPr>
                <w:b/>
                <w:bCs/>
                <w:sz w:val="20"/>
                <w:szCs w:val="20"/>
              </w:rPr>
              <w:t>в единицах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4507F" w:rsidRPr="0076711C" w:rsidRDefault="0004507F" w:rsidP="00621502">
            <w:pPr>
              <w:jc w:val="center"/>
              <w:rPr>
                <w:b/>
                <w:bCs/>
                <w:sz w:val="20"/>
                <w:szCs w:val="20"/>
              </w:rPr>
            </w:pPr>
            <w:r w:rsidRPr="0076711C">
              <w:rPr>
                <w:b/>
                <w:bCs/>
                <w:sz w:val="20"/>
                <w:szCs w:val="20"/>
              </w:rPr>
              <w:t>Изменение</w:t>
            </w:r>
          </w:p>
          <w:p w:rsidR="0004507F" w:rsidRPr="0076711C" w:rsidRDefault="0004507F" w:rsidP="00621502">
            <w:pPr>
              <w:jc w:val="center"/>
              <w:rPr>
                <w:b/>
                <w:sz w:val="20"/>
                <w:szCs w:val="20"/>
              </w:rPr>
            </w:pPr>
            <w:r w:rsidRPr="0076711C">
              <w:rPr>
                <w:b/>
                <w:bCs/>
                <w:sz w:val="20"/>
                <w:szCs w:val="20"/>
              </w:rPr>
              <w:t>в единицах</w:t>
            </w:r>
          </w:p>
          <w:p w:rsidR="0004507F" w:rsidRPr="0076711C" w:rsidRDefault="0004507F" w:rsidP="00621502">
            <w:pPr>
              <w:jc w:val="center"/>
              <w:rPr>
                <w:b/>
                <w:bCs/>
                <w:sz w:val="20"/>
                <w:szCs w:val="20"/>
              </w:rPr>
            </w:pPr>
            <w:r w:rsidRPr="0076711C">
              <w:rPr>
                <w:b/>
                <w:sz w:val="20"/>
                <w:szCs w:val="20"/>
              </w:rPr>
              <w:t>%</w:t>
            </w:r>
          </w:p>
        </w:tc>
      </w:tr>
      <w:tr w:rsidR="0004507F" w:rsidRPr="0076711C" w:rsidTr="00164C86">
        <w:trPr>
          <w:trHeight w:val="359"/>
        </w:trPr>
        <w:tc>
          <w:tcPr>
            <w:tcW w:w="720" w:type="dxa"/>
            <w:shd w:val="clear" w:color="auto" w:fill="auto"/>
            <w:noWrap/>
            <w:vAlign w:val="center"/>
          </w:tcPr>
          <w:p w:rsidR="0004507F" w:rsidRPr="0076711C" w:rsidRDefault="0004507F" w:rsidP="00164C86">
            <w:pPr>
              <w:jc w:val="center"/>
              <w:rPr>
                <w:b/>
                <w:bCs/>
                <w:color w:val="0000FF"/>
              </w:rPr>
            </w:pPr>
            <w:r w:rsidRPr="0076711C">
              <w:rPr>
                <w:b/>
                <w:bCs/>
                <w:color w:val="0000FF"/>
              </w:rPr>
              <w:t>1.</w:t>
            </w:r>
          </w:p>
        </w:tc>
        <w:tc>
          <w:tcPr>
            <w:tcW w:w="9374" w:type="dxa"/>
            <w:gridSpan w:val="6"/>
            <w:shd w:val="clear" w:color="auto" w:fill="auto"/>
            <w:noWrap/>
            <w:vAlign w:val="center"/>
          </w:tcPr>
          <w:p w:rsidR="0004507F" w:rsidRPr="002168E6" w:rsidRDefault="0004507F" w:rsidP="00164C86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2168E6">
              <w:rPr>
                <w:b/>
                <w:bCs/>
                <w:color w:val="0000FF"/>
                <w:sz w:val="22"/>
                <w:szCs w:val="22"/>
              </w:rPr>
              <w:t>Выработка теплоэнергии</w:t>
            </w:r>
          </w:p>
        </w:tc>
      </w:tr>
      <w:tr w:rsidR="0004507F" w:rsidRPr="0076711C" w:rsidTr="00164C86">
        <w:trPr>
          <w:trHeight w:val="397"/>
        </w:trPr>
        <w:tc>
          <w:tcPr>
            <w:tcW w:w="720" w:type="dxa"/>
            <w:shd w:val="clear" w:color="auto" w:fill="auto"/>
            <w:noWrap/>
            <w:vAlign w:val="center"/>
          </w:tcPr>
          <w:p w:rsidR="0004507F" w:rsidRPr="0076711C" w:rsidRDefault="0004507F" w:rsidP="00164C86">
            <w:pPr>
              <w:jc w:val="center"/>
              <w:rPr>
                <w:color w:val="000000"/>
              </w:rPr>
            </w:pPr>
            <w:r w:rsidRPr="0076711C">
              <w:rPr>
                <w:color w:val="000000"/>
              </w:rPr>
              <w:t>1.1.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04507F" w:rsidRPr="002168E6" w:rsidRDefault="0004507F" w:rsidP="00164C8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168E6">
              <w:rPr>
                <w:i/>
                <w:iCs/>
                <w:color w:val="000000"/>
                <w:sz w:val="22"/>
                <w:szCs w:val="22"/>
              </w:rPr>
              <w:t>Объем выработанной теплоэнергии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07F" w:rsidRPr="002168E6" w:rsidRDefault="0004507F" w:rsidP="00164C86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07F" w:rsidRPr="002168E6" w:rsidRDefault="0004507F" w:rsidP="00164C86">
            <w:pPr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390 750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04507F" w:rsidRPr="002168E6" w:rsidRDefault="0004507F" w:rsidP="00164C86">
            <w:pPr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362 230</w:t>
            </w:r>
          </w:p>
        </w:tc>
        <w:tc>
          <w:tcPr>
            <w:tcW w:w="1267" w:type="dxa"/>
            <w:vAlign w:val="center"/>
          </w:tcPr>
          <w:p w:rsidR="0004507F" w:rsidRPr="002168E6" w:rsidRDefault="0004507F" w:rsidP="00164C86">
            <w:pPr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-28 520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04507F" w:rsidRPr="002168E6" w:rsidRDefault="0004507F" w:rsidP="00164C86">
            <w:pPr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92,70%</w:t>
            </w:r>
          </w:p>
        </w:tc>
      </w:tr>
      <w:tr w:rsidR="0004507F" w:rsidRPr="0076711C" w:rsidTr="00164C86">
        <w:trPr>
          <w:trHeight w:val="291"/>
        </w:trPr>
        <w:tc>
          <w:tcPr>
            <w:tcW w:w="720" w:type="dxa"/>
            <w:shd w:val="clear" w:color="auto" w:fill="auto"/>
            <w:noWrap/>
            <w:vAlign w:val="center"/>
          </w:tcPr>
          <w:p w:rsidR="0004507F" w:rsidRPr="0076711C" w:rsidRDefault="0004507F" w:rsidP="00164C86">
            <w:pPr>
              <w:jc w:val="center"/>
              <w:rPr>
                <w:b/>
                <w:bCs/>
                <w:i/>
                <w:color w:val="0000FF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04507F" w:rsidRPr="002168E6" w:rsidRDefault="0004507F" w:rsidP="00164C8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168E6">
              <w:rPr>
                <w:i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07F" w:rsidRPr="002168E6" w:rsidRDefault="0004507F" w:rsidP="00164C86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507F" w:rsidRPr="002168E6" w:rsidRDefault="0004507F" w:rsidP="00164C86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04507F" w:rsidRPr="002168E6" w:rsidRDefault="0004507F" w:rsidP="00164C86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04507F" w:rsidRPr="002168E6" w:rsidRDefault="0004507F" w:rsidP="00164C86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04507F" w:rsidRPr="002168E6" w:rsidRDefault="0004507F" w:rsidP="00164C86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04507F" w:rsidRPr="0076711C" w:rsidTr="00164C86">
        <w:trPr>
          <w:trHeight w:val="397"/>
        </w:trPr>
        <w:tc>
          <w:tcPr>
            <w:tcW w:w="720" w:type="dxa"/>
            <w:shd w:val="clear" w:color="auto" w:fill="auto"/>
            <w:noWrap/>
            <w:vAlign w:val="center"/>
          </w:tcPr>
          <w:p w:rsidR="0004507F" w:rsidRPr="0076711C" w:rsidRDefault="0004507F" w:rsidP="00164C86">
            <w:pPr>
              <w:spacing w:line="276" w:lineRule="auto"/>
              <w:jc w:val="center"/>
            </w:pPr>
            <w:r w:rsidRPr="0076711C">
              <w:rPr>
                <w:color w:val="000000"/>
              </w:rPr>
              <w:t>1.1.1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04507F" w:rsidRPr="002168E6" w:rsidRDefault="0004507F" w:rsidP="00164C86">
            <w:pPr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потери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07F" w:rsidRPr="002168E6" w:rsidRDefault="0004507F" w:rsidP="00164C86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07F" w:rsidRPr="002168E6" w:rsidRDefault="0004507F" w:rsidP="001B39D7">
            <w:pPr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42</w:t>
            </w:r>
            <w:r w:rsidR="005A00AA" w:rsidRPr="002168E6">
              <w:rPr>
                <w:sz w:val="22"/>
                <w:szCs w:val="22"/>
              </w:rPr>
              <w:t xml:space="preserve"> </w:t>
            </w:r>
            <w:r w:rsidR="001B39D7" w:rsidRPr="002168E6">
              <w:rPr>
                <w:sz w:val="22"/>
                <w:szCs w:val="22"/>
              </w:rPr>
              <w:t>730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04507F" w:rsidRPr="002168E6" w:rsidRDefault="008C2519" w:rsidP="0004507F">
            <w:pPr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77 923</w:t>
            </w:r>
          </w:p>
        </w:tc>
        <w:tc>
          <w:tcPr>
            <w:tcW w:w="1267" w:type="dxa"/>
            <w:vAlign w:val="center"/>
          </w:tcPr>
          <w:p w:rsidR="0004507F" w:rsidRPr="002168E6" w:rsidRDefault="001B39D7" w:rsidP="001B39D7">
            <w:pPr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35 193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04507F" w:rsidRPr="002168E6" w:rsidRDefault="00991DF6" w:rsidP="00164C86">
            <w:pPr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182,36</w:t>
            </w:r>
            <w:r w:rsidR="0004507F" w:rsidRPr="002168E6">
              <w:rPr>
                <w:sz w:val="22"/>
                <w:szCs w:val="22"/>
              </w:rPr>
              <w:t>%</w:t>
            </w:r>
          </w:p>
        </w:tc>
      </w:tr>
      <w:tr w:rsidR="0004507F" w:rsidRPr="0076711C" w:rsidTr="00164C86">
        <w:trPr>
          <w:trHeight w:val="397"/>
        </w:trPr>
        <w:tc>
          <w:tcPr>
            <w:tcW w:w="720" w:type="dxa"/>
            <w:shd w:val="clear" w:color="auto" w:fill="auto"/>
            <w:noWrap/>
            <w:vAlign w:val="center"/>
          </w:tcPr>
          <w:p w:rsidR="0004507F" w:rsidRPr="0076711C" w:rsidRDefault="0004507F" w:rsidP="00164C86">
            <w:pPr>
              <w:spacing w:line="276" w:lineRule="auto"/>
              <w:jc w:val="center"/>
            </w:pPr>
            <w:r w:rsidRPr="0076711C">
              <w:rPr>
                <w:color w:val="000000"/>
              </w:rPr>
              <w:t>1.1.2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04507F" w:rsidRPr="002168E6" w:rsidRDefault="0004507F" w:rsidP="00164C86">
            <w:pPr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собственные нужды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07F" w:rsidRPr="002168E6" w:rsidRDefault="0004507F" w:rsidP="00164C86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07F" w:rsidRPr="002168E6" w:rsidRDefault="0004507F" w:rsidP="0004507F">
            <w:pPr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5 365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04507F" w:rsidRPr="002168E6" w:rsidRDefault="0004507F" w:rsidP="0004507F">
            <w:pPr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5 367</w:t>
            </w:r>
          </w:p>
        </w:tc>
        <w:tc>
          <w:tcPr>
            <w:tcW w:w="1267" w:type="dxa"/>
            <w:vAlign w:val="center"/>
          </w:tcPr>
          <w:p w:rsidR="0004507F" w:rsidRPr="002168E6" w:rsidRDefault="0004507F" w:rsidP="00164C86">
            <w:pPr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1,73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04507F" w:rsidRPr="002168E6" w:rsidRDefault="0004507F" w:rsidP="00164C86">
            <w:pPr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100,03%</w:t>
            </w:r>
          </w:p>
        </w:tc>
      </w:tr>
      <w:tr w:rsidR="0004507F" w:rsidRPr="0076711C" w:rsidTr="00164C86">
        <w:trPr>
          <w:trHeight w:val="397"/>
        </w:trPr>
        <w:tc>
          <w:tcPr>
            <w:tcW w:w="720" w:type="dxa"/>
            <w:shd w:val="clear" w:color="auto" w:fill="auto"/>
            <w:noWrap/>
            <w:vAlign w:val="center"/>
          </w:tcPr>
          <w:p w:rsidR="0004507F" w:rsidRPr="0076711C" w:rsidRDefault="0004507F" w:rsidP="00164C86">
            <w:pPr>
              <w:jc w:val="center"/>
              <w:rPr>
                <w:color w:val="000000"/>
              </w:rPr>
            </w:pPr>
            <w:r w:rsidRPr="0076711C">
              <w:rPr>
                <w:color w:val="000000"/>
              </w:rPr>
              <w:t>1.1.3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04507F" w:rsidRPr="002168E6" w:rsidRDefault="0004507F" w:rsidP="00164C8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168E6">
              <w:rPr>
                <w:i/>
                <w:iCs/>
                <w:color w:val="000000"/>
                <w:sz w:val="22"/>
                <w:szCs w:val="22"/>
              </w:rPr>
              <w:t xml:space="preserve">Объем отпуска потребителям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07F" w:rsidRPr="002168E6" w:rsidRDefault="0004507F" w:rsidP="00164C86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07F" w:rsidRPr="002168E6" w:rsidRDefault="0004507F" w:rsidP="00164C86">
            <w:pPr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342 655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04507F" w:rsidRPr="002168E6" w:rsidRDefault="0004507F" w:rsidP="00164C86">
            <w:pPr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278 940</w:t>
            </w:r>
          </w:p>
        </w:tc>
        <w:tc>
          <w:tcPr>
            <w:tcW w:w="1267" w:type="dxa"/>
            <w:vAlign w:val="center"/>
          </w:tcPr>
          <w:p w:rsidR="0004507F" w:rsidRPr="002168E6" w:rsidRDefault="0004507F" w:rsidP="0004507F">
            <w:pPr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-63 715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04507F" w:rsidRPr="002168E6" w:rsidRDefault="0004507F" w:rsidP="00164C86">
            <w:pPr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81,41%</w:t>
            </w:r>
          </w:p>
        </w:tc>
      </w:tr>
      <w:tr w:rsidR="0004507F" w:rsidRPr="0076711C" w:rsidTr="00164C86">
        <w:trPr>
          <w:trHeight w:val="397"/>
        </w:trPr>
        <w:tc>
          <w:tcPr>
            <w:tcW w:w="720" w:type="dxa"/>
            <w:shd w:val="clear" w:color="auto" w:fill="auto"/>
            <w:noWrap/>
            <w:vAlign w:val="center"/>
          </w:tcPr>
          <w:p w:rsidR="0004507F" w:rsidRPr="0076711C" w:rsidRDefault="0004507F" w:rsidP="00164C86">
            <w:pPr>
              <w:jc w:val="center"/>
              <w:rPr>
                <w:color w:val="000000"/>
              </w:rPr>
            </w:pPr>
            <w:r w:rsidRPr="0076711C">
              <w:rPr>
                <w:color w:val="000000"/>
              </w:rPr>
              <w:t>1.2.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04507F" w:rsidRPr="002168E6" w:rsidRDefault="0004507F" w:rsidP="00164C8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168E6">
              <w:rPr>
                <w:i/>
                <w:iCs/>
                <w:color w:val="000000"/>
                <w:sz w:val="22"/>
                <w:szCs w:val="22"/>
              </w:rPr>
              <w:t xml:space="preserve">Стоимость 1 Гкал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07F" w:rsidRPr="002168E6" w:rsidRDefault="0004507F" w:rsidP="00164C86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07F" w:rsidRPr="002168E6" w:rsidRDefault="0004507F" w:rsidP="00164C86">
            <w:pPr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652.00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4507F" w:rsidRPr="002168E6" w:rsidRDefault="0004507F" w:rsidP="00164C86">
            <w:pPr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722,21</w:t>
            </w:r>
          </w:p>
        </w:tc>
        <w:tc>
          <w:tcPr>
            <w:tcW w:w="1267" w:type="dxa"/>
            <w:vAlign w:val="center"/>
          </w:tcPr>
          <w:p w:rsidR="0004507F" w:rsidRPr="002168E6" w:rsidRDefault="0004507F" w:rsidP="00164C86">
            <w:pPr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70,21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04507F" w:rsidRPr="002168E6" w:rsidRDefault="0004507F" w:rsidP="00164C86">
            <w:pPr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110,77%</w:t>
            </w:r>
          </w:p>
        </w:tc>
      </w:tr>
      <w:tr w:rsidR="0004507F" w:rsidRPr="0076711C" w:rsidTr="00164C86">
        <w:trPr>
          <w:trHeight w:val="397"/>
        </w:trPr>
        <w:tc>
          <w:tcPr>
            <w:tcW w:w="720" w:type="dxa"/>
            <w:shd w:val="clear" w:color="auto" w:fill="auto"/>
            <w:noWrap/>
            <w:vAlign w:val="center"/>
          </w:tcPr>
          <w:p w:rsidR="0004507F" w:rsidRPr="0076711C" w:rsidRDefault="0004507F" w:rsidP="00164C86">
            <w:pPr>
              <w:jc w:val="center"/>
              <w:rPr>
                <w:color w:val="000000"/>
              </w:rPr>
            </w:pPr>
            <w:r w:rsidRPr="0076711C">
              <w:rPr>
                <w:color w:val="000000"/>
              </w:rPr>
              <w:t>1.3.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04507F" w:rsidRPr="002168E6" w:rsidRDefault="0004507F" w:rsidP="00164C8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168E6">
              <w:rPr>
                <w:i/>
                <w:iCs/>
                <w:color w:val="000000"/>
                <w:sz w:val="22"/>
                <w:szCs w:val="22"/>
              </w:rPr>
              <w:t xml:space="preserve">Выручка от реализации теплоэнергии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07F" w:rsidRPr="002168E6" w:rsidRDefault="0004507F" w:rsidP="00164C86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07F" w:rsidRPr="002168E6" w:rsidRDefault="0004507F" w:rsidP="00164C86">
            <w:pPr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223 411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04507F" w:rsidRPr="002168E6" w:rsidRDefault="0004507F" w:rsidP="00164C86">
            <w:pPr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201 453</w:t>
            </w:r>
          </w:p>
        </w:tc>
        <w:tc>
          <w:tcPr>
            <w:tcW w:w="1267" w:type="dxa"/>
            <w:vAlign w:val="center"/>
          </w:tcPr>
          <w:p w:rsidR="0004507F" w:rsidRPr="002168E6" w:rsidRDefault="0004507F" w:rsidP="00164C86">
            <w:pPr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-21 958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04507F" w:rsidRPr="002168E6" w:rsidRDefault="0004507F" w:rsidP="00164C86">
            <w:pPr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90,17%</w:t>
            </w:r>
          </w:p>
        </w:tc>
      </w:tr>
      <w:tr w:rsidR="0004507F" w:rsidRPr="0076711C" w:rsidTr="00164C86">
        <w:trPr>
          <w:trHeight w:val="407"/>
        </w:trPr>
        <w:tc>
          <w:tcPr>
            <w:tcW w:w="720" w:type="dxa"/>
            <w:shd w:val="clear" w:color="auto" w:fill="auto"/>
            <w:noWrap/>
            <w:vAlign w:val="center"/>
          </w:tcPr>
          <w:p w:rsidR="0004507F" w:rsidRPr="0076711C" w:rsidRDefault="0004507F" w:rsidP="00164C86">
            <w:pPr>
              <w:jc w:val="center"/>
              <w:rPr>
                <w:b/>
                <w:bCs/>
                <w:color w:val="0000FF"/>
              </w:rPr>
            </w:pPr>
            <w:r w:rsidRPr="0076711C">
              <w:rPr>
                <w:b/>
                <w:bCs/>
                <w:color w:val="0000FF"/>
              </w:rPr>
              <w:t>2.</w:t>
            </w:r>
          </w:p>
        </w:tc>
        <w:tc>
          <w:tcPr>
            <w:tcW w:w="9374" w:type="dxa"/>
            <w:gridSpan w:val="6"/>
            <w:shd w:val="clear" w:color="auto" w:fill="auto"/>
            <w:noWrap/>
            <w:vAlign w:val="center"/>
          </w:tcPr>
          <w:p w:rsidR="0004507F" w:rsidRPr="002168E6" w:rsidRDefault="0004507F" w:rsidP="00164C86">
            <w:pPr>
              <w:rPr>
                <w:sz w:val="22"/>
                <w:szCs w:val="22"/>
              </w:rPr>
            </w:pPr>
            <w:r w:rsidRPr="002168E6">
              <w:rPr>
                <w:b/>
                <w:bCs/>
                <w:color w:val="0000FF"/>
                <w:sz w:val="22"/>
                <w:szCs w:val="22"/>
              </w:rPr>
              <w:t>Выработка электроэнергии</w:t>
            </w:r>
          </w:p>
        </w:tc>
      </w:tr>
      <w:tr w:rsidR="0004507F" w:rsidRPr="0076711C" w:rsidTr="00164C86">
        <w:trPr>
          <w:trHeight w:val="397"/>
        </w:trPr>
        <w:tc>
          <w:tcPr>
            <w:tcW w:w="720" w:type="dxa"/>
            <w:shd w:val="clear" w:color="auto" w:fill="auto"/>
            <w:noWrap/>
            <w:vAlign w:val="center"/>
          </w:tcPr>
          <w:p w:rsidR="0004507F" w:rsidRPr="0076711C" w:rsidRDefault="0004507F" w:rsidP="00164C86">
            <w:pPr>
              <w:jc w:val="center"/>
              <w:rPr>
                <w:color w:val="000000"/>
              </w:rPr>
            </w:pPr>
            <w:r w:rsidRPr="0076711C">
              <w:rPr>
                <w:color w:val="000000"/>
              </w:rPr>
              <w:t>2.1.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04507F" w:rsidRPr="002168E6" w:rsidRDefault="0004507F" w:rsidP="00164C8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168E6">
              <w:rPr>
                <w:i/>
                <w:iCs/>
                <w:color w:val="000000"/>
                <w:sz w:val="22"/>
                <w:szCs w:val="22"/>
              </w:rPr>
              <w:t>Выработка электроэнергии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07F" w:rsidRPr="002168E6" w:rsidRDefault="0004507F" w:rsidP="00164C86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тыс.кВт, час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255 764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247 518</w:t>
            </w:r>
          </w:p>
        </w:tc>
        <w:tc>
          <w:tcPr>
            <w:tcW w:w="1267" w:type="dxa"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-8 246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96,78%</w:t>
            </w:r>
          </w:p>
        </w:tc>
      </w:tr>
      <w:tr w:rsidR="0004507F" w:rsidRPr="0076711C" w:rsidTr="00164C86">
        <w:trPr>
          <w:trHeight w:val="227"/>
        </w:trPr>
        <w:tc>
          <w:tcPr>
            <w:tcW w:w="720" w:type="dxa"/>
            <w:shd w:val="clear" w:color="auto" w:fill="auto"/>
            <w:noWrap/>
            <w:vAlign w:val="center"/>
          </w:tcPr>
          <w:p w:rsidR="0004507F" w:rsidRPr="0076711C" w:rsidRDefault="0004507F" w:rsidP="00164C86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3429" w:type="dxa"/>
            <w:shd w:val="clear" w:color="auto" w:fill="auto"/>
            <w:noWrap/>
            <w:vAlign w:val="center"/>
          </w:tcPr>
          <w:p w:rsidR="0004507F" w:rsidRPr="002168E6" w:rsidRDefault="0004507F" w:rsidP="00164C86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2168E6">
              <w:rPr>
                <w:i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07F" w:rsidRPr="002168E6" w:rsidRDefault="0004507F" w:rsidP="00164C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04507F" w:rsidRPr="0076711C" w:rsidTr="00164C86">
        <w:trPr>
          <w:trHeight w:val="397"/>
        </w:trPr>
        <w:tc>
          <w:tcPr>
            <w:tcW w:w="720" w:type="dxa"/>
            <w:shd w:val="clear" w:color="auto" w:fill="auto"/>
            <w:noWrap/>
            <w:vAlign w:val="center"/>
          </w:tcPr>
          <w:p w:rsidR="0004507F" w:rsidRPr="0076711C" w:rsidRDefault="0004507F" w:rsidP="00164C86">
            <w:pPr>
              <w:jc w:val="center"/>
              <w:rPr>
                <w:color w:val="000000"/>
              </w:rPr>
            </w:pPr>
            <w:r w:rsidRPr="0076711C">
              <w:rPr>
                <w:color w:val="000000"/>
              </w:rPr>
              <w:t>2.1.1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04507F" w:rsidRPr="002168E6" w:rsidRDefault="0004507F" w:rsidP="00164C86">
            <w:pPr>
              <w:rPr>
                <w:iCs/>
                <w:color w:val="000000"/>
                <w:sz w:val="22"/>
                <w:szCs w:val="22"/>
              </w:rPr>
            </w:pPr>
            <w:r w:rsidRPr="002168E6">
              <w:rPr>
                <w:iCs/>
                <w:color w:val="000000"/>
                <w:sz w:val="22"/>
                <w:szCs w:val="22"/>
              </w:rPr>
              <w:t>собственные нужды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07F" w:rsidRPr="002168E6" w:rsidRDefault="0004507F" w:rsidP="00164C86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тыс.кВт, час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36 866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36 928</w:t>
            </w:r>
          </w:p>
        </w:tc>
        <w:tc>
          <w:tcPr>
            <w:tcW w:w="1267" w:type="dxa"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62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100,17%</w:t>
            </w:r>
          </w:p>
        </w:tc>
      </w:tr>
      <w:tr w:rsidR="0004507F" w:rsidRPr="0076711C" w:rsidTr="00164C86">
        <w:trPr>
          <w:trHeight w:val="397"/>
        </w:trPr>
        <w:tc>
          <w:tcPr>
            <w:tcW w:w="720" w:type="dxa"/>
            <w:shd w:val="clear" w:color="auto" w:fill="auto"/>
            <w:noWrap/>
            <w:vAlign w:val="center"/>
          </w:tcPr>
          <w:p w:rsidR="0004507F" w:rsidRPr="0076711C" w:rsidRDefault="0004507F" w:rsidP="00164C86">
            <w:pPr>
              <w:jc w:val="center"/>
              <w:rPr>
                <w:color w:val="000000"/>
              </w:rPr>
            </w:pPr>
            <w:r w:rsidRPr="0076711C">
              <w:rPr>
                <w:color w:val="000000"/>
              </w:rPr>
              <w:t>2.1.2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04507F" w:rsidRPr="002168E6" w:rsidRDefault="0004507F" w:rsidP="00164C86">
            <w:pPr>
              <w:rPr>
                <w:iCs/>
                <w:color w:val="000000"/>
                <w:sz w:val="22"/>
                <w:szCs w:val="22"/>
              </w:rPr>
            </w:pPr>
            <w:r w:rsidRPr="002168E6">
              <w:rPr>
                <w:iCs/>
                <w:color w:val="000000"/>
                <w:sz w:val="22"/>
                <w:szCs w:val="22"/>
              </w:rPr>
              <w:t>потери (в трансформаторах)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07F" w:rsidRPr="002168E6" w:rsidRDefault="0004507F" w:rsidP="00164C86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тыс.кВт, час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2 762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2 816</w:t>
            </w:r>
          </w:p>
        </w:tc>
        <w:tc>
          <w:tcPr>
            <w:tcW w:w="1267" w:type="dxa"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54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101,96%</w:t>
            </w:r>
          </w:p>
        </w:tc>
      </w:tr>
      <w:tr w:rsidR="0004507F" w:rsidRPr="0076711C" w:rsidTr="00164C86">
        <w:trPr>
          <w:trHeight w:val="397"/>
        </w:trPr>
        <w:tc>
          <w:tcPr>
            <w:tcW w:w="720" w:type="dxa"/>
            <w:shd w:val="clear" w:color="auto" w:fill="auto"/>
            <w:noWrap/>
            <w:vAlign w:val="center"/>
          </w:tcPr>
          <w:p w:rsidR="0004507F" w:rsidRPr="0076711C" w:rsidRDefault="0004507F" w:rsidP="00164C86">
            <w:pPr>
              <w:jc w:val="center"/>
              <w:rPr>
                <w:color w:val="000000"/>
              </w:rPr>
            </w:pPr>
            <w:r w:rsidRPr="0076711C">
              <w:rPr>
                <w:color w:val="000000"/>
              </w:rPr>
              <w:t>2.1.3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04507F" w:rsidRPr="002168E6" w:rsidRDefault="0004507F" w:rsidP="00164C86">
            <w:pPr>
              <w:rPr>
                <w:bCs/>
                <w:i/>
                <w:sz w:val="22"/>
                <w:szCs w:val="22"/>
              </w:rPr>
            </w:pPr>
            <w:r w:rsidRPr="002168E6">
              <w:rPr>
                <w:bCs/>
                <w:i/>
                <w:sz w:val="22"/>
                <w:szCs w:val="22"/>
              </w:rPr>
              <w:t>Потери в сетях (энергия для компенсации коммерческих потерь)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07F" w:rsidRPr="002168E6" w:rsidRDefault="0004507F" w:rsidP="00164C86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тыс.кВт, час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30 862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20 904</w:t>
            </w:r>
          </w:p>
        </w:tc>
        <w:tc>
          <w:tcPr>
            <w:tcW w:w="1267" w:type="dxa"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-9 958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67,73%</w:t>
            </w:r>
          </w:p>
        </w:tc>
      </w:tr>
      <w:tr w:rsidR="0004507F" w:rsidRPr="0076711C" w:rsidTr="00164C86">
        <w:trPr>
          <w:trHeight w:val="397"/>
        </w:trPr>
        <w:tc>
          <w:tcPr>
            <w:tcW w:w="720" w:type="dxa"/>
            <w:shd w:val="clear" w:color="auto" w:fill="auto"/>
            <w:noWrap/>
            <w:vAlign w:val="center"/>
          </w:tcPr>
          <w:p w:rsidR="0004507F" w:rsidRPr="0076711C" w:rsidRDefault="0004507F" w:rsidP="00164C86">
            <w:pPr>
              <w:jc w:val="center"/>
              <w:rPr>
                <w:color w:val="000000"/>
              </w:rPr>
            </w:pPr>
            <w:r w:rsidRPr="0076711C">
              <w:rPr>
                <w:color w:val="000000"/>
              </w:rPr>
              <w:t>2.1.4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04507F" w:rsidRPr="002168E6" w:rsidRDefault="0004507F" w:rsidP="00164C8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168E6">
              <w:rPr>
                <w:i/>
                <w:iCs/>
                <w:color w:val="000000"/>
                <w:sz w:val="22"/>
                <w:szCs w:val="22"/>
              </w:rPr>
              <w:t xml:space="preserve">Объем отпуска электроэнергии потребителям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07F" w:rsidRPr="002168E6" w:rsidRDefault="0004507F" w:rsidP="00164C86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тыс.кВт, час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185 274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186 870</w:t>
            </w:r>
          </w:p>
        </w:tc>
        <w:tc>
          <w:tcPr>
            <w:tcW w:w="1267" w:type="dxa"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1596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100,86%</w:t>
            </w:r>
          </w:p>
        </w:tc>
      </w:tr>
      <w:tr w:rsidR="0004507F" w:rsidRPr="0076711C" w:rsidTr="00164C86">
        <w:trPr>
          <w:trHeight w:val="397"/>
        </w:trPr>
        <w:tc>
          <w:tcPr>
            <w:tcW w:w="720" w:type="dxa"/>
            <w:shd w:val="clear" w:color="auto" w:fill="auto"/>
            <w:noWrap/>
            <w:vAlign w:val="center"/>
          </w:tcPr>
          <w:p w:rsidR="0004507F" w:rsidRPr="0076711C" w:rsidRDefault="0004507F" w:rsidP="00164C86">
            <w:pPr>
              <w:jc w:val="center"/>
              <w:rPr>
                <w:color w:val="000000"/>
              </w:rPr>
            </w:pPr>
            <w:r w:rsidRPr="0076711C">
              <w:rPr>
                <w:color w:val="000000"/>
              </w:rPr>
              <w:t>2.2.1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04507F" w:rsidRPr="002168E6" w:rsidRDefault="0004507F" w:rsidP="00164C8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168E6">
              <w:rPr>
                <w:i/>
                <w:iCs/>
                <w:color w:val="000000"/>
                <w:sz w:val="22"/>
                <w:szCs w:val="22"/>
              </w:rPr>
              <w:t xml:space="preserve">Стоимость 1 Квт.*час  </w:t>
            </w:r>
          </w:p>
          <w:p w:rsidR="0004507F" w:rsidRPr="002168E6" w:rsidRDefault="0004507F" w:rsidP="00164C8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168E6">
              <w:rPr>
                <w:i/>
                <w:iCs/>
                <w:color w:val="000000"/>
                <w:sz w:val="22"/>
                <w:szCs w:val="22"/>
              </w:rPr>
              <w:t>( э/энергии)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07F" w:rsidRPr="002168E6" w:rsidRDefault="0004507F" w:rsidP="00164C86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2,7550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3,0326</w:t>
            </w:r>
          </w:p>
        </w:tc>
        <w:tc>
          <w:tcPr>
            <w:tcW w:w="1267" w:type="dxa"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0,278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110,08%</w:t>
            </w:r>
          </w:p>
        </w:tc>
      </w:tr>
      <w:tr w:rsidR="0004507F" w:rsidRPr="0076711C" w:rsidTr="00164C86">
        <w:trPr>
          <w:trHeight w:val="397"/>
        </w:trPr>
        <w:tc>
          <w:tcPr>
            <w:tcW w:w="720" w:type="dxa"/>
            <w:shd w:val="clear" w:color="auto" w:fill="auto"/>
            <w:noWrap/>
            <w:vAlign w:val="center"/>
          </w:tcPr>
          <w:p w:rsidR="0004507F" w:rsidRPr="0076711C" w:rsidRDefault="0004507F" w:rsidP="00164C86">
            <w:pPr>
              <w:jc w:val="center"/>
              <w:rPr>
                <w:color w:val="000000"/>
              </w:rPr>
            </w:pPr>
            <w:r w:rsidRPr="0076711C">
              <w:rPr>
                <w:color w:val="000000"/>
              </w:rPr>
              <w:t>2.2.2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04507F" w:rsidRPr="002168E6" w:rsidRDefault="0004507F" w:rsidP="00164C86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2168E6">
              <w:rPr>
                <w:i/>
                <w:iCs/>
                <w:color w:val="000000"/>
                <w:sz w:val="22"/>
                <w:szCs w:val="22"/>
              </w:rPr>
              <w:t>Стоимость 1 Квт.*час (потери в сетях)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07F" w:rsidRPr="002168E6" w:rsidRDefault="0004507F" w:rsidP="00164C86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2,0199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2,2259</w:t>
            </w:r>
          </w:p>
        </w:tc>
        <w:tc>
          <w:tcPr>
            <w:tcW w:w="1267" w:type="dxa"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0,206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110,2%</w:t>
            </w:r>
          </w:p>
        </w:tc>
      </w:tr>
      <w:tr w:rsidR="0004507F" w:rsidRPr="0076711C" w:rsidTr="00164C86">
        <w:trPr>
          <w:trHeight w:val="397"/>
        </w:trPr>
        <w:tc>
          <w:tcPr>
            <w:tcW w:w="720" w:type="dxa"/>
            <w:shd w:val="clear" w:color="auto" w:fill="auto"/>
            <w:noWrap/>
            <w:vAlign w:val="center"/>
          </w:tcPr>
          <w:p w:rsidR="0004507F" w:rsidRPr="0076711C" w:rsidRDefault="0004507F" w:rsidP="00164C86">
            <w:pPr>
              <w:jc w:val="center"/>
              <w:rPr>
                <w:color w:val="000000"/>
              </w:rPr>
            </w:pPr>
            <w:r w:rsidRPr="0076711C">
              <w:rPr>
                <w:color w:val="000000"/>
              </w:rPr>
              <w:t>2.3.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04507F" w:rsidRPr="002168E6" w:rsidRDefault="0004507F" w:rsidP="00164C8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168E6">
              <w:rPr>
                <w:i/>
                <w:iCs/>
                <w:color w:val="000000"/>
                <w:sz w:val="22"/>
                <w:szCs w:val="22"/>
              </w:rPr>
              <w:t>Выручка от реализации электроэнергии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07F" w:rsidRPr="002168E6" w:rsidRDefault="0004507F" w:rsidP="00164C86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510 421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04507F" w:rsidRPr="002168E6" w:rsidRDefault="0004507F" w:rsidP="00780C2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566 71</w:t>
            </w:r>
            <w:r w:rsidR="00780C21" w:rsidRPr="002168E6"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56 289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111,03%</w:t>
            </w:r>
          </w:p>
        </w:tc>
      </w:tr>
      <w:tr w:rsidR="0004507F" w:rsidRPr="0076711C" w:rsidTr="00164C86">
        <w:trPr>
          <w:trHeight w:val="397"/>
        </w:trPr>
        <w:tc>
          <w:tcPr>
            <w:tcW w:w="720" w:type="dxa"/>
            <w:shd w:val="clear" w:color="auto" w:fill="auto"/>
            <w:noWrap/>
            <w:vAlign w:val="center"/>
          </w:tcPr>
          <w:p w:rsidR="0004507F" w:rsidRPr="0076711C" w:rsidRDefault="0004507F" w:rsidP="00164C86">
            <w:pPr>
              <w:jc w:val="center"/>
              <w:rPr>
                <w:bCs/>
              </w:rPr>
            </w:pPr>
            <w:r w:rsidRPr="0076711C">
              <w:rPr>
                <w:bCs/>
              </w:rPr>
              <w:t>2.4.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04507F" w:rsidRPr="002168E6" w:rsidRDefault="0004507F" w:rsidP="00164C86">
            <w:pPr>
              <w:rPr>
                <w:bCs/>
                <w:i/>
                <w:sz w:val="22"/>
                <w:szCs w:val="22"/>
              </w:rPr>
            </w:pPr>
            <w:r w:rsidRPr="002168E6">
              <w:rPr>
                <w:bCs/>
                <w:i/>
                <w:sz w:val="22"/>
                <w:szCs w:val="22"/>
              </w:rPr>
              <w:t>Выручка от реализации потерь (энергия для компенсации коммерческих потерь)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07F" w:rsidRPr="002168E6" w:rsidRDefault="0004507F" w:rsidP="00164C86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62 338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46 531</w:t>
            </w:r>
          </w:p>
        </w:tc>
        <w:tc>
          <w:tcPr>
            <w:tcW w:w="1267" w:type="dxa"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-15 807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74,64%</w:t>
            </w:r>
          </w:p>
        </w:tc>
      </w:tr>
      <w:tr w:rsidR="0004507F" w:rsidRPr="0076711C" w:rsidTr="00164C86">
        <w:trPr>
          <w:trHeight w:val="365"/>
        </w:trPr>
        <w:tc>
          <w:tcPr>
            <w:tcW w:w="720" w:type="dxa"/>
            <w:shd w:val="clear" w:color="auto" w:fill="auto"/>
            <w:noWrap/>
            <w:vAlign w:val="center"/>
          </w:tcPr>
          <w:p w:rsidR="0004507F" w:rsidRPr="0076711C" w:rsidRDefault="0004507F" w:rsidP="00164C86">
            <w:pPr>
              <w:jc w:val="center"/>
              <w:rPr>
                <w:b/>
                <w:bCs/>
                <w:color w:val="0000FF"/>
              </w:rPr>
            </w:pPr>
            <w:r w:rsidRPr="0076711C">
              <w:rPr>
                <w:b/>
                <w:bCs/>
                <w:color w:val="0000FF"/>
              </w:rPr>
              <w:t>4.</w:t>
            </w:r>
          </w:p>
        </w:tc>
        <w:tc>
          <w:tcPr>
            <w:tcW w:w="9374" w:type="dxa"/>
            <w:gridSpan w:val="6"/>
            <w:shd w:val="clear" w:color="auto" w:fill="auto"/>
            <w:vAlign w:val="center"/>
          </w:tcPr>
          <w:p w:rsidR="0004507F" w:rsidRPr="002168E6" w:rsidRDefault="0004507F" w:rsidP="00164C86">
            <w:pPr>
              <w:rPr>
                <w:sz w:val="22"/>
                <w:szCs w:val="22"/>
              </w:rPr>
            </w:pPr>
            <w:r w:rsidRPr="002168E6">
              <w:rPr>
                <w:b/>
                <w:bCs/>
                <w:color w:val="0000FF"/>
                <w:sz w:val="22"/>
                <w:szCs w:val="22"/>
              </w:rPr>
              <w:t>Прочая реализация</w:t>
            </w:r>
          </w:p>
        </w:tc>
      </w:tr>
      <w:tr w:rsidR="0004507F" w:rsidRPr="0076711C" w:rsidTr="00164C86">
        <w:trPr>
          <w:trHeight w:val="397"/>
        </w:trPr>
        <w:tc>
          <w:tcPr>
            <w:tcW w:w="720" w:type="dxa"/>
            <w:shd w:val="clear" w:color="auto" w:fill="auto"/>
            <w:noWrap/>
            <w:vAlign w:val="center"/>
          </w:tcPr>
          <w:p w:rsidR="0004507F" w:rsidRPr="0076711C" w:rsidRDefault="0004507F" w:rsidP="00164C86">
            <w:pPr>
              <w:jc w:val="center"/>
              <w:rPr>
                <w:bCs/>
              </w:rPr>
            </w:pPr>
            <w:r w:rsidRPr="0076711C">
              <w:rPr>
                <w:bCs/>
              </w:rPr>
              <w:t>4.1.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04507F" w:rsidRPr="002168E6" w:rsidRDefault="0004507F" w:rsidP="00164C86">
            <w:pPr>
              <w:rPr>
                <w:bCs/>
                <w:i/>
                <w:sz w:val="22"/>
                <w:szCs w:val="22"/>
              </w:rPr>
            </w:pPr>
            <w:r w:rsidRPr="002168E6">
              <w:rPr>
                <w:bCs/>
                <w:i/>
                <w:sz w:val="22"/>
                <w:szCs w:val="22"/>
              </w:rPr>
              <w:t>Выручка от прочей реализации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07F" w:rsidRPr="002168E6" w:rsidRDefault="0004507F" w:rsidP="00164C86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тыс.руб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24 886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18 311</w:t>
            </w:r>
          </w:p>
        </w:tc>
        <w:tc>
          <w:tcPr>
            <w:tcW w:w="1267" w:type="dxa"/>
            <w:vAlign w:val="center"/>
          </w:tcPr>
          <w:p w:rsidR="0004507F" w:rsidRPr="002168E6" w:rsidRDefault="0004507F" w:rsidP="000450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-6 575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73,58%</w:t>
            </w:r>
          </w:p>
        </w:tc>
      </w:tr>
      <w:tr w:rsidR="0004507F" w:rsidRPr="0076711C" w:rsidTr="00164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07F" w:rsidRPr="0076711C" w:rsidRDefault="0004507F" w:rsidP="00164C86">
            <w:pPr>
              <w:jc w:val="center"/>
              <w:rPr>
                <w:b/>
                <w:bCs/>
                <w:color w:val="0000FF"/>
              </w:rPr>
            </w:pPr>
            <w:r w:rsidRPr="0076711C">
              <w:rPr>
                <w:b/>
                <w:bCs/>
                <w:color w:val="0000FF"/>
              </w:rPr>
              <w:t>5.</w:t>
            </w:r>
          </w:p>
        </w:tc>
        <w:tc>
          <w:tcPr>
            <w:tcW w:w="93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07F" w:rsidRPr="002168E6" w:rsidRDefault="0004507F" w:rsidP="00164C86">
            <w:pPr>
              <w:rPr>
                <w:sz w:val="22"/>
                <w:szCs w:val="22"/>
              </w:rPr>
            </w:pPr>
            <w:r w:rsidRPr="002168E6">
              <w:rPr>
                <w:b/>
                <w:bCs/>
                <w:color w:val="0000FF"/>
                <w:sz w:val="22"/>
                <w:szCs w:val="22"/>
              </w:rPr>
              <w:t>ЭКОНОМИЧЕСКИЕ ПОКАЗАТЕЛИ</w:t>
            </w:r>
          </w:p>
        </w:tc>
      </w:tr>
      <w:tr w:rsidR="0004507F" w:rsidRPr="0076711C" w:rsidTr="00164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07F" w:rsidRPr="0076711C" w:rsidRDefault="0004507F" w:rsidP="00164C86">
            <w:pPr>
              <w:jc w:val="center"/>
              <w:rPr>
                <w:color w:val="000000"/>
              </w:rPr>
            </w:pPr>
            <w:r w:rsidRPr="0076711C">
              <w:rPr>
                <w:color w:val="000000"/>
              </w:rPr>
              <w:t>5.1.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7F" w:rsidRPr="002168E6" w:rsidRDefault="0004507F" w:rsidP="00164C8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168E6">
              <w:rPr>
                <w:i/>
                <w:iCs/>
                <w:color w:val="000000"/>
                <w:sz w:val="22"/>
                <w:szCs w:val="22"/>
              </w:rPr>
              <w:t>Выручка от реализации товаров, продукции, работ, услуг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7F" w:rsidRPr="002168E6" w:rsidRDefault="0004507F" w:rsidP="00164C86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821 056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833 005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11 951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101,46%</w:t>
            </w:r>
          </w:p>
        </w:tc>
      </w:tr>
      <w:tr w:rsidR="0004507F" w:rsidRPr="0076711C" w:rsidTr="00164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07F" w:rsidRPr="0076711C" w:rsidRDefault="0004507F" w:rsidP="00164C86">
            <w:pPr>
              <w:jc w:val="center"/>
              <w:rPr>
                <w:bCs/>
              </w:rPr>
            </w:pPr>
            <w:r w:rsidRPr="0076711C">
              <w:rPr>
                <w:bCs/>
              </w:rPr>
              <w:t>5.2.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7F" w:rsidRPr="002168E6" w:rsidRDefault="0004507F" w:rsidP="00164C8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168E6">
              <w:rPr>
                <w:i/>
                <w:iCs/>
                <w:color w:val="000000"/>
                <w:sz w:val="22"/>
                <w:szCs w:val="22"/>
              </w:rPr>
              <w:t>Себестоимость реализованных товаров, продукции,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7F" w:rsidRPr="002168E6" w:rsidRDefault="0004507F" w:rsidP="00164C86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827 431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07F" w:rsidRPr="002168E6" w:rsidRDefault="0004507F" w:rsidP="00780C2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887 41</w:t>
            </w:r>
            <w:r w:rsidR="00780C21" w:rsidRPr="002168E6">
              <w:rPr>
                <w:sz w:val="22"/>
                <w:szCs w:val="22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07F" w:rsidRPr="002168E6" w:rsidRDefault="0004507F" w:rsidP="00780C2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59 98</w:t>
            </w:r>
            <w:r w:rsidR="00780C21" w:rsidRPr="002168E6">
              <w:rPr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107,25%</w:t>
            </w:r>
          </w:p>
        </w:tc>
      </w:tr>
      <w:tr w:rsidR="0004507F" w:rsidRPr="0076711C" w:rsidTr="00164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07F" w:rsidRPr="0076711C" w:rsidRDefault="0004507F" w:rsidP="00164C86">
            <w:pPr>
              <w:jc w:val="center"/>
              <w:rPr>
                <w:bCs/>
              </w:rPr>
            </w:pPr>
            <w:r w:rsidRPr="0076711C">
              <w:rPr>
                <w:bCs/>
              </w:rPr>
              <w:t>5.3.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7F" w:rsidRPr="002168E6" w:rsidRDefault="0004507F" w:rsidP="00164C8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168E6">
              <w:rPr>
                <w:i/>
                <w:iCs/>
                <w:color w:val="000000"/>
                <w:sz w:val="22"/>
                <w:szCs w:val="22"/>
              </w:rPr>
              <w:t>Прибыль от реализации продукции,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7F" w:rsidRPr="002168E6" w:rsidRDefault="0004507F" w:rsidP="00164C86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-6 375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-54 412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-48 037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07F" w:rsidRPr="002168E6" w:rsidRDefault="00780C21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в 8,5 раз</w:t>
            </w:r>
          </w:p>
        </w:tc>
      </w:tr>
      <w:tr w:rsidR="0004507F" w:rsidRPr="0076711C" w:rsidTr="00164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07F" w:rsidRPr="0076711C" w:rsidRDefault="0004507F" w:rsidP="00164C86">
            <w:pPr>
              <w:jc w:val="center"/>
              <w:rPr>
                <w:bCs/>
              </w:rPr>
            </w:pPr>
            <w:r w:rsidRPr="0076711C">
              <w:rPr>
                <w:bCs/>
              </w:rPr>
              <w:t>5.4.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7F" w:rsidRPr="002168E6" w:rsidRDefault="0004507F" w:rsidP="00164C8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168E6">
              <w:rPr>
                <w:i/>
                <w:iCs/>
                <w:color w:val="000000"/>
                <w:sz w:val="22"/>
                <w:szCs w:val="22"/>
              </w:rPr>
              <w:t>Чистая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7F" w:rsidRPr="002168E6" w:rsidRDefault="0004507F" w:rsidP="00164C86">
            <w:pPr>
              <w:jc w:val="center"/>
              <w:rPr>
                <w:color w:val="000000"/>
                <w:sz w:val="22"/>
                <w:szCs w:val="22"/>
              </w:rPr>
            </w:pPr>
            <w:r w:rsidRPr="002168E6">
              <w:rPr>
                <w:color w:val="000000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1 212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07F" w:rsidRPr="002168E6" w:rsidRDefault="0004507F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274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07F" w:rsidRPr="002168E6" w:rsidRDefault="0004507F" w:rsidP="0004507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-938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07F" w:rsidRPr="002168E6" w:rsidRDefault="00780C21" w:rsidP="00164C8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22,61</w:t>
            </w:r>
            <w:r w:rsidR="0004507F" w:rsidRPr="002168E6">
              <w:rPr>
                <w:sz w:val="22"/>
                <w:szCs w:val="22"/>
              </w:rPr>
              <w:t>%</w:t>
            </w:r>
          </w:p>
        </w:tc>
      </w:tr>
    </w:tbl>
    <w:p w:rsidR="0004507F" w:rsidRPr="0076711C" w:rsidRDefault="0004507F">
      <w:pPr>
        <w:tabs>
          <w:tab w:val="left" w:pos="4248"/>
          <w:tab w:val="left" w:pos="5708"/>
          <w:tab w:val="left" w:pos="7128"/>
          <w:tab w:val="left" w:pos="8508"/>
        </w:tabs>
        <w:ind w:left="93"/>
        <w:rPr>
          <w:bCs/>
          <w:sz w:val="22"/>
          <w:szCs w:val="22"/>
          <w:u w:val="single"/>
        </w:rPr>
      </w:pPr>
    </w:p>
    <w:p w:rsidR="00FB1C27" w:rsidRPr="0076711C" w:rsidRDefault="00FB1C27">
      <w:pPr>
        <w:pStyle w:val="21"/>
      </w:pPr>
      <w:bookmarkStart w:id="162" w:name="_Toc162167937"/>
      <w:bookmarkStart w:id="163" w:name="_Toc387916021"/>
      <w:r w:rsidRPr="0076711C">
        <w:t xml:space="preserve">5.2. Анализ финансового состояния и краткие пояснения к бухгалтерской </w:t>
      </w:r>
      <w:r w:rsidRPr="0076711C">
        <w:lastRenderedPageBreak/>
        <w:t>отчетности общества за 20</w:t>
      </w:r>
      <w:r w:rsidR="0004507F" w:rsidRPr="0076711C">
        <w:t>13</w:t>
      </w:r>
      <w:r w:rsidRPr="0076711C">
        <w:t xml:space="preserve"> год</w:t>
      </w:r>
      <w:bookmarkEnd w:id="162"/>
      <w:bookmarkEnd w:id="163"/>
      <w:r w:rsidRPr="0076711C">
        <w:t xml:space="preserve"> </w:t>
      </w:r>
    </w:p>
    <w:p w:rsidR="00FB1C27" w:rsidRPr="00921C6C" w:rsidRDefault="00FB1C27">
      <w:pPr>
        <w:pStyle w:val="3"/>
      </w:pPr>
      <w:bookmarkStart w:id="164" w:name="_Toc162167938"/>
      <w:bookmarkStart w:id="165" w:name="_Toc387916022"/>
      <w:r w:rsidRPr="00921C6C">
        <w:t>5.2.1 Ос</w:t>
      </w:r>
      <w:bookmarkStart w:id="166" w:name="OCRUncertain031"/>
      <w:r w:rsidRPr="00921C6C">
        <w:t>новные положения учетной политики общества</w:t>
      </w:r>
      <w:bookmarkEnd w:id="164"/>
      <w:bookmarkEnd w:id="166"/>
      <w:r w:rsidR="005A10E6" w:rsidRPr="00921C6C">
        <w:t>.</w:t>
      </w:r>
      <w:bookmarkEnd w:id="165"/>
    </w:p>
    <w:p w:rsidR="00FB1C27" w:rsidRPr="00921C6C" w:rsidRDefault="00FB1C27">
      <w:pPr>
        <w:pStyle w:val="3"/>
        <w:spacing w:before="0"/>
        <w:jc w:val="center"/>
        <w:rPr>
          <w:b w:val="0"/>
          <w:szCs w:val="22"/>
        </w:rPr>
      </w:pPr>
    </w:p>
    <w:p w:rsidR="0004507F" w:rsidRPr="00921C6C" w:rsidRDefault="0004507F" w:rsidP="0004507F">
      <w:pPr>
        <w:ind w:firstLine="720"/>
        <w:jc w:val="both"/>
        <w:rPr>
          <w:sz w:val="22"/>
          <w:szCs w:val="22"/>
        </w:rPr>
      </w:pPr>
      <w:r w:rsidRPr="00921C6C">
        <w:rPr>
          <w:sz w:val="22"/>
          <w:szCs w:val="22"/>
        </w:rPr>
        <w:t>Учетная политика Общества сформирована в соответствии с принципами, установленными Положением по бухгалтерскому учету «Учетная политика организации» ПБУ 1/2008, утвержденным приказом Минфина РФ от 06.10.2008 года № 106н:</w:t>
      </w:r>
    </w:p>
    <w:p w:rsidR="0004507F" w:rsidRPr="00921C6C" w:rsidRDefault="0004507F" w:rsidP="0004507F">
      <w:pPr>
        <w:numPr>
          <w:ilvl w:val="0"/>
          <w:numId w:val="27"/>
        </w:num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21C6C">
        <w:rPr>
          <w:sz w:val="22"/>
          <w:szCs w:val="22"/>
        </w:rPr>
        <w:t>допущения имущественной обособленности, который состоит в том, что активы и обязательства Общества учитываются отдельно от активов и обязательств других юридических и физических лиц;</w:t>
      </w:r>
    </w:p>
    <w:p w:rsidR="0004507F" w:rsidRPr="00921C6C" w:rsidRDefault="0004507F" w:rsidP="0004507F">
      <w:pPr>
        <w:numPr>
          <w:ilvl w:val="0"/>
          <w:numId w:val="27"/>
        </w:num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21C6C">
        <w:rPr>
          <w:sz w:val="22"/>
          <w:szCs w:val="22"/>
        </w:rPr>
        <w:t>допущения непрерывности деятельности Общества, которое состоит в том, что оно предполагает продолжать свою деятельность в обозримом будущем и у него отсутствуют намерения и необходимость ликвидации или существенного сокращения деятельности и, следовательно, обязательства будут погашаться в установленном порядке;</w:t>
      </w:r>
    </w:p>
    <w:p w:rsidR="0004507F" w:rsidRPr="00921C6C" w:rsidRDefault="0004507F" w:rsidP="0004507F">
      <w:pPr>
        <w:numPr>
          <w:ilvl w:val="0"/>
          <w:numId w:val="27"/>
        </w:num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21C6C">
        <w:rPr>
          <w:sz w:val="22"/>
          <w:szCs w:val="22"/>
        </w:rPr>
        <w:t>допущения последовательности применения в своей практической деятельности принятой учетной политики;</w:t>
      </w:r>
    </w:p>
    <w:p w:rsidR="0004507F" w:rsidRPr="00921C6C" w:rsidRDefault="0004507F" w:rsidP="0004507F">
      <w:pPr>
        <w:numPr>
          <w:ilvl w:val="0"/>
          <w:numId w:val="27"/>
        </w:num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21C6C">
        <w:rPr>
          <w:sz w:val="22"/>
          <w:szCs w:val="22"/>
        </w:rPr>
        <w:t>допущения временной определенности фактов хозяйственной деятельности.</w:t>
      </w:r>
    </w:p>
    <w:p w:rsidR="0004507F" w:rsidRPr="00921C6C" w:rsidRDefault="0004507F" w:rsidP="0004507F">
      <w:pPr>
        <w:pStyle w:val="3"/>
        <w:spacing w:before="0"/>
        <w:ind w:firstLine="720"/>
        <w:rPr>
          <w:b w:val="0"/>
          <w:szCs w:val="22"/>
        </w:rPr>
      </w:pPr>
      <w:bookmarkStart w:id="167" w:name="_Toc387916023"/>
      <w:r w:rsidRPr="00921C6C">
        <w:rPr>
          <w:b w:val="0"/>
          <w:szCs w:val="22"/>
        </w:rPr>
        <w:t>Бухгалтерский учет в Обществе осуществляется подрядной организацией филиалом согласно Договора по оказанию услуг между ОАО «Охинская ТЭЦ» и филиалом ООО «РН-Учет» в г. Южно-Сахалинске.</w:t>
      </w:r>
      <w:bookmarkEnd w:id="167"/>
    </w:p>
    <w:p w:rsidR="005A10E6" w:rsidRPr="00921C6C" w:rsidRDefault="005A10E6" w:rsidP="0004507F">
      <w:pPr>
        <w:ind w:firstLine="720"/>
        <w:jc w:val="both"/>
        <w:rPr>
          <w:i/>
          <w:iCs/>
          <w:sz w:val="22"/>
          <w:szCs w:val="22"/>
        </w:rPr>
      </w:pPr>
    </w:p>
    <w:p w:rsidR="005A10E6" w:rsidRPr="0076711C" w:rsidRDefault="005A10E6">
      <w:pPr>
        <w:pStyle w:val="3"/>
        <w:spacing w:before="0"/>
      </w:pPr>
      <w:bookmarkStart w:id="168" w:name="_Toc387916024"/>
      <w:r w:rsidRPr="00921C6C">
        <w:t>5.2.2</w:t>
      </w:r>
      <w:r w:rsidR="00460460" w:rsidRPr="00921C6C">
        <w:t xml:space="preserve"> </w:t>
      </w:r>
      <w:r w:rsidRPr="00921C6C">
        <w:t>Информация об изменениях в учетной политике, вводимых с 1 января года, следующего за отчетным.</w:t>
      </w:r>
      <w:bookmarkEnd w:id="168"/>
    </w:p>
    <w:p w:rsidR="005A10E6" w:rsidRPr="0076711C" w:rsidRDefault="005A10E6">
      <w:pPr>
        <w:pStyle w:val="3"/>
        <w:spacing w:before="0"/>
      </w:pPr>
      <w:r w:rsidRPr="0076711C">
        <w:t xml:space="preserve"> </w:t>
      </w:r>
    </w:p>
    <w:p w:rsidR="0004507F" w:rsidRPr="002168E6" w:rsidRDefault="0004507F" w:rsidP="0004507F">
      <w:pPr>
        <w:ind w:firstLine="709"/>
        <w:jc w:val="both"/>
        <w:rPr>
          <w:sz w:val="22"/>
          <w:szCs w:val="22"/>
        </w:rPr>
      </w:pPr>
      <w:bookmarkStart w:id="169" w:name="_Toc162167939"/>
      <w:bookmarkStart w:id="170" w:name="_Toc68681904"/>
      <w:bookmarkStart w:id="171" w:name="OCRUncertain807"/>
      <w:bookmarkEnd w:id="33"/>
      <w:r w:rsidRPr="002168E6">
        <w:rPr>
          <w:sz w:val="22"/>
          <w:szCs w:val="22"/>
        </w:rPr>
        <w:t>Изменения в учетной политике, вводимые с 01.01.2014 года, обусловлены разработкой или выбором нового способа ведения бухгалтерского учета, применение которого приводит к повышению качества информации об объекте бухгалтерского учета, в частности:</w:t>
      </w:r>
    </w:p>
    <w:p w:rsidR="0004507F" w:rsidRPr="002168E6" w:rsidRDefault="0004507F" w:rsidP="0004507F">
      <w:pPr>
        <w:numPr>
          <w:ilvl w:val="0"/>
          <w:numId w:val="27"/>
        </w:num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168E6">
        <w:rPr>
          <w:sz w:val="22"/>
          <w:szCs w:val="22"/>
        </w:rPr>
        <w:t>признание выручки по методу начисления при одновременном наличии критериев, установленных учетной политикой;</w:t>
      </w:r>
    </w:p>
    <w:p w:rsidR="0004507F" w:rsidRPr="002168E6" w:rsidRDefault="0004507F" w:rsidP="0004507F">
      <w:pPr>
        <w:numPr>
          <w:ilvl w:val="0"/>
          <w:numId w:val="27"/>
        </w:num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168E6">
        <w:rPr>
          <w:sz w:val="22"/>
          <w:szCs w:val="22"/>
        </w:rPr>
        <w:t>признание налога на имущество, расходов на проведение собраний акционеров и органов управления обществом, проведение заседаний совета директоров в составе расходов по обычным видам деятельности;</w:t>
      </w:r>
    </w:p>
    <w:p w:rsidR="0004507F" w:rsidRPr="002168E6" w:rsidRDefault="0004507F" w:rsidP="0004507F">
      <w:pPr>
        <w:numPr>
          <w:ilvl w:val="0"/>
          <w:numId w:val="27"/>
        </w:num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168E6">
        <w:rPr>
          <w:sz w:val="22"/>
          <w:szCs w:val="22"/>
        </w:rPr>
        <w:t>отказ от перевода долгосрочных расходов будущих периодов в краткосрочные, когда получение дохода от использования объекта расходов будущих периодов ожидается в течение 365 дней;</w:t>
      </w:r>
    </w:p>
    <w:p w:rsidR="0004507F" w:rsidRPr="002168E6" w:rsidRDefault="0004507F" w:rsidP="0004507F">
      <w:pPr>
        <w:numPr>
          <w:ilvl w:val="0"/>
          <w:numId w:val="27"/>
        </w:num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168E6">
        <w:rPr>
          <w:sz w:val="22"/>
          <w:szCs w:val="22"/>
        </w:rPr>
        <w:t>определение рыночной стоимости финансовых вложений в виде акций на основе методов расчета рыночной стоимости акций, установленных учетной политикой;</w:t>
      </w:r>
    </w:p>
    <w:p w:rsidR="0004507F" w:rsidRPr="002168E6" w:rsidRDefault="0004507F" w:rsidP="0004507F">
      <w:pPr>
        <w:numPr>
          <w:ilvl w:val="0"/>
          <w:numId w:val="27"/>
        </w:num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168E6">
        <w:rPr>
          <w:sz w:val="22"/>
          <w:szCs w:val="22"/>
        </w:rPr>
        <w:t>признание дополнительных расходов по займам (кредитам), в случае их существенности, в составе прочих расходов равномерно в течение срока займа (кредитного договора);</w:t>
      </w:r>
    </w:p>
    <w:p w:rsidR="0004507F" w:rsidRPr="002168E6" w:rsidRDefault="0004507F" w:rsidP="0004507F">
      <w:pPr>
        <w:numPr>
          <w:ilvl w:val="0"/>
          <w:numId w:val="27"/>
        </w:num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168E6">
        <w:rPr>
          <w:sz w:val="22"/>
          <w:szCs w:val="22"/>
        </w:rPr>
        <w:t>объекты, стоимостью не более 40 000 рублей за единицу, отражаются в бухгалтерском учете и бухгалтерской отчетности в составе материально-производственных запасов;</w:t>
      </w:r>
    </w:p>
    <w:p w:rsidR="0004507F" w:rsidRPr="002168E6" w:rsidRDefault="0004507F" w:rsidP="0004507F">
      <w:pPr>
        <w:numPr>
          <w:ilvl w:val="0"/>
          <w:numId w:val="27"/>
        </w:num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168E6">
        <w:rPr>
          <w:sz w:val="22"/>
          <w:szCs w:val="22"/>
        </w:rPr>
        <w:t>из перечня объектов учета расходов будущих периодов исключены расходы на страхование, подлежат отражению в составе дебиторской задолженности;</w:t>
      </w:r>
    </w:p>
    <w:p w:rsidR="0004507F" w:rsidRPr="002168E6" w:rsidRDefault="0004507F" w:rsidP="0004507F">
      <w:pPr>
        <w:numPr>
          <w:ilvl w:val="0"/>
          <w:numId w:val="27"/>
        </w:num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168E6">
        <w:rPr>
          <w:sz w:val="22"/>
          <w:szCs w:val="22"/>
        </w:rPr>
        <w:t>дооценка долгосрочных акций до текущей рыночной стоимости относится на прочие доходы;</w:t>
      </w:r>
    </w:p>
    <w:p w:rsidR="0004507F" w:rsidRPr="002168E6" w:rsidRDefault="0004507F" w:rsidP="0004507F">
      <w:pPr>
        <w:numPr>
          <w:ilvl w:val="0"/>
          <w:numId w:val="27"/>
        </w:num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168E6">
        <w:rPr>
          <w:sz w:val="22"/>
          <w:szCs w:val="22"/>
        </w:rPr>
        <w:t>изменен критерий признания ошибки существенной с 15% до 10%.</w:t>
      </w:r>
    </w:p>
    <w:p w:rsidR="0004507F" w:rsidRPr="0076711C" w:rsidRDefault="0004507F" w:rsidP="0004507F">
      <w:pPr>
        <w:pStyle w:val="3"/>
        <w:spacing w:before="0"/>
      </w:pPr>
    </w:p>
    <w:p w:rsidR="0063292D" w:rsidRDefault="0063292D">
      <w:pPr>
        <w:pStyle w:val="3"/>
      </w:pPr>
    </w:p>
    <w:p w:rsidR="0063292D" w:rsidRDefault="0063292D">
      <w:pPr>
        <w:pStyle w:val="3"/>
      </w:pPr>
    </w:p>
    <w:p w:rsidR="0063292D" w:rsidRDefault="0063292D">
      <w:pPr>
        <w:pStyle w:val="3"/>
      </w:pPr>
    </w:p>
    <w:p w:rsidR="00944CBE" w:rsidRDefault="00944CBE">
      <w:pPr>
        <w:pStyle w:val="3"/>
      </w:pPr>
    </w:p>
    <w:p w:rsidR="00FB1C27" w:rsidRPr="0076711C" w:rsidRDefault="00FB1C27">
      <w:pPr>
        <w:pStyle w:val="3"/>
      </w:pPr>
      <w:bookmarkStart w:id="172" w:name="_Toc387916025"/>
      <w:r w:rsidRPr="0076711C">
        <w:t>5.2.</w:t>
      </w:r>
      <w:r w:rsidR="00460460" w:rsidRPr="0076711C">
        <w:t>3</w:t>
      </w:r>
      <w:r w:rsidRPr="0076711C">
        <w:t xml:space="preserve"> Анализ изменения структуры активов и пассивов общества за отчетный период</w:t>
      </w:r>
      <w:bookmarkEnd w:id="169"/>
      <w:bookmarkEnd w:id="172"/>
    </w:p>
    <w:p w:rsidR="00FB1C27" w:rsidRPr="0076711C" w:rsidRDefault="00FB1C27">
      <w:pPr>
        <w:pStyle w:val="21"/>
        <w:jc w:val="left"/>
        <w:rPr>
          <w:b w:val="0"/>
          <w:iCs/>
        </w:rPr>
      </w:pPr>
    </w:p>
    <w:tbl>
      <w:tblPr>
        <w:tblW w:w="10122" w:type="dxa"/>
        <w:tblCellMar>
          <w:left w:w="0" w:type="dxa"/>
          <w:right w:w="0" w:type="dxa"/>
        </w:tblCellMar>
        <w:tblLook w:val="0000"/>
      </w:tblPr>
      <w:tblGrid>
        <w:gridCol w:w="1858"/>
        <w:gridCol w:w="659"/>
        <w:gridCol w:w="724"/>
        <w:gridCol w:w="724"/>
        <w:gridCol w:w="968"/>
        <w:gridCol w:w="1195"/>
        <w:gridCol w:w="1513"/>
        <w:gridCol w:w="1513"/>
        <w:gridCol w:w="968"/>
      </w:tblGrid>
      <w:tr w:rsidR="0004507F" w:rsidRPr="0076711C" w:rsidTr="0004507F">
        <w:trPr>
          <w:cantSplit/>
          <w:trHeight w:val="840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07F" w:rsidRPr="0076711C" w:rsidRDefault="0004507F" w:rsidP="00164C8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6711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Наименование строки формы №1</w:t>
            </w:r>
          </w:p>
        </w:tc>
        <w:tc>
          <w:tcPr>
            <w:tcW w:w="65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07F" w:rsidRPr="0076711C" w:rsidRDefault="0004507F" w:rsidP="00164C8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6711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Номер строки</w:t>
            </w:r>
          </w:p>
        </w:tc>
        <w:tc>
          <w:tcPr>
            <w:tcW w:w="361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07F" w:rsidRPr="0076711C" w:rsidRDefault="0004507F" w:rsidP="00164C8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6711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Изменения в натуральном выражении</w:t>
            </w:r>
          </w:p>
        </w:tc>
        <w:tc>
          <w:tcPr>
            <w:tcW w:w="39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07F" w:rsidRPr="0076711C" w:rsidRDefault="0004507F" w:rsidP="00164C8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6711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Изменение удельного веса в активах/пассивах</w:t>
            </w:r>
          </w:p>
        </w:tc>
      </w:tr>
      <w:tr w:rsidR="0004507F" w:rsidRPr="0076711C" w:rsidTr="0004507F">
        <w:trPr>
          <w:cantSplit/>
          <w:trHeight w:val="255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4507F" w:rsidRPr="0076711C" w:rsidRDefault="0004507F" w:rsidP="00164C86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4507F" w:rsidRPr="0076711C" w:rsidRDefault="0004507F" w:rsidP="00164C86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07F" w:rsidRPr="0076711C" w:rsidRDefault="0004507F" w:rsidP="00164C8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11C">
              <w:rPr>
                <w:rFonts w:ascii="Times New Roman CYR" w:hAnsi="Times New Roman CYR" w:cs="Times New Roman CYR"/>
                <w:sz w:val="20"/>
                <w:szCs w:val="20"/>
              </w:rPr>
              <w:t>На начало периода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07F" w:rsidRPr="0076711C" w:rsidRDefault="0004507F" w:rsidP="00164C8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11C">
              <w:rPr>
                <w:rFonts w:ascii="Times New Roman CYR" w:hAnsi="Times New Roman CYR" w:cs="Times New Roman CYR"/>
                <w:sz w:val="20"/>
                <w:szCs w:val="20"/>
              </w:rPr>
              <w:t>На конец периода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07F" w:rsidRPr="0076711C" w:rsidRDefault="0004507F" w:rsidP="00164C8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11C">
              <w:rPr>
                <w:rFonts w:ascii="Times New Roman CYR" w:hAnsi="Times New Roman CYR" w:cs="Times New Roman CYR"/>
                <w:sz w:val="20"/>
                <w:szCs w:val="20"/>
              </w:rPr>
              <w:t>Изменение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07F" w:rsidRPr="0076711C" w:rsidRDefault="0004507F" w:rsidP="00164C8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11C">
              <w:rPr>
                <w:rFonts w:ascii="Times New Roman CYR" w:hAnsi="Times New Roman CYR" w:cs="Times New Roman CYR"/>
                <w:sz w:val="20"/>
                <w:szCs w:val="20"/>
              </w:rPr>
              <w:t>Изменение в %% относительно начала периода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07F" w:rsidRPr="0076711C" w:rsidRDefault="0004507F" w:rsidP="00164C8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11C">
              <w:rPr>
                <w:rFonts w:ascii="Times New Roman CYR" w:hAnsi="Times New Roman CYR" w:cs="Times New Roman CYR"/>
                <w:sz w:val="20"/>
                <w:szCs w:val="20"/>
              </w:rPr>
              <w:t>Удельный вес в активах/пассивах на начало периода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07F" w:rsidRPr="0076711C" w:rsidRDefault="0004507F" w:rsidP="00164C8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11C">
              <w:rPr>
                <w:rFonts w:ascii="Times New Roman CYR" w:hAnsi="Times New Roman CYR" w:cs="Times New Roman CYR"/>
                <w:sz w:val="20"/>
                <w:szCs w:val="20"/>
              </w:rPr>
              <w:t>Удельный вес в активах/пассивах на конец периода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07F" w:rsidRPr="0076711C" w:rsidRDefault="0004507F" w:rsidP="00164C8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11C">
              <w:rPr>
                <w:rFonts w:ascii="Times New Roman CYR" w:hAnsi="Times New Roman CYR" w:cs="Times New Roman CYR"/>
                <w:sz w:val="20"/>
                <w:szCs w:val="20"/>
              </w:rPr>
              <w:t>Изменение удельного веса</w:t>
            </w:r>
          </w:p>
        </w:tc>
      </w:tr>
      <w:tr w:rsidR="0004507F" w:rsidRPr="0076711C" w:rsidTr="0004507F">
        <w:trPr>
          <w:cantSplit/>
          <w:trHeight w:val="1710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4507F" w:rsidRPr="0076711C" w:rsidRDefault="0004507F" w:rsidP="00164C86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4507F" w:rsidRPr="0076711C" w:rsidRDefault="0004507F" w:rsidP="00164C86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507F" w:rsidRPr="0076711C" w:rsidRDefault="0004507F" w:rsidP="00164C8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07F" w:rsidRPr="0076711C" w:rsidRDefault="0004507F" w:rsidP="00164C8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07F" w:rsidRPr="0076711C" w:rsidRDefault="0004507F" w:rsidP="00164C8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4507F" w:rsidRPr="0076711C" w:rsidRDefault="0004507F" w:rsidP="00164C8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507F" w:rsidRPr="0076711C" w:rsidRDefault="0004507F" w:rsidP="00164C8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07F" w:rsidRPr="0076711C" w:rsidRDefault="0004507F" w:rsidP="00164C8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4507F" w:rsidRPr="0076711C" w:rsidRDefault="0004507F" w:rsidP="00164C8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4507F" w:rsidRPr="0076711C" w:rsidTr="0004507F">
        <w:trPr>
          <w:trHeight w:val="330"/>
        </w:trPr>
        <w:tc>
          <w:tcPr>
            <w:tcW w:w="101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</w:pPr>
            <w:r w:rsidRPr="0076711C">
              <w:t>Актив</w:t>
            </w:r>
          </w:p>
        </w:tc>
      </w:tr>
      <w:tr w:rsidR="0004507F" w:rsidRPr="0076711C" w:rsidTr="0004507F">
        <w:trPr>
          <w:trHeight w:val="33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7F6C52">
            <w:pPr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 xml:space="preserve">Основные средства 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1130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1 874 298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2 305 362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431 064</w:t>
            </w:r>
          </w:p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23%</w:t>
            </w:r>
          </w:p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80,9%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81,1%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+0,2%</w:t>
            </w:r>
          </w:p>
        </w:tc>
      </w:tr>
      <w:tr w:rsidR="0004507F" w:rsidRPr="0076711C" w:rsidTr="0004507F">
        <w:trPr>
          <w:trHeight w:val="33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7F6C52">
            <w:pPr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Финансовые вложения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1150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0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65 300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65 300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100%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0%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2,3%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+2,3%</w:t>
            </w:r>
          </w:p>
        </w:tc>
      </w:tr>
      <w:tr w:rsidR="0004507F" w:rsidRPr="0076711C" w:rsidTr="0004507F">
        <w:trPr>
          <w:trHeight w:val="33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7F6C52">
            <w:pPr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Отложенные налоговые активы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1160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61 697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71 717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10 020</w:t>
            </w:r>
          </w:p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16%</w:t>
            </w:r>
          </w:p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2,7%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2,5%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-0,2%</w:t>
            </w:r>
          </w:p>
        </w:tc>
      </w:tr>
      <w:tr w:rsidR="0004507F" w:rsidRPr="0076711C" w:rsidTr="0004507F">
        <w:trPr>
          <w:trHeight w:val="33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7F6C52">
            <w:pPr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Прочие внеоборотные активы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1170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94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53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-41</w:t>
            </w:r>
          </w:p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-44%</w:t>
            </w:r>
          </w:p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0%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0%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0%</w:t>
            </w:r>
          </w:p>
        </w:tc>
      </w:tr>
      <w:tr w:rsidR="0004507F" w:rsidRPr="0076711C" w:rsidTr="0004507F">
        <w:trPr>
          <w:trHeight w:val="33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7F6C52">
            <w:pPr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Запасы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1210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39 117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58 292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19 175</w:t>
            </w:r>
          </w:p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49%</w:t>
            </w:r>
          </w:p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1,7%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2,1%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+0,4%</w:t>
            </w:r>
          </w:p>
        </w:tc>
      </w:tr>
      <w:tr w:rsidR="0004507F" w:rsidRPr="0076711C" w:rsidTr="0004507F">
        <w:trPr>
          <w:trHeight w:val="33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7F6C52">
            <w:pPr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НДС по приобретенным ценностям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1220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787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14 459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13 672</w:t>
            </w:r>
          </w:p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1 737%</w:t>
            </w:r>
          </w:p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0%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0,5%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+0,5%</w:t>
            </w:r>
          </w:p>
        </w:tc>
      </w:tr>
      <w:tr w:rsidR="0004507F" w:rsidRPr="0076711C" w:rsidTr="0004507F">
        <w:trPr>
          <w:trHeight w:val="33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7F6C52">
            <w:pPr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Дебиторская задолженность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1230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254 698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327 613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72 915</w:t>
            </w:r>
          </w:p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29%</w:t>
            </w:r>
          </w:p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11%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11,5%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+0,5%</w:t>
            </w:r>
          </w:p>
        </w:tc>
      </w:tr>
      <w:tr w:rsidR="0004507F" w:rsidRPr="0076711C" w:rsidTr="0004507F">
        <w:trPr>
          <w:trHeight w:val="33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7F6C52">
            <w:pPr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Денежные средства и денежные эквиваленты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1250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84 533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679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-83 854</w:t>
            </w:r>
          </w:p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-99%</w:t>
            </w:r>
          </w:p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3,7%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0%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-3,7%</w:t>
            </w:r>
          </w:p>
        </w:tc>
      </w:tr>
      <w:tr w:rsidR="0004507F" w:rsidRPr="0076711C" w:rsidTr="0004507F">
        <w:trPr>
          <w:trHeight w:val="33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7F6C52">
            <w:r w:rsidRPr="0076711C">
              <w:rPr>
                <w:sz w:val="16"/>
                <w:szCs w:val="16"/>
              </w:rPr>
              <w:t>ИТОГО АКТИВЫ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1600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2 315 224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2 843 475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528 251</w:t>
            </w:r>
          </w:p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23%</w:t>
            </w:r>
          </w:p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</w:p>
        </w:tc>
      </w:tr>
      <w:tr w:rsidR="0004507F" w:rsidRPr="0076711C" w:rsidTr="0004507F">
        <w:trPr>
          <w:trHeight w:val="330"/>
        </w:trPr>
        <w:tc>
          <w:tcPr>
            <w:tcW w:w="101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</w:pPr>
            <w:r w:rsidRPr="0076711C">
              <w:t>Пассив</w:t>
            </w:r>
          </w:p>
        </w:tc>
      </w:tr>
      <w:tr w:rsidR="0004507F" w:rsidRPr="0076711C" w:rsidTr="0004507F">
        <w:trPr>
          <w:trHeight w:val="33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7F6C52">
            <w:pPr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Уставной капитал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1310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159 166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159 166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0%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7%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5,5%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-1,5%</w:t>
            </w:r>
          </w:p>
        </w:tc>
      </w:tr>
      <w:tr w:rsidR="0004507F" w:rsidRPr="0076711C" w:rsidTr="0004507F">
        <w:trPr>
          <w:trHeight w:val="33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7F6C52">
            <w:pPr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Переоценка внеоборотных активов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1340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101 805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101 706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-99</w:t>
            </w:r>
          </w:p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-0,1%</w:t>
            </w:r>
          </w:p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4,4%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3,5%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-0,9%</w:t>
            </w:r>
          </w:p>
        </w:tc>
      </w:tr>
      <w:tr w:rsidR="0004507F" w:rsidRPr="0076711C" w:rsidTr="0004507F">
        <w:trPr>
          <w:trHeight w:val="33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7F6C52">
            <w:pPr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Добавочный капитал (без переоценки)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1350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1 227 375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1 227 375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0%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53%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43,2%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-9,8%</w:t>
            </w:r>
          </w:p>
        </w:tc>
      </w:tr>
      <w:tr w:rsidR="0004507F" w:rsidRPr="0076711C" w:rsidTr="0004507F">
        <w:trPr>
          <w:trHeight w:val="33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7F6C52">
            <w:pPr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Резервный капитал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1360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2 324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2 385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61</w:t>
            </w:r>
          </w:p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3%</w:t>
            </w:r>
          </w:p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0,1%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0,1%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0%</w:t>
            </w:r>
          </w:p>
        </w:tc>
      </w:tr>
      <w:tr w:rsidR="0004507F" w:rsidRPr="0076711C" w:rsidTr="0004507F">
        <w:trPr>
          <w:trHeight w:val="33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7F6C52">
            <w:pPr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Нераспределенная прибыль (непокрытый убыток)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1370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(191 798)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(191 486)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312</w:t>
            </w:r>
          </w:p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0,2%</w:t>
            </w:r>
          </w:p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-8,3%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-6,7%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+1,6%</w:t>
            </w:r>
          </w:p>
        </w:tc>
      </w:tr>
      <w:tr w:rsidR="0004507F" w:rsidRPr="0076711C" w:rsidTr="0004507F">
        <w:trPr>
          <w:trHeight w:val="33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7F6C52">
            <w:pPr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Заемные средства (долгосрочные обязательства)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1410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315 556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483 245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167 689</w:t>
            </w:r>
          </w:p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53%</w:t>
            </w:r>
          </w:p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13,6%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17%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+3,4%</w:t>
            </w:r>
          </w:p>
        </w:tc>
      </w:tr>
      <w:tr w:rsidR="0004507F" w:rsidRPr="0076711C" w:rsidTr="0004507F">
        <w:trPr>
          <w:trHeight w:val="33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7F6C52">
            <w:pPr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Отложенные налоговые обязательства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1420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26 680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25 044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-1 636</w:t>
            </w:r>
          </w:p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-6%</w:t>
            </w:r>
          </w:p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1,2%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0,9%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-0,3%</w:t>
            </w:r>
          </w:p>
        </w:tc>
      </w:tr>
      <w:tr w:rsidR="0004507F" w:rsidRPr="0076711C" w:rsidTr="0004507F">
        <w:trPr>
          <w:trHeight w:val="33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7F6C52">
            <w:pPr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Заемные средства (краткосрочные обязательства)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1510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553 801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816 188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262 387</w:t>
            </w:r>
          </w:p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47%</w:t>
            </w:r>
          </w:p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23,9%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28,7%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+4,8%</w:t>
            </w:r>
          </w:p>
        </w:tc>
      </w:tr>
      <w:tr w:rsidR="0004507F" w:rsidRPr="0076711C" w:rsidTr="0004507F">
        <w:trPr>
          <w:trHeight w:val="33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7F6C52">
            <w:pPr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Кредиторская задолженность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1520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84 488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175 397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90 909</w:t>
            </w:r>
          </w:p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108%</w:t>
            </w:r>
          </w:p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3,6%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6,2%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+2,6%</w:t>
            </w:r>
          </w:p>
        </w:tc>
      </w:tr>
      <w:tr w:rsidR="0004507F" w:rsidRPr="0076711C" w:rsidTr="0004507F">
        <w:trPr>
          <w:trHeight w:val="33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7F6C52">
            <w:pPr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Оценочные обязательства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1540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35 827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44 455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8 628</w:t>
            </w:r>
          </w:p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24%</w:t>
            </w:r>
          </w:p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1,5%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1,6%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+0,1%</w:t>
            </w:r>
          </w:p>
        </w:tc>
      </w:tr>
      <w:tr w:rsidR="0004507F" w:rsidRPr="0076711C" w:rsidTr="0004507F">
        <w:trPr>
          <w:trHeight w:val="33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7F6C52">
            <w:pPr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ИТОГО ПАССИВ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1700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2 315 224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2 843 475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528 251</w:t>
            </w:r>
          </w:p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23%</w:t>
            </w:r>
          </w:p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07F" w:rsidRPr="0076711C" w:rsidRDefault="0004507F" w:rsidP="00164C86">
            <w:pPr>
              <w:jc w:val="center"/>
              <w:rPr>
                <w:sz w:val="16"/>
                <w:szCs w:val="16"/>
              </w:rPr>
            </w:pPr>
          </w:p>
        </w:tc>
      </w:tr>
    </w:tbl>
    <w:p w:rsidR="0004507F" w:rsidRPr="0076711C" w:rsidRDefault="0004507F">
      <w:pPr>
        <w:pStyle w:val="21"/>
        <w:jc w:val="left"/>
        <w:rPr>
          <w:b w:val="0"/>
          <w:iCs/>
        </w:rPr>
      </w:pPr>
    </w:p>
    <w:p w:rsidR="007F6C52" w:rsidRPr="002168E6" w:rsidRDefault="007F6C52" w:rsidP="007F6C52">
      <w:pPr>
        <w:widowControl w:val="0"/>
        <w:autoSpaceDE w:val="0"/>
        <w:autoSpaceDN w:val="0"/>
        <w:spacing w:before="60"/>
        <w:ind w:firstLine="709"/>
        <w:outlineLvl w:val="1"/>
        <w:rPr>
          <w:sz w:val="22"/>
          <w:szCs w:val="22"/>
        </w:rPr>
      </w:pPr>
      <w:r w:rsidRPr="002168E6">
        <w:rPr>
          <w:sz w:val="22"/>
          <w:szCs w:val="22"/>
        </w:rPr>
        <w:t>Основные причины изменения по строкам Актива баланса:</w:t>
      </w:r>
    </w:p>
    <w:p w:rsidR="007F6C52" w:rsidRPr="002168E6" w:rsidRDefault="007F6C52" w:rsidP="007F6C52">
      <w:pPr>
        <w:widowControl w:val="0"/>
        <w:autoSpaceDE w:val="0"/>
        <w:autoSpaceDN w:val="0"/>
        <w:spacing w:before="60"/>
        <w:ind w:firstLine="709"/>
        <w:jc w:val="both"/>
        <w:outlineLvl w:val="1"/>
        <w:rPr>
          <w:sz w:val="22"/>
          <w:szCs w:val="22"/>
        </w:rPr>
      </w:pPr>
      <w:r w:rsidRPr="002168E6">
        <w:rPr>
          <w:sz w:val="22"/>
          <w:szCs w:val="22"/>
        </w:rPr>
        <w:t>* Основные средства – увеличение показателей в связи со строительством объектов основных средств.</w:t>
      </w:r>
    </w:p>
    <w:p w:rsidR="007F6C52" w:rsidRPr="002168E6" w:rsidRDefault="007F6C52" w:rsidP="007F6C52">
      <w:pPr>
        <w:widowControl w:val="0"/>
        <w:autoSpaceDE w:val="0"/>
        <w:autoSpaceDN w:val="0"/>
        <w:spacing w:before="60"/>
        <w:ind w:firstLine="709"/>
        <w:jc w:val="both"/>
        <w:outlineLvl w:val="1"/>
        <w:rPr>
          <w:sz w:val="22"/>
          <w:szCs w:val="22"/>
        </w:rPr>
      </w:pPr>
      <w:r w:rsidRPr="002168E6">
        <w:rPr>
          <w:sz w:val="22"/>
          <w:szCs w:val="22"/>
        </w:rPr>
        <w:t>* Финансовые вложения – перечисление денежных средств в виде займов в ОАО «НК «Роснефть» в связи с заключенным договором по минимизации расчетных счетов Общества.</w:t>
      </w:r>
    </w:p>
    <w:p w:rsidR="007F6C52" w:rsidRPr="002168E6" w:rsidRDefault="007F6C52" w:rsidP="007F6C52">
      <w:pPr>
        <w:widowControl w:val="0"/>
        <w:autoSpaceDE w:val="0"/>
        <w:autoSpaceDN w:val="0"/>
        <w:spacing w:before="60"/>
        <w:ind w:firstLine="709"/>
        <w:jc w:val="both"/>
        <w:outlineLvl w:val="1"/>
        <w:rPr>
          <w:sz w:val="22"/>
          <w:szCs w:val="22"/>
        </w:rPr>
      </w:pPr>
      <w:r w:rsidRPr="002168E6">
        <w:rPr>
          <w:sz w:val="22"/>
          <w:szCs w:val="22"/>
        </w:rPr>
        <w:t>* Отложенные налоговые активы – увеличение за счет ОНА по убытку текущего периода.</w:t>
      </w:r>
    </w:p>
    <w:p w:rsidR="007F6C52" w:rsidRPr="002168E6" w:rsidRDefault="007F6C52" w:rsidP="007F6C52">
      <w:pPr>
        <w:widowControl w:val="0"/>
        <w:autoSpaceDE w:val="0"/>
        <w:autoSpaceDN w:val="0"/>
        <w:spacing w:before="60"/>
        <w:ind w:firstLine="709"/>
        <w:jc w:val="both"/>
        <w:outlineLvl w:val="1"/>
        <w:rPr>
          <w:sz w:val="22"/>
          <w:szCs w:val="22"/>
        </w:rPr>
      </w:pPr>
      <w:r w:rsidRPr="002168E6">
        <w:rPr>
          <w:sz w:val="22"/>
          <w:szCs w:val="22"/>
        </w:rPr>
        <w:t>* Прочие внеоборотные активы - снижение показателя за счет списания расходов будущих периодов.</w:t>
      </w:r>
    </w:p>
    <w:p w:rsidR="007F6C52" w:rsidRPr="002168E6" w:rsidRDefault="007F6C52" w:rsidP="007F6C52">
      <w:pPr>
        <w:widowControl w:val="0"/>
        <w:autoSpaceDE w:val="0"/>
        <w:autoSpaceDN w:val="0"/>
        <w:spacing w:before="60"/>
        <w:ind w:firstLine="709"/>
        <w:jc w:val="both"/>
        <w:outlineLvl w:val="1"/>
        <w:rPr>
          <w:sz w:val="22"/>
          <w:szCs w:val="22"/>
        </w:rPr>
      </w:pPr>
      <w:r w:rsidRPr="002168E6">
        <w:rPr>
          <w:sz w:val="22"/>
          <w:szCs w:val="22"/>
        </w:rPr>
        <w:t xml:space="preserve">* НДС по приобретенным ценностям – увеличение по причине отсутствия оригиналов первичных документов (длительное прохождение транспортных единиц в связи с удаленностью </w:t>
      </w:r>
      <w:r w:rsidRPr="002168E6">
        <w:rPr>
          <w:sz w:val="22"/>
          <w:szCs w:val="22"/>
        </w:rPr>
        <w:lastRenderedPageBreak/>
        <w:t>региона от поставщиков), приняты к учету копии счет-фактур, для своевременного отражения  затрат  в 2013 г.</w:t>
      </w:r>
    </w:p>
    <w:p w:rsidR="007F6C52" w:rsidRPr="002168E6" w:rsidRDefault="007F6C52" w:rsidP="007F6C52">
      <w:pPr>
        <w:widowControl w:val="0"/>
        <w:autoSpaceDE w:val="0"/>
        <w:autoSpaceDN w:val="0"/>
        <w:spacing w:before="60"/>
        <w:ind w:firstLine="709"/>
        <w:jc w:val="both"/>
        <w:outlineLvl w:val="1"/>
        <w:rPr>
          <w:sz w:val="22"/>
          <w:szCs w:val="22"/>
        </w:rPr>
      </w:pPr>
      <w:r w:rsidRPr="002168E6">
        <w:rPr>
          <w:sz w:val="22"/>
          <w:szCs w:val="22"/>
        </w:rPr>
        <w:t>* Дебиторская задолженность – увеличение показателей на конец отчетного периода по причине неплатежеспособности группы «Население»;</w:t>
      </w:r>
    </w:p>
    <w:p w:rsidR="007F6C52" w:rsidRPr="002168E6" w:rsidRDefault="007F6C52" w:rsidP="007F6C52">
      <w:pPr>
        <w:widowControl w:val="0"/>
        <w:autoSpaceDE w:val="0"/>
        <w:autoSpaceDN w:val="0"/>
        <w:spacing w:before="60"/>
        <w:ind w:firstLine="709"/>
        <w:jc w:val="both"/>
        <w:outlineLvl w:val="1"/>
        <w:rPr>
          <w:sz w:val="22"/>
          <w:szCs w:val="22"/>
        </w:rPr>
      </w:pPr>
      <w:r w:rsidRPr="002168E6">
        <w:rPr>
          <w:sz w:val="22"/>
          <w:szCs w:val="22"/>
        </w:rPr>
        <w:t xml:space="preserve">* Денежные средства и денежные эквиваленты – уменьшение показателей на конец отчетного периода по причине перечисления денежных средств в виде займов в ОАО «НК «Роснефть» в связи с заключенным договором по минимизации расчетных счетов Общества; </w:t>
      </w:r>
    </w:p>
    <w:p w:rsidR="007F6C52" w:rsidRPr="002168E6" w:rsidRDefault="007F6C52" w:rsidP="007F6C52">
      <w:pPr>
        <w:widowControl w:val="0"/>
        <w:autoSpaceDE w:val="0"/>
        <w:autoSpaceDN w:val="0"/>
        <w:spacing w:before="60"/>
        <w:ind w:firstLine="709"/>
        <w:jc w:val="both"/>
        <w:outlineLvl w:val="1"/>
        <w:rPr>
          <w:sz w:val="22"/>
          <w:szCs w:val="22"/>
        </w:rPr>
      </w:pPr>
      <w:r w:rsidRPr="002168E6">
        <w:rPr>
          <w:sz w:val="22"/>
          <w:szCs w:val="22"/>
        </w:rPr>
        <w:t>Основные причины изменения по строкам Пассива баланса:</w:t>
      </w:r>
    </w:p>
    <w:p w:rsidR="007F6C52" w:rsidRPr="002168E6" w:rsidRDefault="007F6C52" w:rsidP="007F6C52">
      <w:pPr>
        <w:widowControl w:val="0"/>
        <w:autoSpaceDE w:val="0"/>
        <w:autoSpaceDN w:val="0"/>
        <w:spacing w:before="60"/>
        <w:ind w:firstLine="709"/>
        <w:jc w:val="both"/>
        <w:outlineLvl w:val="1"/>
        <w:rPr>
          <w:sz w:val="22"/>
          <w:szCs w:val="22"/>
        </w:rPr>
      </w:pPr>
      <w:r w:rsidRPr="002168E6">
        <w:rPr>
          <w:sz w:val="22"/>
          <w:szCs w:val="22"/>
        </w:rPr>
        <w:t>* Уставной капитал – изменений не было;</w:t>
      </w:r>
    </w:p>
    <w:p w:rsidR="007F6C52" w:rsidRPr="002168E6" w:rsidRDefault="007F6C52" w:rsidP="007F6C52">
      <w:pPr>
        <w:widowControl w:val="0"/>
        <w:autoSpaceDE w:val="0"/>
        <w:autoSpaceDN w:val="0"/>
        <w:spacing w:before="60"/>
        <w:ind w:firstLine="709"/>
        <w:jc w:val="both"/>
        <w:outlineLvl w:val="1"/>
        <w:rPr>
          <w:sz w:val="22"/>
          <w:szCs w:val="22"/>
        </w:rPr>
      </w:pPr>
      <w:r w:rsidRPr="002168E6">
        <w:rPr>
          <w:sz w:val="22"/>
          <w:szCs w:val="22"/>
        </w:rPr>
        <w:t>* Добавочный капитал – изменений не было;</w:t>
      </w:r>
    </w:p>
    <w:p w:rsidR="007F6C52" w:rsidRPr="002168E6" w:rsidRDefault="007F6C52" w:rsidP="007F6C52">
      <w:pPr>
        <w:ind w:firstLine="709"/>
        <w:rPr>
          <w:sz w:val="22"/>
          <w:szCs w:val="22"/>
        </w:rPr>
      </w:pPr>
      <w:r w:rsidRPr="002168E6">
        <w:rPr>
          <w:sz w:val="22"/>
          <w:szCs w:val="22"/>
        </w:rPr>
        <w:t xml:space="preserve">* Резервный капитал – в 2013 году сформирован резервный капитал в сумме 61 тыс. руб.,  за счет чистой прибыли по итогам 2012 года. </w:t>
      </w:r>
    </w:p>
    <w:p w:rsidR="007F6C52" w:rsidRPr="002168E6" w:rsidRDefault="007F6C52" w:rsidP="007F6C52">
      <w:pPr>
        <w:widowControl w:val="0"/>
        <w:autoSpaceDE w:val="0"/>
        <w:autoSpaceDN w:val="0"/>
        <w:spacing w:before="60"/>
        <w:ind w:firstLine="709"/>
        <w:jc w:val="both"/>
        <w:outlineLvl w:val="1"/>
        <w:rPr>
          <w:sz w:val="22"/>
          <w:szCs w:val="22"/>
        </w:rPr>
      </w:pPr>
      <w:r w:rsidRPr="002168E6">
        <w:rPr>
          <w:sz w:val="22"/>
          <w:szCs w:val="22"/>
        </w:rPr>
        <w:t>* Нераспределенная прибыль (непокрытый убыток) – прибыль отчетного года составила    312 тыс.руб;</w:t>
      </w:r>
    </w:p>
    <w:p w:rsidR="007F6C52" w:rsidRPr="002168E6" w:rsidRDefault="007F6C52" w:rsidP="007F6C52">
      <w:pPr>
        <w:widowControl w:val="0"/>
        <w:autoSpaceDE w:val="0"/>
        <w:autoSpaceDN w:val="0"/>
        <w:spacing w:before="60"/>
        <w:ind w:firstLine="709"/>
        <w:jc w:val="both"/>
        <w:outlineLvl w:val="1"/>
        <w:rPr>
          <w:sz w:val="22"/>
          <w:szCs w:val="22"/>
        </w:rPr>
      </w:pPr>
      <w:r w:rsidRPr="002168E6">
        <w:rPr>
          <w:sz w:val="22"/>
          <w:szCs w:val="22"/>
        </w:rPr>
        <w:t>* Заемные средства (долгосрочные обязательства) – увеличение показателей в связи с привлечением денежных средств для осуществления работ по проекту «Реконструкция и техперевооружение ОАО «Охинская ТЭЦ»;</w:t>
      </w:r>
    </w:p>
    <w:p w:rsidR="007F6C52" w:rsidRPr="002168E6" w:rsidRDefault="007F6C52" w:rsidP="007F6C52">
      <w:pPr>
        <w:widowControl w:val="0"/>
        <w:autoSpaceDE w:val="0"/>
        <w:autoSpaceDN w:val="0"/>
        <w:spacing w:before="60"/>
        <w:ind w:firstLine="709"/>
        <w:jc w:val="both"/>
        <w:outlineLvl w:val="1"/>
        <w:rPr>
          <w:sz w:val="22"/>
          <w:szCs w:val="22"/>
        </w:rPr>
      </w:pPr>
      <w:r w:rsidRPr="002168E6">
        <w:rPr>
          <w:sz w:val="22"/>
          <w:szCs w:val="22"/>
        </w:rPr>
        <w:t>* Отложенные налоговые обязательства – уменьшение ОНО по показателю «Амортизация основных средств».</w:t>
      </w:r>
    </w:p>
    <w:p w:rsidR="007F6C52" w:rsidRPr="002168E6" w:rsidRDefault="007F6C52" w:rsidP="007F6C52">
      <w:pPr>
        <w:widowControl w:val="0"/>
        <w:autoSpaceDE w:val="0"/>
        <w:autoSpaceDN w:val="0"/>
        <w:spacing w:before="60"/>
        <w:ind w:firstLine="709"/>
        <w:jc w:val="both"/>
        <w:outlineLvl w:val="1"/>
        <w:rPr>
          <w:sz w:val="22"/>
          <w:szCs w:val="22"/>
        </w:rPr>
      </w:pPr>
      <w:r w:rsidRPr="002168E6">
        <w:rPr>
          <w:sz w:val="22"/>
          <w:szCs w:val="22"/>
        </w:rPr>
        <w:t xml:space="preserve">* Заемные средства (краткосрочные обязательства) – увеличение показателей в связи с </w:t>
      </w:r>
      <w:r w:rsidR="003C31F5" w:rsidRPr="002168E6">
        <w:rPr>
          <w:sz w:val="22"/>
          <w:szCs w:val="22"/>
        </w:rPr>
        <w:t>реклассификации</w:t>
      </w:r>
      <w:r w:rsidRPr="002168E6">
        <w:rPr>
          <w:sz w:val="22"/>
          <w:szCs w:val="22"/>
        </w:rPr>
        <w:t>;</w:t>
      </w:r>
    </w:p>
    <w:p w:rsidR="007F6C52" w:rsidRPr="002168E6" w:rsidRDefault="007F6C52" w:rsidP="007F6C52">
      <w:pPr>
        <w:widowControl w:val="0"/>
        <w:autoSpaceDE w:val="0"/>
        <w:autoSpaceDN w:val="0"/>
        <w:spacing w:before="60"/>
        <w:ind w:firstLine="709"/>
        <w:jc w:val="both"/>
        <w:outlineLvl w:val="1"/>
        <w:rPr>
          <w:sz w:val="22"/>
          <w:szCs w:val="22"/>
        </w:rPr>
      </w:pPr>
      <w:r w:rsidRPr="002168E6">
        <w:rPr>
          <w:sz w:val="22"/>
          <w:szCs w:val="22"/>
        </w:rPr>
        <w:t>* Кредиторская задолженность  - увеличение показателей по причине увеличения отгрузки товаров, услуг контрагентами;</w:t>
      </w:r>
    </w:p>
    <w:p w:rsidR="007F6C52" w:rsidRPr="002168E6" w:rsidRDefault="007F6C52" w:rsidP="007F6C52">
      <w:pPr>
        <w:widowControl w:val="0"/>
        <w:autoSpaceDE w:val="0"/>
        <w:autoSpaceDN w:val="0"/>
        <w:spacing w:before="60"/>
        <w:ind w:firstLine="709"/>
        <w:jc w:val="both"/>
        <w:outlineLvl w:val="1"/>
        <w:rPr>
          <w:sz w:val="22"/>
          <w:szCs w:val="22"/>
        </w:rPr>
      </w:pPr>
      <w:r w:rsidRPr="002168E6">
        <w:rPr>
          <w:sz w:val="22"/>
          <w:szCs w:val="22"/>
        </w:rPr>
        <w:t>* Оценочные обязательства – увеличение размера отчислений на выплату годового вознаграждения по итогам работы за год.</w:t>
      </w:r>
    </w:p>
    <w:p w:rsidR="007F6C52" w:rsidRPr="002168E6" w:rsidRDefault="007F6C52" w:rsidP="007F6C52">
      <w:pPr>
        <w:pStyle w:val="21"/>
        <w:ind w:firstLine="709"/>
        <w:jc w:val="left"/>
        <w:rPr>
          <w:b w:val="0"/>
          <w:iCs/>
          <w:sz w:val="22"/>
          <w:szCs w:val="22"/>
        </w:rPr>
      </w:pPr>
    </w:p>
    <w:p w:rsidR="00FB1C27" w:rsidRPr="00392EF5" w:rsidRDefault="00FB1C27">
      <w:pPr>
        <w:pStyle w:val="3"/>
      </w:pPr>
      <w:bookmarkStart w:id="173" w:name="_Toc162167940"/>
      <w:bookmarkStart w:id="174" w:name="_Toc387916026"/>
      <w:r w:rsidRPr="00392EF5">
        <w:t>5.2.</w:t>
      </w:r>
      <w:r w:rsidR="00460460" w:rsidRPr="00392EF5">
        <w:t>4</w:t>
      </w:r>
      <w:r w:rsidRPr="00392EF5">
        <w:t xml:space="preserve"> Анализ изменения показателей отчета о прибылях и убытках  </w:t>
      </w:r>
      <w:r w:rsidR="00554750" w:rsidRPr="00392EF5">
        <w:t>О</w:t>
      </w:r>
      <w:r w:rsidRPr="00392EF5">
        <w:t>бщества за отчетный период</w:t>
      </w:r>
      <w:bookmarkEnd w:id="173"/>
      <w:bookmarkEnd w:id="174"/>
    </w:p>
    <w:p w:rsidR="00FB1C27" w:rsidRPr="00392EF5" w:rsidRDefault="00FB1C27">
      <w:pPr>
        <w:pStyle w:val="21"/>
        <w:jc w:val="center"/>
        <w:rPr>
          <w:b w:val="0"/>
          <w:iCs/>
        </w:rPr>
      </w:pPr>
    </w:p>
    <w:tbl>
      <w:tblPr>
        <w:tblW w:w="10221" w:type="dxa"/>
        <w:tblInd w:w="93" w:type="dxa"/>
        <w:tblLook w:val="04A0"/>
      </w:tblPr>
      <w:tblGrid>
        <w:gridCol w:w="3417"/>
        <w:gridCol w:w="1240"/>
        <w:gridCol w:w="1312"/>
        <w:gridCol w:w="1417"/>
        <w:gridCol w:w="1418"/>
        <w:gridCol w:w="1417"/>
      </w:tblGrid>
      <w:tr w:rsidR="009E3965" w:rsidRPr="00392EF5" w:rsidTr="009E3965">
        <w:trPr>
          <w:trHeight w:val="16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Наименование строки Формы №2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Номер строки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За аналогичный период прошлого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Изменение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Изменение в %% относительно прошлого года</w:t>
            </w:r>
          </w:p>
        </w:tc>
      </w:tr>
      <w:tr w:rsidR="009E3965" w:rsidRPr="00392EF5" w:rsidTr="009E39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65" w:rsidRPr="00392EF5" w:rsidRDefault="009E3965">
            <w:pPr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 xml:space="preserve">Выручка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2110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b/>
                <w:bCs/>
                <w:sz w:val="20"/>
                <w:szCs w:val="20"/>
              </w:rPr>
            </w:pPr>
            <w:r w:rsidRPr="00392EF5">
              <w:rPr>
                <w:b/>
                <w:bCs/>
                <w:sz w:val="20"/>
                <w:szCs w:val="20"/>
              </w:rPr>
              <w:t xml:space="preserve">833 005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b/>
                <w:bCs/>
                <w:sz w:val="20"/>
                <w:szCs w:val="20"/>
              </w:rPr>
            </w:pPr>
            <w:r w:rsidRPr="00392EF5">
              <w:rPr>
                <w:b/>
                <w:bCs/>
                <w:sz w:val="20"/>
                <w:szCs w:val="20"/>
              </w:rPr>
              <w:t xml:space="preserve">821 056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 xml:space="preserve">11 949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101,46%</w:t>
            </w:r>
          </w:p>
        </w:tc>
      </w:tr>
      <w:tr w:rsidR="009E3965" w:rsidRPr="00392EF5" w:rsidTr="009E39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65" w:rsidRPr="00392EF5" w:rsidRDefault="009E3965">
            <w:pPr>
              <w:rPr>
                <w:i/>
                <w:iCs/>
                <w:sz w:val="20"/>
                <w:szCs w:val="20"/>
              </w:rPr>
            </w:pPr>
            <w:r w:rsidRPr="00392EF5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65" w:rsidRPr="00392EF5" w:rsidTr="009E39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65" w:rsidRPr="00392EF5" w:rsidRDefault="009E3965">
            <w:pPr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 xml:space="preserve">566 710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 xml:space="preserve">510 421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 xml:space="preserve">56 289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111,03%</w:t>
            </w:r>
          </w:p>
        </w:tc>
      </w:tr>
      <w:tr w:rsidR="009E3965" w:rsidRPr="00392EF5" w:rsidTr="009E39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65" w:rsidRPr="00392EF5" w:rsidRDefault="009E3965">
            <w:pPr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 xml:space="preserve">201 453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 xml:space="preserve">223 411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(21 958)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90,17%</w:t>
            </w:r>
          </w:p>
        </w:tc>
      </w:tr>
      <w:tr w:rsidR="009E3965" w:rsidRPr="00392EF5" w:rsidTr="009E39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65" w:rsidRPr="00392EF5" w:rsidRDefault="009E3965">
            <w:pPr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энергия для компенсации коммерческих потерь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 xml:space="preserve">46 531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 xml:space="preserve">62 338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(15 807)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74,64%</w:t>
            </w:r>
          </w:p>
        </w:tc>
      </w:tr>
      <w:tr w:rsidR="009E3965" w:rsidRPr="00392EF5" w:rsidTr="009E39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65" w:rsidRPr="00392EF5" w:rsidRDefault="009E3965">
            <w:pPr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прочие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 xml:space="preserve">18 311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 xml:space="preserve">24 886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(6 575)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73,58%</w:t>
            </w:r>
          </w:p>
        </w:tc>
      </w:tr>
      <w:tr w:rsidR="009E3965" w:rsidRPr="00392EF5" w:rsidTr="009E39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65" w:rsidRPr="00392EF5" w:rsidRDefault="009E3965">
            <w:pPr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Себестоимость продаж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2120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b/>
                <w:bCs/>
                <w:sz w:val="20"/>
                <w:szCs w:val="20"/>
              </w:rPr>
            </w:pPr>
            <w:r w:rsidRPr="00392EF5">
              <w:rPr>
                <w:b/>
                <w:bCs/>
                <w:color w:val="000000"/>
                <w:sz w:val="20"/>
                <w:szCs w:val="20"/>
              </w:rPr>
              <w:t>(584 146)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b/>
                <w:bCs/>
                <w:sz w:val="20"/>
                <w:szCs w:val="20"/>
              </w:rPr>
            </w:pPr>
            <w:r w:rsidRPr="00392EF5">
              <w:rPr>
                <w:b/>
                <w:bCs/>
                <w:color w:val="000000"/>
                <w:sz w:val="20"/>
                <w:szCs w:val="20"/>
              </w:rPr>
              <w:t>(552 769)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(31 377)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105,68%</w:t>
            </w:r>
          </w:p>
        </w:tc>
      </w:tr>
      <w:tr w:rsidR="009E3965" w:rsidRPr="00392EF5" w:rsidTr="009E39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65" w:rsidRPr="00392EF5" w:rsidRDefault="009E3965">
            <w:pPr>
              <w:rPr>
                <w:i/>
                <w:iCs/>
                <w:sz w:val="20"/>
                <w:szCs w:val="20"/>
              </w:rPr>
            </w:pPr>
            <w:r w:rsidRPr="00392EF5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65" w:rsidRPr="00392EF5" w:rsidTr="009E39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65" w:rsidRPr="00392EF5" w:rsidRDefault="009E3965">
            <w:pPr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(362 919)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(319 452)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(43 467)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113,61%</w:t>
            </w:r>
          </w:p>
        </w:tc>
      </w:tr>
      <w:tr w:rsidR="009E3965" w:rsidRPr="00392EF5" w:rsidTr="009E39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65" w:rsidRPr="00392EF5" w:rsidRDefault="009E3965">
            <w:pPr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(164 069)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(158 876)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(5 193)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103,27%</w:t>
            </w:r>
          </w:p>
        </w:tc>
      </w:tr>
      <w:tr w:rsidR="009E3965" w:rsidRPr="00392EF5" w:rsidTr="009E39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65" w:rsidRPr="00392EF5" w:rsidRDefault="009E3965">
            <w:pPr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энергия для компенсации коммерческих потерь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(41 789)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(51 283)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 xml:space="preserve">9 494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81,49%</w:t>
            </w:r>
          </w:p>
        </w:tc>
      </w:tr>
      <w:tr w:rsidR="009E3965" w:rsidRPr="00392EF5" w:rsidTr="009E39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65" w:rsidRPr="00392EF5" w:rsidRDefault="009E3965">
            <w:pPr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прочие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(15 369)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(23 158)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 xml:space="preserve">7 789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66,37%</w:t>
            </w:r>
          </w:p>
        </w:tc>
      </w:tr>
      <w:tr w:rsidR="009E3965" w:rsidRPr="00392EF5" w:rsidTr="009E39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65" w:rsidRPr="00392EF5" w:rsidRDefault="009E3965">
            <w:pPr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Валовая прибыль (убыток)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2100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b/>
                <w:bCs/>
                <w:sz w:val="20"/>
                <w:szCs w:val="20"/>
              </w:rPr>
            </w:pPr>
            <w:r w:rsidRPr="00392EF5">
              <w:rPr>
                <w:b/>
                <w:bCs/>
                <w:sz w:val="20"/>
                <w:szCs w:val="20"/>
              </w:rPr>
              <w:t xml:space="preserve">248 859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b/>
                <w:bCs/>
                <w:sz w:val="20"/>
                <w:szCs w:val="20"/>
              </w:rPr>
            </w:pPr>
            <w:r w:rsidRPr="00392EF5">
              <w:rPr>
                <w:b/>
                <w:bCs/>
                <w:sz w:val="20"/>
                <w:szCs w:val="20"/>
              </w:rPr>
              <w:t xml:space="preserve">268 287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(19 428)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92,76%</w:t>
            </w:r>
          </w:p>
        </w:tc>
      </w:tr>
      <w:tr w:rsidR="009E3965" w:rsidRPr="00392EF5" w:rsidTr="009E39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65" w:rsidRPr="00392EF5" w:rsidRDefault="009E3965">
            <w:pPr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Коммерческие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2210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(220 856)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(200 579)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(20 277)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110,11%</w:t>
            </w:r>
          </w:p>
        </w:tc>
      </w:tr>
      <w:tr w:rsidR="009E3965" w:rsidRPr="00392EF5" w:rsidTr="009E39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65" w:rsidRPr="00392EF5" w:rsidRDefault="009E3965">
            <w:pPr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Управленческие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2220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(82 415)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(74 083)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(8 332)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111,25%</w:t>
            </w:r>
          </w:p>
        </w:tc>
      </w:tr>
      <w:tr w:rsidR="009E3965" w:rsidRPr="00392EF5" w:rsidTr="009E39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65" w:rsidRPr="00392EF5" w:rsidRDefault="009E3965">
            <w:pPr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Расходы, связанные с разведкой и оценкой запасов нефти и газа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2230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65" w:rsidRPr="00392EF5" w:rsidTr="009E39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65" w:rsidRPr="00392EF5" w:rsidRDefault="009E3965">
            <w:pPr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lastRenderedPageBreak/>
              <w:t>Прибыль (убыток) от продаж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2200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b/>
                <w:bCs/>
                <w:sz w:val="20"/>
                <w:szCs w:val="20"/>
              </w:rPr>
            </w:pPr>
            <w:r w:rsidRPr="00392EF5">
              <w:rPr>
                <w:b/>
                <w:bCs/>
                <w:color w:val="000000"/>
                <w:sz w:val="20"/>
                <w:szCs w:val="20"/>
              </w:rPr>
              <w:t>(54 412)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b/>
                <w:bCs/>
                <w:sz w:val="20"/>
                <w:szCs w:val="20"/>
              </w:rPr>
            </w:pPr>
            <w:r w:rsidRPr="00392EF5">
              <w:rPr>
                <w:b/>
                <w:bCs/>
                <w:color w:val="000000"/>
                <w:sz w:val="20"/>
                <w:szCs w:val="20"/>
              </w:rPr>
              <w:t>(6 375)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(48 037)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853,52%</w:t>
            </w:r>
          </w:p>
        </w:tc>
      </w:tr>
      <w:tr w:rsidR="009E3965" w:rsidRPr="00392EF5" w:rsidTr="009E39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65" w:rsidRPr="00392EF5" w:rsidRDefault="009E3965">
            <w:pPr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2310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65" w:rsidRPr="00392EF5" w:rsidTr="009E39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65" w:rsidRPr="00392EF5" w:rsidRDefault="009E3965">
            <w:pPr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Проценты к получению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2320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 xml:space="preserve">312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 xml:space="preserve">198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157,58%</w:t>
            </w:r>
          </w:p>
        </w:tc>
      </w:tr>
      <w:tr w:rsidR="009E3965" w:rsidRPr="00392EF5" w:rsidTr="009E39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65" w:rsidRPr="00392EF5" w:rsidRDefault="009E3965">
            <w:pPr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Проценты к уплате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2330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(18 614)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(18 709)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99,49%</w:t>
            </w:r>
          </w:p>
        </w:tc>
      </w:tr>
      <w:tr w:rsidR="009E3965" w:rsidRPr="00392EF5" w:rsidTr="009E39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65" w:rsidRPr="00392EF5" w:rsidRDefault="009E3965">
            <w:pPr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Доходы от продажи и иного выбытия прочего имущества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2331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 xml:space="preserve">107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 xml:space="preserve">1 084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(977)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9,87%</w:t>
            </w:r>
          </w:p>
        </w:tc>
      </w:tr>
      <w:tr w:rsidR="009E3965" w:rsidRPr="00392EF5" w:rsidTr="009E3965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65" w:rsidRPr="00392EF5" w:rsidRDefault="009E3965">
            <w:pPr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Расходы при продаже и ином выбытии прочего имущества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2332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(35)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(172)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 xml:space="preserve">137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20,35%</w:t>
            </w:r>
          </w:p>
        </w:tc>
      </w:tr>
      <w:tr w:rsidR="009E3965" w:rsidRPr="00392EF5" w:rsidTr="009E39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65" w:rsidRPr="00392EF5" w:rsidRDefault="009E3965">
            <w:pPr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Доходы от изменения справедливой стоимости производных финансовых инструментов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2333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65" w:rsidRPr="00392EF5" w:rsidTr="009E39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65" w:rsidRPr="00392EF5" w:rsidRDefault="009E3965">
            <w:pPr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Расходы от изменения справедливой стоимости производных финансовых инструментов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2334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65" w:rsidRPr="00392EF5" w:rsidTr="009E39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65" w:rsidRPr="00392EF5" w:rsidRDefault="009E3965">
            <w:pPr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Налоговые платежи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2335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(23 170)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(24 431)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 xml:space="preserve">1 261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94,84%</w:t>
            </w:r>
          </w:p>
        </w:tc>
      </w:tr>
      <w:tr w:rsidR="009E3965" w:rsidRPr="00392EF5" w:rsidTr="009E39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65" w:rsidRPr="00392EF5" w:rsidRDefault="009E3965">
            <w:pPr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2340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 xml:space="preserve">104 407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 xml:space="preserve">83 932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 xml:space="preserve">20 475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124,39%</w:t>
            </w:r>
          </w:p>
        </w:tc>
      </w:tr>
      <w:tr w:rsidR="009E3965" w:rsidRPr="00392EF5" w:rsidTr="009E39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65" w:rsidRPr="00392EF5" w:rsidRDefault="009E3965">
            <w:pPr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2350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(19 977)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(37 648)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 xml:space="preserve">17 671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53,06%</w:t>
            </w:r>
          </w:p>
        </w:tc>
      </w:tr>
      <w:tr w:rsidR="009E3965" w:rsidRPr="00392EF5" w:rsidTr="009E39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65" w:rsidRPr="00392EF5" w:rsidRDefault="009E3965">
            <w:pPr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2300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b/>
                <w:bCs/>
                <w:sz w:val="20"/>
                <w:szCs w:val="20"/>
              </w:rPr>
            </w:pPr>
            <w:r w:rsidRPr="00392EF5">
              <w:rPr>
                <w:b/>
                <w:bCs/>
                <w:color w:val="000000"/>
                <w:sz w:val="20"/>
                <w:szCs w:val="20"/>
              </w:rPr>
              <w:t>(11 382)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b/>
                <w:bCs/>
                <w:sz w:val="20"/>
                <w:szCs w:val="20"/>
              </w:rPr>
            </w:pPr>
            <w:r w:rsidRPr="00392EF5">
              <w:rPr>
                <w:b/>
                <w:bCs/>
                <w:color w:val="000000"/>
                <w:sz w:val="20"/>
                <w:szCs w:val="20"/>
              </w:rPr>
              <w:t>(2 121)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(9 261)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536,63%</w:t>
            </w:r>
          </w:p>
        </w:tc>
      </w:tr>
      <w:tr w:rsidR="009E3965" w:rsidRPr="00392EF5" w:rsidTr="009E39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65" w:rsidRPr="00392EF5" w:rsidRDefault="009E3965">
            <w:pPr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Текущий налог на прибыль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2410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65" w:rsidRPr="00392EF5" w:rsidTr="009E39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65" w:rsidRPr="00392EF5" w:rsidRDefault="009E3965">
            <w:pPr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в т.ч. постоянные налоговые обязательства (активы)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2421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 xml:space="preserve">9 379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 xml:space="preserve">2 909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 xml:space="preserve">6 470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322,41%</w:t>
            </w:r>
          </w:p>
        </w:tc>
      </w:tr>
      <w:tr w:rsidR="009E3965" w:rsidRPr="00392EF5" w:rsidTr="009E39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65" w:rsidRPr="00392EF5" w:rsidRDefault="009E3965">
            <w:pPr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Налог на прибыль за предыдущие отчетные периоды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2425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65" w:rsidRPr="00392EF5" w:rsidTr="009E39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65" w:rsidRPr="00392EF5" w:rsidRDefault="009E3965">
            <w:pPr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Налог на вмененный доход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2426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65" w:rsidRPr="00392EF5" w:rsidTr="009E39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65" w:rsidRPr="00392EF5" w:rsidRDefault="009E3965">
            <w:pPr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2430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 xml:space="preserve">1 636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 xml:space="preserve">1 889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(253)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86,61%</w:t>
            </w:r>
          </w:p>
        </w:tc>
      </w:tr>
      <w:tr w:rsidR="009E3965" w:rsidRPr="00392EF5" w:rsidTr="009E39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65" w:rsidRPr="00392EF5" w:rsidRDefault="009E3965">
            <w:pPr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2450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 xml:space="preserve">10 020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 xml:space="preserve">1 444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 xml:space="preserve">8 576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693,91%</w:t>
            </w:r>
          </w:p>
        </w:tc>
      </w:tr>
      <w:tr w:rsidR="009E3965" w:rsidRPr="00392EF5" w:rsidTr="009E39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965" w:rsidRPr="00392EF5" w:rsidRDefault="009E3965">
            <w:pPr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Прочее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2460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65" w:rsidRPr="0076711C" w:rsidTr="009E39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965" w:rsidRPr="00392EF5" w:rsidRDefault="009E3965">
            <w:pPr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Чистая прибыль (убыток)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65" w:rsidRPr="00392EF5" w:rsidRDefault="009E3965">
            <w:pPr>
              <w:jc w:val="center"/>
              <w:rPr>
                <w:sz w:val="20"/>
                <w:szCs w:val="20"/>
              </w:rPr>
            </w:pPr>
            <w:r w:rsidRPr="00392EF5">
              <w:rPr>
                <w:sz w:val="20"/>
                <w:szCs w:val="20"/>
              </w:rPr>
              <w:t>2400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65" w:rsidRPr="00392EF5" w:rsidRDefault="009E3965">
            <w:pPr>
              <w:jc w:val="center"/>
              <w:rPr>
                <w:b/>
                <w:bCs/>
                <w:sz w:val="20"/>
                <w:szCs w:val="20"/>
              </w:rPr>
            </w:pPr>
            <w:r w:rsidRPr="00392EF5">
              <w:rPr>
                <w:b/>
                <w:bCs/>
                <w:sz w:val="20"/>
                <w:szCs w:val="20"/>
              </w:rPr>
              <w:t xml:space="preserve">274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65" w:rsidRPr="00392EF5" w:rsidRDefault="009E3965">
            <w:pPr>
              <w:jc w:val="center"/>
              <w:rPr>
                <w:b/>
                <w:bCs/>
                <w:sz w:val="20"/>
                <w:szCs w:val="20"/>
              </w:rPr>
            </w:pPr>
            <w:r w:rsidRPr="00392EF5">
              <w:rPr>
                <w:b/>
                <w:bCs/>
                <w:sz w:val="20"/>
                <w:szCs w:val="20"/>
              </w:rPr>
              <w:t xml:space="preserve">1 212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(938)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65" w:rsidRPr="00392EF5" w:rsidRDefault="009E3965">
            <w:pPr>
              <w:jc w:val="center"/>
              <w:rPr>
                <w:color w:val="000000"/>
                <w:sz w:val="20"/>
                <w:szCs w:val="20"/>
              </w:rPr>
            </w:pPr>
            <w:r w:rsidRPr="00392EF5">
              <w:rPr>
                <w:color w:val="000000"/>
                <w:sz w:val="20"/>
                <w:szCs w:val="20"/>
              </w:rPr>
              <w:t>22,61%</w:t>
            </w:r>
          </w:p>
        </w:tc>
      </w:tr>
    </w:tbl>
    <w:p w:rsidR="009E3965" w:rsidRPr="0076711C" w:rsidRDefault="009E3965" w:rsidP="009E3965">
      <w:pPr>
        <w:pStyle w:val="21"/>
        <w:jc w:val="left"/>
        <w:rPr>
          <w:b w:val="0"/>
          <w:iCs/>
        </w:rPr>
      </w:pPr>
    </w:p>
    <w:p w:rsidR="00164C86" w:rsidRPr="002168E6" w:rsidRDefault="009E3965" w:rsidP="00164C86">
      <w:pPr>
        <w:pStyle w:val="21"/>
        <w:ind w:firstLine="709"/>
        <w:rPr>
          <w:rFonts w:ascii="Times New Roman" w:hAnsi="Times New Roman" w:cs="Times New Roman"/>
          <w:b w:val="0"/>
          <w:iCs/>
          <w:sz w:val="22"/>
          <w:szCs w:val="22"/>
        </w:rPr>
      </w:pPr>
      <w:bookmarkStart w:id="175" w:name="_Toc387916027"/>
      <w:r w:rsidRPr="002168E6">
        <w:rPr>
          <w:rFonts w:ascii="Times New Roman" w:hAnsi="Times New Roman" w:cs="Times New Roman"/>
          <w:b w:val="0"/>
          <w:iCs/>
          <w:sz w:val="22"/>
          <w:szCs w:val="22"/>
        </w:rPr>
        <w:t>Увеличение</w:t>
      </w:r>
      <w:r w:rsidR="00164C86" w:rsidRPr="002168E6">
        <w:rPr>
          <w:rFonts w:ascii="Times New Roman" w:hAnsi="Times New Roman" w:cs="Times New Roman"/>
          <w:b w:val="0"/>
          <w:iCs/>
          <w:sz w:val="22"/>
          <w:szCs w:val="22"/>
        </w:rPr>
        <w:t xml:space="preserve"> выручки от реализации обусловлено следующими факторами:</w:t>
      </w:r>
      <w:bookmarkEnd w:id="175"/>
    </w:p>
    <w:p w:rsidR="00164C86" w:rsidRPr="002168E6" w:rsidRDefault="001C2CA3" w:rsidP="001C2CA3">
      <w:pPr>
        <w:pStyle w:val="21"/>
        <w:numPr>
          <w:ilvl w:val="0"/>
          <w:numId w:val="28"/>
        </w:numPr>
        <w:rPr>
          <w:rFonts w:ascii="Times New Roman" w:hAnsi="Times New Roman" w:cs="Times New Roman"/>
          <w:b w:val="0"/>
          <w:iCs/>
          <w:sz w:val="22"/>
          <w:szCs w:val="22"/>
        </w:rPr>
      </w:pPr>
      <w:bookmarkStart w:id="176" w:name="_Toc387916028"/>
      <w:r w:rsidRPr="002168E6">
        <w:rPr>
          <w:rFonts w:ascii="Times New Roman" w:hAnsi="Times New Roman" w:cs="Times New Roman"/>
          <w:b w:val="0"/>
          <w:iCs/>
          <w:sz w:val="22"/>
          <w:szCs w:val="22"/>
        </w:rPr>
        <w:t>У</w:t>
      </w:r>
      <w:r w:rsidR="009E3965" w:rsidRPr="002168E6">
        <w:rPr>
          <w:rFonts w:ascii="Times New Roman" w:hAnsi="Times New Roman" w:cs="Times New Roman"/>
          <w:b w:val="0"/>
          <w:iCs/>
          <w:sz w:val="22"/>
          <w:szCs w:val="22"/>
        </w:rPr>
        <w:t>величение</w:t>
      </w:r>
      <w:r w:rsidR="00164C86" w:rsidRPr="002168E6">
        <w:rPr>
          <w:rFonts w:ascii="Times New Roman" w:hAnsi="Times New Roman" w:cs="Times New Roman"/>
          <w:b w:val="0"/>
          <w:iCs/>
          <w:sz w:val="22"/>
          <w:szCs w:val="22"/>
        </w:rPr>
        <w:t xml:space="preserve"> выручки по электроэнергии на </w:t>
      </w:r>
      <w:r w:rsidR="009E3965" w:rsidRPr="002168E6">
        <w:rPr>
          <w:rFonts w:ascii="Times New Roman" w:hAnsi="Times New Roman" w:cs="Times New Roman"/>
          <w:b w:val="0"/>
          <w:iCs/>
          <w:sz w:val="22"/>
          <w:szCs w:val="22"/>
        </w:rPr>
        <w:t>56 289</w:t>
      </w:r>
      <w:r w:rsidR="00164C86" w:rsidRPr="002168E6">
        <w:rPr>
          <w:rFonts w:ascii="Times New Roman" w:hAnsi="Times New Roman" w:cs="Times New Roman"/>
          <w:b w:val="0"/>
          <w:iCs/>
          <w:sz w:val="22"/>
          <w:szCs w:val="22"/>
        </w:rPr>
        <w:t xml:space="preserve"> тыс.руб.:</w:t>
      </w:r>
      <w:bookmarkEnd w:id="176"/>
    </w:p>
    <w:p w:rsidR="009E3965" w:rsidRPr="002168E6" w:rsidRDefault="009E3965" w:rsidP="009E3965">
      <w:pPr>
        <w:pStyle w:val="21"/>
        <w:tabs>
          <w:tab w:val="left" w:pos="993"/>
        </w:tabs>
        <w:ind w:firstLine="709"/>
        <w:rPr>
          <w:rFonts w:ascii="Times New Roman" w:hAnsi="Times New Roman" w:cs="Times New Roman"/>
          <w:b w:val="0"/>
          <w:iCs/>
          <w:sz w:val="22"/>
          <w:szCs w:val="22"/>
        </w:rPr>
      </w:pPr>
      <w:bookmarkStart w:id="177" w:name="_Toc387916029"/>
      <w:r w:rsidRPr="002168E6">
        <w:rPr>
          <w:rFonts w:ascii="Times New Roman" w:hAnsi="Times New Roman" w:cs="Times New Roman"/>
          <w:b w:val="0"/>
          <w:iCs/>
          <w:sz w:val="22"/>
          <w:szCs w:val="22"/>
        </w:rPr>
        <w:t>•</w:t>
      </w:r>
      <w:r w:rsidRPr="002168E6">
        <w:rPr>
          <w:rFonts w:ascii="Times New Roman" w:hAnsi="Times New Roman" w:cs="Times New Roman"/>
          <w:b w:val="0"/>
          <w:iCs/>
          <w:sz w:val="22"/>
          <w:szCs w:val="22"/>
        </w:rPr>
        <w:tab/>
        <w:t>по добывающим обществам НК «Роснефть» увеличение фактической выручки на 40 118 тыс.руб, в связи с перераспределением участка сети между ЗАО «РН-Энергонефть» и ООО «РН-Сахалинморнефтегаз» и роста среднего тарифа на 0,4 руб/кВтч;</w:t>
      </w:r>
      <w:bookmarkEnd w:id="177"/>
    </w:p>
    <w:p w:rsidR="009E3965" w:rsidRPr="002168E6" w:rsidRDefault="009E3965" w:rsidP="009E3965">
      <w:pPr>
        <w:pStyle w:val="21"/>
        <w:tabs>
          <w:tab w:val="left" w:pos="993"/>
        </w:tabs>
        <w:ind w:firstLine="709"/>
        <w:rPr>
          <w:rFonts w:ascii="Times New Roman" w:hAnsi="Times New Roman" w:cs="Times New Roman"/>
          <w:b w:val="0"/>
          <w:iCs/>
          <w:sz w:val="22"/>
          <w:szCs w:val="22"/>
        </w:rPr>
      </w:pPr>
      <w:bookmarkStart w:id="178" w:name="_Toc387916030"/>
      <w:r w:rsidRPr="002168E6">
        <w:rPr>
          <w:rFonts w:ascii="Times New Roman" w:hAnsi="Times New Roman" w:cs="Times New Roman"/>
          <w:b w:val="0"/>
          <w:iCs/>
          <w:sz w:val="22"/>
          <w:szCs w:val="22"/>
        </w:rPr>
        <w:t>•</w:t>
      </w:r>
      <w:r w:rsidRPr="002168E6">
        <w:rPr>
          <w:rFonts w:ascii="Times New Roman" w:hAnsi="Times New Roman" w:cs="Times New Roman"/>
          <w:b w:val="0"/>
          <w:iCs/>
          <w:sz w:val="22"/>
          <w:szCs w:val="22"/>
        </w:rPr>
        <w:tab/>
        <w:t xml:space="preserve">по сторонним обществам увеличение фактической выручки на </w:t>
      </w:r>
      <w:r w:rsidR="001C2CA3" w:rsidRPr="002168E6">
        <w:rPr>
          <w:rFonts w:ascii="Times New Roman" w:hAnsi="Times New Roman" w:cs="Times New Roman"/>
          <w:b w:val="0"/>
          <w:iCs/>
          <w:sz w:val="22"/>
          <w:szCs w:val="22"/>
        </w:rPr>
        <w:t>19 181 тыс</w:t>
      </w:r>
      <w:r w:rsidRPr="002168E6">
        <w:rPr>
          <w:rFonts w:ascii="Times New Roman" w:hAnsi="Times New Roman" w:cs="Times New Roman"/>
          <w:b w:val="0"/>
          <w:iCs/>
          <w:sz w:val="22"/>
          <w:szCs w:val="22"/>
        </w:rPr>
        <w:t>.руб. счет увеличения объемов и роста среднего тарифа на 0,2 руб/кВтч</w:t>
      </w:r>
      <w:bookmarkEnd w:id="178"/>
      <w:r w:rsidRPr="002168E6">
        <w:rPr>
          <w:rFonts w:ascii="Times New Roman" w:hAnsi="Times New Roman" w:cs="Times New Roman"/>
          <w:b w:val="0"/>
          <w:iCs/>
          <w:sz w:val="22"/>
          <w:szCs w:val="22"/>
        </w:rPr>
        <w:t xml:space="preserve"> </w:t>
      </w:r>
    </w:p>
    <w:p w:rsidR="00164C86" w:rsidRPr="002168E6" w:rsidRDefault="001C2CA3" w:rsidP="001C2CA3">
      <w:pPr>
        <w:pStyle w:val="21"/>
        <w:numPr>
          <w:ilvl w:val="0"/>
          <w:numId w:val="28"/>
        </w:numPr>
        <w:ind w:left="0" w:firstLine="709"/>
        <w:rPr>
          <w:rFonts w:ascii="Times New Roman" w:hAnsi="Times New Roman" w:cs="Times New Roman"/>
          <w:b w:val="0"/>
          <w:iCs/>
          <w:sz w:val="22"/>
          <w:szCs w:val="22"/>
        </w:rPr>
      </w:pPr>
      <w:bookmarkStart w:id="179" w:name="_Toc387916031"/>
      <w:r w:rsidRPr="002168E6">
        <w:rPr>
          <w:rFonts w:ascii="Times New Roman" w:hAnsi="Times New Roman" w:cs="Times New Roman"/>
          <w:b w:val="0"/>
          <w:iCs/>
          <w:sz w:val="22"/>
          <w:szCs w:val="22"/>
        </w:rPr>
        <w:t>С</w:t>
      </w:r>
      <w:r w:rsidR="00164C86" w:rsidRPr="002168E6">
        <w:rPr>
          <w:rFonts w:ascii="Times New Roman" w:hAnsi="Times New Roman" w:cs="Times New Roman"/>
          <w:b w:val="0"/>
          <w:iCs/>
          <w:sz w:val="22"/>
          <w:szCs w:val="22"/>
        </w:rPr>
        <w:t xml:space="preserve">нижение выручки от реализации по теплоэнергии на </w:t>
      </w:r>
      <w:r w:rsidRPr="002168E6">
        <w:rPr>
          <w:rFonts w:ascii="Times New Roman" w:hAnsi="Times New Roman" w:cs="Times New Roman"/>
          <w:b w:val="0"/>
          <w:iCs/>
          <w:sz w:val="22"/>
          <w:szCs w:val="22"/>
        </w:rPr>
        <w:t>21 958</w:t>
      </w:r>
      <w:r w:rsidR="00164C86" w:rsidRPr="002168E6">
        <w:rPr>
          <w:rFonts w:ascii="Times New Roman" w:hAnsi="Times New Roman" w:cs="Times New Roman"/>
          <w:b w:val="0"/>
          <w:iCs/>
          <w:sz w:val="22"/>
          <w:szCs w:val="22"/>
        </w:rPr>
        <w:t xml:space="preserve"> тыс.руб.</w:t>
      </w:r>
      <w:r w:rsidRPr="002168E6">
        <w:rPr>
          <w:rFonts w:ascii="Times New Roman" w:hAnsi="Times New Roman" w:cs="Times New Roman"/>
          <w:b w:val="0"/>
          <w:iCs/>
          <w:sz w:val="22"/>
          <w:szCs w:val="22"/>
        </w:rPr>
        <w:t xml:space="preserve"> в связи со снижением объёмов по острому пару  потребляемых ООО «РН-Сахалинморнефтегаз», объемов по горячей  воде в связи с увеличением среднесуточной температуры наружного воздуха и в связи с применением нормативов теплопотребления, утверждённых Минэнерго и ЖКХ (Приказ №55 от 12.11.2012г.)</w:t>
      </w:r>
      <w:bookmarkEnd w:id="179"/>
      <w:r w:rsidRPr="002168E6">
        <w:rPr>
          <w:rFonts w:ascii="Times New Roman" w:hAnsi="Times New Roman" w:cs="Times New Roman"/>
          <w:b w:val="0"/>
          <w:iCs/>
          <w:sz w:val="22"/>
          <w:szCs w:val="22"/>
        </w:rPr>
        <w:t xml:space="preserve"> </w:t>
      </w:r>
    </w:p>
    <w:p w:rsidR="00164C86" w:rsidRPr="002168E6" w:rsidRDefault="00164C86" w:rsidP="00164C86">
      <w:pPr>
        <w:pStyle w:val="21"/>
        <w:ind w:firstLine="709"/>
        <w:rPr>
          <w:rFonts w:ascii="Times New Roman" w:hAnsi="Times New Roman" w:cs="Times New Roman"/>
          <w:b w:val="0"/>
          <w:iCs/>
          <w:sz w:val="22"/>
          <w:szCs w:val="22"/>
        </w:rPr>
      </w:pPr>
      <w:bookmarkStart w:id="180" w:name="_Toc387916032"/>
      <w:r w:rsidRPr="002168E6">
        <w:rPr>
          <w:rFonts w:ascii="Times New Roman" w:hAnsi="Times New Roman" w:cs="Times New Roman"/>
          <w:b w:val="0"/>
          <w:iCs/>
          <w:sz w:val="22"/>
          <w:szCs w:val="22"/>
        </w:rPr>
        <w:t xml:space="preserve">Основными факторами по </w:t>
      </w:r>
      <w:r w:rsidR="001C2CA3" w:rsidRPr="002168E6">
        <w:rPr>
          <w:rFonts w:ascii="Times New Roman" w:hAnsi="Times New Roman" w:cs="Times New Roman"/>
          <w:b w:val="0"/>
          <w:iCs/>
          <w:sz w:val="22"/>
          <w:szCs w:val="22"/>
        </w:rPr>
        <w:t>увеличению</w:t>
      </w:r>
      <w:r w:rsidRPr="002168E6">
        <w:rPr>
          <w:rFonts w:ascii="Times New Roman" w:hAnsi="Times New Roman" w:cs="Times New Roman"/>
          <w:b w:val="0"/>
          <w:iCs/>
          <w:sz w:val="22"/>
          <w:szCs w:val="22"/>
        </w:rPr>
        <w:t xml:space="preserve"> себестоимости и коммерческих расходов являются:</w:t>
      </w:r>
      <w:bookmarkEnd w:id="180"/>
    </w:p>
    <w:p w:rsidR="001C2CA3" w:rsidRPr="002168E6" w:rsidRDefault="00164C86" w:rsidP="00164C86">
      <w:pPr>
        <w:pStyle w:val="21"/>
        <w:ind w:firstLine="709"/>
        <w:rPr>
          <w:rFonts w:ascii="Times New Roman" w:hAnsi="Times New Roman" w:cs="Times New Roman"/>
          <w:b w:val="0"/>
          <w:iCs/>
          <w:sz w:val="22"/>
          <w:szCs w:val="22"/>
        </w:rPr>
      </w:pPr>
      <w:bookmarkStart w:id="181" w:name="_Toc387916033"/>
      <w:r w:rsidRPr="002168E6">
        <w:rPr>
          <w:rFonts w:ascii="Times New Roman" w:hAnsi="Times New Roman" w:cs="Times New Roman"/>
          <w:b w:val="0"/>
          <w:iCs/>
          <w:sz w:val="22"/>
          <w:szCs w:val="22"/>
        </w:rPr>
        <w:t>•</w:t>
      </w:r>
      <w:r w:rsidRPr="002168E6">
        <w:rPr>
          <w:rFonts w:ascii="Times New Roman" w:hAnsi="Times New Roman" w:cs="Times New Roman"/>
          <w:b w:val="0"/>
          <w:iCs/>
          <w:sz w:val="22"/>
          <w:szCs w:val="22"/>
        </w:rPr>
        <w:tab/>
      </w:r>
      <w:r w:rsidR="001C2CA3" w:rsidRPr="002168E6">
        <w:rPr>
          <w:rFonts w:ascii="Times New Roman" w:hAnsi="Times New Roman" w:cs="Times New Roman"/>
          <w:b w:val="0"/>
          <w:iCs/>
          <w:sz w:val="22"/>
          <w:szCs w:val="22"/>
        </w:rPr>
        <w:t>увеличение затрат на технологическое топливо за счет роста оптовой цены газа с 1 июля 2013 года согласно сценарным условиям и увеличения удельных расходов условного топлива; увеличение по прочим ТМЦ за счет увеличения объема ремонтов и увеличения сценарных условий.</w:t>
      </w:r>
      <w:bookmarkEnd w:id="181"/>
    </w:p>
    <w:p w:rsidR="001B092F" w:rsidRPr="002168E6" w:rsidRDefault="001C2CA3" w:rsidP="00164C86">
      <w:pPr>
        <w:pStyle w:val="21"/>
        <w:ind w:firstLine="709"/>
        <w:rPr>
          <w:rFonts w:ascii="Times New Roman" w:hAnsi="Times New Roman" w:cs="Times New Roman"/>
          <w:b w:val="0"/>
          <w:iCs/>
          <w:sz w:val="22"/>
          <w:szCs w:val="22"/>
        </w:rPr>
      </w:pPr>
      <w:bookmarkStart w:id="182" w:name="_Toc387916034"/>
      <w:r w:rsidRPr="002168E6">
        <w:rPr>
          <w:rFonts w:ascii="Times New Roman" w:hAnsi="Times New Roman" w:cs="Times New Roman"/>
          <w:b w:val="0"/>
          <w:iCs/>
          <w:sz w:val="22"/>
          <w:szCs w:val="22"/>
        </w:rPr>
        <w:t>•</w:t>
      </w:r>
      <w:r w:rsidRPr="002168E6">
        <w:rPr>
          <w:rFonts w:ascii="Times New Roman" w:hAnsi="Times New Roman" w:cs="Times New Roman"/>
          <w:b w:val="0"/>
          <w:iCs/>
          <w:sz w:val="22"/>
          <w:szCs w:val="22"/>
        </w:rPr>
        <w:tab/>
        <w:t xml:space="preserve">увеличение </w:t>
      </w:r>
      <w:r w:rsidR="001B092F" w:rsidRPr="002168E6">
        <w:rPr>
          <w:rFonts w:ascii="Times New Roman" w:hAnsi="Times New Roman" w:cs="Times New Roman"/>
          <w:b w:val="0"/>
          <w:iCs/>
          <w:sz w:val="22"/>
          <w:szCs w:val="22"/>
        </w:rPr>
        <w:t xml:space="preserve">затрат на выплату заработной платы и страховых отчислений  </w:t>
      </w:r>
      <w:r w:rsidRPr="002168E6">
        <w:rPr>
          <w:rFonts w:ascii="Times New Roman" w:hAnsi="Times New Roman" w:cs="Times New Roman"/>
          <w:b w:val="0"/>
          <w:iCs/>
          <w:sz w:val="22"/>
          <w:szCs w:val="22"/>
        </w:rPr>
        <w:t xml:space="preserve">на </w:t>
      </w:r>
      <w:r w:rsidR="001B092F" w:rsidRPr="002168E6">
        <w:rPr>
          <w:rFonts w:ascii="Times New Roman" w:hAnsi="Times New Roman" w:cs="Times New Roman"/>
          <w:b w:val="0"/>
          <w:iCs/>
          <w:sz w:val="22"/>
          <w:szCs w:val="22"/>
        </w:rPr>
        <w:t xml:space="preserve">  33 209 тыс.руб.</w:t>
      </w:r>
      <w:r w:rsidRPr="002168E6">
        <w:rPr>
          <w:rFonts w:ascii="Times New Roman" w:hAnsi="Times New Roman" w:cs="Times New Roman"/>
          <w:b w:val="0"/>
          <w:iCs/>
          <w:sz w:val="22"/>
          <w:szCs w:val="22"/>
        </w:rPr>
        <w:t xml:space="preserve"> за счет увеличения тарифной ставки с 1 апреля и 1 июля 2013г</w:t>
      </w:r>
      <w:r w:rsidR="001B092F" w:rsidRPr="002168E6">
        <w:rPr>
          <w:rFonts w:ascii="Times New Roman" w:hAnsi="Times New Roman" w:cs="Times New Roman"/>
          <w:b w:val="0"/>
          <w:iCs/>
          <w:sz w:val="22"/>
          <w:szCs w:val="22"/>
        </w:rPr>
        <w:t>.</w:t>
      </w:r>
      <w:bookmarkEnd w:id="182"/>
    </w:p>
    <w:p w:rsidR="001B092F" w:rsidRPr="002168E6" w:rsidRDefault="001B092F" w:rsidP="001B092F">
      <w:pPr>
        <w:pStyle w:val="21"/>
        <w:numPr>
          <w:ilvl w:val="0"/>
          <w:numId w:val="30"/>
        </w:numPr>
        <w:ind w:left="0" w:firstLine="709"/>
        <w:rPr>
          <w:rFonts w:ascii="Times New Roman" w:hAnsi="Times New Roman" w:cs="Times New Roman"/>
          <w:b w:val="0"/>
          <w:iCs/>
          <w:sz w:val="22"/>
          <w:szCs w:val="22"/>
        </w:rPr>
      </w:pPr>
      <w:bookmarkStart w:id="183" w:name="_Toc387916035"/>
      <w:r w:rsidRPr="002168E6">
        <w:rPr>
          <w:rFonts w:ascii="Times New Roman" w:hAnsi="Times New Roman" w:cs="Times New Roman"/>
          <w:b w:val="0"/>
          <w:iCs/>
          <w:sz w:val="22"/>
          <w:szCs w:val="22"/>
        </w:rPr>
        <w:t>увеличение затрат по текущему и капитальному ремонту на 8 720 тыс.руб. в связи с увеличением объемов ремонта оборудования.</w:t>
      </w:r>
      <w:bookmarkEnd w:id="183"/>
    </w:p>
    <w:p w:rsidR="001B092F" w:rsidRPr="002168E6" w:rsidRDefault="001B092F" w:rsidP="00164C86">
      <w:pPr>
        <w:pStyle w:val="21"/>
        <w:numPr>
          <w:ilvl w:val="0"/>
          <w:numId w:val="30"/>
        </w:numPr>
        <w:ind w:left="0" w:firstLine="709"/>
        <w:rPr>
          <w:rFonts w:ascii="Times New Roman" w:hAnsi="Times New Roman" w:cs="Times New Roman"/>
          <w:b w:val="0"/>
          <w:iCs/>
          <w:sz w:val="22"/>
          <w:szCs w:val="22"/>
        </w:rPr>
      </w:pPr>
      <w:bookmarkStart w:id="184" w:name="_Toc387916036"/>
      <w:r w:rsidRPr="002168E6">
        <w:rPr>
          <w:rFonts w:ascii="Times New Roman" w:hAnsi="Times New Roman" w:cs="Times New Roman"/>
          <w:b w:val="0"/>
          <w:iCs/>
          <w:sz w:val="22"/>
          <w:szCs w:val="22"/>
        </w:rPr>
        <w:t>увеличение затрат по прочим производственным услугам на 3 143 тыс.руб. в связи с увеличением объемов работ по диагностике оборудования.</w:t>
      </w:r>
      <w:bookmarkEnd w:id="184"/>
    </w:p>
    <w:p w:rsidR="00FB1C27" w:rsidRPr="002168E6" w:rsidRDefault="001B092F" w:rsidP="00D3559D">
      <w:pPr>
        <w:pStyle w:val="21"/>
        <w:numPr>
          <w:ilvl w:val="0"/>
          <w:numId w:val="30"/>
        </w:numPr>
        <w:ind w:left="0" w:firstLine="709"/>
        <w:rPr>
          <w:rFonts w:ascii="Times New Roman" w:hAnsi="Times New Roman" w:cs="Times New Roman"/>
          <w:b w:val="0"/>
          <w:iCs/>
          <w:sz w:val="22"/>
          <w:szCs w:val="22"/>
        </w:rPr>
      </w:pPr>
      <w:bookmarkStart w:id="185" w:name="_Toc387916037"/>
      <w:r w:rsidRPr="002168E6">
        <w:rPr>
          <w:rFonts w:ascii="Times New Roman" w:hAnsi="Times New Roman" w:cs="Times New Roman"/>
          <w:b w:val="0"/>
          <w:iCs/>
          <w:sz w:val="22"/>
          <w:szCs w:val="22"/>
        </w:rPr>
        <w:t xml:space="preserve">увеличение </w:t>
      </w:r>
      <w:r w:rsidR="00164C86" w:rsidRPr="002168E6">
        <w:rPr>
          <w:rFonts w:ascii="Times New Roman" w:hAnsi="Times New Roman" w:cs="Times New Roman"/>
          <w:b w:val="0"/>
          <w:iCs/>
          <w:sz w:val="22"/>
          <w:szCs w:val="22"/>
        </w:rPr>
        <w:t>затрат по услугам транспортировки</w:t>
      </w:r>
      <w:r w:rsidR="00D3559D" w:rsidRPr="002168E6">
        <w:rPr>
          <w:rFonts w:ascii="Times New Roman" w:hAnsi="Times New Roman" w:cs="Times New Roman"/>
          <w:b w:val="0"/>
          <w:iCs/>
          <w:sz w:val="22"/>
          <w:szCs w:val="22"/>
        </w:rPr>
        <w:t xml:space="preserve"> на 18 450 тыс.руб. в связи с увеличение тарифа по </w:t>
      </w:r>
      <w:r w:rsidR="00164C86" w:rsidRPr="002168E6">
        <w:rPr>
          <w:rFonts w:ascii="Times New Roman" w:hAnsi="Times New Roman" w:cs="Times New Roman"/>
          <w:b w:val="0"/>
          <w:iCs/>
          <w:sz w:val="22"/>
          <w:szCs w:val="22"/>
        </w:rPr>
        <w:t>услугам транспортировщиков с 01.07.201</w:t>
      </w:r>
      <w:r w:rsidRPr="002168E6">
        <w:rPr>
          <w:rFonts w:ascii="Times New Roman" w:hAnsi="Times New Roman" w:cs="Times New Roman"/>
          <w:b w:val="0"/>
          <w:iCs/>
          <w:sz w:val="22"/>
          <w:szCs w:val="22"/>
        </w:rPr>
        <w:t>3</w:t>
      </w:r>
      <w:r w:rsidR="00164C86" w:rsidRPr="002168E6">
        <w:rPr>
          <w:rFonts w:ascii="Times New Roman" w:hAnsi="Times New Roman" w:cs="Times New Roman"/>
          <w:b w:val="0"/>
          <w:iCs/>
          <w:sz w:val="22"/>
          <w:szCs w:val="22"/>
        </w:rPr>
        <w:t>г.</w:t>
      </w:r>
      <w:bookmarkEnd w:id="185"/>
      <w:r w:rsidR="00164C86" w:rsidRPr="002168E6">
        <w:rPr>
          <w:rFonts w:ascii="Times New Roman" w:hAnsi="Times New Roman" w:cs="Times New Roman"/>
          <w:b w:val="0"/>
          <w:iCs/>
          <w:sz w:val="22"/>
          <w:szCs w:val="22"/>
        </w:rPr>
        <w:t xml:space="preserve"> </w:t>
      </w:r>
    </w:p>
    <w:p w:rsidR="00564985" w:rsidRPr="002168E6" w:rsidRDefault="00564985" w:rsidP="00564985">
      <w:pPr>
        <w:pStyle w:val="21"/>
        <w:ind w:firstLine="709"/>
        <w:rPr>
          <w:rFonts w:ascii="Times New Roman" w:hAnsi="Times New Roman" w:cs="Times New Roman"/>
          <w:b w:val="0"/>
          <w:iCs/>
          <w:sz w:val="22"/>
          <w:szCs w:val="22"/>
        </w:rPr>
      </w:pPr>
      <w:bookmarkStart w:id="186" w:name="_Toc387916038"/>
      <w:r w:rsidRPr="002168E6">
        <w:rPr>
          <w:rFonts w:ascii="Times New Roman" w:hAnsi="Times New Roman" w:cs="Times New Roman"/>
          <w:b w:val="0"/>
          <w:iCs/>
          <w:sz w:val="22"/>
          <w:szCs w:val="22"/>
        </w:rPr>
        <w:lastRenderedPageBreak/>
        <w:t>На увеличение прочих доходов Общества повлияло получение субсидии в размере 46 228 тыс.руб. на возмещение выпадающих доходов по теплоэнергии в связи с применением нормативов теплопотребления.</w:t>
      </w:r>
      <w:bookmarkEnd w:id="186"/>
    </w:p>
    <w:p w:rsidR="00FB1C27" w:rsidRPr="0076711C" w:rsidRDefault="00FB1C27">
      <w:pPr>
        <w:ind w:firstLine="540"/>
        <w:jc w:val="both"/>
        <w:rPr>
          <w:sz w:val="22"/>
          <w:szCs w:val="22"/>
        </w:rPr>
      </w:pPr>
    </w:p>
    <w:p w:rsidR="00FB1C27" w:rsidRPr="0076711C" w:rsidRDefault="00FB1C27">
      <w:pPr>
        <w:pStyle w:val="21"/>
      </w:pPr>
      <w:bookmarkStart w:id="187" w:name="_Toc162167942"/>
      <w:bookmarkStart w:id="188" w:name="_Toc387916039"/>
      <w:r w:rsidRPr="0076711C">
        <w:t xml:space="preserve">5.3. Дополнительные финансовые показатели деятельности </w:t>
      </w:r>
      <w:r w:rsidR="00554750" w:rsidRPr="0076711C">
        <w:t>О</w:t>
      </w:r>
      <w:r w:rsidRPr="0076711C">
        <w:t>бщества за отчетный</w:t>
      </w:r>
      <w:r w:rsidRPr="0076711C">
        <w:rPr>
          <w:b w:val="0"/>
          <w:iCs/>
        </w:rPr>
        <w:t xml:space="preserve"> </w:t>
      </w:r>
      <w:r w:rsidRPr="0076711C">
        <w:t>период</w:t>
      </w:r>
      <w:bookmarkEnd w:id="187"/>
      <w:bookmarkEnd w:id="188"/>
    </w:p>
    <w:p w:rsidR="00FB1C27" w:rsidRPr="0076711C" w:rsidRDefault="00FB1C27">
      <w:pPr>
        <w:pStyle w:val="3"/>
      </w:pPr>
      <w:bookmarkStart w:id="189" w:name="_Toc162167943"/>
      <w:bookmarkStart w:id="190" w:name="_Toc387916040"/>
      <w:r w:rsidRPr="0076711C">
        <w:t xml:space="preserve">5.3.1. Сведения о размере чистых активов </w:t>
      </w:r>
      <w:r w:rsidR="00554750" w:rsidRPr="0076711C">
        <w:t>О</w:t>
      </w:r>
      <w:r w:rsidRPr="0076711C">
        <w:t>бщества</w:t>
      </w:r>
      <w:bookmarkEnd w:id="189"/>
      <w:bookmarkEnd w:id="190"/>
    </w:p>
    <w:p w:rsidR="00DF4E55" w:rsidRPr="0076711C" w:rsidRDefault="00DF4E55" w:rsidP="00DF4E55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34"/>
        <w:gridCol w:w="4237"/>
        <w:gridCol w:w="4783"/>
      </w:tblGrid>
      <w:tr w:rsidR="00DF4E55" w:rsidRPr="0076711C" w:rsidTr="00AB45F8">
        <w:trPr>
          <w:cantSplit/>
          <w:trHeight w:val="317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55" w:rsidRPr="0076711C" w:rsidRDefault="00DF4E55" w:rsidP="00164C86">
            <w:pPr>
              <w:tabs>
                <w:tab w:val="left" w:pos="900"/>
              </w:tabs>
              <w:jc w:val="center"/>
              <w:rPr>
                <w:b/>
                <w:sz w:val="22"/>
              </w:rPr>
            </w:pPr>
            <w:r w:rsidRPr="0076711C">
              <w:rPr>
                <w:b/>
                <w:sz w:val="22"/>
              </w:rPr>
              <w:t>№ п/п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55" w:rsidRPr="0076711C" w:rsidRDefault="00DF4E55" w:rsidP="00164C86">
            <w:pPr>
              <w:jc w:val="center"/>
              <w:rPr>
                <w:b/>
                <w:sz w:val="22"/>
              </w:rPr>
            </w:pPr>
            <w:r w:rsidRPr="0076711C">
              <w:rPr>
                <w:b/>
                <w:sz w:val="22"/>
              </w:rPr>
              <w:t xml:space="preserve">Наименование финансового показателя </w:t>
            </w:r>
          </w:p>
        </w:tc>
        <w:tc>
          <w:tcPr>
            <w:tcW w:w="2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55" w:rsidRPr="0076711C" w:rsidRDefault="00DF4E55" w:rsidP="00164C86">
            <w:pPr>
              <w:jc w:val="center"/>
              <w:rPr>
                <w:b/>
                <w:sz w:val="22"/>
              </w:rPr>
            </w:pPr>
            <w:r w:rsidRPr="0076711C">
              <w:rPr>
                <w:b/>
                <w:sz w:val="22"/>
              </w:rPr>
              <w:t xml:space="preserve"> Размер показателя за отчетный период, руб.</w:t>
            </w:r>
          </w:p>
        </w:tc>
      </w:tr>
      <w:tr w:rsidR="00DF4E55" w:rsidRPr="0076711C" w:rsidTr="00564985">
        <w:trPr>
          <w:cantSplit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55" w:rsidRPr="0076711C" w:rsidRDefault="00DF4E55" w:rsidP="00164C86">
            <w:pPr>
              <w:tabs>
                <w:tab w:val="left" w:pos="360"/>
                <w:tab w:val="left" w:pos="900"/>
              </w:tabs>
              <w:ind w:left="360" w:hanging="360"/>
              <w:rPr>
                <w:sz w:val="22"/>
              </w:rPr>
            </w:pPr>
            <w:r w:rsidRPr="0076711C">
              <w:rPr>
                <w:sz w:val="22"/>
              </w:rPr>
              <w:t>1.</w:t>
            </w:r>
            <w:r w:rsidRPr="0076711C">
              <w:rPr>
                <w:sz w:val="22"/>
              </w:rPr>
              <w:tab/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55" w:rsidRPr="0076711C" w:rsidRDefault="00DF4E55" w:rsidP="00DF4E55">
            <w:pPr>
              <w:tabs>
                <w:tab w:val="left" w:pos="900"/>
              </w:tabs>
              <w:jc w:val="both"/>
              <w:rPr>
                <w:sz w:val="22"/>
              </w:rPr>
            </w:pPr>
            <w:r w:rsidRPr="0076711C">
              <w:rPr>
                <w:sz w:val="22"/>
              </w:rPr>
              <w:t>Сумма чистых активов (тыс. руб.)</w:t>
            </w:r>
          </w:p>
        </w:tc>
        <w:tc>
          <w:tcPr>
            <w:tcW w:w="2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E55" w:rsidRPr="0076711C" w:rsidRDefault="00DF4E55" w:rsidP="00564985">
            <w:pPr>
              <w:jc w:val="center"/>
              <w:rPr>
                <w:sz w:val="22"/>
              </w:rPr>
            </w:pPr>
            <w:r w:rsidRPr="0076711C">
              <w:rPr>
                <w:bCs/>
                <w:sz w:val="20"/>
                <w:szCs w:val="20"/>
              </w:rPr>
              <w:t>1 299 146</w:t>
            </w:r>
          </w:p>
        </w:tc>
      </w:tr>
      <w:tr w:rsidR="00DF4E55" w:rsidRPr="0076711C" w:rsidTr="00564985">
        <w:trPr>
          <w:cantSplit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55" w:rsidRPr="0076711C" w:rsidRDefault="00DF4E55" w:rsidP="00164C86">
            <w:pPr>
              <w:tabs>
                <w:tab w:val="left" w:pos="360"/>
                <w:tab w:val="left" w:pos="900"/>
              </w:tabs>
              <w:ind w:left="360" w:hanging="360"/>
              <w:rPr>
                <w:sz w:val="22"/>
              </w:rPr>
            </w:pPr>
            <w:r w:rsidRPr="0076711C">
              <w:rPr>
                <w:sz w:val="22"/>
              </w:rPr>
              <w:t>2.</w:t>
            </w:r>
            <w:r w:rsidRPr="0076711C">
              <w:rPr>
                <w:sz w:val="22"/>
              </w:rPr>
              <w:tab/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55" w:rsidRPr="0076711C" w:rsidRDefault="00DF4E55" w:rsidP="00DF4E55">
            <w:pPr>
              <w:tabs>
                <w:tab w:val="left" w:pos="900"/>
              </w:tabs>
              <w:jc w:val="both"/>
              <w:rPr>
                <w:sz w:val="22"/>
              </w:rPr>
            </w:pPr>
            <w:r w:rsidRPr="0076711C">
              <w:rPr>
                <w:sz w:val="22"/>
              </w:rPr>
              <w:t>Уставный капитал (тыс. руб.).</w:t>
            </w:r>
          </w:p>
        </w:tc>
        <w:tc>
          <w:tcPr>
            <w:tcW w:w="2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E55" w:rsidRPr="0076711C" w:rsidRDefault="00DF4E55" w:rsidP="00564985">
            <w:pPr>
              <w:jc w:val="center"/>
              <w:rPr>
                <w:sz w:val="20"/>
                <w:szCs w:val="20"/>
              </w:rPr>
            </w:pPr>
            <w:r w:rsidRPr="0076711C">
              <w:rPr>
                <w:sz w:val="20"/>
                <w:szCs w:val="20"/>
              </w:rPr>
              <w:t>159 166</w:t>
            </w:r>
          </w:p>
        </w:tc>
      </w:tr>
      <w:tr w:rsidR="00DF4E55" w:rsidRPr="0076711C" w:rsidTr="00564985">
        <w:trPr>
          <w:cantSplit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55" w:rsidRPr="0076711C" w:rsidRDefault="00DF4E55" w:rsidP="00164C86">
            <w:pPr>
              <w:tabs>
                <w:tab w:val="left" w:pos="360"/>
                <w:tab w:val="left" w:pos="900"/>
              </w:tabs>
              <w:ind w:left="360" w:hanging="360"/>
              <w:rPr>
                <w:sz w:val="22"/>
              </w:rPr>
            </w:pPr>
            <w:r w:rsidRPr="0076711C">
              <w:rPr>
                <w:sz w:val="22"/>
              </w:rPr>
              <w:t>3.</w:t>
            </w:r>
            <w:r w:rsidRPr="0076711C">
              <w:rPr>
                <w:sz w:val="22"/>
              </w:rPr>
              <w:tab/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55" w:rsidRPr="0076711C" w:rsidRDefault="00DF4E55" w:rsidP="00DF4E55">
            <w:pPr>
              <w:tabs>
                <w:tab w:val="left" w:pos="900"/>
              </w:tabs>
              <w:jc w:val="both"/>
              <w:rPr>
                <w:sz w:val="22"/>
              </w:rPr>
            </w:pPr>
            <w:r w:rsidRPr="0076711C">
              <w:rPr>
                <w:sz w:val="22"/>
              </w:rPr>
              <w:t>Резервный фонд (тыс. руб.).</w:t>
            </w:r>
          </w:p>
        </w:tc>
        <w:tc>
          <w:tcPr>
            <w:tcW w:w="2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E55" w:rsidRPr="0076711C" w:rsidRDefault="00DF4E55" w:rsidP="00564985">
            <w:pPr>
              <w:jc w:val="center"/>
              <w:rPr>
                <w:sz w:val="20"/>
                <w:szCs w:val="20"/>
              </w:rPr>
            </w:pPr>
            <w:r w:rsidRPr="0076711C">
              <w:rPr>
                <w:sz w:val="20"/>
                <w:szCs w:val="20"/>
              </w:rPr>
              <w:t>2 385</w:t>
            </w:r>
          </w:p>
        </w:tc>
      </w:tr>
      <w:tr w:rsidR="00DF4E55" w:rsidRPr="0076711C" w:rsidTr="00564985">
        <w:trPr>
          <w:cantSplit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55" w:rsidRPr="0076711C" w:rsidRDefault="00DF4E55" w:rsidP="00164C86">
            <w:pPr>
              <w:tabs>
                <w:tab w:val="left" w:pos="360"/>
                <w:tab w:val="left" w:pos="900"/>
              </w:tabs>
              <w:ind w:left="360" w:hanging="360"/>
              <w:rPr>
                <w:sz w:val="22"/>
              </w:rPr>
            </w:pPr>
            <w:r w:rsidRPr="0076711C">
              <w:rPr>
                <w:sz w:val="22"/>
              </w:rPr>
              <w:t>4.</w:t>
            </w:r>
            <w:r w:rsidRPr="0076711C">
              <w:rPr>
                <w:sz w:val="22"/>
              </w:rPr>
              <w:tab/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55" w:rsidRPr="0076711C" w:rsidRDefault="00DF4E55" w:rsidP="00DF4E55">
            <w:pPr>
              <w:tabs>
                <w:tab w:val="left" w:pos="900"/>
              </w:tabs>
              <w:jc w:val="both"/>
              <w:rPr>
                <w:sz w:val="22"/>
              </w:rPr>
            </w:pPr>
            <w:r w:rsidRPr="0076711C">
              <w:rPr>
                <w:sz w:val="22"/>
              </w:rPr>
              <w:t>Отношение чистых активов к уставному капиталу (стр. 1/стр.2) (%).</w:t>
            </w:r>
          </w:p>
        </w:tc>
        <w:tc>
          <w:tcPr>
            <w:tcW w:w="2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E55" w:rsidRPr="0076711C" w:rsidRDefault="00DF4E55" w:rsidP="00564985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76711C">
              <w:rPr>
                <w:sz w:val="20"/>
                <w:szCs w:val="20"/>
              </w:rPr>
              <w:t>816,2%</w:t>
            </w:r>
          </w:p>
        </w:tc>
      </w:tr>
      <w:tr w:rsidR="00DF4E55" w:rsidRPr="0076711C" w:rsidTr="00564985">
        <w:trPr>
          <w:cantSplit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55" w:rsidRPr="0076711C" w:rsidRDefault="00DF4E55" w:rsidP="00164C86">
            <w:pPr>
              <w:tabs>
                <w:tab w:val="left" w:pos="360"/>
                <w:tab w:val="left" w:pos="900"/>
              </w:tabs>
              <w:ind w:left="360" w:hanging="360"/>
              <w:rPr>
                <w:sz w:val="22"/>
              </w:rPr>
            </w:pPr>
            <w:r w:rsidRPr="0076711C">
              <w:rPr>
                <w:sz w:val="22"/>
              </w:rPr>
              <w:t>5.</w:t>
            </w:r>
            <w:r w:rsidRPr="0076711C">
              <w:rPr>
                <w:sz w:val="22"/>
              </w:rPr>
              <w:tab/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55" w:rsidRPr="0076711C" w:rsidRDefault="00DF4E55" w:rsidP="00DF4E55">
            <w:pPr>
              <w:tabs>
                <w:tab w:val="left" w:pos="900"/>
              </w:tabs>
              <w:jc w:val="both"/>
              <w:rPr>
                <w:sz w:val="22"/>
              </w:rPr>
            </w:pPr>
            <w:r w:rsidRPr="0076711C">
              <w:rPr>
                <w:sz w:val="22"/>
              </w:rPr>
              <w:t>Отношение чистых активов к сумме уставного Капитала резервного фонда (стр.1/(стр.2+стр.3)(%).</w:t>
            </w:r>
          </w:p>
        </w:tc>
        <w:tc>
          <w:tcPr>
            <w:tcW w:w="2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E55" w:rsidRPr="0076711C" w:rsidRDefault="00DF4E55" w:rsidP="00564985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76711C">
              <w:rPr>
                <w:sz w:val="20"/>
                <w:szCs w:val="20"/>
              </w:rPr>
              <w:t>804%</w:t>
            </w:r>
          </w:p>
        </w:tc>
      </w:tr>
    </w:tbl>
    <w:p w:rsidR="00921C6C" w:rsidRDefault="00921C6C" w:rsidP="00921C6C">
      <w:pPr>
        <w:spacing w:line="200" w:lineRule="auto"/>
        <w:jc w:val="both"/>
        <w:rPr>
          <w:iCs/>
          <w:sz w:val="22"/>
        </w:rPr>
      </w:pPr>
      <w:bookmarkStart w:id="191" w:name="_Toc162167944"/>
    </w:p>
    <w:p w:rsidR="00392EF5" w:rsidRPr="00392EF5" w:rsidRDefault="00392EF5" w:rsidP="00392EF5">
      <w:pPr>
        <w:jc w:val="both"/>
        <w:rPr>
          <w:sz w:val="22"/>
          <w:szCs w:val="22"/>
        </w:rPr>
      </w:pPr>
      <w:r w:rsidRPr="00392EF5">
        <w:rPr>
          <w:sz w:val="22"/>
          <w:szCs w:val="22"/>
        </w:rPr>
        <w:t>Чистые активы Общества на конец 2012 года составили 1 298 872 тыс. рублей. Увеличение чистых активов по сравнению с началом 2012 года (1 297 660 тыс.руб.) составило 1 212 тыс. рублей.</w:t>
      </w:r>
    </w:p>
    <w:p w:rsidR="00392EF5" w:rsidRPr="00392EF5" w:rsidRDefault="00392EF5" w:rsidP="00392EF5">
      <w:pPr>
        <w:jc w:val="both"/>
        <w:rPr>
          <w:sz w:val="22"/>
          <w:szCs w:val="22"/>
        </w:rPr>
      </w:pPr>
      <w:r w:rsidRPr="00392EF5">
        <w:rPr>
          <w:sz w:val="22"/>
          <w:szCs w:val="22"/>
        </w:rPr>
        <w:t xml:space="preserve">Чистые активы Общества на 31.12.2012 г.  превышают его уставный капитал на 1 139 706 тыс. рублей. </w:t>
      </w:r>
    </w:p>
    <w:p w:rsidR="0039331A" w:rsidRPr="00504FEB" w:rsidRDefault="0039331A" w:rsidP="0039331A">
      <w:pPr>
        <w:spacing w:line="200" w:lineRule="auto"/>
        <w:jc w:val="both"/>
        <w:rPr>
          <w:iCs/>
          <w:sz w:val="22"/>
        </w:rPr>
      </w:pPr>
      <w:r w:rsidRPr="00504FEB">
        <w:rPr>
          <w:iCs/>
          <w:sz w:val="22"/>
        </w:rPr>
        <w:t xml:space="preserve">За отчетный период чистые активы возросли на </w:t>
      </w:r>
      <w:r>
        <w:rPr>
          <w:iCs/>
          <w:sz w:val="22"/>
        </w:rPr>
        <w:t xml:space="preserve">273,863 </w:t>
      </w:r>
      <w:r w:rsidRPr="00504FEB">
        <w:rPr>
          <w:iCs/>
          <w:sz w:val="22"/>
        </w:rPr>
        <w:t xml:space="preserve">тыс.руб., или на </w:t>
      </w:r>
      <w:r w:rsidRPr="00667835">
        <w:rPr>
          <w:iCs/>
          <w:sz w:val="22"/>
        </w:rPr>
        <w:t>0,02</w:t>
      </w:r>
      <w:r w:rsidRPr="00504FEB">
        <w:rPr>
          <w:b/>
          <w:iCs/>
          <w:sz w:val="22"/>
        </w:rPr>
        <w:t xml:space="preserve"> </w:t>
      </w:r>
      <w:r w:rsidRPr="00504FEB">
        <w:rPr>
          <w:iCs/>
          <w:sz w:val="22"/>
        </w:rPr>
        <w:t>процентов.</w:t>
      </w:r>
    </w:p>
    <w:p w:rsidR="0039331A" w:rsidRPr="00504FEB" w:rsidRDefault="0039331A" w:rsidP="0039331A">
      <w:pPr>
        <w:spacing w:line="200" w:lineRule="auto"/>
        <w:jc w:val="both"/>
        <w:rPr>
          <w:iCs/>
          <w:sz w:val="22"/>
        </w:rPr>
      </w:pPr>
      <w:r w:rsidRPr="00504FEB">
        <w:rPr>
          <w:iCs/>
          <w:sz w:val="22"/>
        </w:rPr>
        <w:t>Разница между чистыми активами общества и уставным капиталом общества положительная и составляет</w:t>
      </w:r>
      <w:r>
        <w:rPr>
          <w:iCs/>
          <w:sz w:val="22"/>
        </w:rPr>
        <w:t xml:space="preserve"> 1 139 980,463</w:t>
      </w:r>
      <w:r w:rsidRPr="00504FEB">
        <w:rPr>
          <w:iCs/>
          <w:sz w:val="22"/>
        </w:rPr>
        <w:t xml:space="preserve"> тыс.руб. Чистые активы составляют </w:t>
      </w:r>
      <w:r>
        <w:rPr>
          <w:iCs/>
          <w:sz w:val="22"/>
        </w:rPr>
        <w:t>816,22</w:t>
      </w:r>
      <w:r w:rsidRPr="00504FEB">
        <w:rPr>
          <w:iCs/>
          <w:sz w:val="22"/>
        </w:rPr>
        <w:t xml:space="preserve"> процентов от уставного капитала общества.</w:t>
      </w:r>
    </w:p>
    <w:p w:rsidR="0039331A" w:rsidRPr="00504FEB" w:rsidRDefault="0039331A" w:rsidP="0039331A">
      <w:pPr>
        <w:spacing w:line="200" w:lineRule="auto"/>
        <w:jc w:val="both"/>
        <w:rPr>
          <w:iCs/>
          <w:sz w:val="22"/>
        </w:rPr>
      </w:pPr>
      <w:r w:rsidRPr="00504FEB">
        <w:rPr>
          <w:iCs/>
          <w:sz w:val="22"/>
        </w:rPr>
        <w:t>Разница между чистыми активами общества и суммой уставного капитала и резервного фонда положительная и составляет</w:t>
      </w:r>
      <w:r>
        <w:rPr>
          <w:iCs/>
          <w:sz w:val="22"/>
        </w:rPr>
        <w:t xml:space="preserve"> 1 137 595,463</w:t>
      </w:r>
      <w:r w:rsidRPr="00504FEB">
        <w:rPr>
          <w:iCs/>
          <w:sz w:val="22"/>
        </w:rPr>
        <w:t xml:space="preserve"> тыс. руб. Чистые активы составляют </w:t>
      </w:r>
      <w:r>
        <w:rPr>
          <w:iCs/>
          <w:sz w:val="22"/>
        </w:rPr>
        <w:t>804,17</w:t>
      </w:r>
      <w:r w:rsidRPr="00504FEB">
        <w:rPr>
          <w:iCs/>
          <w:sz w:val="22"/>
        </w:rPr>
        <w:t>_процентов от суммы уставного капитала и резервного фонда общества.</w:t>
      </w:r>
    </w:p>
    <w:p w:rsidR="0039331A" w:rsidRPr="00504FEB" w:rsidRDefault="0039331A" w:rsidP="0039331A">
      <w:pPr>
        <w:spacing w:line="220" w:lineRule="auto"/>
        <w:jc w:val="both"/>
        <w:rPr>
          <w:iCs/>
          <w:sz w:val="22"/>
        </w:rPr>
      </w:pPr>
      <w:r w:rsidRPr="00504FEB">
        <w:rPr>
          <w:iCs/>
          <w:sz w:val="22"/>
        </w:rPr>
        <w:t>В соответств</w:t>
      </w:r>
      <w:bookmarkStart w:id="192" w:name="OCRUncertain339"/>
      <w:r w:rsidRPr="00504FEB">
        <w:rPr>
          <w:iCs/>
          <w:sz w:val="22"/>
        </w:rPr>
        <w:t xml:space="preserve">ии с ограничениями, содержащимися в п. 1 ст. 43 </w:t>
      </w:r>
      <w:r>
        <w:rPr>
          <w:iCs/>
          <w:sz w:val="22"/>
        </w:rPr>
        <w:t>Федерального з</w:t>
      </w:r>
      <w:r w:rsidRPr="00504FEB">
        <w:rPr>
          <w:iCs/>
          <w:sz w:val="22"/>
        </w:rPr>
        <w:t xml:space="preserve">акона </w:t>
      </w:r>
      <w:r>
        <w:rPr>
          <w:iCs/>
          <w:sz w:val="22"/>
        </w:rPr>
        <w:t xml:space="preserve">от 26.12.1995 № 208-ФЗ </w:t>
      </w:r>
      <w:r w:rsidRPr="00504FEB">
        <w:rPr>
          <w:iCs/>
          <w:sz w:val="22"/>
        </w:rPr>
        <w:t xml:space="preserve">«Об </w:t>
      </w:r>
      <w:r>
        <w:rPr>
          <w:iCs/>
          <w:sz w:val="22"/>
        </w:rPr>
        <w:t>акционерных обществах</w:t>
      </w:r>
      <w:r w:rsidRPr="00504FEB">
        <w:rPr>
          <w:iCs/>
          <w:sz w:val="22"/>
        </w:rPr>
        <w:t xml:space="preserve">», </w:t>
      </w:r>
      <w:r>
        <w:rPr>
          <w:iCs/>
          <w:sz w:val="22"/>
        </w:rPr>
        <w:t>Общество</w:t>
      </w:r>
      <w:r w:rsidR="00392EF5">
        <w:rPr>
          <w:iCs/>
          <w:sz w:val="22"/>
        </w:rPr>
        <w:t xml:space="preserve"> вправе </w:t>
      </w:r>
      <w:r w:rsidRPr="00504FEB">
        <w:rPr>
          <w:iCs/>
          <w:sz w:val="22"/>
        </w:rPr>
        <w:t>принимать решение о выплате дивидендов.</w:t>
      </w:r>
      <w:bookmarkEnd w:id="192"/>
    </w:p>
    <w:p w:rsidR="00FB1C27" w:rsidRPr="0076711C" w:rsidRDefault="00FB1C27">
      <w:pPr>
        <w:pStyle w:val="3"/>
      </w:pPr>
      <w:bookmarkStart w:id="193" w:name="_Toc387916041"/>
      <w:r w:rsidRPr="0076711C">
        <w:t>5.3.2. Сведения об использовани</w:t>
      </w:r>
      <w:bookmarkStart w:id="194" w:name="OCRUncertain340"/>
      <w:r w:rsidRPr="0076711C">
        <w:t xml:space="preserve">и в отчетном году прибыли </w:t>
      </w:r>
      <w:bookmarkEnd w:id="194"/>
      <w:r w:rsidRPr="0076711C">
        <w:t>в соответствии с принятыми Общими собраниями акционеров решениями о распределении чистой прибыли и покрытии убытков прошлых лет</w:t>
      </w:r>
      <w:bookmarkEnd w:id="191"/>
      <w:bookmarkEnd w:id="193"/>
    </w:p>
    <w:p w:rsidR="00AB45F8" w:rsidRPr="002168E6" w:rsidRDefault="00AB45F8" w:rsidP="00AB45F8">
      <w:pPr>
        <w:widowControl w:val="0"/>
        <w:tabs>
          <w:tab w:val="left" w:pos="567"/>
        </w:tabs>
        <w:autoSpaceDE w:val="0"/>
        <w:autoSpaceDN w:val="0"/>
        <w:ind w:firstLine="709"/>
        <w:jc w:val="both"/>
        <w:outlineLvl w:val="2"/>
        <w:rPr>
          <w:iCs/>
          <w:sz w:val="22"/>
          <w:szCs w:val="22"/>
        </w:rPr>
      </w:pPr>
      <w:bookmarkStart w:id="195" w:name="_Toc162167945"/>
      <w:r w:rsidRPr="002168E6">
        <w:rPr>
          <w:iCs/>
          <w:sz w:val="22"/>
          <w:szCs w:val="22"/>
        </w:rPr>
        <w:t xml:space="preserve">Использование прибыли отражается в учете и отчетности в году, следующем за отчетным годом, в соответствии с решением собрания акционеров. При этом часть прибыли, которая по решению акционеров Общества не была выплачена в качестве дивидендов, показывается в отчетности по строке «Нераспределенная прибыль». </w:t>
      </w:r>
    </w:p>
    <w:p w:rsidR="00AB45F8" w:rsidRPr="002168E6" w:rsidRDefault="00AB45F8" w:rsidP="00AB45F8">
      <w:pPr>
        <w:widowControl w:val="0"/>
        <w:tabs>
          <w:tab w:val="left" w:pos="567"/>
        </w:tabs>
        <w:autoSpaceDE w:val="0"/>
        <w:autoSpaceDN w:val="0"/>
        <w:ind w:firstLine="709"/>
        <w:jc w:val="both"/>
        <w:outlineLvl w:val="2"/>
        <w:rPr>
          <w:iCs/>
          <w:sz w:val="22"/>
          <w:szCs w:val="22"/>
        </w:rPr>
      </w:pPr>
      <w:r w:rsidRPr="002168E6">
        <w:rPr>
          <w:iCs/>
          <w:sz w:val="22"/>
          <w:szCs w:val="22"/>
        </w:rPr>
        <w:t>Чистая прибыль, сформированная по итогам 2012 году в размере 1212 тыс.руб., в соответствии с решением годового общего собрания акционеров ОАО «Охинская ТЭЦ» от 28 июня 2013 года,  распределилась следующим образом:</w:t>
      </w:r>
    </w:p>
    <w:p w:rsidR="00AB45F8" w:rsidRPr="002168E6" w:rsidRDefault="00AB45F8" w:rsidP="00AB45F8">
      <w:pPr>
        <w:widowControl w:val="0"/>
        <w:tabs>
          <w:tab w:val="left" w:pos="567"/>
        </w:tabs>
        <w:autoSpaceDE w:val="0"/>
        <w:autoSpaceDN w:val="0"/>
        <w:ind w:firstLine="709"/>
        <w:jc w:val="both"/>
        <w:outlineLvl w:val="2"/>
        <w:rPr>
          <w:iCs/>
          <w:sz w:val="22"/>
          <w:szCs w:val="22"/>
        </w:rPr>
      </w:pPr>
      <w:r w:rsidRPr="002168E6">
        <w:rPr>
          <w:iCs/>
          <w:sz w:val="22"/>
          <w:szCs w:val="22"/>
        </w:rPr>
        <w:t>- на погашение убытков прошлых лет – 1151 тыс.руб.</w:t>
      </w:r>
    </w:p>
    <w:p w:rsidR="00AB45F8" w:rsidRPr="002168E6" w:rsidRDefault="00AB45F8" w:rsidP="00AB45F8">
      <w:pPr>
        <w:widowControl w:val="0"/>
        <w:tabs>
          <w:tab w:val="left" w:pos="567"/>
        </w:tabs>
        <w:autoSpaceDE w:val="0"/>
        <w:autoSpaceDN w:val="0"/>
        <w:ind w:firstLine="709"/>
        <w:jc w:val="both"/>
        <w:outlineLvl w:val="2"/>
        <w:rPr>
          <w:iCs/>
          <w:sz w:val="22"/>
          <w:szCs w:val="22"/>
        </w:rPr>
      </w:pPr>
      <w:r w:rsidRPr="002168E6">
        <w:rPr>
          <w:iCs/>
          <w:sz w:val="22"/>
          <w:szCs w:val="22"/>
        </w:rPr>
        <w:t>- на формирование резервного фонда – 61 тыс.руб.</w:t>
      </w:r>
    </w:p>
    <w:p w:rsidR="00780C21" w:rsidRDefault="00780C21" w:rsidP="00621502">
      <w:pPr>
        <w:pStyle w:val="3"/>
        <w:tabs>
          <w:tab w:val="left" w:pos="567"/>
        </w:tabs>
        <w:spacing w:before="0"/>
        <w:ind w:firstLine="709"/>
        <w:rPr>
          <w:b w:val="0"/>
          <w:bCs w:val="0"/>
          <w:iCs/>
          <w:sz w:val="24"/>
        </w:rPr>
      </w:pPr>
    </w:p>
    <w:p w:rsidR="004310DB" w:rsidRDefault="004310DB" w:rsidP="00621502">
      <w:pPr>
        <w:pStyle w:val="3"/>
        <w:spacing w:before="0"/>
      </w:pPr>
    </w:p>
    <w:p w:rsidR="0039331A" w:rsidRDefault="0039331A" w:rsidP="00621502">
      <w:pPr>
        <w:pStyle w:val="3"/>
        <w:spacing w:before="0"/>
      </w:pPr>
    </w:p>
    <w:p w:rsidR="0039331A" w:rsidRDefault="0039331A" w:rsidP="00621502">
      <w:pPr>
        <w:pStyle w:val="3"/>
        <w:spacing w:before="0"/>
      </w:pPr>
    </w:p>
    <w:p w:rsidR="0039331A" w:rsidRDefault="0039331A" w:rsidP="00621502">
      <w:pPr>
        <w:pStyle w:val="3"/>
        <w:spacing w:before="0"/>
      </w:pPr>
    </w:p>
    <w:p w:rsidR="00FB1C27" w:rsidRPr="0076711C" w:rsidRDefault="00FB1C27" w:rsidP="00621502">
      <w:pPr>
        <w:pStyle w:val="3"/>
        <w:spacing w:before="0"/>
      </w:pPr>
      <w:bookmarkStart w:id="196" w:name="_Toc387916042"/>
      <w:r w:rsidRPr="00392EF5">
        <w:t xml:space="preserve">5.3.3. Сумма уплаченных </w:t>
      </w:r>
      <w:r w:rsidR="00554750" w:rsidRPr="00392EF5">
        <w:t>Обществом</w:t>
      </w:r>
      <w:r w:rsidR="00866624" w:rsidRPr="00392EF5">
        <w:t xml:space="preserve"> </w:t>
      </w:r>
      <w:r w:rsidRPr="00392EF5">
        <w:t>налогов и иных платежей и сборов в бюджет за отчетный год. Сведения о задолженности общества по уплате налогов и иных платежей и сборов (тыс. руб.)</w:t>
      </w:r>
      <w:bookmarkEnd w:id="195"/>
      <w:bookmarkEnd w:id="196"/>
    </w:p>
    <w:p w:rsidR="003C31F5" w:rsidRPr="0076711C" w:rsidRDefault="003C31F5" w:rsidP="00F47DDD">
      <w:pPr>
        <w:pStyle w:val="3"/>
        <w:spacing w:before="120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1"/>
        <w:gridCol w:w="2783"/>
        <w:gridCol w:w="1847"/>
        <w:gridCol w:w="1541"/>
        <w:gridCol w:w="1458"/>
        <w:gridCol w:w="1514"/>
      </w:tblGrid>
      <w:tr w:rsidR="00E56755" w:rsidRPr="0076711C" w:rsidTr="00CF559F">
        <w:trPr>
          <w:cantSplit/>
          <w:trHeight w:val="362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6755" w:rsidRPr="0076711C" w:rsidRDefault="00E56755" w:rsidP="00CF559F">
            <w:pPr>
              <w:jc w:val="center"/>
              <w:rPr>
                <w:b/>
                <w:sz w:val="22"/>
              </w:rPr>
            </w:pPr>
            <w:r w:rsidRPr="0076711C">
              <w:rPr>
                <w:b/>
                <w:i/>
                <w:sz w:val="22"/>
              </w:rPr>
              <w:lastRenderedPageBreak/>
              <w:t>№</w:t>
            </w:r>
            <w:r w:rsidRPr="0076711C">
              <w:rPr>
                <w:b/>
                <w:sz w:val="22"/>
              </w:rPr>
              <w:t xml:space="preserve"> п/п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6755" w:rsidRPr="0076711C" w:rsidRDefault="00E56755" w:rsidP="00CF559F">
            <w:pPr>
              <w:pStyle w:val="7"/>
              <w:rPr>
                <w:sz w:val="22"/>
              </w:rPr>
            </w:pPr>
            <w:r w:rsidRPr="0076711C">
              <w:rPr>
                <w:sz w:val="22"/>
              </w:rPr>
              <w:t>Показатель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6755" w:rsidRPr="0076711C" w:rsidRDefault="00E56755" w:rsidP="00CF559F">
            <w:pPr>
              <w:tabs>
                <w:tab w:val="left" w:pos="3584"/>
                <w:tab w:val="left" w:pos="4718"/>
                <w:tab w:val="left" w:pos="7198"/>
                <w:tab w:val="left" w:pos="9679"/>
              </w:tabs>
              <w:jc w:val="center"/>
              <w:rPr>
                <w:b/>
                <w:sz w:val="22"/>
              </w:rPr>
            </w:pPr>
            <w:r w:rsidRPr="0076711C">
              <w:rPr>
                <w:b/>
                <w:sz w:val="22"/>
              </w:rPr>
              <w:t xml:space="preserve">Остаток задолженности на начало года </w:t>
            </w:r>
          </w:p>
          <w:p w:rsidR="00E56755" w:rsidRPr="0076711C" w:rsidRDefault="00E56755" w:rsidP="00CF559F">
            <w:pPr>
              <w:tabs>
                <w:tab w:val="left" w:pos="3584"/>
                <w:tab w:val="left" w:pos="4718"/>
                <w:tab w:val="left" w:pos="7198"/>
                <w:tab w:val="left" w:pos="9679"/>
              </w:tabs>
              <w:jc w:val="center"/>
              <w:rPr>
                <w:b/>
                <w:sz w:val="22"/>
              </w:rPr>
            </w:pPr>
            <w:r w:rsidRPr="0076711C">
              <w:rPr>
                <w:b/>
                <w:sz w:val="22"/>
              </w:rPr>
              <w:t>(-) - в пользу бюджета; (+) - в пользу организации</w:t>
            </w:r>
          </w:p>
          <w:p w:rsidR="00E56755" w:rsidRPr="0076711C" w:rsidRDefault="00E56755" w:rsidP="00CF559F">
            <w:pPr>
              <w:tabs>
                <w:tab w:val="left" w:pos="3584"/>
                <w:tab w:val="left" w:pos="4718"/>
                <w:tab w:val="left" w:pos="7198"/>
                <w:tab w:val="left" w:pos="9679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6755" w:rsidRPr="0076711C" w:rsidRDefault="00E56755" w:rsidP="00CF559F">
            <w:pPr>
              <w:tabs>
                <w:tab w:val="left" w:pos="3584"/>
                <w:tab w:val="left" w:pos="4718"/>
                <w:tab w:val="left" w:pos="7198"/>
                <w:tab w:val="left" w:pos="9679"/>
              </w:tabs>
              <w:jc w:val="center"/>
              <w:rPr>
                <w:b/>
                <w:sz w:val="22"/>
              </w:rPr>
            </w:pPr>
            <w:r w:rsidRPr="0076711C">
              <w:rPr>
                <w:b/>
                <w:sz w:val="22"/>
              </w:rPr>
              <w:t>Начислено за год (-)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755" w:rsidRPr="0076711C" w:rsidRDefault="00E56755" w:rsidP="00CF559F">
            <w:pPr>
              <w:tabs>
                <w:tab w:val="left" w:pos="3584"/>
                <w:tab w:val="left" w:pos="4718"/>
                <w:tab w:val="left" w:pos="7198"/>
                <w:tab w:val="left" w:pos="9679"/>
              </w:tabs>
              <w:jc w:val="center"/>
              <w:rPr>
                <w:b/>
                <w:sz w:val="22"/>
              </w:rPr>
            </w:pPr>
            <w:r w:rsidRPr="0076711C">
              <w:rPr>
                <w:b/>
                <w:sz w:val="22"/>
              </w:rPr>
              <w:t>Уплачено за год (+)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755" w:rsidRPr="0076711C" w:rsidRDefault="00E56755" w:rsidP="00CF559F">
            <w:pPr>
              <w:tabs>
                <w:tab w:val="left" w:pos="3584"/>
                <w:tab w:val="left" w:pos="4718"/>
                <w:tab w:val="left" w:pos="7198"/>
                <w:tab w:val="left" w:pos="9679"/>
              </w:tabs>
              <w:jc w:val="center"/>
              <w:rPr>
                <w:b/>
                <w:sz w:val="22"/>
              </w:rPr>
            </w:pPr>
            <w:r w:rsidRPr="0076711C">
              <w:rPr>
                <w:b/>
                <w:sz w:val="22"/>
              </w:rPr>
              <w:t>Задолженность по уплате</w:t>
            </w:r>
          </w:p>
          <w:p w:rsidR="00E56755" w:rsidRPr="0076711C" w:rsidRDefault="00E56755" w:rsidP="00CF559F">
            <w:pPr>
              <w:tabs>
                <w:tab w:val="left" w:pos="3584"/>
                <w:tab w:val="left" w:pos="4718"/>
                <w:tab w:val="left" w:pos="7198"/>
                <w:tab w:val="left" w:pos="9679"/>
              </w:tabs>
              <w:jc w:val="center"/>
              <w:rPr>
                <w:b/>
                <w:sz w:val="22"/>
              </w:rPr>
            </w:pPr>
            <w:r w:rsidRPr="0076711C">
              <w:rPr>
                <w:b/>
                <w:sz w:val="22"/>
              </w:rPr>
              <w:t>(-) - в пользу бюджета; (+) - в пользу организации</w:t>
            </w:r>
          </w:p>
        </w:tc>
      </w:tr>
      <w:tr w:rsidR="00E56755" w:rsidRPr="0076711C" w:rsidTr="00CF559F">
        <w:trPr>
          <w:cantSplit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76711C" w:rsidRDefault="00E56755" w:rsidP="00CF559F">
            <w:pPr>
              <w:tabs>
                <w:tab w:val="left" w:pos="360"/>
              </w:tabs>
              <w:spacing w:before="40"/>
              <w:ind w:left="360" w:hanging="360"/>
              <w:rPr>
                <w:sz w:val="22"/>
              </w:rPr>
            </w:pPr>
            <w:r w:rsidRPr="0076711C">
              <w:rPr>
                <w:sz w:val="22"/>
              </w:rPr>
              <w:t>1.</w:t>
            </w:r>
            <w:r w:rsidRPr="0076711C">
              <w:rPr>
                <w:sz w:val="22"/>
              </w:rPr>
              <w:tab/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2168E6" w:rsidRDefault="00E56755" w:rsidP="00CF559F">
            <w:pPr>
              <w:spacing w:before="40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Налог на добавленную стоимость</w:t>
            </w:r>
          </w:p>
        </w:tc>
        <w:tc>
          <w:tcPr>
            <w:tcW w:w="93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-4 129,5</w:t>
            </w:r>
          </w:p>
        </w:tc>
        <w:tc>
          <w:tcPr>
            <w:tcW w:w="78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-10 060,8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755" w:rsidRPr="002168E6" w:rsidRDefault="00E56755" w:rsidP="00CF559F">
            <w:pPr>
              <w:pStyle w:val="ae"/>
              <w:tabs>
                <w:tab w:val="clear" w:pos="4677"/>
                <w:tab w:val="clear" w:pos="9355"/>
              </w:tabs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32 872,1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+38 803,4</w:t>
            </w:r>
          </w:p>
        </w:tc>
      </w:tr>
      <w:tr w:rsidR="00E56755" w:rsidRPr="0076711C" w:rsidTr="00CF559F">
        <w:trPr>
          <w:cantSplit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76711C" w:rsidRDefault="00E56755" w:rsidP="00CF559F">
            <w:pPr>
              <w:tabs>
                <w:tab w:val="left" w:pos="360"/>
              </w:tabs>
              <w:spacing w:before="40"/>
              <w:ind w:left="360" w:hanging="360"/>
              <w:rPr>
                <w:sz w:val="22"/>
              </w:rPr>
            </w:pPr>
            <w:r w:rsidRPr="0076711C">
              <w:rPr>
                <w:sz w:val="22"/>
              </w:rPr>
              <w:t>2.</w:t>
            </w:r>
            <w:r w:rsidRPr="0076711C">
              <w:rPr>
                <w:sz w:val="22"/>
              </w:rPr>
              <w:tab/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2168E6" w:rsidRDefault="00E56755" w:rsidP="00CF559F">
            <w:pPr>
              <w:pStyle w:val="ae"/>
              <w:tabs>
                <w:tab w:val="clear" w:pos="4677"/>
                <w:tab w:val="clear" w:pos="9355"/>
              </w:tabs>
              <w:spacing w:before="40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93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-5 848,9</w:t>
            </w:r>
          </w:p>
        </w:tc>
        <w:tc>
          <w:tcPr>
            <w:tcW w:w="78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23 170,3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23 511,3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-5 507,9</w:t>
            </w:r>
          </w:p>
        </w:tc>
      </w:tr>
      <w:tr w:rsidR="00E56755" w:rsidRPr="0076711C" w:rsidTr="00CF559F">
        <w:trPr>
          <w:cantSplit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76711C" w:rsidRDefault="00E56755" w:rsidP="00CF559F">
            <w:pPr>
              <w:tabs>
                <w:tab w:val="left" w:pos="360"/>
              </w:tabs>
              <w:spacing w:before="40"/>
              <w:ind w:left="360" w:hanging="360"/>
              <w:rPr>
                <w:sz w:val="22"/>
              </w:rPr>
            </w:pPr>
            <w:r w:rsidRPr="0076711C">
              <w:rPr>
                <w:sz w:val="22"/>
              </w:rPr>
              <w:t>3.</w:t>
            </w:r>
            <w:r w:rsidRPr="0076711C">
              <w:rPr>
                <w:sz w:val="22"/>
              </w:rPr>
              <w:tab/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2168E6" w:rsidRDefault="00E56755" w:rsidP="00CF559F">
            <w:pPr>
              <w:spacing w:before="40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Налог на прибыль</w:t>
            </w:r>
          </w:p>
        </w:tc>
        <w:tc>
          <w:tcPr>
            <w:tcW w:w="93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0</w:t>
            </w:r>
          </w:p>
        </w:tc>
        <w:tc>
          <w:tcPr>
            <w:tcW w:w="78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0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0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0</w:t>
            </w:r>
          </w:p>
        </w:tc>
      </w:tr>
      <w:tr w:rsidR="00E56755" w:rsidRPr="0076711C" w:rsidTr="00CF559F">
        <w:trPr>
          <w:cantSplit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76711C" w:rsidRDefault="00E56755" w:rsidP="00CF559F">
            <w:pPr>
              <w:tabs>
                <w:tab w:val="left" w:pos="360"/>
              </w:tabs>
              <w:spacing w:before="40"/>
              <w:ind w:left="360" w:hanging="360"/>
              <w:rPr>
                <w:sz w:val="22"/>
              </w:rPr>
            </w:pPr>
            <w:r w:rsidRPr="0076711C">
              <w:rPr>
                <w:sz w:val="22"/>
              </w:rPr>
              <w:t>5.</w:t>
            </w:r>
            <w:r w:rsidRPr="0076711C">
              <w:rPr>
                <w:sz w:val="22"/>
              </w:rPr>
              <w:tab/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2168E6" w:rsidRDefault="00E56755" w:rsidP="00CF559F">
            <w:pPr>
              <w:spacing w:before="40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93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0</w:t>
            </w:r>
          </w:p>
        </w:tc>
        <w:tc>
          <w:tcPr>
            <w:tcW w:w="78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0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0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0</w:t>
            </w:r>
          </w:p>
        </w:tc>
      </w:tr>
      <w:tr w:rsidR="00E56755" w:rsidRPr="0076711C" w:rsidTr="00CF559F">
        <w:trPr>
          <w:cantSplit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76711C" w:rsidRDefault="00E56755" w:rsidP="00CF559F">
            <w:pPr>
              <w:tabs>
                <w:tab w:val="left" w:pos="360"/>
              </w:tabs>
              <w:spacing w:before="40"/>
              <w:ind w:left="360" w:hanging="360"/>
              <w:rPr>
                <w:sz w:val="22"/>
              </w:rPr>
            </w:pPr>
            <w:r w:rsidRPr="0076711C">
              <w:rPr>
                <w:sz w:val="22"/>
              </w:rPr>
              <w:t>6.</w:t>
            </w:r>
            <w:r w:rsidRPr="0076711C">
              <w:rPr>
                <w:sz w:val="22"/>
              </w:rPr>
              <w:tab/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2168E6" w:rsidRDefault="00E56755" w:rsidP="00CF559F">
            <w:pPr>
              <w:spacing w:before="40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Акцизы</w:t>
            </w:r>
          </w:p>
        </w:tc>
        <w:tc>
          <w:tcPr>
            <w:tcW w:w="93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0</w:t>
            </w:r>
          </w:p>
        </w:tc>
        <w:tc>
          <w:tcPr>
            <w:tcW w:w="78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0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0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0</w:t>
            </w:r>
          </w:p>
        </w:tc>
      </w:tr>
      <w:tr w:rsidR="00E56755" w:rsidRPr="0076711C" w:rsidTr="00CF559F">
        <w:trPr>
          <w:cantSplit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76711C" w:rsidRDefault="00E56755" w:rsidP="00CF559F">
            <w:pPr>
              <w:tabs>
                <w:tab w:val="left" w:pos="360"/>
              </w:tabs>
              <w:spacing w:before="40"/>
              <w:ind w:left="360" w:hanging="360"/>
              <w:rPr>
                <w:sz w:val="22"/>
              </w:rPr>
            </w:pPr>
            <w:r w:rsidRPr="0076711C">
              <w:rPr>
                <w:sz w:val="22"/>
              </w:rPr>
              <w:t>7.</w:t>
            </w:r>
            <w:r w:rsidRPr="0076711C">
              <w:rPr>
                <w:sz w:val="22"/>
              </w:rPr>
              <w:tab/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2168E6" w:rsidRDefault="00E56755" w:rsidP="00CF559F">
            <w:pPr>
              <w:spacing w:before="40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Экспортные таможенные пошлины</w:t>
            </w:r>
          </w:p>
        </w:tc>
        <w:tc>
          <w:tcPr>
            <w:tcW w:w="93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0</w:t>
            </w:r>
          </w:p>
        </w:tc>
        <w:tc>
          <w:tcPr>
            <w:tcW w:w="78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0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0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0</w:t>
            </w:r>
          </w:p>
        </w:tc>
      </w:tr>
      <w:tr w:rsidR="00E56755" w:rsidRPr="0076711C" w:rsidTr="00CF559F">
        <w:trPr>
          <w:cantSplit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76711C" w:rsidRDefault="00E56755" w:rsidP="00CF559F">
            <w:pPr>
              <w:tabs>
                <w:tab w:val="left" w:pos="360"/>
              </w:tabs>
              <w:spacing w:before="40"/>
              <w:ind w:left="360" w:hanging="360"/>
              <w:rPr>
                <w:sz w:val="22"/>
              </w:rPr>
            </w:pPr>
            <w:r w:rsidRPr="0076711C">
              <w:rPr>
                <w:sz w:val="22"/>
              </w:rPr>
              <w:t>8.</w:t>
            </w:r>
            <w:r w:rsidRPr="0076711C">
              <w:rPr>
                <w:sz w:val="22"/>
              </w:rPr>
              <w:tab/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2168E6" w:rsidRDefault="00E56755" w:rsidP="00CF559F">
            <w:pPr>
              <w:spacing w:before="40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Импортные таможенные пошлины</w:t>
            </w:r>
          </w:p>
        </w:tc>
        <w:tc>
          <w:tcPr>
            <w:tcW w:w="93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0</w:t>
            </w:r>
          </w:p>
        </w:tc>
        <w:tc>
          <w:tcPr>
            <w:tcW w:w="78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0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0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0</w:t>
            </w:r>
          </w:p>
        </w:tc>
      </w:tr>
      <w:tr w:rsidR="00E56755" w:rsidRPr="0076711C" w:rsidTr="00CF559F">
        <w:trPr>
          <w:cantSplit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76711C" w:rsidRDefault="00E56755" w:rsidP="00CF559F">
            <w:pPr>
              <w:tabs>
                <w:tab w:val="left" w:pos="360"/>
              </w:tabs>
              <w:spacing w:before="40"/>
              <w:ind w:left="360" w:hanging="360"/>
              <w:rPr>
                <w:sz w:val="22"/>
              </w:rPr>
            </w:pPr>
            <w:r w:rsidRPr="0076711C">
              <w:rPr>
                <w:sz w:val="22"/>
              </w:rPr>
              <w:t>9.</w:t>
            </w:r>
            <w:r w:rsidRPr="0076711C">
              <w:rPr>
                <w:sz w:val="22"/>
              </w:rPr>
              <w:tab/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2168E6" w:rsidRDefault="00E56755" w:rsidP="00CF559F">
            <w:pPr>
              <w:spacing w:before="40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37" w:type="pct"/>
            <w:tcBorders>
              <w:left w:val="single" w:sz="6" w:space="0" w:color="auto"/>
              <w:right w:val="single" w:sz="6" w:space="0" w:color="auto"/>
            </w:tcBorders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-1 551,3</w:t>
            </w:r>
          </w:p>
        </w:tc>
        <w:tc>
          <w:tcPr>
            <w:tcW w:w="782" w:type="pct"/>
            <w:tcBorders>
              <w:left w:val="single" w:sz="6" w:space="0" w:color="auto"/>
              <w:right w:val="single" w:sz="6" w:space="0" w:color="auto"/>
            </w:tcBorders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25 946,5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26 127,4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-1 370,4</w:t>
            </w:r>
          </w:p>
        </w:tc>
      </w:tr>
      <w:tr w:rsidR="00E56755" w:rsidRPr="0076711C" w:rsidTr="00CF559F">
        <w:trPr>
          <w:cantSplit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76711C" w:rsidRDefault="00E56755" w:rsidP="00CF559F">
            <w:pPr>
              <w:tabs>
                <w:tab w:val="left" w:pos="360"/>
              </w:tabs>
              <w:spacing w:before="40"/>
              <w:ind w:left="360" w:hanging="360"/>
              <w:rPr>
                <w:sz w:val="22"/>
              </w:rPr>
            </w:pPr>
            <w:r w:rsidRPr="0076711C">
              <w:rPr>
                <w:sz w:val="22"/>
              </w:rPr>
              <w:t>10.</w:t>
            </w:r>
            <w:r w:rsidRPr="0076711C">
              <w:rPr>
                <w:sz w:val="22"/>
              </w:rPr>
              <w:tab/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2168E6" w:rsidRDefault="00E56755" w:rsidP="00CF559F">
            <w:pPr>
              <w:spacing w:before="40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937" w:type="pct"/>
            <w:tcBorders>
              <w:left w:val="single" w:sz="6" w:space="0" w:color="auto"/>
              <w:right w:val="single" w:sz="6" w:space="0" w:color="auto"/>
            </w:tcBorders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-27,7</w:t>
            </w:r>
          </w:p>
        </w:tc>
        <w:tc>
          <w:tcPr>
            <w:tcW w:w="782" w:type="pct"/>
            <w:tcBorders>
              <w:left w:val="single" w:sz="6" w:space="0" w:color="auto"/>
              <w:right w:val="single" w:sz="6" w:space="0" w:color="auto"/>
            </w:tcBorders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112,9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112,7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-27,9</w:t>
            </w:r>
          </w:p>
        </w:tc>
      </w:tr>
      <w:tr w:rsidR="00E56755" w:rsidRPr="0076711C" w:rsidTr="00CF559F">
        <w:trPr>
          <w:cantSplit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76711C" w:rsidRDefault="00E56755" w:rsidP="00CF559F">
            <w:pPr>
              <w:tabs>
                <w:tab w:val="left" w:pos="360"/>
              </w:tabs>
              <w:spacing w:before="40"/>
              <w:ind w:left="360" w:hanging="360"/>
              <w:rPr>
                <w:sz w:val="22"/>
              </w:rPr>
            </w:pPr>
            <w:r w:rsidRPr="0076711C">
              <w:rPr>
                <w:sz w:val="22"/>
              </w:rPr>
              <w:t>11.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2168E6" w:rsidRDefault="00E56755" w:rsidP="00CF559F">
            <w:pPr>
              <w:spacing w:before="40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937" w:type="pct"/>
            <w:tcBorders>
              <w:left w:val="single" w:sz="6" w:space="0" w:color="auto"/>
              <w:right w:val="single" w:sz="6" w:space="0" w:color="auto"/>
            </w:tcBorders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-2 597,6</w:t>
            </w:r>
          </w:p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+415,1</w:t>
            </w:r>
          </w:p>
        </w:tc>
        <w:tc>
          <w:tcPr>
            <w:tcW w:w="782" w:type="pct"/>
            <w:tcBorders>
              <w:left w:val="single" w:sz="6" w:space="0" w:color="auto"/>
              <w:right w:val="single" w:sz="6" w:space="0" w:color="auto"/>
            </w:tcBorders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46 782,6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46 291,5</w:t>
            </w:r>
          </w:p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-2 876,8</w:t>
            </w:r>
          </w:p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+203,2</w:t>
            </w:r>
          </w:p>
        </w:tc>
      </w:tr>
      <w:tr w:rsidR="00E56755" w:rsidRPr="0076711C" w:rsidTr="00CF559F">
        <w:trPr>
          <w:cantSplit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76711C" w:rsidRDefault="00E56755" w:rsidP="00CF559F">
            <w:pPr>
              <w:tabs>
                <w:tab w:val="left" w:pos="360"/>
              </w:tabs>
              <w:spacing w:before="40"/>
              <w:ind w:left="360" w:hanging="360"/>
              <w:rPr>
                <w:sz w:val="22"/>
              </w:rPr>
            </w:pPr>
            <w:r w:rsidRPr="0076711C">
              <w:rPr>
                <w:sz w:val="22"/>
              </w:rPr>
              <w:t>12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2168E6" w:rsidRDefault="00E56755" w:rsidP="00CF559F">
            <w:pPr>
              <w:spacing w:before="40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Налог на добычу полезных ископаемых</w:t>
            </w:r>
          </w:p>
        </w:tc>
        <w:tc>
          <w:tcPr>
            <w:tcW w:w="937" w:type="pct"/>
            <w:tcBorders>
              <w:left w:val="single" w:sz="6" w:space="0" w:color="auto"/>
              <w:right w:val="single" w:sz="6" w:space="0" w:color="auto"/>
            </w:tcBorders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0</w:t>
            </w:r>
          </w:p>
        </w:tc>
        <w:tc>
          <w:tcPr>
            <w:tcW w:w="782" w:type="pct"/>
            <w:tcBorders>
              <w:left w:val="single" w:sz="6" w:space="0" w:color="auto"/>
              <w:right w:val="single" w:sz="6" w:space="0" w:color="auto"/>
            </w:tcBorders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0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0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0</w:t>
            </w:r>
          </w:p>
        </w:tc>
      </w:tr>
      <w:tr w:rsidR="00E56755" w:rsidRPr="0076711C" w:rsidTr="00CF559F">
        <w:trPr>
          <w:cantSplit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76711C" w:rsidRDefault="00E56755" w:rsidP="00CF559F">
            <w:pPr>
              <w:tabs>
                <w:tab w:val="left" w:pos="360"/>
              </w:tabs>
              <w:spacing w:before="40"/>
              <w:ind w:left="360" w:hanging="360"/>
              <w:rPr>
                <w:sz w:val="22"/>
              </w:rPr>
            </w:pPr>
            <w:r w:rsidRPr="0076711C">
              <w:rPr>
                <w:sz w:val="22"/>
              </w:rPr>
              <w:t>13.</w:t>
            </w:r>
            <w:r w:rsidRPr="0076711C">
              <w:rPr>
                <w:sz w:val="22"/>
              </w:rPr>
              <w:tab/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2168E6" w:rsidRDefault="00E56755" w:rsidP="00CF559F">
            <w:pPr>
              <w:spacing w:before="40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937" w:type="pct"/>
            <w:tcBorders>
              <w:left w:val="single" w:sz="6" w:space="0" w:color="auto"/>
              <w:right w:val="single" w:sz="6" w:space="0" w:color="auto"/>
            </w:tcBorders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-53,8</w:t>
            </w:r>
          </w:p>
        </w:tc>
        <w:tc>
          <w:tcPr>
            <w:tcW w:w="782" w:type="pct"/>
            <w:tcBorders>
              <w:left w:val="single" w:sz="6" w:space="0" w:color="auto"/>
              <w:right w:val="single" w:sz="6" w:space="0" w:color="auto"/>
            </w:tcBorders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195,9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202,7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392EF5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392EF5">
              <w:rPr>
                <w:sz w:val="22"/>
                <w:szCs w:val="22"/>
              </w:rPr>
              <w:t>-47,0</w:t>
            </w:r>
          </w:p>
        </w:tc>
      </w:tr>
      <w:tr w:rsidR="00E56755" w:rsidRPr="0076711C" w:rsidTr="00CF559F">
        <w:trPr>
          <w:cantSplit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76711C" w:rsidRDefault="00E56755" w:rsidP="00CF559F">
            <w:pPr>
              <w:tabs>
                <w:tab w:val="left" w:pos="360"/>
              </w:tabs>
              <w:spacing w:before="40"/>
              <w:ind w:left="360" w:hanging="360"/>
              <w:rPr>
                <w:sz w:val="22"/>
              </w:rPr>
            </w:pPr>
            <w:r w:rsidRPr="0076711C">
              <w:rPr>
                <w:sz w:val="22"/>
              </w:rPr>
              <w:t>14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2168E6" w:rsidRDefault="00E56755" w:rsidP="00CF559F">
            <w:pPr>
              <w:spacing w:before="40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Водный налог</w:t>
            </w:r>
          </w:p>
        </w:tc>
        <w:tc>
          <w:tcPr>
            <w:tcW w:w="937" w:type="pct"/>
            <w:tcBorders>
              <w:left w:val="single" w:sz="6" w:space="0" w:color="auto"/>
              <w:right w:val="single" w:sz="6" w:space="0" w:color="auto"/>
            </w:tcBorders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0</w:t>
            </w:r>
          </w:p>
        </w:tc>
        <w:tc>
          <w:tcPr>
            <w:tcW w:w="782" w:type="pct"/>
            <w:tcBorders>
              <w:left w:val="single" w:sz="6" w:space="0" w:color="auto"/>
              <w:right w:val="single" w:sz="6" w:space="0" w:color="auto"/>
            </w:tcBorders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0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0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392EF5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392EF5">
              <w:rPr>
                <w:sz w:val="22"/>
                <w:szCs w:val="22"/>
              </w:rPr>
              <w:t>0</w:t>
            </w:r>
          </w:p>
        </w:tc>
      </w:tr>
      <w:tr w:rsidR="00E56755" w:rsidRPr="0076711C" w:rsidTr="00CF559F">
        <w:trPr>
          <w:cantSplit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76711C" w:rsidRDefault="00E56755" w:rsidP="00CF559F">
            <w:pPr>
              <w:tabs>
                <w:tab w:val="left" w:pos="360"/>
              </w:tabs>
              <w:spacing w:before="40"/>
              <w:ind w:left="360" w:hanging="360"/>
              <w:rPr>
                <w:sz w:val="22"/>
              </w:rPr>
            </w:pPr>
            <w:r w:rsidRPr="0076711C">
              <w:rPr>
                <w:sz w:val="22"/>
              </w:rPr>
              <w:t>15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2168E6" w:rsidRDefault="00E56755" w:rsidP="00CF559F">
            <w:pPr>
              <w:spacing w:before="40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Прочие налоги</w:t>
            </w:r>
          </w:p>
        </w:tc>
        <w:tc>
          <w:tcPr>
            <w:tcW w:w="937" w:type="pct"/>
            <w:tcBorders>
              <w:left w:val="single" w:sz="6" w:space="0" w:color="auto"/>
              <w:right w:val="single" w:sz="6" w:space="0" w:color="auto"/>
            </w:tcBorders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-86,3</w:t>
            </w:r>
          </w:p>
        </w:tc>
        <w:tc>
          <w:tcPr>
            <w:tcW w:w="782" w:type="pct"/>
            <w:tcBorders>
              <w:left w:val="single" w:sz="6" w:space="0" w:color="auto"/>
              <w:right w:val="single" w:sz="6" w:space="0" w:color="auto"/>
            </w:tcBorders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768,7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880,3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392EF5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392EF5">
              <w:rPr>
                <w:sz w:val="22"/>
                <w:szCs w:val="22"/>
              </w:rPr>
              <w:t>+25,3</w:t>
            </w:r>
          </w:p>
        </w:tc>
      </w:tr>
      <w:tr w:rsidR="00E56755" w:rsidRPr="0076711C" w:rsidTr="00CF559F">
        <w:trPr>
          <w:cantSplit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76711C" w:rsidRDefault="00E56755" w:rsidP="00CF559F">
            <w:pPr>
              <w:tabs>
                <w:tab w:val="left" w:pos="360"/>
              </w:tabs>
              <w:spacing w:before="40"/>
              <w:rPr>
                <w:sz w:val="22"/>
              </w:rPr>
            </w:pP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2168E6" w:rsidRDefault="00E56755" w:rsidP="00CF559F">
            <w:pPr>
              <w:spacing w:before="40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Итого</w:t>
            </w:r>
          </w:p>
        </w:tc>
        <w:tc>
          <w:tcPr>
            <w:tcW w:w="93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-14 295,1</w:t>
            </w:r>
          </w:p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+415,1</w:t>
            </w:r>
          </w:p>
        </w:tc>
        <w:tc>
          <w:tcPr>
            <w:tcW w:w="78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86 916,1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2168E6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129 998,1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5" w:rsidRPr="00392EF5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392EF5">
              <w:rPr>
                <w:sz w:val="22"/>
                <w:szCs w:val="22"/>
              </w:rPr>
              <w:t>-9 830,0</w:t>
            </w:r>
          </w:p>
          <w:p w:rsidR="00E56755" w:rsidRPr="00392EF5" w:rsidRDefault="00E56755" w:rsidP="00CF559F">
            <w:pPr>
              <w:spacing w:before="40"/>
              <w:jc w:val="center"/>
              <w:rPr>
                <w:sz w:val="22"/>
                <w:szCs w:val="22"/>
              </w:rPr>
            </w:pPr>
            <w:r w:rsidRPr="00392EF5">
              <w:rPr>
                <w:sz w:val="22"/>
                <w:szCs w:val="22"/>
              </w:rPr>
              <w:t>+39 031,9</w:t>
            </w:r>
          </w:p>
        </w:tc>
      </w:tr>
    </w:tbl>
    <w:p w:rsidR="00E56755" w:rsidRPr="0076711C" w:rsidRDefault="00E56755" w:rsidP="00F47DDD">
      <w:pPr>
        <w:pStyle w:val="3"/>
        <w:spacing w:before="120"/>
      </w:pPr>
    </w:p>
    <w:p w:rsidR="0063292D" w:rsidRDefault="0063292D" w:rsidP="00564985">
      <w:pPr>
        <w:pStyle w:val="3"/>
        <w:spacing w:before="0"/>
      </w:pPr>
      <w:bookmarkStart w:id="197" w:name="_Toc162167946"/>
    </w:p>
    <w:p w:rsidR="00FB1C27" w:rsidRPr="0076711C" w:rsidRDefault="00FB1C27" w:rsidP="00564985">
      <w:pPr>
        <w:pStyle w:val="3"/>
        <w:spacing w:before="0"/>
      </w:pPr>
      <w:bookmarkStart w:id="198" w:name="_Toc387916043"/>
      <w:r w:rsidRPr="005F47D2">
        <w:t>5.3.4. Св</w:t>
      </w:r>
      <w:bookmarkStart w:id="199" w:name="OCRUncertain288"/>
      <w:r w:rsidRPr="005F47D2">
        <w:t>едения об административных и экономических налоговых санкциях, налагавшихся органами государственного управления,  судебными органами в течение года, признанных и уплаченных</w:t>
      </w:r>
      <w:r w:rsidR="00866624" w:rsidRPr="005F47D2">
        <w:t xml:space="preserve"> </w:t>
      </w:r>
      <w:r w:rsidR="00554750" w:rsidRPr="005F47D2">
        <w:t>Обществом</w:t>
      </w:r>
      <w:r w:rsidRPr="005F47D2">
        <w:t>.</w:t>
      </w:r>
      <w:bookmarkEnd w:id="197"/>
      <w:bookmarkEnd w:id="198"/>
      <w:bookmarkEnd w:id="199"/>
    </w:p>
    <w:p w:rsidR="00FB1C27" w:rsidRPr="0076711C" w:rsidRDefault="00FB1C27" w:rsidP="00564985">
      <w:pPr>
        <w:pStyle w:val="3"/>
        <w:spacing w:before="0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34"/>
        <w:gridCol w:w="6517"/>
        <w:gridCol w:w="1303"/>
        <w:gridCol w:w="1200"/>
      </w:tblGrid>
      <w:tr w:rsidR="00FB1C27" w:rsidRPr="0076711C" w:rsidTr="002E09A4">
        <w:trPr>
          <w:cantSplit/>
          <w:trHeight w:val="250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C27" w:rsidRPr="0076711C" w:rsidRDefault="00FB1C27" w:rsidP="00564985">
            <w:pPr>
              <w:spacing w:after="120" w:line="199" w:lineRule="auto"/>
              <w:rPr>
                <w:sz w:val="22"/>
              </w:rPr>
            </w:pPr>
            <w:r w:rsidRPr="0076711C">
              <w:rPr>
                <w:sz w:val="22"/>
              </w:rPr>
              <w:t xml:space="preserve">№ п/п </w:t>
            </w:r>
          </w:p>
        </w:tc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C27" w:rsidRPr="0076711C" w:rsidRDefault="00FB1C27" w:rsidP="00564985">
            <w:pPr>
              <w:spacing w:after="120" w:line="199" w:lineRule="auto"/>
              <w:jc w:val="center"/>
              <w:rPr>
                <w:sz w:val="22"/>
              </w:rPr>
            </w:pPr>
            <w:r w:rsidRPr="0076711C">
              <w:rPr>
                <w:sz w:val="22"/>
              </w:rPr>
              <w:t>Орган, наложивший санкции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C27" w:rsidRPr="0076711C" w:rsidRDefault="00FB1C27" w:rsidP="00564985">
            <w:pPr>
              <w:spacing w:after="120" w:line="199" w:lineRule="auto"/>
              <w:jc w:val="center"/>
              <w:rPr>
                <w:sz w:val="22"/>
              </w:rPr>
            </w:pPr>
            <w:r w:rsidRPr="0076711C">
              <w:rPr>
                <w:sz w:val="22"/>
              </w:rPr>
              <w:t>Дата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C27" w:rsidRPr="0076711C" w:rsidRDefault="00FB1C27" w:rsidP="00564985">
            <w:pPr>
              <w:spacing w:after="120" w:line="199" w:lineRule="auto"/>
              <w:jc w:val="center"/>
              <w:rPr>
                <w:sz w:val="22"/>
              </w:rPr>
            </w:pPr>
            <w:r w:rsidRPr="0076711C">
              <w:rPr>
                <w:sz w:val="22"/>
              </w:rPr>
              <w:t>Сумма</w:t>
            </w:r>
          </w:p>
        </w:tc>
      </w:tr>
      <w:tr w:rsidR="00FB1C27" w:rsidRPr="0076711C" w:rsidTr="002E09A4">
        <w:trPr>
          <w:cantSplit/>
          <w:trHeight w:val="250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C27" w:rsidRPr="0076711C" w:rsidRDefault="00164C86" w:rsidP="00564985">
            <w:pPr>
              <w:spacing w:after="120" w:line="199" w:lineRule="auto"/>
              <w:jc w:val="center"/>
              <w:rPr>
                <w:sz w:val="22"/>
              </w:rPr>
            </w:pPr>
            <w:r w:rsidRPr="0076711C">
              <w:rPr>
                <w:sz w:val="22"/>
              </w:rPr>
              <w:t>-</w:t>
            </w:r>
          </w:p>
        </w:tc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C27" w:rsidRPr="0076711C" w:rsidRDefault="00164C86" w:rsidP="00564985">
            <w:pPr>
              <w:spacing w:after="120" w:line="199" w:lineRule="auto"/>
              <w:jc w:val="center"/>
              <w:rPr>
                <w:sz w:val="22"/>
              </w:rPr>
            </w:pPr>
            <w:r w:rsidRPr="0076711C">
              <w:rPr>
                <w:sz w:val="22"/>
              </w:rPr>
              <w:t>-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C27" w:rsidRPr="0076711C" w:rsidRDefault="00164C86" w:rsidP="00564985">
            <w:pPr>
              <w:spacing w:after="120" w:line="199" w:lineRule="auto"/>
              <w:jc w:val="center"/>
              <w:rPr>
                <w:sz w:val="22"/>
              </w:rPr>
            </w:pPr>
            <w:r w:rsidRPr="0076711C">
              <w:rPr>
                <w:sz w:val="22"/>
              </w:rPr>
              <w:t>-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C27" w:rsidRPr="0076711C" w:rsidRDefault="00164C86" w:rsidP="00564985">
            <w:pPr>
              <w:spacing w:after="120" w:line="199" w:lineRule="auto"/>
              <w:jc w:val="center"/>
              <w:rPr>
                <w:sz w:val="22"/>
              </w:rPr>
            </w:pPr>
            <w:r w:rsidRPr="0076711C">
              <w:rPr>
                <w:sz w:val="22"/>
              </w:rPr>
              <w:t>-</w:t>
            </w:r>
          </w:p>
        </w:tc>
      </w:tr>
    </w:tbl>
    <w:p w:rsidR="00E56755" w:rsidRPr="0076711C" w:rsidRDefault="00E56755" w:rsidP="00564985">
      <w:pPr>
        <w:pStyle w:val="21"/>
        <w:spacing w:before="0"/>
        <w:jc w:val="center"/>
        <w:rPr>
          <w:b w:val="0"/>
          <w:iCs/>
          <w:sz w:val="22"/>
        </w:rPr>
      </w:pPr>
    </w:p>
    <w:p w:rsidR="003C31F5" w:rsidRPr="0076711C" w:rsidRDefault="00E56755" w:rsidP="00564985">
      <w:pPr>
        <w:pStyle w:val="21"/>
        <w:spacing w:before="0"/>
        <w:jc w:val="center"/>
        <w:rPr>
          <w:b w:val="0"/>
          <w:iCs/>
          <w:sz w:val="22"/>
        </w:rPr>
      </w:pPr>
      <w:r w:rsidRPr="0076711C">
        <w:rPr>
          <w:b w:val="0"/>
          <w:iCs/>
          <w:sz w:val="22"/>
        </w:rPr>
        <w:br w:type="page"/>
      </w:r>
    </w:p>
    <w:p w:rsidR="00FB1C27" w:rsidRPr="0076711C" w:rsidRDefault="00FB1C27" w:rsidP="00E56755">
      <w:pPr>
        <w:pStyle w:val="3"/>
        <w:spacing w:before="0"/>
      </w:pPr>
      <w:bookmarkStart w:id="200" w:name="_Toc387916044"/>
      <w:bookmarkStart w:id="201" w:name="_Toc162167947"/>
      <w:r w:rsidRPr="0076711C">
        <w:lastRenderedPageBreak/>
        <w:t>5.3.5. Сведения о кредиторской задолженности общества, тыс. руб.</w:t>
      </w:r>
      <w:bookmarkEnd w:id="200"/>
      <w:r w:rsidRPr="0076711C">
        <w:t xml:space="preserve"> </w:t>
      </w:r>
      <w:bookmarkEnd w:id="201"/>
    </w:p>
    <w:p w:rsidR="004F6D5F" w:rsidRPr="0076711C" w:rsidRDefault="004F6D5F" w:rsidP="00564985">
      <w:pPr>
        <w:pStyle w:val="3"/>
        <w:spacing w:before="0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10"/>
        <w:gridCol w:w="4882"/>
        <w:gridCol w:w="2008"/>
        <w:gridCol w:w="2054"/>
      </w:tblGrid>
      <w:tr w:rsidR="00164C86" w:rsidRPr="0076711C" w:rsidTr="00164C86">
        <w:trPr>
          <w:cantSplit/>
        </w:trPr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564985">
            <w:pPr>
              <w:jc w:val="center"/>
              <w:rPr>
                <w:b/>
                <w:sz w:val="22"/>
              </w:rPr>
            </w:pPr>
            <w:r w:rsidRPr="0076711C">
              <w:rPr>
                <w:b/>
                <w:sz w:val="22"/>
              </w:rPr>
              <w:t>№ п/п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564985">
            <w:pPr>
              <w:jc w:val="center"/>
              <w:rPr>
                <w:b/>
                <w:sz w:val="22"/>
              </w:rPr>
            </w:pPr>
            <w:r w:rsidRPr="0076711C">
              <w:rPr>
                <w:b/>
                <w:sz w:val="22"/>
              </w:rPr>
              <w:t>Показатель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564985">
            <w:pPr>
              <w:jc w:val="center"/>
              <w:rPr>
                <w:b/>
                <w:sz w:val="22"/>
              </w:rPr>
            </w:pPr>
            <w:r w:rsidRPr="0076711C">
              <w:rPr>
                <w:b/>
                <w:sz w:val="22"/>
              </w:rPr>
              <w:t>На начало отчетного года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564985">
            <w:pPr>
              <w:jc w:val="center"/>
              <w:rPr>
                <w:b/>
                <w:sz w:val="22"/>
              </w:rPr>
            </w:pPr>
            <w:r w:rsidRPr="0076711C">
              <w:rPr>
                <w:b/>
                <w:sz w:val="22"/>
              </w:rPr>
              <w:t>На конец отчетного года</w:t>
            </w:r>
          </w:p>
        </w:tc>
      </w:tr>
      <w:tr w:rsidR="00164C86" w:rsidRPr="0076711C" w:rsidTr="00164C86">
        <w:trPr>
          <w:cantSplit/>
        </w:trPr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both"/>
              <w:rPr>
                <w:sz w:val="22"/>
              </w:rPr>
            </w:pPr>
            <w:r w:rsidRPr="0076711C">
              <w:rPr>
                <w:sz w:val="22"/>
              </w:rPr>
              <w:t>1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both"/>
              <w:rPr>
                <w:sz w:val="22"/>
              </w:rPr>
            </w:pPr>
            <w:r w:rsidRPr="0076711C">
              <w:rPr>
                <w:sz w:val="22"/>
              </w:rPr>
              <w:t>Долгосрочные кредиты и займы, в том числе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center"/>
              <w:rPr>
                <w:sz w:val="22"/>
                <w:szCs w:val="22"/>
              </w:rPr>
            </w:pPr>
            <w:r w:rsidRPr="0076711C">
              <w:rPr>
                <w:sz w:val="22"/>
                <w:szCs w:val="22"/>
              </w:rPr>
              <w:t>315 556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center"/>
              <w:rPr>
                <w:sz w:val="22"/>
                <w:szCs w:val="22"/>
              </w:rPr>
            </w:pPr>
            <w:r w:rsidRPr="0076711C">
              <w:rPr>
                <w:sz w:val="22"/>
                <w:szCs w:val="22"/>
              </w:rPr>
              <w:t>483 245</w:t>
            </w:r>
          </w:p>
        </w:tc>
      </w:tr>
      <w:tr w:rsidR="00164C86" w:rsidRPr="0076711C" w:rsidTr="00164C86">
        <w:trPr>
          <w:cantSplit/>
        </w:trPr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both"/>
              <w:rPr>
                <w:sz w:val="22"/>
              </w:rPr>
            </w:pPr>
            <w:r w:rsidRPr="0076711C">
              <w:rPr>
                <w:sz w:val="22"/>
              </w:rPr>
              <w:t>1.1.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both"/>
              <w:rPr>
                <w:sz w:val="22"/>
              </w:rPr>
            </w:pPr>
            <w:r w:rsidRPr="0076711C">
              <w:rPr>
                <w:sz w:val="22"/>
              </w:rPr>
              <w:t>Просроченная задолженность по долгосрочным кредитам и займам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center"/>
              <w:rPr>
                <w:sz w:val="22"/>
                <w:szCs w:val="22"/>
              </w:rPr>
            </w:pPr>
            <w:r w:rsidRPr="0076711C">
              <w:rPr>
                <w:sz w:val="22"/>
                <w:szCs w:val="22"/>
              </w:rPr>
              <w:t>-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center"/>
              <w:rPr>
                <w:sz w:val="22"/>
                <w:szCs w:val="22"/>
              </w:rPr>
            </w:pPr>
            <w:r w:rsidRPr="0076711C">
              <w:rPr>
                <w:sz w:val="22"/>
                <w:szCs w:val="22"/>
              </w:rPr>
              <w:t>-</w:t>
            </w:r>
          </w:p>
        </w:tc>
      </w:tr>
      <w:tr w:rsidR="00164C86" w:rsidRPr="0076711C" w:rsidTr="00164C86">
        <w:trPr>
          <w:cantSplit/>
        </w:trPr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both"/>
              <w:rPr>
                <w:sz w:val="22"/>
              </w:rPr>
            </w:pPr>
            <w:r w:rsidRPr="0076711C">
              <w:rPr>
                <w:sz w:val="22"/>
              </w:rPr>
              <w:t>2.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both"/>
              <w:rPr>
                <w:sz w:val="22"/>
              </w:rPr>
            </w:pPr>
            <w:r w:rsidRPr="0076711C">
              <w:rPr>
                <w:sz w:val="22"/>
              </w:rPr>
              <w:t>Краткосрочные кредиты и займы, в том числе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center"/>
              <w:rPr>
                <w:sz w:val="22"/>
                <w:szCs w:val="22"/>
              </w:rPr>
            </w:pPr>
            <w:r w:rsidRPr="0076711C">
              <w:rPr>
                <w:sz w:val="22"/>
                <w:szCs w:val="22"/>
              </w:rPr>
              <w:t>553 801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center"/>
              <w:rPr>
                <w:sz w:val="22"/>
                <w:szCs w:val="22"/>
              </w:rPr>
            </w:pPr>
            <w:r w:rsidRPr="0076711C">
              <w:rPr>
                <w:sz w:val="22"/>
                <w:szCs w:val="22"/>
              </w:rPr>
              <w:t>816 188</w:t>
            </w:r>
          </w:p>
        </w:tc>
      </w:tr>
      <w:tr w:rsidR="00164C86" w:rsidRPr="0076711C" w:rsidTr="00164C86">
        <w:trPr>
          <w:cantSplit/>
        </w:trPr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both"/>
              <w:rPr>
                <w:sz w:val="22"/>
              </w:rPr>
            </w:pPr>
            <w:r w:rsidRPr="0076711C">
              <w:rPr>
                <w:sz w:val="22"/>
              </w:rPr>
              <w:t xml:space="preserve">2.1. 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both"/>
              <w:rPr>
                <w:sz w:val="22"/>
              </w:rPr>
            </w:pPr>
            <w:r w:rsidRPr="0076711C">
              <w:rPr>
                <w:sz w:val="22"/>
              </w:rPr>
              <w:t>Просроченная задолженность по краткосрочным кредитам и займам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center"/>
              <w:rPr>
                <w:sz w:val="22"/>
                <w:szCs w:val="22"/>
              </w:rPr>
            </w:pPr>
            <w:r w:rsidRPr="0076711C">
              <w:rPr>
                <w:sz w:val="22"/>
                <w:szCs w:val="22"/>
              </w:rPr>
              <w:t>-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center"/>
              <w:rPr>
                <w:sz w:val="22"/>
                <w:szCs w:val="22"/>
              </w:rPr>
            </w:pPr>
            <w:r w:rsidRPr="0076711C">
              <w:rPr>
                <w:sz w:val="22"/>
                <w:szCs w:val="22"/>
              </w:rPr>
              <w:t>-</w:t>
            </w:r>
          </w:p>
        </w:tc>
      </w:tr>
      <w:tr w:rsidR="00164C86" w:rsidRPr="0076711C" w:rsidTr="00164C86">
        <w:trPr>
          <w:cantSplit/>
        </w:trPr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both"/>
              <w:rPr>
                <w:sz w:val="22"/>
              </w:rPr>
            </w:pPr>
            <w:r w:rsidRPr="0076711C">
              <w:rPr>
                <w:sz w:val="22"/>
              </w:rPr>
              <w:t>3.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both"/>
              <w:rPr>
                <w:sz w:val="22"/>
              </w:rPr>
            </w:pPr>
            <w:r w:rsidRPr="0076711C">
              <w:rPr>
                <w:sz w:val="22"/>
              </w:rPr>
              <w:t>Кредиторская задолженность, в т. ч: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center"/>
              <w:rPr>
                <w:sz w:val="22"/>
                <w:szCs w:val="22"/>
              </w:rPr>
            </w:pPr>
            <w:r w:rsidRPr="0076711C">
              <w:rPr>
                <w:sz w:val="22"/>
                <w:szCs w:val="22"/>
              </w:rPr>
              <w:t>84 488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center"/>
              <w:rPr>
                <w:sz w:val="22"/>
                <w:szCs w:val="22"/>
              </w:rPr>
            </w:pPr>
            <w:r w:rsidRPr="0076711C">
              <w:rPr>
                <w:sz w:val="22"/>
                <w:szCs w:val="22"/>
              </w:rPr>
              <w:t>175 397</w:t>
            </w:r>
          </w:p>
        </w:tc>
      </w:tr>
      <w:tr w:rsidR="00164C86" w:rsidRPr="0076711C" w:rsidTr="00164C86">
        <w:trPr>
          <w:cantSplit/>
        </w:trPr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both"/>
              <w:rPr>
                <w:sz w:val="22"/>
              </w:rPr>
            </w:pPr>
            <w:r w:rsidRPr="0076711C">
              <w:rPr>
                <w:sz w:val="22"/>
              </w:rPr>
              <w:t>3.1.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both"/>
              <w:rPr>
                <w:sz w:val="22"/>
              </w:rPr>
            </w:pPr>
            <w:r w:rsidRPr="0076711C">
              <w:rPr>
                <w:sz w:val="22"/>
              </w:rPr>
              <w:t>Поставщики и подрядчики, в том числе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center"/>
              <w:rPr>
                <w:sz w:val="22"/>
                <w:szCs w:val="22"/>
              </w:rPr>
            </w:pPr>
            <w:r w:rsidRPr="0076711C">
              <w:rPr>
                <w:sz w:val="22"/>
                <w:szCs w:val="22"/>
              </w:rPr>
              <w:t>56 999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center"/>
              <w:rPr>
                <w:sz w:val="22"/>
                <w:szCs w:val="22"/>
              </w:rPr>
            </w:pPr>
            <w:r w:rsidRPr="0076711C">
              <w:rPr>
                <w:sz w:val="22"/>
                <w:szCs w:val="22"/>
              </w:rPr>
              <w:t>152 260</w:t>
            </w:r>
          </w:p>
        </w:tc>
      </w:tr>
      <w:tr w:rsidR="00164C86" w:rsidRPr="0076711C" w:rsidTr="00164C86">
        <w:trPr>
          <w:cantSplit/>
        </w:trPr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both"/>
              <w:rPr>
                <w:sz w:val="22"/>
              </w:rPr>
            </w:pPr>
            <w:r w:rsidRPr="0076711C">
              <w:rPr>
                <w:sz w:val="22"/>
              </w:rPr>
              <w:t>3.1.1.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both"/>
              <w:rPr>
                <w:sz w:val="22"/>
              </w:rPr>
            </w:pPr>
            <w:r w:rsidRPr="0076711C">
              <w:rPr>
                <w:sz w:val="22"/>
              </w:rPr>
              <w:t>Просроченная задолженность перед поставщиками и подрядчиками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center"/>
              <w:rPr>
                <w:sz w:val="22"/>
                <w:szCs w:val="22"/>
              </w:rPr>
            </w:pPr>
            <w:r w:rsidRPr="0076711C">
              <w:rPr>
                <w:sz w:val="22"/>
                <w:szCs w:val="22"/>
              </w:rPr>
              <w:t>858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center"/>
              <w:rPr>
                <w:sz w:val="22"/>
                <w:szCs w:val="22"/>
              </w:rPr>
            </w:pPr>
            <w:r w:rsidRPr="0076711C">
              <w:rPr>
                <w:sz w:val="22"/>
                <w:szCs w:val="22"/>
              </w:rPr>
              <w:t>20 631</w:t>
            </w:r>
          </w:p>
        </w:tc>
      </w:tr>
      <w:tr w:rsidR="00164C86" w:rsidRPr="0076711C" w:rsidTr="00164C86">
        <w:trPr>
          <w:cantSplit/>
        </w:trPr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both"/>
              <w:rPr>
                <w:sz w:val="22"/>
              </w:rPr>
            </w:pPr>
            <w:r w:rsidRPr="0076711C">
              <w:rPr>
                <w:sz w:val="22"/>
              </w:rPr>
              <w:t>3.2.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both"/>
              <w:rPr>
                <w:sz w:val="22"/>
              </w:rPr>
            </w:pPr>
            <w:r w:rsidRPr="0076711C">
              <w:rPr>
                <w:sz w:val="22"/>
              </w:rPr>
              <w:t>Задолженность перед персоналом, в том числе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center"/>
              <w:rPr>
                <w:sz w:val="22"/>
                <w:szCs w:val="22"/>
              </w:rPr>
            </w:pPr>
            <w:r w:rsidRPr="0076711C">
              <w:rPr>
                <w:sz w:val="22"/>
                <w:szCs w:val="22"/>
              </w:rPr>
              <w:t>9 822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center"/>
              <w:rPr>
                <w:sz w:val="22"/>
                <w:szCs w:val="22"/>
              </w:rPr>
            </w:pPr>
            <w:r w:rsidRPr="0076711C">
              <w:rPr>
                <w:sz w:val="22"/>
                <w:szCs w:val="22"/>
              </w:rPr>
              <w:t>8 680</w:t>
            </w:r>
          </w:p>
        </w:tc>
      </w:tr>
      <w:tr w:rsidR="00164C86" w:rsidRPr="0076711C" w:rsidTr="00164C86">
        <w:trPr>
          <w:cantSplit/>
        </w:trPr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both"/>
              <w:rPr>
                <w:sz w:val="22"/>
              </w:rPr>
            </w:pPr>
            <w:r w:rsidRPr="0076711C">
              <w:rPr>
                <w:sz w:val="22"/>
              </w:rPr>
              <w:t>3.2.1.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both"/>
              <w:rPr>
                <w:sz w:val="22"/>
              </w:rPr>
            </w:pPr>
            <w:r w:rsidRPr="0076711C">
              <w:rPr>
                <w:sz w:val="22"/>
              </w:rPr>
              <w:t>Просроченная задолженность перед персоналом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center"/>
              <w:rPr>
                <w:sz w:val="22"/>
                <w:szCs w:val="22"/>
              </w:rPr>
            </w:pPr>
            <w:r w:rsidRPr="0076711C">
              <w:rPr>
                <w:sz w:val="22"/>
                <w:szCs w:val="22"/>
              </w:rPr>
              <w:t>-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center"/>
              <w:rPr>
                <w:sz w:val="22"/>
                <w:szCs w:val="22"/>
              </w:rPr>
            </w:pPr>
            <w:r w:rsidRPr="0076711C">
              <w:rPr>
                <w:sz w:val="22"/>
                <w:szCs w:val="22"/>
              </w:rPr>
              <w:t>-</w:t>
            </w:r>
          </w:p>
        </w:tc>
      </w:tr>
      <w:tr w:rsidR="00164C86" w:rsidRPr="0076711C" w:rsidTr="00164C86">
        <w:trPr>
          <w:cantSplit/>
        </w:trPr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both"/>
              <w:rPr>
                <w:sz w:val="22"/>
              </w:rPr>
            </w:pPr>
            <w:r w:rsidRPr="0076711C">
              <w:rPr>
                <w:sz w:val="22"/>
              </w:rPr>
              <w:t>3.3.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both"/>
              <w:rPr>
                <w:sz w:val="22"/>
              </w:rPr>
            </w:pPr>
            <w:r w:rsidRPr="0076711C">
              <w:rPr>
                <w:sz w:val="22"/>
              </w:rPr>
              <w:t>По социальному страхованию и обеспечению;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center"/>
              <w:rPr>
                <w:sz w:val="22"/>
                <w:szCs w:val="22"/>
              </w:rPr>
            </w:pPr>
            <w:r w:rsidRPr="0076711C">
              <w:rPr>
                <w:sz w:val="22"/>
                <w:szCs w:val="22"/>
              </w:rPr>
              <w:t>2 819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center"/>
              <w:rPr>
                <w:sz w:val="22"/>
                <w:szCs w:val="22"/>
              </w:rPr>
            </w:pPr>
            <w:r w:rsidRPr="0076711C">
              <w:rPr>
                <w:sz w:val="22"/>
                <w:szCs w:val="22"/>
              </w:rPr>
              <w:t>3 085</w:t>
            </w:r>
          </w:p>
        </w:tc>
      </w:tr>
      <w:tr w:rsidR="00164C86" w:rsidRPr="0076711C" w:rsidTr="00164C86">
        <w:trPr>
          <w:cantSplit/>
        </w:trPr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both"/>
              <w:rPr>
                <w:sz w:val="22"/>
              </w:rPr>
            </w:pPr>
            <w:r w:rsidRPr="0076711C">
              <w:rPr>
                <w:sz w:val="22"/>
              </w:rPr>
              <w:t>3.4.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pStyle w:val="a4"/>
              <w:widowControl/>
              <w:spacing w:before="0"/>
              <w:rPr>
                <w:sz w:val="22"/>
              </w:rPr>
            </w:pPr>
            <w:r w:rsidRPr="0076711C">
              <w:rPr>
                <w:sz w:val="22"/>
              </w:rPr>
              <w:t>Задолженность перед дочерними и зависимыми обществами;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center"/>
              <w:rPr>
                <w:sz w:val="22"/>
                <w:szCs w:val="22"/>
              </w:rPr>
            </w:pPr>
            <w:r w:rsidRPr="0076711C">
              <w:rPr>
                <w:sz w:val="22"/>
                <w:szCs w:val="22"/>
              </w:rPr>
              <w:t>-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center"/>
              <w:rPr>
                <w:sz w:val="22"/>
                <w:szCs w:val="22"/>
              </w:rPr>
            </w:pPr>
            <w:r w:rsidRPr="0076711C">
              <w:rPr>
                <w:sz w:val="22"/>
                <w:szCs w:val="22"/>
              </w:rPr>
              <w:t>-</w:t>
            </w:r>
          </w:p>
        </w:tc>
      </w:tr>
      <w:tr w:rsidR="00164C86" w:rsidRPr="0076711C" w:rsidTr="00164C86">
        <w:trPr>
          <w:cantSplit/>
        </w:trPr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both"/>
              <w:rPr>
                <w:sz w:val="22"/>
              </w:rPr>
            </w:pPr>
            <w:r w:rsidRPr="0076711C">
              <w:rPr>
                <w:sz w:val="22"/>
              </w:rPr>
              <w:t>3.5.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both"/>
              <w:rPr>
                <w:sz w:val="22"/>
              </w:rPr>
            </w:pPr>
            <w:r w:rsidRPr="0076711C">
              <w:rPr>
                <w:sz w:val="22"/>
              </w:rPr>
              <w:t>Задолженность перед бюджетом;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center"/>
              <w:rPr>
                <w:sz w:val="22"/>
                <w:szCs w:val="22"/>
              </w:rPr>
            </w:pPr>
            <w:r w:rsidRPr="0076711C">
              <w:rPr>
                <w:sz w:val="22"/>
                <w:szCs w:val="22"/>
              </w:rPr>
              <w:t>11 558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center"/>
              <w:rPr>
                <w:sz w:val="22"/>
                <w:szCs w:val="22"/>
              </w:rPr>
            </w:pPr>
            <w:r w:rsidRPr="0076711C">
              <w:rPr>
                <w:sz w:val="22"/>
                <w:szCs w:val="22"/>
              </w:rPr>
              <w:t>6 906</w:t>
            </w:r>
          </w:p>
        </w:tc>
      </w:tr>
      <w:tr w:rsidR="00164C86" w:rsidRPr="0076711C" w:rsidTr="00164C86">
        <w:trPr>
          <w:cantSplit/>
        </w:trPr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both"/>
              <w:rPr>
                <w:sz w:val="22"/>
              </w:rPr>
            </w:pPr>
            <w:r w:rsidRPr="0076711C">
              <w:rPr>
                <w:sz w:val="22"/>
              </w:rPr>
              <w:t>3.6.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both"/>
              <w:rPr>
                <w:sz w:val="22"/>
              </w:rPr>
            </w:pPr>
            <w:r w:rsidRPr="0076711C">
              <w:rPr>
                <w:sz w:val="22"/>
              </w:rPr>
              <w:t>Авансы полученные;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center"/>
              <w:rPr>
                <w:sz w:val="22"/>
                <w:szCs w:val="22"/>
              </w:rPr>
            </w:pPr>
            <w:r w:rsidRPr="0076711C">
              <w:rPr>
                <w:sz w:val="22"/>
                <w:szCs w:val="22"/>
              </w:rPr>
              <w:t>1 985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center"/>
              <w:rPr>
                <w:sz w:val="22"/>
                <w:szCs w:val="22"/>
              </w:rPr>
            </w:pPr>
            <w:r w:rsidRPr="0076711C">
              <w:rPr>
                <w:sz w:val="22"/>
                <w:szCs w:val="22"/>
              </w:rPr>
              <w:t>2 848</w:t>
            </w:r>
          </w:p>
        </w:tc>
      </w:tr>
      <w:tr w:rsidR="00164C86" w:rsidRPr="0076711C" w:rsidTr="00164C86">
        <w:trPr>
          <w:cantSplit/>
        </w:trPr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both"/>
              <w:rPr>
                <w:sz w:val="22"/>
              </w:rPr>
            </w:pPr>
            <w:r w:rsidRPr="0076711C">
              <w:rPr>
                <w:sz w:val="22"/>
              </w:rPr>
              <w:t>3.7.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both"/>
              <w:rPr>
                <w:sz w:val="22"/>
              </w:rPr>
            </w:pPr>
            <w:r w:rsidRPr="0076711C">
              <w:rPr>
                <w:sz w:val="22"/>
              </w:rPr>
              <w:t>Прочие кредиторы.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center"/>
              <w:rPr>
                <w:sz w:val="22"/>
                <w:szCs w:val="22"/>
              </w:rPr>
            </w:pPr>
            <w:r w:rsidRPr="0076711C">
              <w:rPr>
                <w:sz w:val="22"/>
                <w:szCs w:val="22"/>
              </w:rPr>
              <w:t>1 305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center"/>
              <w:rPr>
                <w:sz w:val="22"/>
                <w:szCs w:val="22"/>
              </w:rPr>
            </w:pPr>
            <w:r w:rsidRPr="0076711C">
              <w:rPr>
                <w:sz w:val="22"/>
                <w:szCs w:val="22"/>
              </w:rPr>
              <w:t>1 618</w:t>
            </w:r>
          </w:p>
        </w:tc>
      </w:tr>
      <w:tr w:rsidR="00164C86" w:rsidRPr="0076711C" w:rsidTr="00164C86">
        <w:trPr>
          <w:cantSplit/>
        </w:trPr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both"/>
              <w:rPr>
                <w:sz w:val="22"/>
              </w:rPr>
            </w:pPr>
            <w:r w:rsidRPr="0076711C">
              <w:rPr>
                <w:sz w:val="22"/>
              </w:rPr>
              <w:t xml:space="preserve">4. 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both"/>
              <w:rPr>
                <w:sz w:val="22"/>
              </w:rPr>
            </w:pPr>
            <w:r w:rsidRPr="0076711C">
              <w:rPr>
                <w:sz w:val="22"/>
              </w:rPr>
              <w:t>Общая сумма кредиторской задолженности (стр.1+2+3)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center"/>
              <w:rPr>
                <w:sz w:val="22"/>
                <w:szCs w:val="22"/>
              </w:rPr>
            </w:pPr>
            <w:r w:rsidRPr="0076711C">
              <w:rPr>
                <w:sz w:val="22"/>
                <w:szCs w:val="22"/>
              </w:rPr>
              <w:t>953 845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86" w:rsidRPr="0076711C" w:rsidRDefault="00164C86" w:rsidP="00164C86">
            <w:pPr>
              <w:jc w:val="center"/>
              <w:rPr>
                <w:sz w:val="22"/>
                <w:szCs w:val="22"/>
              </w:rPr>
            </w:pPr>
            <w:r w:rsidRPr="0076711C">
              <w:rPr>
                <w:sz w:val="22"/>
                <w:szCs w:val="22"/>
              </w:rPr>
              <w:t>1 474 830</w:t>
            </w:r>
          </w:p>
        </w:tc>
      </w:tr>
    </w:tbl>
    <w:p w:rsidR="00164C86" w:rsidRPr="0076711C" w:rsidRDefault="00164C86" w:rsidP="00564985">
      <w:pPr>
        <w:pStyle w:val="3"/>
        <w:spacing w:before="0"/>
      </w:pPr>
      <w:bookmarkStart w:id="202" w:name="_Toc162167948"/>
    </w:p>
    <w:p w:rsidR="00FB1C27" w:rsidRPr="00392EF5" w:rsidRDefault="00FB1C27" w:rsidP="00564985">
      <w:pPr>
        <w:pStyle w:val="3"/>
        <w:spacing w:before="0"/>
      </w:pPr>
      <w:bookmarkStart w:id="203" w:name="_Toc387916045"/>
      <w:r w:rsidRPr="00392EF5">
        <w:t>5.3.6. Сведе</w:t>
      </w:r>
      <w:bookmarkStart w:id="204" w:name="OCRUncertain379"/>
      <w:r w:rsidRPr="00392EF5">
        <w:t>н</w:t>
      </w:r>
      <w:bookmarkEnd w:id="204"/>
      <w:r w:rsidRPr="00392EF5">
        <w:t>ия о дебиторской задолж</w:t>
      </w:r>
      <w:bookmarkStart w:id="205" w:name="OCRUncertain380"/>
      <w:r w:rsidRPr="00392EF5">
        <w:t>е</w:t>
      </w:r>
      <w:bookmarkEnd w:id="205"/>
      <w:r w:rsidRPr="00392EF5">
        <w:t xml:space="preserve">нности </w:t>
      </w:r>
      <w:r w:rsidR="00554750" w:rsidRPr="00392EF5">
        <w:t>О</w:t>
      </w:r>
      <w:r w:rsidRPr="00392EF5">
        <w:t>бщества (тыс. руб.)</w:t>
      </w:r>
      <w:bookmarkEnd w:id="202"/>
      <w:bookmarkEnd w:id="203"/>
    </w:p>
    <w:p w:rsidR="00164C86" w:rsidRPr="00392EF5" w:rsidRDefault="00164C86" w:rsidP="00564985">
      <w:pPr>
        <w:pStyle w:val="3"/>
        <w:spacing w:before="0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733"/>
        <w:gridCol w:w="5272"/>
        <w:gridCol w:w="1758"/>
        <w:gridCol w:w="2091"/>
      </w:tblGrid>
      <w:tr w:rsidR="00164C86" w:rsidRPr="00392EF5" w:rsidTr="00164C86">
        <w:trPr>
          <w:cantSplit/>
          <w:trHeight w:val="225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C86" w:rsidRPr="00392EF5" w:rsidRDefault="00164C86" w:rsidP="00564985">
            <w:pPr>
              <w:jc w:val="center"/>
              <w:rPr>
                <w:b/>
                <w:sz w:val="22"/>
              </w:rPr>
            </w:pPr>
            <w:r w:rsidRPr="00392EF5">
              <w:rPr>
                <w:b/>
                <w:sz w:val="22"/>
              </w:rPr>
              <w:t>№</w:t>
            </w:r>
          </w:p>
          <w:p w:rsidR="00164C86" w:rsidRPr="00392EF5" w:rsidRDefault="00164C86" w:rsidP="00564985">
            <w:pPr>
              <w:jc w:val="center"/>
              <w:rPr>
                <w:b/>
                <w:sz w:val="22"/>
              </w:rPr>
            </w:pPr>
            <w:r w:rsidRPr="00392EF5">
              <w:rPr>
                <w:b/>
                <w:sz w:val="22"/>
              </w:rPr>
              <w:t>п/п</w:t>
            </w:r>
          </w:p>
        </w:tc>
        <w:tc>
          <w:tcPr>
            <w:tcW w:w="2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C86" w:rsidRPr="00392EF5" w:rsidRDefault="00164C86" w:rsidP="00564985">
            <w:pPr>
              <w:jc w:val="center"/>
              <w:rPr>
                <w:b/>
                <w:sz w:val="22"/>
              </w:rPr>
            </w:pPr>
            <w:r w:rsidRPr="00392EF5">
              <w:rPr>
                <w:b/>
                <w:sz w:val="22"/>
              </w:rPr>
              <w:t>Показатель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C86" w:rsidRPr="00392EF5" w:rsidRDefault="00164C86" w:rsidP="00564985">
            <w:pPr>
              <w:jc w:val="center"/>
              <w:rPr>
                <w:b/>
                <w:sz w:val="22"/>
              </w:rPr>
            </w:pPr>
            <w:r w:rsidRPr="00392EF5">
              <w:rPr>
                <w:b/>
                <w:sz w:val="22"/>
              </w:rPr>
              <w:t>На начало отчетного года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C86" w:rsidRPr="00392EF5" w:rsidRDefault="00164C86" w:rsidP="00564985">
            <w:pPr>
              <w:jc w:val="center"/>
              <w:rPr>
                <w:b/>
                <w:sz w:val="22"/>
              </w:rPr>
            </w:pPr>
            <w:r w:rsidRPr="00392EF5">
              <w:rPr>
                <w:b/>
                <w:sz w:val="22"/>
              </w:rPr>
              <w:t>На конец отчетного года</w:t>
            </w:r>
          </w:p>
        </w:tc>
      </w:tr>
      <w:tr w:rsidR="00164C86" w:rsidRPr="00392EF5" w:rsidTr="00164C86">
        <w:trPr>
          <w:cantSplit/>
          <w:trHeight w:val="225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C86" w:rsidRPr="00392EF5" w:rsidRDefault="00164C86" w:rsidP="00164C86">
            <w:pPr>
              <w:rPr>
                <w:sz w:val="22"/>
              </w:rPr>
            </w:pPr>
            <w:r w:rsidRPr="00392EF5">
              <w:rPr>
                <w:sz w:val="22"/>
              </w:rPr>
              <w:t>1.</w:t>
            </w:r>
          </w:p>
        </w:tc>
        <w:tc>
          <w:tcPr>
            <w:tcW w:w="2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C86" w:rsidRPr="00392EF5" w:rsidRDefault="00164C86" w:rsidP="00164C86">
            <w:pPr>
              <w:rPr>
                <w:sz w:val="22"/>
              </w:rPr>
            </w:pPr>
            <w:r w:rsidRPr="00392EF5">
              <w:rPr>
                <w:sz w:val="22"/>
              </w:rPr>
              <w:t>Краткосрочная дебиторская задолженность, в т. ч: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C86" w:rsidRPr="00392EF5" w:rsidRDefault="00164C86" w:rsidP="00DD3AF1">
            <w:pPr>
              <w:jc w:val="center"/>
              <w:rPr>
                <w:sz w:val="22"/>
                <w:szCs w:val="22"/>
              </w:rPr>
            </w:pPr>
            <w:r w:rsidRPr="00392EF5">
              <w:rPr>
                <w:sz w:val="22"/>
                <w:szCs w:val="22"/>
              </w:rPr>
              <w:t>254 698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C86" w:rsidRPr="00392EF5" w:rsidRDefault="00164C86" w:rsidP="00DD3AF1">
            <w:pPr>
              <w:jc w:val="center"/>
              <w:rPr>
                <w:sz w:val="22"/>
              </w:rPr>
            </w:pPr>
            <w:r w:rsidRPr="00392EF5">
              <w:rPr>
                <w:sz w:val="22"/>
              </w:rPr>
              <w:t>327 613</w:t>
            </w:r>
          </w:p>
        </w:tc>
      </w:tr>
      <w:tr w:rsidR="00164C86" w:rsidRPr="00392EF5" w:rsidTr="00164C86">
        <w:trPr>
          <w:cantSplit/>
          <w:trHeight w:val="225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C86" w:rsidRPr="00392EF5" w:rsidRDefault="00164C86" w:rsidP="00164C86">
            <w:pPr>
              <w:rPr>
                <w:sz w:val="22"/>
              </w:rPr>
            </w:pPr>
            <w:r w:rsidRPr="00392EF5">
              <w:rPr>
                <w:sz w:val="22"/>
              </w:rPr>
              <w:t>1.1.</w:t>
            </w:r>
          </w:p>
        </w:tc>
        <w:tc>
          <w:tcPr>
            <w:tcW w:w="2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C86" w:rsidRPr="00392EF5" w:rsidRDefault="00164C86" w:rsidP="00164C86">
            <w:pPr>
              <w:rPr>
                <w:sz w:val="22"/>
              </w:rPr>
            </w:pPr>
            <w:r w:rsidRPr="00392EF5">
              <w:rPr>
                <w:sz w:val="22"/>
              </w:rPr>
              <w:t>Задолженность акционеров по взносам в уставный капитал.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C86" w:rsidRPr="00392EF5" w:rsidRDefault="00164C86" w:rsidP="00DD3AF1">
            <w:pPr>
              <w:jc w:val="center"/>
              <w:rPr>
                <w:sz w:val="22"/>
                <w:szCs w:val="22"/>
              </w:rPr>
            </w:pPr>
            <w:r w:rsidRPr="00392EF5">
              <w:rPr>
                <w:sz w:val="22"/>
                <w:szCs w:val="22"/>
              </w:rPr>
              <w:t>-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C86" w:rsidRPr="00392EF5" w:rsidRDefault="00164C86" w:rsidP="00DD3AF1">
            <w:pPr>
              <w:jc w:val="center"/>
              <w:rPr>
                <w:sz w:val="22"/>
              </w:rPr>
            </w:pPr>
            <w:r w:rsidRPr="00392EF5">
              <w:rPr>
                <w:sz w:val="22"/>
              </w:rPr>
              <w:t>-</w:t>
            </w:r>
          </w:p>
        </w:tc>
      </w:tr>
      <w:tr w:rsidR="00164C86" w:rsidRPr="0076711C" w:rsidTr="00164C86">
        <w:trPr>
          <w:cantSplit/>
          <w:trHeight w:val="225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C86" w:rsidRPr="00392EF5" w:rsidRDefault="00164C86" w:rsidP="00164C86">
            <w:pPr>
              <w:rPr>
                <w:sz w:val="22"/>
              </w:rPr>
            </w:pPr>
            <w:r w:rsidRPr="00392EF5">
              <w:rPr>
                <w:sz w:val="22"/>
              </w:rPr>
              <w:t>1.2.</w:t>
            </w:r>
          </w:p>
        </w:tc>
        <w:tc>
          <w:tcPr>
            <w:tcW w:w="2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C86" w:rsidRPr="00392EF5" w:rsidRDefault="00164C86" w:rsidP="00164C86">
            <w:pPr>
              <w:rPr>
                <w:sz w:val="22"/>
              </w:rPr>
            </w:pPr>
            <w:r w:rsidRPr="00392EF5">
              <w:rPr>
                <w:sz w:val="22"/>
              </w:rPr>
              <w:t>Просроченная дебиторская задолженность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C86" w:rsidRPr="00392EF5" w:rsidRDefault="00164C86" w:rsidP="00DD3AF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92EF5">
              <w:rPr>
                <w:sz w:val="22"/>
                <w:szCs w:val="22"/>
              </w:rPr>
              <w:t>177</w:t>
            </w:r>
            <w:r w:rsidR="00D67D8C" w:rsidRPr="00392EF5">
              <w:rPr>
                <w:sz w:val="22"/>
                <w:szCs w:val="22"/>
              </w:rPr>
              <w:t> </w:t>
            </w:r>
            <w:r w:rsidRPr="00392EF5">
              <w:rPr>
                <w:sz w:val="22"/>
                <w:szCs w:val="22"/>
              </w:rPr>
              <w:t>3</w:t>
            </w:r>
            <w:r w:rsidR="00A57521" w:rsidRPr="00392EF5">
              <w:rPr>
                <w:sz w:val="22"/>
                <w:szCs w:val="22"/>
              </w:rPr>
              <w:t>56</w:t>
            </w:r>
            <w:r w:rsidR="00D67D8C" w:rsidRPr="00392EF5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C86" w:rsidRPr="008F683E" w:rsidRDefault="00164C86" w:rsidP="00DD3AF1">
            <w:pPr>
              <w:jc w:val="center"/>
              <w:rPr>
                <w:sz w:val="22"/>
                <w:vertAlign w:val="superscript"/>
              </w:rPr>
            </w:pPr>
            <w:r w:rsidRPr="00392EF5">
              <w:rPr>
                <w:sz w:val="22"/>
              </w:rPr>
              <w:t>194</w:t>
            </w:r>
            <w:r w:rsidR="008F683E" w:rsidRPr="00392EF5">
              <w:rPr>
                <w:sz w:val="22"/>
              </w:rPr>
              <w:t> </w:t>
            </w:r>
            <w:r w:rsidRPr="00392EF5">
              <w:rPr>
                <w:sz w:val="22"/>
              </w:rPr>
              <w:t>771</w:t>
            </w:r>
            <w:r w:rsidR="008F683E" w:rsidRPr="00392EF5">
              <w:rPr>
                <w:sz w:val="22"/>
                <w:vertAlign w:val="superscript"/>
              </w:rPr>
              <w:t>1</w:t>
            </w:r>
            <w:bookmarkStart w:id="206" w:name="_GoBack"/>
            <w:bookmarkEnd w:id="206"/>
          </w:p>
        </w:tc>
      </w:tr>
      <w:tr w:rsidR="00164C86" w:rsidRPr="0076711C" w:rsidTr="00164C86">
        <w:trPr>
          <w:cantSplit/>
          <w:trHeight w:val="225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C86" w:rsidRPr="0076711C" w:rsidRDefault="00164C86" w:rsidP="00164C86">
            <w:pPr>
              <w:rPr>
                <w:sz w:val="22"/>
              </w:rPr>
            </w:pPr>
            <w:r w:rsidRPr="0076711C">
              <w:rPr>
                <w:sz w:val="22"/>
              </w:rPr>
              <w:t xml:space="preserve">2. </w:t>
            </w:r>
          </w:p>
        </w:tc>
        <w:tc>
          <w:tcPr>
            <w:tcW w:w="2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C86" w:rsidRPr="0076711C" w:rsidRDefault="00164C86" w:rsidP="00164C86">
            <w:pPr>
              <w:rPr>
                <w:sz w:val="22"/>
              </w:rPr>
            </w:pPr>
            <w:r w:rsidRPr="0076711C">
              <w:rPr>
                <w:sz w:val="22"/>
              </w:rPr>
              <w:t>Долгосрочная дебиторская задолженность, в т.ч.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C86" w:rsidRPr="0076711C" w:rsidRDefault="00164C86" w:rsidP="00DD3AF1">
            <w:pPr>
              <w:jc w:val="center"/>
              <w:rPr>
                <w:sz w:val="22"/>
                <w:szCs w:val="22"/>
              </w:rPr>
            </w:pPr>
            <w:r w:rsidRPr="0076711C">
              <w:rPr>
                <w:sz w:val="22"/>
                <w:szCs w:val="22"/>
              </w:rPr>
              <w:t>-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C86" w:rsidRPr="0076711C" w:rsidRDefault="00164C86" w:rsidP="00DD3AF1">
            <w:pPr>
              <w:jc w:val="center"/>
              <w:rPr>
                <w:sz w:val="22"/>
              </w:rPr>
            </w:pPr>
            <w:r w:rsidRPr="0076711C">
              <w:rPr>
                <w:sz w:val="22"/>
              </w:rPr>
              <w:t>-</w:t>
            </w:r>
          </w:p>
        </w:tc>
      </w:tr>
      <w:tr w:rsidR="00164C86" w:rsidRPr="0076711C" w:rsidTr="00164C86">
        <w:trPr>
          <w:cantSplit/>
          <w:trHeight w:val="225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C86" w:rsidRPr="0076711C" w:rsidRDefault="00164C86" w:rsidP="00164C86">
            <w:pPr>
              <w:rPr>
                <w:sz w:val="22"/>
              </w:rPr>
            </w:pPr>
            <w:r w:rsidRPr="0076711C">
              <w:rPr>
                <w:sz w:val="22"/>
              </w:rPr>
              <w:t>2.1.</w:t>
            </w:r>
          </w:p>
        </w:tc>
        <w:tc>
          <w:tcPr>
            <w:tcW w:w="2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C86" w:rsidRPr="0076711C" w:rsidRDefault="00164C86" w:rsidP="00164C86">
            <w:pPr>
              <w:rPr>
                <w:sz w:val="22"/>
              </w:rPr>
            </w:pPr>
            <w:r w:rsidRPr="0076711C">
              <w:rPr>
                <w:sz w:val="22"/>
              </w:rPr>
              <w:t>Просроченная дебиторская задолженность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C86" w:rsidRPr="0076711C" w:rsidRDefault="00164C86" w:rsidP="00DD3AF1">
            <w:pPr>
              <w:jc w:val="center"/>
              <w:rPr>
                <w:sz w:val="22"/>
                <w:szCs w:val="22"/>
              </w:rPr>
            </w:pPr>
            <w:r w:rsidRPr="0076711C">
              <w:rPr>
                <w:sz w:val="22"/>
                <w:szCs w:val="22"/>
              </w:rPr>
              <w:t>-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C86" w:rsidRPr="0076711C" w:rsidRDefault="00164C86" w:rsidP="00DD3AF1">
            <w:pPr>
              <w:jc w:val="center"/>
              <w:rPr>
                <w:sz w:val="22"/>
              </w:rPr>
            </w:pPr>
            <w:r w:rsidRPr="0076711C">
              <w:rPr>
                <w:sz w:val="22"/>
              </w:rPr>
              <w:t>-</w:t>
            </w:r>
          </w:p>
        </w:tc>
      </w:tr>
      <w:tr w:rsidR="00164C86" w:rsidRPr="0076711C" w:rsidTr="00164C86">
        <w:trPr>
          <w:cantSplit/>
          <w:trHeight w:val="225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C86" w:rsidRPr="0076711C" w:rsidRDefault="00164C86" w:rsidP="00164C86">
            <w:pPr>
              <w:rPr>
                <w:sz w:val="22"/>
              </w:rPr>
            </w:pPr>
            <w:r w:rsidRPr="0076711C">
              <w:rPr>
                <w:sz w:val="22"/>
              </w:rPr>
              <w:t>3.</w:t>
            </w:r>
          </w:p>
        </w:tc>
        <w:tc>
          <w:tcPr>
            <w:tcW w:w="2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C86" w:rsidRPr="0076711C" w:rsidRDefault="00164C86" w:rsidP="00164C86">
            <w:pPr>
              <w:rPr>
                <w:sz w:val="22"/>
              </w:rPr>
            </w:pPr>
            <w:r w:rsidRPr="0076711C">
              <w:rPr>
                <w:sz w:val="22"/>
              </w:rPr>
              <w:t>Общая сумма дебиторской задолженности (стр. 1+2)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C86" w:rsidRPr="0076711C" w:rsidRDefault="00164C86" w:rsidP="00DD3AF1">
            <w:pPr>
              <w:jc w:val="center"/>
              <w:rPr>
                <w:sz w:val="22"/>
                <w:szCs w:val="22"/>
              </w:rPr>
            </w:pPr>
            <w:r w:rsidRPr="0076711C">
              <w:rPr>
                <w:sz w:val="22"/>
                <w:szCs w:val="22"/>
              </w:rPr>
              <w:t>254 698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C86" w:rsidRPr="0076711C" w:rsidRDefault="00164C86" w:rsidP="00DD3AF1">
            <w:pPr>
              <w:jc w:val="center"/>
              <w:rPr>
                <w:sz w:val="22"/>
              </w:rPr>
            </w:pPr>
            <w:r w:rsidRPr="0076711C">
              <w:rPr>
                <w:sz w:val="22"/>
              </w:rPr>
              <w:t>327 613</w:t>
            </w:r>
          </w:p>
        </w:tc>
      </w:tr>
    </w:tbl>
    <w:p w:rsidR="00DD3AF1" w:rsidRPr="00D67D8C" w:rsidRDefault="00D67D8C" w:rsidP="00DD3AF1">
      <w:pPr>
        <w:pStyle w:val="3"/>
        <w:spacing w:before="0"/>
        <w:rPr>
          <w:b w:val="0"/>
        </w:rPr>
      </w:pPr>
      <w:bookmarkStart w:id="207" w:name="_Toc387916046"/>
      <w:r>
        <w:rPr>
          <w:b w:val="0"/>
          <w:vertAlign w:val="superscript"/>
        </w:rPr>
        <w:t xml:space="preserve">1 </w:t>
      </w:r>
      <w:r>
        <w:rPr>
          <w:b w:val="0"/>
        </w:rPr>
        <w:t>Просроченная дебиторская задолженность указана без учета резерва по сомнительным долгам, сумма резерва по сомнительным долгам по состоянию на 01.01.2013г. составляет 26 639 тыс.руб., на 31.12.2013г. составляет 4 433 тыс.руб.</w:t>
      </w:r>
      <w:bookmarkEnd w:id="207"/>
      <w:r>
        <w:rPr>
          <w:b w:val="0"/>
        </w:rPr>
        <w:t xml:space="preserve">  </w:t>
      </w:r>
    </w:p>
    <w:p w:rsidR="00DD3AF1" w:rsidRPr="002168E6" w:rsidRDefault="00DD3AF1" w:rsidP="00DD3AF1">
      <w:pPr>
        <w:pStyle w:val="3"/>
        <w:spacing w:before="0"/>
        <w:ind w:firstLine="709"/>
        <w:rPr>
          <w:b w:val="0"/>
          <w:szCs w:val="22"/>
        </w:rPr>
      </w:pPr>
      <w:bookmarkStart w:id="208" w:name="_Toc387916047"/>
      <w:r w:rsidRPr="002168E6">
        <w:rPr>
          <w:b w:val="0"/>
          <w:szCs w:val="22"/>
        </w:rPr>
        <w:t>Дебиторская и кредиторская задолженность, отражается в бухгалтерском учете и отчетности в соответствии с условиями заключенных договоров.</w:t>
      </w:r>
      <w:bookmarkEnd w:id="208"/>
      <w:r w:rsidRPr="002168E6">
        <w:rPr>
          <w:b w:val="0"/>
          <w:szCs w:val="22"/>
        </w:rPr>
        <w:t xml:space="preserve"> </w:t>
      </w:r>
    </w:p>
    <w:p w:rsidR="00DD3AF1" w:rsidRPr="002168E6" w:rsidRDefault="00DD3AF1" w:rsidP="00DD3AF1">
      <w:pPr>
        <w:pStyle w:val="3"/>
        <w:spacing w:before="0"/>
        <w:ind w:firstLine="709"/>
        <w:rPr>
          <w:b w:val="0"/>
          <w:szCs w:val="22"/>
        </w:rPr>
      </w:pPr>
      <w:bookmarkStart w:id="209" w:name="_Toc387916048"/>
      <w:r w:rsidRPr="002168E6">
        <w:rPr>
          <w:b w:val="0"/>
          <w:szCs w:val="22"/>
        </w:rPr>
        <w:t>Краткосрочная дебиторская и кредиторская задолженность переводится в долгосрочную в случаях, если по условиям договора сроки платежа пересматриваются в сторону увеличения и становятся свыше 365 дней.</w:t>
      </w:r>
      <w:bookmarkEnd w:id="209"/>
    </w:p>
    <w:p w:rsidR="00FB1C27" w:rsidRPr="0076711C" w:rsidRDefault="00E56755" w:rsidP="00E56755">
      <w:pPr>
        <w:pStyle w:val="3"/>
        <w:spacing w:before="0"/>
        <w:ind w:firstLine="709"/>
      </w:pPr>
      <w:r w:rsidRPr="0076711C">
        <w:rPr>
          <w:b w:val="0"/>
          <w:sz w:val="24"/>
        </w:rPr>
        <w:br w:type="page"/>
      </w:r>
      <w:bookmarkStart w:id="210" w:name="_Toc162167949"/>
      <w:bookmarkStart w:id="211" w:name="_Toc387916049"/>
      <w:r w:rsidR="00FB1C27" w:rsidRPr="005F47D2">
        <w:lastRenderedPageBreak/>
        <w:t xml:space="preserve">5.3.7. </w:t>
      </w:r>
      <w:bookmarkEnd w:id="210"/>
      <w:r w:rsidR="00032045" w:rsidRPr="005F47D2">
        <w:t>Показатели по труду (согласно форме П-4 Росстата РФ)</w:t>
      </w:r>
      <w:bookmarkEnd w:id="211"/>
    </w:p>
    <w:p w:rsidR="00564985" w:rsidRPr="0076711C" w:rsidRDefault="00564985" w:rsidP="003C31F5">
      <w:pPr>
        <w:pStyle w:val="3"/>
        <w:spacing w:before="0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740"/>
        <w:gridCol w:w="5702"/>
        <w:gridCol w:w="1758"/>
        <w:gridCol w:w="1654"/>
      </w:tblGrid>
      <w:tr w:rsidR="00564985" w:rsidRPr="0076711C" w:rsidTr="003C31F5">
        <w:trPr>
          <w:cantSplit/>
        </w:trPr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985" w:rsidRPr="0076711C" w:rsidRDefault="00564985" w:rsidP="003C31F5">
            <w:pPr>
              <w:jc w:val="center"/>
              <w:rPr>
                <w:b/>
                <w:sz w:val="22"/>
              </w:rPr>
            </w:pPr>
            <w:r w:rsidRPr="0076711C">
              <w:rPr>
                <w:b/>
                <w:sz w:val="22"/>
              </w:rPr>
              <w:t>№</w:t>
            </w:r>
          </w:p>
          <w:p w:rsidR="00564985" w:rsidRPr="0076711C" w:rsidRDefault="00564985" w:rsidP="003C31F5">
            <w:pPr>
              <w:jc w:val="center"/>
              <w:rPr>
                <w:b/>
                <w:sz w:val="22"/>
              </w:rPr>
            </w:pPr>
            <w:r w:rsidRPr="0076711C">
              <w:rPr>
                <w:b/>
                <w:sz w:val="22"/>
              </w:rPr>
              <w:t>п/п</w:t>
            </w:r>
          </w:p>
        </w:tc>
        <w:tc>
          <w:tcPr>
            <w:tcW w:w="2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985" w:rsidRPr="0076711C" w:rsidRDefault="00564985" w:rsidP="003C31F5">
            <w:pPr>
              <w:jc w:val="center"/>
              <w:rPr>
                <w:b/>
                <w:sz w:val="22"/>
              </w:rPr>
            </w:pPr>
            <w:r w:rsidRPr="0076711C">
              <w:rPr>
                <w:b/>
                <w:sz w:val="22"/>
              </w:rPr>
              <w:t>Показатель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985" w:rsidRPr="0076711C" w:rsidRDefault="00564985" w:rsidP="003C31F5">
            <w:pPr>
              <w:jc w:val="center"/>
              <w:rPr>
                <w:b/>
                <w:sz w:val="22"/>
              </w:rPr>
            </w:pPr>
            <w:r w:rsidRPr="0076711C">
              <w:rPr>
                <w:b/>
                <w:sz w:val="22"/>
              </w:rPr>
              <w:t>За отчетный год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985" w:rsidRPr="0076711C" w:rsidRDefault="00564985" w:rsidP="003C31F5">
            <w:pPr>
              <w:jc w:val="center"/>
              <w:rPr>
                <w:b/>
                <w:sz w:val="22"/>
              </w:rPr>
            </w:pPr>
            <w:r w:rsidRPr="0076711C">
              <w:rPr>
                <w:b/>
                <w:sz w:val="22"/>
              </w:rPr>
              <w:t>За предыдущий год</w:t>
            </w:r>
          </w:p>
        </w:tc>
      </w:tr>
      <w:tr w:rsidR="00564985" w:rsidRPr="0076711C" w:rsidTr="003C31F5">
        <w:trPr>
          <w:cantSplit/>
        </w:trPr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985" w:rsidRPr="0076711C" w:rsidRDefault="00564985" w:rsidP="00564985">
            <w:pPr>
              <w:rPr>
                <w:sz w:val="22"/>
              </w:rPr>
            </w:pPr>
            <w:r w:rsidRPr="0076711C">
              <w:rPr>
                <w:sz w:val="22"/>
              </w:rPr>
              <w:t>1.</w:t>
            </w:r>
          </w:p>
        </w:tc>
        <w:tc>
          <w:tcPr>
            <w:tcW w:w="2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985" w:rsidRPr="002168E6" w:rsidRDefault="00564985" w:rsidP="00564985">
            <w:pPr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Среднесписочная численность работников (чел.).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985" w:rsidRPr="002168E6" w:rsidRDefault="00564985" w:rsidP="003C31F5">
            <w:pPr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289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985" w:rsidRPr="002168E6" w:rsidRDefault="00564985" w:rsidP="003C31F5">
            <w:pPr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287</w:t>
            </w:r>
          </w:p>
        </w:tc>
      </w:tr>
      <w:tr w:rsidR="00564985" w:rsidRPr="0076711C" w:rsidTr="003C31F5">
        <w:trPr>
          <w:cantSplit/>
        </w:trPr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985" w:rsidRPr="0076711C" w:rsidRDefault="00564985" w:rsidP="00564985">
            <w:pPr>
              <w:rPr>
                <w:sz w:val="22"/>
              </w:rPr>
            </w:pPr>
            <w:r w:rsidRPr="0076711C">
              <w:rPr>
                <w:sz w:val="22"/>
              </w:rPr>
              <w:t>2.</w:t>
            </w:r>
          </w:p>
        </w:tc>
        <w:tc>
          <w:tcPr>
            <w:tcW w:w="2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985" w:rsidRPr="002168E6" w:rsidRDefault="00564985" w:rsidP="00564985">
            <w:pPr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Фонд заработной платы списочного состава (тыс.р</w:t>
            </w:r>
            <w:r w:rsidR="003C31F5" w:rsidRPr="002168E6">
              <w:rPr>
                <w:sz w:val="22"/>
                <w:szCs w:val="22"/>
              </w:rPr>
              <w:t>уб</w:t>
            </w:r>
            <w:r w:rsidRPr="002168E6">
              <w:rPr>
                <w:sz w:val="22"/>
                <w:szCs w:val="22"/>
              </w:rPr>
              <w:t>.). 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985" w:rsidRPr="002168E6" w:rsidRDefault="004A0330" w:rsidP="003C31F5">
            <w:pPr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192 367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985" w:rsidRPr="002168E6" w:rsidRDefault="004A0330" w:rsidP="003C31F5">
            <w:pPr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176 643</w:t>
            </w:r>
          </w:p>
        </w:tc>
      </w:tr>
      <w:tr w:rsidR="00564985" w:rsidRPr="0076711C" w:rsidTr="003C31F5">
        <w:trPr>
          <w:cantSplit/>
        </w:trPr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985" w:rsidRPr="0076711C" w:rsidRDefault="00564985" w:rsidP="00564985">
            <w:pPr>
              <w:rPr>
                <w:sz w:val="22"/>
              </w:rPr>
            </w:pPr>
            <w:r w:rsidRPr="0076711C">
              <w:rPr>
                <w:sz w:val="22"/>
              </w:rPr>
              <w:t>3.</w:t>
            </w:r>
          </w:p>
        </w:tc>
        <w:tc>
          <w:tcPr>
            <w:tcW w:w="2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985" w:rsidRPr="002168E6" w:rsidRDefault="00564985" w:rsidP="00564985">
            <w:pPr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Отчисления на социальные нужды (тыс. руб.), в т. ч.: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985" w:rsidRPr="002168E6" w:rsidRDefault="003C31F5" w:rsidP="003C31F5">
            <w:pPr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51 502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985" w:rsidRPr="002168E6" w:rsidRDefault="0078304A" w:rsidP="003C31F5">
            <w:pPr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44 328</w:t>
            </w:r>
          </w:p>
        </w:tc>
      </w:tr>
      <w:tr w:rsidR="00564985" w:rsidRPr="0076711C" w:rsidTr="003C31F5">
        <w:trPr>
          <w:cantSplit/>
        </w:trPr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985" w:rsidRPr="0076711C" w:rsidRDefault="00564985" w:rsidP="00564985">
            <w:pPr>
              <w:rPr>
                <w:sz w:val="22"/>
              </w:rPr>
            </w:pPr>
            <w:r w:rsidRPr="0076711C">
              <w:rPr>
                <w:sz w:val="22"/>
              </w:rPr>
              <w:t>3.1.</w:t>
            </w:r>
          </w:p>
        </w:tc>
        <w:tc>
          <w:tcPr>
            <w:tcW w:w="2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985" w:rsidRPr="002168E6" w:rsidRDefault="00564985" w:rsidP="00564985">
            <w:pPr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В Фонд социального страхования;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985" w:rsidRPr="002168E6" w:rsidRDefault="00621502" w:rsidP="003C31F5">
            <w:pPr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20 374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502" w:rsidRPr="002168E6" w:rsidRDefault="00621502" w:rsidP="00621502">
            <w:pPr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11 129</w:t>
            </w:r>
          </w:p>
        </w:tc>
      </w:tr>
      <w:tr w:rsidR="00564985" w:rsidRPr="0076711C" w:rsidTr="003C31F5">
        <w:trPr>
          <w:cantSplit/>
        </w:trPr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985" w:rsidRPr="0076711C" w:rsidRDefault="00564985" w:rsidP="00564985">
            <w:pPr>
              <w:rPr>
                <w:sz w:val="22"/>
              </w:rPr>
            </w:pPr>
            <w:r w:rsidRPr="0076711C">
              <w:rPr>
                <w:sz w:val="22"/>
              </w:rPr>
              <w:t>3.2.</w:t>
            </w:r>
          </w:p>
        </w:tc>
        <w:tc>
          <w:tcPr>
            <w:tcW w:w="2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985" w:rsidRPr="002168E6" w:rsidRDefault="00564985" w:rsidP="00564985">
            <w:pPr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В Пенсионный фонд;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985" w:rsidRPr="002168E6" w:rsidRDefault="00621502" w:rsidP="003C31F5">
            <w:pPr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30 756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502" w:rsidRPr="002168E6" w:rsidRDefault="00621502" w:rsidP="00621502">
            <w:pPr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32 921</w:t>
            </w:r>
          </w:p>
        </w:tc>
      </w:tr>
      <w:tr w:rsidR="00564985" w:rsidRPr="0076711C" w:rsidTr="003C31F5">
        <w:trPr>
          <w:cantSplit/>
        </w:trPr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985" w:rsidRPr="0076711C" w:rsidRDefault="00564985" w:rsidP="00564985">
            <w:pPr>
              <w:rPr>
                <w:sz w:val="22"/>
              </w:rPr>
            </w:pPr>
            <w:r w:rsidRPr="0076711C">
              <w:rPr>
                <w:sz w:val="22"/>
              </w:rPr>
              <w:t>3.3.</w:t>
            </w:r>
          </w:p>
        </w:tc>
        <w:tc>
          <w:tcPr>
            <w:tcW w:w="2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985" w:rsidRPr="002168E6" w:rsidRDefault="00564985" w:rsidP="00564985">
            <w:pPr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На медицинское страхование;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985" w:rsidRPr="002168E6" w:rsidRDefault="0078304A" w:rsidP="003C31F5">
            <w:pPr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417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985" w:rsidRPr="002168E6" w:rsidRDefault="0078304A" w:rsidP="003C31F5">
            <w:pPr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278</w:t>
            </w:r>
          </w:p>
        </w:tc>
      </w:tr>
      <w:tr w:rsidR="00564985" w:rsidRPr="0076711C" w:rsidTr="003C31F5">
        <w:trPr>
          <w:cantSplit/>
        </w:trPr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985" w:rsidRPr="0076711C" w:rsidRDefault="00564985" w:rsidP="00564985">
            <w:pPr>
              <w:rPr>
                <w:sz w:val="22"/>
              </w:rPr>
            </w:pPr>
            <w:r w:rsidRPr="0076711C">
              <w:rPr>
                <w:sz w:val="22"/>
              </w:rPr>
              <w:t>4.</w:t>
            </w:r>
          </w:p>
        </w:tc>
        <w:tc>
          <w:tcPr>
            <w:tcW w:w="2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985" w:rsidRPr="002168E6" w:rsidRDefault="00564985" w:rsidP="00564985">
            <w:pPr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Среднемесячная заработная плата списочного состава, руб./чел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985" w:rsidRPr="002168E6" w:rsidRDefault="004A0330" w:rsidP="003C31F5">
            <w:pPr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55 469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985" w:rsidRPr="002168E6" w:rsidRDefault="004A0330" w:rsidP="003C31F5">
            <w:pPr>
              <w:jc w:val="center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51 290</w:t>
            </w:r>
          </w:p>
        </w:tc>
      </w:tr>
      <w:tr w:rsidR="00564985" w:rsidRPr="0076711C" w:rsidTr="00564985">
        <w:trPr>
          <w:cantSplit/>
        </w:trPr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985" w:rsidRPr="0076711C" w:rsidRDefault="00564985" w:rsidP="00564985">
            <w:pPr>
              <w:rPr>
                <w:sz w:val="22"/>
              </w:rPr>
            </w:pPr>
            <w:r w:rsidRPr="0076711C">
              <w:rPr>
                <w:sz w:val="22"/>
              </w:rPr>
              <w:t>5.</w:t>
            </w:r>
          </w:p>
        </w:tc>
        <w:tc>
          <w:tcPr>
            <w:tcW w:w="2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985" w:rsidRPr="002168E6" w:rsidRDefault="00564985" w:rsidP="00564985">
            <w:pPr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Сумма вознаграждений и компенсаций, выплаченных членам Совета директоров ДО (тыс. руб.)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985" w:rsidRPr="002168E6" w:rsidRDefault="00564985" w:rsidP="00564985">
            <w:pPr>
              <w:rPr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985" w:rsidRPr="002168E6" w:rsidRDefault="00564985" w:rsidP="00564985">
            <w:pPr>
              <w:rPr>
                <w:sz w:val="22"/>
                <w:szCs w:val="22"/>
              </w:rPr>
            </w:pPr>
          </w:p>
        </w:tc>
      </w:tr>
    </w:tbl>
    <w:p w:rsidR="00564985" w:rsidRPr="0076711C" w:rsidRDefault="00564985">
      <w:pPr>
        <w:pStyle w:val="3"/>
      </w:pPr>
    </w:p>
    <w:p w:rsidR="00FB1C27" w:rsidRPr="0076711C" w:rsidRDefault="002E09A4" w:rsidP="002E09A4">
      <w:pPr>
        <w:pStyle w:val="10"/>
        <w:spacing w:before="160"/>
      </w:pPr>
      <w:bookmarkStart w:id="212" w:name="_Toc162167950"/>
      <w:r w:rsidRPr="0076711C">
        <w:br w:type="page"/>
      </w:r>
      <w:bookmarkStart w:id="213" w:name="_Toc387916050"/>
      <w:r w:rsidR="00FB1C27" w:rsidRPr="0076711C">
        <w:lastRenderedPageBreak/>
        <w:t>6. Раскрытие информации</w:t>
      </w:r>
      <w:bookmarkEnd w:id="212"/>
      <w:bookmarkEnd w:id="213"/>
    </w:p>
    <w:p w:rsidR="00FB1C27" w:rsidRPr="0076711C" w:rsidRDefault="00FB1C27">
      <w:pPr>
        <w:pStyle w:val="21"/>
        <w:jc w:val="center"/>
        <w:rPr>
          <w:b w:val="0"/>
          <w:iCs/>
          <w:sz w:val="22"/>
          <w:szCs w:val="22"/>
        </w:rPr>
      </w:pPr>
    </w:p>
    <w:p w:rsidR="00FB1C27" w:rsidRPr="0076711C" w:rsidRDefault="00FB1C27">
      <w:pPr>
        <w:pStyle w:val="21"/>
      </w:pPr>
      <w:bookmarkStart w:id="214" w:name="_Toc162167951"/>
      <w:bookmarkStart w:id="215" w:name="_Toc387916051"/>
      <w:r w:rsidRPr="0076711C">
        <w:t xml:space="preserve">6.1. Перечень совершенных </w:t>
      </w:r>
      <w:r w:rsidR="00554750" w:rsidRPr="0076711C">
        <w:t>Обществом</w:t>
      </w:r>
      <w:r w:rsidR="00866624" w:rsidRPr="0076711C">
        <w:t xml:space="preserve"> </w:t>
      </w:r>
      <w:r w:rsidRPr="0076711C">
        <w:t xml:space="preserve">в отчетном году сделок, признаваемых в соответствии с </w:t>
      </w:r>
      <w:r w:rsidR="002470F6" w:rsidRPr="0076711C">
        <w:t xml:space="preserve">ФЗ от 26.12.1995 № 208 «Об акционерных обществах» </w:t>
      </w:r>
      <w:r w:rsidRPr="0076711C">
        <w:t>крупными сделками, а также иных сделок, на совершение которых в соответствии с уставом общества распространяется порядок одобрения крупных сделок</w:t>
      </w:r>
      <w:bookmarkEnd w:id="170"/>
      <w:bookmarkEnd w:id="214"/>
      <w:bookmarkEnd w:id="215"/>
    </w:p>
    <w:p w:rsidR="00FB1C27" w:rsidRPr="002168E6" w:rsidRDefault="00FB1C27">
      <w:pPr>
        <w:rPr>
          <w:sz w:val="22"/>
          <w:szCs w:val="22"/>
        </w:rPr>
      </w:pPr>
    </w:p>
    <w:p w:rsidR="00FB1C27" w:rsidRPr="00A80B57" w:rsidRDefault="00DD3AF1" w:rsidP="00A80B57">
      <w:pPr>
        <w:pStyle w:val="21"/>
        <w:rPr>
          <w:b w:val="0"/>
        </w:rPr>
      </w:pPr>
      <w:bookmarkStart w:id="216" w:name="_Toc387916052"/>
      <w:r w:rsidRPr="00A80B57">
        <w:rPr>
          <w:b w:val="0"/>
          <w:bCs w:val="0"/>
          <w:iCs/>
        </w:rPr>
        <w:t>Обществом в отчетном году крупные сделки</w:t>
      </w:r>
      <w:r w:rsidR="00A80B57">
        <w:rPr>
          <w:b w:val="0"/>
          <w:bCs w:val="0"/>
          <w:iCs/>
        </w:rPr>
        <w:t>,</w:t>
      </w:r>
      <w:r w:rsidR="00A80B57" w:rsidRPr="00A80B57">
        <w:rPr>
          <w:b w:val="0"/>
        </w:rPr>
        <w:t xml:space="preserve"> а также ины</w:t>
      </w:r>
      <w:r w:rsidR="00A80B57">
        <w:rPr>
          <w:b w:val="0"/>
        </w:rPr>
        <w:t>е</w:t>
      </w:r>
      <w:r w:rsidR="00A80B57" w:rsidRPr="00A80B57">
        <w:rPr>
          <w:b w:val="0"/>
        </w:rPr>
        <w:t xml:space="preserve"> сделк</w:t>
      </w:r>
      <w:r w:rsidR="00A80B57">
        <w:rPr>
          <w:b w:val="0"/>
        </w:rPr>
        <w:t>и</w:t>
      </w:r>
      <w:r w:rsidR="00A80B57" w:rsidRPr="00A80B57">
        <w:rPr>
          <w:b w:val="0"/>
        </w:rPr>
        <w:t>, на совершение которых в соответствии с уставом общества распространяется порядок одобрения крупных сделок</w:t>
      </w:r>
      <w:r w:rsidR="00A80B57">
        <w:rPr>
          <w:b w:val="0"/>
        </w:rPr>
        <w:t>,</w:t>
      </w:r>
      <w:r w:rsidRPr="00A80B57">
        <w:rPr>
          <w:b w:val="0"/>
          <w:bCs w:val="0"/>
          <w:iCs/>
        </w:rPr>
        <w:t xml:space="preserve"> не совершались.</w:t>
      </w:r>
      <w:bookmarkEnd w:id="216"/>
    </w:p>
    <w:p w:rsidR="00DD3AF1" w:rsidRPr="002168E6" w:rsidRDefault="00DD3AF1">
      <w:pPr>
        <w:pStyle w:val="3"/>
        <w:spacing w:before="0"/>
        <w:rPr>
          <w:szCs w:val="22"/>
        </w:rPr>
      </w:pPr>
    </w:p>
    <w:p w:rsidR="00FB1C27" w:rsidRPr="0076711C" w:rsidRDefault="00FB1C27">
      <w:pPr>
        <w:pStyle w:val="21"/>
      </w:pPr>
      <w:bookmarkStart w:id="217" w:name="_Toc68681905"/>
      <w:bookmarkStart w:id="218" w:name="_Toc162167953"/>
      <w:bookmarkStart w:id="219" w:name="_Toc387916053"/>
      <w:r w:rsidRPr="0076711C">
        <w:t xml:space="preserve">6.2. Перечень совершенных </w:t>
      </w:r>
      <w:r w:rsidR="00554750" w:rsidRPr="0076711C">
        <w:t>Обществом</w:t>
      </w:r>
      <w:r w:rsidR="00866624" w:rsidRPr="0076711C">
        <w:t xml:space="preserve"> </w:t>
      </w:r>
      <w:r w:rsidRPr="0076711C">
        <w:t xml:space="preserve">в отчетном году сделок, признаваемых в соответствии с </w:t>
      </w:r>
      <w:r w:rsidR="002470F6" w:rsidRPr="0076711C">
        <w:t xml:space="preserve">ФЗ от 26.12.1995 № 208  «Об акционерных обществах»  </w:t>
      </w:r>
      <w:r w:rsidRPr="0076711C">
        <w:t>сделками, в совершении которых имеется заинтересованность</w:t>
      </w:r>
      <w:bookmarkEnd w:id="217"/>
      <w:bookmarkEnd w:id="218"/>
      <w:bookmarkEnd w:id="219"/>
    </w:p>
    <w:p w:rsidR="00FB1C27" w:rsidRPr="0076711C" w:rsidRDefault="00FB1C27">
      <w:pPr>
        <w:pStyle w:val="31"/>
        <w:spacing w:before="0" w:line="240" w:lineRule="auto"/>
        <w:ind w:right="-57"/>
        <w:rPr>
          <w:i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3118"/>
      </w:tblGrid>
      <w:tr w:rsidR="00C85608" w:rsidRPr="00A8731D" w:rsidTr="00D67D8C">
        <w:tc>
          <w:tcPr>
            <w:tcW w:w="6629" w:type="dxa"/>
          </w:tcPr>
          <w:p w:rsidR="00C85608" w:rsidRPr="00A8731D" w:rsidRDefault="00C85608" w:rsidP="00D67D8C">
            <w:pPr>
              <w:jc w:val="center"/>
              <w:rPr>
                <w:sz w:val="20"/>
                <w:szCs w:val="20"/>
              </w:rPr>
            </w:pPr>
          </w:p>
          <w:p w:rsidR="00C85608" w:rsidRPr="00A8731D" w:rsidRDefault="00C85608" w:rsidP="00D67D8C">
            <w:pPr>
              <w:jc w:val="center"/>
              <w:rPr>
                <w:bCs/>
                <w:sz w:val="20"/>
                <w:szCs w:val="20"/>
              </w:rPr>
            </w:pPr>
            <w:r w:rsidRPr="00A8731D">
              <w:rPr>
                <w:sz w:val="20"/>
                <w:szCs w:val="20"/>
              </w:rPr>
              <w:t>Существенные условия сделки</w:t>
            </w:r>
          </w:p>
        </w:tc>
        <w:tc>
          <w:tcPr>
            <w:tcW w:w="3118" w:type="dxa"/>
          </w:tcPr>
          <w:p w:rsidR="00C85608" w:rsidRPr="00A8731D" w:rsidRDefault="00C85608" w:rsidP="00D67D8C">
            <w:pPr>
              <w:jc w:val="center"/>
              <w:rPr>
                <w:bCs/>
                <w:sz w:val="20"/>
                <w:szCs w:val="20"/>
              </w:rPr>
            </w:pPr>
            <w:r w:rsidRPr="00A8731D">
              <w:rPr>
                <w:sz w:val="20"/>
                <w:szCs w:val="20"/>
              </w:rPr>
              <w:t>Принятое участниками  решение об одобрении сделки</w:t>
            </w:r>
          </w:p>
        </w:tc>
      </w:tr>
      <w:tr w:rsidR="00C85608" w:rsidRPr="00A8731D" w:rsidTr="00D67D8C">
        <w:trPr>
          <w:trHeight w:val="2364"/>
        </w:trPr>
        <w:tc>
          <w:tcPr>
            <w:tcW w:w="6629" w:type="dxa"/>
          </w:tcPr>
          <w:p w:rsidR="00C85608" w:rsidRPr="002168E6" w:rsidRDefault="00C85608" w:rsidP="00C85608">
            <w:pPr>
              <w:widowControl w:val="0"/>
              <w:autoSpaceDE w:val="0"/>
              <w:autoSpaceDN w:val="0"/>
              <w:ind w:firstLine="709"/>
              <w:jc w:val="both"/>
              <w:outlineLvl w:val="2"/>
              <w:rPr>
                <w:bCs/>
                <w:sz w:val="22"/>
                <w:szCs w:val="22"/>
              </w:rPr>
            </w:pPr>
            <w:r w:rsidRPr="002168E6">
              <w:rPr>
                <w:bCs/>
                <w:sz w:val="22"/>
                <w:szCs w:val="22"/>
              </w:rPr>
              <w:t>1. Предоставление Обществом (займодавец) ОАО «НК «Роснефть»  (заемщик) процентного займа в форме возобновляемой заемной линии на следующих условиях:</w:t>
            </w:r>
          </w:p>
          <w:p w:rsidR="00C85608" w:rsidRPr="002168E6" w:rsidRDefault="00C85608" w:rsidP="00C85608">
            <w:p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35" w:firstLine="709"/>
              <w:jc w:val="both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- сумма займа (максимальная сумма задолженности по возобновляемой заемной линии) – 300 000,0 тыс. руб.;</w:t>
            </w:r>
          </w:p>
          <w:p w:rsidR="00C85608" w:rsidRPr="002168E6" w:rsidRDefault="00C85608" w:rsidP="00C85608">
            <w:p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35" w:firstLine="709"/>
              <w:jc w:val="both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 xml:space="preserve">- срок займа (срок использования возобновляемой заемной линии) – до 5 лет; </w:t>
            </w:r>
          </w:p>
          <w:p w:rsidR="00C85608" w:rsidRPr="002168E6" w:rsidRDefault="00C85608" w:rsidP="00C8560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- процентная ставка – определяется на ежемесячной основе путем усреднения значений ставки MIBID (Moscow InterBank Bid) по сроку от 8 до 30 дней, публикуемой Центральным банком Российской Федерации на официальном сайте в сети Интернет (</w:t>
            </w:r>
            <w:hyperlink r:id="rId14" w:tooltip="http://www.cbr.ru/mkr_base/main.asp" w:history="1">
              <w:r w:rsidRPr="002168E6">
                <w:rPr>
                  <w:color w:val="0000FF"/>
                  <w:sz w:val="22"/>
                  <w:szCs w:val="22"/>
                  <w:u w:val="single"/>
                </w:rPr>
                <w:t>http://www.cbr.ru/mkr_base/main.asp</w:t>
              </w:r>
            </w:hyperlink>
            <w:r w:rsidRPr="002168E6">
              <w:rPr>
                <w:sz w:val="22"/>
                <w:szCs w:val="22"/>
              </w:rPr>
              <w:t>), за предшествующий календарный месяц:</w:t>
            </w:r>
          </w:p>
          <w:p w:rsidR="00C85608" w:rsidRPr="002168E6" w:rsidRDefault="00C85608" w:rsidP="00C8560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- с 01 декабря по 31 декабря – при установлении процентных ставок на январь;</w:t>
            </w:r>
          </w:p>
          <w:p w:rsidR="00C85608" w:rsidRPr="002168E6" w:rsidRDefault="00C85608" w:rsidP="00C8560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- с 01 января по 31 января – при установлении процентных ставок на февраль;</w:t>
            </w:r>
          </w:p>
          <w:p w:rsidR="00C85608" w:rsidRPr="002168E6" w:rsidRDefault="00C85608" w:rsidP="00C8560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- с 01 февраля по 28 (29) февраля – при установлении процентных ставок на март;</w:t>
            </w:r>
          </w:p>
          <w:p w:rsidR="00C85608" w:rsidRPr="002168E6" w:rsidRDefault="00C85608" w:rsidP="00C8560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- с 01 марта по 31 марта – при установлении процентных ставок на апрель;</w:t>
            </w:r>
          </w:p>
          <w:p w:rsidR="00C85608" w:rsidRPr="002168E6" w:rsidRDefault="00C85608" w:rsidP="00C8560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- с 01 апреля по 30 апреля – при установлении процентных ставок на май;</w:t>
            </w:r>
          </w:p>
          <w:p w:rsidR="00C85608" w:rsidRPr="002168E6" w:rsidRDefault="00C85608" w:rsidP="00C8560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- с 01 мая по 31 мая – при установлении процентных ставок на июнь;</w:t>
            </w:r>
          </w:p>
          <w:p w:rsidR="00C85608" w:rsidRPr="002168E6" w:rsidRDefault="00C85608" w:rsidP="00C8560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- с 01 июня по 30 июня – при установлении процентных ставок на июль;</w:t>
            </w:r>
          </w:p>
          <w:p w:rsidR="00C85608" w:rsidRPr="002168E6" w:rsidRDefault="00C85608" w:rsidP="00C8560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- с 01 июля по 31 июля – при установлении процентных ставок на август;</w:t>
            </w:r>
          </w:p>
          <w:p w:rsidR="00C85608" w:rsidRPr="002168E6" w:rsidRDefault="00C85608" w:rsidP="00C8560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- с 01 августа по 31 августа – при установлении процентных ставок на сентябрь;</w:t>
            </w:r>
          </w:p>
          <w:p w:rsidR="00C85608" w:rsidRPr="002168E6" w:rsidRDefault="00C85608" w:rsidP="00C8560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- с 01 сентября по 30 сентября – при установлении процентных ставок на октябрь;</w:t>
            </w:r>
          </w:p>
          <w:p w:rsidR="00C85608" w:rsidRPr="002168E6" w:rsidRDefault="00C85608" w:rsidP="00C8560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- с 01 октября по 31 октября – при установлении процентных ставок на ноябрь;</w:t>
            </w:r>
          </w:p>
          <w:p w:rsidR="00C85608" w:rsidRPr="002168E6" w:rsidRDefault="00C85608" w:rsidP="00C8560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- с 01 ноября по 30 ноября – при установлении процентных ставок на декабрь.</w:t>
            </w:r>
          </w:p>
          <w:p w:rsidR="00C85608" w:rsidRPr="002168E6" w:rsidRDefault="00C85608" w:rsidP="00C8560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Расчет процентной ставки производится с точностью до сотых долей процента (до двух знаков после запятой) с округлением:</w:t>
            </w:r>
          </w:p>
          <w:p w:rsidR="00C85608" w:rsidRPr="002168E6" w:rsidRDefault="00C85608" w:rsidP="00C8560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lastRenderedPageBreak/>
              <w:t>- в большую сторону – если округляемая часть составляет пять тысячных процента или более;</w:t>
            </w:r>
            <w:r w:rsidRPr="002168E6">
              <w:rPr>
                <w:sz w:val="22"/>
                <w:szCs w:val="22"/>
              </w:rPr>
              <w:br/>
              <w:t>- в меньшую сторону – если округляемая часть составляет менее пяти тысячных процента.</w:t>
            </w:r>
            <w:r w:rsidRPr="002168E6">
              <w:rPr>
                <w:sz w:val="22"/>
                <w:szCs w:val="22"/>
              </w:rPr>
              <w:br/>
              <w:t>Расчет процентной ставки на каждый месяц производится Заемщиком и направляется Займодавцу для проверки.</w:t>
            </w:r>
          </w:p>
          <w:p w:rsidR="00C85608" w:rsidRPr="002168E6" w:rsidRDefault="00C85608" w:rsidP="00C8560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Порядок изменения условий договора займа в части приведения процентной ставки в соответствие с решением Бюджетного комитета ОАО «НК «Роснефть» определяется сторонами в договоре займа.</w:t>
            </w:r>
          </w:p>
          <w:p w:rsidR="00C85608" w:rsidRPr="002168E6" w:rsidRDefault="00C85608" w:rsidP="00C85608">
            <w:p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35" w:firstLine="709"/>
              <w:jc w:val="both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 xml:space="preserve">Общая сумма сделки с учетом процентов составит 405 000,0 тыс. руб. </w:t>
            </w:r>
          </w:p>
          <w:p w:rsidR="00C85608" w:rsidRPr="002168E6" w:rsidRDefault="00C85608" w:rsidP="00C85608">
            <w:pPr>
              <w:ind w:right="102" w:firstLine="709"/>
              <w:jc w:val="both"/>
              <w:rPr>
                <w:i/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2. Предоставление ОАО «НК «Роснефть» (займодавец) Обществу (заемщик) процентного займа на финансирование инвестиционной деятельности следующих условиях:</w:t>
            </w:r>
          </w:p>
          <w:p w:rsidR="00C85608" w:rsidRPr="002168E6" w:rsidRDefault="00C85608" w:rsidP="00C85608">
            <w:pPr>
              <w:shd w:val="clear" w:color="auto" w:fill="FFFFFF"/>
              <w:autoSpaceDE w:val="0"/>
              <w:autoSpaceDN w:val="0"/>
              <w:adjustRightInd w:val="0"/>
              <w:ind w:left="71" w:right="104" w:firstLine="709"/>
              <w:jc w:val="both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- сумма займа – 507 219,0 тыс. руб.;</w:t>
            </w:r>
          </w:p>
          <w:p w:rsidR="00C85608" w:rsidRPr="002168E6" w:rsidRDefault="00C85608" w:rsidP="00C85608">
            <w:pPr>
              <w:shd w:val="clear" w:color="auto" w:fill="FFFFFF"/>
              <w:autoSpaceDE w:val="0"/>
              <w:autoSpaceDN w:val="0"/>
              <w:adjustRightInd w:val="0"/>
              <w:ind w:left="71" w:right="104" w:firstLine="709"/>
              <w:jc w:val="both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- срок займа – 3 года;</w:t>
            </w:r>
          </w:p>
          <w:p w:rsidR="00C85608" w:rsidRPr="002168E6" w:rsidRDefault="00C85608" w:rsidP="00C85608">
            <w:pPr>
              <w:ind w:left="71" w:right="104" w:firstLine="709"/>
              <w:jc w:val="both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- размер процентной ставки составляет не менее усредненной ставки бескупонной доходности по ОФЗ на срок, соответствующий сроку займа, плюс разница между усредненными ставками МИБОР (по сроку 181 дней – 1 год) и ОФЗ по сроку 1 год.  При этом общая сумма сделки с учетом процентов не может превышать 659 384,7 тыс. руб. тыс. руб. (27% балансовой стоимости активов Общества по состоянию на 30.06.2013 года г.).</w:t>
            </w:r>
          </w:p>
          <w:p w:rsidR="00C85608" w:rsidRPr="002168E6" w:rsidRDefault="00C85608" w:rsidP="00C85608">
            <w:pPr>
              <w:ind w:left="71" w:right="104" w:firstLine="709"/>
              <w:jc w:val="both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Расчет процентной ставки производится с точностью до десятых долей процента (до одного знака после запятой) с округлением:</w:t>
            </w:r>
          </w:p>
          <w:p w:rsidR="00C85608" w:rsidRPr="002168E6" w:rsidRDefault="00C85608" w:rsidP="00C85608">
            <w:pPr>
              <w:ind w:left="71" w:right="104" w:firstLine="709"/>
              <w:jc w:val="both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- в большую сторону – если округляемая часть составляет пять сотых процента или более;</w:t>
            </w:r>
          </w:p>
          <w:p w:rsidR="00C85608" w:rsidRPr="002168E6" w:rsidRDefault="00C85608" w:rsidP="00C85608">
            <w:pPr>
              <w:ind w:left="71" w:right="104" w:firstLine="709"/>
              <w:jc w:val="both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>- в меньшую сторону – если округляемая часть составляет менее пяти сотых процента.</w:t>
            </w:r>
          </w:p>
          <w:p w:rsidR="00C85608" w:rsidRPr="002168E6" w:rsidRDefault="00C85608" w:rsidP="00C85608">
            <w:pPr>
              <w:ind w:left="71" w:right="104" w:firstLine="709"/>
              <w:jc w:val="both"/>
              <w:rPr>
                <w:sz w:val="22"/>
                <w:szCs w:val="22"/>
              </w:rPr>
            </w:pPr>
          </w:p>
          <w:p w:rsidR="00C85608" w:rsidRDefault="00C85608" w:rsidP="00C85608">
            <w:pPr>
              <w:ind w:left="71" w:right="104" w:firstLine="709"/>
              <w:jc w:val="both"/>
              <w:rPr>
                <w:sz w:val="22"/>
                <w:szCs w:val="22"/>
              </w:rPr>
            </w:pPr>
            <w:r w:rsidRPr="002168E6">
              <w:rPr>
                <w:sz w:val="22"/>
                <w:szCs w:val="22"/>
              </w:rPr>
              <w:t xml:space="preserve">Общая сумма сделки с учетом процентов составляет 659 384,70 тыс. руб. </w:t>
            </w:r>
          </w:p>
          <w:p w:rsidR="00C85608" w:rsidRPr="00111B21" w:rsidRDefault="00C85608" w:rsidP="00C85608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C85608" w:rsidRPr="00A8731D" w:rsidRDefault="00C85608" w:rsidP="00D67D8C">
            <w:r>
              <w:rPr>
                <w:sz w:val="22"/>
                <w:szCs w:val="22"/>
              </w:rPr>
              <w:lastRenderedPageBreak/>
              <w:t>Протокол ВОСА № 1 от 01.1</w:t>
            </w:r>
            <w:r w:rsidRPr="00A8731D">
              <w:rPr>
                <w:sz w:val="22"/>
                <w:szCs w:val="22"/>
              </w:rPr>
              <w:t>1.2013</w:t>
            </w:r>
          </w:p>
          <w:p w:rsidR="00C85608" w:rsidRPr="00A8731D" w:rsidRDefault="00C85608" w:rsidP="00D67D8C"/>
          <w:p w:rsidR="00C85608" w:rsidRPr="00A8731D" w:rsidRDefault="00C85608" w:rsidP="00D67D8C"/>
          <w:p w:rsidR="00C85608" w:rsidRPr="00A8731D" w:rsidRDefault="00C85608" w:rsidP="00D67D8C"/>
          <w:p w:rsidR="00C85608" w:rsidRPr="00A8731D" w:rsidRDefault="00C85608" w:rsidP="00D67D8C"/>
          <w:p w:rsidR="00C85608" w:rsidRPr="00A8731D" w:rsidRDefault="00C85608" w:rsidP="00D67D8C"/>
        </w:tc>
      </w:tr>
    </w:tbl>
    <w:p w:rsidR="00FB1C27" w:rsidRPr="0076711C" w:rsidRDefault="00FB1C27" w:rsidP="00DD3AF1">
      <w:pPr>
        <w:pStyle w:val="3"/>
        <w:spacing w:before="0"/>
        <w:ind w:firstLine="709"/>
        <w:rPr>
          <w:szCs w:val="22"/>
        </w:rPr>
      </w:pPr>
    </w:p>
    <w:p w:rsidR="00FB1C27" w:rsidRPr="0076711C" w:rsidRDefault="00FB1C27">
      <w:pPr>
        <w:pStyle w:val="21"/>
        <w:jc w:val="left"/>
      </w:pPr>
      <w:bookmarkStart w:id="220" w:name="_Toc162167955"/>
      <w:bookmarkStart w:id="221" w:name="_Toc387916054"/>
      <w:r w:rsidRPr="0076711C">
        <w:t>6.3. Информация о проведении внеочередных общих собраний акционеров за отчетный год</w:t>
      </w:r>
      <w:bookmarkEnd w:id="220"/>
      <w:bookmarkEnd w:id="221"/>
    </w:p>
    <w:p w:rsidR="00FB1C27" w:rsidRPr="0076711C" w:rsidRDefault="00FB1C27">
      <w:pPr>
        <w:pStyle w:val="3"/>
        <w:spacing w:before="0"/>
        <w:rPr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3827"/>
        <w:gridCol w:w="2942"/>
      </w:tblGrid>
      <w:tr w:rsidR="00C85608" w:rsidRPr="002F34EC" w:rsidTr="00392EF5">
        <w:trPr>
          <w:trHeight w:val="330"/>
        </w:trPr>
        <w:tc>
          <w:tcPr>
            <w:tcW w:w="3119" w:type="dxa"/>
          </w:tcPr>
          <w:p w:rsidR="00C85608" w:rsidRPr="002F34EC" w:rsidRDefault="00C85608" w:rsidP="00D67D8C">
            <w:pPr>
              <w:jc w:val="center"/>
              <w:rPr>
                <w:sz w:val="22"/>
                <w:szCs w:val="22"/>
              </w:rPr>
            </w:pPr>
            <w:bookmarkStart w:id="222" w:name="_Toc351020081"/>
            <w:bookmarkStart w:id="223" w:name="_Toc162167956"/>
            <w:bookmarkEnd w:id="171"/>
            <w:r w:rsidRPr="002F34EC">
              <w:rPr>
                <w:sz w:val="22"/>
                <w:szCs w:val="22"/>
              </w:rPr>
              <w:t xml:space="preserve">Протоколы внеочередных общих собраний </w:t>
            </w:r>
            <w:bookmarkEnd w:id="222"/>
            <w:r>
              <w:rPr>
                <w:sz w:val="22"/>
                <w:szCs w:val="22"/>
              </w:rPr>
              <w:t>акционеров</w:t>
            </w:r>
          </w:p>
        </w:tc>
        <w:tc>
          <w:tcPr>
            <w:tcW w:w="3827" w:type="dxa"/>
          </w:tcPr>
          <w:p w:rsidR="00C85608" w:rsidRPr="002F34EC" w:rsidRDefault="00C85608" w:rsidP="00D67D8C">
            <w:pPr>
              <w:jc w:val="center"/>
              <w:rPr>
                <w:sz w:val="22"/>
                <w:szCs w:val="22"/>
              </w:rPr>
            </w:pPr>
            <w:bookmarkStart w:id="224" w:name="_Toc351020082"/>
            <w:r w:rsidRPr="002F34EC">
              <w:rPr>
                <w:sz w:val="22"/>
                <w:szCs w:val="22"/>
              </w:rPr>
              <w:t>Вопросы, включенные в повестку дня</w:t>
            </w:r>
            <w:bookmarkEnd w:id="224"/>
          </w:p>
        </w:tc>
        <w:tc>
          <w:tcPr>
            <w:tcW w:w="2942" w:type="dxa"/>
          </w:tcPr>
          <w:p w:rsidR="00C85608" w:rsidRPr="002F34EC" w:rsidRDefault="00C85608" w:rsidP="00D67D8C">
            <w:pPr>
              <w:jc w:val="center"/>
              <w:rPr>
                <w:sz w:val="22"/>
                <w:szCs w:val="22"/>
              </w:rPr>
            </w:pPr>
            <w:bookmarkStart w:id="225" w:name="_Toc351020083"/>
            <w:r w:rsidRPr="002F34EC">
              <w:rPr>
                <w:sz w:val="22"/>
                <w:szCs w:val="22"/>
              </w:rPr>
              <w:t>Принятые решения</w:t>
            </w:r>
            <w:bookmarkEnd w:id="225"/>
          </w:p>
        </w:tc>
      </w:tr>
      <w:tr w:rsidR="00C85608" w:rsidRPr="002F34EC" w:rsidTr="00392EF5">
        <w:trPr>
          <w:trHeight w:val="327"/>
        </w:trPr>
        <w:tc>
          <w:tcPr>
            <w:tcW w:w="3119" w:type="dxa"/>
          </w:tcPr>
          <w:p w:rsidR="00C85608" w:rsidRPr="002F34EC" w:rsidRDefault="00C85608" w:rsidP="00D67D8C">
            <w:pPr>
              <w:rPr>
                <w:sz w:val="22"/>
                <w:szCs w:val="22"/>
              </w:rPr>
            </w:pPr>
            <w:bookmarkStart w:id="226" w:name="_Toc351020090"/>
            <w:r>
              <w:rPr>
                <w:sz w:val="22"/>
                <w:szCs w:val="22"/>
              </w:rPr>
              <w:t>Протокол № 1</w:t>
            </w:r>
            <w:r w:rsidRPr="002F34EC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01.11.2013</w:t>
            </w:r>
            <w:bookmarkEnd w:id="226"/>
          </w:p>
          <w:p w:rsidR="00C85608" w:rsidRPr="002F34EC" w:rsidRDefault="00C85608" w:rsidP="00D67D8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C85608" w:rsidRPr="002168E6" w:rsidRDefault="00C85608" w:rsidP="00C85608">
            <w:pPr>
              <w:jc w:val="both"/>
              <w:rPr>
                <w:bCs/>
                <w:iCs/>
                <w:sz w:val="22"/>
                <w:szCs w:val="22"/>
                <w:u w:val="single"/>
              </w:rPr>
            </w:pPr>
            <w:r w:rsidRPr="002168E6">
              <w:rPr>
                <w:sz w:val="22"/>
                <w:szCs w:val="22"/>
              </w:rPr>
              <w:t>1.Определение цены сделок, в совершении которых имеется заинтересованность.</w:t>
            </w:r>
            <w:r w:rsidRPr="002168E6">
              <w:rPr>
                <w:bCs/>
                <w:iCs/>
                <w:sz w:val="22"/>
                <w:szCs w:val="22"/>
                <w:u w:val="single"/>
              </w:rPr>
              <w:t xml:space="preserve"> </w:t>
            </w:r>
          </w:p>
          <w:p w:rsidR="00C85608" w:rsidRPr="002168E6" w:rsidRDefault="00C85608" w:rsidP="00C85608">
            <w:pPr>
              <w:spacing w:before="120"/>
              <w:jc w:val="both"/>
              <w:rPr>
                <w:sz w:val="22"/>
                <w:szCs w:val="22"/>
              </w:rPr>
            </w:pPr>
            <w:r w:rsidRPr="002168E6">
              <w:rPr>
                <w:bCs/>
                <w:iCs/>
                <w:sz w:val="22"/>
                <w:szCs w:val="22"/>
              </w:rPr>
              <w:t>2.</w:t>
            </w:r>
            <w:r w:rsidRPr="002168E6">
              <w:rPr>
                <w:sz w:val="22"/>
                <w:szCs w:val="22"/>
              </w:rPr>
              <w:t xml:space="preserve"> Одобрение сделок, в совершении которых имеется заинтересованность.</w:t>
            </w:r>
          </w:p>
          <w:p w:rsidR="00C85608" w:rsidRPr="002F34EC" w:rsidRDefault="00C85608" w:rsidP="00D67D8C">
            <w:pPr>
              <w:rPr>
                <w:sz w:val="22"/>
                <w:szCs w:val="22"/>
              </w:rPr>
            </w:pPr>
          </w:p>
        </w:tc>
        <w:tc>
          <w:tcPr>
            <w:tcW w:w="2942" w:type="dxa"/>
          </w:tcPr>
          <w:p w:rsidR="00C85608" w:rsidRPr="002168E6" w:rsidRDefault="00C85608" w:rsidP="00C85608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1. </w:t>
            </w:r>
            <w:r w:rsidRPr="002168E6">
              <w:rPr>
                <w:bCs/>
                <w:iCs/>
                <w:sz w:val="22"/>
                <w:szCs w:val="22"/>
              </w:rPr>
              <w:t xml:space="preserve">По первому вопросу: Определить согласно требованию пункта 7 статьи 83 Федерального закона «Об акционерных обществах» цену сделки, в совершении которой имеется заинтересованность,  в размере </w:t>
            </w:r>
            <w:r w:rsidRPr="002168E6">
              <w:rPr>
                <w:sz w:val="22"/>
                <w:szCs w:val="22"/>
              </w:rPr>
              <w:t>405 000,0 тыс. руб.</w:t>
            </w:r>
          </w:p>
          <w:p w:rsidR="00C85608" w:rsidRPr="002168E6" w:rsidRDefault="00C85608" w:rsidP="00C85608">
            <w:pPr>
              <w:ind w:right="1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168E6">
              <w:rPr>
                <w:sz w:val="22"/>
                <w:szCs w:val="22"/>
              </w:rPr>
              <w:t>По второму вопросу:</w:t>
            </w:r>
            <w:r w:rsidRPr="002168E6">
              <w:rPr>
                <w:color w:val="000000"/>
                <w:sz w:val="22"/>
                <w:szCs w:val="22"/>
              </w:rPr>
              <w:t xml:space="preserve"> Одобрить сделку, в совершении которой имеется заинтересованность, </w:t>
            </w:r>
            <w:r w:rsidRPr="002168E6">
              <w:rPr>
                <w:sz w:val="22"/>
                <w:szCs w:val="22"/>
              </w:rPr>
              <w:t xml:space="preserve">на общую сумму  с учетом процентов в размере  659 384,70 тыс. руб. </w:t>
            </w:r>
          </w:p>
          <w:p w:rsidR="00C85608" w:rsidRPr="002F34EC" w:rsidRDefault="00C85608" w:rsidP="00D67D8C">
            <w:pPr>
              <w:rPr>
                <w:sz w:val="22"/>
                <w:szCs w:val="22"/>
              </w:rPr>
            </w:pPr>
          </w:p>
        </w:tc>
      </w:tr>
    </w:tbl>
    <w:p w:rsidR="00C6514E" w:rsidRDefault="00C6514E" w:rsidP="002E09A4">
      <w:pPr>
        <w:pStyle w:val="21"/>
        <w:spacing w:before="0"/>
      </w:pPr>
      <w:bookmarkStart w:id="227" w:name="_Toc162167957"/>
      <w:bookmarkEnd w:id="223"/>
    </w:p>
    <w:p w:rsidR="00FB1C27" w:rsidRPr="0076711C" w:rsidRDefault="00FB1C27" w:rsidP="002E09A4">
      <w:pPr>
        <w:pStyle w:val="21"/>
        <w:spacing w:before="0"/>
      </w:pPr>
      <w:bookmarkStart w:id="228" w:name="_Toc387916055"/>
      <w:r w:rsidRPr="0076711C">
        <w:t>6.4.</w:t>
      </w:r>
      <w:r w:rsidR="00C6514E">
        <w:t xml:space="preserve"> </w:t>
      </w:r>
      <w:r w:rsidRPr="0076711C">
        <w:t>Св</w:t>
      </w:r>
      <w:bookmarkStart w:id="229" w:name="OCRUncertain587"/>
      <w:r w:rsidRPr="0076711C">
        <w:t xml:space="preserve">едения о дочерних и зависимых </w:t>
      </w:r>
      <w:bookmarkEnd w:id="227"/>
      <w:bookmarkEnd w:id="229"/>
      <w:r w:rsidR="00FC7247" w:rsidRPr="0076711C">
        <w:t>обществах</w:t>
      </w:r>
      <w:bookmarkEnd w:id="228"/>
    </w:p>
    <w:p w:rsidR="00FB1C27" w:rsidRPr="0076711C" w:rsidRDefault="00FB1C27" w:rsidP="002E09A4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B57B23" w:rsidRPr="0087673C" w:rsidRDefault="00B57B23" w:rsidP="00B57B23">
      <w:pPr>
        <w:pStyle w:val="17"/>
        <w:ind w:firstLine="709"/>
        <w:jc w:val="both"/>
        <w:rPr>
          <w:rFonts w:ascii="Times New Roman" w:hAnsi="Times New Roman"/>
          <w:bCs/>
        </w:rPr>
      </w:pPr>
      <w:r w:rsidRPr="0076711C">
        <w:rPr>
          <w:rFonts w:ascii="Times New Roman" w:hAnsi="Times New Roman"/>
        </w:rPr>
        <w:t>ОАО «Охинская ТЭЦ» не имеет дочерних и зависимых обществ.</w:t>
      </w:r>
    </w:p>
    <w:p w:rsidR="00B57B23" w:rsidRPr="00504FEB" w:rsidRDefault="00B57B23" w:rsidP="002E09A4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sectPr w:rsidR="00B57B23" w:rsidRPr="00504FEB" w:rsidSect="005D198F">
      <w:pgSz w:w="11906" w:h="16838"/>
      <w:pgMar w:top="510" w:right="1021" w:bottom="567" w:left="1247" w:header="73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C4B" w:rsidRDefault="009C3C4B">
      <w:r>
        <w:separator/>
      </w:r>
    </w:p>
  </w:endnote>
  <w:endnote w:type="continuationSeparator" w:id="0">
    <w:p w:rsidR="009C3C4B" w:rsidRDefault="009C3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EBC" w:rsidRPr="0013662B" w:rsidRDefault="007B4EBC" w:rsidP="005D198F">
    <w:pPr>
      <w:pStyle w:val="ae"/>
      <w:rPr>
        <w:lang w:val="en-US"/>
      </w:rPr>
    </w:pPr>
    <w:r>
      <w:rPr>
        <w:noProof/>
      </w:rPr>
      <w:pict>
        <v:group id="_x0000_s2053" style="position:absolute;margin-left:0;margin-top:1.45pt;width:490.55pt;height:29.6pt;z-index:251655168" coordorigin="1191,15120" coordsize="9811,679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1488;top:15120;width:8975;height:649" filled="f" stroked="f" strokeweight="1.3pt">
            <v:textbox style="mso-next-textbox:#_x0000_s2054">
              <w:txbxContent>
                <w:p w:rsidR="007B4EBC" w:rsidRPr="00A41F31" w:rsidRDefault="007B4EBC" w:rsidP="005D198F">
                  <w:pPr>
                    <w:spacing w:before="1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A41F31">
                    <w:rPr>
                      <w:rFonts w:ascii="Arial" w:hAnsi="Arial" w:cs="Arial"/>
                      <w:b/>
                      <w:spacing w:val="-4"/>
                      <w:sz w:val="10"/>
                      <w:szCs w:val="10"/>
                    </w:rPr>
                    <w:t>ПРИЛОЖЕНИЕ</w:t>
                  </w:r>
                  <w:r>
                    <w:rPr>
                      <w:rFonts w:ascii="Arial" w:hAnsi="Arial" w:cs="Arial"/>
                      <w:b/>
                      <w:spacing w:val="-4"/>
                      <w:sz w:val="10"/>
                      <w:szCs w:val="10"/>
                    </w:rPr>
                    <w:t xml:space="preserve"> </w:t>
                  </w:r>
                  <w:r w:rsidRPr="00A41F31">
                    <w:rPr>
                      <w:rFonts w:ascii="Arial" w:hAnsi="Arial" w:cs="Arial"/>
                      <w:b/>
                      <w:spacing w:val="-4"/>
                      <w:sz w:val="10"/>
                      <w:szCs w:val="10"/>
                    </w:rPr>
                    <w:t>1</w:t>
                  </w:r>
                  <w:r>
                    <w:rPr>
                      <w:rFonts w:ascii="Arial" w:hAnsi="Arial" w:cs="Arial"/>
                      <w:b/>
                      <w:spacing w:val="-4"/>
                      <w:sz w:val="10"/>
                      <w:szCs w:val="10"/>
                    </w:rPr>
                    <w:t xml:space="preserve"> </w:t>
                  </w:r>
                  <w:r w:rsidRPr="00A41F31">
                    <w:rPr>
                      <w:rFonts w:ascii="Arial" w:hAnsi="Arial" w:cs="Arial"/>
                      <w:b/>
                      <w:spacing w:val="-4"/>
                      <w:sz w:val="10"/>
                      <w:szCs w:val="10"/>
                    </w:rPr>
                    <w:t>К ПОЛОЖЕНИЮ ОАО «НК «РОСНЕФТЬ» «ПОРЯДОК ПОДГОТОВКИ И СОГЛАСОВАНИЯ ГОДОВЫХ ОТЧЕТОВ ОБЩЕСТВ ГРУППЫ ОАО «НК «РОСНЕФТЬ»</w:t>
                  </w:r>
                </w:p>
              </w:txbxContent>
            </v:textbox>
          </v:shape>
          <v:group id="_x0000_s2055" style="position:absolute;left:1191;top:15137;width:9811;height:662" coordorigin="1191,15137" coordsize="9811,66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6" type="#_x0000_t32" style="position:absolute;left:1191;top:15137;width:9630;height:1;flip:x" o:connectortype="straight" strokecolor="#fdd208" strokeweight="1.3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2057" type="#_x0000_t19" style="position:absolute;left:10463;top:15137;width:539;height:662;flip:x" coordsize="21363,20196" adj="-4537117,-557216,,20196" path="wr-21600,-1404,21600,41796,7659,,21363,17002nfewr-21600,-1404,21600,41796,7659,,21363,17002l,20196nsxe" strokecolor="#fdd208" strokeweight="1.3pt">
              <v:path o:connectlocs="7659,0;21363,17002;0,20196"/>
            </v:shape>
            <v:shape id="_x0000_s2058" type="#_x0000_t32" style="position:absolute;left:7342;top:15685;width:3129;height:0;flip:x" o:connectortype="straight" strokecolor="#fdd208" strokeweight="1.3pt"/>
          </v:group>
        </v:group>
      </w:pict>
    </w:r>
  </w:p>
  <w:p w:rsidR="007B4EBC" w:rsidRPr="0013662B" w:rsidRDefault="007B4EBC" w:rsidP="005D198F">
    <w:pPr>
      <w:pStyle w:val="ae"/>
      <w:rPr>
        <w:lang w:val="en-US"/>
      </w:rPr>
    </w:pPr>
    <w:r>
      <w:rPr>
        <w:noProof/>
      </w:rPr>
      <w:pict>
        <v:group id="_x0000_s2061" style="position:absolute;margin-left:.7pt;margin-top:10.7pt;width:395.3pt;height:22.25pt;z-index:251658240" coordorigin="1261,16096" coordsize="7906,445">
          <v:shape id="_x0000_s2062" style="position:absolute;left:1261;top:16096;width:6186;height:401" coordsize="9278,401" path="m,401c72,264,146,128,646,64,1145,,1562,26,3001,19v1439,-7,4969,5,6277,6e" filled="f" strokecolor="#fdd208" strokeweight="1.3pt">
            <v:path arrowok="t"/>
          </v:shape>
          <v:shape id="_x0000_s2063" type="#_x0000_t202" style="position:absolute;left:1570;top:16120;width:7597;height:421" filled="f" stroked="f" strokeweight="1.3pt">
            <v:textbox style="mso-next-textbox:#_x0000_s2063">
              <w:txbxContent>
                <w:p w:rsidR="007B4EBC" w:rsidRPr="00FE2FB1" w:rsidRDefault="007B4EBC" w:rsidP="005D198F">
                  <w:pPr>
                    <w:spacing w:before="6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5312D9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№ </w:t>
                  </w:r>
                  <w:r w:rsidRPr="00A41F31">
                    <w:rPr>
                      <w:rFonts w:ascii="Arial" w:hAnsi="Arial" w:cs="Arial"/>
                      <w:b/>
                      <w:sz w:val="10"/>
                      <w:szCs w:val="10"/>
                    </w:rPr>
                    <w:t>П3-01.05 М-0001</w:t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 </w:t>
                  </w:r>
                  <w:r w:rsidRPr="00FE2FB1">
                    <w:rPr>
                      <w:rFonts w:ascii="Arial" w:hAnsi="Arial" w:cs="Arial"/>
                      <w:b/>
                      <w:sz w:val="10"/>
                      <w:szCs w:val="10"/>
                    </w:rPr>
                    <w:t>ВЕРСИЯ 1.00</w:t>
                  </w:r>
                </w:p>
              </w:txbxContent>
            </v:textbox>
          </v:shape>
        </v:group>
      </w:pict>
    </w:r>
    <w:r>
      <w:rPr>
        <w:noProof/>
      </w:rPr>
      <w:pict>
        <v:shape id="_x0000_s2060" type="#_x0000_t32" style="position:absolute;margin-left:0;margin-top:30.75pt;width:192.75pt;height:0;flip:x;z-index:251657216" o:connectortype="straight" strokecolor="#fdd208" strokeweight="1.3pt"/>
      </w:pict>
    </w:r>
    <w:r>
      <w:rPr>
        <w:noProof/>
      </w:rPr>
      <w:pict>
        <v:shape id="_x0000_s2059" type="#_x0000_t202" style="position:absolute;margin-left:397.15pt;margin-top:15.55pt;width:79.5pt;height:26.25pt;z-index:251656192" filled="f" stroked="f" strokeweight="1.3pt">
          <v:textbox style="mso-next-textbox:#_x0000_s2059">
            <w:txbxContent>
              <w:p w:rsidR="007B4EBC" w:rsidRPr="004511AD" w:rsidRDefault="007B4EBC" w:rsidP="005D198F">
                <w:pPr>
                  <w:pStyle w:val="af0"/>
                  <w:ind w:hanging="18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СТРАНИЦА  </w: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PAGE </w:instrTex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2</w: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  ИЗ  </w: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NUMPAGES </w:instrTex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48</w: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EBC" w:rsidRDefault="007B4EBC" w:rsidP="002E09A4">
    <w:pPr>
      <w:pStyle w:val="ae"/>
      <w:pBdr>
        <w:top w:val="dotted" w:sz="2" w:space="1" w:color="auto"/>
      </w:pBdr>
      <w:spacing w:before="240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Годовой отчёт ОАО/ЗАО _________ за 20__</w:t>
    </w:r>
    <w:r w:rsidRPr="00FE44BE">
      <w:rPr>
        <w:i/>
        <w:iCs/>
        <w:sz w:val="20"/>
        <w:szCs w:val="20"/>
      </w:rPr>
      <w:t>_</w:t>
    </w:r>
    <w:r>
      <w:rPr>
        <w:i/>
        <w:iCs/>
        <w:sz w:val="20"/>
        <w:szCs w:val="20"/>
      </w:rPr>
      <w:t xml:space="preserve"> год</w:t>
    </w:r>
  </w:p>
  <w:p w:rsidR="007B4EBC" w:rsidRDefault="007B4EBC" w:rsidP="002E09A4">
    <w:pPr>
      <w:pStyle w:val="ae"/>
      <w:pBdr>
        <w:top w:val="dotted" w:sz="2" w:space="1" w:color="auto"/>
      </w:pBdr>
      <w:spacing w:before="240"/>
      <w:jc w:val="center"/>
      <w:rPr>
        <w:i/>
        <w:iCs/>
        <w:sz w:val="20"/>
        <w:szCs w:val="20"/>
      </w:rPr>
    </w:pPr>
  </w:p>
  <w:tbl>
    <w:tblPr>
      <w:tblW w:w="5000" w:type="pct"/>
      <w:tblLook w:val="00BF"/>
    </w:tblPr>
    <w:tblGrid>
      <w:gridCol w:w="1707"/>
      <w:gridCol w:w="1281"/>
      <w:gridCol w:w="6866"/>
    </w:tblGrid>
    <w:tr w:rsidR="007B4EBC" w:rsidTr="00F1679B">
      <w:trPr>
        <w:trHeight w:val="159"/>
      </w:trPr>
      <w:tc>
        <w:tcPr>
          <w:tcW w:w="5000" w:type="pct"/>
          <w:gridSpan w:val="3"/>
          <w:tcBorders>
            <w:top w:val="single" w:sz="12" w:space="0" w:color="E7CF6E"/>
            <w:left w:val="single" w:sz="6" w:space="0" w:color="E7CF6E"/>
            <w:bottom w:val="single" w:sz="12" w:space="0" w:color="E7CF6E"/>
          </w:tcBorders>
          <w:vAlign w:val="center"/>
        </w:tcPr>
        <w:p w:rsidR="007B4EBC" w:rsidRPr="00814169" w:rsidRDefault="007B4EBC" w:rsidP="00F1679B">
          <w:pPr>
            <w:pStyle w:val="afb"/>
            <w:spacing w:after="0"/>
            <w:ind w:left="-34" w:firstLine="180"/>
            <w:jc w:val="left"/>
            <w:rPr>
              <w:rFonts w:ascii="Arial" w:hAnsi="Arial" w:cs="Arial"/>
              <w:b/>
              <w:caps/>
              <w:sz w:val="10"/>
              <w:szCs w:val="10"/>
            </w:rPr>
          </w:pPr>
          <w:r w:rsidRPr="00814169">
            <w:rPr>
              <w:rFonts w:ascii="Arial" w:hAnsi="Arial" w:cs="Arial"/>
              <w:b/>
              <w:caps/>
              <w:sz w:val="10"/>
              <w:szCs w:val="10"/>
            </w:rPr>
            <w:t>ПОЛОЖЕНИЕ ОАО «НК «РОСНЕФТЬ» «ПОРЯДОК ПОДГОТОВКИ И СОГЛАСОВАНИЯ годовых отчетов</w:t>
          </w:r>
          <w:r>
            <w:rPr>
              <w:rFonts w:ascii="Arial" w:hAnsi="Arial" w:cs="Arial"/>
              <w:b/>
              <w:caps/>
              <w:sz w:val="10"/>
              <w:szCs w:val="10"/>
            </w:rPr>
            <w:t xml:space="preserve"> </w:t>
          </w:r>
          <w:r w:rsidRPr="00814169">
            <w:rPr>
              <w:rFonts w:ascii="Arial" w:hAnsi="Arial" w:cs="Arial"/>
              <w:b/>
              <w:caps/>
              <w:sz w:val="10"/>
              <w:szCs w:val="10"/>
            </w:rPr>
            <w:t>ОБЩЕСТВ ГРУППЫ ОАО «НК «Роснефть» № П3-01.05 М-0001</w:t>
          </w:r>
        </w:p>
      </w:tc>
    </w:tr>
    <w:tr w:rsidR="007B4EBC" w:rsidTr="00F1679B">
      <w:trPr>
        <w:trHeight w:val="135"/>
      </w:trPr>
      <w:tc>
        <w:tcPr>
          <w:tcW w:w="866" w:type="pct"/>
          <w:tcBorders>
            <w:top w:val="single" w:sz="12" w:space="0" w:color="E7CF6E"/>
            <w:bottom w:val="nil"/>
          </w:tcBorders>
        </w:tcPr>
        <w:p w:rsidR="007B4EBC" w:rsidRDefault="007B4EBC" w:rsidP="00F1679B">
          <w:pPr>
            <w:pStyle w:val="afb"/>
            <w:tabs>
              <w:tab w:val="left" w:pos="7632"/>
            </w:tabs>
            <w:spacing w:after="0"/>
            <w:ind w:left="970" w:firstLine="180"/>
            <w:jc w:val="left"/>
            <w:rPr>
              <w:rFonts w:ascii="Arial Narrow" w:hAnsi="Arial Narrow" w:cs="Arial"/>
              <w:bCs/>
              <w:sz w:val="16"/>
              <w:szCs w:val="16"/>
            </w:rPr>
          </w:pPr>
        </w:p>
      </w:tc>
      <w:tc>
        <w:tcPr>
          <w:tcW w:w="650" w:type="pct"/>
          <w:tcBorders>
            <w:top w:val="single" w:sz="12" w:space="0" w:color="E7CF6E"/>
            <w:left w:val="nil"/>
            <w:bottom w:val="single" w:sz="12" w:space="0" w:color="E7CF6E"/>
          </w:tcBorders>
          <w:vAlign w:val="center"/>
        </w:tcPr>
        <w:p w:rsidR="007B4EBC" w:rsidRDefault="007B4EBC" w:rsidP="00F1679B">
          <w:pPr>
            <w:pStyle w:val="afb"/>
            <w:tabs>
              <w:tab w:val="left" w:pos="7632"/>
            </w:tabs>
            <w:spacing w:after="0"/>
            <w:ind w:left="0" w:firstLine="180"/>
            <w:jc w:val="left"/>
            <w:rPr>
              <w:b/>
              <w:bCs/>
              <w:caps/>
              <w:sz w:val="10"/>
              <w:szCs w:val="10"/>
            </w:rPr>
          </w:pPr>
        </w:p>
      </w:tc>
      <w:tc>
        <w:tcPr>
          <w:tcW w:w="3484" w:type="pct"/>
          <w:tcBorders>
            <w:top w:val="single" w:sz="12" w:space="0" w:color="E7CF6E"/>
            <w:bottom w:val="single" w:sz="12" w:space="0" w:color="E7CF6E"/>
            <w:right w:val="single" w:sz="6" w:space="0" w:color="E7CF6E"/>
          </w:tcBorders>
          <w:vAlign w:val="center"/>
        </w:tcPr>
        <w:p w:rsidR="007B4EBC" w:rsidRPr="00DC4CF8" w:rsidRDefault="007B4EBC" w:rsidP="00F1679B">
          <w:pPr>
            <w:jc w:val="right"/>
            <w:rPr>
              <w:rFonts w:ascii="Arial" w:hAnsi="Arial" w:cs="Arial"/>
              <w:b/>
              <w:color w:val="999999"/>
              <w:sz w:val="12"/>
              <w:szCs w:val="12"/>
            </w:rPr>
          </w:pPr>
          <w:r>
            <w:rPr>
              <w:sz w:val="12"/>
              <w:szCs w:val="12"/>
            </w:rPr>
            <w:t xml:space="preserve">СТРАНИЦА </w: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PAGE </w:instrText>
          </w:r>
          <w:r>
            <w:rPr>
              <w:sz w:val="12"/>
              <w:szCs w:val="12"/>
            </w:rPr>
            <w:fldChar w:fldCharType="separate"/>
          </w:r>
          <w:r>
            <w:rPr>
              <w:noProof/>
              <w:sz w:val="12"/>
              <w:szCs w:val="12"/>
            </w:rPr>
            <w:t>23</w: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t xml:space="preserve"> ИЗ </w: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NUMPAGES </w:instrText>
          </w:r>
          <w:r>
            <w:rPr>
              <w:sz w:val="12"/>
              <w:szCs w:val="12"/>
            </w:rPr>
            <w:fldChar w:fldCharType="separate"/>
          </w:r>
          <w:r>
            <w:rPr>
              <w:noProof/>
              <w:sz w:val="12"/>
              <w:szCs w:val="12"/>
            </w:rPr>
            <w:t>48</w:t>
          </w:r>
          <w:r>
            <w:rPr>
              <w:sz w:val="12"/>
              <w:szCs w:val="12"/>
            </w:rPr>
            <w:fldChar w:fldCharType="end"/>
          </w:r>
        </w:p>
      </w:tc>
    </w:tr>
  </w:tbl>
  <w:p w:rsidR="007B4EBC" w:rsidRPr="002E09A4" w:rsidRDefault="007B4EBC" w:rsidP="002E09A4">
    <w:pPr>
      <w:pStyle w:val="ae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C4B" w:rsidRDefault="009C3C4B">
      <w:r>
        <w:separator/>
      </w:r>
    </w:p>
  </w:footnote>
  <w:footnote w:type="continuationSeparator" w:id="0">
    <w:p w:rsidR="009C3C4B" w:rsidRDefault="009C3C4B">
      <w:r>
        <w:continuationSeparator/>
      </w:r>
    </w:p>
  </w:footnote>
  <w:footnote w:id="1">
    <w:p w:rsidR="007B4EBC" w:rsidRDefault="007B4EBC" w:rsidP="007B4EBC">
      <w:pPr>
        <w:pStyle w:val="a9"/>
        <w:jc w:val="both"/>
      </w:pPr>
      <w:r>
        <w:rPr>
          <w:rStyle w:val="af8"/>
        </w:rPr>
        <w:footnoteRef/>
      </w:r>
      <w:r w:rsidRPr="00CC0674">
        <w:rPr>
          <w:rFonts w:ascii="Arial" w:hAnsi="Arial" w:cs="Arial"/>
          <w:i/>
          <w:sz w:val="16"/>
          <w:szCs w:val="16"/>
        </w:rPr>
        <w:t xml:space="preserve">Статистическую информацию о социально-экономическом развитии можно получить по адресу Федеральной службы государственной статистики  </w:t>
      </w:r>
      <w:r w:rsidRPr="00CC0674">
        <w:rPr>
          <w:rFonts w:ascii="Arial" w:hAnsi="Arial" w:cs="Arial"/>
          <w:i/>
          <w:iCs/>
          <w:sz w:val="16"/>
          <w:szCs w:val="16"/>
        </w:rPr>
        <w:t>http://www.gks.</w:t>
      </w:r>
      <w:proofErr w:type="spellStart"/>
      <w:r w:rsidRPr="00CC0674">
        <w:rPr>
          <w:rFonts w:ascii="Arial" w:hAnsi="Arial" w:cs="Arial"/>
          <w:i/>
          <w:iCs/>
          <w:sz w:val="16"/>
          <w:szCs w:val="16"/>
          <w:lang w:val="en-US"/>
        </w:rPr>
        <w:t>ru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EBC" w:rsidRPr="009B5115" w:rsidRDefault="007B4EBC" w:rsidP="009B5115">
    <w:pPr>
      <w:pStyle w:val="af0"/>
      <w:tabs>
        <w:tab w:val="left" w:pos="1152"/>
        <w:tab w:val="right" w:pos="9638"/>
      </w:tabs>
      <w:rPr>
        <w:sz w:val="2"/>
        <w:szCs w:val="2"/>
      </w:rPr>
    </w:pPr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EBC" w:rsidRPr="0013662B" w:rsidRDefault="007B4EBC" w:rsidP="005D198F">
    <w:pPr>
      <w:pStyle w:val="af0"/>
      <w:jc w:val="right"/>
    </w:pPr>
    <w:r>
      <w:rPr>
        <w:noProof/>
      </w:rPr>
      <w:pict>
        <v:group id="_x0000_s2050" style="position:absolute;left:0;text-align:left;margin-left:-.95pt;margin-top:6.85pt;width:483.3pt;height:32.05pt;z-index:251654144" coordorigin="1200,516" coordsize="9495,641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872;top:555;width:8823;height:593;mso-width-relative:margin;mso-height-relative:margin" filled="f" stroked="f" strokeweight="1.3pt">
            <v:textbox style="mso-next-textbox:#_x0000_s2051">
              <w:txbxContent>
                <w:p w:rsidR="007B4EBC" w:rsidRPr="0013662B" w:rsidRDefault="007B4EBC" w:rsidP="005D198F">
                  <w:pPr>
                    <w:spacing w:before="120"/>
                    <w:jc w:val="right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A41F31">
                    <w:rPr>
                      <w:rFonts w:ascii="Arial" w:hAnsi="Arial" w:cs="Arial"/>
                      <w:b/>
                      <w:sz w:val="10"/>
                      <w:szCs w:val="10"/>
                    </w:rPr>
                    <w:t>ТИПОВАЯ ФОРМА ГОДОВОГО ОТЧЕТА АКЦИОНЕРНОГО ОБЩЕСТВА</w:t>
                  </w:r>
                </w:p>
              </w:txbxContent>
            </v:textbox>
          </v:shape>
          <v:shape id="_x0000_s2052" style="position:absolute;left:1200;top:516;width:9495;height:641" coordsize="9472,401" path="m,401c53,264,107,128,474,64,840,,703,29,2203,19,3703,9,7958,7,9472,4e" filled="f" strokecolor="#fdd208" strokeweight="1.3pt">
            <v:path arrowok="t"/>
          </v:shape>
        </v:group>
      </w:pict>
    </w:r>
  </w:p>
  <w:p w:rsidR="007B4EBC" w:rsidRPr="0013662B" w:rsidRDefault="007B4EBC" w:rsidP="005D198F">
    <w:pPr>
      <w:pStyle w:val="af0"/>
      <w:jc w:val="right"/>
    </w:pPr>
  </w:p>
  <w:p w:rsidR="007B4EBC" w:rsidRPr="0013662B" w:rsidRDefault="007B4EBC" w:rsidP="005D198F">
    <w:pPr>
      <w:pStyle w:val="af0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.2pt;margin-top:11.15pt;width:482pt;height:.15pt;flip:x;z-index:251653120" o:connectortype="straight" strokecolor="#fdd208" strokeweight="1.3pt"/>
      </w:pict>
    </w:r>
  </w:p>
  <w:p w:rsidR="007B4EBC" w:rsidRPr="005441E2" w:rsidRDefault="007B4EBC" w:rsidP="005D198F">
    <w:pPr>
      <w:pStyle w:val="af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EBC" w:rsidRDefault="007B4EBC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BF"/>
    </w:tblPr>
    <w:tblGrid>
      <w:gridCol w:w="1699"/>
      <w:gridCol w:w="8155"/>
    </w:tblGrid>
    <w:tr w:rsidR="007B4EBC" w:rsidTr="00F1679B">
      <w:trPr>
        <w:trHeight w:val="159"/>
      </w:trPr>
      <w:tc>
        <w:tcPr>
          <w:tcW w:w="862" w:type="pct"/>
          <w:tcBorders>
            <w:bottom w:val="single" w:sz="12" w:space="0" w:color="E7CF6E"/>
          </w:tcBorders>
        </w:tcPr>
        <w:p w:rsidR="007B4EBC" w:rsidRDefault="007B4EBC" w:rsidP="00F1679B">
          <w:pPr>
            <w:widowControl w:val="0"/>
            <w:spacing w:line="288" w:lineRule="auto"/>
            <w:jc w:val="right"/>
            <w:outlineLvl w:val="0"/>
            <w:rPr>
              <w:noProof/>
              <w:sz w:val="16"/>
              <w:szCs w:val="16"/>
            </w:rPr>
          </w:pPr>
        </w:p>
      </w:tc>
      <w:tc>
        <w:tcPr>
          <w:tcW w:w="4138" w:type="pct"/>
          <w:tcBorders>
            <w:top w:val="single" w:sz="12" w:space="0" w:color="E7CF6E"/>
            <w:bottom w:val="single" w:sz="12" w:space="0" w:color="E7CF6E"/>
            <w:right w:val="single" w:sz="12" w:space="0" w:color="E7CF6E"/>
          </w:tcBorders>
          <w:vAlign w:val="center"/>
        </w:tcPr>
        <w:p w:rsidR="007B4EBC" w:rsidRDefault="007B4EBC" w:rsidP="00F1679B">
          <w:pPr>
            <w:pStyle w:val="afb"/>
            <w:tabs>
              <w:tab w:val="left" w:pos="7632"/>
            </w:tabs>
            <w:spacing w:after="0"/>
            <w:ind w:left="970"/>
            <w:jc w:val="right"/>
            <w:rPr>
              <w:rFonts w:ascii="Arial" w:hAnsi="Arial" w:cs="Arial"/>
              <w:b/>
              <w:bCs/>
              <w:cap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caps/>
              <w:sz w:val="10"/>
              <w:szCs w:val="10"/>
            </w:rPr>
            <w:t>Приложение №1. Типовая форма годового отчета акционерного общества</w:t>
          </w:r>
        </w:p>
      </w:tc>
    </w:tr>
    <w:tr w:rsidR="007B4EBC" w:rsidTr="00F1679B">
      <w:trPr>
        <w:trHeight w:val="138"/>
      </w:trPr>
      <w:tc>
        <w:tcPr>
          <w:tcW w:w="5000" w:type="pct"/>
          <w:gridSpan w:val="2"/>
          <w:tcBorders>
            <w:top w:val="single" w:sz="12" w:space="0" w:color="E7CF6E"/>
            <w:left w:val="single" w:sz="12" w:space="0" w:color="E7CF6E"/>
            <w:bottom w:val="single" w:sz="12" w:space="0" w:color="E7CF6E"/>
          </w:tcBorders>
        </w:tcPr>
        <w:p w:rsidR="007B4EBC" w:rsidRDefault="007B4EBC" w:rsidP="00F1679B">
          <w:pPr>
            <w:pStyle w:val="afb"/>
            <w:tabs>
              <w:tab w:val="left" w:pos="7632"/>
            </w:tabs>
            <w:spacing w:after="0"/>
            <w:ind w:left="970"/>
            <w:jc w:val="left"/>
            <w:rPr>
              <w:rFonts w:ascii="Arial Narrow" w:hAnsi="Arial Narrow" w:cs="Arial"/>
              <w:bCs/>
              <w:sz w:val="16"/>
              <w:szCs w:val="16"/>
            </w:rPr>
          </w:pPr>
        </w:p>
      </w:tc>
    </w:tr>
  </w:tbl>
  <w:p w:rsidR="007B4EBC" w:rsidRDefault="007B4EBC" w:rsidP="00BB0DEE">
    <w:pPr>
      <w:pStyle w:val="af0"/>
      <w:framePr w:wrap="around" w:vAnchor="text" w:hAnchor="page" w:x="11305" w:y="-2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23</w:t>
    </w:r>
    <w:r>
      <w:rPr>
        <w:rStyle w:val="af3"/>
      </w:rPr>
      <w:fldChar w:fldCharType="end"/>
    </w:r>
  </w:p>
  <w:p w:rsidR="007B4EBC" w:rsidRDefault="007B4EB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7A45B0"/>
    <w:lvl w:ilvl="0">
      <w:numFmt w:val="decimal"/>
      <w:pStyle w:val="2"/>
      <w:lvlText w:val="*"/>
      <w:lvlJc w:val="left"/>
    </w:lvl>
  </w:abstractNum>
  <w:abstractNum w:abstractNumId="1">
    <w:nsid w:val="023C72AC"/>
    <w:multiLevelType w:val="multilevel"/>
    <w:tmpl w:val="91AABAA6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324080"/>
    <w:multiLevelType w:val="hybridMultilevel"/>
    <w:tmpl w:val="4A46F7A8"/>
    <w:lvl w:ilvl="0" w:tplc="B95C8CF4">
      <w:start w:val="1"/>
      <w:numFmt w:val="bullet"/>
      <w:pStyle w:val="1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1" w:tplc="890C2D9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7105"/>
    <w:multiLevelType w:val="hybridMultilevel"/>
    <w:tmpl w:val="71F65174"/>
    <w:lvl w:ilvl="0" w:tplc="4770EA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D81090">
      <w:start w:val="1"/>
      <w:numFmt w:val="bullet"/>
      <w:lvlText w:val=""/>
      <w:lvlJc w:val="left"/>
      <w:pPr>
        <w:tabs>
          <w:tab w:val="num" w:pos="1400"/>
        </w:tabs>
        <w:ind w:left="1440" w:hanging="360"/>
      </w:pPr>
      <w:rPr>
        <w:rFonts w:ascii="Wingdings" w:hAnsi="Wingdings" w:hint="default"/>
        <w:spacing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B0142C"/>
    <w:multiLevelType w:val="multilevel"/>
    <w:tmpl w:val="35CC4DE0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C09356A"/>
    <w:multiLevelType w:val="multilevel"/>
    <w:tmpl w:val="E86C298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6">
    <w:nsid w:val="1C9B1ACE"/>
    <w:multiLevelType w:val="singleLevel"/>
    <w:tmpl w:val="0BD4FE96"/>
    <w:lvl w:ilvl="0">
      <w:start w:val="1"/>
      <w:numFmt w:val="upperRoman"/>
      <w:pStyle w:val="lena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224E508A"/>
    <w:multiLevelType w:val="hybridMultilevel"/>
    <w:tmpl w:val="0BD096A4"/>
    <w:lvl w:ilvl="0" w:tplc="E37A45B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F67B1"/>
    <w:multiLevelType w:val="hybridMultilevel"/>
    <w:tmpl w:val="9AE482D6"/>
    <w:lvl w:ilvl="0" w:tplc="E37A45B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027F8"/>
    <w:multiLevelType w:val="multilevel"/>
    <w:tmpl w:val="2B0A8B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i w:val="0"/>
        <w:sz w:val="24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  <w:i w:val="0"/>
        <w:sz w:val="24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i w:val="0"/>
        <w:sz w:val="24"/>
      </w:rPr>
    </w:lvl>
  </w:abstractNum>
  <w:abstractNum w:abstractNumId="10">
    <w:nsid w:val="2A5E1730"/>
    <w:multiLevelType w:val="hybridMultilevel"/>
    <w:tmpl w:val="7DFCBF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3620234D"/>
    <w:multiLevelType w:val="hybridMultilevel"/>
    <w:tmpl w:val="243A5194"/>
    <w:lvl w:ilvl="0" w:tplc="5A340FF4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EB783B"/>
    <w:multiLevelType w:val="singleLevel"/>
    <w:tmpl w:val="68ACEE90"/>
    <w:lvl w:ilvl="0">
      <w:start w:val="1"/>
      <w:numFmt w:val="decimal"/>
      <w:pStyle w:val="le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A4E70F3"/>
    <w:multiLevelType w:val="multilevel"/>
    <w:tmpl w:val="097C3F0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4">
    <w:nsid w:val="3C0D7B6E"/>
    <w:multiLevelType w:val="multilevel"/>
    <w:tmpl w:val="B232C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E0E603F"/>
    <w:multiLevelType w:val="multilevel"/>
    <w:tmpl w:val="EA569E3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6">
    <w:nsid w:val="44F5352C"/>
    <w:multiLevelType w:val="hybridMultilevel"/>
    <w:tmpl w:val="296698EA"/>
    <w:lvl w:ilvl="0" w:tplc="E37A45B0">
      <w:numFmt w:val="bullet"/>
      <w:lvlText w:val="•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5CF4A1D"/>
    <w:multiLevelType w:val="singleLevel"/>
    <w:tmpl w:val="0660F512"/>
    <w:lvl w:ilvl="0">
      <w:start w:val="1"/>
      <w:numFmt w:val="decimal"/>
      <w:pStyle w:val="lenaII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D894D0A"/>
    <w:multiLevelType w:val="hybridMultilevel"/>
    <w:tmpl w:val="559C9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BE34C3"/>
    <w:multiLevelType w:val="multilevel"/>
    <w:tmpl w:val="CA1E98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00D52BB"/>
    <w:multiLevelType w:val="multilevel"/>
    <w:tmpl w:val="01C647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50C275C5"/>
    <w:multiLevelType w:val="hybridMultilevel"/>
    <w:tmpl w:val="129C6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DC6BAC"/>
    <w:multiLevelType w:val="hybridMultilevel"/>
    <w:tmpl w:val="F1166F56"/>
    <w:lvl w:ilvl="0" w:tplc="E37A45B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03C05"/>
    <w:multiLevelType w:val="multilevel"/>
    <w:tmpl w:val="BD9A41B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0B83BAD"/>
    <w:multiLevelType w:val="hybridMultilevel"/>
    <w:tmpl w:val="480A0CF4"/>
    <w:lvl w:ilvl="0" w:tplc="564C3A78">
      <w:start w:val="1"/>
      <w:numFmt w:val="bullet"/>
      <w:pStyle w:val="20"/>
      <w:lvlText w:val=""/>
      <w:lvlJc w:val="left"/>
      <w:pPr>
        <w:tabs>
          <w:tab w:val="num" w:pos="1928"/>
        </w:tabs>
        <w:ind w:left="1928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18375D"/>
    <w:multiLevelType w:val="hybridMultilevel"/>
    <w:tmpl w:val="5D06151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6A2C5CD9"/>
    <w:multiLevelType w:val="hybridMultilevel"/>
    <w:tmpl w:val="53901B7C"/>
    <w:lvl w:ilvl="0" w:tplc="32D81090">
      <w:start w:val="1"/>
      <w:numFmt w:val="bullet"/>
      <w:lvlText w:val="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  <w:spacing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A16A48"/>
    <w:multiLevelType w:val="multilevel"/>
    <w:tmpl w:val="EF0AD3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D8D05A9"/>
    <w:multiLevelType w:val="hybridMultilevel"/>
    <w:tmpl w:val="E02E0804"/>
    <w:lvl w:ilvl="0" w:tplc="3FC24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491BAD"/>
    <w:multiLevelType w:val="multilevel"/>
    <w:tmpl w:val="67F6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3F12903"/>
    <w:multiLevelType w:val="hybridMultilevel"/>
    <w:tmpl w:val="2796315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AE5780"/>
    <w:multiLevelType w:val="hybridMultilevel"/>
    <w:tmpl w:val="FFCE36E2"/>
    <w:lvl w:ilvl="0" w:tplc="32D81090">
      <w:start w:val="1"/>
      <w:numFmt w:val="bullet"/>
      <w:lvlText w:val="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  <w:spacing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DE10D8"/>
    <w:multiLevelType w:val="hybridMultilevel"/>
    <w:tmpl w:val="D95ADF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84E084B"/>
    <w:multiLevelType w:val="hybridMultilevel"/>
    <w:tmpl w:val="B44C36F6"/>
    <w:lvl w:ilvl="0" w:tplc="E37A45B0">
      <w:numFmt w:val="bullet"/>
      <w:lvlText w:val="•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1950BB"/>
    <w:multiLevelType w:val="multilevel"/>
    <w:tmpl w:val="A45A7C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pStyle w:val="2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">
    <w:abstractNumId w:val="29"/>
  </w:num>
  <w:num w:numId="3">
    <w:abstractNumId w:val="6"/>
  </w:num>
  <w:num w:numId="4">
    <w:abstractNumId w:val="12"/>
  </w:num>
  <w:num w:numId="5">
    <w:abstractNumId w:val="17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24"/>
  </w:num>
  <w:num w:numId="11">
    <w:abstractNumId w:val="23"/>
  </w:num>
  <w:num w:numId="12">
    <w:abstractNumId w:val="13"/>
  </w:num>
  <w:num w:numId="13">
    <w:abstractNumId w:val="15"/>
  </w:num>
  <w:num w:numId="14">
    <w:abstractNumId w:val="27"/>
  </w:num>
  <w:num w:numId="15">
    <w:abstractNumId w:val="14"/>
  </w:num>
  <w:num w:numId="16">
    <w:abstractNumId w:val="32"/>
  </w:num>
  <w:num w:numId="17">
    <w:abstractNumId w:val="10"/>
  </w:num>
  <w:num w:numId="18">
    <w:abstractNumId w:val="7"/>
  </w:num>
  <w:num w:numId="19">
    <w:abstractNumId w:val="33"/>
  </w:num>
  <w:num w:numId="20">
    <w:abstractNumId w:val="22"/>
  </w:num>
  <w:num w:numId="21">
    <w:abstractNumId w:val="8"/>
  </w:num>
  <w:num w:numId="22">
    <w:abstractNumId w:val="19"/>
  </w:num>
  <w:num w:numId="23">
    <w:abstractNumId w:val="31"/>
  </w:num>
  <w:num w:numId="24">
    <w:abstractNumId w:val="26"/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"/>
  </w:num>
  <w:num w:numId="28">
    <w:abstractNumId w:val="28"/>
  </w:num>
  <w:num w:numId="29">
    <w:abstractNumId w:val="25"/>
  </w:num>
  <w:num w:numId="30">
    <w:abstractNumId w:val="16"/>
  </w:num>
  <w:num w:numId="31">
    <w:abstractNumId w:val="5"/>
  </w:num>
  <w:num w:numId="32">
    <w:abstractNumId w:val="20"/>
  </w:num>
  <w:num w:numId="33">
    <w:abstractNumId w:val="18"/>
  </w:num>
  <w:num w:numId="34">
    <w:abstractNumId w:val="0"/>
    <w:lvlOverride w:ilvl="0">
      <w:lvl w:ilvl="0">
        <w:numFmt w:val="bullet"/>
        <w:pStyle w:val="2"/>
        <w:lvlText w:val="•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35">
    <w:abstractNumId w:val="9"/>
  </w:num>
  <w:num w:numId="36">
    <w:abstractNumId w:val="3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  <o:rules v:ext="edit">
        <o:r id="V:Rule3" type="arc" idref="#_x0000_s2057"/>
        <o:r id="V:Rule6" type="connector" idref="#_x0000_s2049"/>
        <o:r id="V:Rule7" type="connector" idref="#_x0000_s2060"/>
        <o:r id="V:Rule8" type="connector" idref="#_x0000_s2056"/>
        <o:r id="V:Rule9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D5650"/>
    <w:rsid w:val="000162AC"/>
    <w:rsid w:val="000221DE"/>
    <w:rsid w:val="00023960"/>
    <w:rsid w:val="00026D5B"/>
    <w:rsid w:val="00027963"/>
    <w:rsid w:val="00032045"/>
    <w:rsid w:val="0004507F"/>
    <w:rsid w:val="000472BC"/>
    <w:rsid w:val="0005123C"/>
    <w:rsid w:val="00054141"/>
    <w:rsid w:val="00075FBE"/>
    <w:rsid w:val="00082D15"/>
    <w:rsid w:val="00087C70"/>
    <w:rsid w:val="00097CFE"/>
    <w:rsid w:val="000A3186"/>
    <w:rsid w:val="000B1908"/>
    <w:rsid w:val="000C4032"/>
    <w:rsid w:val="000D08D9"/>
    <w:rsid w:val="000D39F5"/>
    <w:rsid w:val="000D52C3"/>
    <w:rsid w:val="000E18D9"/>
    <w:rsid w:val="000E2F9B"/>
    <w:rsid w:val="000E47C4"/>
    <w:rsid w:val="000E52C8"/>
    <w:rsid w:val="000F7581"/>
    <w:rsid w:val="000F7891"/>
    <w:rsid w:val="001331C8"/>
    <w:rsid w:val="001571F8"/>
    <w:rsid w:val="00164027"/>
    <w:rsid w:val="00164C86"/>
    <w:rsid w:val="00174244"/>
    <w:rsid w:val="00193558"/>
    <w:rsid w:val="001A6997"/>
    <w:rsid w:val="001A77FD"/>
    <w:rsid w:val="001B092F"/>
    <w:rsid w:val="001B39D7"/>
    <w:rsid w:val="001C211D"/>
    <w:rsid w:val="001C225A"/>
    <w:rsid w:val="001C2CA3"/>
    <w:rsid w:val="001D37CE"/>
    <w:rsid w:val="001D53F5"/>
    <w:rsid w:val="001D5C59"/>
    <w:rsid w:val="001D6919"/>
    <w:rsid w:val="001E3C00"/>
    <w:rsid w:val="002001A6"/>
    <w:rsid w:val="002007E8"/>
    <w:rsid w:val="00211B73"/>
    <w:rsid w:val="002168E6"/>
    <w:rsid w:val="002470F6"/>
    <w:rsid w:val="00256AC2"/>
    <w:rsid w:val="002639DE"/>
    <w:rsid w:val="00271395"/>
    <w:rsid w:val="00276D3B"/>
    <w:rsid w:val="002845E1"/>
    <w:rsid w:val="00287E61"/>
    <w:rsid w:val="002A0F6F"/>
    <w:rsid w:val="002A75C8"/>
    <w:rsid w:val="002B4973"/>
    <w:rsid w:val="002C22DD"/>
    <w:rsid w:val="002C47EC"/>
    <w:rsid w:val="002C487C"/>
    <w:rsid w:val="002C5026"/>
    <w:rsid w:val="002D3364"/>
    <w:rsid w:val="002E09A4"/>
    <w:rsid w:val="002E1292"/>
    <w:rsid w:val="002F686A"/>
    <w:rsid w:val="002F746E"/>
    <w:rsid w:val="003043B0"/>
    <w:rsid w:val="003305E3"/>
    <w:rsid w:val="00346A44"/>
    <w:rsid w:val="00347FF7"/>
    <w:rsid w:val="00365781"/>
    <w:rsid w:val="003713AA"/>
    <w:rsid w:val="003766B6"/>
    <w:rsid w:val="003805B4"/>
    <w:rsid w:val="00387B3D"/>
    <w:rsid w:val="00392EF5"/>
    <w:rsid w:val="0039331A"/>
    <w:rsid w:val="003937FD"/>
    <w:rsid w:val="003A0395"/>
    <w:rsid w:val="003A6533"/>
    <w:rsid w:val="003B3174"/>
    <w:rsid w:val="003B6DC1"/>
    <w:rsid w:val="003B7688"/>
    <w:rsid w:val="003C31F5"/>
    <w:rsid w:val="003D1BF1"/>
    <w:rsid w:val="003E5364"/>
    <w:rsid w:val="003F2AA0"/>
    <w:rsid w:val="003F49FA"/>
    <w:rsid w:val="0040355F"/>
    <w:rsid w:val="00410461"/>
    <w:rsid w:val="004148EC"/>
    <w:rsid w:val="004149E8"/>
    <w:rsid w:val="00420088"/>
    <w:rsid w:val="004310DB"/>
    <w:rsid w:val="00431AD3"/>
    <w:rsid w:val="00433EEF"/>
    <w:rsid w:val="00437A6C"/>
    <w:rsid w:val="00456886"/>
    <w:rsid w:val="00460460"/>
    <w:rsid w:val="00465AA7"/>
    <w:rsid w:val="00470777"/>
    <w:rsid w:val="004739A2"/>
    <w:rsid w:val="00492F22"/>
    <w:rsid w:val="00493FB3"/>
    <w:rsid w:val="00494968"/>
    <w:rsid w:val="004A0330"/>
    <w:rsid w:val="004A3E42"/>
    <w:rsid w:val="004B798E"/>
    <w:rsid w:val="004C10AC"/>
    <w:rsid w:val="004D00EB"/>
    <w:rsid w:val="004D10CB"/>
    <w:rsid w:val="004D17EB"/>
    <w:rsid w:val="004D43AD"/>
    <w:rsid w:val="004D5650"/>
    <w:rsid w:val="004D5E4A"/>
    <w:rsid w:val="004D77E0"/>
    <w:rsid w:val="004E7A1D"/>
    <w:rsid w:val="004F6D5F"/>
    <w:rsid w:val="00500B32"/>
    <w:rsid w:val="00501884"/>
    <w:rsid w:val="00504FEB"/>
    <w:rsid w:val="005140CB"/>
    <w:rsid w:val="005220B5"/>
    <w:rsid w:val="00527DC8"/>
    <w:rsid w:val="00527DD0"/>
    <w:rsid w:val="005322F2"/>
    <w:rsid w:val="005334A7"/>
    <w:rsid w:val="00535F57"/>
    <w:rsid w:val="00540CC7"/>
    <w:rsid w:val="00554750"/>
    <w:rsid w:val="00556257"/>
    <w:rsid w:val="005632B7"/>
    <w:rsid w:val="00564985"/>
    <w:rsid w:val="00564A1D"/>
    <w:rsid w:val="00571F17"/>
    <w:rsid w:val="00581CDC"/>
    <w:rsid w:val="005855D1"/>
    <w:rsid w:val="005953D1"/>
    <w:rsid w:val="005A00AA"/>
    <w:rsid w:val="005A10E6"/>
    <w:rsid w:val="005C27CD"/>
    <w:rsid w:val="005D198F"/>
    <w:rsid w:val="005D2B4E"/>
    <w:rsid w:val="005D7C9C"/>
    <w:rsid w:val="005D7CD8"/>
    <w:rsid w:val="005E51C5"/>
    <w:rsid w:val="005F3C09"/>
    <w:rsid w:val="005F47D2"/>
    <w:rsid w:val="00617CC5"/>
    <w:rsid w:val="00621502"/>
    <w:rsid w:val="00625D37"/>
    <w:rsid w:val="006309A9"/>
    <w:rsid w:val="0063292D"/>
    <w:rsid w:val="006425AB"/>
    <w:rsid w:val="0064601C"/>
    <w:rsid w:val="006674A1"/>
    <w:rsid w:val="00675B45"/>
    <w:rsid w:val="00676AAA"/>
    <w:rsid w:val="00686809"/>
    <w:rsid w:val="006A1296"/>
    <w:rsid w:val="006A5AD4"/>
    <w:rsid w:val="006A76E1"/>
    <w:rsid w:val="006B088A"/>
    <w:rsid w:val="006C5357"/>
    <w:rsid w:val="006D46F7"/>
    <w:rsid w:val="006E0CB2"/>
    <w:rsid w:val="006E627C"/>
    <w:rsid w:val="006E748A"/>
    <w:rsid w:val="006E77A4"/>
    <w:rsid w:val="006F4473"/>
    <w:rsid w:val="007028CD"/>
    <w:rsid w:val="0070691C"/>
    <w:rsid w:val="00720341"/>
    <w:rsid w:val="0073164E"/>
    <w:rsid w:val="007329DB"/>
    <w:rsid w:val="0074241C"/>
    <w:rsid w:val="007448FE"/>
    <w:rsid w:val="00746FEA"/>
    <w:rsid w:val="007562BB"/>
    <w:rsid w:val="00756CE8"/>
    <w:rsid w:val="00762579"/>
    <w:rsid w:val="00766E81"/>
    <w:rsid w:val="0076711C"/>
    <w:rsid w:val="007701DD"/>
    <w:rsid w:val="007803D7"/>
    <w:rsid w:val="00780C21"/>
    <w:rsid w:val="0078304A"/>
    <w:rsid w:val="00785EE2"/>
    <w:rsid w:val="00793C9A"/>
    <w:rsid w:val="007B4EBC"/>
    <w:rsid w:val="007B681E"/>
    <w:rsid w:val="007C3993"/>
    <w:rsid w:val="007C7157"/>
    <w:rsid w:val="007D3559"/>
    <w:rsid w:val="007E273A"/>
    <w:rsid w:val="007E5C4A"/>
    <w:rsid w:val="007E5EBE"/>
    <w:rsid w:val="007F6C52"/>
    <w:rsid w:val="007F7BD7"/>
    <w:rsid w:val="00822455"/>
    <w:rsid w:val="00840BFB"/>
    <w:rsid w:val="00844213"/>
    <w:rsid w:val="0085170A"/>
    <w:rsid w:val="00851B78"/>
    <w:rsid w:val="00857A07"/>
    <w:rsid w:val="00866624"/>
    <w:rsid w:val="00867225"/>
    <w:rsid w:val="00871B6B"/>
    <w:rsid w:val="0088408A"/>
    <w:rsid w:val="0089429C"/>
    <w:rsid w:val="008A100B"/>
    <w:rsid w:val="008A490A"/>
    <w:rsid w:val="008B78A3"/>
    <w:rsid w:val="008C2519"/>
    <w:rsid w:val="008C610A"/>
    <w:rsid w:val="008D47A6"/>
    <w:rsid w:val="008E199B"/>
    <w:rsid w:val="008F2331"/>
    <w:rsid w:val="008F683E"/>
    <w:rsid w:val="00903A8C"/>
    <w:rsid w:val="009050FC"/>
    <w:rsid w:val="00905B3B"/>
    <w:rsid w:val="00905B94"/>
    <w:rsid w:val="009104E8"/>
    <w:rsid w:val="00913C94"/>
    <w:rsid w:val="00915CE5"/>
    <w:rsid w:val="00921C6C"/>
    <w:rsid w:val="00925914"/>
    <w:rsid w:val="009306D4"/>
    <w:rsid w:val="0093421D"/>
    <w:rsid w:val="00944CBE"/>
    <w:rsid w:val="00946574"/>
    <w:rsid w:val="00955A59"/>
    <w:rsid w:val="009568CA"/>
    <w:rsid w:val="009605FA"/>
    <w:rsid w:val="00991DF6"/>
    <w:rsid w:val="00993072"/>
    <w:rsid w:val="009932F1"/>
    <w:rsid w:val="00995B34"/>
    <w:rsid w:val="009B4665"/>
    <w:rsid w:val="009B5115"/>
    <w:rsid w:val="009C3C4B"/>
    <w:rsid w:val="009D46F3"/>
    <w:rsid w:val="009E3965"/>
    <w:rsid w:val="009F5D13"/>
    <w:rsid w:val="00A01568"/>
    <w:rsid w:val="00A275EA"/>
    <w:rsid w:val="00A3105D"/>
    <w:rsid w:val="00A37887"/>
    <w:rsid w:val="00A44402"/>
    <w:rsid w:val="00A57521"/>
    <w:rsid w:val="00A64C74"/>
    <w:rsid w:val="00A80B57"/>
    <w:rsid w:val="00A926C2"/>
    <w:rsid w:val="00AB0347"/>
    <w:rsid w:val="00AB074D"/>
    <w:rsid w:val="00AB45F8"/>
    <w:rsid w:val="00AB7292"/>
    <w:rsid w:val="00AC29DE"/>
    <w:rsid w:val="00AC6D67"/>
    <w:rsid w:val="00AD1A67"/>
    <w:rsid w:val="00AD3654"/>
    <w:rsid w:val="00AE277E"/>
    <w:rsid w:val="00B10051"/>
    <w:rsid w:val="00B1126F"/>
    <w:rsid w:val="00B2579B"/>
    <w:rsid w:val="00B258F8"/>
    <w:rsid w:val="00B35822"/>
    <w:rsid w:val="00B44FB6"/>
    <w:rsid w:val="00B50A74"/>
    <w:rsid w:val="00B51E21"/>
    <w:rsid w:val="00B52C8A"/>
    <w:rsid w:val="00B57B23"/>
    <w:rsid w:val="00B62B26"/>
    <w:rsid w:val="00B64A0E"/>
    <w:rsid w:val="00B770B9"/>
    <w:rsid w:val="00B8225D"/>
    <w:rsid w:val="00B82B2C"/>
    <w:rsid w:val="00B92F63"/>
    <w:rsid w:val="00B938E1"/>
    <w:rsid w:val="00B94CCB"/>
    <w:rsid w:val="00BA4451"/>
    <w:rsid w:val="00BB0DEE"/>
    <w:rsid w:val="00BB2398"/>
    <w:rsid w:val="00BD4D36"/>
    <w:rsid w:val="00BF0202"/>
    <w:rsid w:val="00BF1F41"/>
    <w:rsid w:val="00C03B1B"/>
    <w:rsid w:val="00C12EAE"/>
    <w:rsid w:val="00C213BC"/>
    <w:rsid w:val="00C23ED1"/>
    <w:rsid w:val="00C313F5"/>
    <w:rsid w:val="00C406B7"/>
    <w:rsid w:val="00C424FA"/>
    <w:rsid w:val="00C6514E"/>
    <w:rsid w:val="00C66072"/>
    <w:rsid w:val="00C76626"/>
    <w:rsid w:val="00C85608"/>
    <w:rsid w:val="00C86E41"/>
    <w:rsid w:val="00C87EE0"/>
    <w:rsid w:val="00CA1A01"/>
    <w:rsid w:val="00CA38F4"/>
    <w:rsid w:val="00CA4A93"/>
    <w:rsid w:val="00CB1FB2"/>
    <w:rsid w:val="00CB2846"/>
    <w:rsid w:val="00CC0674"/>
    <w:rsid w:val="00CC4070"/>
    <w:rsid w:val="00CC7D83"/>
    <w:rsid w:val="00CE1E8B"/>
    <w:rsid w:val="00CF559F"/>
    <w:rsid w:val="00D0660C"/>
    <w:rsid w:val="00D07112"/>
    <w:rsid w:val="00D07AC0"/>
    <w:rsid w:val="00D100D9"/>
    <w:rsid w:val="00D12D75"/>
    <w:rsid w:val="00D13480"/>
    <w:rsid w:val="00D35575"/>
    <w:rsid w:val="00D3559D"/>
    <w:rsid w:val="00D47BFD"/>
    <w:rsid w:val="00D52848"/>
    <w:rsid w:val="00D67D8C"/>
    <w:rsid w:val="00D7184B"/>
    <w:rsid w:val="00D733E1"/>
    <w:rsid w:val="00D80EFF"/>
    <w:rsid w:val="00D8137B"/>
    <w:rsid w:val="00D865F2"/>
    <w:rsid w:val="00D9047B"/>
    <w:rsid w:val="00D90EA9"/>
    <w:rsid w:val="00DA7074"/>
    <w:rsid w:val="00DC1117"/>
    <w:rsid w:val="00DD26BF"/>
    <w:rsid w:val="00DD3AF1"/>
    <w:rsid w:val="00DD5178"/>
    <w:rsid w:val="00DD7084"/>
    <w:rsid w:val="00DE56EC"/>
    <w:rsid w:val="00DF4E55"/>
    <w:rsid w:val="00DF5870"/>
    <w:rsid w:val="00DF61C3"/>
    <w:rsid w:val="00E02484"/>
    <w:rsid w:val="00E07D4A"/>
    <w:rsid w:val="00E11BE9"/>
    <w:rsid w:val="00E13A0B"/>
    <w:rsid w:val="00E17BA8"/>
    <w:rsid w:val="00E23AC8"/>
    <w:rsid w:val="00E317E8"/>
    <w:rsid w:val="00E3371E"/>
    <w:rsid w:val="00E34014"/>
    <w:rsid w:val="00E41CB2"/>
    <w:rsid w:val="00E437EF"/>
    <w:rsid w:val="00E56755"/>
    <w:rsid w:val="00E5780C"/>
    <w:rsid w:val="00E62EAA"/>
    <w:rsid w:val="00E645F5"/>
    <w:rsid w:val="00E65C49"/>
    <w:rsid w:val="00E66A4C"/>
    <w:rsid w:val="00E71AF4"/>
    <w:rsid w:val="00E82678"/>
    <w:rsid w:val="00E9012D"/>
    <w:rsid w:val="00E91A01"/>
    <w:rsid w:val="00EB2C69"/>
    <w:rsid w:val="00EC0799"/>
    <w:rsid w:val="00EC4131"/>
    <w:rsid w:val="00EC7A45"/>
    <w:rsid w:val="00F1679B"/>
    <w:rsid w:val="00F20B46"/>
    <w:rsid w:val="00F25E87"/>
    <w:rsid w:val="00F36B97"/>
    <w:rsid w:val="00F37D00"/>
    <w:rsid w:val="00F47DDD"/>
    <w:rsid w:val="00F57B64"/>
    <w:rsid w:val="00F627F0"/>
    <w:rsid w:val="00F63460"/>
    <w:rsid w:val="00F66EFF"/>
    <w:rsid w:val="00F7177C"/>
    <w:rsid w:val="00F92AE8"/>
    <w:rsid w:val="00F97472"/>
    <w:rsid w:val="00FA42D0"/>
    <w:rsid w:val="00FB1C27"/>
    <w:rsid w:val="00FC7247"/>
    <w:rsid w:val="00FE44BE"/>
    <w:rsid w:val="00FF5AB3"/>
    <w:rsid w:val="00FF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92AE8"/>
    <w:rPr>
      <w:sz w:val="24"/>
      <w:szCs w:val="24"/>
    </w:rPr>
  </w:style>
  <w:style w:type="paragraph" w:styleId="10">
    <w:name w:val="heading 1"/>
    <w:basedOn w:val="a0"/>
    <w:next w:val="a0"/>
    <w:qFormat/>
    <w:rsid w:val="00F92AE8"/>
    <w:pPr>
      <w:keepNext/>
      <w:spacing w:before="240" w:after="60"/>
      <w:outlineLvl w:val="0"/>
    </w:pPr>
    <w:rPr>
      <w:b/>
      <w:bCs/>
      <w:kern w:val="32"/>
      <w:sz w:val="36"/>
      <w:szCs w:val="32"/>
    </w:rPr>
  </w:style>
  <w:style w:type="paragraph" w:styleId="21">
    <w:name w:val="heading 2"/>
    <w:basedOn w:val="a0"/>
    <w:link w:val="22"/>
    <w:qFormat/>
    <w:rsid w:val="00F92AE8"/>
    <w:pPr>
      <w:widowControl w:val="0"/>
      <w:autoSpaceDE w:val="0"/>
      <w:autoSpaceDN w:val="0"/>
      <w:spacing w:before="60"/>
      <w:jc w:val="both"/>
      <w:outlineLvl w:val="1"/>
    </w:pPr>
    <w:rPr>
      <w:rFonts w:ascii="Arial" w:hAnsi="Arial" w:cs="Arial"/>
      <w:b/>
      <w:bCs/>
    </w:rPr>
  </w:style>
  <w:style w:type="paragraph" w:styleId="3">
    <w:name w:val="heading 3"/>
    <w:basedOn w:val="a0"/>
    <w:link w:val="30"/>
    <w:qFormat/>
    <w:rsid w:val="00F92AE8"/>
    <w:pPr>
      <w:widowControl w:val="0"/>
      <w:autoSpaceDE w:val="0"/>
      <w:autoSpaceDN w:val="0"/>
      <w:spacing w:before="240"/>
      <w:jc w:val="both"/>
      <w:outlineLvl w:val="2"/>
    </w:pPr>
    <w:rPr>
      <w:b/>
      <w:bCs/>
      <w:sz w:val="22"/>
    </w:rPr>
  </w:style>
  <w:style w:type="paragraph" w:styleId="40">
    <w:name w:val="heading 4"/>
    <w:basedOn w:val="a0"/>
    <w:link w:val="41"/>
    <w:qFormat/>
    <w:rsid w:val="00F92AE8"/>
    <w:pPr>
      <w:widowControl w:val="0"/>
      <w:autoSpaceDE w:val="0"/>
      <w:autoSpaceDN w:val="0"/>
      <w:spacing w:before="60"/>
      <w:jc w:val="both"/>
      <w:outlineLvl w:val="3"/>
    </w:pPr>
  </w:style>
  <w:style w:type="paragraph" w:styleId="5">
    <w:name w:val="heading 5"/>
    <w:basedOn w:val="a0"/>
    <w:next w:val="a0"/>
    <w:qFormat/>
    <w:rsid w:val="00F92A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F92AE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F92AE8"/>
    <w:pPr>
      <w:keepNext/>
      <w:jc w:val="center"/>
      <w:outlineLvl w:val="6"/>
    </w:pPr>
    <w:rPr>
      <w:b/>
      <w:sz w:val="20"/>
    </w:rPr>
  </w:style>
  <w:style w:type="paragraph" w:styleId="8">
    <w:name w:val="heading 8"/>
    <w:basedOn w:val="a0"/>
    <w:next w:val="a0"/>
    <w:qFormat/>
    <w:rsid w:val="00F92AE8"/>
    <w:pPr>
      <w:keepNext/>
      <w:outlineLvl w:val="7"/>
    </w:pPr>
    <w:rPr>
      <w:b/>
      <w:color w:val="000000"/>
      <w:sz w:val="28"/>
      <w:szCs w:val="20"/>
    </w:rPr>
  </w:style>
  <w:style w:type="paragraph" w:styleId="9">
    <w:name w:val="heading 9"/>
    <w:basedOn w:val="a0"/>
    <w:next w:val="a0"/>
    <w:qFormat/>
    <w:rsid w:val="00F92AE8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8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List Bullet 2"/>
    <w:basedOn w:val="a0"/>
    <w:autoRedefine/>
    <w:rsid w:val="00F92AE8"/>
    <w:pPr>
      <w:widowControl w:val="0"/>
      <w:numPr>
        <w:numId w:val="1"/>
      </w:numPr>
      <w:overflowPunct w:val="0"/>
      <w:autoSpaceDE w:val="0"/>
      <w:autoSpaceDN w:val="0"/>
      <w:adjustRightInd w:val="0"/>
      <w:spacing w:before="60"/>
      <w:ind w:left="283" w:hanging="283"/>
      <w:jc w:val="both"/>
      <w:textAlignment w:val="baseline"/>
    </w:pPr>
    <w:rPr>
      <w:szCs w:val="20"/>
    </w:rPr>
  </w:style>
  <w:style w:type="paragraph" w:customStyle="1" w:styleId="lena">
    <w:name w:val="lena"/>
    <w:basedOn w:val="21"/>
    <w:rsid w:val="00F92AE8"/>
    <w:pPr>
      <w:keepNext/>
      <w:widowControl/>
      <w:numPr>
        <w:numId w:val="3"/>
      </w:numPr>
      <w:autoSpaceDE/>
      <w:autoSpaceDN/>
      <w:spacing w:before="0"/>
    </w:pPr>
    <w:rPr>
      <w:b w:val="0"/>
      <w:sz w:val="28"/>
      <w:szCs w:val="20"/>
    </w:rPr>
  </w:style>
  <w:style w:type="paragraph" w:customStyle="1" w:styleId="lena1">
    <w:name w:val="lena1"/>
    <w:basedOn w:val="5"/>
    <w:rsid w:val="00F92AE8"/>
    <w:pPr>
      <w:keepNext/>
      <w:numPr>
        <w:numId w:val="4"/>
      </w:numPr>
      <w:spacing w:before="0" w:after="0"/>
      <w:jc w:val="both"/>
    </w:pPr>
    <w:rPr>
      <w:b w:val="0"/>
      <w:bCs w:val="0"/>
      <w:i w:val="0"/>
      <w:iCs w:val="0"/>
      <w:sz w:val="24"/>
      <w:szCs w:val="20"/>
      <w:u w:val="single"/>
    </w:rPr>
  </w:style>
  <w:style w:type="paragraph" w:customStyle="1" w:styleId="lenaII1">
    <w:name w:val="lenaII1"/>
    <w:basedOn w:val="7"/>
    <w:rsid w:val="00F92AE8"/>
    <w:pPr>
      <w:numPr>
        <w:numId w:val="5"/>
      </w:numPr>
      <w:jc w:val="both"/>
    </w:pPr>
    <w:rPr>
      <w:b w:val="0"/>
      <w:sz w:val="24"/>
      <w:szCs w:val="20"/>
      <w:u w:val="single"/>
    </w:rPr>
  </w:style>
  <w:style w:type="paragraph" w:customStyle="1" w:styleId="ConsPlusNonformat">
    <w:name w:val="ConsPlusNonformat"/>
    <w:rsid w:val="00F92A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index heading"/>
    <w:basedOn w:val="a0"/>
    <w:next w:val="11"/>
    <w:semiHidden/>
    <w:rsid w:val="00F92AE8"/>
    <w:pPr>
      <w:widowControl w:val="0"/>
      <w:spacing w:before="60"/>
      <w:jc w:val="both"/>
    </w:pPr>
    <w:rPr>
      <w:szCs w:val="20"/>
    </w:rPr>
  </w:style>
  <w:style w:type="paragraph" w:styleId="11">
    <w:name w:val="index 1"/>
    <w:basedOn w:val="a0"/>
    <w:next w:val="a0"/>
    <w:autoRedefine/>
    <w:semiHidden/>
    <w:rsid w:val="00F92AE8"/>
    <w:pPr>
      <w:ind w:left="240" w:hanging="240"/>
    </w:pPr>
  </w:style>
  <w:style w:type="paragraph" w:customStyle="1" w:styleId="SubHeading1">
    <w:name w:val="Sub Heading 1"/>
    <w:rsid w:val="00F92AE8"/>
    <w:pPr>
      <w:widowControl w:val="0"/>
      <w:autoSpaceDE w:val="0"/>
      <w:autoSpaceDN w:val="0"/>
      <w:spacing w:before="240" w:after="40"/>
    </w:pPr>
    <w:rPr>
      <w:sz w:val="22"/>
      <w:szCs w:val="22"/>
      <w:lang w:val="en-US"/>
    </w:rPr>
  </w:style>
  <w:style w:type="character" w:customStyle="1" w:styleId="SUBST">
    <w:name w:val="__SUBST"/>
    <w:rsid w:val="00F92AE8"/>
    <w:rPr>
      <w:b/>
      <w:bCs/>
      <w:i/>
      <w:iCs/>
      <w:sz w:val="22"/>
      <w:szCs w:val="22"/>
    </w:rPr>
  </w:style>
  <w:style w:type="paragraph" w:customStyle="1" w:styleId="ConsNonformat">
    <w:name w:val="ConsNonformat"/>
    <w:rsid w:val="00F92AE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Body Text"/>
    <w:basedOn w:val="a0"/>
    <w:link w:val="a6"/>
    <w:rsid w:val="00F92AE8"/>
    <w:pPr>
      <w:spacing w:after="120"/>
    </w:pPr>
  </w:style>
  <w:style w:type="paragraph" w:styleId="23">
    <w:name w:val="Body Text Indent 2"/>
    <w:basedOn w:val="a0"/>
    <w:rsid w:val="00F92AE8"/>
    <w:pPr>
      <w:tabs>
        <w:tab w:val="num" w:pos="540"/>
      </w:tabs>
      <w:spacing w:before="120"/>
      <w:ind w:firstLine="539"/>
      <w:jc w:val="both"/>
    </w:pPr>
    <w:rPr>
      <w:color w:val="000000"/>
      <w:szCs w:val="20"/>
    </w:rPr>
  </w:style>
  <w:style w:type="paragraph" w:styleId="a7">
    <w:name w:val="Body Text Indent"/>
    <w:basedOn w:val="a0"/>
    <w:link w:val="a8"/>
    <w:uiPriority w:val="99"/>
    <w:rsid w:val="00F92AE8"/>
    <w:pPr>
      <w:spacing w:after="120"/>
      <w:ind w:left="283"/>
    </w:pPr>
  </w:style>
  <w:style w:type="paragraph" w:styleId="31">
    <w:name w:val="Body Text 3"/>
    <w:basedOn w:val="a0"/>
    <w:rsid w:val="00F92AE8"/>
    <w:pPr>
      <w:widowControl w:val="0"/>
      <w:autoSpaceDE w:val="0"/>
      <w:autoSpaceDN w:val="0"/>
      <w:spacing w:before="60" w:line="220" w:lineRule="auto"/>
      <w:jc w:val="both"/>
    </w:pPr>
    <w:rPr>
      <w:i/>
      <w:iCs/>
    </w:rPr>
  </w:style>
  <w:style w:type="paragraph" w:styleId="32">
    <w:name w:val="Body Text Indent 3"/>
    <w:basedOn w:val="a0"/>
    <w:rsid w:val="00F92AE8"/>
    <w:pPr>
      <w:tabs>
        <w:tab w:val="num" w:pos="540"/>
      </w:tabs>
      <w:ind w:firstLine="680"/>
      <w:jc w:val="both"/>
    </w:pPr>
    <w:rPr>
      <w:color w:val="000000"/>
      <w:szCs w:val="20"/>
    </w:rPr>
  </w:style>
  <w:style w:type="paragraph" w:styleId="a9">
    <w:name w:val="footnote text"/>
    <w:basedOn w:val="a0"/>
    <w:semiHidden/>
    <w:rsid w:val="00F92AE8"/>
    <w:rPr>
      <w:sz w:val="20"/>
      <w:szCs w:val="20"/>
    </w:rPr>
  </w:style>
  <w:style w:type="paragraph" w:customStyle="1" w:styleId="12">
    <w:name w:val="Обычный1"/>
    <w:rsid w:val="00F92AE8"/>
    <w:pPr>
      <w:widowControl w:val="0"/>
      <w:spacing w:before="440" w:line="380" w:lineRule="auto"/>
      <w:jc w:val="both"/>
    </w:pPr>
    <w:rPr>
      <w:snapToGrid w:val="0"/>
    </w:rPr>
  </w:style>
  <w:style w:type="paragraph" w:customStyle="1" w:styleId="13">
    <w:name w:val="Текст сноски1"/>
    <w:basedOn w:val="12"/>
    <w:rsid w:val="00F92AE8"/>
    <w:pPr>
      <w:spacing w:before="60" w:line="240" w:lineRule="auto"/>
    </w:pPr>
    <w:rPr>
      <w:snapToGrid/>
    </w:rPr>
  </w:style>
  <w:style w:type="paragraph" w:customStyle="1" w:styleId="14">
    <w:name w:val="Текст примечания1"/>
    <w:basedOn w:val="12"/>
    <w:rsid w:val="00F92AE8"/>
    <w:pPr>
      <w:spacing w:before="0" w:line="240" w:lineRule="auto"/>
      <w:jc w:val="left"/>
    </w:pPr>
    <w:rPr>
      <w:snapToGrid/>
    </w:rPr>
  </w:style>
  <w:style w:type="paragraph" w:customStyle="1" w:styleId="410">
    <w:name w:val="Заголовок 41"/>
    <w:basedOn w:val="12"/>
    <w:next w:val="12"/>
    <w:rsid w:val="00F92AE8"/>
    <w:pPr>
      <w:keepNext/>
      <w:widowControl/>
      <w:tabs>
        <w:tab w:val="left" w:pos="2100"/>
        <w:tab w:val="center" w:pos="4818"/>
      </w:tabs>
      <w:spacing w:before="0" w:line="240" w:lineRule="auto"/>
      <w:jc w:val="left"/>
      <w:outlineLvl w:val="3"/>
    </w:pPr>
    <w:rPr>
      <w:snapToGrid/>
      <w:sz w:val="28"/>
    </w:rPr>
  </w:style>
  <w:style w:type="paragraph" w:customStyle="1" w:styleId="Iauiue">
    <w:name w:val="Iau?iue"/>
    <w:rsid w:val="00F92AE8"/>
  </w:style>
  <w:style w:type="paragraph" w:styleId="aa">
    <w:name w:val="Closing"/>
    <w:basedOn w:val="a0"/>
    <w:rsid w:val="00F92AE8"/>
    <w:pPr>
      <w:spacing w:line="290" w:lineRule="atLeast"/>
    </w:pPr>
    <w:rPr>
      <w:szCs w:val="20"/>
      <w:lang w:val="en-GB"/>
    </w:rPr>
  </w:style>
  <w:style w:type="paragraph" w:styleId="24">
    <w:name w:val="Body Text 2"/>
    <w:basedOn w:val="a0"/>
    <w:link w:val="25"/>
    <w:rsid w:val="00F92AE8"/>
    <w:pPr>
      <w:spacing w:after="120" w:line="480" w:lineRule="auto"/>
    </w:pPr>
  </w:style>
  <w:style w:type="paragraph" w:customStyle="1" w:styleId="ab">
    <w:name w:val="Внутренний адрес"/>
    <w:basedOn w:val="a0"/>
    <w:rsid w:val="00F92AE8"/>
    <w:rPr>
      <w:szCs w:val="20"/>
    </w:rPr>
  </w:style>
  <w:style w:type="paragraph" w:customStyle="1" w:styleId="210">
    <w:name w:val="Основной текст 21"/>
    <w:basedOn w:val="a0"/>
    <w:rsid w:val="00F92AE8"/>
    <w:pPr>
      <w:jc w:val="both"/>
    </w:pPr>
    <w:rPr>
      <w:szCs w:val="20"/>
    </w:rPr>
  </w:style>
  <w:style w:type="paragraph" w:styleId="ac">
    <w:name w:val="Block Text"/>
    <w:basedOn w:val="a0"/>
    <w:rsid w:val="00F92AE8"/>
    <w:pPr>
      <w:ind w:left="-108" w:right="-190"/>
      <w:jc w:val="center"/>
    </w:pPr>
    <w:rPr>
      <w:szCs w:val="20"/>
    </w:rPr>
  </w:style>
  <w:style w:type="paragraph" w:customStyle="1" w:styleId="ConsNormal">
    <w:name w:val="ConsNormal"/>
    <w:rsid w:val="00F92AE8"/>
    <w:pPr>
      <w:autoSpaceDE w:val="0"/>
      <w:autoSpaceDN w:val="0"/>
      <w:adjustRightInd w:val="0"/>
      <w:ind w:right="19772" w:firstLine="720"/>
    </w:pPr>
    <w:rPr>
      <w:rFonts w:ascii="Arial" w:hAnsi="Arial" w:cs="Arial"/>
      <w:sz w:val="14"/>
      <w:szCs w:val="14"/>
    </w:rPr>
  </w:style>
  <w:style w:type="paragraph" w:customStyle="1" w:styleId="Subject">
    <w:name w:val="Subject"/>
    <w:basedOn w:val="a0"/>
    <w:rsid w:val="00F92AE8"/>
    <w:pPr>
      <w:keepNext/>
      <w:keepLines/>
      <w:spacing w:after="290" w:line="290" w:lineRule="atLeast"/>
    </w:pPr>
    <w:rPr>
      <w:b/>
      <w:szCs w:val="20"/>
      <w:lang w:val="en-GB"/>
    </w:rPr>
  </w:style>
  <w:style w:type="paragraph" w:customStyle="1" w:styleId="ad">
    <w:name w:val="Сноска"/>
    <w:basedOn w:val="a0"/>
    <w:rsid w:val="00F92AE8"/>
    <w:pPr>
      <w:spacing w:after="120"/>
      <w:jc w:val="both"/>
    </w:pPr>
    <w:rPr>
      <w:sz w:val="20"/>
      <w:szCs w:val="20"/>
    </w:rPr>
  </w:style>
  <w:style w:type="paragraph" w:styleId="ae">
    <w:name w:val="footer"/>
    <w:basedOn w:val="a0"/>
    <w:link w:val="af"/>
    <w:rsid w:val="00F92AE8"/>
    <w:pPr>
      <w:tabs>
        <w:tab w:val="center" w:pos="4677"/>
        <w:tab w:val="right" w:pos="9355"/>
      </w:tabs>
    </w:pPr>
  </w:style>
  <w:style w:type="paragraph" w:customStyle="1" w:styleId="15">
    <w:name w:val="Указатель1"/>
    <w:basedOn w:val="12"/>
    <w:next w:val="a0"/>
    <w:rsid w:val="00F92AE8"/>
    <w:pPr>
      <w:spacing w:before="60" w:line="240" w:lineRule="auto"/>
    </w:pPr>
    <w:rPr>
      <w:snapToGrid/>
      <w:sz w:val="24"/>
    </w:rPr>
  </w:style>
  <w:style w:type="paragraph" w:customStyle="1" w:styleId="61">
    <w:name w:val="Заголовок 61"/>
    <w:basedOn w:val="12"/>
    <w:next w:val="12"/>
    <w:rsid w:val="00F92AE8"/>
    <w:pPr>
      <w:keepNext/>
      <w:widowControl/>
      <w:spacing w:before="0" w:line="240" w:lineRule="auto"/>
      <w:jc w:val="center"/>
      <w:outlineLvl w:val="5"/>
    </w:pPr>
    <w:rPr>
      <w:b/>
      <w:snapToGrid/>
      <w:sz w:val="24"/>
    </w:rPr>
  </w:style>
  <w:style w:type="paragraph" w:styleId="af0">
    <w:name w:val="header"/>
    <w:aliases w:val="Guideline,h, Знак Знак, Знак,Знак Знак,Знак"/>
    <w:basedOn w:val="a0"/>
    <w:link w:val="af1"/>
    <w:rsid w:val="00F92AE8"/>
    <w:pPr>
      <w:tabs>
        <w:tab w:val="center" w:pos="4677"/>
        <w:tab w:val="right" w:pos="9355"/>
      </w:tabs>
    </w:pPr>
  </w:style>
  <w:style w:type="paragraph" w:customStyle="1" w:styleId="FR2">
    <w:name w:val="FR2"/>
    <w:rsid w:val="00F92AE8"/>
    <w:pPr>
      <w:widowControl w:val="0"/>
      <w:autoSpaceDE w:val="0"/>
      <w:autoSpaceDN w:val="0"/>
      <w:ind w:left="-400" w:hanging="420"/>
      <w:jc w:val="both"/>
    </w:pPr>
    <w:rPr>
      <w:rFonts w:ascii="Arial" w:hAnsi="Arial" w:cs="Arial"/>
      <w:sz w:val="16"/>
      <w:szCs w:val="16"/>
    </w:rPr>
  </w:style>
  <w:style w:type="paragraph" w:customStyle="1" w:styleId="Oaeno1ieeiaiea">
    <w:name w:val="Oaeno 1 i?eei?aiea"/>
    <w:basedOn w:val="a0"/>
    <w:rsid w:val="00F92AE8"/>
    <w:pPr>
      <w:widowControl w:val="0"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character" w:customStyle="1" w:styleId="af2">
    <w:name w:val="основа текста"/>
    <w:basedOn w:val="a1"/>
    <w:rsid w:val="00F92AE8"/>
  </w:style>
  <w:style w:type="paragraph" w:customStyle="1" w:styleId="AcntHeading3">
    <w:name w:val="Acnt Heading 3"/>
    <w:rsid w:val="00F92AE8"/>
    <w:pPr>
      <w:widowControl w:val="0"/>
      <w:autoSpaceDE w:val="0"/>
      <w:autoSpaceDN w:val="0"/>
      <w:adjustRightInd w:val="0"/>
      <w:spacing w:before="360" w:after="40"/>
      <w:jc w:val="center"/>
    </w:pPr>
    <w:rPr>
      <w:b/>
      <w:bCs/>
      <w:lang w:val="en-US" w:eastAsia="en-US"/>
    </w:rPr>
  </w:style>
  <w:style w:type="paragraph" w:customStyle="1" w:styleId="SubHeading2">
    <w:name w:val="Sub Heading 2"/>
    <w:rsid w:val="00F92AE8"/>
    <w:pPr>
      <w:widowControl w:val="0"/>
      <w:autoSpaceDE w:val="0"/>
      <w:autoSpaceDN w:val="0"/>
      <w:spacing w:before="160" w:after="40"/>
    </w:pPr>
    <w:rPr>
      <w:sz w:val="22"/>
      <w:szCs w:val="22"/>
      <w:lang w:val="en-US"/>
    </w:rPr>
  </w:style>
  <w:style w:type="character" w:styleId="af3">
    <w:name w:val="page number"/>
    <w:basedOn w:val="a1"/>
    <w:rsid w:val="00F92AE8"/>
  </w:style>
  <w:style w:type="character" w:styleId="af4">
    <w:name w:val="Hyperlink"/>
    <w:uiPriority w:val="99"/>
    <w:rsid w:val="00F92AE8"/>
    <w:rPr>
      <w:color w:val="0000FF"/>
      <w:u w:val="single"/>
    </w:rPr>
  </w:style>
  <w:style w:type="character" w:styleId="af5">
    <w:name w:val="FollowedHyperlink"/>
    <w:rsid w:val="00F92AE8"/>
    <w:rPr>
      <w:color w:val="800080"/>
      <w:u w:val="single"/>
    </w:rPr>
  </w:style>
  <w:style w:type="paragraph" w:styleId="af6">
    <w:name w:val="Normal (Web)"/>
    <w:basedOn w:val="a0"/>
    <w:rsid w:val="00F92AE8"/>
    <w:pPr>
      <w:spacing w:before="100" w:beforeAutospacing="1" w:after="100" w:afterAutospacing="1"/>
    </w:pPr>
    <w:rPr>
      <w:rFonts w:ascii="Arial Unicode MS" w:hAnsi="Arial Unicode MS"/>
    </w:rPr>
  </w:style>
  <w:style w:type="paragraph" w:styleId="26">
    <w:name w:val="toc 2"/>
    <w:basedOn w:val="a0"/>
    <w:next w:val="a0"/>
    <w:uiPriority w:val="39"/>
    <w:rsid w:val="00F92AE8"/>
    <w:pPr>
      <w:ind w:left="240"/>
    </w:pPr>
    <w:rPr>
      <w:smallCaps/>
    </w:rPr>
  </w:style>
  <w:style w:type="paragraph" w:customStyle="1" w:styleId="4">
    <w:name w:val="табл колонка 4"/>
    <w:basedOn w:val="a0"/>
    <w:rsid w:val="00F92AE8"/>
    <w:pPr>
      <w:widowControl w:val="0"/>
      <w:numPr>
        <w:numId w:val="7"/>
      </w:numPr>
      <w:overflowPunct w:val="0"/>
      <w:autoSpaceDE w:val="0"/>
      <w:autoSpaceDN w:val="0"/>
      <w:adjustRightInd w:val="0"/>
      <w:spacing w:before="60"/>
      <w:ind w:right="34"/>
      <w:jc w:val="center"/>
      <w:textAlignment w:val="baseline"/>
    </w:pPr>
    <w:rPr>
      <w:sz w:val="22"/>
      <w:szCs w:val="20"/>
    </w:rPr>
  </w:style>
  <w:style w:type="paragraph" w:customStyle="1" w:styleId="1">
    <w:name w:val="Список 1"/>
    <w:basedOn w:val="af7"/>
    <w:rsid w:val="00F92AE8"/>
    <w:pPr>
      <w:numPr>
        <w:numId w:val="9"/>
      </w:numPr>
      <w:tabs>
        <w:tab w:val="clear" w:pos="1191"/>
        <w:tab w:val="num" w:pos="851"/>
      </w:tabs>
      <w:ind w:left="851" w:hanging="425"/>
    </w:pPr>
  </w:style>
  <w:style w:type="paragraph" w:styleId="af7">
    <w:name w:val="List Bullet"/>
    <w:basedOn w:val="a0"/>
    <w:rsid w:val="00F92AE8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a">
    <w:name w:val="Нумерация Таблица"/>
    <w:basedOn w:val="a0"/>
    <w:rsid w:val="00F92AE8"/>
    <w:pPr>
      <w:widowControl w:val="0"/>
      <w:numPr>
        <w:numId w:val="8"/>
      </w:numPr>
      <w:overflowPunct w:val="0"/>
      <w:autoSpaceDE w:val="0"/>
      <w:autoSpaceDN w:val="0"/>
      <w:adjustRightInd w:val="0"/>
      <w:spacing w:before="60"/>
      <w:ind w:right="34"/>
      <w:jc w:val="center"/>
      <w:textAlignment w:val="baseline"/>
    </w:pPr>
    <w:rPr>
      <w:sz w:val="22"/>
      <w:szCs w:val="20"/>
    </w:rPr>
  </w:style>
  <w:style w:type="paragraph" w:styleId="20">
    <w:name w:val="List 2"/>
    <w:basedOn w:val="a0"/>
    <w:rsid w:val="00F92AE8"/>
    <w:pPr>
      <w:widowControl w:val="0"/>
      <w:numPr>
        <w:numId w:val="10"/>
      </w:numPr>
      <w:tabs>
        <w:tab w:val="clear" w:pos="1928"/>
        <w:tab w:val="num" w:pos="1418"/>
      </w:tabs>
      <w:overflowPunct w:val="0"/>
      <w:autoSpaceDE w:val="0"/>
      <w:autoSpaceDN w:val="0"/>
      <w:adjustRightInd w:val="0"/>
      <w:spacing w:before="60"/>
      <w:ind w:left="1418" w:hanging="425"/>
      <w:jc w:val="both"/>
      <w:textAlignment w:val="baseline"/>
    </w:pPr>
    <w:rPr>
      <w:szCs w:val="20"/>
    </w:rPr>
  </w:style>
  <w:style w:type="paragraph" w:customStyle="1" w:styleId="33">
    <w:name w:val="Текст 3"/>
    <w:basedOn w:val="40"/>
    <w:rsid w:val="00F92AE8"/>
    <w:pPr>
      <w:tabs>
        <w:tab w:val="left" w:pos="1701"/>
      </w:tabs>
      <w:overflowPunct w:val="0"/>
      <w:adjustRightInd w:val="0"/>
      <w:textAlignment w:val="baseline"/>
    </w:pPr>
    <w:rPr>
      <w:szCs w:val="20"/>
    </w:rPr>
  </w:style>
  <w:style w:type="character" w:styleId="af8">
    <w:name w:val="footnote reference"/>
    <w:semiHidden/>
    <w:rsid w:val="00F92AE8"/>
    <w:rPr>
      <w:sz w:val="20"/>
      <w:vertAlign w:val="superscript"/>
    </w:rPr>
  </w:style>
  <w:style w:type="paragraph" w:customStyle="1" w:styleId="42">
    <w:name w:val="заголовок 4"/>
    <w:basedOn w:val="a0"/>
    <w:rsid w:val="00F92AE8"/>
    <w:pPr>
      <w:widowControl w:val="0"/>
      <w:autoSpaceDE w:val="0"/>
      <w:autoSpaceDN w:val="0"/>
      <w:spacing w:before="60"/>
      <w:jc w:val="both"/>
    </w:pPr>
  </w:style>
  <w:style w:type="paragraph" w:styleId="af9">
    <w:name w:val="caption"/>
    <w:basedOn w:val="a0"/>
    <w:next w:val="a0"/>
    <w:qFormat/>
    <w:rsid w:val="00F92AE8"/>
    <w:pPr>
      <w:spacing w:before="120"/>
      <w:ind w:firstLine="708"/>
      <w:jc w:val="both"/>
    </w:pPr>
    <w:rPr>
      <w:i/>
      <w:sz w:val="22"/>
    </w:rPr>
  </w:style>
  <w:style w:type="paragraph" w:styleId="16">
    <w:name w:val="toc 1"/>
    <w:basedOn w:val="a0"/>
    <w:next w:val="a0"/>
    <w:autoRedefine/>
    <w:uiPriority w:val="39"/>
    <w:rsid w:val="00F92AE8"/>
    <w:pPr>
      <w:spacing w:before="120" w:after="120"/>
    </w:pPr>
    <w:rPr>
      <w:b/>
      <w:bCs/>
      <w:caps/>
    </w:rPr>
  </w:style>
  <w:style w:type="paragraph" w:styleId="34">
    <w:name w:val="toc 3"/>
    <w:basedOn w:val="a0"/>
    <w:next w:val="a0"/>
    <w:autoRedefine/>
    <w:uiPriority w:val="39"/>
    <w:rsid w:val="00F92AE8"/>
    <w:pPr>
      <w:ind w:left="480"/>
    </w:pPr>
    <w:rPr>
      <w:i/>
      <w:iCs/>
    </w:rPr>
  </w:style>
  <w:style w:type="paragraph" w:styleId="43">
    <w:name w:val="toc 4"/>
    <w:basedOn w:val="a0"/>
    <w:next w:val="a0"/>
    <w:autoRedefine/>
    <w:uiPriority w:val="39"/>
    <w:rsid w:val="00F92AE8"/>
    <w:pPr>
      <w:ind w:left="720"/>
    </w:pPr>
    <w:rPr>
      <w:szCs w:val="21"/>
    </w:rPr>
  </w:style>
  <w:style w:type="paragraph" w:styleId="50">
    <w:name w:val="toc 5"/>
    <w:basedOn w:val="a0"/>
    <w:next w:val="a0"/>
    <w:autoRedefine/>
    <w:uiPriority w:val="39"/>
    <w:rsid w:val="00F92AE8"/>
    <w:pPr>
      <w:ind w:left="960"/>
    </w:pPr>
    <w:rPr>
      <w:szCs w:val="21"/>
    </w:rPr>
  </w:style>
  <w:style w:type="paragraph" w:styleId="60">
    <w:name w:val="toc 6"/>
    <w:basedOn w:val="a0"/>
    <w:next w:val="a0"/>
    <w:autoRedefine/>
    <w:uiPriority w:val="39"/>
    <w:rsid w:val="00F92AE8"/>
    <w:pPr>
      <w:ind w:left="1200"/>
    </w:pPr>
    <w:rPr>
      <w:szCs w:val="21"/>
    </w:rPr>
  </w:style>
  <w:style w:type="paragraph" w:styleId="70">
    <w:name w:val="toc 7"/>
    <w:basedOn w:val="a0"/>
    <w:next w:val="a0"/>
    <w:autoRedefine/>
    <w:uiPriority w:val="39"/>
    <w:rsid w:val="00F92AE8"/>
    <w:pPr>
      <w:ind w:left="1440"/>
    </w:pPr>
    <w:rPr>
      <w:szCs w:val="21"/>
    </w:rPr>
  </w:style>
  <w:style w:type="paragraph" w:styleId="80">
    <w:name w:val="toc 8"/>
    <w:basedOn w:val="a0"/>
    <w:next w:val="a0"/>
    <w:autoRedefine/>
    <w:uiPriority w:val="39"/>
    <w:rsid w:val="00F92AE8"/>
    <w:pPr>
      <w:ind w:left="1680"/>
    </w:pPr>
    <w:rPr>
      <w:szCs w:val="21"/>
    </w:rPr>
  </w:style>
  <w:style w:type="paragraph" w:styleId="90">
    <w:name w:val="toc 9"/>
    <w:basedOn w:val="a0"/>
    <w:next w:val="a0"/>
    <w:autoRedefine/>
    <w:uiPriority w:val="39"/>
    <w:rsid w:val="00F92AE8"/>
    <w:pPr>
      <w:ind w:left="1920"/>
    </w:pPr>
    <w:rPr>
      <w:szCs w:val="21"/>
    </w:rPr>
  </w:style>
  <w:style w:type="paragraph" w:styleId="27">
    <w:name w:val="index 2"/>
    <w:basedOn w:val="a0"/>
    <w:next w:val="a0"/>
    <w:autoRedefine/>
    <w:semiHidden/>
    <w:rsid w:val="00F92AE8"/>
    <w:pPr>
      <w:ind w:left="480" w:hanging="240"/>
    </w:pPr>
  </w:style>
  <w:style w:type="paragraph" w:styleId="35">
    <w:name w:val="index 3"/>
    <w:basedOn w:val="a0"/>
    <w:next w:val="a0"/>
    <w:autoRedefine/>
    <w:semiHidden/>
    <w:rsid w:val="00F92AE8"/>
    <w:pPr>
      <w:ind w:left="720" w:hanging="240"/>
    </w:pPr>
  </w:style>
  <w:style w:type="paragraph" w:styleId="44">
    <w:name w:val="index 4"/>
    <w:basedOn w:val="a0"/>
    <w:next w:val="a0"/>
    <w:autoRedefine/>
    <w:semiHidden/>
    <w:rsid w:val="00F92AE8"/>
    <w:pPr>
      <w:ind w:left="960" w:hanging="240"/>
    </w:pPr>
  </w:style>
  <w:style w:type="paragraph" w:styleId="51">
    <w:name w:val="index 5"/>
    <w:basedOn w:val="a0"/>
    <w:next w:val="a0"/>
    <w:autoRedefine/>
    <w:semiHidden/>
    <w:rsid w:val="00F92AE8"/>
    <w:pPr>
      <w:ind w:left="1200" w:hanging="240"/>
    </w:pPr>
  </w:style>
  <w:style w:type="paragraph" w:styleId="62">
    <w:name w:val="index 6"/>
    <w:basedOn w:val="a0"/>
    <w:next w:val="a0"/>
    <w:autoRedefine/>
    <w:semiHidden/>
    <w:rsid w:val="00F92AE8"/>
    <w:pPr>
      <w:ind w:left="1440" w:hanging="240"/>
    </w:pPr>
  </w:style>
  <w:style w:type="paragraph" w:styleId="71">
    <w:name w:val="index 7"/>
    <w:basedOn w:val="a0"/>
    <w:next w:val="a0"/>
    <w:autoRedefine/>
    <w:semiHidden/>
    <w:rsid w:val="00F92AE8"/>
    <w:pPr>
      <w:ind w:left="1680" w:hanging="240"/>
    </w:pPr>
  </w:style>
  <w:style w:type="paragraph" w:styleId="81">
    <w:name w:val="index 8"/>
    <w:basedOn w:val="a0"/>
    <w:next w:val="a0"/>
    <w:autoRedefine/>
    <w:semiHidden/>
    <w:rsid w:val="00F92AE8"/>
    <w:pPr>
      <w:ind w:left="1920" w:hanging="240"/>
    </w:pPr>
  </w:style>
  <w:style w:type="paragraph" w:styleId="91">
    <w:name w:val="index 9"/>
    <w:basedOn w:val="a0"/>
    <w:next w:val="a0"/>
    <w:autoRedefine/>
    <w:semiHidden/>
    <w:rsid w:val="00F92AE8"/>
    <w:pPr>
      <w:ind w:left="2160" w:hanging="240"/>
    </w:pPr>
  </w:style>
  <w:style w:type="paragraph" w:styleId="afa">
    <w:name w:val="Document Map"/>
    <w:basedOn w:val="a0"/>
    <w:semiHidden/>
    <w:rsid w:val="004D565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b">
    <w:name w:val="ФИО"/>
    <w:basedOn w:val="a0"/>
    <w:rsid w:val="002E09A4"/>
    <w:pPr>
      <w:spacing w:after="180"/>
      <w:ind w:left="5670"/>
      <w:jc w:val="both"/>
    </w:pPr>
    <w:rPr>
      <w:szCs w:val="20"/>
    </w:rPr>
  </w:style>
  <w:style w:type="paragraph" w:customStyle="1" w:styleId="CharChar">
    <w:name w:val="Char Char"/>
    <w:basedOn w:val="a0"/>
    <w:rsid w:val="00C12EAE"/>
    <w:pPr>
      <w:spacing w:after="160" w:line="240" w:lineRule="exact"/>
      <w:ind w:hanging="851"/>
    </w:pPr>
    <w:rPr>
      <w:rFonts w:ascii="Verdana" w:hAnsi="Verdana"/>
      <w:sz w:val="20"/>
      <w:szCs w:val="20"/>
      <w:lang w:val="en-US" w:eastAsia="en-US"/>
    </w:rPr>
  </w:style>
  <w:style w:type="paragraph" w:styleId="afc">
    <w:name w:val="Balloon Text"/>
    <w:basedOn w:val="a0"/>
    <w:semiHidden/>
    <w:rsid w:val="00B50A74"/>
    <w:rPr>
      <w:rFonts w:ascii="Tahoma" w:hAnsi="Tahoma" w:cs="Tahoma"/>
      <w:sz w:val="16"/>
      <w:szCs w:val="16"/>
    </w:rPr>
  </w:style>
  <w:style w:type="character" w:styleId="afd">
    <w:name w:val="annotation reference"/>
    <w:semiHidden/>
    <w:rsid w:val="002639DE"/>
    <w:rPr>
      <w:sz w:val="16"/>
      <w:szCs w:val="16"/>
    </w:rPr>
  </w:style>
  <w:style w:type="paragraph" w:styleId="afe">
    <w:name w:val="annotation text"/>
    <w:basedOn w:val="a0"/>
    <w:link w:val="aff"/>
    <w:semiHidden/>
    <w:rsid w:val="002639DE"/>
    <w:rPr>
      <w:sz w:val="20"/>
      <w:szCs w:val="20"/>
    </w:rPr>
  </w:style>
  <w:style w:type="paragraph" w:styleId="aff0">
    <w:name w:val="annotation subject"/>
    <w:basedOn w:val="afe"/>
    <w:next w:val="afe"/>
    <w:semiHidden/>
    <w:rsid w:val="002639DE"/>
    <w:rPr>
      <w:b/>
      <w:bCs/>
    </w:rPr>
  </w:style>
  <w:style w:type="character" w:customStyle="1" w:styleId="a6">
    <w:name w:val="Основной текст Знак"/>
    <w:link w:val="a5"/>
    <w:rsid w:val="00535F57"/>
    <w:rPr>
      <w:sz w:val="24"/>
      <w:szCs w:val="24"/>
    </w:rPr>
  </w:style>
  <w:style w:type="character" w:customStyle="1" w:styleId="af1">
    <w:name w:val="Верхний колонтитул Знак"/>
    <w:aliases w:val="Guideline Знак,h Знак, Знак Знак Знак, Знак Знак1,Знак Знак Знак,Знак Знак1"/>
    <w:link w:val="af0"/>
    <w:rsid w:val="005D198F"/>
    <w:rPr>
      <w:sz w:val="24"/>
      <w:szCs w:val="24"/>
    </w:rPr>
  </w:style>
  <w:style w:type="paragraph" w:styleId="aff1">
    <w:name w:val="No Spacing"/>
    <w:uiPriority w:val="1"/>
    <w:qFormat/>
    <w:rsid w:val="005D198F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rsid w:val="005D198F"/>
    <w:rPr>
      <w:sz w:val="24"/>
      <w:szCs w:val="24"/>
    </w:rPr>
  </w:style>
  <w:style w:type="paragraph" w:customStyle="1" w:styleId="ConsPlusNormal">
    <w:name w:val="ConsPlusNormal"/>
    <w:rsid w:val="000E52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0E52C8"/>
  </w:style>
  <w:style w:type="character" w:styleId="aff2">
    <w:name w:val="Strong"/>
    <w:uiPriority w:val="22"/>
    <w:qFormat/>
    <w:rsid w:val="000E52C8"/>
    <w:rPr>
      <w:b/>
      <w:bCs/>
    </w:rPr>
  </w:style>
  <w:style w:type="paragraph" w:customStyle="1" w:styleId="17">
    <w:name w:val="Без интервала1"/>
    <w:rsid w:val="000E52C8"/>
    <w:rPr>
      <w:rFonts w:ascii="Calibri" w:hAnsi="Calibri"/>
      <w:sz w:val="22"/>
      <w:szCs w:val="22"/>
    </w:rPr>
  </w:style>
  <w:style w:type="character" w:customStyle="1" w:styleId="FontStyle23">
    <w:name w:val="Font Style23"/>
    <w:rsid w:val="000E52C8"/>
    <w:rPr>
      <w:rFonts w:ascii="Times New Roman" w:hAnsi="Times New Roman" w:cs="Times New Roman"/>
      <w:spacing w:val="10"/>
      <w:sz w:val="62"/>
      <w:szCs w:val="62"/>
    </w:rPr>
  </w:style>
  <w:style w:type="character" w:customStyle="1" w:styleId="FontStyle21">
    <w:name w:val="Font Style21"/>
    <w:rsid w:val="000E52C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0"/>
    <w:rsid w:val="000E52C8"/>
    <w:pPr>
      <w:widowControl w:val="0"/>
      <w:autoSpaceDE w:val="0"/>
      <w:autoSpaceDN w:val="0"/>
      <w:adjustRightInd w:val="0"/>
      <w:spacing w:line="275" w:lineRule="exact"/>
      <w:ind w:firstLine="461"/>
      <w:jc w:val="both"/>
    </w:pPr>
  </w:style>
  <w:style w:type="character" w:customStyle="1" w:styleId="FontStyle20">
    <w:name w:val="Font Style20"/>
    <w:rsid w:val="000E52C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0"/>
    <w:rsid w:val="000E52C8"/>
    <w:pPr>
      <w:widowControl w:val="0"/>
      <w:autoSpaceDE w:val="0"/>
      <w:autoSpaceDN w:val="0"/>
      <w:adjustRightInd w:val="0"/>
      <w:spacing w:line="276" w:lineRule="exact"/>
      <w:ind w:firstLine="425"/>
      <w:jc w:val="both"/>
    </w:pPr>
  </w:style>
  <w:style w:type="character" w:customStyle="1" w:styleId="FontStyle19">
    <w:name w:val="Font Style19"/>
    <w:rsid w:val="000E52C8"/>
    <w:rPr>
      <w:rFonts w:ascii="Times New Roman" w:hAnsi="Times New Roman" w:cs="Times New Roman"/>
      <w:sz w:val="22"/>
      <w:szCs w:val="22"/>
    </w:rPr>
  </w:style>
  <w:style w:type="paragraph" w:customStyle="1" w:styleId="18">
    <w:name w:val="Без интервала1"/>
    <w:rsid w:val="00BF1F41"/>
    <w:rPr>
      <w:rFonts w:ascii="Calibri" w:hAnsi="Calibri"/>
      <w:sz w:val="22"/>
      <w:szCs w:val="22"/>
    </w:rPr>
  </w:style>
  <w:style w:type="character" w:customStyle="1" w:styleId="aff">
    <w:name w:val="Текст примечания Знак"/>
    <w:link w:val="afe"/>
    <w:semiHidden/>
    <w:rsid w:val="00BF1F41"/>
  </w:style>
  <w:style w:type="character" w:customStyle="1" w:styleId="25">
    <w:name w:val="Основной текст 2 Знак"/>
    <w:link w:val="24"/>
    <w:locked/>
    <w:rsid w:val="00D13480"/>
    <w:rPr>
      <w:sz w:val="24"/>
      <w:szCs w:val="24"/>
    </w:rPr>
  </w:style>
  <w:style w:type="paragraph" w:customStyle="1" w:styleId="28">
    <w:name w:val="Обычный2"/>
    <w:rsid w:val="006E748A"/>
  </w:style>
  <w:style w:type="paragraph" w:styleId="aff3">
    <w:name w:val="List Paragraph"/>
    <w:basedOn w:val="a0"/>
    <w:uiPriority w:val="34"/>
    <w:qFormat/>
    <w:rsid w:val="0004507F"/>
    <w:pPr>
      <w:ind w:left="708"/>
    </w:pPr>
  </w:style>
  <w:style w:type="paragraph" w:styleId="aff4">
    <w:name w:val="Plain Text"/>
    <w:basedOn w:val="a0"/>
    <w:link w:val="aff5"/>
    <w:uiPriority w:val="99"/>
    <w:rsid w:val="006425AB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link w:val="aff4"/>
    <w:rsid w:val="006425AB"/>
    <w:rPr>
      <w:rFonts w:ascii="Courier New" w:hAnsi="Courier New" w:cs="Courier New"/>
    </w:rPr>
  </w:style>
  <w:style w:type="character" w:customStyle="1" w:styleId="22">
    <w:name w:val="Заголовок 2 Знак"/>
    <w:link w:val="21"/>
    <w:rsid w:val="00944CBE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link w:val="3"/>
    <w:rsid w:val="00944CBE"/>
    <w:rPr>
      <w:b/>
      <w:bCs/>
      <w:sz w:val="22"/>
      <w:szCs w:val="24"/>
    </w:rPr>
  </w:style>
  <w:style w:type="paragraph" w:customStyle="1" w:styleId="29">
    <w:name w:val="Без интервала2"/>
    <w:rsid w:val="003F2AA0"/>
    <w:rPr>
      <w:rFonts w:ascii="Calibri" w:hAnsi="Calibri"/>
      <w:sz w:val="22"/>
      <w:szCs w:val="22"/>
    </w:rPr>
  </w:style>
  <w:style w:type="character" w:customStyle="1" w:styleId="41">
    <w:name w:val="Заголовок 4 Знак"/>
    <w:link w:val="40"/>
    <w:rsid w:val="007B4EBC"/>
    <w:rPr>
      <w:sz w:val="24"/>
      <w:szCs w:val="24"/>
    </w:rPr>
  </w:style>
  <w:style w:type="table" w:styleId="aff6">
    <w:name w:val="Table Grid"/>
    <w:basedOn w:val="a2"/>
    <w:rsid w:val="00617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с отступом Знак"/>
    <w:link w:val="a7"/>
    <w:uiPriority w:val="99"/>
    <w:rsid w:val="00766E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br.ru/mkr_base/main.asp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77E2C-3A10-4BF3-A4C2-001A499C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18221</Words>
  <Characters>103863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</vt:lpstr>
    </vt:vector>
  </TitlesOfParts>
  <Company/>
  <LinksUpToDate>false</LinksUpToDate>
  <CharactersWithSpaces>121841</CharactersWithSpaces>
  <SharedDoc>false</SharedDoc>
  <HLinks>
    <vt:vector size="480" baseType="variant">
      <vt:variant>
        <vt:i4>917542</vt:i4>
      </vt:variant>
      <vt:variant>
        <vt:i4>474</vt:i4>
      </vt:variant>
      <vt:variant>
        <vt:i4>0</vt:i4>
      </vt:variant>
      <vt:variant>
        <vt:i4>5</vt:i4>
      </vt:variant>
      <vt:variant>
        <vt:lpwstr>http://www.cbr.ru/mkr_base/main.asp</vt:lpwstr>
      </vt:variant>
      <vt:variant>
        <vt:lpwstr/>
      </vt:variant>
      <vt:variant>
        <vt:i4>655447</vt:i4>
      </vt:variant>
      <vt:variant>
        <vt:i4>471</vt:i4>
      </vt:variant>
      <vt:variant>
        <vt:i4>0</vt:i4>
      </vt:variant>
      <vt:variant>
        <vt:i4>5</vt:i4>
      </vt:variant>
      <vt:variant>
        <vt:lpwstr>http://www.disclosure.ru/</vt:lpwstr>
      </vt:variant>
      <vt:variant>
        <vt:lpwstr/>
      </vt:variant>
      <vt:variant>
        <vt:i4>1835070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_Toc341196585</vt:lpwstr>
      </vt:variant>
      <vt:variant>
        <vt:i4>1835070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_Toc341196584</vt:lpwstr>
      </vt:variant>
      <vt:variant>
        <vt:i4>1835070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_Toc341196583</vt:lpwstr>
      </vt:variant>
      <vt:variant>
        <vt:i4>1835070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_Toc341196582</vt:lpwstr>
      </vt:variant>
      <vt:variant>
        <vt:i4>1835070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_Toc341196581</vt:lpwstr>
      </vt:variant>
      <vt:variant>
        <vt:i4>1835070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_Toc341196580</vt:lpwstr>
      </vt:variant>
      <vt:variant>
        <vt:i4>1245246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_Toc341196579</vt:lpwstr>
      </vt:variant>
      <vt:variant>
        <vt:i4>1245246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_Toc341196578</vt:lpwstr>
      </vt:variant>
      <vt:variant>
        <vt:i4>1245246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_Toc341196577</vt:lpwstr>
      </vt:variant>
      <vt:variant>
        <vt:i4>1245246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_Toc341196576</vt:lpwstr>
      </vt:variant>
      <vt:variant>
        <vt:i4>1245246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_Toc341196575</vt:lpwstr>
      </vt:variant>
      <vt:variant>
        <vt:i4>1245246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_Toc341196574</vt:lpwstr>
      </vt:variant>
      <vt:variant>
        <vt:i4>1245246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_Toc341196573</vt:lpwstr>
      </vt:variant>
      <vt:variant>
        <vt:i4>1245246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_Toc341196572</vt:lpwstr>
      </vt:variant>
      <vt:variant>
        <vt:i4>1245246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_Toc341196571</vt:lpwstr>
      </vt:variant>
      <vt:variant>
        <vt:i4>1245246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_Toc341196570</vt:lpwstr>
      </vt:variant>
      <vt:variant>
        <vt:i4>1179710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_Toc341196569</vt:lpwstr>
      </vt:variant>
      <vt:variant>
        <vt:i4>1179710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_Toc341196568</vt:lpwstr>
      </vt:variant>
      <vt:variant>
        <vt:i4>1179710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_Toc341196567</vt:lpwstr>
      </vt:variant>
      <vt:variant>
        <vt:i4>1179710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_Toc341196566</vt:lpwstr>
      </vt:variant>
      <vt:variant>
        <vt:i4>1179710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_Toc341196565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_Toc341196564</vt:lpwstr>
      </vt:variant>
      <vt:variant>
        <vt:i4>1179710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_Toc341196563</vt:lpwstr>
      </vt:variant>
      <vt:variant>
        <vt:i4>1179710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_Toc341196562</vt:lpwstr>
      </vt:variant>
      <vt:variant>
        <vt:i4>1179710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_Toc341196561</vt:lpwstr>
      </vt:variant>
      <vt:variant>
        <vt:i4>1179710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_Toc341196560</vt:lpwstr>
      </vt:variant>
      <vt:variant>
        <vt:i4>1114174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_Toc341196559</vt:lpwstr>
      </vt:variant>
      <vt:variant>
        <vt:i4>1114174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_Toc341196558</vt:lpwstr>
      </vt:variant>
      <vt:variant>
        <vt:i4>1114174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_Toc341196557</vt:lpwstr>
      </vt:variant>
      <vt:variant>
        <vt:i4>1114174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_Toc341196556</vt:lpwstr>
      </vt:variant>
      <vt:variant>
        <vt:i4>1114174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_Toc341196555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_Toc341196554</vt:lpwstr>
      </vt:variant>
      <vt:variant>
        <vt:i4>1114174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_Toc341196553</vt:lpwstr>
      </vt:variant>
      <vt:variant>
        <vt:i4>1114174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_Toc341196552</vt:lpwstr>
      </vt:variant>
      <vt:variant>
        <vt:i4>1114174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_Toc341196551</vt:lpwstr>
      </vt:variant>
      <vt:variant>
        <vt:i4>1114174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_Toc341196550</vt:lpwstr>
      </vt:variant>
      <vt:variant>
        <vt:i4>1048638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_Toc341196549</vt:lpwstr>
      </vt:variant>
      <vt:variant>
        <vt:i4>1048638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_Toc341196548</vt:lpwstr>
      </vt:variant>
      <vt:variant>
        <vt:i4>1048638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_Toc341196547</vt:lpwstr>
      </vt:variant>
      <vt:variant>
        <vt:i4>1048638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_Toc341196546</vt:lpwstr>
      </vt:variant>
      <vt:variant>
        <vt:i4>1048638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_Toc341196545</vt:lpwstr>
      </vt:variant>
      <vt:variant>
        <vt:i4>1048638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_Toc341196544</vt:lpwstr>
      </vt:variant>
      <vt:variant>
        <vt:i4>1048638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_Toc341196543</vt:lpwstr>
      </vt:variant>
      <vt:variant>
        <vt:i4>1048638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_Toc341196542</vt:lpwstr>
      </vt:variant>
      <vt:variant>
        <vt:i4>1048638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_Toc341196541</vt:lpwstr>
      </vt:variant>
      <vt:variant>
        <vt:i4>1048638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_Toc341196540</vt:lpwstr>
      </vt:variant>
      <vt:variant>
        <vt:i4>1507390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_Toc341196539</vt:lpwstr>
      </vt:variant>
      <vt:variant>
        <vt:i4>1507390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_Toc341196538</vt:lpwstr>
      </vt:variant>
      <vt:variant>
        <vt:i4>1507390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_Toc341196537</vt:lpwstr>
      </vt:variant>
      <vt:variant>
        <vt:i4>1507390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_Toc341196536</vt:lpwstr>
      </vt:variant>
      <vt:variant>
        <vt:i4>1507390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_Toc341196535</vt:lpwstr>
      </vt:variant>
      <vt:variant>
        <vt:i4>1507390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_Toc341196534</vt:lpwstr>
      </vt:variant>
      <vt:variant>
        <vt:i4>1507390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_Toc341196533</vt:lpwstr>
      </vt:variant>
      <vt:variant>
        <vt:i4>1507390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_Toc341196532</vt:lpwstr>
      </vt:variant>
      <vt:variant>
        <vt:i4>1507390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_Toc341196531</vt:lpwstr>
      </vt:variant>
      <vt:variant>
        <vt:i4>1507390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_Toc341196530</vt:lpwstr>
      </vt:variant>
      <vt:variant>
        <vt:i4>1441854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_Toc341196529</vt:lpwstr>
      </vt:variant>
      <vt:variant>
        <vt:i4>1441854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_Toc341196528</vt:lpwstr>
      </vt:variant>
      <vt:variant>
        <vt:i4>1441854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_Toc341196527</vt:lpwstr>
      </vt:variant>
      <vt:variant>
        <vt:i4>1441854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_Toc341196526</vt:lpwstr>
      </vt:variant>
      <vt:variant>
        <vt:i4>1441854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_Toc341196525</vt:lpwstr>
      </vt:variant>
      <vt:variant>
        <vt:i4>1441854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_Toc341196524</vt:lpwstr>
      </vt:variant>
      <vt:variant>
        <vt:i4>1441854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_Toc341196523</vt:lpwstr>
      </vt:variant>
      <vt:variant>
        <vt:i4>1441854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_Toc341196522</vt:lpwstr>
      </vt:variant>
      <vt:variant>
        <vt:i4>1441854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_Toc341196521</vt:lpwstr>
      </vt:variant>
      <vt:variant>
        <vt:i4>1441854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_Toc341196520</vt:lpwstr>
      </vt:variant>
      <vt:variant>
        <vt:i4>1376318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_Toc341196519</vt:lpwstr>
      </vt:variant>
      <vt:variant>
        <vt:i4>1376318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_Toc341196518</vt:lpwstr>
      </vt:variant>
      <vt:variant>
        <vt:i4>1376318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_Toc341196517</vt:lpwstr>
      </vt:variant>
      <vt:variant>
        <vt:i4>1376318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_Toc341196516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_Toc341196515</vt:lpwstr>
      </vt:variant>
      <vt:variant>
        <vt:i4>1376318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_Toc341196514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_Toc341196513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_Toc341196512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_Toc341196511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_Toc341196510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_Toc341196509</vt:lpwstr>
      </vt:variant>
      <vt:variant>
        <vt:i4>1310782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_Toc341196508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</dc:title>
  <dc:subject/>
  <dc:creator>voitovrv</dc:creator>
  <cp:keywords/>
  <cp:lastModifiedBy>Андреева</cp:lastModifiedBy>
  <cp:revision>2</cp:revision>
  <cp:lastPrinted>2014-05-15T09:19:00Z</cp:lastPrinted>
  <dcterms:created xsi:type="dcterms:W3CDTF">2014-05-15T11:25:00Z</dcterms:created>
  <dcterms:modified xsi:type="dcterms:W3CDTF">2014-05-15T11:25:00Z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