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4AD7" w14:textId="77777777" w:rsidR="00D1302F" w:rsidRDefault="00D1302F"/>
    <w:p w14:paraId="03F503AF" w14:textId="77777777" w:rsidR="00D1302F" w:rsidRDefault="00D1302F">
      <w:pPr>
        <w:spacing w:before="960"/>
        <w:jc w:val="center"/>
        <w:rPr>
          <w:b/>
          <w:bCs/>
          <w:sz w:val="32"/>
          <w:szCs w:val="32"/>
        </w:rPr>
      </w:pPr>
      <w:r>
        <w:rPr>
          <w:b/>
          <w:bCs/>
          <w:sz w:val="32"/>
          <w:szCs w:val="32"/>
        </w:rPr>
        <w:t>Е Ж Е К В А Р Т А Л Ь Н Ы Й  О Т Ч Е Т</w:t>
      </w:r>
    </w:p>
    <w:p w14:paraId="699B0180" w14:textId="77777777" w:rsidR="00D1302F" w:rsidRDefault="00D1302F">
      <w:pPr>
        <w:spacing w:before="600"/>
        <w:jc w:val="center"/>
        <w:rPr>
          <w:b/>
          <w:bCs/>
          <w:i/>
          <w:iCs/>
          <w:sz w:val="32"/>
          <w:szCs w:val="32"/>
        </w:rPr>
      </w:pPr>
      <w:r>
        <w:rPr>
          <w:b/>
          <w:bCs/>
          <w:i/>
          <w:iCs/>
          <w:sz w:val="32"/>
          <w:szCs w:val="32"/>
        </w:rPr>
        <w:t>Открытое акционерное общество "Прибой"</w:t>
      </w:r>
    </w:p>
    <w:p w14:paraId="7A957CCA" w14:textId="77777777" w:rsidR="00D1302F" w:rsidRDefault="00D1302F">
      <w:pPr>
        <w:spacing w:before="120"/>
        <w:jc w:val="center"/>
        <w:rPr>
          <w:b/>
          <w:bCs/>
          <w:i/>
          <w:iCs/>
          <w:sz w:val="28"/>
          <w:szCs w:val="28"/>
        </w:rPr>
      </w:pPr>
      <w:r>
        <w:rPr>
          <w:b/>
          <w:bCs/>
          <w:i/>
          <w:iCs/>
          <w:sz w:val="28"/>
          <w:szCs w:val="28"/>
        </w:rPr>
        <w:t>Код эмитента: 00445-D</w:t>
      </w:r>
    </w:p>
    <w:p w14:paraId="53E143CC" w14:textId="77777777" w:rsidR="00D1302F" w:rsidRDefault="00D1302F">
      <w:pPr>
        <w:spacing w:before="360"/>
        <w:jc w:val="center"/>
        <w:rPr>
          <w:b/>
          <w:bCs/>
          <w:sz w:val="32"/>
          <w:szCs w:val="32"/>
        </w:rPr>
      </w:pPr>
      <w:r>
        <w:rPr>
          <w:b/>
          <w:bCs/>
          <w:sz w:val="32"/>
          <w:szCs w:val="32"/>
        </w:rPr>
        <w:t>за 4 квартал 201</w:t>
      </w:r>
      <w:r w:rsidR="004936E1">
        <w:rPr>
          <w:b/>
          <w:bCs/>
          <w:sz w:val="32"/>
          <w:szCs w:val="32"/>
        </w:rPr>
        <w:t>4</w:t>
      </w:r>
      <w:r>
        <w:rPr>
          <w:b/>
          <w:bCs/>
          <w:sz w:val="32"/>
          <w:szCs w:val="32"/>
        </w:rPr>
        <w:t xml:space="preserve"> г</w:t>
      </w:r>
    </w:p>
    <w:p w14:paraId="03F2D10A" w14:textId="77777777" w:rsidR="00D1302F" w:rsidRDefault="00D1302F">
      <w:pPr>
        <w:spacing w:before="840"/>
        <w:rPr>
          <w:sz w:val="24"/>
          <w:szCs w:val="24"/>
        </w:rPr>
      </w:pPr>
      <w:r>
        <w:rPr>
          <w:sz w:val="24"/>
          <w:szCs w:val="24"/>
        </w:rPr>
        <w:t>Место нахождения эмитента:</w:t>
      </w:r>
      <w:r>
        <w:rPr>
          <w:b/>
          <w:bCs/>
          <w:sz w:val="24"/>
          <w:szCs w:val="24"/>
        </w:rPr>
        <w:t xml:space="preserve"> 199106 Россия, Санкт-Петербург, Шкиперский проток 14</w:t>
      </w:r>
    </w:p>
    <w:p w14:paraId="154A1DA4" w14:textId="77777777" w:rsidR="00D1302F" w:rsidRDefault="00D1302F">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575FC81C" w14:textId="77777777" w:rsidR="00D1302F" w:rsidRDefault="00D1302F"/>
    <w:tbl>
      <w:tblPr>
        <w:tblW w:w="0" w:type="auto"/>
        <w:tblLayout w:type="fixed"/>
        <w:tblCellMar>
          <w:left w:w="72" w:type="dxa"/>
          <w:right w:w="72" w:type="dxa"/>
        </w:tblCellMar>
        <w:tblLook w:val="0000" w:firstRow="0" w:lastRow="0" w:firstColumn="0" w:lastColumn="0" w:noHBand="0" w:noVBand="0"/>
      </w:tblPr>
      <w:tblGrid>
        <w:gridCol w:w="5572"/>
        <w:gridCol w:w="3680"/>
      </w:tblGrid>
      <w:tr w:rsidR="00D1302F" w:rsidRPr="00673125" w14:paraId="1B0625E3" w14:textId="77777777">
        <w:tc>
          <w:tcPr>
            <w:tcW w:w="5572" w:type="dxa"/>
            <w:tcBorders>
              <w:top w:val="single" w:sz="6" w:space="0" w:color="auto"/>
              <w:left w:val="single" w:sz="6" w:space="0" w:color="auto"/>
              <w:bottom w:val="nil"/>
              <w:right w:val="nil"/>
            </w:tcBorders>
          </w:tcPr>
          <w:p w14:paraId="108CC878" w14:textId="77777777" w:rsidR="00D1302F" w:rsidRPr="00673125" w:rsidRDefault="00F97EAB">
            <w:pPr>
              <w:spacing w:before="200"/>
              <w:rPr>
                <w:rFonts w:eastAsiaTheme="minorEastAsia"/>
              </w:rPr>
            </w:pPr>
            <w:r>
              <w:rPr>
                <w:rFonts w:eastAsiaTheme="minorEastAsia"/>
              </w:rPr>
              <w:t>Генеральный д</w:t>
            </w:r>
            <w:r w:rsidR="00D1302F" w:rsidRPr="00673125">
              <w:rPr>
                <w:rFonts w:eastAsiaTheme="minorEastAsia"/>
              </w:rPr>
              <w:t>иректор</w:t>
            </w:r>
          </w:p>
          <w:p w14:paraId="03F36576" w14:textId="1AD261E9" w:rsidR="00D1302F" w:rsidRPr="00673125" w:rsidRDefault="00D1302F" w:rsidP="004936E1">
            <w:pPr>
              <w:spacing w:before="200"/>
              <w:rPr>
                <w:rFonts w:eastAsiaTheme="minorEastAsia"/>
              </w:rPr>
            </w:pPr>
            <w:r w:rsidRPr="00673125">
              <w:rPr>
                <w:rFonts w:eastAsiaTheme="minorEastAsia"/>
              </w:rPr>
              <w:t>Дата</w:t>
            </w:r>
            <w:r w:rsidR="005C1F08">
              <w:rPr>
                <w:rFonts w:eastAsiaTheme="minorEastAsia"/>
              </w:rPr>
              <w:t>___</w:t>
            </w:r>
            <w:r w:rsidR="00256F64">
              <w:rPr>
                <w:rFonts w:eastAsiaTheme="minorEastAsia"/>
              </w:rPr>
              <w:t>03</w:t>
            </w:r>
            <w:r w:rsidR="005C1F08">
              <w:rPr>
                <w:rFonts w:eastAsiaTheme="minorEastAsia"/>
              </w:rPr>
              <w:t>_</w:t>
            </w:r>
            <w:r w:rsidR="00257830">
              <w:rPr>
                <w:rFonts w:eastAsiaTheme="minorEastAsia"/>
              </w:rPr>
              <w:t>февраля 201</w:t>
            </w:r>
            <w:r w:rsidR="004936E1">
              <w:rPr>
                <w:rFonts w:eastAsiaTheme="minorEastAsia"/>
              </w:rPr>
              <w:t>5</w:t>
            </w:r>
            <w:r w:rsidRPr="00673125">
              <w:rPr>
                <w:rFonts w:eastAsiaTheme="minorEastAsia"/>
              </w:rPr>
              <w:t xml:space="preserve"> г.</w:t>
            </w:r>
          </w:p>
        </w:tc>
        <w:tc>
          <w:tcPr>
            <w:tcW w:w="3680" w:type="dxa"/>
            <w:tcBorders>
              <w:top w:val="single" w:sz="6" w:space="0" w:color="auto"/>
              <w:left w:val="nil"/>
              <w:bottom w:val="nil"/>
              <w:right w:val="single" w:sz="6" w:space="0" w:color="auto"/>
            </w:tcBorders>
          </w:tcPr>
          <w:p w14:paraId="2B880662" w14:textId="77777777" w:rsidR="00D1302F" w:rsidRPr="00673125" w:rsidRDefault="00D1302F">
            <w:pPr>
              <w:spacing w:before="200"/>
              <w:rPr>
                <w:rFonts w:eastAsiaTheme="minorEastAsia"/>
              </w:rPr>
            </w:pPr>
          </w:p>
          <w:p w14:paraId="1C699F04" w14:textId="77777777" w:rsidR="00D1302F" w:rsidRPr="00673125" w:rsidRDefault="00D1302F" w:rsidP="00257830">
            <w:pPr>
              <w:spacing w:before="200" w:after="200"/>
              <w:jc w:val="center"/>
              <w:rPr>
                <w:rFonts w:eastAsiaTheme="minorEastAsia"/>
                <w:sz w:val="24"/>
                <w:szCs w:val="24"/>
              </w:rPr>
            </w:pPr>
            <w:r w:rsidRPr="00673125">
              <w:rPr>
                <w:rFonts w:eastAsiaTheme="minorEastAsia"/>
                <w:sz w:val="24"/>
                <w:szCs w:val="24"/>
              </w:rPr>
              <w:t>____________</w:t>
            </w:r>
            <w:r w:rsidR="00257830">
              <w:rPr>
                <w:rFonts w:eastAsiaTheme="minorEastAsia"/>
                <w:sz w:val="24"/>
                <w:szCs w:val="24"/>
              </w:rPr>
              <w:t>А.П.Обухов</w:t>
            </w:r>
            <w:r w:rsidRPr="00673125">
              <w:rPr>
                <w:rFonts w:eastAsiaTheme="minorEastAsia"/>
                <w:sz w:val="24"/>
                <w:szCs w:val="24"/>
              </w:rPr>
              <w:br/>
              <w:t>подпись</w:t>
            </w:r>
          </w:p>
        </w:tc>
      </w:tr>
      <w:tr w:rsidR="00D1302F" w:rsidRPr="00673125" w14:paraId="747A0FED" w14:textId="77777777">
        <w:tc>
          <w:tcPr>
            <w:tcW w:w="5572" w:type="dxa"/>
            <w:tcBorders>
              <w:top w:val="nil"/>
              <w:left w:val="single" w:sz="6" w:space="0" w:color="auto"/>
              <w:bottom w:val="single" w:sz="6" w:space="0" w:color="auto"/>
              <w:right w:val="nil"/>
            </w:tcBorders>
          </w:tcPr>
          <w:p w14:paraId="55E8293D" w14:textId="77777777" w:rsidR="00D1302F" w:rsidRPr="00673125" w:rsidRDefault="00D1302F">
            <w:pPr>
              <w:spacing w:before="200"/>
              <w:rPr>
                <w:rFonts w:eastAsiaTheme="minorEastAsia"/>
              </w:rPr>
            </w:pPr>
            <w:r w:rsidRPr="00673125">
              <w:rPr>
                <w:rFonts w:eastAsiaTheme="minorEastAsia"/>
              </w:rPr>
              <w:t>Главный бухгалтер</w:t>
            </w:r>
          </w:p>
          <w:p w14:paraId="4682F6B5" w14:textId="1402F9D8" w:rsidR="00D1302F" w:rsidRPr="00673125" w:rsidRDefault="00257830" w:rsidP="004936E1">
            <w:pPr>
              <w:spacing w:before="200"/>
              <w:rPr>
                <w:rFonts w:eastAsiaTheme="minorEastAsia"/>
              </w:rPr>
            </w:pPr>
            <w:r>
              <w:rPr>
                <w:rFonts w:eastAsiaTheme="minorEastAsia"/>
              </w:rPr>
              <w:t>Дата:</w:t>
            </w:r>
            <w:r w:rsidR="005C1F08">
              <w:rPr>
                <w:rFonts w:eastAsiaTheme="minorEastAsia"/>
              </w:rPr>
              <w:t>___</w:t>
            </w:r>
            <w:r w:rsidR="00256F64">
              <w:rPr>
                <w:rFonts w:eastAsiaTheme="minorEastAsia"/>
              </w:rPr>
              <w:t xml:space="preserve">03 </w:t>
            </w:r>
            <w:r>
              <w:rPr>
                <w:rFonts w:eastAsiaTheme="minorEastAsia"/>
              </w:rPr>
              <w:t>февраля 201</w:t>
            </w:r>
            <w:r w:rsidR="004936E1">
              <w:rPr>
                <w:rFonts w:eastAsiaTheme="minorEastAsia"/>
              </w:rPr>
              <w:t>5</w:t>
            </w:r>
            <w:r w:rsidR="00D1302F" w:rsidRPr="00673125">
              <w:rPr>
                <w:rFonts w:eastAsiaTheme="minorEastAsia"/>
              </w:rPr>
              <w:t xml:space="preserve"> г.</w:t>
            </w:r>
          </w:p>
        </w:tc>
        <w:tc>
          <w:tcPr>
            <w:tcW w:w="3680" w:type="dxa"/>
            <w:tcBorders>
              <w:top w:val="nil"/>
              <w:left w:val="nil"/>
              <w:bottom w:val="single" w:sz="6" w:space="0" w:color="auto"/>
              <w:right w:val="single" w:sz="6" w:space="0" w:color="auto"/>
            </w:tcBorders>
          </w:tcPr>
          <w:p w14:paraId="293F46A9" w14:textId="77777777" w:rsidR="00D1302F" w:rsidRPr="00673125" w:rsidRDefault="00D1302F">
            <w:pPr>
              <w:spacing w:before="200"/>
              <w:rPr>
                <w:rFonts w:eastAsiaTheme="minorEastAsia"/>
              </w:rPr>
            </w:pPr>
          </w:p>
          <w:p w14:paraId="7B86911D" w14:textId="77777777" w:rsidR="00D1302F" w:rsidRPr="00673125" w:rsidRDefault="00D1302F">
            <w:pPr>
              <w:spacing w:before="200" w:after="200"/>
              <w:jc w:val="center"/>
              <w:rPr>
                <w:rFonts w:eastAsiaTheme="minorEastAsia"/>
                <w:sz w:val="24"/>
                <w:szCs w:val="24"/>
              </w:rPr>
            </w:pPr>
            <w:r w:rsidRPr="00673125">
              <w:rPr>
                <w:rFonts w:eastAsiaTheme="minorEastAsia"/>
                <w:sz w:val="24"/>
                <w:szCs w:val="24"/>
              </w:rPr>
              <w:t>____________ В.С. Голубева</w:t>
            </w:r>
            <w:r w:rsidRPr="00673125">
              <w:rPr>
                <w:rFonts w:eastAsiaTheme="minorEastAsia"/>
                <w:sz w:val="24"/>
                <w:szCs w:val="24"/>
              </w:rPr>
              <w:br/>
              <w:t>подпись</w:t>
            </w:r>
          </w:p>
        </w:tc>
      </w:tr>
    </w:tbl>
    <w:p w14:paraId="09C1E3D2" w14:textId="77777777" w:rsidR="00D1302F" w:rsidRDefault="00D1302F"/>
    <w:p w14:paraId="6E4DB857" w14:textId="77777777" w:rsidR="00956B0B" w:rsidRDefault="00956B0B" w:rsidP="00956B0B">
      <w:pPr>
        <w:pStyle w:val="1"/>
        <w:tabs>
          <w:tab w:val="left" w:pos="525"/>
        </w:tabs>
        <w:jc w:val="left"/>
      </w:pPr>
      <w:r>
        <w:tab/>
      </w:r>
    </w:p>
    <w:tbl>
      <w:tblPr>
        <w:tblW w:w="0" w:type="auto"/>
        <w:tblLayout w:type="fixed"/>
        <w:tblCellMar>
          <w:left w:w="72" w:type="dxa"/>
          <w:right w:w="72" w:type="dxa"/>
        </w:tblCellMar>
        <w:tblLook w:val="0000" w:firstRow="0" w:lastRow="0" w:firstColumn="0" w:lastColumn="0" w:noHBand="0" w:noVBand="0"/>
      </w:tblPr>
      <w:tblGrid>
        <w:gridCol w:w="9252"/>
        <w:gridCol w:w="360"/>
      </w:tblGrid>
      <w:tr w:rsidR="00956B0B" w14:paraId="7F0387C5" w14:textId="77777777" w:rsidTr="00663FB2">
        <w:tc>
          <w:tcPr>
            <w:tcW w:w="9252" w:type="dxa"/>
            <w:tcBorders>
              <w:top w:val="single" w:sz="6" w:space="0" w:color="auto"/>
              <w:left w:val="single" w:sz="6" w:space="0" w:color="auto"/>
              <w:bottom w:val="single" w:sz="6" w:space="0" w:color="auto"/>
              <w:right w:val="single" w:sz="6" w:space="0" w:color="auto"/>
            </w:tcBorders>
          </w:tcPr>
          <w:p w14:paraId="36A5E5A1" w14:textId="77777777" w:rsidR="00956B0B" w:rsidRDefault="00956B0B" w:rsidP="00663FB2">
            <w:pPr>
              <w:spacing w:before="40"/>
            </w:pPr>
            <w:r w:rsidRPr="004A06B3">
              <w:t>Контактное лицо:</w:t>
            </w:r>
            <w:r w:rsidRPr="004A06B3">
              <w:rPr>
                <w:b/>
                <w:bCs/>
              </w:rPr>
              <w:t xml:space="preserve"> </w:t>
            </w:r>
            <w:r w:rsidRPr="00643D0A">
              <w:rPr>
                <w:b/>
              </w:rPr>
              <w:t xml:space="preserve">Янковская Кристина Сергеевна </w:t>
            </w:r>
            <w:r>
              <w:rPr>
                <w:b/>
                <w:bCs/>
              </w:rPr>
              <w:t>, Юрисконсульт</w:t>
            </w:r>
          </w:p>
          <w:p w14:paraId="15672D6E" w14:textId="77777777" w:rsidR="00956B0B" w:rsidRDefault="00956B0B" w:rsidP="00663FB2">
            <w:pPr>
              <w:spacing w:before="40"/>
              <w:rPr>
                <w:b/>
                <w:bCs/>
              </w:rPr>
            </w:pPr>
            <w:r w:rsidRPr="00EF0C34">
              <w:t>Телефон:</w:t>
            </w:r>
            <w:r w:rsidRPr="00EF0C34">
              <w:rPr>
                <w:b/>
                <w:bCs/>
              </w:rPr>
              <w:t xml:space="preserve"> (812) 328-48-06</w:t>
            </w:r>
          </w:p>
          <w:p w14:paraId="32468391" w14:textId="77777777" w:rsidR="00956B0B" w:rsidRPr="00EF0C34" w:rsidRDefault="00956B0B" w:rsidP="00663FB2">
            <w:pPr>
              <w:spacing w:before="40"/>
            </w:pPr>
            <w:r w:rsidRPr="00EF0C34">
              <w:t>Факс:</w:t>
            </w:r>
            <w:r w:rsidRPr="00EF0C34">
              <w:rPr>
                <w:b/>
                <w:bCs/>
              </w:rPr>
              <w:t xml:space="preserve"> (812) </w:t>
            </w:r>
            <w:r w:rsidRPr="00EF0C34">
              <w:rPr>
                <w:bCs/>
              </w:rPr>
              <w:t>328-48-06</w:t>
            </w:r>
          </w:p>
          <w:p w14:paraId="56322AC4" w14:textId="77777777" w:rsidR="00956B0B" w:rsidRPr="00EF0C34" w:rsidRDefault="00956B0B" w:rsidP="00663FB2">
            <w:pPr>
              <w:spacing w:before="40"/>
            </w:pPr>
            <w:r w:rsidRPr="00EF0C34">
              <w:t>Адрес электронной почты:</w:t>
            </w:r>
            <w:r w:rsidRPr="00EF0C34">
              <w:rPr>
                <w:b/>
                <w:bCs/>
              </w:rPr>
              <w:t xml:space="preserve"> </w:t>
            </w:r>
            <w:r w:rsidRPr="00EF0C34">
              <w:rPr>
                <w:b/>
                <w:bCs/>
                <w:lang w:val="en-US"/>
              </w:rPr>
              <w:t>tira</w:t>
            </w:r>
            <w:r w:rsidRPr="00EF0C34">
              <w:rPr>
                <w:b/>
                <w:bCs/>
              </w:rPr>
              <w:t>-</w:t>
            </w:r>
            <w:r w:rsidRPr="00EF0C34">
              <w:rPr>
                <w:b/>
                <w:bCs/>
                <w:lang w:val="en-US"/>
              </w:rPr>
              <w:t>law</w:t>
            </w:r>
            <w:r w:rsidRPr="00EF0C34">
              <w:rPr>
                <w:b/>
                <w:bCs/>
              </w:rPr>
              <w:t>@</w:t>
            </w:r>
            <w:r w:rsidRPr="00EF0C34">
              <w:rPr>
                <w:b/>
                <w:bCs/>
                <w:lang w:val="en-US"/>
              </w:rPr>
              <w:t>rambler</w:t>
            </w:r>
            <w:r w:rsidRPr="00EF0C34">
              <w:rPr>
                <w:b/>
                <w:bCs/>
              </w:rPr>
              <w:t>.ru</w:t>
            </w:r>
          </w:p>
          <w:p w14:paraId="5D9F79EB" w14:textId="77777777" w:rsidR="00956B0B" w:rsidRPr="000C6F96" w:rsidRDefault="00956B0B" w:rsidP="00663FB2">
            <w:pPr>
              <w:spacing w:before="40"/>
              <w:rPr>
                <w:b/>
                <w:bCs/>
              </w:rPr>
            </w:pPr>
            <w:r w:rsidRPr="00EF0C34">
              <w:t>Адрес страницы (страниц) в сети Интернет, на которой раскрывается информация, содержащаяся в настоящем ежеквартальном отчете:</w:t>
            </w:r>
            <w:r w:rsidRPr="00EF0C34">
              <w:rPr>
                <w:b/>
                <w:bCs/>
              </w:rPr>
              <w:t xml:space="preserve"> www.</w:t>
            </w:r>
            <w:r>
              <w:rPr>
                <w:b/>
                <w:bCs/>
                <w:lang w:val="en-US"/>
              </w:rPr>
              <w:t>disclosure</w:t>
            </w:r>
            <w:r w:rsidRPr="00725D7C">
              <w:rPr>
                <w:b/>
                <w:bCs/>
              </w:rPr>
              <w:t>.</w:t>
            </w:r>
            <w:r>
              <w:rPr>
                <w:b/>
                <w:bCs/>
                <w:lang w:val="en-US"/>
              </w:rPr>
              <w:t>ru</w:t>
            </w:r>
            <w:r w:rsidRPr="000C6F96">
              <w:rPr>
                <w:b/>
                <w:bCs/>
              </w:rPr>
              <w:t xml:space="preserve"> </w:t>
            </w:r>
          </w:p>
          <w:p w14:paraId="4A15089C" w14:textId="77777777" w:rsidR="00956B0B" w:rsidRPr="000C6F96" w:rsidRDefault="00956B0B" w:rsidP="00663FB2">
            <w:pPr>
              <w:spacing w:before="40"/>
              <w:rPr>
                <w:b/>
                <w:bCs/>
              </w:rPr>
            </w:pPr>
          </w:p>
        </w:tc>
        <w:tc>
          <w:tcPr>
            <w:tcW w:w="360" w:type="dxa"/>
          </w:tcPr>
          <w:p w14:paraId="23F81327" w14:textId="77777777" w:rsidR="00956B0B" w:rsidRDefault="00956B0B" w:rsidP="00663FB2">
            <w:pPr>
              <w:spacing w:before="40"/>
            </w:pPr>
          </w:p>
        </w:tc>
      </w:tr>
    </w:tbl>
    <w:p w14:paraId="457C9125" w14:textId="77777777" w:rsidR="00956B0B" w:rsidRDefault="00956B0B" w:rsidP="00956B0B">
      <w:pPr>
        <w:pStyle w:val="1"/>
        <w:tabs>
          <w:tab w:val="left" w:pos="525"/>
        </w:tabs>
        <w:jc w:val="left"/>
      </w:pPr>
    </w:p>
    <w:p w14:paraId="56D90697" w14:textId="77777777" w:rsidR="00D1302F" w:rsidRDefault="00D1302F">
      <w:pPr>
        <w:pStyle w:val="1"/>
      </w:pPr>
      <w:r w:rsidRPr="00956B0B">
        <w:br w:type="page"/>
      </w:r>
      <w:r>
        <w:lastRenderedPageBreak/>
        <w:t xml:space="preserve"> </w:t>
      </w:r>
      <w:bookmarkStart w:id="0" w:name="_Toc316778843"/>
      <w:r>
        <w:t>Оглавление</w:t>
      </w:r>
      <w:bookmarkEnd w:id="0"/>
    </w:p>
    <w:p w14:paraId="5EDEBA00" w14:textId="77777777" w:rsidR="001A73F5" w:rsidRDefault="00F50A4F">
      <w:pPr>
        <w:pStyle w:val="11"/>
        <w:tabs>
          <w:tab w:val="right" w:leader="dot" w:pos="9061"/>
        </w:tabs>
        <w:rPr>
          <w:noProof/>
        </w:rPr>
      </w:pPr>
      <w:r>
        <w:fldChar w:fldCharType="begin"/>
      </w:r>
      <w:r w:rsidR="00D1302F">
        <w:instrText>TOC</w:instrText>
      </w:r>
      <w:r>
        <w:fldChar w:fldCharType="separate"/>
      </w:r>
      <w:r w:rsidR="001A73F5">
        <w:rPr>
          <w:noProof/>
        </w:rPr>
        <w:t>Оглавление</w:t>
      </w:r>
      <w:r w:rsidR="001A73F5">
        <w:rPr>
          <w:noProof/>
        </w:rPr>
        <w:tab/>
      </w:r>
      <w:r>
        <w:rPr>
          <w:noProof/>
        </w:rPr>
        <w:fldChar w:fldCharType="begin"/>
      </w:r>
      <w:r w:rsidR="001A73F5">
        <w:rPr>
          <w:noProof/>
        </w:rPr>
        <w:instrText xml:space="preserve"> PAGEREF _Toc316778843 \h </w:instrText>
      </w:r>
      <w:r>
        <w:rPr>
          <w:noProof/>
        </w:rPr>
      </w:r>
      <w:r>
        <w:rPr>
          <w:noProof/>
        </w:rPr>
        <w:fldChar w:fldCharType="separate"/>
      </w:r>
      <w:r w:rsidR="00B93580">
        <w:rPr>
          <w:noProof/>
        </w:rPr>
        <w:t>2</w:t>
      </w:r>
      <w:r>
        <w:rPr>
          <w:noProof/>
        </w:rPr>
        <w:fldChar w:fldCharType="end"/>
      </w:r>
    </w:p>
    <w:p w14:paraId="21928877" w14:textId="77777777" w:rsidR="001A73F5" w:rsidRDefault="001A73F5">
      <w:pPr>
        <w:pStyle w:val="11"/>
        <w:tabs>
          <w:tab w:val="right" w:leader="dot" w:pos="9061"/>
        </w:tabs>
        <w:rPr>
          <w:noProof/>
        </w:rPr>
      </w:pPr>
      <w:r>
        <w:rPr>
          <w:noProof/>
        </w:rPr>
        <w:t>Введение</w:t>
      </w:r>
      <w:r>
        <w:rPr>
          <w:noProof/>
        </w:rPr>
        <w:tab/>
      </w:r>
      <w:r w:rsidR="00F50A4F">
        <w:rPr>
          <w:noProof/>
        </w:rPr>
        <w:fldChar w:fldCharType="begin"/>
      </w:r>
      <w:r>
        <w:rPr>
          <w:noProof/>
        </w:rPr>
        <w:instrText xml:space="preserve"> PAGEREF _Toc316778844 \h </w:instrText>
      </w:r>
      <w:r w:rsidR="00F50A4F">
        <w:rPr>
          <w:noProof/>
        </w:rPr>
      </w:r>
      <w:r w:rsidR="00F50A4F">
        <w:rPr>
          <w:noProof/>
        </w:rPr>
        <w:fldChar w:fldCharType="separate"/>
      </w:r>
      <w:r w:rsidR="00B93580">
        <w:rPr>
          <w:noProof/>
        </w:rPr>
        <w:t>6</w:t>
      </w:r>
      <w:r w:rsidR="00F50A4F">
        <w:rPr>
          <w:noProof/>
        </w:rPr>
        <w:fldChar w:fldCharType="end"/>
      </w:r>
    </w:p>
    <w:p w14:paraId="0D89F761" w14:textId="77777777" w:rsidR="001A73F5" w:rsidRDefault="001A73F5">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F50A4F">
        <w:rPr>
          <w:noProof/>
        </w:rPr>
        <w:fldChar w:fldCharType="begin"/>
      </w:r>
      <w:r>
        <w:rPr>
          <w:noProof/>
        </w:rPr>
        <w:instrText xml:space="preserve"> PAGEREF _Toc316778845 \h </w:instrText>
      </w:r>
      <w:r w:rsidR="00F50A4F">
        <w:rPr>
          <w:noProof/>
        </w:rPr>
      </w:r>
      <w:r w:rsidR="00F50A4F">
        <w:rPr>
          <w:noProof/>
        </w:rPr>
        <w:fldChar w:fldCharType="separate"/>
      </w:r>
      <w:r w:rsidR="00B93580">
        <w:rPr>
          <w:noProof/>
        </w:rPr>
        <w:t>7</w:t>
      </w:r>
      <w:r w:rsidR="00F50A4F">
        <w:rPr>
          <w:noProof/>
        </w:rPr>
        <w:fldChar w:fldCharType="end"/>
      </w:r>
    </w:p>
    <w:p w14:paraId="00E3F5EB" w14:textId="77777777" w:rsidR="001A73F5" w:rsidRDefault="001A73F5">
      <w:pPr>
        <w:pStyle w:val="21"/>
        <w:tabs>
          <w:tab w:val="right" w:leader="dot" w:pos="9061"/>
        </w:tabs>
        <w:rPr>
          <w:noProof/>
        </w:rPr>
      </w:pPr>
      <w:r>
        <w:rPr>
          <w:noProof/>
        </w:rPr>
        <w:t>1.1. Лица, входящие в состав органов управления эмитента</w:t>
      </w:r>
      <w:r>
        <w:rPr>
          <w:noProof/>
        </w:rPr>
        <w:tab/>
      </w:r>
      <w:r w:rsidR="00F50A4F">
        <w:rPr>
          <w:noProof/>
        </w:rPr>
        <w:fldChar w:fldCharType="begin"/>
      </w:r>
      <w:r>
        <w:rPr>
          <w:noProof/>
        </w:rPr>
        <w:instrText xml:space="preserve"> PAGEREF _Toc316778846 \h </w:instrText>
      </w:r>
      <w:r w:rsidR="00F50A4F">
        <w:rPr>
          <w:noProof/>
        </w:rPr>
      </w:r>
      <w:r w:rsidR="00F50A4F">
        <w:rPr>
          <w:noProof/>
        </w:rPr>
        <w:fldChar w:fldCharType="separate"/>
      </w:r>
      <w:r w:rsidR="00B93580">
        <w:rPr>
          <w:noProof/>
        </w:rPr>
        <w:t>7</w:t>
      </w:r>
      <w:r w:rsidR="00F50A4F">
        <w:rPr>
          <w:noProof/>
        </w:rPr>
        <w:fldChar w:fldCharType="end"/>
      </w:r>
    </w:p>
    <w:p w14:paraId="445DFC42" w14:textId="77777777" w:rsidR="001A73F5" w:rsidRDefault="001A73F5">
      <w:pPr>
        <w:pStyle w:val="21"/>
        <w:tabs>
          <w:tab w:val="right" w:leader="dot" w:pos="9061"/>
        </w:tabs>
        <w:rPr>
          <w:noProof/>
        </w:rPr>
      </w:pPr>
      <w:r>
        <w:rPr>
          <w:noProof/>
        </w:rPr>
        <w:t>1.2. Сведения о банковских счетах эмитента</w:t>
      </w:r>
      <w:r>
        <w:rPr>
          <w:noProof/>
        </w:rPr>
        <w:tab/>
      </w:r>
      <w:r w:rsidR="00F50A4F">
        <w:rPr>
          <w:noProof/>
        </w:rPr>
        <w:fldChar w:fldCharType="begin"/>
      </w:r>
      <w:r>
        <w:rPr>
          <w:noProof/>
        </w:rPr>
        <w:instrText xml:space="preserve"> PAGEREF _Toc316778847 \h </w:instrText>
      </w:r>
      <w:r w:rsidR="00F50A4F">
        <w:rPr>
          <w:noProof/>
        </w:rPr>
      </w:r>
      <w:r w:rsidR="00F50A4F">
        <w:rPr>
          <w:noProof/>
        </w:rPr>
        <w:fldChar w:fldCharType="separate"/>
      </w:r>
      <w:r w:rsidR="00B93580">
        <w:rPr>
          <w:noProof/>
        </w:rPr>
        <w:t>7</w:t>
      </w:r>
      <w:r w:rsidR="00F50A4F">
        <w:rPr>
          <w:noProof/>
        </w:rPr>
        <w:fldChar w:fldCharType="end"/>
      </w:r>
    </w:p>
    <w:p w14:paraId="64A3392E" w14:textId="77777777" w:rsidR="001A73F5" w:rsidRDefault="001A73F5">
      <w:pPr>
        <w:pStyle w:val="21"/>
        <w:tabs>
          <w:tab w:val="right" w:leader="dot" w:pos="9061"/>
        </w:tabs>
        <w:rPr>
          <w:noProof/>
        </w:rPr>
      </w:pPr>
      <w:r>
        <w:rPr>
          <w:noProof/>
        </w:rPr>
        <w:t>1.3. Сведения об аудиторе (аудиторах) эмитента</w:t>
      </w:r>
      <w:r>
        <w:rPr>
          <w:noProof/>
        </w:rPr>
        <w:tab/>
      </w:r>
      <w:r w:rsidR="00F50A4F">
        <w:rPr>
          <w:noProof/>
        </w:rPr>
        <w:fldChar w:fldCharType="begin"/>
      </w:r>
      <w:r>
        <w:rPr>
          <w:noProof/>
        </w:rPr>
        <w:instrText xml:space="preserve"> PAGEREF _Toc316778848 \h </w:instrText>
      </w:r>
      <w:r w:rsidR="00F50A4F">
        <w:rPr>
          <w:noProof/>
        </w:rPr>
      </w:r>
      <w:r w:rsidR="00F50A4F">
        <w:rPr>
          <w:noProof/>
        </w:rPr>
        <w:fldChar w:fldCharType="separate"/>
      </w:r>
      <w:r w:rsidR="00B93580">
        <w:rPr>
          <w:noProof/>
        </w:rPr>
        <w:t>7</w:t>
      </w:r>
      <w:r w:rsidR="00F50A4F">
        <w:rPr>
          <w:noProof/>
        </w:rPr>
        <w:fldChar w:fldCharType="end"/>
      </w:r>
    </w:p>
    <w:p w14:paraId="64D590C5" w14:textId="77777777" w:rsidR="001A73F5" w:rsidRDefault="001A73F5">
      <w:pPr>
        <w:pStyle w:val="21"/>
        <w:tabs>
          <w:tab w:val="right" w:leader="dot" w:pos="9061"/>
        </w:tabs>
        <w:rPr>
          <w:noProof/>
        </w:rPr>
      </w:pPr>
      <w:r>
        <w:rPr>
          <w:noProof/>
        </w:rPr>
        <w:t>1.4. Сведения об оценщике (оценщиках) эмитента</w:t>
      </w:r>
      <w:r>
        <w:rPr>
          <w:noProof/>
        </w:rPr>
        <w:tab/>
      </w:r>
      <w:r w:rsidR="00F50A4F">
        <w:rPr>
          <w:noProof/>
        </w:rPr>
        <w:fldChar w:fldCharType="begin"/>
      </w:r>
      <w:r>
        <w:rPr>
          <w:noProof/>
        </w:rPr>
        <w:instrText xml:space="preserve"> PAGEREF _Toc316778849 \h </w:instrText>
      </w:r>
      <w:r w:rsidR="00F50A4F">
        <w:rPr>
          <w:noProof/>
        </w:rPr>
      </w:r>
      <w:r w:rsidR="00F50A4F">
        <w:rPr>
          <w:noProof/>
        </w:rPr>
        <w:fldChar w:fldCharType="separate"/>
      </w:r>
      <w:r w:rsidR="00B93580">
        <w:rPr>
          <w:noProof/>
        </w:rPr>
        <w:t>11</w:t>
      </w:r>
      <w:r w:rsidR="00F50A4F">
        <w:rPr>
          <w:noProof/>
        </w:rPr>
        <w:fldChar w:fldCharType="end"/>
      </w:r>
    </w:p>
    <w:p w14:paraId="701FC774" w14:textId="77777777" w:rsidR="001A73F5" w:rsidRDefault="001A73F5">
      <w:pPr>
        <w:pStyle w:val="21"/>
        <w:tabs>
          <w:tab w:val="right" w:leader="dot" w:pos="9061"/>
        </w:tabs>
        <w:rPr>
          <w:noProof/>
        </w:rPr>
      </w:pPr>
      <w:r>
        <w:rPr>
          <w:noProof/>
        </w:rPr>
        <w:t>1.5. Сведения о консультантах эмитента</w:t>
      </w:r>
      <w:r>
        <w:rPr>
          <w:noProof/>
        </w:rPr>
        <w:tab/>
      </w:r>
      <w:r w:rsidR="00F50A4F">
        <w:rPr>
          <w:noProof/>
        </w:rPr>
        <w:fldChar w:fldCharType="begin"/>
      </w:r>
      <w:r>
        <w:rPr>
          <w:noProof/>
        </w:rPr>
        <w:instrText xml:space="preserve"> PAGEREF _Toc316778850 \h </w:instrText>
      </w:r>
      <w:r w:rsidR="00F50A4F">
        <w:rPr>
          <w:noProof/>
        </w:rPr>
      </w:r>
      <w:r w:rsidR="00F50A4F">
        <w:rPr>
          <w:noProof/>
        </w:rPr>
        <w:fldChar w:fldCharType="separate"/>
      </w:r>
      <w:r w:rsidR="00B93580">
        <w:rPr>
          <w:noProof/>
        </w:rPr>
        <w:t>15</w:t>
      </w:r>
      <w:r w:rsidR="00F50A4F">
        <w:rPr>
          <w:noProof/>
        </w:rPr>
        <w:fldChar w:fldCharType="end"/>
      </w:r>
    </w:p>
    <w:p w14:paraId="0E33B0F1" w14:textId="77777777" w:rsidR="001A73F5" w:rsidRDefault="001A73F5">
      <w:pPr>
        <w:pStyle w:val="21"/>
        <w:tabs>
          <w:tab w:val="right" w:leader="dot" w:pos="9061"/>
        </w:tabs>
        <w:rPr>
          <w:noProof/>
        </w:rPr>
      </w:pPr>
      <w:r>
        <w:rPr>
          <w:noProof/>
        </w:rPr>
        <w:t>1.6. Сведения об иных лицах, подписавших ежеквартальный отчет</w:t>
      </w:r>
      <w:r>
        <w:rPr>
          <w:noProof/>
        </w:rPr>
        <w:tab/>
      </w:r>
      <w:r w:rsidR="00F50A4F">
        <w:rPr>
          <w:noProof/>
        </w:rPr>
        <w:fldChar w:fldCharType="begin"/>
      </w:r>
      <w:r>
        <w:rPr>
          <w:noProof/>
        </w:rPr>
        <w:instrText xml:space="preserve"> PAGEREF _Toc316778851 \h </w:instrText>
      </w:r>
      <w:r w:rsidR="00F50A4F">
        <w:rPr>
          <w:noProof/>
        </w:rPr>
      </w:r>
      <w:r w:rsidR="00F50A4F">
        <w:rPr>
          <w:noProof/>
        </w:rPr>
        <w:fldChar w:fldCharType="separate"/>
      </w:r>
      <w:r w:rsidR="00B93580">
        <w:rPr>
          <w:noProof/>
        </w:rPr>
        <w:t>15</w:t>
      </w:r>
      <w:r w:rsidR="00F50A4F">
        <w:rPr>
          <w:noProof/>
        </w:rPr>
        <w:fldChar w:fldCharType="end"/>
      </w:r>
    </w:p>
    <w:p w14:paraId="7017D481" w14:textId="77777777" w:rsidR="001A73F5" w:rsidRDefault="001A73F5">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sidR="00F50A4F">
        <w:rPr>
          <w:noProof/>
        </w:rPr>
        <w:fldChar w:fldCharType="begin"/>
      </w:r>
      <w:r>
        <w:rPr>
          <w:noProof/>
        </w:rPr>
        <w:instrText xml:space="preserve"> PAGEREF _Toc316778852 \h </w:instrText>
      </w:r>
      <w:r w:rsidR="00F50A4F">
        <w:rPr>
          <w:noProof/>
        </w:rPr>
      </w:r>
      <w:r w:rsidR="00F50A4F">
        <w:rPr>
          <w:noProof/>
        </w:rPr>
        <w:fldChar w:fldCharType="separate"/>
      </w:r>
      <w:r w:rsidR="00B93580">
        <w:rPr>
          <w:noProof/>
        </w:rPr>
        <w:t>15</w:t>
      </w:r>
      <w:r w:rsidR="00F50A4F">
        <w:rPr>
          <w:noProof/>
        </w:rPr>
        <w:fldChar w:fldCharType="end"/>
      </w:r>
    </w:p>
    <w:p w14:paraId="5D405997" w14:textId="77777777" w:rsidR="001A73F5" w:rsidRDefault="001A73F5">
      <w:pPr>
        <w:pStyle w:val="21"/>
        <w:tabs>
          <w:tab w:val="right" w:leader="dot" w:pos="9061"/>
        </w:tabs>
        <w:rPr>
          <w:noProof/>
        </w:rPr>
      </w:pPr>
      <w:r>
        <w:rPr>
          <w:noProof/>
        </w:rPr>
        <w:t>2.1. Показатели финансово-экономической деятельности эмитента</w:t>
      </w:r>
      <w:r>
        <w:rPr>
          <w:noProof/>
        </w:rPr>
        <w:tab/>
      </w:r>
      <w:r w:rsidR="00F50A4F">
        <w:rPr>
          <w:noProof/>
        </w:rPr>
        <w:fldChar w:fldCharType="begin"/>
      </w:r>
      <w:r>
        <w:rPr>
          <w:noProof/>
        </w:rPr>
        <w:instrText xml:space="preserve"> PAGEREF _Toc316778853 \h </w:instrText>
      </w:r>
      <w:r w:rsidR="00F50A4F">
        <w:rPr>
          <w:noProof/>
        </w:rPr>
      </w:r>
      <w:r w:rsidR="00F50A4F">
        <w:rPr>
          <w:noProof/>
        </w:rPr>
        <w:fldChar w:fldCharType="separate"/>
      </w:r>
      <w:r w:rsidR="00B93580">
        <w:rPr>
          <w:noProof/>
        </w:rPr>
        <w:t>15</w:t>
      </w:r>
      <w:r w:rsidR="00F50A4F">
        <w:rPr>
          <w:noProof/>
        </w:rPr>
        <w:fldChar w:fldCharType="end"/>
      </w:r>
    </w:p>
    <w:p w14:paraId="08B9D219" w14:textId="77777777" w:rsidR="001A73F5" w:rsidRDefault="001A73F5">
      <w:pPr>
        <w:pStyle w:val="21"/>
        <w:tabs>
          <w:tab w:val="right" w:leader="dot" w:pos="9061"/>
        </w:tabs>
        <w:rPr>
          <w:noProof/>
        </w:rPr>
      </w:pPr>
      <w:r>
        <w:rPr>
          <w:noProof/>
        </w:rPr>
        <w:t>2.2. Рыночная капитализация эмитента</w:t>
      </w:r>
      <w:r>
        <w:rPr>
          <w:noProof/>
        </w:rPr>
        <w:tab/>
      </w:r>
      <w:r w:rsidR="00F50A4F">
        <w:rPr>
          <w:noProof/>
        </w:rPr>
        <w:fldChar w:fldCharType="begin"/>
      </w:r>
      <w:r>
        <w:rPr>
          <w:noProof/>
        </w:rPr>
        <w:instrText xml:space="preserve"> PAGEREF _Toc316778854 \h </w:instrText>
      </w:r>
      <w:r w:rsidR="00F50A4F">
        <w:rPr>
          <w:noProof/>
        </w:rPr>
      </w:r>
      <w:r w:rsidR="00F50A4F">
        <w:rPr>
          <w:noProof/>
        </w:rPr>
        <w:fldChar w:fldCharType="separate"/>
      </w:r>
      <w:r w:rsidR="00B93580">
        <w:rPr>
          <w:noProof/>
        </w:rPr>
        <w:t>15</w:t>
      </w:r>
      <w:r w:rsidR="00F50A4F">
        <w:rPr>
          <w:noProof/>
        </w:rPr>
        <w:fldChar w:fldCharType="end"/>
      </w:r>
    </w:p>
    <w:p w14:paraId="5BBDAD32" w14:textId="77777777" w:rsidR="001A73F5" w:rsidRDefault="001A73F5">
      <w:pPr>
        <w:pStyle w:val="21"/>
        <w:tabs>
          <w:tab w:val="right" w:leader="dot" w:pos="9061"/>
        </w:tabs>
        <w:rPr>
          <w:noProof/>
        </w:rPr>
      </w:pPr>
      <w:r>
        <w:rPr>
          <w:noProof/>
        </w:rPr>
        <w:t>2.3. Обязательства эмитента</w:t>
      </w:r>
      <w:r>
        <w:rPr>
          <w:noProof/>
        </w:rPr>
        <w:tab/>
      </w:r>
      <w:r w:rsidR="00F50A4F">
        <w:rPr>
          <w:noProof/>
        </w:rPr>
        <w:fldChar w:fldCharType="begin"/>
      </w:r>
      <w:r>
        <w:rPr>
          <w:noProof/>
        </w:rPr>
        <w:instrText xml:space="preserve"> PAGEREF _Toc316778855 \h </w:instrText>
      </w:r>
      <w:r w:rsidR="00F50A4F">
        <w:rPr>
          <w:noProof/>
        </w:rPr>
      </w:r>
      <w:r w:rsidR="00F50A4F">
        <w:rPr>
          <w:noProof/>
        </w:rPr>
        <w:fldChar w:fldCharType="separate"/>
      </w:r>
      <w:r w:rsidR="00B93580">
        <w:rPr>
          <w:noProof/>
        </w:rPr>
        <w:t>15</w:t>
      </w:r>
      <w:r w:rsidR="00F50A4F">
        <w:rPr>
          <w:noProof/>
        </w:rPr>
        <w:fldChar w:fldCharType="end"/>
      </w:r>
    </w:p>
    <w:p w14:paraId="16AA4623" w14:textId="58621A4E" w:rsidR="001A73F5" w:rsidRDefault="001A73F5">
      <w:pPr>
        <w:pStyle w:val="21"/>
        <w:tabs>
          <w:tab w:val="right" w:leader="dot" w:pos="9061"/>
        </w:tabs>
        <w:rPr>
          <w:noProof/>
        </w:rPr>
      </w:pPr>
      <w:r>
        <w:rPr>
          <w:noProof/>
        </w:rPr>
        <w:t>2.3.1. Кредиторская задолженность</w:t>
      </w:r>
      <w:r>
        <w:rPr>
          <w:noProof/>
        </w:rPr>
        <w:tab/>
      </w:r>
    </w:p>
    <w:p w14:paraId="1D516091" w14:textId="77777777" w:rsidR="001A73F5" w:rsidRDefault="001A73F5">
      <w:pPr>
        <w:pStyle w:val="21"/>
        <w:tabs>
          <w:tab w:val="right" w:leader="dot" w:pos="9061"/>
        </w:tabs>
        <w:rPr>
          <w:noProof/>
        </w:rPr>
      </w:pPr>
      <w:r>
        <w:rPr>
          <w:noProof/>
        </w:rPr>
        <w:t>2.3.2. Кредитная история эмитента</w:t>
      </w:r>
      <w:r>
        <w:rPr>
          <w:noProof/>
        </w:rPr>
        <w:tab/>
      </w:r>
      <w:r w:rsidR="00F50A4F">
        <w:rPr>
          <w:noProof/>
        </w:rPr>
        <w:fldChar w:fldCharType="begin"/>
      </w:r>
      <w:r>
        <w:rPr>
          <w:noProof/>
        </w:rPr>
        <w:instrText xml:space="preserve"> PAGEREF _Toc316778857 \h </w:instrText>
      </w:r>
      <w:r w:rsidR="00F50A4F">
        <w:rPr>
          <w:noProof/>
        </w:rPr>
      </w:r>
      <w:r w:rsidR="00F50A4F">
        <w:rPr>
          <w:noProof/>
        </w:rPr>
        <w:fldChar w:fldCharType="separate"/>
      </w:r>
      <w:r w:rsidR="00B93580">
        <w:rPr>
          <w:noProof/>
        </w:rPr>
        <w:t>15</w:t>
      </w:r>
      <w:r w:rsidR="00F50A4F">
        <w:rPr>
          <w:noProof/>
        </w:rPr>
        <w:fldChar w:fldCharType="end"/>
      </w:r>
    </w:p>
    <w:p w14:paraId="55F268D3" w14:textId="77777777" w:rsidR="001A73F5" w:rsidRDefault="001A73F5">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sidR="00F50A4F">
        <w:rPr>
          <w:noProof/>
        </w:rPr>
        <w:fldChar w:fldCharType="begin"/>
      </w:r>
      <w:r>
        <w:rPr>
          <w:noProof/>
        </w:rPr>
        <w:instrText xml:space="preserve"> PAGEREF _Toc316778858 \h </w:instrText>
      </w:r>
      <w:r w:rsidR="00F50A4F">
        <w:rPr>
          <w:noProof/>
        </w:rPr>
      </w:r>
      <w:r w:rsidR="00F50A4F">
        <w:rPr>
          <w:noProof/>
        </w:rPr>
        <w:fldChar w:fldCharType="separate"/>
      </w:r>
      <w:r w:rsidR="00B93580">
        <w:rPr>
          <w:noProof/>
        </w:rPr>
        <w:t>16</w:t>
      </w:r>
      <w:r w:rsidR="00F50A4F">
        <w:rPr>
          <w:noProof/>
        </w:rPr>
        <w:fldChar w:fldCharType="end"/>
      </w:r>
    </w:p>
    <w:p w14:paraId="4FAC51CD" w14:textId="77777777" w:rsidR="001A73F5" w:rsidRDefault="001A73F5">
      <w:pPr>
        <w:pStyle w:val="21"/>
        <w:tabs>
          <w:tab w:val="right" w:leader="dot" w:pos="9061"/>
        </w:tabs>
        <w:rPr>
          <w:noProof/>
        </w:rPr>
      </w:pPr>
      <w:r>
        <w:rPr>
          <w:noProof/>
        </w:rPr>
        <w:t>2.3.4. Прочие обязательства эмитента</w:t>
      </w:r>
      <w:r>
        <w:rPr>
          <w:noProof/>
        </w:rPr>
        <w:tab/>
      </w:r>
      <w:r w:rsidR="00F50A4F">
        <w:rPr>
          <w:noProof/>
        </w:rPr>
        <w:fldChar w:fldCharType="begin"/>
      </w:r>
      <w:r>
        <w:rPr>
          <w:noProof/>
        </w:rPr>
        <w:instrText xml:space="preserve"> PAGEREF _Toc316778859 \h </w:instrText>
      </w:r>
      <w:r w:rsidR="00F50A4F">
        <w:rPr>
          <w:noProof/>
        </w:rPr>
      </w:r>
      <w:r w:rsidR="00F50A4F">
        <w:rPr>
          <w:noProof/>
        </w:rPr>
        <w:fldChar w:fldCharType="separate"/>
      </w:r>
      <w:r w:rsidR="00B93580">
        <w:rPr>
          <w:noProof/>
        </w:rPr>
        <w:t>16</w:t>
      </w:r>
      <w:r w:rsidR="00F50A4F">
        <w:rPr>
          <w:noProof/>
        </w:rPr>
        <w:fldChar w:fldCharType="end"/>
      </w:r>
    </w:p>
    <w:p w14:paraId="20CAF593" w14:textId="77777777" w:rsidR="001A73F5" w:rsidRDefault="001A73F5">
      <w:pPr>
        <w:pStyle w:val="21"/>
        <w:tabs>
          <w:tab w:val="right" w:leader="dot" w:pos="9061"/>
        </w:tabs>
        <w:rPr>
          <w:noProof/>
        </w:rPr>
      </w:pPr>
      <w:r>
        <w:rPr>
          <w:noProof/>
        </w:rPr>
        <w:t>2.4. Цели эмиссии и направления использования средств, полученных в результате размещения эмиссионных ценных бумаг</w:t>
      </w:r>
      <w:r>
        <w:rPr>
          <w:noProof/>
        </w:rPr>
        <w:tab/>
      </w:r>
      <w:r w:rsidR="00F50A4F">
        <w:rPr>
          <w:noProof/>
        </w:rPr>
        <w:fldChar w:fldCharType="begin"/>
      </w:r>
      <w:r>
        <w:rPr>
          <w:noProof/>
        </w:rPr>
        <w:instrText xml:space="preserve"> PAGEREF _Toc316778860 \h </w:instrText>
      </w:r>
      <w:r w:rsidR="00F50A4F">
        <w:rPr>
          <w:noProof/>
        </w:rPr>
      </w:r>
      <w:r w:rsidR="00F50A4F">
        <w:rPr>
          <w:noProof/>
        </w:rPr>
        <w:fldChar w:fldCharType="separate"/>
      </w:r>
      <w:r w:rsidR="00B93580">
        <w:rPr>
          <w:noProof/>
        </w:rPr>
        <w:t>16</w:t>
      </w:r>
      <w:r w:rsidR="00F50A4F">
        <w:rPr>
          <w:noProof/>
        </w:rPr>
        <w:fldChar w:fldCharType="end"/>
      </w:r>
    </w:p>
    <w:p w14:paraId="253BC28C" w14:textId="77777777" w:rsidR="001A73F5" w:rsidRDefault="001A73F5">
      <w:pPr>
        <w:pStyle w:val="21"/>
        <w:tabs>
          <w:tab w:val="right" w:leader="dot" w:pos="9061"/>
        </w:tabs>
        <w:rPr>
          <w:noProof/>
        </w:rPr>
      </w:pPr>
      <w:r>
        <w:rPr>
          <w:noProof/>
        </w:rPr>
        <w:t>2.5. Риски, связанные с приобретением размещаемых (размещенных) эмиссионных ценных бумаг</w:t>
      </w:r>
      <w:r>
        <w:rPr>
          <w:noProof/>
        </w:rPr>
        <w:tab/>
      </w:r>
      <w:r w:rsidR="00F50A4F">
        <w:rPr>
          <w:noProof/>
        </w:rPr>
        <w:fldChar w:fldCharType="begin"/>
      </w:r>
      <w:r>
        <w:rPr>
          <w:noProof/>
        </w:rPr>
        <w:instrText xml:space="preserve"> PAGEREF _Toc316778861 \h </w:instrText>
      </w:r>
      <w:r w:rsidR="00F50A4F">
        <w:rPr>
          <w:noProof/>
        </w:rPr>
      </w:r>
      <w:r w:rsidR="00F50A4F">
        <w:rPr>
          <w:noProof/>
        </w:rPr>
        <w:fldChar w:fldCharType="separate"/>
      </w:r>
      <w:r w:rsidR="00B93580">
        <w:rPr>
          <w:noProof/>
        </w:rPr>
        <w:t>16</w:t>
      </w:r>
      <w:r w:rsidR="00F50A4F">
        <w:rPr>
          <w:noProof/>
        </w:rPr>
        <w:fldChar w:fldCharType="end"/>
      </w:r>
    </w:p>
    <w:p w14:paraId="00A34CE8" w14:textId="77777777" w:rsidR="001A73F5" w:rsidRDefault="001A73F5">
      <w:pPr>
        <w:pStyle w:val="21"/>
        <w:tabs>
          <w:tab w:val="right" w:leader="dot" w:pos="9061"/>
        </w:tabs>
        <w:rPr>
          <w:noProof/>
        </w:rPr>
      </w:pPr>
      <w:r>
        <w:rPr>
          <w:noProof/>
        </w:rPr>
        <w:t>2.5.1. Отраслевые риски</w:t>
      </w:r>
      <w:r>
        <w:rPr>
          <w:noProof/>
        </w:rPr>
        <w:tab/>
      </w:r>
      <w:r w:rsidR="00F50A4F">
        <w:rPr>
          <w:noProof/>
        </w:rPr>
        <w:fldChar w:fldCharType="begin"/>
      </w:r>
      <w:r>
        <w:rPr>
          <w:noProof/>
        </w:rPr>
        <w:instrText xml:space="preserve"> PAGEREF _Toc316778862 \h </w:instrText>
      </w:r>
      <w:r w:rsidR="00F50A4F">
        <w:rPr>
          <w:noProof/>
        </w:rPr>
      </w:r>
      <w:r w:rsidR="00F50A4F">
        <w:rPr>
          <w:noProof/>
        </w:rPr>
        <w:fldChar w:fldCharType="separate"/>
      </w:r>
      <w:r w:rsidR="00B93580">
        <w:rPr>
          <w:noProof/>
        </w:rPr>
        <w:t>16</w:t>
      </w:r>
      <w:r w:rsidR="00F50A4F">
        <w:rPr>
          <w:noProof/>
        </w:rPr>
        <w:fldChar w:fldCharType="end"/>
      </w:r>
    </w:p>
    <w:p w14:paraId="13C9FDCE" w14:textId="77777777" w:rsidR="001A73F5" w:rsidRDefault="001A73F5">
      <w:pPr>
        <w:pStyle w:val="21"/>
        <w:tabs>
          <w:tab w:val="right" w:leader="dot" w:pos="9061"/>
        </w:tabs>
        <w:rPr>
          <w:noProof/>
        </w:rPr>
      </w:pPr>
      <w:r>
        <w:rPr>
          <w:noProof/>
        </w:rPr>
        <w:t>2.5.2. Страновые и региональные риски</w:t>
      </w:r>
      <w:r>
        <w:rPr>
          <w:noProof/>
        </w:rPr>
        <w:tab/>
      </w:r>
      <w:r w:rsidR="00F50A4F">
        <w:rPr>
          <w:noProof/>
        </w:rPr>
        <w:fldChar w:fldCharType="begin"/>
      </w:r>
      <w:r>
        <w:rPr>
          <w:noProof/>
        </w:rPr>
        <w:instrText xml:space="preserve"> PAGEREF _Toc316778863 \h </w:instrText>
      </w:r>
      <w:r w:rsidR="00F50A4F">
        <w:rPr>
          <w:noProof/>
        </w:rPr>
      </w:r>
      <w:r w:rsidR="00F50A4F">
        <w:rPr>
          <w:noProof/>
        </w:rPr>
        <w:fldChar w:fldCharType="separate"/>
      </w:r>
      <w:r w:rsidR="00B93580">
        <w:rPr>
          <w:noProof/>
        </w:rPr>
        <w:t>18</w:t>
      </w:r>
      <w:r w:rsidR="00F50A4F">
        <w:rPr>
          <w:noProof/>
        </w:rPr>
        <w:fldChar w:fldCharType="end"/>
      </w:r>
    </w:p>
    <w:p w14:paraId="471A910B" w14:textId="77777777" w:rsidR="001A73F5" w:rsidRDefault="001A73F5">
      <w:pPr>
        <w:pStyle w:val="21"/>
        <w:tabs>
          <w:tab w:val="right" w:leader="dot" w:pos="9061"/>
        </w:tabs>
        <w:rPr>
          <w:noProof/>
        </w:rPr>
      </w:pPr>
      <w:r>
        <w:rPr>
          <w:noProof/>
        </w:rPr>
        <w:t>2.5.3. Финансовые риски</w:t>
      </w:r>
      <w:r>
        <w:rPr>
          <w:noProof/>
        </w:rPr>
        <w:tab/>
      </w:r>
      <w:r w:rsidR="00F50A4F">
        <w:rPr>
          <w:noProof/>
        </w:rPr>
        <w:fldChar w:fldCharType="begin"/>
      </w:r>
      <w:r>
        <w:rPr>
          <w:noProof/>
        </w:rPr>
        <w:instrText xml:space="preserve"> PAGEREF _Toc316778864 \h </w:instrText>
      </w:r>
      <w:r w:rsidR="00F50A4F">
        <w:rPr>
          <w:noProof/>
        </w:rPr>
      </w:r>
      <w:r w:rsidR="00F50A4F">
        <w:rPr>
          <w:noProof/>
        </w:rPr>
        <w:fldChar w:fldCharType="separate"/>
      </w:r>
      <w:r w:rsidR="00B93580">
        <w:rPr>
          <w:noProof/>
        </w:rPr>
        <w:t>19</w:t>
      </w:r>
      <w:r w:rsidR="00F50A4F">
        <w:rPr>
          <w:noProof/>
        </w:rPr>
        <w:fldChar w:fldCharType="end"/>
      </w:r>
    </w:p>
    <w:p w14:paraId="613B23BB" w14:textId="77777777" w:rsidR="001A73F5" w:rsidRDefault="001A73F5">
      <w:pPr>
        <w:pStyle w:val="21"/>
        <w:tabs>
          <w:tab w:val="right" w:leader="dot" w:pos="9061"/>
        </w:tabs>
        <w:rPr>
          <w:noProof/>
        </w:rPr>
      </w:pPr>
      <w:r>
        <w:rPr>
          <w:noProof/>
        </w:rPr>
        <w:t>2.5.4. Правовые риски</w:t>
      </w:r>
      <w:r>
        <w:rPr>
          <w:noProof/>
        </w:rPr>
        <w:tab/>
      </w:r>
      <w:r w:rsidR="00F50A4F">
        <w:rPr>
          <w:noProof/>
        </w:rPr>
        <w:fldChar w:fldCharType="begin"/>
      </w:r>
      <w:r>
        <w:rPr>
          <w:noProof/>
        </w:rPr>
        <w:instrText xml:space="preserve"> PAGEREF _Toc316778865 \h </w:instrText>
      </w:r>
      <w:r w:rsidR="00F50A4F">
        <w:rPr>
          <w:noProof/>
        </w:rPr>
      </w:r>
      <w:r w:rsidR="00F50A4F">
        <w:rPr>
          <w:noProof/>
        </w:rPr>
        <w:fldChar w:fldCharType="separate"/>
      </w:r>
      <w:r w:rsidR="00B93580">
        <w:rPr>
          <w:noProof/>
        </w:rPr>
        <w:t>20</w:t>
      </w:r>
      <w:r w:rsidR="00F50A4F">
        <w:rPr>
          <w:noProof/>
        </w:rPr>
        <w:fldChar w:fldCharType="end"/>
      </w:r>
    </w:p>
    <w:p w14:paraId="34D69F17" w14:textId="77777777" w:rsidR="001A73F5" w:rsidRDefault="001A73F5">
      <w:pPr>
        <w:pStyle w:val="21"/>
        <w:tabs>
          <w:tab w:val="right" w:leader="dot" w:pos="9061"/>
        </w:tabs>
        <w:rPr>
          <w:noProof/>
        </w:rPr>
      </w:pPr>
      <w:r>
        <w:rPr>
          <w:noProof/>
        </w:rPr>
        <w:t>2.5.5. Риски, связанные с деятельностью эмитента</w:t>
      </w:r>
      <w:r>
        <w:rPr>
          <w:noProof/>
        </w:rPr>
        <w:tab/>
      </w:r>
      <w:r w:rsidR="00F50A4F">
        <w:rPr>
          <w:noProof/>
        </w:rPr>
        <w:fldChar w:fldCharType="begin"/>
      </w:r>
      <w:r>
        <w:rPr>
          <w:noProof/>
        </w:rPr>
        <w:instrText xml:space="preserve"> PAGEREF _Toc316778866 \h </w:instrText>
      </w:r>
      <w:r w:rsidR="00F50A4F">
        <w:rPr>
          <w:noProof/>
        </w:rPr>
      </w:r>
      <w:r w:rsidR="00F50A4F">
        <w:rPr>
          <w:noProof/>
        </w:rPr>
        <w:fldChar w:fldCharType="separate"/>
      </w:r>
      <w:r w:rsidR="00B93580">
        <w:rPr>
          <w:noProof/>
        </w:rPr>
        <w:t>20</w:t>
      </w:r>
      <w:r w:rsidR="00F50A4F">
        <w:rPr>
          <w:noProof/>
        </w:rPr>
        <w:fldChar w:fldCharType="end"/>
      </w:r>
    </w:p>
    <w:p w14:paraId="28A20D40" w14:textId="77777777" w:rsidR="001A73F5" w:rsidRDefault="001A73F5">
      <w:pPr>
        <w:pStyle w:val="11"/>
        <w:tabs>
          <w:tab w:val="right" w:leader="dot" w:pos="9061"/>
        </w:tabs>
        <w:rPr>
          <w:noProof/>
        </w:rPr>
      </w:pPr>
      <w:r>
        <w:rPr>
          <w:noProof/>
        </w:rPr>
        <w:t>III. Подробная информация об эмитенте</w:t>
      </w:r>
      <w:r>
        <w:rPr>
          <w:noProof/>
        </w:rPr>
        <w:tab/>
      </w:r>
      <w:r w:rsidR="00F50A4F">
        <w:rPr>
          <w:noProof/>
        </w:rPr>
        <w:fldChar w:fldCharType="begin"/>
      </w:r>
      <w:r>
        <w:rPr>
          <w:noProof/>
        </w:rPr>
        <w:instrText xml:space="preserve"> PAGEREF _Toc316778867 \h </w:instrText>
      </w:r>
      <w:r w:rsidR="00F50A4F">
        <w:rPr>
          <w:noProof/>
        </w:rPr>
      </w:r>
      <w:r w:rsidR="00F50A4F">
        <w:rPr>
          <w:noProof/>
        </w:rPr>
        <w:fldChar w:fldCharType="separate"/>
      </w:r>
      <w:r w:rsidR="00B93580">
        <w:rPr>
          <w:noProof/>
        </w:rPr>
        <w:t>21</w:t>
      </w:r>
      <w:r w:rsidR="00F50A4F">
        <w:rPr>
          <w:noProof/>
        </w:rPr>
        <w:fldChar w:fldCharType="end"/>
      </w:r>
    </w:p>
    <w:p w14:paraId="6BE30632" w14:textId="77777777" w:rsidR="001A73F5" w:rsidRDefault="001A73F5">
      <w:pPr>
        <w:pStyle w:val="21"/>
        <w:tabs>
          <w:tab w:val="right" w:leader="dot" w:pos="9061"/>
        </w:tabs>
        <w:rPr>
          <w:noProof/>
        </w:rPr>
      </w:pPr>
      <w:r>
        <w:rPr>
          <w:noProof/>
        </w:rPr>
        <w:t>3.1. История создания и развитие эмитента</w:t>
      </w:r>
      <w:r>
        <w:rPr>
          <w:noProof/>
        </w:rPr>
        <w:tab/>
      </w:r>
      <w:r w:rsidR="00F50A4F">
        <w:rPr>
          <w:noProof/>
        </w:rPr>
        <w:fldChar w:fldCharType="begin"/>
      </w:r>
      <w:r>
        <w:rPr>
          <w:noProof/>
        </w:rPr>
        <w:instrText xml:space="preserve"> PAGEREF _Toc316778868 \h </w:instrText>
      </w:r>
      <w:r w:rsidR="00F50A4F">
        <w:rPr>
          <w:noProof/>
        </w:rPr>
      </w:r>
      <w:r w:rsidR="00F50A4F">
        <w:rPr>
          <w:noProof/>
        </w:rPr>
        <w:fldChar w:fldCharType="separate"/>
      </w:r>
      <w:r w:rsidR="00B93580">
        <w:rPr>
          <w:noProof/>
        </w:rPr>
        <w:t>21</w:t>
      </w:r>
      <w:r w:rsidR="00F50A4F">
        <w:rPr>
          <w:noProof/>
        </w:rPr>
        <w:fldChar w:fldCharType="end"/>
      </w:r>
    </w:p>
    <w:p w14:paraId="7F71A3F9" w14:textId="77777777" w:rsidR="001A73F5" w:rsidRDefault="001A73F5">
      <w:pPr>
        <w:pStyle w:val="21"/>
        <w:tabs>
          <w:tab w:val="right" w:leader="dot" w:pos="9061"/>
        </w:tabs>
        <w:rPr>
          <w:noProof/>
        </w:rPr>
      </w:pPr>
      <w:r>
        <w:rPr>
          <w:noProof/>
        </w:rPr>
        <w:t>3.1.1. Данные о фирменном наименовании (наименовании) эмитента</w:t>
      </w:r>
      <w:r>
        <w:rPr>
          <w:noProof/>
        </w:rPr>
        <w:tab/>
      </w:r>
      <w:r w:rsidR="00F50A4F">
        <w:rPr>
          <w:noProof/>
        </w:rPr>
        <w:fldChar w:fldCharType="begin"/>
      </w:r>
      <w:r>
        <w:rPr>
          <w:noProof/>
        </w:rPr>
        <w:instrText xml:space="preserve"> PAGEREF _Toc316778869 \h </w:instrText>
      </w:r>
      <w:r w:rsidR="00F50A4F">
        <w:rPr>
          <w:noProof/>
        </w:rPr>
      </w:r>
      <w:r w:rsidR="00F50A4F">
        <w:rPr>
          <w:noProof/>
        </w:rPr>
        <w:fldChar w:fldCharType="separate"/>
      </w:r>
      <w:r w:rsidR="00B93580">
        <w:rPr>
          <w:noProof/>
        </w:rPr>
        <w:t>21</w:t>
      </w:r>
      <w:r w:rsidR="00F50A4F">
        <w:rPr>
          <w:noProof/>
        </w:rPr>
        <w:fldChar w:fldCharType="end"/>
      </w:r>
    </w:p>
    <w:p w14:paraId="45AC7261" w14:textId="77777777" w:rsidR="001A73F5" w:rsidRDefault="001A73F5">
      <w:pPr>
        <w:pStyle w:val="21"/>
        <w:tabs>
          <w:tab w:val="right" w:leader="dot" w:pos="9061"/>
        </w:tabs>
        <w:rPr>
          <w:noProof/>
        </w:rPr>
      </w:pPr>
      <w:r>
        <w:rPr>
          <w:noProof/>
        </w:rPr>
        <w:t>3.1.2. Сведения о государственной регистрации эмитента</w:t>
      </w:r>
      <w:r>
        <w:rPr>
          <w:noProof/>
        </w:rPr>
        <w:tab/>
      </w:r>
      <w:r w:rsidR="00F50A4F">
        <w:rPr>
          <w:noProof/>
        </w:rPr>
        <w:fldChar w:fldCharType="begin"/>
      </w:r>
      <w:r>
        <w:rPr>
          <w:noProof/>
        </w:rPr>
        <w:instrText xml:space="preserve"> PAGEREF _Toc316778870 \h </w:instrText>
      </w:r>
      <w:r w:rsidR="00F50A4F">
        <w:rPr>
          <w:noProof/>
        </w:rPr>
      </w:r>
      <w:r w:rsidR="00F50A4F">
        <w:rPr>
          <w:noProof/>
        </w:rPr>
        <w:fldChar w:fldCharType="separate"/>
      </w:r>
      <w:r w:rsidR="00B93580">
        <w:rPr>
          <w:noProof/>
        </w:rPr>
        <w:t>22</w:t>
      </w:r>
      <w:r w:rsidR="00F50A4F">
        <w:rPr>
          <w:noProof/>
        </w:rPr>
        <w:fldChar w:fldCharType="end"/>
      </w:r>
    </w:p>
    <w:p w14:paraId="03ACD4E0" w14:textId="77777777" w:rsidR="001A73F5" w:rsidRDefault="001A73F5">
      <w:pPr>
        <w:pStyle w:val="21"/>
        <w:tabs>
          <w:tab w:val="right" w:leader="dot" w:pos="9061"/>
        </w:tabs>
        <w:rPr>
          <w:noProof/>
        </w:rPr>
      </w:pPr>
      <w:r>
        <w:rPr>
          <w:noProof/>
        </w:rPr>
        <w:t>3.1.3. Сведения о создании и развитии эмитента</w:t>
      </w:r>
      <w:r>
        <w:rPr>
          <w:noProof/>
        </w:rPr>
        <w:tab/>
      </w:r>
      <w:r w:rsidR="00F50A4F">
        <w:rPr>
          <w:noProof/>
        </w:rPr>
        <w:fldChar w:fldCharType="begin"/>
      </w:r>
      <w:r>
        <w:rPr>
          <w:noProof/>
        </w:rPr>
        <w:instrText xml:space="preserve"> PAGEREF _Toc316778871 \h </w:instrText>
      </w:r>
      <w:r w:rsidR="00F50A4F">
        <w:rPr>
          <w:noProof/>
        </w:rPr>
      </w:r>
      <w:r w:rsidR="00F50A4F">
        <w:rPr>
          <w:noProof/>
        </w:rPr>
        <w:fldChar w:fldCharType="separate"/>
      </w:r>
      <w:r w:rsidR="00B93580">
        <w:rPr>
          <w:noProof/>
        </w:rPr>
        <w:t>22</w:t>
      </w:r>
      <w:r w:rsidR="00F50A4F">
        <w:rPr>
          <w:noProof/>
        </w:rPr>
        <w:fldChar w:fldCharType="end"/>
      </w:r>
    </w:p>
    <w:p w14:paraId="186F3C7E" w14:textId="77777777" w:rsidR="001A73F5" w:rsidRDefault="001A73F5">
      <w:pPr>
        <w:pStyle w:val="21"/>
        <w:tabs>
          <w:tab w:val="right" w:leader="dot" w:pos="9061"/>
        </w:tabs>
        <w:rPr>
          <w:noProof/>
        </w:rPr>
      </w:pPr>
      <w:r>
        <w:rPr>
          <w:noProof/>
        </w:rPr>
        <w:t>3.1.4. Контактная информация</w:t>
      </w:r>
      <w:r>
        <w:rPr>
          <w:noProof/>
        </w:rPr>
        <w:tab/>
      </w:r>
      <w:r w:rsidR="00F50A4F">
        <w:rPr>
          <w:noProof/>
        </w:rPr>
        <w:fldChar w:fldCharType="begin"/>
      </w:r>
      <w:r>
        <w:rPr>
          <w:noProof/>
        </w:rPr>
        <w:instrText xml:space="preserve"> PAGEREF _Toc316778872 \h </w:instrText>
      </w:r>
      <w:r w:rsidR="00F50A4F">
        <w:rPr>
          <w:noProof/>
        </w:rPr>
      </w:r>
      <w:r w:rsidR="00F50A4F">
        <w:rPr>
          <w:noProof/>
        </w:rPr>
        <w:fldChar w:fldCharType="separate"/>
      </w:r>
      <w:r w:rsidR="00B93580">
        <w:rPr>
          <w:noProof/>
        </w:rPr>
        <w:t>23</w:t>
      </w:r>
      <w:r w:rsidR="00F50A4F">
        <w:rPr>
          <w:noProof/>
        </w:rPr>
        <w:fldChar w:fldCharType="end"/>
      </w:r>
    </w:p>
    <w:p w14:paraId="7E705A34" w14:textId="77777777" w:rsidR="001A73F5" w:rsidRDefault="001A73F5">
      <w:pPr>
        <w:pStyle w:val="21"/>
        <w:tabs>
          <w:tab w:val="right" w:leader="dot" w:pos="9061"/>
        </w:tabs>
        <w:rPr>
          <w:noProof/>
        </w:rPr>
      </w:pPr>
      <w:r>
        <w:rPr>
          <w:noProof/>
        </w:rPr>
        <w:t>3.1.5. Идентификационный номер налогоплательщика</w:t>
      </w:r>
      <w:r>
        <w:rPr>
          <w:noProof/>
        </w:rPr>
        <w:tab/>
      </w:r>
      <w:r w:rsidR="00F50A4F">
        <w:rPr>
          <w:noProof/>
        </w:rPr>
        <w:fldChar w:fldCharType="begin"/>
      </w:r>
      <w:r>
        <w:rPr>
          <w:noProof/>
        </w:rPr>
        <w:instrText xml:space="preserve"> PAGEREF _Toc316778873 \h </w:instrText>
      </w:r>
      <w:r w:rsidR="00F50A4F">
        <w:rPr>
          <w:noProof/>
        </w:rPr>
      </w:r>
      <w:r w:rsidR="00F50A4F">
        <w:rPr>
          <w:noProof/>
        </w:rPr>
        <w:fldChar w:fldCharType="separate"/>
      </w:r>
      <w:r w:rsidR="00B93580">
        <w:rPr>
          <w:noProof/>
        </w:rPr>
        <w:t>23</w:t>
      </w:r>
      <w:r w:rsidR="00F50A4F">
        <w:rPr>
          <w:noProof/>
        </w:rPr>
        <w:fldChar w:fldCharType="end"/>
      </w:r>
    </w:p>
    <w:p w14:paraId="37417214" w14:textId="77777777" w:rsidR="001A73F5" w:rsidRDefault="001A73F5">
      <w:pPr>
        <w:pStyle w:val="21"/>
        <w:tabs>
          <w:tab w:val="right" w:leader="dot" w:pos="9061"/>
        </w:tabs>
        <w:rPr>
          <w:noProof/>
        </w:rPr>
      </w:pPr>
      <w:r>
        <w:rPr>
          <w:noProof/>
        </w:rPr>
        <w:t>3.1.6. Филиалы и представительства эмитента</w:t>
      </w:r>
      <w:r>
        <w:rPr>
          <w:noProof/>
        </w:rPr>
        <w:tab/>
      </w:r>
      <w:r w:rsidR="00F50A4F">
        <w:rPr>
          <w:noProof/>
        </w:rPr>
        <w:fldChar w:fldCharType="begin"/>
      </w:r>
      <w:r>
        <w:rPr>
          <w:noProof/>
        </w:rPr>
        <w:instrText xml:space="preserve"> PAGEREF _Toc316778874 \h </w:instrText>
      </w:r>
      <w:r w:rsidR="00F50A4F">
        <w:rPr>
          <w:noProof/>
        </w:rPr>
      </w:r>
      <w:r w:rsidR="00F50A4F">
        <w:rPr>
          <w:noProof/>
        </w:rPr>
        <w:fldChar w:fldCharType="separate"/>
      </w:r>
      <w:r w:rsidR="00B93580">
        <w:rPr>
          <w:noProof/>
        </w:rPr>
        <w:t>23</w:t>
      </w:r>
      <w:r w:rsidR="00F50A4F">
        <w:rPr>
          <w:noProof/>
        </w:rPr>
        <w:fldChar w:fldCharType="end"/>
      </w:r>
    </w:p>
    <w:p w14:paraId="64C24666" w14:textId="77777777" w:rsidR="001A73F5" w:rsidRDefault="001A73F5">
      <w:pPr>
        <w:pStyle w:val="21"/>
        <w:tabs>
          <w:tab w:val="right" w:leader="dot" w:pos="9061"/>
        </w:tabs>
        <w:rPr>
          <w:noProof/>
        </w:rPr>
      </w:pPr>
      <w:r>
        <w:rPr>
          <w:noProof/>
        </w:rPr>
        <w:t>3.2. Основная хозяйственная деятельность эмитента</w:t>
      </w:r>
      <w:r>
        <w:rPr>
          <w:noProof/>
        </w:rPr>
        <w:tab/>
      </w:r>
      <w:r w:rsidR="00F50A4F">
        <w:rPr>
          <w:noProof/>
        </w:rPr>
        <w:fldChar w:fldCharType="begin"/>
      </w:r>
      <w:r>
        <w:rPr>
          <w:noProof/>
        </w:rPr>
        <w:instrText xml:space="preserve"> PAGEREF _Toc316778875 \h </w:instrText>
      </w:r>
      <w:r w:rsidR="00F50A4F">
        <w:rPr>
          <w:noProof/>
        </w:rPr>
      </w:r>
      <w:r w:rsidR="00F50A4F">
        <w:rPr>
          <w:noProof/>
        </w:rPr>
        <w:fldChar w:fldCharType="separate"/>
      </w:r>
      <w:r w:rsidR="00B93580">
        <w:rPr>
          <w:noProof/>
        </w:rPr>
        <w:t>24</w:t>
      </w:r>
      <w:r w:rsidR="00F50A4F">
        <w:rPr>
          <w:noProof/>
        </w:rPr>
        <w:fldChar w:fldCharType="end"/>
      </w:r>
    </w:p>
    <w:p w14:paraId="0C13AECB" w14:textId="77777777" w:rsidR="001A73F5" w:rsidRDefault="001A73F5">
      <w:pPr>
        <w:pStyle w:val="21"/>
        <w:tabs>
          <w:tab w:val="right" w:leader="dot" w:pos="9061"/>
        </w:tabs>
        <w:rPr>
          <w:noProof/>
        </w:rPr>
      </w:pPr>
      <w:r>
        <w:rPr>
          <w:noProof/>
        </w:rPr>
        <w:t>3.2.1. Отраслевая принадлежность эмитента</w:t>
      </w:r>
      <w:r>
        <w:rPr>
          <w:noProof/>
        </w:rPr>
        <w:tab/>
      </w:r>
      <w:r w:rsidR="00F50A4F">
        <w:rPr>
          <w:noProof/>
        </w:rPr>
        <w:fldChar w:fldCharType="begin"/>
      </w:r>
      <w:r>
        <w:rPr>
          <w:noProof/>
        </w:rPr>
        <w:instrText xml:space="preserve"> PAGEREF _Toc316778876 \h </w:instrText>
      </w:r>
      <w:r w:rsidR="00F50A4F">
        <w:rPr>
          <w:noProof/>
        </w:rPr>
      </w:r>
      <w:r w:rsidR="00F50A4F">
        <w:rPr>
          <w:noProof/>
        </w:rPr>
        <w:fldChar w:fldCharType="separate"/>
      </w:r>
      <w:r w:rsidR="00B93580">
        <w:rPr>
          <w:noProof/>
        </w:rPr>
        <w:t>24</w:t>
      </w:r>
      <w:r w:rsidR="00F50A4F">
        <w:rPr>
          <w:noProof/>
        </w:rPr>
        <w:fldChar w:fldCharType="end"/>
      </w:r>
    </w:p>
    <w:p w14:paraId="6A255F43" w14:textId="77777777" w:rsidR="001A73F5" w:rsidRDefault="001A73F5">
      <w:pPr>
        <w:pStyle w:val="21"/>
        <w:tabs>
          <w:tab w:val="right" w:leader="dot" w:pos="9061"/>
        </w:tabs>
        <w:rPr>
          <w:noProof/>
        </w:rPr>
      </w:pPr>
      <w:r>
        <w:rPr>
          <w:noProof/>
        </w:rPr>
        <w:t>3.2.2. Основная хозяйственная деятельность эмитента</w:t>
      </w:r>
      <w:r>
        <w:rPr>
          <w:noProof/>
        </w:rPr>
        <w:tab/>
      </w:r>
      <w:r w:rsidR="00F50A4F">
        <w:rPr>
          <w:noProof/>
        </w:rPr>
        <w:fldChar w:fldCharType="begin"/>
      </w:r>
      <w:r>
        <w:rPr>
          <w:noProof/>
        </w:rPr>
        <w:instrText xml:space="preserve"> PAGEREF _Toc316778877 \h </w:instrText>
      </w:r>
      <w:r w:rsidR="00F50A4F">
        <w:rPr>
          <w:noProof/>
        </w:rPr>
      </w:r>
      <w:r w:rsidR="00F50A4F">
        <w:rPr>
          <w:noProof/>
        </w:rPr>
        <w:fldChar w:fldCharType="separate"/>
      </w:r>
      <w:r w:rsidR="00B93580">
        <w:rPr>
          <w:noProof/>
        </w:rPr>
        <w:t>24</w:t>
      </w:r>
      <w:r w:rsidR="00F50A4F">
        <w:rPr>
          <w:noProof/>
        </w:rPr>
        <w:fldChar w:fldCharType="end"/>
      </w:r>
    </w:p>
    <w:p w14:paraId="36C46C0D" w14:textId="77777777" w:rsidR="001A73F5" w:rsidRDefault="001A73F5">
      <w:pPr>
        <w:pStyle w:val="21"/>
        <w:tabs>
          <w:tab w:val="right" w:leader="dot" w:pos="9061"/>
        </w:tabs>
        <w:rPr>
          <w:noProof/>
        </w:rPr>
      </w:pPr>
      <w:r>
        <w:rPr>
          <w:noProof/>
        </w:rPr>
        <w:t>3.2.3. Материалы, товары (сырье) и поставщики эмитента</w:t>
      </w:r>
      <w:r>
        <w:rPr>
          <w:noProof/>
        </w:rPr>
        <w:tab/>
      </w:r>
      <w:r w:rsidR="00F50A4F">
        <w:rPr>
          <w:noProof/>
        </w:rPr>
        <w:fldChar w:fldCharType="begin"/>
      </w:r>
      <w:r>
        <w:rPr>
          <w:noProof/>
        </w:rPr>
        <w:instrText xml:space="preserve"> PAGEREF _Toc316778878 \h </w:instrText>
      </w:r>
      <w:r w:rsidR="00F50A4F">
        <w:rPr>
          <w:noProof/>
        </w:rPr>
      </w:r>
      <w:r w:rsidR="00F50A4F">
        <w:rPr>
          <w:noProof/>
        </w:rPr>
        <w:fldChar w:fldCharType="separate"/>
      </w:r>
      <w:r w:rsidR="00B93580">
        <w:rPr>
          <w:noProof/>
        </w:rPr>
        <w:t>24</w:t>
      </w:r>
      <w:r w:rsidR="00F50A4F">
        <w:rPr>
          <w:noProof/>
        </w:rPr>
        <w:fldChar w:fldCharType="end"/>
      </w:r>
    </w:p>
    <w:p w14:paraId="2871F8FA" w14:textId="77777777" w:rsidR="001A73F5" w:rsidRDefault="001A73F5">
      <w:pPr>
        <w:pStyle w:val="21"/>
        <w:tabs>
          <w:tab w:val="right" w:leader="dot" w:pos="9061"/>
        </w:tabs>
        <w:rPr>
          <w:noProof/>
        </w:rPr>
      </w:pPr>
      <w:r>
        <w:rPr>
          <w:noProof/>
        </w:rPr>
        <w:t>3.2.4. Рынки сбыта продукции (работ, услуг) эмитента</w:t>
      </w:r>
      <w:r>
        <w:rPr>
          <w:noProof/>
        </w:rPr>
        <w:tab/>
      </w:r>
      <w:r w:rsidR="00F50A4F">
        <w:rPr>
          <w:noProof/>
        </w:rPr>
        <w:fldChar w:fldCharType="begin"/>
      </w:r>
      <w:r>
        <w:rPr>
          <w:noProof/>
        </w:rPr>
        <w:instrText xml:space="preserve"> PAGEREF _Toc316778879 \h </w:instrText>
      </w:r>
      <w:r w:rsidR="00F50A4F">
        <w:rPr>
          <w:noProof/>
        </w:rPr>
      </w:r>
      <w:r w:rsidR="00F50A4F">
        <w:rPr>
          <w:noProof/>
        </w:rPr>
        <w:fldChar w:fldCharType="separate"/>
      </w:r>
      <w:r w:rsidR="00B93580">
        <w:rPr>
          <w:noProof/>
        </w:rPr>
        <w:t>24</w:t>
      </w:r>
      <w:r w:rsidR="00F50A4F">
        <w:rPr>
          <w:noProof/>
        </w:rPr>
        <w:fldChar w:fldCharType="end"/>
      </w:r>
    </w:p>
    <w:p w14:paraId="376968E3" w14:textId="77777777" w:rsidR="001A73F5" w:rsidRDefault="001A73F5">
      <w:pPr>
        <w:pStyle w:val="21"/>
        <w:tabs>
          <w:tab w:val="right" w:leader="dot" w:pos="9061"/>
        </w:tabs>
        <w:rPr>
          <w:noProof/>
        </w:rPr>
      </w:pPr>
      <w:r>
        <w:rPr>
          <w:noProof/>
        </w:rPr>
        <w:t>3.2.5. Сведения о наличии у эмитента лицензий</w:t>
      </w:r>
      <w:r>
        <w:rPr>
          <w:noProof/>
        </w:rPr>
        <w:tab/>
      </w:r>
      <w:r w:rsidR="00F50A4F">
        <w:rPr>
          <w:noProof/>
        </w:rPr>
        <w:fldChar w:fldCharType="begin"/>
      </w:r>
      <w:r>
        <w:rPr>
          <w:noProof/>
        </w:rPr>
        <w:instrText xml:space="preserve"> PAGEREF _Toc316778880 \h </w:instrText>
      </w:r>
      <w:r w:rsidR="00F50A4F">
        <w:rPr>
          <w:noProof/>
        </w:rPr>
      </w:r>
      <w:r w:rsidR="00F50A4F">
        <w:rPr>
          <w:noProof/>
        </w:rPr>
        <w:fldChar w:fldCharType="separate"/>
      </w:r>
      <w:r w:rsidR="00B93580">
        <w:rPr>
          <w:noProof/>
        </w:rPr>
        <w:t>25</w:t>
      </w:r>
      <w:r w:rsidR="00F50A4F">
        <w:rPr>
          <w:noProof/>
        </w:rPr>
        <w:fldChar w:fldCharType="end"/>
      </w:r>
    </w:p>
    <w:p w14:paraId="61E98CAD" w14:textId="77777777" w:rsidR="00867AF9" w:rsidRDefault="001A73F5">
      <w:pPr>
        <w:pStyle w:val="21"/>
        <w:tabs>
          <w:tab w:val="right" w:leader="dot" w:pos="9061"/>
        </w:tabs>
        <w:rPr>
          <w:noProof/>
        </w:rPr>
      </w:pPr>
      <w:r>
        <w:rPr>
          <w:noProof/>
        </w:rPr>
        <w:t>3.2.6. Совместная деятельность эмитента</w:t>
      </w:r>
      <w:r>
        <w:rPr>
          <w:noProof/>
        </w:rPr>
        <w:tab/>
      </w:r>
    </w:p>
    <w:p w14:paraId="57C6BC3C" w14:textId="77777777" w:rsidR="001A73F5" w:rsidRDefault="001A73F5">
      <w:pPr>
        <w:pStyle w:val="21"/>
        <w:tabs>
          <w:tab w:val="right" w:leader="dot" w:pos="9061"/>
        </w:tabs>
        <w:rPr>
          <w:noProof/>
        </w:rPr>
      </w:pPr>
      <w:r>
        <w:rPr>
          <w:noProof/>
        </w:rPr>
        <w:t>3. Планы будущей деятельности эмитента</w:t>
      </w:r>
      <w:r>
        <w:rPr>
          <w:noProof/>
        </w:rPr>
        <w:tab/>
      </w:r>
      <w:r w:rsidR="00F50A4F">
        <w:rPr>
          <w:noProof/>
        </w:rPr>
        <w:fldChar w:fldCharType="begin"/>
      </w:r>
      <w:r>
        <w:rPr>
          <w:noProof/>
        </w:rPr>
        <w:instrText xml:space="preserve"> PAGEREF _Toc316778882 \h </w:instrText>
      </w:r>
      <w:r w:rsidR="00F50A4F">
        <w:rPr>
          <w:noProof/>
        </w:rPr>
      </w:r>
      <w:r w:rsidR="00F50A4F">
        <w:rPr>
          <w:noProof/>
        </w:rPr>
        <w:fldChar w:fldCharType="separate"/>
      </w:r>
      <w:r w:rsidR="00B93580">
        <w:rPr>
          <w:noProof/>
        </w:rPr>
        <w:t>26</w:t>
      </w:r>
      <w:r w:rsidR="00F50A4F">
        <w:rPr>
          <w:noProof/>
        </w:rPr>
        <w:fldChar w:fldCharType="end"/>
      </w:r>
    </w:p>
    <w:p w14:paraId="7E303F81" w14:textId="77777777" w:rsidR="001A73F5" w:rsidRDefault="001A73F5">
      <w:pPr>
        <w:pStyle w:val="21"/>
        <w:tabs>
          <w:tab w:val="right" w:leader="dot" w:pos="9061"/>
        </w:tabs>
        <w:rPr>
          <w:noProof/>
        </w:rPr>
      </w:pPr>
      <w:r>
        <w:rPr>
          <w:noProof/>
        </w:rPr>
        <w:t>3.4. Участие эмитента в промышленных, банковских и финансовых группах, холдингах, концернах и ассоциациях</w:t>
      </w:r>
      <w:r>
        <w:rPr>
          <w:noProof/>
        </w:rPr>
        <w:tab/>
      </w:r>
      <w:r w:rsidR="00F50A4F">
        <w:rPr>
          <w:noProof/>
        </w:rPr>
        <w:fldChar w:fldCharType="begin"/>
      </w:r>
      <w:r>
        <w:rPr>
          <w:noProof/>
        </w:rPr>
        <w:instrText xml:space="preserve"> PAGEREF _Toc316778883 \h </w:instrText>
      </w:r>
      <w:r w:rsidR="00F50A4F">
        <w:rPr>
          <w:noProof/>
        </w:rPr>
      </w:r>
      <w:r w:rsidR="00F50A4F">
        <w:rPr>
          <w:noProof/>
        </w:rPr>
        <w:fldChar w:fldCharType="separate"/>
      </w:r>
      <w:r w:rsidR="00B93580">
        <w:rPr>
          <w:noProof/>
        </w:rPr>
        <w:t>28</w:t>
      </w:r>
      <w:r w:rsidR="00F50A4F">
        <w:rPr>
          <w:noProof/>
        </w:rPr>
        <w:fldChar w:fldCharType="end"/>
      </w:r>
    </w:p>
    <w:p w14:paraId="1C0145C8" w14:textId="77777777" w:rsidR="00867AF9" w:rsidRDefault="001A73F5">
      <w:pPr>
        <w:pStyle w:val="21"/>
        <w:tabs>
          <w:tab w:val="right" w:leader="dot" w:pos="9061"/>
        </w:tabs>
        <w:rPr>
          <w:noProof/>
        </w:rPr>
      </w:pPr>
      <w:r>
        <w:rPr>
          <w:noProof/>
        </w:rPr>
        <w:t>3.5. Дочерние и зависимые хозяйственные общества эмитента</w:t>
      </w:r>
      <w:r>
        <w:rPr>
          <w:noProof/>
        </w:rPr>
        <w:tab/>
      </w:r>
    </w:p>
    <w:p w14:paraId="77DEBE54" w14:textId="77777777" w:rsidR="001A73F5" w:rsidRDefault="00867AF9">
      <w:pPr>
        <w:pStyle w:val="21"/>
        <w:tabs>
          <w:tab w:val="right" w:leader="dot" w:pos="9061"/>
        </w:tabs>
        <w:rPr>
          <w:noProof/>
        </w:rPr>
      </w:pPr>
      <w:r>
        <w:rPr>
          <w:noProof/>
        </w:rPr>
        <w:t>3</w:t>
      </w:r>
      <w:r w:rsidR="001A73F5">
        <w:rPr>
          <w:noProof/>
        </w:rPr>
        <w:t>.6.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1A73F5">
        <w:rPr>
          <w:noProof/>
        </w:rPr>
        <w:tab/>
      </w:r>
      <w:r w:rsidR="00F50A4F">
        <w:rPr>
          <w:noProof/>
        </w:rPr>
        <w:fldChar w:fldCharType="begin"/>
      </w:r>
      <w:r w:rsidR="001A73F5">
        <w:rPr>
          <w:noProof/>
        </w:rPr>
        <w:instrText xml:space="preserve"> PAGEREF _Toc316778885 \h </w:instrText>
      </w:r>
      <w:r w:rsidR="00F50A4F">
        <w:rPr>
          <w:noProof/>
        </w:rPr>
      </w:r>
      <w:r w:rsidR="00F50A4F">
        <w:rPr>
          <w:noProof/>
        </w:rPr>
        <w:fldChar w:fldCharType="separate"/>
      </w:r>
      <w:r w:rsidR="00B93580">
        <w:rPr>
          <w:noProof/>
        </w:rPr>
        <w:t>28</w:t>
      </w:r>
      <w:r w:rsidR="00F50A4F">
        <w:rPr>
          <w:noProof/>
        </w:rPr>
        <w:fldChar w:fldCharType="end"/>
      </w:r>
    </w:p>
    <w:p w14:paraId="373890F4" w14:textId="77777777" w:rsidR="001A73F5" w:rsidRDefault="001A73F5">
      <w:pPr>
        <w:pStyle w:val="21"/>
        <w:tabs>
          <w:tab w:val="right" w:leader="dot" w:pos="9061"/>
        </w:tabs>
        <w:rPr>
          <w:noProof/>
        </w:rPr>
      </w:pPr>
      <w:r>
        <w:rPr>
          <w:noProof/>
        </w:rPr>
        <w:t>3.6.1. Основные средства</w:t>
      </w:r>
      <w:r>
        <w:rPr>
          <w:noProof/>
        </w:rPr>
        <w:tab/>
      </w:r>
      <w:r w:rsidR="00F50A4F">
        <w:rPr>
          <w:noProof/>
        </w:rPr>
        <w:fldChar w:fldCharType="begin"/>
      </w:r>
      <w:r>
        <w:rPr>
          <w:noProof/>
        </w:rPr>
        <w:instrText xml:space="preserve"> PAGEREF _Toc316778886 \h </w:instrText>
      </w:r>
      <w:r w:rsidR="00F50A4F">
        <w:rPr>
          <w:noProof/>
        </w:rPr>
      </w:r>
      <w:r w:rsidR="00F50A4F">
        <w:rPr>
          <w:noProof/>
        </w:rPr>
        <w:fldChar w:fldCharType="separate"/>
      </w:r>
      <w:r w:rsidR="00B93580">
        <w:rPr>
          <w:noProof/>
        </w:rPr>
        <w:t>28</w:t>
      </w:r>
      <w:r w:rsidR="00F50A4F">
        <w:rPr>
          <w:noProof/>
        </w:rPr>
        <w:fldChar w:fldCharType="end"/>
      </w:r>
    </w:p>
    <w:p w14:paraId="101DC4F9" w14:textId="77777777" w:rsidR="001A73F5" w:rsidRDefault="001A73F5">
      <w:pPr>
        <w:pStyle w:val="11"/>
        <w:tabs>
          <w:tab w:val="right" w:leader="dot" w:pos="9061"/>
        </w:tabs>
        <w:rPr>
          <w:noProof/>
        </w:rPr>
      </w:pPr>
      <w:r>
        <w:rPr>
          <w:noProof/>
        </w:rPr>
        <w:t>IV. Сведения о финансово-хозяйственной деятельности эмитента</w:t>
      </w:r>
      <w:r>
        <w:rPr>
          <w:noProof/>
        </w:rPr>
        <w:tab/>
      </w:r>
      <w:r w:rsidR="00F50A4F">
        <w:rPr>
          <w:noProof/>
        </w:rPr>
        <w:fldChar w:fldCharType="begin"/>
      </w:r>
      <w:r>
        <w:rPr>
          <w:noProof/>
        </w:rPr>
        <w:instrText xml:space="preserve"> PAGEREF _Toc316778887 \h </w:instrText>
      </w:r>
      <w:r w:rsidR="00F50A4F">
        <w:rPr>
          <w:noProof/>
        </w:rPr>
      </w:r>
      <w:r w:rsidR="00F50A4F">
        <w:rPr>
          <w:noProof/>
        </w:rPr>
        <w:fldChar w:fldCharType="separate"/>
      </w:r>
      <w:r w:rsidR="00B93580">
        <w:rPr>
          <w:noProof/>
        </w:rPr>
        <w:t>28</w:t>
      </w:r>
      <w:r w:rsidR="00F50A4F">
        <w:rPr>
          <w:noProof/>
        </w:rPr>
        <w:fldChar w:fldCharType="end"/>
      </w:r>
    </w:p>
    <w:p w14:paraId="611A4040" w14:textId="77777777" w:rsidR="001A73F5" w:rsidRDefault="001A73F5">
      <w:pPr>
        <w:pStyle w:val="21"/>
        <w:tabs>
          <w:tab w:val="right" w:leader="dot" w:pos="9061"/>
        </w:tabs>
        <w:rPr>
          <w:noProof/>
        </w:rPr>
      </w:pPr>
      <w:r>
        <w:rPr>
          <w:noProof/>
        </w:rPr>
        <w:t>4.1. Результаты финансово-хозяйственной деятельности эмитента</w:t>
      </w:r>
      <w:r>
        <w:rPr>
          <w:noProof/>
        </w:rPr>
        <w:tab/>
      </w:r>
      <w:r w:rsidR="00F50A4F">
        <w:rPr>
          <w:noProof/>
        </w:rPr>
        <w:fldChar w:fldCharType="begin"/>
      </w:r>
      <w:r>
        <w:rPr>
          <w:noProof/>
        </w:rPr>
        <w:instrText xml:space="preserve"> PAGEREF _Toc316778888 \h </w:instrText>
      </w:r>
      <w:r w:rsidR="00F50A4F">
        <w:rPr>
          <w:noProof/>
        </w:rPr>
      </w:r>
      <w:r w:rsidR="00F50A4F">
        <w:rPr>
          <w:noProof/>
        </w:rPr>
        <w:fldChar w:fldCharType="separate"/>
      </w:r>
      <w:r w:rsidR="00B93580">
        <w:rPr>
          <w:noProof/>
        </w:rPr>
        <w:t>28</w:t>
      </w:r>
      <w:r w:rsidR="00F50A4F">
        <w:rPr>
          <w:noProof/>
        </w:rPr>
        <w:fldChar w:fldCharType="end"/>
      </w:r>
    </w:p>
    <w:p w14:paraId="471FAF24" w14:textId="77777777" w:rsidR="001A73F5" w:rsidRDefault="001A73F5">
      <w:pPr>
        <w:pStyle w:val="21"/>
        <w:tabs>
          <w:tab w:val="right" w:leader="dot" w:pos="9061"/>
        </w:tabs>
        <w:rPr>
          <w:noProof/>
        </w:rPr>
      </w:pPr>
      <w:r>
        <w:rPr>
          <w:noProof/>
        </w:rPr>
        <w:t>4.1.1. Прибыль и убытки</w:t>
      </w:r>
      <w:r>
        <w:rPr>
          <w:noProof/>
        </w:rPr>
        <w:tab/>
      </w:r>
      <w:r w:rsidR="00F50A4F">
        <w:rPr>
          <w:noProof/>
        </w:rPr>
        <w:fldChar w:fldCharType="begin"/>
      </w:r>
      <w:r>
        <w:rPr>
          <w:noProof/>
        </w:rPr>
        <w:instrText xml:space="preserve"> PAGEREF _Toc316778889 \h </w:instrText>
      </w:r>
      <w:r w:rsidR="00F50A4F">
        <w:rPr>
          <w:noProof/>
        </w:rPr>
      </w:r>
      <w:r w:rsidR="00F50A4F">
        <w:rPr>
          <w:noProof/>
        </w:rPr>
        <w:fldChar w:fldCharType="separate"/>
      </w:r>
      <w:r w:rsidR="00B93580">
        <w:rPr>
          <w:noProof/>
        </w:rPr>
        <w:t>28</w:t>
      </w:r>
      <w:r w:rsidR="00F50A4F">
        <w:rPr>
          <w:noProof/>
        </w:rPr>
        <w:fldChar w:fldCharType="end"/>
      </w:r>
    </w:p>
    <w:p w14:paraId="258ED464" w14:textId="77777777" w:rsidR="001A73F5" w:rsidRDefault="001A73F5">
      <w:pPr>
        <w:pStyle w:val="21"/>
        <w:tabs>
          <w:tab w:val="right" w:leader="dot" w:pos="9061"/>
        </w:tabs>
        <w:rPr>
          <w:noProof/>
        </w:rPr>
      </w:pPr>
      <w:r>
        <w:rPr>
          <w:noProof/>
        </w:rPr>
        <w:lastRenderedPageBreak/>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Pr>
          <w:noProof/>
        </w:rPr>
        <w:tab/>
      </w:r>
      <w:r w:rsidR="00F50A4F">
        <w:rPr>
          <w:noProof/>
        </w:rPr>
        <w:fldChar w:fldCharType="begin"/>
      </w:r>
      <w:r>
        <w:rPr>
          <w:noProof/>
        </w:rPr>
        <w:instrText xml:space="preserve"> PAGEREF _Toc316778890 \h </w:instrText>
      </w:r>
      <w:r w:rsidR="00F50A4F">
        <w:rPr>
          <w:noProof/>
        </w:rPr>
      </w:r>
      <w:r w:rsidR="00F50A4F">
        <w:rPr>
          <w:noProof/>
        </w:rPr>
        <w:fldChar w:fldCharType="separate"/>
      </w:r>
      <w:r w:rsidR="00B93580">
        <w:rPr>
          <w:noProof/>
        </w:rPr>
        <w:t>28</w:t>
      </w:r>
      <w:r w:rsidR="00F50A4F">
        <w:rPr>
          <w:noProof/>
        </w:rPr>
        <w:fldChar w:fldCharType="end"/>
      </w:r>
    </w:p>
    <w:p w14:paraId="7376D1C6" w14:textId="77777777" w:rsidR="001A73F5" w:rsidRDefault="001A73F5">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F50A4F">
        <w:rPr>
          <w:noProof/>
        </w:rPr>
        <w:fldChar w:fldCharType="begin"/>
      </w:r>
      <w:r>
        <w:rPr>
          <w:noProof/>
        </w:rPr>
        <w:instrText xml:space="preserve"> PAGEREF _Toc316778891 \h </w:instrText>
      </w:r>
      <w:r w:rsidR="00F50A4F">
        <w:rPr>
          <w:noProof/>
        </w:rPr>
      </w:r>
      <w:r w:rsidR="00F50A4F">
        <w:rPr>
          <w:noProof/>
        </w:rPr>
        <w:fldChar w:fldCharType="separate"/>
      </w:r>
      <w:r w:rsidR="00B93580">
        <w:rPr>
          <w:noProof/>
        </w:rPr>
        <w:t>29</w:t>
      </w:r>
      <w:r w:rsidR="00F50A4F">
        <w:rPr>
          <w:noProof/>
        </w:rPr>
        <w:fldChar w:fldCharType="end"/>
      </w:r>
    </w:p>
    <w:p w14:paraId="305A83C7" w14:textId="77777777" w:rsidR="001A73F5" w:rsidRDefault="001A73F5">
      <w:pPr>
        <w:pStyle w:val="21"/>
        <w:tabs>
          <w:tab w:val="right" w:leader="dot" w:pos="9061"/>
        </w:tabs>
        <w:rPr>
          <w:noProof/>
        </w:rPr>
      </w:pPr>
      <w:r>
        <w:rPr>
          <w:noProof/>
        </w:rPr>
        <w:t>4.3. Размер и структура капитала и оборотных средств эмитента</w:t>
      </w:r>
      <w:r>
        <w:rPr>
          <w:noProof/>
        </w:rPr>
        <w:tab/>
      </w:r>
      <w:r w:rsidR="00F50A4F">
        <w:rPr>
          <w:noProof/>
        </w:rPr>
        <w:fldChar w:fldCharType="begin"/>
      </w:r>
      <w:r>
        <w:rPr>
          <w:noProof/>
        </w:rPr>
        <w:instrText xml:space="preserve"> PAGEREF _Toc316778892 \h </w:instrText>
      </w:r>
      <w:r w:rsidR="00F50A4F">
        <w:rPr>
          <w:noProof/>
        </w:rPr>
      </w:r>
      <w:r w:rsidR="00F50A4F">
        <w:rPr>
          <w:noProof/>
        </w:rPr>
        <w:fldChar w:fldCharType="separate"/>
      </w:r>
      <w:r w:rsidR="00B93580">
        <w:rPr>
          <w:noProof/>
        </w:rPr>
        <w:t>29</w:t>
      </w:r>
      <w:r w:rsidR="00F50A4F">
        <w:rPr>
          <w:noProof/>
        </w:rPr>
        <w:fldChar w:fldCharType="end"/>
      </w:r>
    </w:p>
    <w:p w14:paraId="1B7E4409" w14:textId="77777777" w:rsidR="001A73F5" w:rsidRDefault="001A73F5">
      <w:pPr>
        <w:pStyle w:val="21"/>
        <w:tabs>
          <w:tab w:val="right" w:leader="dot" w:pos="9061"/>
        </w:tabs>
        <w:rPr>
          <w:noProof/>
        </w:rPr>
      </w:pPr>
      <w:r>
        <w:rPr>
          <w:noProof/>
        </w:rPr>
        <w:t>4.3.1. Размер и структура капитала и оборотных средств эмитента</w:t>
      </w:r>
      <w:r>
        <w:rPr>
          <w:noProof/>
        </w:rPr>
        <w:tab/>
      </w:r>
      <w:r w:rsidR="00F50A4F">
        <w:rPr>
          <w:noProof/>
        </w:rPr>
        <w:fldChar w:fldCharType="begin"/>
      </w:r>
      <w:r>
        <w:rPr>
          <w:noProof/>
        </w:rPr>
        <w:instrText xml:space="preserve"> PAGEREF _Toc316778893 \h </w:instrText>
      </w:r>
      <w:r w:rsidR="00F50A4F">
        <w:rPr>
          <w:noProof/>
        </w:rPr>
      </w:r>
      <w:r w:rsidR="00F50A4F">
        <w:rPr>
          <w:noProof/>
        </w:rPr>
        <w:fldChar w:fldCharType="separate"/>
      </w:r>
      <w:r w:rsidR="00B93580">
        <w:rPr>
          <w:noProof/>
        </w:rPr>
        <w:t>29</w:t>
      </w:r>
      <w:r w:rsidR="00F50A4F">
        <w:rPr>
          <w:noProof/>
        </w:rPr>
        <w:fldChar w:fldCharType="end"/>
      </w:r>
    </w:p>
    <w:p w14:paraId="5604BF78" w14:textId="77777777" w:rsidR="001A73F5" w:rsidRDefault="001A73F5">
      <w:pPr>
        <w:pStyle w:val="21"/>
        <w:tabs>
          <w:tab w:val="right" w:leader="dot" w:pos="9061"/>
        </w:tabs>
        <w:rPr>
          <w:noProof/>
        </w:rPr>
      </w:pPr>
      <w:r>
        <w:rPr>
          <w:noProof/>
        </w:rPr>
        <w:t>4.3.2. Финансовые вложения эмитента</w:t>
      </w:r>
      <w:r>
        <w:rPr>
          <w:noProof/>
        </w:rPr>
        <w:tab/>
      </w:r>
      <w:r w:rsidR="00F50A4F">
        <w:rPr>
          <w:noProof/>
        </w:rPr>
        <w:fldChar w:fldCharType="begin"/>
      </w:r>
      <w:r>
        <w:rPr>
          <w:noProof/>
        </w:rPr>
        <w:instrText xml:space="preserve"> PAGEREF _Toc316778894 \h </w:instrText>
      </w:r>
      <w:r w:rsidR="00F50A4F">
        <w:rPr>
          <w:noProof/>
        </w:rPr>
      </w:r>
      <w:r w:rsidR="00F50A4F">
        <w:rPr>
          <w:noProof/>
        </w:rPr>
        <w:fldChar w:fldCharType="separate"/>
      </w:r>
      <w:r w:rsidR="00B93580">
        <w:rPr>
          <w:noProof/>
        </w:rPr>
        <w:t>29</w:t>
      </w:r>
      <w:r w:rsidR="00F50A4F">
        <w:rPr>
          <w:noProof/>
        </w:rPr>
        <w:fldChar w:fldCharType="end"/>
      </w:r>
    </w:p>
    <w:p w14:paraId="0F325343" w14:textId="77777777" w:rsidR="001A73F5" w:rsidRDefault="001A73F5">
      <w:pPr>
        <w:pStyle w:val="21"/>
        <w:tabs>
          <w:tab w:val="right" w:leader="dot" w:pos="9061"/>
        </w:tabs>
        <w:rPr>
          <w:noProof/>
        </w:rPr>
      </w:pPr>
      <w:r>
        <w:rPr>
          <w:noProof/>
        </w:rPr>
        <w:t>4.3.3. Нематериальные активы эмитента</w:t>
      </w:r>
      <w:r>
        <w:rPr>
          <w:noProof/>
        </w:rPr>
        <w:tab/>
      </w:r>
      <w:r w:rsidR="00F50A4F">
        <w:rPr>
          <w:noProof/>
        </w:rPr>
        <w:fldChar w:fldCharType="begin"/>
      </w:r>
      <w:r>
        <w:rPr>
          <w:noProof/>
        </w:rPr>
        <w:instrText xml:space="preserve"> PAGEREF _Toc316778895 \h </w:instrText>
      </w:r>
      <w:r w:rsidR="00F50A4F">
        <w:rPr>
          <w:noProof/>
        </w:rPr>
      </w:r>
      <w:r w:rsidR="00F50A4F">
        <w:rPr>
          <w:noProof/>
        </w:rPr>
        <w:fldChar w:fldCharType="separate"/>
      </w:r>
      <w:r w:rsidR="00B93580">
        <w:rPr>
          <w:noProof/>
        </w:rPr>
        <w:t>29</w:t>
      </w:r>
      <w:r w:rsidR="00F50A4F">
        <w:rPr>
          <w:noProof/>
        </w:rPr>
        <w:fldChar w:fldCharType="end"/>
      </w:r>
    </w:p>
    <w:p w14:paraId="18B0DDB3" w14:textId="77777777" w:rsidR="001A73F5" w:rsidRDefault="001A73F5">
      <w:pPr>
        <w:pStyle w:val="21"/>
        <w:tabs>
          <w:tab w:val="right" w:leader="dot" w:pos="9061"/>
        </w:tabs>
        <w:rPr>
          <w:noProof/>
        </w:rPr>
      </w:pPr>
      <w:r>
        <w:rPr>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F50A4F">
        <w:rPr>
          <w:noProof/>
        </w:rPr>
        <w:fldChar w:fldCharType="begin"/>
      </w:r>
      <w:r>
        <w:rPr>
          <w:noProof/>
        </w:rPr>
        <w:instrText xml:space="preserve"> PAGEREF _Toc316778896 \h </w:instrText>
      </w:r>
      <w:r w:rsidR="00F50A4F">
        <w:rPr>
          <w:noProof/>
        </w:rPr>
      </w:r>
      <w:r w:rsidR="00F50A4F">
        <w:rPr>
          <w:noProof/>
        </w:rPr>
        <w:fldChar w:fldCharType="separate"/>
      </w:r>
      <w:r w:rsidR="00B93580">
        <w:rPr>
          <w:noProof/>
        </w:rPr>
        <w:t>29</w:t>
      </w:r>
      <w:r w:rsidR="00F50A4F">
        <w:rPr>
          <w:noProof/>
        </w:rPr>
        <w:fldChar w:fldCharType="end"/>
      </w:r>
    </w:p>
    <w:p w14:paraId="5435E3E2" w14:textId="77777777" w:rsidR="001A73F5" w:rsidRDefault="001A73F5">
      <w:pPr>
        <w:pStyle w:val="21"/>
        <w:tabs>
          <w:tab w:val="right" w:leader="dot" w:pos="9061"/>
        </w:tabs>
        <w:rPr>
          <w:noProof/>
        </w:rPr>
      </w:pPr>
      <w:r>
        <w:rPr>
          <w:noProof/>
        </w:rPr>
        <w:t>4.5. Анализ тенденций развития в сфере основной деятельности эмитента</w:t>
      </w:r>
      <w:r>
        <w:rPr>
          <w:noProof/>
        </w:rPr>
        <w:tab/>
      </w:r>
      <w:r w:rsidR="00F50A4F">
        <w:rPr>
          <w:noProof/>
        </w:rPr>
        <w:fldChar w:fldCharType="begin"/>
      </w:r>
      <w:r>
        <w:rPr>
          <w:noProof/>
        </w:rPr>
        <w:instrText xml:space="preserve"> PAGEREF _Toc316778897 \h </w:instrText>
      </w:r>
      <w:r w:rsidR="00F50A4F">
        <w:rPr>
          <w:noProof/>
        </w:rPr>
      </w:r>
      <w:r w:rsidR="00F50A4F">
        <w:rPr>
          <w:noProof/>
        </w:rPr>
        <w:fldChar w:fldCharType="separate"/>
      </w:r>
      <w:r w:rsidR="00B93580">
        <w:rPr>
          <w:noProof/>
        </w:rPr>
        <w:t>29</w:t>
      </w:r>
      <w:r w:rsidR="00F50A4F">
        <w:rPr>
          <w:noProof/>
        </w:rPr>
        <w:fldChar w:fldCharType="end"/>
      </w:r>
    </w:p>
    <w:p w14:paraId="3274365C" w14:textId="77777777" w:rsidR="001A73F5" w:rsidRDefault="001A73F5">
      <w:pPr>
        <w:pStyle w:val="21"/>
        <w:tabs>
          <w:tab w:val="right" w:leader="dot" w:pos="9061"/>
        </w:tabs>
        <w:rPr>
          <w:noProof/>
        </w:rPr>
      </w:pPr>
      <w:r>
        <w:rPr>
          <w:noProof/>
        </w:rPr>
        <w:t>4.5.1. Анализ факторов и условий, влияющих на деятельность эмитента</w:t>
      </w:r>
      <w:r>
        <w:rPr>
          <w:noProof/>
        </w:rPr>
        <w:tab/>
      </w:r>
      <w:r w:rsidR="00F50A4F">
        <w:rPr>
          <w:noProof/>
        </w:rPr>
        <w:fldChar w:fldCharType="begin"/>
      </w:r>
      <w:r>
        <w:rPr>
          <w:noProof/>
        </w:rPr>
        <w:instrText xml:space="preserve"> PAGEREF _Toc316778898 \h </w:instrText>
      </w:r>
      <w:r w:rsidR="00F50A4F">
        <w:rPr>
          <w:noProof/>
        </w:rPr>
      </w:r>
      <w:r w:rsidR="00F50A4F">
        <w:rPr>
          <w:noProof/>
        </w:rPr>
        <w:fldChar w:fldCharType="separate"/>
      </w:r>
      <w:r w:rsidR="00B93580">
        <w:rPr>
          <w:noProof/>
        </w:rPr>
        <w:t>30</w:t>
      </w:r>
      <w:r w:rsidR="00F50A4F">
        <w:rPr>
          <w:noProof/>
        </w:rPr>
        <w:fldChar w:fldCharType="end"/>
      </w:r>
    </w:p>
    <w:p w14:paraId="2F56386C" w14:textId="77777777" w:rsidR="001A73F5" w:rsidRDefault="001A73F5">
      <w:pPr>
        <w:pStyle w:val="21"/>
        <w:tabs>
          <w:tab w:val="right" w:leader="dot" w:pos="9061"/>
        </w:tabs>
        <w:rPr>
          <w:noProof/>
        </w:rPr>
      </w:pPr>
      <w:r>
        <w:rPr>
          <w:noProof/>
        </w:rPr>
        <w:t>4.5.2. Конкуренты эмитента</w:t>
      </w:r>
      <w:r>
        <w:rPr>
          <w:noProof/>
        </w:rPr>
        <w:tab/>
      </w:r>
      <w:r w:rsidR="00F50A4F">
        <w:rPr>
          <w:noProof/>
        </w:rPr>
        <w:fldChar w:fldCharType="begin"/>
      </w:r>
      <w:r>
        <w:rPr>
          <w:noProof/>
        </w:rPr>
        <w:instrText xml:space="preserve"> PAGEREF _Toc316778899 \h </w:instrText>
      </w:r>
      <w:r w:rsidR="00F50A4F">
        <w:rPr>
          <w:noProof/>
        </w:rPr>
      </w:r>
      <w:r w:rsidR="00F50A4F">
        <w:rPr>
          <w:noProof/>
        </w:rPr>
        <w:fldChar w:fldCharType="separate"/>
      </w:r>
      <w:r w:rsidR="00B93580">
        <w:rPr>
          <w:noProof/>
        </w:rPr>
        <w:t>31</w:t>
      </w:r>
      <w:r w:rsidR="00F50A4F">
        <w:rPr>
          <w:noProof/>
        </w:rPr>
        <w:fldChar w:fldCharType="end"/>
      </w:r>
    </w:p>
    <w:p w14:paraId="19BF4846" w14:textId="77777777" w:rsidR="001A73F5" w:rsidRDefault="001A73F5">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F50A4F">
        <w:rPr>
          <w:noProof/>
        </w:rPr>
        <w:fldChar w:fldCharType="begin"/>
      </w:r>
      <w:r>
        <w:rPr>
          <w:noProof/>
        </w:rPr>
        <w:instrText xml:space="preserve"> PAGEREF _Toc316778900 \h </w:instrText>
      </w:r>
      <w:r w:rsidR="00F50A4F">
        <w:rPr>
          <w:noProof/>
        </w:rPr>
      </w:r>
      <w:r w:rsidR="00F50A4F">
        <w:rPr>
          <w:noProof/>
        </w:rPr>
        <w:fldChar w:fldCharType="separate"/>
      </w:r>
      <w:r w:rsidR="00B93580">
        <w:rPr>
          <w:noProof/>
        </w:rPr>
        <w:t>32</w:t>
      </w:r>
      <w:r w:rsidR="00F50A4F">
        <w:rPr>
          <w:noProof/>
        </w:rPr>
        <w:fldChar w:fldCharType="end"/>
      </w:r>
    </w:p>
    <w:p w14:paraId="5A447261" w14:textId="77777777" w:rsidR="001A73F5" w:rsidRDefault="001A73F5">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F50A4F">
        <w:rPr>
          <w:noProof/>
        </w:rPr>
        <w:fldChar w:fldCharType="begin"/>
      </w:r>
      <w:r>
        <w:rPr>
          <w:noProof/>
        </w:rPr>
        <w:instrText xml:space="preserve"> PAGEREF _Toc316778901 \h </w:instrText>
      </w:r>
      <w:r w:rsidR="00F50A4F">
        <w:rPr>
          <w:noProof/>
        </w:rPr>
      </w:r>
      <w:r w:rsidR="00F50A4F">
        <w:rPr>
          <w:noProof/>
        </w:rPr>
        <w:fldChar w:fldCharType="separate"/>
      </w:r>
      <w:r w:rsidR="00B93580">
        <w:rPr>
          <w:noProof/>
        </w:rPr>
        <w:t>32</w:t>
      </w:r>
      <w:r w:rsidR="00F50A4F">
        <w:rPr>
          <w:noProof/>
        </w:rPr>
        <w:fldChar w:fldCharType="end"/>
      </w:r>
    </w:p>
    <w:p w14:paraId="0EE4E1FC" w14:textId="77777777" w:rsidR="001A73F5" w:rsidRDefault="001A73F5">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F50A4F">
        <w:rPr>
          <w:noProof/>
        </w:rPr>
        <w:fldChar w:fldCharType="begin"/>
      </w:r>
      <w:r>
        <w:rPr>
          <w:noProof/>
        </w:rPr>
        <w:instrText xml:space="preserve"> PAGEREF _Toc316778902 \h </w:instrText>
      </w:r>
      <w:r w:rsidR="00F50A4F">
        <w:rPr>
          <w:noProof/>
        </w:rPr>
      </w:r>
      <w:r w:rsidR="00F50A4F">
        <w:rPr>
          <w:noProof/>
        </w:rPr>
        <w:fldChar w:fldCharType="separate"/>
      </w:r>
      <w:r w:rsidR="00B93580">
        <w:rPr>
          <w:noProof/>
        </w:rPr>
        <w:t>37</w:t>
      </w:r>
      <w:r w:rsidR="00F50A4F">
        <w:rPr>
          <w:noProof/>
        </w:rPr>
        <w:fldChar w:fldCharType="end"/>
      </w:r>
    </w:p>
    <w:p w14:paraId="7DBE45DA" w14:textId="77777777" w:rsidR="00867AF9" w:rsidRDefault="001A73F5">
      <w:pPr>
        <w:pStyle w:val="21"/>
        <w:tabs>
          <w:tab w:val="right" w:leader="dot" w:pos="9061"/>
        </w:tabs>
        <w:rPr>
          <w:noProof/>
        </w:rPr>
      </w:pPr>
      <w:r>
        <w:rPr>
          <w:noProof/>
        </w:rPr>
        <w:t>5.2.1. Состав совета директоров (наблюдательного совета) эмитента</w:t>
      </w:r>
      <w:r>
        <w:rPr>
          <w:noProof/>
        </w:rPr>
        <w:tab/>
      </w:r>
    </w:p>
    <w:p w14:paraId="078ABD13" w14:textId="77777777" w:rsidR="001A73F5" w:rsidRDefault="001A73F5">
      <w:pPr>
        <w:pStyle w:val="21"/>
        <w:tabs>
          <w:tab w:val="right" w:leader="dot" w:pos="9061"/>
        </w:tabs>
        <w:rPr>
          <w:noProof/>
        </w:rPr>
      </w:pPr>
      <w:r>
        <w:rPr>
          <w:noProof/>
        </w:rPr>
        <w:t>5.2.2. Информация о единоличном исполнительном органе эмитента</w:t>
      </w:r>
      <w:r>
        <w:rPr>
          <w:noProof/>
        </w:rPr>
        <w:tab/>
      </w:r>
      <w:r w:rsidR="00F50A4F">
        <w:rPr>
          <w:noProof/>
        </w:rPr>
        <w:fldChar w:fldCharType="begin"/>
      </w:r>
      <w:r>
        <w:rPr>
          <w:noProof/>
        </w:rPr>
        <w:instrText xml:space="preserve"> PAGEREF _Toc316778904 \h </w:instrText>
      </w:r>
      <w:r w:rsidR="00F50A4F">
        <w:rPr>
          <w:noProof/>
        </w:rPr>
      </w:r>
      <w:r w:rsidR="00F50A4F">
        <w:rPr>
          <w:noProof/>
        </w:rPr>
        <w:fldChar w:fldCharType="separate"/>
      </w:r>
      <w:r w:rsidR="00B93580">
        <w:rPr>
          <w:noProof/>
        </w:rPr>
        <w:t>43</w:t>
      </w:r>
      <w:r w:rsidR="00F50A4F">
        <w:rPr>
          <w:noProof/>
        </w:rPr>
        <w:fldChar w:fldCharType="end"/>
      </w:r>
    </w:p>
    <w:p w14:paraId="7084458F" w14:textId="77777777" w:rsidR="001A73F5" w:rsidRDefault="001A73F5">
      <w:pPr>
        <w:pStyle w:val="21"/>
        <w:tabs>
          <w:tab w:val="right" w:leader="dot" w:pos="9061"/>
        </w:tabs>
        <w:rPr>
          <w:noProof/>
        </w:rPr>
      </w:pPr>
      <w:r>
        <w:rPr>
          <w:noProof/>
        </w:rPr>
        <w:t>5.2.3. Состав коллегиального исполнительного органа эмитента</w:t>
      </w:r>
      <w:r>
        <w:rPr>
          <w:noProof/>
        </w:rPr>
        <w:tab/>
      </w:r>
      <w:r w:rsidR="00F50A4F">
        <w:rPr>
          <w:noProof/>
        </w:rPr>
        <w:fldChar w:fldCharType="begin"/>
      </w:r>
      <w:r>
        <w:rPr>
          <w:noProof/>
        </w:rPr>
        <w:instrText xml:space="preserve"> PAGEREF _Toc316778905 \h </w:instrText>
      </w:r>
      <w:r w:rsidR="00F50A4F">
        <w:rPr>
          <w:noProof/>
        </w:rPr>
      </w:r>
      <w:r w:rsidR="00F50A4F">
        <w:rPr>
          <w:noProof/>
        </w:rPr>
        <w:fldChar w:fldCharType="separate"/>
      </w:r>
      <w:r w:rsidR="00B93580">
        <w:rPr>
          <w:noProof/>
        </w:rPr>
        <w:t>44</w:t>
      </w:r>
      <w:r w:rsidR="00F50A4F">
        <w:rPr>
          <w:noProof/>
        </w:rPr>
        <w:fldChar w:fldCharType="end"/>
      </w:r>
    </w:p>
    <w:p w14:paraId="1D6D7FFA" w14:textId="77777777" w:rsidR="001A73F5" w:rsidRDefault="001A73F5">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sidR="00F50A4F">
        <w:rPr>
          <w:noProof/>
        </w:rPr>
        <w:fldChar w:fldCharType="begin"/>
      </w:r>
      <w:r>
        <w:rPr>
          <w:noProof/>
        </w:rPr>
        <w:instrText xml:space="preserve"> PAGEREF _Toc316778906 \h </w:instrText>
      </w:r>
      <w:r w:rsidR="00F50A4F">
        <w:rPr>
          <w:noProof/>
        </w:rPr>
      </w:r>
      <w:r w:rsidR="00F50A4F">
        <w:rPr>
          <w:noProof/>
        </w:rPr>
        <w:fldChar w:fldCharType="separate"/>
      </w:r>
      <w:r w:rsidR="00B93580">
        <w:rPr>
          <w:noProof/>
        </w:rPr>
        <w:t>44</w:t>
      </w:r>
      <w:r w:rsidR="00F50A4F">
        <w:rPr>
          <w:noProof/>
        </w:rPr>
        <w:fldChar w:fldCharType="end"/>
      </w:r>
    </w:p>
    <w:p w14:paraId="0CD36B92" w14:textId="77777777" w:rsidR="001A73F5" w:rsidRDefault="001A73F5">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sidR="00F50A4F">
        <w:rPr>
          <w:noProof/>
        </w:rPr>
        <w:fldChar w:fldCharType="begin"/>
      </w:r>
      <w:r>
        <w:rPr>
          <w:noProof/>
        </w:rPr>
        <w:instrText xml:space="preserve"> PAGEREF _Toc316778907 \h </w:instrText>
      </w:r>
      <w:r w:rsidR="00F50A4F">
        <w:rPr>
          <w:noProof/>
        </w:rPr>
      </w:r>
      <w:r w:rsidR="00F50A4F">
        <w:rPr>
          <w:noProof/>
        </w:rPr>
        <w:fldChar w:fldCharType="separate"/>
      </w:r>
      <w:r w:rsidR="00B93580">
        <w:rPr>
          <w:noProof/>
        </w:rPr>
        <w:t>45</w:t>
      </w:r>
      <w:r w:rsidR="00F50A4F">
        <w:rPr>
          <w:noProof/>
        </w:rPr>
        <w:fldChar w:fldCharType="end"/>
      </w:r>
    </w:p>
    <w:p w14:paraId="25D27A09" w14:textId="77777777" w:rsidR="001A73F5" w:rsidRDefault="001A73F5">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F50A4F">
        <w:rPr>
          <w:noProof/>
        </w:rPr>
        <w:fldChar w:fldCharType="begin"/>
      </w:r>
      <w:r>
        <w:rPr>
          <w:noProof/>
        </w:rPr>
        <w:instrText xml:space="preserve"> PAGEREF _Toc316778908 \h </w:instrText>
      </w:r>
      <w:r w:rsidR="00F50A4F">
        <w:rPr>
          <w:noProof/>
        </w:rPr>
      </w:r>
      <w:r w:rsidR="00F50A4F">
        <w:rPr>
          <w:noProof/>
        </w:rPr>
        <w:fldChar w:fldCharType="separate"/>
      </w:r>
      <w:r w:rsidR="00B93580">
        <w:rPr>
          <w:noProof/>
        </w:rPr>
        <w:t>46</w:t>
      </w:r>
      <w:r w:rsidR="00F50A4F">
        <w:rPr>
          <w:noProof/>
        </w:rPr>
        <w:fldChar w:fldCharType="end"/>
      </w:r>
    </w:p>
    <w:p w14:paraId="16A07560" w14:textId="77777777" w:rsidR="001A73F5" w:rsidRDefault="001A73F5">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F50A4F">
        <w:rPr>
          <w:noProof/>
        </w:rPr>
        <w:fldChar w:fldCharType="begin"/>
      </w:r>
      <w:r>
        <w:rPr>
          <w:noProof/>
        </w:rPr>
        <w:instrText xml:space="preserve"> PAGEREF _Toc316778909 \h </w:instrText>
      </w:r>
      <w:r w:rsidR="00F50A4F">
        <w:rPr>
          <w:noProof/>
        </w:rPr>
      </w:r>
      <w:r w:rsidR="00F50A4F">
        <w:rPr>
          <w:noProof/>
        </w:rPr>
        <w:fldChar w:fldCharType="separate"/>
      </w:r>
      <w:r w:rsidR="00B93580">
        <w:rPr>
          <w:noProof/>
        </w:rPr>
        <w:t>49</w:t>
      </w:r>
      <w:r w:rsidR="00F50A4F">
        <w:rPr>
          <w:noProof/>
        </w:rPr>
        <w:fldChar w:fldCharType="end"/>
      </w:r>
    </w:p>
    <w:p w14:paraId="24C3B001" w14:textId="77777777" w:rsidR="001A73F5" w:rsidRDefault="001A73F5">
      <w:pPr>
        <w:pStyle w:val="21"/>
        <w:tabs>
          <w:tab w:val="right" w:leader="dot" w:pos="9061"/>
        </w:tabs>
        <w:rPr>
          <w:noProof/>
        </w:rPr>
      </w:pPr>
      <w:r>
        <w:rPr>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sidR="00F50A4F">
        <w:rPr>
          <w:noProof/>
        </w:rPr>
        <w:fldChar w:fldCharType="begin"/>
      </w:r>
      <w:r>
        <w:rPr>
          <w:noProof/>
        </w:rPr>
        <w:instrText xml:space="preserve"> PAGEREF _Toc316778910 \h </w:instrText>
      </w:r>
      <w:r w:rsidR="00F50A4F">
        <w:rPr>
          <w:noProof/>
        </w:rPr>
      </w:r>
      <w:r w:rsidR="00F50A4F">
        <w:rPr>
          <w:noProof/>
        </w:rPr>
        <w:fldChar w:fldCharType="separate"/>
      </w:r>
      <w:r w:rsidR="00B93580">
        <w:rPr>
          <w:noProof/>
        </w:rPr>
        <w:t>49</w:t>
      </w:r>
      <w:r w:rsidR="00F50A4F">
        <w:rPr>
          <w:noProof/>
        </w:rPr>
        <w:fldChar w:fldCharType="end"/>
      </w:r>
    </w:p>
    <w:p w14:paraId="0243DED3" w14:textId="77777777" w:rsidR="001A73F5" w:rsidRDefault="001A73F5">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F50A4F">
        <w:rPr>
          <w:noProof/>
        </w:rPr>
        <w:fldChar w:fldCharType="begin"/>
      </w:r>
      <w:r>
        <w:rPr>
          <w:noProof/>
        </w:rPr>
        <w:instrText xml:space="preserve"> PAGEREF _Toc316778911 \h </w:instrText>
      </w:r>
      <w:r w:rsidR="00F50A4F">
        <w:rPr>
          <w:noProof/>
        </w:rPr>
      </w:r>
      <w:r w:rsidR="00F50A4F">
        <w:rPr>
          <w:noProof/>
        </w:rPr>
        <w:fldChar w:fldCharType="separate"/>
      </w:r>
      <w:r w:rsidR="00B93580">
        <w:rPr>
          <w:noProof/>
        </w:rPr>
        <w:t>50</w:t>
      </w:r>
      <w:r w:rsidR="00F50A4F">
        <w:rPr>
          <w:noProof/>
        </w:rPr>
        <w:fldChar w:fldCharType="end"/>
      </w:r>
    </w:p>
    <w:p w14:paraId="00C7EA92" w14:textId="77777777" w:rsidR="001A73F5" w:rsidRDefault="001A73F5">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F50A4F">
        <w:rPr>
          <w:noProof/>
        </w:rPr>
        <w:fldChar w:fldCharType="begin"/>
      </w:r>
      <w:r>
        <w:rPr>
          <w:noProof/>
        </w:rPr>
        <w:instrText xml:space="preserve"> PAGEREF _Toc316778912 \h </w:instrText>
      </w:r>
      <w:r w:rsidR="00F50A4F">
        <w:rPr>
          <w:noProof/>
        </w:rPr>
      </w:r>
      <w:r w:rsidR="00F50A4F">
        <w:rPr>
          <w:noProof/>
        </w:rPr>
        <w:fldChar w:fldCharType="separate"/>
      </w:r>
      <w:r w:rsidR="00B93580">
        <w:rPr>
          <w:noProof/>
        </w:rPr>
        <w:t>50</w:t>
      </w:r>
      <w:r w:rsidR="00F50A4F">
        <w:rPr>
          <w:noProof/>
        </w:rPr>
        <w:fldChar w:fldCharType="end"/>
      </w:r>
    </w:p>
    <w:p w14:paraId="107E9313" w14:textId="77777777" w:rsidR="001A73F5" w:rsidRDefault="001A73F5">
      <w:pPr>
        <w:pStyle w:val="21"/>
        <w:tabs>
          <w:tab w:val="right" w:leader="dot" w:pos="9061"/>
        </w:tabs>
        <w:rPr>
          <w:noProof/>
        </w:rPr>
      </w:pPr>
      <w:r>
        <w:rPr>
          <w:noProof/>
        </w:rPr>
        <w:t>6.1. Сведения об общем количестве акционеров (участников) эмитента</w:t>
      </w:r>
      <w:r>
        <w:rPr>
          <w:noProof/>
        </w:rPr>
        <w:tab/>
      </w:r>
      <w:r w:rsidR="00F50A4F">
        <w:rPr>
          <w:noProof/>
        </w:rPr>
        <w:fldChar w:fldCharType="begin"/>
      </w:r>
      <w:r>
        <w:rPr>
          <w:noProof/>
        </w:rPr>
        <w:instrText xml:space="preserve"> PAGEREF _Toc316778913 \h </w:instrText>
      </w:r>
      <w:r w:rsidR="00F50A4F">
        <w:rPr>
          <w:noProof/>
        </w:rPr>
      </w:r>
      <w:r w:rsidR="00F50A4F">
        <w:rPr>
          <w:noProof/>
        </w:rPr>
        <w:fldChar w:fldCharType="separate"/>
      </w:r>
      <w:r w:rsidR="00B93580">
        <w:rPr>
          <w:noProof/>
        </w:rPr>
        <w:t>50</w:t>
      </w:r>
      <w:r w:rsidR="00F50A4F">
        <w:rPr>
          <w:noProof/>
        </w:rPr>
        <w:fldChar w:fldCharType="end"/>
      </w:r>
    </w:p>
    <w:p w14:paraId="62DCF492" w14:textId="77777777" w:rsidR="001A73F5" w:rsidRDefault="001A73F5">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sidR="00F50A4F">
        <w:rPr>
          <w:noProof/>
        </w:rPr>
        <w:fldChar w:fldCharType="begin"/>
      </w:r>
      <w:r>
        <w:rPr>
          <w:noProof/>
        </w:rPr>
        <w:instrText xml:space="preserve"> PAGEREF _Toc316778914 \h </w:instrText>
      </w:r>
      <w:r w:rsidR="00F50A4F">
        <w:rPr>
          <w:noProof/>
        </w:rPr>
      </w:r>
      <w:r w:rsidR="00F50A4F">
        <w:rPr>
          <w:noProof/>
        </w:rPr>
        <w:fldChar w:fldCharType="separate"/>
      </w:r>
      <w:r w:rsidR="00B93580">
        <w:rPr>
          <w:noProof/>
        </w:rPr>
        <w:t>50</w:t>
      </w:r>
      <w:r w:rsidR="00F50A4F">
        <w:rPr>
          <w:noProof/>
        </w:rPr>
        <w:fldChar w:fldCharType="end"/>
      </w:r>
    </w:p>
    <w:p w14:paraId="519F665A" w14:textId="77777777" w:rsidR="001A73F5" w:rsidRDefault="001A73F5">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sidR="00F50A4F">
        <w:rPr>
          <w:noProof/>
        </w:rPr>
        <w:fldChar w:fldCharType="begin"/>
      </w:r>
      <w:r>
        <w:rPr>
          <w:noProof/>
        </w:rPr>
        <w:instrText xml:space="preserve"> PAGEREF _Toc316778915 \h </w:instrText>
      </w:r>
      <w:r w:rsidR="00F50A4F">
        <w:rPr>
          <w:noProof/>
        </w:rPr>
      </w:r>
      <w:r w:rsidR="00F50A4F">
        <w:rPr>
          <w:noProof/>
        </w:rPr>
        <w:fldChar w:fldCharType="separate"/>
      </w:r>
      <w:r w:rsidR="00B93580">
        <w:rPr>
          <w:noProof/>
        </w:rPr>
        <w:t>51</w:t>
      </w:r>
      <w:r w:rsidR="00F50A4F">
        <w:rPr>
          <w:noProof/>
        </w:rPr>
        <w:fldChar w:fldCharType="end"/>
      </w:r>
    </w:p>
    <w:p w14:paraId="6B266A87" w14:textId="77777777" w:rsidR="001A73F5" w:rsidRDefault="001A73F5">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sidR="00F50A4F">
        <w:rPr>
          <w:noProof/>
        </w:rPr>
        <w:fldChar w:fldCharType="begin"/>
      </w:r>
      <w:r>
        <w:rPr>
          <w:noProof/>
        </w:rPr>
        <w:instrText xml:space="preserve"> PAGEREF _Toc316778916 \h </w:instrText>
      </w:r>
      <w:r w:rsidR="00F50A4F">
        <w:rPr>
          <w:noProof/>
        </w:rPr>
      </w:r>
      <w:r w:rsidR="00F50A4F">
        <w:rPr>
          <w:noProof/>
        </w:rPr>
        <w:fldChar w:fldCharType="separate"/>
      </w:r>
      <w:r w:rsidR="00B93580">
        <w:rPr>
          <w:noProof/>
        </w:rPr>
        <w:t>51</w:t>
      </w:r>
      <w:r w:rsidR="00F50A4F">
        <w:rPr>
          <w:noProof/>
        </w:rPr>
        <w:fldChar w:fldCharType="end"/>
      </w:r>
    </w:p>
    <w:p w14:paraId="3BD1A319" w14:textId="77777777" w:rsidR="001A73F5" w:rsidRDefault="001A73F5">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sidR="00F50A4F">
        <w:rPr>
          <w:noProof/>
        </w:rPr>
        <w:fldChar w:fldCharType="begin"/>
      </w:r>
      <w:r>
        <w:rPr>
          <w:noProof/>
        </w:rPr>
        <w:instrText xml:space="preserve"> PAGEREF _Toc316778917 \h </w:instrText>
      </w:r>
      <w:r w:rsidR="00F50A4F">
        <w:rPr>
          <w:noProof/>
        </w:rPr>
      </w:r>
      <w:r w:rsidR="00F50A4F">
        <w:rPr>
          <w:noProof/>
        </w:rPr>
        <w:fldChar w:fldCharType="separate"/>
      </w:r>
      <w:r w:rsidR="00B93580">
        <w:rPr>
          <w:noProof/>
        </w:rPr>
        <w:t>51</w:t>
      </w:r>
      <w:r w:rsidR="00F50A4F">
        <w:rPr>
          <w:noProof/>
        </w:rPr>
        <w:fldChar w:fldCharType="end"/>
      </w:r>
    </w:p>
    <w:p w14:paraId="746AB8D7" w14:textId="77777777" w:rsidR="001A73F5" w:rsidRDefault="001A73F5">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F50A4F">
        <w:rPr>
          <w:noProof/>
        </w:rPr>
        <w:fldChar w:fldCharType="begin"/>
      </w:r>
      <w:r>
        <w:rPr>
          <w:noProof/>
        </w:rPr>
        <w:instrText xml:space="preserve"> PAGEREF _Toc316778918 \h </w:instrText>
      </w:r>
      <w:r w:rsidR="00F50A4F">
        <w:rPr>
          <w:noProof/>
        </w:rPr>
      </w:r>
      <w:r w:rsidR="00F50A4F">
        <w:rPr>
          <w:noProof/>
        </w:rPr>
        <w:fldChar w:fldCharType="separate"/>
      </w:r>
      <w:r w:rsidR="00B93580">
        <w:rPr>
          <w:noProof/>
        </w:rPr>
        <w:t>55</w:t>
      </w:r>
      <w:r w:rsidR="00F50A4F">
        <w:rPr>
          <w:noProof/>
        </w:rPr>
        <w:fldChar w:fldCharType="end"/>
      </w:r>
    </w:p>
    <w:p w14:paraId="3D420A3D" w14:textId="77777777" w:rsidR="001A73F5" w:rsidRDefault="001A73F5">
      <w:pPr>
        <w:pStyle w:val="21"/>
        <w:tabs>
          <w:tab w:val="right" w:leader="dot" w:pos="9061"/>
        </w:tabs>
        <w:rPr>
          <w:noProof/>
        </w:rPr>
      </w:pPr>
      <w:r>
        <w:rPr>
          <w:noProof/>
        </w:rPr>
        <w:t>6.7. Сведения о размере дебиторской задолженности</w:t>
      </w:r>
      <w:r>
        <w:rPr>
          <w:noProof/>
        </w:rPr>
        <w:tab/>
      </w:r>
      <w:r w:rsidR="00F50A4F">
        <w:rPr>
          <w:noProof/>
        </w:rPr>
        <w:fldChar w:fldCharType="begin"/>
      </w:r>
      <w:r>
        <w:rPr>
          <w:noProof/>
        </w:rPr>
        <w:instrText xml:space="preserve"> PAGEREF _Toc316778919 \h </w:instrText>
      </w:r>
      <w:r w:rsidR="00F50A4F">
        <w:rPr>
          <w:noProof/>
        </w:rPr>
      </w:r>
      <w:r w:rsidR="00F50A4F">
        <w:rPr>
          <w:noProof/>
        </w:rPr>
        <w:fldChar w:fldCharType="separate"/>
      </w:r>
      <w:r w:rsidR="00B93580">
        <w:rPr>
          <w:noProof/>
        </w:rPr>
        <w:t>56</w:t>
      </w:r>
      <w:r w:rsidR="00F50A4F">
        <w:rPr>
          <w:noProof/>
        </w:rPr>
        <w:fldChar w:fldCharType="end"/>
      </w:r>
    </w:p>
    <w:p w14:paraId="298FA2FF" w14:textId="77777777" w:rsidR="001A73F5" w:rsidRDefault="001A73F5">
      <w:pPr>
        <w:pStyle w:val="11"/>
        <w:tabs>
          <w:tab w:val="right" w:leader="dot" w:pos="9061"/>
        </w:tabs>
        <w:rPr>
          <w:noProof/>
        </w:rPr>
      </w:pPr>
      <w:r>
        <w:rPr>
          <w:noProof/>
        </w:rPr>
        <w:t>VII. Бухгалтерская отчетность эмитента и иная финансовая информация</w:t>
      </w:r>
      <w:r>
        <w:rPr>
          <w:noProof/>
        </w:rPr>
        <w:tab/>
      </w:r>
      <w:r w:rsidR="00F50A4F">
        <w:rPr>
          <w:noProof/>
        </w:rPr>
        <w:fldChar w:fldCharType="begin"/>
      </w:r>
      <w:r>
        <w:rPr>
          <w:noProof/>
        </w:rPr>
        <w:instrText xml:space="preserve"> PAGEREF _Toc316778920 \h </w:instrText>
      </w:r>
      <w:r w:rsidR="00F50A4F">
        <w:rPr>
          <w:noProof/>
        </w:rPr>
      </w:r>
      <w:r w:rsidR="00F50A4F">
        <w:rPr>
          <w:noProof/>
        </w:rPr>
        <w:fldChar w:fldCharType="separate"/>
      </w:r>
      <w:r w:rsidR="00B93580">
        <w:rPr>
          <w:noProof/>
        </w:rPr>
        <w:t>56</w:t>
      </w:r>
      <w:r w:rsidR="00F50A4F">
        <w:rPr>
          <w:noProof/>
        </w:rPr>
        <w:fldChar w:fldCharType="end"/>
      </w:r>
    </w:p>
    <w:p w14:paraId="066CEC81" w14:textId="77777777" w:rsidR="001A73F5" w:rsidRDefault="001A73F5">
      <w:pPr>
        <w:pStyle w:val="21"/>
        <w:tabs>
          <w:tab w:val="right" w:leader="dot" w:pos="9061"/>
        </w:tabs>
        <w:rPr>
          <w:noProof/>
        </w:rPr>
      </w:pPr>
      <w:r>
        <w:rPr>
          <w:noProof/>
        </w:rPr>
        <w:t>7.1. Годовая бухгалтерская отчетность эмитента</w:t>
      </w:r>
      <w:r>
        <w:rPr>
          <w:noProof/>
        </w:rPr>
        <w:tab/>
      </w:r>
      <w:r w:rsidR="00F50A4F">
        <w:rPr>
          <w:noProof/>
        </w:rPr>
        <w:fldChar w:fldCharType="begin"/>
      </w:r>
      <w:r>
        <w:rPr>
          <w:noProof/>
        </w:rPr>
        <w:instrText xml:space="preserve"> PAGEREF _Toc316778921 \h </w:instrText>
      </w:r>
      <w:r w:rsidR="00F50A4F">
        <w:rPr>
          <w:noProof/>
        </w:rPr>
      </w:r>
      <w:r w:rsidR="00F50A4F">
        <w:rPr>
          <w:noProof/>
        </w:rPr>
        <w:fldChar w:fldCharType="separate"/>
      </w:r>
      <w:r w:rsidR="00B93580">
        <w:rPr>
          <w:noProof/>
        </w:rPr>
        <w:t>56</w:t>
      </w:r>
      <w:r w:rsidR="00F50A4F">
        <w:rPr>
          <w:noProof/>
        </w:rPr>
        <w:fldChar w:fldCharType="end"/>
      </w:r>
    </w:p>
    <w:p w14:paraId="1BB9B881" w14:textId="77777777" w:rsidR="001A73F5" w:rsidRDefault="001A73F5">
      <w:pPr>
        <w:pStyle w:val="21"/>
        <w:tabs>
          <w:tab w:val="right" w:leader="dot" w:pos="9061"/>
        </w:tabs>
        <w:rPr>
          <w:noProof/>
        </w:rPr>
      </w:pPr>
      <w:r>
        <w:rPr>
          <w:noProof/>
        </w:rPr>
        <w:t>7.2. Квартальная бухгалтерская отчетность эмитента за последний завершенный отчетный квартал</w:t>
      </w:r>
      <w:r>
        <w:rPr>
          <w:noProof/>
        </w:rPr>
        <w:tab/>
      </w:r>
      <w:r w:rsidR="00F50A4F">
        <w:rPr>
          <w:noProof/>
        </w:rPr>
        <w:fldChar w:fldCharType="begin"/>
      </w:r>
      <w:r>
        <w:rPr>
          <w:noProof/>
        </w:rPr>
        <w:instrText xml:space="preserve"> PAGEREF _Toc316778922 \h </w:instrText>
      </w:r>
      <w:r w:rsidR="00F50A4F">
        <w:rPr>
          <w:noProof/>
        </w:rPr>
      </w:r>
      <w:r w:rsidR="00F50A4F">
        <w:rPr>
          <w:noProof/>
        </w:rPr>
        <w:fldChar w:fldCharType="separate"/>
      </w:r>
      <w:r w:rsidR="00B93580">
        <w:rPr>
          <w:noProof/>
        </w:rPr>
        <w:t>56</w:t>
      </w:r>
      <w:r w:rsidR="00F50A4F">
        <w:rPr>
          <w:noProof/>
        </w:rPr>
        <w:fldChar w:fldCharType="end"/>
      </w:r>
    </w:p>
    <w:p w14:paraId="3EE7E3B6" w14:textId="77777777" w:rsidR="001A73F5" w:rsidRDefault="001A73F5">
      <w:pPr>
        <w:pStyle w:val="21"/>
        <w:tabs>
          <w:tab w:val="right" w:leader="dot" w:pos="9061"/>
        </w:tabs>
        <w:rPr>
          <w:noProof/>
        </w:rPr>
      </w:pPr>
      <w:r>
        <w:rPr>
          <w:noProof/>
        </w:rPr>
        <w:t>7.3. Сводная бухгалтерская отчетность эмитента за последний завершенный финансовый год</w:t>
      </w:r>
      <w:r>
        <w:rPr>
          <w:noProof/>
        </w:rPr>
        <w:tab/>
      </w:r>
      <w:r w:rsidR="00F50A4F">
        <w:rPr>
          <w:noProof/>
        </w:rPr>
        <w:fldChar w:fldCharType="begin"/>
      </w:r>
      <w:r>
        <w:rPr>
          <w:noProof/>
        </w:rPr>
        <w:instrText xml:space="preserve"> PAGEREF _Toc316778923 \h </w:instrText>
      </w:r>
      <w:r w:rsidR="00F50A4F">
        <w:rPr>
          <w:noProof/>
        </w:rPr>
      </w:r>
      <w:r w:rsidR="00F50A4F">
        <w:rPr>
          <w:noProof/>
        </w:rPr>
        <w:fldChar w:fldCharType="separate"/>
      </w:r>
      <w:r w:rsidR="00B93580">
        <w:rPr>
          <w:noProof/>
        </w:rPr>
        <w:t>56</w:t>
      </w:r>
      <w:r w:rsidR="00F50A4F">
        <w:rPr>
          <w:noProof/>
        </w:rPr>
        <w:fldChar w:fldCharType="end"/>
      </w:r>
    </w:p>
    <w:p w14:paraId="61179575" w14:textId="77777777" w:rsidR="001A73F5" w:rsidRDefault="001A73F5">
      <w:pPr>
        <w:pStyle w:val="21"/>
        <w:tabs>
          <w:tab w:val="right" w:leader="dot" w:pos="9061"/>
        </w:tabs>
        <w:rPr>
          <w:noProof/>
        </w:rPr>
      </w:pPr>
      <w:r>
        <w:rPr>
          <w:noProof/>
        </w:rPr>
        <w:t>7.4. Сведения об учетной политике эмитента</w:t>
      </w:r>
      <w:r>
        <w:rPr>
          <w:noProof/>
        </w:rPr>
        <w:tab/>
      </w:r>
      <w:r w:rsidR="00F50A4F">
        <w:rPr>
          <w:noProof/>
        </w:rPr>
        <w:fldChar w:fldCharType="begin"/>
      </w:r>
      <w:r>
        <w:rPr>
          <w:noProof/>
        </w:rPr>
        <w:instrText xml:space="preserve"> PAGEREF _Toc316778924 \h </w:instrText>
      </w:r>
      <w:r w:rsidR="00F50A4F">
        <w:rPr>
          <w:noProof/>
        </w:rPr>
      </w:r>
      <w:r w:rsidR="00F50A4F">
        <w:rPr>
          <w:noProof/>
        </w:rPr>
        <w:fldChar w:fldCharType="separate"/>
      </w:r>
      <w:r w:rsidR="00B93580">
        <w:rPr>
          <w:noProof/>
        </w:rPr>
        <w:t>56</w:t>
      </w:r>
      <w:r w:rsidR="00F50A4F">
        <w:rPr>
          <w:noProof/>
        </w:rPr>
        <w:fldChar w:fldCharType="end"/>
      </w:r>
    </w:p>
    <w:p w14:paraId="60CD8943" w14:textId="77777777" w:rsidR="001A73F5" w:rsidRDefault="001A73F5">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F50A4F">
        <w:rPr>
          <w:noProof/>
        </w:rPr>
        <w:fldChar w:fldCharType="begin"/>
      </w:r>
      <w:r>
        <w:rPr>
          <w:noProof/>
        </w:rPr>
        <w:instrText xml:space="preserve"> PAGEREF _Toc316778925 \h </w:instrText>
      </w:r>
      <w:r w:rsidR="00F50A4F">
        <w:rPr>
          <w:noProof/>
        </w:rPr>
      </w:r>
      <w:r w:rsidR="00F50A4F">
        <w:rPr>
          <w:noProof/>
        </w:rPr>
        <w:fldChar w:fldCharType="separate"/>
      </w:r>
      <w:r w:rsidR="00B93580">
        <w:rPr>
          <w:noProof/>
        </w:rPr>
        <w:t>57</w:t>
      </w:r>
      <w:r w:rsidR="00F50A4F">
        <w:rPr>
          <w:noProof/>
        </w:rPr>
        <w:fldChar w:fldCharType="end"/>
      </w:r>
    </w:p>
    <w:p w14:paraId="4817AE6C" w14:textId="77777777" w:rsidR="001A73F5" w:rsidRDefault="001A73F5">
      <w:pPr>
        <w:pStyle w:val="21"/>
        <w:tabs>
          <w:tab w:val="right" w:leader="dot" w:pos="9061"/>
        </w:tabs>
        <w:rPr>
          <w:noProof/>
        </w:rPr>
      </w:pPr>
      <w:r>
        <w:rPr>
          <w:noProof/>
        </w:rPr>
        <w:lastRenderedPageBreak/>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F50A4F">
        <w:rPr>
          <w:noProof/>
        </w:rPr>
        <w:fldChar w:fldCharType="begin"/>
      </w:r>
      <w:r>
        <w:rPr>
          <w:noProof/>
        </w:rPr>
        <w:instrText xml:space="preserve"> PAGEREF _Toc316778926 \h </w:instrText>
      </w:r>
      <w:r w:rsidR="00F50A4F">
        <w:rPr>
          <w:noProof/>
        </w:rPr>
      </w:r>
      <w:r w:rsidR="00F50A4F">
        <w:rPr>
          <w:noProof/>
        </w:rPr>
        <w:fldChar w:fldCharType="separate"/>
      </w:r>
      <w:r w:rsidR="00B93580">
        <w:rPr>
          <w:noProof/>
        </w:rPr>
        <w:t>57</w:t>
      </w:r>
      <w:r w:rsidR="00F50A4F">
        <w:rPr>
          <w:noProof/>
        </w:rPr>
        <w:fldChar w:fldCharType="end"/>
      </w:r>
    </w:p>
    <w:p w14:paraId="4F8B5254" w14:textId="77777777" w:rsidR="001A73F5" w:rsidRDefault="001A73F5">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F50A4F">
        <w:rPr>
          <w:noProof/>
        </w:rPr>
        <w:fldChar w:fldCharType="begin"/>
      </w:r>
      <w:r>
        <w:rPr>
          <w:noProof/>
        </w:rPr>
        <w:instrText xml:space="preserve"> PAGEREF _Toc316778927 \h </w:instrText>
      </w:r>
      <w:r w:rsidR="00F50A4F">
        <w:rPr>
          <w:noProof/>
        </w:rPr>
      </w:r>
      <w:r w:rsidR="00F50A4F">
        <w:rPr>
          <w:noProof/>
        </w:rPr>
        <w:fldChar w:fldCharType="separate"/>
      </w:r>
      <w:r w:rsidR="00B93580">
        <w:rPr>
          <w:noProof/>
        </w:rPr>
        <w:t>57</w:t>
      </w:r>
      <w:r w:rsidR="00F50A4F">
        <w:rPr>
          <w:noProof/>
        </w:rPr>
        <w:fldChar w:fldCharType="end"/>
      </w:r>
    </w:p>
    <w:p w14:paraId="2EE24C57" w14:textId="77777777" w:rsidR="001A73F5" w:rsidRDefault="001A73F5">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sidR="00F50A4F">
        <w:rPr>
          <w:noProof/>
        </w:rPr>
        <w:fldChar w:fldCharType="begin"/>
      </w:r>
      <w:r>
        <w:rPr>
          <w:noProof/>
        </w:rPr>
        <w:instrText xml:space="preserve"> PAGEREF _Toc316778928 \h </w:instrText>
      </w:r>
      <w:r w:rsidR="00F50A4F">
        <w:rPr>
          <w:noProof/>
        </w:rPr>
      </w:r>
      <w:r w:rsidR="00F50A4F">
        <w:rPr>
          <w:noProof/>
        </w:rPr>
        <w:fldChar w:fldCharType="separate"/>
      </w:r>
      <w:r w:rsidR="00B93580">
        <w:rPr>
          <w:noProof/>
        </w:rPr>
        <w:t>57</w:t>
      </w:r>
      <w:r w:rsidR="00F50A4F">
        <w:rPr>
          <w:noProof/>
        </w:rPr>
        <w:fldChar w:fldCharType="end"/>
      </w:r>
    </w:p>
    <w:p w14:paraId="3A9767B1" w14:textId="77777777" w:rsidR="001A73F5" w:rsidRDefault="001A73F5">
      <w:pPr>
        <w:pStyle w:val="21"/>
        <w:tabs>
          <w:tab w:val="right" w:leader="dot" w:pos="9061"/>
        </w:tabs>
        <w:rPr>
          <w:noProof/>
        </w:rPr>
      </w:pPr>
      <w:r>
        <w:rPr>
          <w:noProof/>
        </w:rPr>
        <w:t>8.1. Дополнительные сведения об эмитенте</w:t>
      </w:r>
      <w:r>
        <w:rPr>
          <w:noProof/>
        </w:rPr>
        <w:tab/>
      </w:r>
    </w:p>
    <w:p w14:paraId="5D71D315" w14:textId="77777777" w:rsidR="001A73F5" w:rsidRDefault="001A73F5">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sidR="00F50A4F">
        <w:rPr>
          <w:noProof/>
        </w:rPr>
        <w:fldChar w:fldCharType="begin"/>
      </w:r>
      <w:r>
        <w:rPr>
          <w:noProof/>
        </w:rPr>
        <w:instrText xml:space="preserve"> PAGEREF _Toc316778930 \h </w:instrText>
      </w:r>
      <w:r w:rsidR="00F50A4F">
        <w:rPr>
          <w:noProof/>
        </w:rPr>
      </w:r>
      <w:r w:rsidR="00F50A4F">
        <w:rPr>
          <w:noProof/>
        </w:rPr>
        <w:fldChar w:fldCharType="end"/>
      </w:r>
    </w:p>
    <w:p w14:paraId="72BBA80A" w14:textId="77777777" w:rsidR="001A73F5" w:rsidRDefault="001A73F5">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sidR="00F50A4F">
        <w:rPr>
          <w:noProof/>
        </w:rPr>
        <w:fldChar w:fldCharType="begin"/>
      </w:r>
      <w:r>
        <w:rPr>
          <w:noProof/>
        </w:rPr>
        <w:instrText xml:space="preserve"> PAGEREF _Toc316778931 \h </w:instrText>
      </w:r>
      <w:r w:rsidR="00F50A4F">
        <w:rPr>
          <w:noProof/>
        </w:rPr>
      </w:r>
      <w:r w:rsidR="00F50A4F">
        <w:rPr>
          <w:noProof/>
        </w:rPr>
        <w:fldChar w:fldCharType="end"/>
      </w:r>
    </w:p>
    <w:p w14:paraId="242A788D" w14:textId="77777777" w:rsidR="001A73F5" w:rsidRDefault="001A73F5">
      <w:pPr>
        <w:pStyle w:val="21"/>
        <w:tabs>
          <w:tab w:val="right" w:leader="dot" w:pos="9061"/>
        </w:tabs>
        <w:rPr>
          <w:noProof/>
        </w:rPr>
      </w:pPr>
      <w:r>
        <w:rPr>
          <w:noProof/>
        </w:rPr>
        <w:t>8.1.3. Сведения о формировании и об использовании резервного фонда, а также иных фондов эмитента</w:t>
      </w:r>
      <w:r>
        <w:rPr>
          <w:noProof/>
        </w:rPr>
        <w:tab/>
        <w:t>8.1.4. Сведения о порядке созыва и проведения собрания (заседания) высшего органа управления эмитента</w:t>
      </w:r>
      <w:r>
        <w:rPr>
          <w:noProof/>
        </w:rPr>
        <w:tab/>
      </w:r>
    </w:p>
    <w:p w14:paraId="0C5F88E0" w14:textId="77777777" w:rsidR="001A73F5" w:rsidRDefault="001A73F5">
      <w:pPr>
        <w:pStyle w:val="21"/>
        <w:tabs>
          <w:tab w:val="right" w:leader="dot" w:pos="9061"/>
        </w:tabs>
        <w:rPr>
          <w:noProof/>
        </w:rPr>
      </w:pPr>
      <w:r>
        <w:rPr>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p>
    <w:p w14:paraId="4812B013" w14:textId="77777777" w:rsidR="001A73F5" w:rsidRDefault="001A73F5">
      <w:pPr>
        <w:pStyle w:val="21"/>
        <w:tabs>
          <w:tab w:val="right" w:leader="dot" w:pos="9061"/>
        </w:tabs>
        <w:rPr>
          <w:noProof/>
        </w:rPr>
      </w:pPr>
      <w:r>
        <w:rPr>
          <w:noProof/>
        </w:rPr>
        <w:t>8.1.6. Сведения о существенных сделках, совершенных эмитентом</w:t>
      </w:r>
      <w:r>
        <w:rPr>
          <w:noProof/>
        </w:rPr>
        <w:tab/>
      </w:r>
    </w:p>
    <w:p w14:paraId="0FF9934F" w14:textId="77777777" w:rsidR="001A73F5" w:rsidRDefault="001A73F5">
      <w:pPr>
        <w:pStyle w:val="21"/>
        <w:tabs>
          <w:tab w:val="right" w:leader="dot" w:pos="9061"/>
        </w:tabs>
        <w:rPr>
          <w:noProof/>
        </w:rPr>
      </w:pPr>
      <w:r>
        <w:rPr>
          <w:noProof/>
        </w:rPr>
        <w:t>8.1.7. Сведения о кредитных рейтингах эмитента</w:t>
      </w:r>
      <w:r>
        <w:rPr>
          <w:noProof/>
        </w:rPr>
        <w:tab/>
      </w:r>
    </w:p>
    <w:p w14:paraId="7494FF55" w14:textId="77777777" w:rsidR="001A73F5" w:rsidRDefault="001A73F5">
      <w:pPr>
        <w:pStyle w:val="21"/>
        <w:tabs>
          <w:tab w:val="right" w:leader="dot" w:pos="9061"/>
        </w:tabs>
        <w:rPr>
          <w:noProof/>
        </w:rPr>
      </w:pPr>
      <w:r>
        <w:rPr>
          <w:noProof/>
        </w:rPr>
        <w:t>8.2. Сведения о каждой категории (типе) акций эмитента</w:t>
      </w:r>
      <w:r>
        <w:rPr>
          <w:noProof/>
        </w:rPr>
        <w:tab/>
      </w:r>
    </w:p>
    <w:p w14:paraId="13146494" w14:textId="77777777" w:rsidR="001A73F5" w:rsidRDefault="001A73F5">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F50A4F">
        <w:rPr>
          <w:noProof/>
        </w:rPr>
        <w:fldChar w:fldCharType="begin"/>
      </w:r>
      <w:r>
        <w:rPr>
          <w:noProof/>
        </w:rPr>
        <w:instrText xml:space="preserve"> PAGEREF _Toc316778938 \h </w:instrText>
      </w:r>
      <w:r w:rsidR="00F50A4F">
        <w:rPr>
          <w:noProof/>
        </w:rPr>
      </w:r>
      <w:r w:rsidR="00F50A4F">
        <w:rPr>
          <w:noProof/>
        </w:rPr>
        <w:fldChar w:fldCharType="end"/>
      </w:r>
    </w:p>
    <w:p w14:paraId="10634F9F" w14:textId="77777777" w:rsidR="001A73F5" w:rsidRDefault="001A73F5">
      <w:pPr>
        <w:pStyle w:val="21"/>
        <w:tabs>
          <w:tab w:val="right" w:leader="dot" w:pos="9061"/>
        </w:tabs>
        <w:rPr>
          <w:noProof/>
        </w:rPr>
      </w:pPr>
      <w:r>
        <w:rPr>
          <w:noProof/>
        </w:rPr>
        <w:t>8.3.1. Сведения о выпусках, все ценные бумаги которых погашены (аннулированы)</w:t>
      </w:r>
      <w:r>
        <w:rPr>
          <w:noProof/>
        </w:rPr>
        <w:tab/>
      </w:r>
      <w:r w:rsidR="00F50A4F">
        <w:rPr>
          <w:noProof/>
        </w:rPr>
        <w:fldChar w:fldCharType="begin"/>
      </w:r>
      <w:r>
        <w:rPr>
          <w:noProof/>
        </w:rPr>
        <w:instrText xml:space="preserve"> PAGEREF _Toc316778939 \h </w:instrText>
      </w:r>
      <w:r w:rsidR="00F50A4F">
        <w:rPr>
          <w:noProof/>
        </w:rPr>
      </w:r>
      <w:r w:rsidR="00F50A4F">
        <w:rPr>
          <w:noProof/>
        </w:rPr>
        <w:fldChar w:fldCharType="end"/>
      </w:r>
    </w:p>
    <w:p w14:paraId="4CF22FAC" w14:textId="77777777" w:rsidR="001A73F5" w:rsidRDefault="001A73F5">
      <w:pPr>
        <w:pStyle w:val="21"/>
        <w:tabs>
          <w:tab w:val="right" w:leader="dot" w:pos="9061"/>
        </w:tabs>
        <w:rPr>
          <w:noProof/>
        </w:rPr>
      </w:pPr>
      <w:r>
        <w:rPr>
          <w:noProof/>
        </w:rPr>
        <w:t>8.3.2. Сведения о выпусках, ценные бумаги которых находятся в обращении</w:t>
      </w:r>
      <w:r>
        <w:rPr>
          <w:noProof/>
        </w:rPr>
        <w:tab/>
      </w:r>
      <w:r w:rsidR="00F50A4F">
        <w:rPr>
          <w:noProof/>
        </w:rPr>
        <w:fldChar w:fldCharType="begin"/>
      </w:r>
      <w:r>
        <w:rPr>
          <w:noProof/>
        </w:rPr>
        <w:instrText xml:space="preserve"> PAGEREF _Toc316778940 \h </w:instrText>
      </w:r>
      <w:r w:rsidR="00F50A4F">
        <w:rPr>
          <w:noProof/>
        </w:rPr>
      </w:r>
      <w:r w:rsidR="00F50A4F">
        <w:rPr>
          <w:noProof/>
        </w:rPr>
        <w:fldChar w:fldCharType="end"/>
      </w:r>
    </w:p>
    <w:p w14:paraId="021BBA12" w14:textId="77777777" w:rsidR="001A73F5" w:rsidRDefault="001A73F5">
      <w:pPr>
        <w:pStyle w:val="21"/>
        <w:tabs>
          <w:tab w:val="right" w:leader="dot" w:pos="9061"/>
        </w:tabs>
        <w:rPr>
          <w:noProof/>
        </w:rPr>
      </w:pPr>
      <w:r>
        <w:rPr>
          <w:noProof/>
        </w:rPr>
        <w:t>8.3.3. Сведения о выпусках, обязательства эмитента по ценным бумагам которых не исполнены (дефолт)</w:t>
      </w:r>
      <w:r>
        <w:rPr>
          <w:noProof/>
        </w:rPr>
        <w:tab/>
        <w:t>8.4. Сведения о лице (лицах), предоставившем (предоставивших) обеспечение по облигациям выпуска</w:t>
      </w:r>
      <w:r>
        <w:rPr>
          <w:noProof/>
        </w:rPr>
        <w:tab/>
      </w:r>
    </w:p>
    <w:p w14:paraId="7CBDFD2E" w14:textId="77777777" w:rsidR="001A73F5" w:rsidRDefault="001A73F5">
      <w:pPr>
        <w:pStyle w:val="21"/>
        <w:tabs>
          <w:tab w:val="right" w:leader="dot" w:pos="9061"/>
        </w:tabs>
        <w:rPr>
          <w:noProof/>
        </w:rPr>
      </w:pPr>
      <w:r>
        <w:rPr>
          <w:noProof/>
        </w:rPr>
        <w:t>8.5. Условия обеспечения исполнения обязательств по облигациям выпуска</w:t>
      </w:r>
      <w:r>
        <w:rPr>
          <w:noProof/>
        </w:rPr>
        <w:tab/>
      </w:r>
    </w:p>
    <w:p w14:paraId="1FA6DA35" w14:textId="77777777" w:rsidR="001A73F5" w:rsidRDefault="001A73F5">
      <w:pPr>
        <w:pStyle w:val="21"/>
        <w:tabs>
          <w:tab w:val="right" w:leader="dot" w:pos="9061"/>
        </w:tabs>
        <w:rPr>
          <w:noProof/>
        </w:rPr>
      </w:pPr>
      <w:r>
        <w:rPr>
          <w:noProof/>
        </w:rPr>
        <w:t>8.5.1. Условия обеспечения исполнения обязательств по облигациям с ипотечным покрытием</w:t>
      </w:r>
      <w:r>
        <w:rPr>
          <w:noProof/>
        </w:rPr>
        <w:tab/>
      </w:r>
    </w:p>
    <w:p w14:paraId="5F0DDD79" w14:textId="77777777" w:rsidR="001A73F5" w:rsidRDefault="001A73F5">
      <w:pPr>
        <w:pStyle w:val="21"/>
        <w:tabs>
          <w:tab w:val="right" w:leader="dot" w:pos="9061"/>
        </w:tabs>
        <w:rPr>
          <w:noProof/>
        </w:rPr>
      </w:pPr>
      <w:r>
        <w:rPr>
          <w:noProof/>
        </w:rPr>
        <w:t>8.6. Сведения об организациях, осуществляющих учет прав на эмиссионные ценные бумаги эмитента</w:t>
      </w:r>
      <w:r>
        <w:rPr>
          <w:noProof/>
        </w:rPr>
        <w:tab/>
      </w:r>
    </w:p>
    <w:p w14:paraId="31F649F8" w14:textId="77777777" w:rsidR="001A73F5" w:rsidRDefault="001A73F5">
      <w:pPr>
        <w:pStyle w:val="21"/>
        <w:tabs>
          <w:tab w:val="right" w:leader="dot" w:pos="9061"/>
        </w:tabs>
        <w:rPr>
          <w:noProof/>
        </w:rPr>
      </w:pPr>
      <w:r>
        <w:rPr>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p>
    <w:p w14:paraId="50806EDB" w14:textId="77777777" w:rsidR="001A73F5" w:rsidRDefault="001A73F5">
      <w:pPr>
        <w:pStyle w:val="21"/>
        <w:tabs>
          <w:tab w:val="right" w:leader="dot" w:pos="9061"/>
        </w:tabs>
        <w:rPr>
          <w:noProof/>
        </w:rPr>
      </w:pPr>
      <w:r>
        <w:rPr>
          <w:noProof/>
        </w:rPr>
        <w:t>8.8. Описание порядка налогообложения доходов по размещенным и размещаемым эмиссионным ценным бумагам эмитента</w:t>
      </w:r>
      <w:r>
        <w:rPr>
          <w:noProof/>
        </w:rPr>
        <w:tab/>
      </w:r>
    </w:p>
    <w:p w14:paraId="6A29B780" w14:textId="77777777" w:rsidR="001A73F5" w:rsidRDefault="001A73F5">
      <w:pPr>
        <w:pStyle w:val="21"/>
        <w:tabs>
          <w:tab w:val="right" w:leader="dot" w:pos="9061"/>
        </w:tabs>
        <w:rPr>
          <w:noProof/>
        </w:rPr>
      </w:pPr>
      <w:r>
        <w:rPr>
          <w:noProof/>
        </w:rPr>
        <w:t>8.9. Сведения об объявленных (начисленных) и о выплаченных дивидендах по акциям эмитента, а также о доходах по облигациям эмитента</w:t>
      </w:r>
      <w:r>
        <w:rPr>
          <w:noProof/>
        </w:rPr>
        <w:tab/>
      </w:r>
    </w:p>
    <w:p w14:paraId="5D719193" w14:textId="77777777" w:rsidR="001A73F5" w:rsidRDefault="001A73F5">
      <w:pPr>
        <w:pStyle w:val="21"/>
        <w:tabs>
          <w:tab w:val="right" w:leader="dot" w:pos="9061"/>
        </w:tabs>
        <w:rPr>
          <w:noProof/>
        </w:rPr>
      </w:pPr>
      <w:r>
        <w:rPr>
          <w:noProof/>
        </w:rP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r>
        <w:rPr>
          <w:noProof/>
        </w:rPr>
        <w:tab/>
      </w:r>
    </w:p>
    <w:p w14:paraId="68EA99B4" w14:textId="77777777" w:rsidR="001A73F5" w:rsidRDefault="001A73F5">
      <w:pPr>
        <w:pStyle w:val="21"/>
        <w:tabs>
          <w:tab w:val="right" w:leader="dot" w:pos="9061"/>
        </w:tabs>
        <w:rPr>
          <w:noProof/>
        </w:rPr>
      </w:pPr>
      <w:r>
        <w:rPr>
          <w:noProof/>
        </w:rP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p>
    <w:p w14:paraId="0B177E69" w14:textId="77777777" w:rsidR="001A73F5" w:rsidRDefault="001A73F5">
      <w:pPr>
        <w:pStyle w:val="21"/>
        <w:tabs>
          <w:tab w:val="right" w:leader="dot" w:pos="9061"/>
        </w:tabs>
        <w:rPr>
          <w:noProof/>
        </w:rPr>
      </w:pPr>
      <w:r>
        <w:rPr>
          <w:noProof/>
        </w:rPr>
        <w:t>8.10. Иные сведения</w:t>
      </w:r>
      <w:r>
        <w:rPr>
          <w:noProof/>
        </w:rPr>
        <w:tab/>
      </w:r>
    </w:p>
    <w:p w14:paraId="1F594AD4" w14:textId="77777777" w:rsidR="001A73F5" w:rsidRDefault="001A73F5">
      <w:pPr>
        <w:pStyle w:val="21"/>
        <w:tabs>
          <w:tab w:val="right" w:leader="dot" w:pos="9061"/>
        </w:tabs>
        <w:rPr>
          <w:noProof/>
        </w:rPr>
      </w:pPr>
      <w:r>
        <w:rPr>
          <w:noProof/>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p>
    <w:p w14:paraId="3F9861D6" w14:textId="77777777" w:rsidR="00D1302F" w:rsidRDefault="00F50A4F" w:rsidP="00F97EAB">
      <w:pPr>
        <w:pStyle w:val="1"/>
      </w:pPr>
      <w:r>
        <w:fldChar w:fldCharType="end"/>
      </w:r>
      <w:r w:rsidR="00D1302F">
        <w:br w:type="page"/>
      </w:r>
      <w:bookmarkStart w:id="1" w:name="_Toc316778844"/>
      <w:r w:rsidR="00D1302F">
        <w:lastRenderedPageBreak/>
        <w:t>Введение</w:t>
      </w:r>
      <w:bookmarkEnd w:id="1"/>
    </w:p>
    <w:p w14:paraId="53EE18C5" w14:textId="77777777" w:rsidR="00D1302F" w:rsidRDefault="00D1302F" w:rsidP="00F97EAB">
      <w:pPr>
        <w:pStyle w:val="SubHeading"/>
        <w:jc w:val="both"/>
      </w:pPr>
      <w:r>
        <w:t>Основания возникновения у эмитента обязанности осуществлять раскрытие информации в форме ежеквартального отчета</w:t>
      </w:r>
    </w:p>
    <w:p w14:paraId="70392916" w14:textId="77777777" w:rsidR="00D1302F" w:rsidRDefault="00D1302F" w:rsidP="00F97EAB">
      <w:pPr>
        <w:ind w:left="200"/>
        <w:jc w:val="both"/>
      </w:pPr>
    </w:p>
    <w:p w14:paraId="5BEA23EE" w14:textId="77777777" w:rsidR="00D1302F" w:rsidRDefault="00D1302F" w:rsidP="00F97EAB">
      <w:pPr>
        <w:ind w:left="200"/>
        <w:jc w:val="both"/>
      </w:pPr>
    </w:p>
    <w:p w14:paraId="407153E0" w14:textId="77777777" w:rsidR="00D1302F" w:rsidRDefault="00D1302F" w:rsidP="00F97EAB">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14:paraId="56ABA039" w14:textId="77777777" w:rsidR="00D1302F" w:rsidRDefault="00D1302F" w:rsidP="00F97EAB">
      <w:pPr>
        <w:ind w:left="200"/>
        <w:jc w:val="both"/>
      </w:pPr>
    </w:p>
    <w:p w14:paraId="112EA179" w14:textId="77777777" w:rsidR="00D1302F" w:rsidRDefault="00D1302F" w:rsidP="00FB6FD1">
      <w:pPr>
        <w:ind w:left="200"/>
        <w:jc w:val="both"/>
      </w:pPr>
    </w:p>
    <w:p w14:paraId="44F54E9D" w14:textId="77777777" w:rsidR="00D1302F" w:rsidRDefault="00D1302F" w:rsidP="00FB6FD1">
      <w:pPr>
        <w:pStyle w:val="ThinDelim"/>
        <w:jc w:val="both"/>
      </w:pPr>
    </w:p>
    <w:p w14:paraId="11D5A498" w14:textId="77777777" w:rsidR="00D1302F" w:rsidRDefault="00D1302F" w:rsidP="00FB6FD1">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4C18209A" w14:textId="77777777" w:rsidR="00D1302F" w:rsidRDefault="00D1302F">
      <w:pPr>
        <w:pStyle w:val="1"/>
      </w:pPr>
      <w:r>
        <w:br w:type="page"/>
      </w:r>
      <w:bookmarkStart w:id="2" w:name="_Toc316778845"/>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14:paraId="54A7956D" w14:textId="77777777" w:rsidR="00D1302F" w:rsidRDefault="00D1302F">
      <w:pPr>
        <w:pStyle w:val="2"/>
      </w:pPr>
      <w:bookmarkStart w:id="3" w:name="_Toc316778846"/>
      <w:r>
        <w:t>1.1. Лица, входящие в состав органов управления эмитента</w:t>
      </w:r>
      <w:bookmarkEnd w:id="3"/>
    </w:p>
    <w:p w14:paraId="3C1C5C80" w14:textId="77777777" w:rsidR="00635B07" w:rsidRDefault="00635B07" w:rsidP="00635B07">
      <w:pPr>
        <w:pStyle w:val="SubHeading"/>
        <w:ind w:left="200"/>
      </w:pPr>
      <w:r>
        <w:t>Состав совета директоров (наблюдательного совета) эмитента</w:t>
      </w:r>
    </w:p>
    <w:p w14:paraId="2715758A" w14:textId="77777777" w:rsidR="00635B07" w:rsidRDefault="00635B07" w:rsidP="00635B07">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635B07" w:rsidRPr="00A15FE8" w14:paraId="08F67C9F" w14:textId="77777777" w:rsidTr="00663FB2">
        <w:tc>
          <w:tcPr>
            <w:tcW w:w="7752" w:type="dxa"/>
            <w:tcBorders>
              <w:top w:val="double" w:sz="6" w:space="0" w:color="auto"/>
              <w:left w:val="double" w:sz="6" w:space="0" w:color="auto"/>
              <w:bottom w:val="single" w:sz="6" w:space="0" w:color="auto"/>
              <w:right w:val="single" w:sz="6" w:space="0" w:color="auto"/>
            </w:tcBorders>
          </w:tcPr>
          <w:p w14:paraId="7D4AFD34" w14:textId="77777777" w:rsidR="00635B07" w:rsidRPr="00A15FE8" w:rsidRDefault="00635B07" w:rsidP="00663FB2">
            <w:pPr>
              <w:jc w:val="center"/>
            </w:pPr>
            <w:r w:rsidRPr="00A15FE8">
              <w:t>ФИО</w:t>
            </w:r>
          </w:p>
        </w:tc>
        <w:tc>
          <w:tcPr>
            <w:tcW w:w="1500" w:type="dxa"/>
            <w:tcBorders>
              <w:top w:val="double" w:sz="6" w:space="0" w:color="auto"/>
              <w:left w:val="single" w:sz="6" w:space="0" w:color="auto"/>
              <w:bottom w:val="single" w:sz="6" w:space="0" w:color="auto"/>
              <w:right w:val="double" w:sz="6" w:space="0" w:color="auto"/>
            </w:tcBorders>
          </w:tcPr>
          <w:p w14:paraId="40E0BE6F" w14:textId="77777777" w:rsidR="00635B07" w:rsidRPr="00A15FE8" w:rsidRDefault="00635B07" w:rsidP="00663FB2">
            <w:pPr>
              <w:jc w:val="center"/>
            </w:pPr>
            <w:r w:rsidRPr="00A15FE8">
              <w:t>Год рождения</w:t>
            </w:r>
          </w:p>
        </w:tc>
      </w:tr>
      <w:tr w:rsidR="00635B07" w:rsidRPr="00A15FE8" w14:paraId="653D677D" w14:textId="77777777" w:rsidTr="00663FB2">
        <w:tc>
          <w:tcPr>
            <w:tcW w:w="7752" w:type="dxa"/>
            <w:tcBorders>
              <w:top w:val="single" w:sz="6" w:space="0" w:color="auto"/>
              <w:left w:val="double" w:sz="6" w:space="0" w:color="auto"/>
              <w:bottom w:val="single" w:sz="6" w:space="0" w:color="auto"/>
              <w:right w:val="single" w:sz="6" w:space="0" w:color="auto"/>
            </w:tcBorders>
          </w:tcPr>
          <w:p w14:paraId="7317A07F" w14:textId="77777777" w:rsidR="00635B07" w:rsidRPr="00A15FE8" w:rsidRDefault="00635B07" w:rsidP="00663FB2">
            <w:r>
              <w:t>Слепышев Сергей Анатольевич</w:t>
            </w:r>
          </w:p>
        </w:tc>
        <w:tc>
          <w:tcPr>
            <w:tcW w:w="1500" w:type="dxa"/>
            <w:tcBorders>
              <w:top w:val="single" w:sz="6" w:space="0" w:color="auto"/>
              <w:left w:val="single" w:sz="6" w:space="0" w:color="auto"/>
              <w:bottom w:val="single" w:sz="6" w:space="0" w:color="auto"/>
              <w:right w:val="double" w:sz="6" w:space="0" w:color="auto"/>
            </w:tcBorders>
          </w:tcPr>
          <w:p w14:paraId="6C7525F0" w14:textId="77777777" w:rsidR="00635B07" w:rsidRPr="00A15FE8" w:rsidRDefault="00635B07" w:rsidP="00663FB2">
            <w:pPr>
              <w:jc w:val="center"/>
            </w:pPr>
            <w:r>
              <w:t>1978</w:t>
            </w:r>
          </w:p>
        </w:tc>
      </w:tr>
      <w:tr w:rsidR="00635B07" w:rsidRPr="00A15FE8" w14:paraId="4B0D0D29" w14:textId="77777777" w:rsidTr="00663FB2">
        <w:tc>
          <w:tcPr>
            <w:tcW w:w="7752" w:type="dxa"/>
            <w:tcBorders>
              <w:top w:val="single" w:sz="6" w:space="0" w:color="auto"/>
              <w:left w:val="double" w:sz="6" w:space="0" w:color="auto"/>
              <w:bottom w:val="single" w:sz="6" w:space="0" w:color="auto"/>
              <w:right w:val="single" w:sz="6" w:space="0" w:color="auto"/>
            </w:tcBorders>
          </w:tcPr>
          <w:p w14:paraId="7FB817A0" w14:textId="77777777" w:rsidR="00635B07" w:rsidRPr="00A15FE8" w:rsidRDefault="00635B07" w:rsidP="00663FB2">
            <w:r w:rsidRPr="00A15FE8">
              <w:t>Петров Евгений Арсеньевич</w:t>
            </w:r>
          </w:p>
        </w:tc>
        <w:tc>
          <w:tcPr>
            <w:tcW w:w="1500" w:type="dxa"/>
            <w:tcBorders>
              <w:top w:val="single" w:sz="6" w:space="0" w:color="auto"/>
              <w:left w:val="single" w:sz="6" w:space="0" w:color="auto"/>
              <w:bottom w:val="single" w:sz="6" w:space="0" w:color="auto"/>
              <w:right w:val="double" w:sz="6" w:space="0" w:color="auto"/>
            </w:tcBorders>
          </w:tcPr>
          <w:p w14:paraId="546F4092" w14:textId="77777777" w:rsidR="00635B07" w:rsidRPr="00A15FE8" w:rsidRDefault="00635B07" w:rsidP="00663FB2">
            <w:pPr>
              <w:jc w:val="center"/>
            </w:pPr>
            <w:r w:rsidRPr="00A15FE8">
              <w:t>1937</w:t>
            </w:r>
          </w:p>
        </w:tc>
      </w:tr>
      <w:tr w:rsidR="00635B07" w:rsidRPr="00A15FE8" w14:paraId="699D5B78" w14:textId="77777777" w:rsidTr="00663FB2">
        <w:tc>
          <w:tcPr>
            <w:tcW w:w="7752" w:type="dxa"/>
            <w:tcBorders>
              <w:top w:val="single" w:sz="6" w:space="0" w:color="auto"/>
              <w:left w:val="double" w:sz="6" w:space="0" w:color="auto"/>
              <w:bottom w:val="single" w:sz="6" w:space="0" w:color="auto"/>
              <w:right w:val="single" w:sz="6" w:space="0" w:color="auto"/>
            </w:tcBorders>
          </w:tcPr>
          <w:p w14:paraId="4EBEBBDB" w14:textId="77777777" w:rsidR="00635B07" w:rsidRPr="00A15FE8" w:rsidRDefault="00635B07" w:rsidP="00663FB2">
            <w:r>
              <w:t>Страхов Михаил Николаевич</w:t>
            </w:r>
          </w:p>
        </w:tc>
        <w:tc>
          <w:tcPr>
            <w:tcW w:w="1500" w:type="dxa"/>
            <w:tcBorders>
              <w:top w:val="single" w:sz="6" w:space="0" w:color="auto"/>
              <w:left w:val="single" w:sz="6" w:space="0" w:color="auto"/>
              <w:bottom w:val="single" w:sz="6" w:space="0" w:color="auto"/>
              <w:right w:val="double" w:sz="6" w:space="0" w:color="auto"/>
            </w:tcBorders>
          </w:tcPr>
          <w:p w14:paraId="063991DC" w14:textId="77777777" w:rsidR="00635B07" w:rsidRPr="00A15FE8" w:rsidRDefault="00635B07" w:rsidP="00663FB2">
            <w:pPr>
              <w:jc w:val="center"/>
            </w:pPr>
            <w:r>
              <w:t>1959</w:t>
            </w:r>
          </w:p>
        </w:tc>
      </w:tr>
      <w:tr w:rsidR="00635B07" w:rsidRPr="00A15FE8" w14:paraId="7E9A7DE7" w14:textId="77777777" w:rsidTr="00663FB2">
        <w:tc>
          <w:tcPr>
            <w:tcW w:w="7752" w:type="dxa"/>
            <w:tcBorders>
              <w:top w:val="single" w:sz="6" w:space="0" w:color="auto"/>
              <w:left w:val="double" w:sz="6" w:space="0" w:color="auto"/>
              <w:bottom w:val="single" w:sz="6" w:space="0" w:color="auto"/>
              <w:right w:val="single" w:sz="6" w:space="0" w:color="auto"/>
            </w:tcBorders>
          </w:tcPr>
          <w:p w14:paraId="54CAED6C" w14:textId="77777777" w:rsidR="00635B07" w:rsidRPr="00A15FE8" w:rsidRDefault="00635B07" w:rsidP="00663FB2">
            <w:r>
              <w:t>Суздальцев Сергей Алексеевич</w:t>
            </w:r>
          </w:p>
        </w:tc>
        <w:tc>
          <w:tcPr>
            <w:tcW w:w="1500" w:type="dxa"/>
            <w:tcBorders>
              <w:top w:val="single" w:sz="6" w:space="0" w:color="auto"/>
              <w:left w:val="single" w:sz="6" w:space="0" w:color="auto"/>
              <w:bottom w:val="single" w:sz="6" w:space="0" w:color="auto"/>
              <w:right w:val="double" w:sz="6" w:space="0" w:color="auto"/>
            </w:tcBorders>
          </w:tcPr>
          <w:p w14:paraId="0803387B" w14:textId="77777777" w:rsidR="00635B07" w:rsidRPr="00A15FE8" w:rsidRDefault="00635B07" w:rsidP="00663FB2">
            <w:pPr>
              <w:jc w:val="center"/>
            </w:pPr>
            <w:r>
              <w:t>1959</w:t>
            </w:r>
          </w:p>
        </w:tc>
      </w:tr>
      <w:tr w:rsidR="00635B07" w:rsidRPr="00A15FE8" w14:paraId="3F54508A" w14:textId="77777777" w:rsidTr="00663FB2">
        <w:tc>
          <w:tcPr>
            <w:tcW w:w="7752" w:type="dxa"/>
            <w:tcBorders>
              <w:top w:val="single" w:sz="6" w:space="0" w:color="auto"/>
              <w:left w:val="double" w:sz="6" w:space="0" w:color="auto"/>
              <w:bottom w:val="single" w:sz="6" w:space="0" w:color="auto"/>
              <w:right w:val="single" w:sz="6" w:space="0" w:color="auto"/>
            </w:tcBorders>
          </w:tcPr>
          <w:p w14:paraId="07DD021B" w14:textId="77777777" w:rsidR="00635B07" w:rsidRPr="00A15FE8" w:rsidRDefault="00635B07" w:rsidP="00663FB2">
            <w:r>
              <w:t>Хрусталев Владимир Викторович</w:t>
            </w:r>
          </w:p>
        </w:tc>
        <w:tc>
          <w:tcPr>
            <w:tcW w:w="1500" w:type="dxa"/>
            <w:tcBorders>
              <w:top w:val="single" w:sz="6" w:space="0" w:color="auto"/>
              <w:left w:val="single" w:sz="6" w:space="0" w:color="auto"/>
              <w:bottom w:val="single" w:sz="6" w:space="0" w:color="auto"/>
              <w:right w:val="double" w:sz="6" w:space="0" w:color="auto"/>
            </w:tcBorders>
          </w:tcPr>
          <w:p w14:paraId="44A66A99" w14:textId="77777777" w:rsidR="00635B07" w:rsidRPr="00A15FE8" w:rsidRDefault="00635B07" w:rsidP="00663FB2">
            <w:pPr>
              <w:jc w:val="center"/>
            </w:pPr>
            <w:r>
              <w:t>1954</w:t>
            </w:r>
          </w:p>
        </w:tc>
      </w:tr>
      <w:tr w:rsidR="00635B07" w:rsidRPr="00A15FE8" w14:paraId="3984CDF9" w14:textId="77777777" w:rsidTr="00663FB2">
        <w:tc>
          <w:tcPr>
            <w:tcW w:w="7752" w:type="dxa"/>
            <w:tcBorders>
              <w:top w:val="single" w:sz="6" w:space="0" w:color="auto"/>
              <w:left w:val="double" w:sz="6" w:space="0" w:color="auto"/>
              <w:bottom w:val="single" w:sz="6" w:space="0" w:color="auto"/>
              <w:right w:val="single" w:sz="6" w:space="0" w:color="auto"/>
            </w:tcBorders>
          </w:tcPr>
          <w:p w14:paraId="20A2999F" w14:textId="77777777" w:rsidR="00635B07" w:rsidRPr="00A15FE8" w:rsidRDefault="00635B07" w:rsidP="00663FB2">
            <w:r w:rsidRPr="00A15FE8">
              <w:t>Рудник Борис Владимирович</w:t>
            </w:r>
          </w:p>
        </w:tc>
        <w:tc>
          <w:tcPr>
            <w:tcW w:w="1500" w:type="dxa"/>
            <w:tcBorders>
              <w:top w:val="single" w:sz="6" w:space="0" w:color="auto"/>
              <w:left w:val="single" w:sz="6" w:space="0" w:color="auto"/>
              <w:bottom w:val="single" w:sz="6" w:space="0" w:color="auto"/>
              <w:right w:val="double" w:sz="6" w:space="0" w:color="auto"/>
            </w:tcBorders>
          </w:tcPr>
          <w:p w14:paraId="18EC3A49" w14:textId="77777777" w:rsidR="00635B07" w:rsidRPr="00A15FE8" w:rsidRDefault="00635B07" w:rsidP="00663FB2">
            <w:pPr>
              <w:jc w:val="center"/>
            </w:pPr>
            <w:r w:rsidRPr="00A15FE8">
              <w:t>1963</w:t>
            </w:r>
          </w:p>
        </w:tc>
      </w:tr>
      <w:tr w:rsidR="00635B07" w:rsidRPr="00A15FE8" w14:paraId="38854277" w14:textId="77777777" w:rsidTr="00663FB2">
        <w:tc>
          <w:tcPr>
            <w:tcW w:w="7752" w:type="dxa"/>
            <w:tcBorders>
              <w:top w:val="single" w:sz="6" w:space="0" w:color="auto"/>
              <w:left w:val="double" w:sz="6" w:space="0" w:color="auto"/>
              <w:bottom w:val="double" w:sz="6" w:space="0" w:color="auto"/>
              <w:right w:val="single" w:sz="6" w:space="0" w:color="auto"/>
            </w:tcBorders>
          </w:tcPr>
          <w:p w14:paraId="36DE9FED" w14:textId="77777777" w:rsidR="00635B07" w:rsidRPr="00A15FE8" w:rsidRDefault="00635B07" w:rsidP="00663FB2">
            <w:r>
              <w:t>Обухов Александр Петрович</w:t>
            </w:r>
          </w:p>
        </w:tc>
        <w:tc>
          <w:tcPr>
            <w:tcW w:w="1500" w:type="dxa"/>
            <w:tcBorders>
              <w:top w:val="single" w:sz="6" w:space="0" w:color="auto"/>
              <w:left w:val="single" w:sz="6" w:space="0" w:color="auto"/>
              <w:bottom w:val="double" w:sz="6" w:space="0" w:color="auto"/>
              <w:right w:val="double" w:sz="6" w:space="0" w:color="auto"/>
            </w:tcBorders>
          </w:tcPr>
          <w:p w14:paraId="15AA121B" w14:textId="77777777" w:rsidR="00635B07" w:rsidRPr="00A15FE8" w:rsidRDefault="00635B07" w:rsidP="00663FB2">
            <w:pPr>
              <w:jc w:val="center"/>
            </w:pPr>
            <w:r>
              <w:t>1953</w:t>
            </w:r>
          </w:p>
        </w:tc>
      </w:tr>
    </w:tbl>
    <w:p w14:paraId="6B53B2F5" w14:textId="77777777" w:rsidR="00635B07" w:rsidRDefault="00635B07" w:rsidP="00635B07"/>
    <w:p w14:paraId="05055825" w14:textId="77777777" w:rsidR="00635B07" w:rsidRDefault="00635B07" w:rsidP="00635B07">
      <w:pPr>
        <w:pStyle w:val="SubHeading"/>
        <w:ind w:left="200"/>
      </w:pPr>
      <w:r>
        <w:t>Единоличный исполнительный орган эмитента</w:t>
      </w:r>
    </w:p>
    <w:p w14:paraId="39132FBA" w14:textId="77777777" w:rsidR="00635B07" w:rsidRDefault="00635B07" w:rsidP="00635B07">
      <w:pPr>
        <w:ind w:left="400"/>
        <w:jc w:val="both"/>
      </w:pPr>
      <w:r>
        <w:rPr>
          <w:rStyle w:val="Subst"/>
          <w:bCs/>
          <w:iCs/>
        </w:rPr>
        <w:t>Полномочия единоличного исполнительного органа эмитента переданы управляющей организации</w:t>
      </w:r>
    </w:p>
    <w:p w14:paraId="301AB376" w14:textId="77777777" w:rsidR="00635B07" w:rsidRDefault="00635B07" w:rsidP="00635B07">
      <w:pPr>
        <w:ind w:left="400"/>
      </w:pPr>
    </w:p>
    <w:p w14:paraId="0B6374E3" w14:textId="77777777" w:rsidR="00635B07" w:rsidRDefault="00635B07" w:rsidP="00635B07">
      <w:pPr>
        <w:pStyle w:val="SubHeading"/>
        <w:ind w:left="400"/>
        <w:jc w:val="both"/>
      </w:pPr>
      <w:r>
        <w:t>Сведения об управляющей организации, которой переданы полномочия единоличного исполнительного органа эмитента</w:t>
      </w:r>
    </w:p>
    <w:p w14:paraId="0187D2BB" w14:textId="77777777" w:rsidR="00635B07" w:rsidRDefault="00635B07" w:rsidP="00635B07">
      <w:pPr>
        <w:ind w:left="600"/>
        <w:jc w:val="both"/>
      </w:pPr>
      <w:r>
        <w:t>Полное фирменное наименование:</w:t>
      </w:r>
      <w:r>
        <w:rPr>
          <w:rStyle w:val="Subst"/>
          <w:bCs/>
          <w:iCs/>
        </w:rPr>
        <w:t xml:space="preserve"> Общество с ограниченной ответственностью «Корпорация «ТИРА»</w:t>
      </w:r>
    </w:p>
    <w:p w14:paraId="52ABEE21" w14:textId="77777777" w:rsidR="00635B07" w:rsidRDefault="00635B07" w:rsidP="00635B07">
      <w:pPr>
        <w:ind w:left="600"/>
        <w:jc w:val="both"/>
      </w:pPr>
      <w:r>
        <w:t>Сокращенное фирменное наименование:</w:t>
      </w:r>
      <w:r>
        <w:rPr>
          <w:rStyle w:val="Subst"/>
          <w:bCs/>
          <w:iCs/>
        </w:rPr>
        <w:t xml:space="preserve"> ООО «Корпорация «ТИРА»</w:t>
      </w:r>
    </w:p>
    <w:p w14:paraId="28DB498C" w14:textId="77777777" w:rsidR="00635B07" w:rsidRDefault="00635B07" w:rsidP="00635B07">
      <w:pPr>
        <w:pStyle w:val="SubHeading"/>
        <w:ind w:left="600"/>
        <w:jc w:val="both"/>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7FA151D4" w14:textId="77777777" w:rsidR="00635B07" w:rsidRDefault="00635B07" w:rsidP="00635B07">
      <w:pPr>
        <w:ind w:left="800"/>
        <w:jc w:val="both"/>
      </w:pPr>
      <w:r>
        <w:rPr>
          <w:rStyle w:val="Subst"/>
          <w:bCs/>
          <w:iCs/>
        </w:rPr>
        <w:t>Указанная лицензия отсутствует</w:t>
      </w:r>
    </w:p>
    <w:p w14:paraId="6ACD2747" w14:textId="77777777" w:rsidR="00635B07" w:rsidRDefault="00635B07" w:rsidP="00635B07">
      <w:pPr>
        <w:pStyle w:val="SubHeading"/>
        <w:ind w:left="600"/>
        <w:jc w:val="both"/>
      </w:pPr>
      <w:r>
        <w:t>Состав совета директоров управляющей организации</w:t>
      </w:r>
    </w:p>
    <w:p w14:paraId="5B68B2F9" w14:textId="77777777" w:rsidR="00635B07" w:rsidRDefault="00635B07" w:rsidP="00635B07">
      <w:pPr>
        <w:ind w:left="800"/>
        <w:jc w:val="both"/>
      </w:pPr>
      <w:r>
        <w:rPr>
          <w:rStyle w:val="Subst"/>
          <w:bCs/>
          <w:iCs/>
        </w:rPr>
        <w:t>Совет директоров не предусмотрен Уставом</w:t>
      </w:r>
    </w:p>
    <w:p w14:paraId="5AA6CEC0" w14:textId="77777777" w:rsidR="00635B07" w:rsidRDefault="00635B07" w:rsidP="00635B07">
      <w:pPr>
        <w:pStyle w:val="SubHeading"/>
        <w:ind w:left="600"/>
      </w:pPr>
      <w:r>
        <w:t>Единоличный исполнительный орган управляющей организации</w:t>
      </w:r>
    </w:p>
    <w:p w14:paraId="4C5682DA" w14:textId="77777777" w:rsidR="00635B07" w:rsidRDefault="00635B07" w:rsidP="00635B07">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635B07" w:rsidRPr="00A15FE8" w14:paraId="26F3F371" w14:textId="77777777" w:rsidTr="00663FB2">
        <w:tc>
          <w:tcPr>
            <w:tcW w:w="7752" w:type="dxa"/>
            <w:tcBorders>
              <w:top w:val="double" w:sz="6" w:space="0" w:color="auto"/>
              <w:left w:val="double" w:sz="6" w:space="0" w:color="auto"/>
              <w:bottom w:val="single" w:sz="6" w:space="0" w:color="auto"/>
              <w:right w:val="single" w:sz="6" w:space="0" w:color="auto"/>
            </w:tcBorders>
          </w:tcPr>
          <w:p w14:paraId="2DE6BCA3" w14:textId="77777777" w:rsidR="00635B07" w:rsidRPr="00A15FE8" w:rsidRDefault="00635B07" w:rsidP="00663FB2">
            <w:pPr>
              <w:jc w:val="center"/>
            </w:pPr>
            <w:r w:rsidRPr="00A15FE8">
              <w:t>ФИО</w:t>
            </w:r>
          </w:p>
        </w:tc>
        <w:tc>
          <w:tcPr>
            <w:tcW w:w="1500" w:type="dxa"/>
            <w:tcBorders>
              <w:top w:val="double" w:sz="6" w:space="0" w:color="auto"/>
              <w:left w:val="single" w:sz="6" w:space="0" w:color="auto"/>
              <w:bottom w:val="single" w:sz="6" w:space="0" w:color="auto"/>
              <w:right w:val="double" w:sz="6" w:space="0" w:color="auto"/>
            </w:tcBorders>
          </w:tcPr>
          <w:p w14:paraId="07DF9215" w14:textId="77777777" w:rsidR="00635B07" w:rsidRPr="00A15FE8" w:rsidRDefault="00635B07" w:rsidP="00663FB2">
            <w:pPr>
              <w:jc w:val="center"/>
            </w:pPr>
            <w:r w:rsidRPr="00A15FE8">
              <w:t>Год рождения</w:t>
            </w:r>
          </w:p>
        </w:tc>
      </w:tr>
      <w:tr w:rsidR="00635B07" w:rsidRPr="00A15FE8" w14:paraId="649B0F67" w14:textId="77777777" w:rsidTr="00663FB2">
        <w:tc>
          <w:tcPr>
            <w:tcW w:w="7752" w:type="dxa"/>
            <w:tcBorders>
              <w:top w:val="single" w:sz="6" w:space="0" w:color="auto"/>
              <w:left w:val="double" w:sz="6" w:space="0" w:color="auto"/>
              <w:bottom w:val="double" w:sz="6" w:space="0" w:color="auto"/>
              <w:right w:val="single" w:sz="6" w:space="0" w:color="auto"/>
            </w:tcBorders>
          </w:tcPr>
          <w:p w14:paraId="77CEF849" w14:textId="77777777" w:rsidR="00635B07" w:rsidRPr="00A15FE8" w:rsidRDefault="00635B07" w:rsidP="00663FB2">
            <w:r w:rsidRPr="00A15FE8">
              <w:t>Житомирский Савелий Маркович</w:t>
            </w:r>
          </w:p>
        </w:tc>
        <w:tc>
          <w:tcPr>
            <w:tcW w:w="1500" w:type="dxa"/>
            <w:tcBorders>
              <w:top w:val="single" w:sz="6" w:space="0" w:color="auto"/>
              <w:left w:val="single" w:sz="6" w:space="0" w:color="auto"/>
              <w:bottom w:val="double" w:sz="6" w:space="0" w:color="auto"/>
              <w:right w:val="double" w:sz="6" w:space="0" w:color="auto"/>
            </w:tcBorders>
          </w:tcPr>
          <w:p w14:paraId="5A17F83D" w14:textId="77777777" w:rsidR="00635B07" w:rsidRPr="00A15FE8" w:rsidRDefault="00635B07" w:rsidP="00663FB2">
            <w:pPr>
              <w:jc w:val="center"/>
            </w:pPr>
            <w:r w:rsidRPr="00A15FE8">
              <w:t>1949</w:t>
            </w:r>
          </w:p>
        </w:tc>
      </w:tr>
    </w:tbl>
    <w:p w14:paraId="2BAADB0E" w14:textId="77777777" w:rsidR="00635B07" w:rsidRDefault="00635B07" w:rsidP="00635B07"/>
    <w:p w14:paraId="54A26C7F" w14:textId="77777777" w:rsidR="00635B07" w:rsidRDefault="00635B07" w:rsidP="00635B07">
      <w:pPr>
        <w:pStyle w:val="SubHeading"/>
        <w:ind w:left="600"/>
      </w:pPr>
      <w:r>
        <w:t>Коллегиальный исполнительный орган управляющей организации</w:t>
      </w:r>
    </w:p>
    <w:p w14:paraId="762917C1" w14:textId="77777777" w:rsidR="00635B07" w:rsidRDefault="00635B07" w:rsidP="00635B07">
      <w:pPr>
        <w:ind w:left="800"/>
      </w:pPr>
      <w:r>
        <w:rPr>
          <w:rStyle w:val="Subst"/>
          <w:bCs/>
          <w:iCs/>
        </w:rPr>
        <w:t>Коллегиальный исполнительный орган не предусмотрен</w:t>
      </w:r>
    </w:p>
    <w:p w14:paraId="21813C3A" w14:textId="77777777" w:rsidR="00635B07" w:rsidRDefault="00635B07" w:rsidP="00635B07">
      <w:pPr>
        <w:pStyle w:val="SubHeading"/>
        <w:ind w:left="200"/>
      </w:pPr>
      <w:r>
        <w:t>Состав коллегиального исполнительного органа эмитента</w:t>
      </w:r>
    </w:p>
    <w:p w14:paraId="75F0534F" w14:textId="77777777" w:rsidR="00635B07" w:rsidRDefault="00635B07" w:rsidP="00635B07">
      <w:pPr>
        <w:ind w:left="400"/>
      </w:pPr>
      <w:r>
        <w:rPr>
          <w:rStyle w:val="Subst"/>
          <w:bCs/>
          <w:iCs/>
        </w:rPr>
        <w:t>Коллегиальный исполнительный орган не предусмотрен</w:t>
      </w:r>
    </w:p>
    <w:p w14:paraId="1FB90087" w14:textId="77777777" w:rsidR="008461A1" w:rsidRDefault="008461A1" w:rsidP="008461A1">
      <w:pPr>
        <w:pStyle w:val="2"/>
      </w:pPr>
      <w:bookmarkStart w:id="4" w:name="_Toc308478937"/>
      <w:r w:rsidRPr="00364B5A">
        <w:t>1.2. Сведения о банковских счетах эмитента</w:t>
      </w:r>
      <w:bookmarkEnd w:id="4"/>
    </w:p>
    <w:p w14:paraId="1755F437" w14:textId="77777777" w:rsidR="008461A1" w:rsidRDefault="008461A1" w:rsidP="008461A1"/>
    <w:p w14:paraId="5786AC29" w14:textId="77777777" w:rsidR="008461A1" w:rsidRDefault="008461A1" w:rsidP="008461A1">
      <w:pPr>
        <w:pStyle w:val="SubHeading"/>
        <w:ind w:left="200"/>
      </w:pPr>
      <w:r>
        <w:t>Сведения о кредитной организации</w:t>
      </w:r>
    </w:p>
    <w:p w14:paraId="648773FD" w14:textId="77777777" w:rsidR="008461A1" w:rsidRDefault="008461A1" w:rsidP="008461A1">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14:paraId="3B799B9C" w14:textId="77777777" w:rsidR="008461A1" w:rsidRDefault="008461A1" w:rsidP="008461A1">
      <w:pPr>
        <w:ind w:left="400"/>
      </w:pPr>
      <w:r>
        <w:lastRenderedPageBreak/>
        <w:t>Сокращенное фирменное наименование:</w:t>
      </w:r>
      <w:r>
        <w:rPr>
          <w:rStyle w:val="Subst"/>
        </w:rPr>
        <w:t xml:space="preserve"> ОАО «Банк «Санкт-Петербург» Дополнительный офис «Гаванский»</w:t>
      </w:r>
    </w:p>
    <w:p w14:paraId="43537C53" w14:textId="77777777" w:rsidR="008461A1" w:rsidRDefault="008461A1" w:rsidP="008461A1">
      <w:pPr>
        <w:ind w:left="400"/>
      </w:pPr>
      <w:r>
        <w:t>Место нахождения:</w:t>
      </w:r>
      <w:r>
        <w:rPr>
          <w:rStyle w:val="Subst"/>
        </w:rPr>
        <w:t xml:space="preserve"> 199048, г. Санкт-Петербург, Малый пр. В.О, д. 54</w:t>
      </w:r>
    </w:p>
    <w:p w14:paraId="74D54F05" w14:textId="77777777" w:rsidR="008461A1" w:rsidRDefault="008461A1" w:rsidP="008461A1">
      <w:pPr>
        <w:ind w:left="400"/>
      </w:pPr>
      <w:r>
        <w:t>ИНН:</w:t>
      </w:r>
      <w:r>
        <w:rPr>
          <w:rStyle w:val="Subst"/>
        </w:rPr>
        <w:t xml:space="preserve"> 7831000027</w:t>
      </w:r>
    </w:p>
    <w:p w14:paraId="36456EF9" w14:textId="77777777" w:rsidR="008461A1" w:rsidRDefault="008461A1" w:rsidP="008461A1">
      <w:pPr>
        <w:ind w:left="400"/>
      </w:pPr>
      <w:r>
        <w:t>БИК:</w:t>
      </w:r>
      <w:r>
        <w:rPr>
          <w:rStyle w:val="Subst"/>
        </w:rPr>
        <w:t xml:space="preserve"> 044030790</w:t>
      </w:r>
    </w:p>
    <w:p w14:paraId="20BF1F8D" w14:textId="77777777" w:rsidR="008461A1" w:rsidRDefault="008461A1" w:rsidP="008461A1">
      <w:pPr>
        <w:ind w:left="200"/>
      </w:pPr>
      <w:r>
        <w:t>Номер счета:</w:t>
      </w:r>
      <w:r>
        <w:rPr>
          <w:rStyle w:val="Subst"/>
        </w:rPr>
        <w:t xml:space="preserve"> 40702810348000001473</w:t>
      </w:r>
    </w:p>
    <w:p w14:paraId="5F2A1693" w14:textId="77777777" w:rsidR="008461A1" w:rsidRDefault="008461A1" w:rsidP="008461A1">
      <w:pPr>
        <w:ind w:left="200"/>
      </w:pPr>
      <w:r>
        <w:t>Корр. счет:</w:t>
      </w:r>
      <w:r>
        <w:rPr>
          <w:rStyle w:val="Subst"/>
        </w:rPr>
        <w:t xml:space="preserve"> 30101810900000000790</w:t>
      </w:r>
    </w:p>
    <w:p w14:paraId="6CB0E1A3" w14:textId="77777777" w:rsidR="008461A1" w:rsidRDefault="008461A1" w:rsidP="008461A1">
      <w:pPr>
        <w:ind w:left="200"/>
      </w:pPr>
      <w:r>
        <w:t>Тип счета:</w:t>
      </w:r>
      <w:r>
        <w:rPr>
          <w:rStyle w:val="Subst"/>
        </w:rPr>
        <w:t xml:space="preserve"> Расчетный (текущий)</w:t>
      </w:r>
    </w:p>
    <w:p w14:paraId="58CD1B0E" w14:textId="77777777" w:rsidR="008461A1" w:rsidRDefault="008461A1" w:rsidP="008461A1">
      <w:pPr>
        <w:ind w:left="200"/>
      </w:pPr>
    </w:p>
    <w:p w14:paraId="4F93D734" w14:textId="77777777" w:rsidR="008461A1" w:rsidRDefault="008461A1" w:rsidP="008461A1">
      <w:pPr>
        <w:pStyle w:val="SubHeading"/>
        <w:ind w:left="200"/>
      </w:pPr>
      <w:r>
        <w:t>Сведения о кредитной организации</w:t>
      </w:r>
    </w:p>
    <w:p w14:paraId="75B3CE0A" w14:textId="77777777" w:rsidR="008461A1" w:rsidRDefault="008461A1" w:rsidP="008461A1">
      <w:pPr>
        <w:ind w:left="400"/>
      </w:pPr>
      <w:r>
        <w:t>Полное фирменное наименование:</w:t>
      </w:r>
      <w:r>
        <w:rPr>
          <w:rStyle w:val="Subst"/>
        </w:rPr>
        <w:t xml:space="preserve"> Северо-Западный банк Открытое акционерное общество "Сбербанк России" г. Санкт-Петербург</w:t>
      </w:r>
    </w:p>
    <w:p w14:paraId="0DF441E8" w14:textId="77777777" w:rsidR="008461A1" w:rsidRDefault="008461A1" w:rsidP="008461A1">
      <w:pPr>
        <w:ind w:left="400"/>
      </w:pPr>
      <w:r>
        <w:t>Сокращенное фирменное наименование:</w:t>
      </w:r>
      <w:r>
        <w:rPr>
          <w:rStyle w:val="Subst"/>
        </w:rPr>
        <w:t xml:space="preserve"> Северо-Западный банк ОАО "Сбербанк России" г. Санкт-Петербург</w:t>
      </w:r>
    </w:p>
    <w:p w14:paraId="6E9126E3" w14:textId="77777777" w:rsidR="008461A1" w:rsidRDefault="008461A1" w:rsidP="008461A1">
      <w:pPr>
        <w:ind w:left="400"/>
      </w:pPr>
      <w:r>
        <w:t>Место нахождения:</w:t>
      </w:r>
      <w:r>
        <w:rPr>
          <w:rStyle w:val="Subst"/>
        </w:rPr>
        <w:t xml:space="preserve"> 199004, г. Санкт-Петербург, В.О., ул. 3-я Линия, д. 34, литер А</w:t>
      </w:r>
    </w:p>
    <w:p w14:paraId="518DC8DA" w14:textId="77777777" w:rsidR="008461A1" w:rsidRDefault="008461A1" w:rsidP="008461A1">
      <w:pPr>
        <w:ind w:left="400"/>
      </w:pPr>
      <w:r>
        <w:t>ИНН:</w:t>
      </w:r>
      <w:r>
        <w:rPr>
          <w:rStyle w:val="Subst"/>
        </w:rPr>
        <w:t xml:space="preserve"> 7707083893</w:t>
      </w:r>
    </w:p>
    <w:p w14:paraId="475F2CBC" w14:textId="77777777" w:rsidR="008461A1" w:rsidRDefault="008461A1" w:rsidP="008461A1">
      <w:pPr>
        <w:ind w:left="400"/>
      </w:pPr>
      <w:r>
        <w:t>БИК:</w:t>
      </w:r>
      <w:r>
        <w:rPr>
          <w:rStyle w:val="Subst"/>
        </w:rPr>
        <w:t xml:space="preserve"> 044030653</w:t>
      </w:r>
    </w:p>
    <w:p w14:paraId="29440476" w14:textId="77777777" w:rsidR="008461A1" w:rsidRDefault="008461A1" w:rsidP="008461A1">
      <w:pPr>
        <w:ind w:left="200"/>
      </w:pPr>
      <w:r>
        <w:t>Номер счета:</w:t>
      </w:r>
      <w:r>
        <w:rPr>
          <w:rStyle w:val="Subst"/>
        </w:rPr>
        <w:t xml:space="preserve"> 40702810255200147426</w:t>
      </w:r>
    </w:p>
    <w:p w14:paraId="316BE661" w14:textId="77777777" w:rsidR="008461A1" w:rsidRDefault="008461A1" w:rsidP="008461A1">
      <w:pPr>
        <w:ind w:left="200"/>
      </w:pPr>
      <w:r>
        <w:t>Корр. счет:</w:t>
      </w:r>
      <w:r>
        <w:rPr>
          <w:rStyle w:val="Subst"/>
        </w:rPr>
        <w:t xml:space="preserve"> 30101810500000000653</w:t>
      </w:r>
    </w:p>
    <w:p w14:paraId="1371E3F8" w14:textId="77777777" w:rsidR="008461A1" w:rsidRDefault="008461A1" w:rsidP="008461A1">
      <w:pPr>
        <w:ind w:left="200"/>
      </w:pPr>
      <w:r w:rsidRPr="00A66F98">
        <w:t>Тип счета:</w:t>
      </w:r>
      <w:r w:rsidRPr="00BA698A">
        <w:rPr>
          <w:rStyle w:val="Subst"/>
        </w:rPr>
        <w:t>Расчетный</w:t>
      </w:r>
    </w:p>
    <w:p w14:paraId="13435493" w14:textId="77777777" w:rsidR="008461A1" w:rsidRDefault="008461A1" w:rsidP="008461A1">
      <w:pPr>
        <w:ind w:left="200"/>
      </w:pPr>
    </w:p>
    <w:p w14:paraId="191036B7" w14:textId="77777777" w:rsidR="008461A1" w:rsidRDefault="008461A1" w:rsidP="008461A1">
      <w:pPr>
        <w:ind w:left="200"/>
      </w:pPr>
    </w:p>
    <w:p w14:paraId="1E0FBD82" w14:textId="77777777" w:rsidR="008461A1" w:rsidRDefault="008461A1" w:rsidP="008461A1">
      <w:pPr>
        <w:pStyle w:val="SubHeading"/>
        <w:ind w:left="200"/>
      </w:pPr>
      <w:r>
        <w:t>Сведения о кредитной организации</w:t>
      </w:r>
    </w:p>
    <w:p w14:paraId="5CE5F273" w14:textId="77777777" w:rsidR="008461A1" w:rsidRDefault="008461A1" w:rsidP="008461A1">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14:paraId="7C9317E4" w14:textId="77777777" w:rsidR="008461A1" w:rsidRDefault="008461A1" w:rsidP="008461A1">
      <w:pPr>
        <w:ind w:left="400"/>
      </w:pPr>
      <w:r>
        <w:t>Сокращенное фирменное наименование:</w:t>
      </w:r>
      <w:r>
        <w:rPr>
          <w:rStyle w:val="Subst"/>
        </w:rPr>
        <w:t xml:space="preserve"> ОАО «Банк «Санкт-Петербург» Дополнительный офис «Гаванский»</w:t>
      </w:r>
    </w:p>
    <w:p w14:paraId="3208782B" w14:textId="77777777" w:rsidR="008461A1" w:rsidRDefault="008461A1" w:rsidP="008461A1">
      <w:pPr>
        <w:ind w:left="400"/>
      </w:pPr>
      <w:r>
        <w:t>Место нахождения:</w:t>
      </w:r>
      <w:r>
        <w:rPr>
          <w:rStyle w:val="Subst"/>
        </w:rPr>
        <w:t xml:space="preserve"> 199048, г. Санкт-Петербург, Малый пр. В.О, д. 54</w:t>
      </w:r>
    </w:p>
    <w:p w14:paraId="09F6EAA8" w14:textId="77777777" w:rsidR="008461A1" w:rsidRDefault="008461A1" w:rsidP="008461A1">
      <w:pPr>
        <w:ind w:left="400"/>
      </w:pPr>
      <w:r>
        <w:t>ИНН:</w:t>
      </w:r>
      <w:r>
        <w:rPr>
          <w:rStyle w:val="Subst"/>
        </w:rPr>
        <w:t xml:space="preserve"> 7831000027</w:t>
      </w:r>
    </w:p>
    <w:p w14:paraId="6094EB1F" w14:textId="77777777" w:rsidR="008461A1" w:rsidRDefault="008461A1" w:rsidP="008461A1">
      <w:pPr>
        <w:ind w:left="400"/>
      </w:pPr>
      <w:r>
        <w:t>БИК:</w:t>
      </w:r>
      <w:r>
        <w:rPr>
          <w:rStyle w:val="Subst"/>
        </w:rPr>
        <w:t xml:space="preserve"> 044030790</w:t>
      </w:r>
    </w:p>
    <w:p w14:paraId="4C0CF807" w14:textId="77777777" w:rsidR="008461A1" w:rsidRDefault="008461A1" w:rsidP="008461A1">
      <w:pPr>
        <w:ind w:left="200"/>
      </w:pPr>
      <w:r>
        <w:t>Номер счета:</w:t>
      </w:r>
      <w:r>
        <w:rPr>
          <w:rStyle w:val="Subst"/>
        </w:rPr>
        <w:t xml:space="preserve"> 40702756448000201473</w:t>
      </w:r>
    </w:p>
    <w:p w14:paraId="2893F05F" w14:textId="77777777" w:rsidR="008461A1" w:rsidRDefault="008461A1" w:rsidP="008461A1">
      <w:pPr>
        <w:ind w:left="200"/>
      </w:pPr>
      <w:r>
        <w:t>Корр. счет:</w:t>
      </w:r>
      <w:r>
        <w:rPr>
          <w:rStyle w:val="Subst"/>
        </w:rPr>
        <w:t xml:space="preserve"> 30101810900000000790</w:t>
      </w:r>
    </w:p>
    <w:p w14:paraId="4E793F75" w14:textId="77777777" w:rsidR="008461A1" w:rsidRDefault="008461A1" w:rsidP="008461A1">
      <w:pPr>
        <w:ind w:left="200"/>
      </w:pPr>
      <w:r>
        <w:t>Тип счета:</w:t>
      </w:r>
      <w:r>
        <w:rPr>
          <w:rStyle w:val="Subst"/>
        </w:rPr>
        <w:t xml:space="preserve"> Транзитный</w:t>
      </w:r>
    </w:p>
    <w:p w14:paraId="1C844845" w14:textId="77777777" w:rsidR="008461A1" w:rsidRDefault="008461A1" w:rsidP="008461A1">
      <w:pPr>
        <w:ind w:left="200"/>
      </w:pPr>
    </w:p>
    <w:p w14:paraId="19D52D99" w14:textId="77777777" w:rsidR="008461A1" w:rsidRDefault="008461A1" w:rsidP="008461A1">
      <w:pPr>
        <w:pStyle w:val="SubHeading"/>
        <w:ind w:left="200"/>
      </w:pPr>
      <w:r>
        <w:t>Сведения о кредитной организации</w:t>
      </w:r>
    </w:p>
    <w:p w14:paraId="224318B5" w14:textId="77777777" w:rsidR="008461A1" w:rsidRDefault="008461A1" w:rsidP="008461A1">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14:paraId="03178E3B" w14:textId="77777777" w:rsidR="008461A1" w:rsidRDefault="008461A1" w:rsidP="008461A1">
      <w:pPr>
        <w:ind w:left="400"/>
      </w:pPr>
      <w:r>
        <w:t>Сокращенное фирменное наименование:</w:t>
      </w:r>
      <w:r>
        <w:rPr>
          <w:rStyle w:val="Subst"/>
        </w:rPr>
        <w:t xml:space="preserve"> ОАО «Банк «Санкт-Петербург» Дополнительный офис «Гаванский»</w:t>
      </w:r>
    </w:p>
    <w:p w14:paraId="39B822EF" w14:textId="77777777" w:rsidR="008461A1" w:rsidRDefault="008461A1" w:rsidP="008461A1">
      <w:pPr>
        <w:ind w:left="400"/>
      </w:pPr>
      <w:r>
        <w:t>Место нахождения:</w:t>
      </w:r>
      <w:r>
        <w:rPr>
          <w:rStyle w:val="Subst"/>
        </w:rPr>
        <w:t xml:space="preserve"> 199048, г. Санкт-Петербург, Малый пр. В.О, д. 54</w:t>
      </w:r>
    </w:p>
    <w:p w14:paraId="6820F8D3" w14:textId="77777777" w:rsidR="008461A1" w:rsidRDefault="008461A1" w:rsidP="008461A1">
      <w:pPr>
        <w:ind w:left="400"/>
      </w:pPr>
      <w:r>
        <w:t>ИНН:</w:t>
      </w:r>
      <w:r>
        <w:rPr>
          <w:rStyle w:val="Subst"/>
        </w:rPr>
        <w:t xml:space="preserve"> 7831000027</w:t>
      </w:r>
    </w:p>
    <w:p w14:paraId="53F6AADD" w14:textId="77777777" w:rsidR="008461A1" w:rsidRDefault="008461A1" w:rsidP="008461A1">
      <w:pPr>
        <w:ind w:left="400"/>
      </w:pPr>
      <w:r>
        <w:t>БИК:</w:t>
      </w:r>
      <w:r>
        <w:rPr>
          <w:rStyle w:val="Subst"/>
        </w:rPr>
        <w:t xml:space="preserve"> 044030790</w:t>
      </w:r>
    </w:p>
    <w:p w14:paraId="3905D5EC" w14:textId="77777777" w:rsidR="008461A1" w:rsidRPr="00A66F98" w:rsidRDefault="008461A1" w:rsidP="008461A1">
      <w:pPr>
        <w:ind w:left="200"/>
        <w:rPr>
          <w:rStyle w:val="Subst"/>
          <w:bCs/>
          <w:iCs/>
        </w:rPr>
      </w:pPr>
      <w:r w:rsidRPr="00A66F98">
        <w:t>Номер счета:</w:t>
      </w:r>
      <w:r w:rsidRPr="00A66F98">
        <w:rPr>
          <w:rStyle w:val="Subst"/>
        </w:rPr>
        <w:t>40702756548000101473</w:t>
      </w:r>
    </w:p>
    <w:p w14:paraId="2FEC9F51" w14:textId="77777777" w:rsidR="008461A1" w:rsidRDefault="008461A1" w:rsidP="008461A1">
      <w:pPr>
        <w:ind w:left="200"/>
        <w:rPr>
          <w:rStyle w:val="Subst"/>
          <w:bCs/>
          <w:iCs/>
        </w:rPr>
      </w:pPr>
      <w:r w:rsidRPr="00A66F98">
        <w:t>Корр. счет:</w:t>
      </w:r>
      <w:r w:rsidRPr="00A66F98">
        <w:rPr>
          <w:rStyle w:val="Subst"/>
        </w:rPr>
        <w:t>30101810900000000790</w:t>
      </w:r>
    </w:p>
    <w:p w14:paraId="23A8C570" w14:textId="77777777" w:rsidR="008461A1" w:rsidRDefault="008461A1" w:rsidP="008461A1">
      <w:pPr>
        <w:ind w:left="200"/>
      </w:pPr>
      <w:r>
        <w:t>Тип счета:</w:t>
      </w:r>
      <w:r>
        <w:rPr>
          <w:rStyle w:val="Subst"/>
        </w:rPr>
        <w:t xml:space="preserve"> Расчетный (текущий)</w:t>
      </w:r>
    </w:p>
    <w:p w14:paraId="1CAB1974" w14:textId="77777777" w:rsidR="008461A1" w:rsidRDefault="008461A1" w:rsidP="008461A1">
      <w:pPr>
        <w:ind w:left="200"/>
      </w:pPr>
    </w:p>
    <w:p w14:paraId="6AFC40B8" w14:textId="77777777" w:rsidR="008461A1" w:rsidRDefault="008461A1" w:rsidP="008461A1">
      <w:pPr>
        <w:pStyle w:val="SubHeading"/>
        <w:ind w:left="200"/>
      </w:pPr>
      <w:r>
        <w:t>Сведения о кредитной организации</w:t>
      </w:r>
    </w:p>
    <w:p w14:paraId="6A4BBAEB" w14:textId="77777777" w:rsidR="008461A1" w:rsidRDefault="008461A1" w:rsidP="008461A1">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14:paraId="764EAEBF" w14:textId="77777777" w:rsidR="008461A1" w:rsidRDefault="008461A1" w:rsidP="008461A1">
      <w:pPr>
        <w:ind w:left="400"/>
      </w:pPr>
      <w:r>
        <w:t>Сокращенное фирменное наименование:</w:t>
      </w:r>
      <w:r>
        <w:rPr>
          <w:rStyle w:val="Subst"/>
        </w:rPr>
        <w:t xml:space="preserve"> ОАО «Банк «Санкт-Петербург» Дополнительный офис «Гаванский»</w:t>
      </w:r>
    </w:p>
    <w:p w14:paraId="4392CC5F" w14:textId="77777777" w:rsidR="008461A1" w:rsidRDefault="008461A1" w:rsidP="008461A1">
      <w:pPr>
        <w:ind w:left="400"/>
      </w:pPr>
      <w:r>
        <w:t>Место нахождения:</w:t>
      </w:r>
      <w:r>
        <w:rPr>
          <w:rStyle w:val="Subst"/>
        </w:rPr>
        <w:t xml:space="preserve"> 199048, г. Санкт-Петербург, Малый пр. В.О, д. 54</w:t>
      </w:r>
    </w:p>
    <w:p w14:paraId="71B7436F" w14:textId="77777777" w:rsidR="008461A1" w:rsidRDefault="008461A1" w:rsidP="008461A1">
      <w:pPr>
        <w:ind w:left="400"/>
      </w:pPr>
      <w:r>
        <w:lastRenderedPageBreak/>
        <w:t>ИНН:</w:t>
      </w:r>
      <w:r>
        <w:rPr>
          <w:rStyle w:val="Subst"/>
        </w:rPr>
        <w:t xml:space="preserve"> 7831000027</w:t>
      </w:r>
    </w:p>
    <w:p w14:paraId="1EA2DAE2" w14:textId="77777777" w:rsidR="008461A1" w:rsidRDefault="008461A1" w:rsidP="008461A1">
      <w:pPr>
        <w:ind w:left="400"/>
      </w:pPr>
      <w:r>
        <w:t>БИК:</w:t>
      </w:r>
      <w:r>
        <w:rPr>
          <w:rStyle w:val="Subst"/>
        </w:rPr>
        <w:t xml:space="preserve"> 044030790</w:t>
      </w:r>
    </w:p>
    <w:p w14:paraId="68B3D6C2" w14:textId="77777777" w:rsidR="008461A1" w:rsidRDefault="008461A1" w:rsidP="008461A1">
      <w:pPr>
        <w:ind w:left="200"/>
      </w:pPr>
      <w:r>
        <w:t>Номер счета:</w:t>
      </w:r>
      <w:r>
        <w:rPr>
          <w:rStyle w:val="Subst"/>
        </w:rPr>
        <w:t xml:space="preserve"> 40702840548000101473</w:t>
      </w:r>
    </w:p>
    <w:p w14:paraId="5642B554" w14:textId="77777777" w:rsidR="008461A1" w:rsidRDefault="008461A1" w:rsidP="008461A1">
      <w:pPr>
        <w:ind w:left="200"/>
      </w:pPr>
      <w:r>
        <w:t>Корр. счет:</w:t>
      </w:r>
      <w:r>
        <w:rPr>
          <w:rStyle w:val="Subst"/>
        </w:rPr>
        <w:t xml:space="preserve"> 30101810900000000790</w:t>
      </w:r>
    </w:p>
    <w:p w14:paraId="58334416" w14:textId="77777777" w:rsidR="008461A1" w:rsidRDefault="008461A1" w:rsidP="008461A1">
      <w:pPr>
        <w:ind w:left="200"/>
      </w:pPr>
      <w:r>
        <w:t>Тип счета:</w:t>
      </w:r>
      <w:r>
        <w:rPr>
          <w:rStyle w:val="Subst"/>
        </w:rPr>
        <w:t xml:space="preserve"> Расчетный (текущий)</w:t>
      </w:r>
    </w:p>
    <w:p w14:paraId="41C7E166" w14:textId="77777777" w:rsidR="008461A1" w:rsidRDefault="008461A1" w:rsidP="008461A1">
      <w:pPr>
        <w:ind w:left="200"/>
      </w:pPr>
    </w:p>
    <w:p w14:paraId="2C1EE4FE" w14:textId="77777777" w:rsidR="008461A1" w:rsidRDefault="008461A1" w:rsidP="008461A1">
      <w:pPr>
        <w:pStyle w:val="SubHeading"/>
        <w:ind w:left="200"/>
      </w:pPr>
      <w:r>
        <w:t>Сведения о кредитной организации</w:t>
      </w:r>
    </w:p>
    <w:p w14:paraId="38439D12" w14:textId="77777777" w:rsidR="008461A1" w:rsidRDefault="008461A1" w:rsidP="008461A1">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14:paraId="14ED893E" w14:textId="77777777" w:rsidR="008461A1" w:rsidRDefault="008461A1" w:rsidP="008461A1">
      <w:pPr>
        <w:ind w:left="400"/>
      </w:pPr>
      <w:r>
        <w:t>Сокращенное фирменное наименование:</w:t>
      </w:r>
      <w:r>
        <w:rPr>
          <w:rStyle w:val="Subst"/>
        </w:rPr>
        <w:t xml:space="preserve"> ОАО «Банк «Санкт-Петербург» Дополнительный офис «Гаванский»</w:t>
      </w:r>
    </w:p>
    <w:p w14:paraId="77B6D0DC" w14:textId="77777777" w:rsidR="008461A1" w:rsidRDefault="008461A1" w:rsidP="008461A1">
      <w:pPr>
        <w:ind w:left="400"/>
      </w:pPr>
      <w:r>
        <w:t>Место нахождения:</w:t>
      </w:r>
      <w:r>
        <w:rPr>
          <w:rStyle w:val="Subst"/>
        </w:rPr>
        <w:t xml:space="preserve"> 199048, г. Санкт-Петербург, Малый пр. В.О, д. 54</w:t>
      </w:r>
    </w:p>
    <w:p w14:paraId="3B7770BF" w14:textId="77777777" w:rsidR="008461A1" w:rsidRDefault="008461A1" w:rsidP="008461A1">
      <w:pPr>
        <w:ind w:left="400"/>
      </w:pPr>
      <w:r>
        <w:t>ИНН:</w:t>
      </w:r>
      <w:r>
        <w:rPr>
          <w:rStyle w:val="Subst"/>
        </w:rPr>
        <w:t xml:space="preserve"> 7831000027</w:t>
      </w:r>
    </w:p>
    <w:p w14:paraId="702D2DB8" w14:textId="77777777" w:rsidR="008461A1" w:rsidRDefault="008461A1" w:rsidP="008461A1">
      <w:pPr>
        <w:ind w:left="400"/>
      </w:pPr>
      <w:r>
        <w:t>БИК:</w:t>
      </w:r>
      <w:r>
        <w:rPr>
          <w:rStyle w:val="Subst"/>
        </w:rPr>
        <w:t xml:space="preserve"> 044030790</w:t>
      </w:r>
    </w:p>
    <w:p w14:paraId="103FDFFC" w14:textId="77777777" w:rsidR="008461A1" w:rsidRDefault="008461A1" w:rsidP="008461A1">
      <w:pPr>
        <w:ind w:left="200"/>
      </w:pPr>
      <w:r>
        <w:t>Номер счета:</w:t>
      </w:r>
      <w:r>
        <w:rPr>
          <w:rStyle w:val="Subst"/>
        </w:rPr>
        <w:t xml:space="preserve"> 40702840448000201473</w:t>
      </w:r>
    </w:p>
    <w:p w14:paraId="7D808F00" w14:textId="77777777" w:rsidR="008461A1" w:rsidRDefault="008461A1" w:rsidP="008461A1">
      <w:pPr>
        <w:ind w:left="200"/>
      </w:pPr>
      <w:r>
        <w:t>Корр. счет:</w:t>
      </w:r>
      <w:r>
        <w:rPr>
          <w:rStyle w:val="Subst"/>
        </w:rPr>
        <w:t xml:space="preserve"> 30101810900000000790</w:t>
      </w:r>
    </w:p>
    <w:p w14:paraId="47FAE5A4" w14:textId="77777777" w:rsidR="008461A1" w:rsidRDefault="008461A1" w:rsidP="008461A1">
      <w:pPr>
        <w:ind w:left="200"/>
      </w:pPr>
      <w:r>
        <w:t>Тип счета:</w:t>
      </w:r>
      <w:r>
        <w:rPr>
          <w:rStyle w:val="Subst"/>
        </w:rPr>
        <w:t xml:space="preserve"> транзитный</w:t>
      </w:r>
    </w:p>
    <w:p w14:paraId="7F489B1E" w14:textId="77777777" w:rsidR="008461A1" w:rsidRDefault="008461A1" w:rsidP="008461A1">
      <w:pPr>
        <w:ind w:left="200"/>
      </w:pPr>
    </w:p>
    <w:p w14:paraId="1F73C63C" w14:textId="77777777" w:rsidR="008461A1" w:rsidRDefault="008461A1" w:rsidP="008461A1">
      <w:pPr>
        <w:pStyle w:val="SubHeading"/>
        <w:ind w:left="200"/>
      </w:pPr>
      <w:r>
        <w:t>Сведения о кредитной организации</w:t>
      </w:r>
    </w:p>
    <w:p w14:paraId="3788BAD9" w14:textId="77777777" w:rsidR="008461A1" w:rsidRDefault="008461A1" w:rsidP="008461A1">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14:paraId="1374E283" w14:textId="77777777" w:rsidR="008461A1" w:rsidRDefault="008461A1" w:rsidP="008461A1">
      <w:pPr>
        <w:ind w:left="400"/>
      </w:pPr>
      <w:r>
        <w:t>Сокращенное фирменное наименование:</w:t>
      </w:r>
      <w:r>
        <w:rPr>
          <w:rStyle w:val="Subst"/>
        </w:rPr>
        <w:t xml:space="preserve"> ОАО «Банк «Санкт-Петербург» Дополнительный офис «Гаванский»</w:t>
      </w:r>
    </w:p>
    <w:p w14:paraId="0622809A" w14:textId="77777777" w:rsidR="008461A1" w:rsidRDefault="008461A1" w:rsidP="008461A1">
      <w:pPr>
        <w:ind w:left="400"/>
      </w:pPr>
      <w:r>
        <w:t>Место нахождения:</w:t>
      </w:r>
      <w:r>
        <w:rPr>
          <w:rStyle w:val="Subst"/>
        </w:rPr>
        <w:t xml:space="preserve"> 199048, г. Санкт-Петербург, Малый пр. В.О, д. 54</w:t>
      </w:r>
    </w:p>
    <w:p w14:paraId="74AC5295" w14:textId="77777777" w:rsidR="008461A1" w:rsidRDefault="008461A1" w:rsidP="008461A1">
      <w:pPr>
        <w:ind w:left="400"/>
      </w:pPr>
      <w:r>
        <w:t>ИНН:</w:t>
      </w:r>
      <w:r>
        <w:rPr>
          <w:rStyle w:val="Subst"/>
        </w:rPr>
        <w:t xml:space="preserve"> 7831000027</w:t>
      </w:r>
    </w:p>
    <w:p w14:paraId="11E918A4" w14:textId="77777777" w:rsidR="008461A1" w:rsidRDefault="008461A1" w:rsidP="008461A1">
      <w:pPr>
        <w:ind w:left="400"/>
      </w:pPr>
      <w:r>
        <w:t>БИК:</w:t>
      </w:r>
      <w:r>
        <w:rPr>
          <w:rStyle w:val="Subst"/>
        </w:rPr>
        <w:t xml:space="preserve"> 044030790</w:t>
      </w:r>
    </w:p>
    <w:p w14:paraId="3662FE75" w14:textId="77777777" w:rsidR="008461A1" w:rsidRDefault="008461A1" w:rsidP="008461A1">
      <w:pPr>
        <w:ind w:left="200"/>
      </w:pPr>
      <w:r>
        <w:t>Номер счета:</w:t>
      </w:r>
      <w:r>
        <w:rPr>
          <w:rStyle w:val="Subst"/>
        </w:rPr>
        <w:t xml:space="preserve"> 40702978148000101473</w:t>
      </w:r>
    </w:p>
    <w:p w14:paraId="0EC88ECC" w14:textId="77777777" w:rsidR="008461A1" w:rsidRDefault="008461A1" w:rsidP="008461A1">
      <w:pPr>
        <w:ind w:left="200"/>
      </w:pPr>
      <w:r>
        <w:t>Корр. счет:</w:t>
      </w:r>
      <w:r>
        <w:rPr>
          <w:rStyle w:val="Subst"/>
        </w:rPr>
        <w:t xml:space="preserve"> 30101810900000000790</w:t>
      </w:r>
    </w:p>
    <w:p w14:paraId="3F1AD5BE" w14:textId="77777777" w:rsidR="008461A1" w:rsidRDefault="008461A1" w:rsidP="008461A1">
      <w:pPr>
        <w:ind w:left="200"/>
      </w:pPr>
      <w:r>
        <w:t>Тип счета:</w:t>
      </w:r>
      <w:r>
        <w:rPr>
          <w:rStyle w:val="Subst"/>
        </w:rPr>
        <w:t xml:space="preserve"> Расчетный (текущий)</w:t>
      </w:r>
    </w:p>
    <w:p w14:paraId="0386A541" w14:textId="77777777" w:rsidR="008461A1" w:rsidRDefault="008461A1" w:rsidP="008461A1">
      <w:pPr>
        <w:ind w:left="200"/>
      </w:pPr>
    </w:p>
    <w:p w14:paraId="5F7E702D" w14:textId="77777777" w:rsidR="008461A1" w:rsidRDefault="008461A1" w:rsidP="008461A1">
      <w:pPr>
        <w:pStyle w:val="SubHeading"/>
        <w:ind w:left="200"/>
      </w:pPr>
      <w:r>
        <w:t>Сведения о кредитной организации</w:t>
      </w:r>
    </w:p>
    <w:p w14:paraId="10A245B8" w14:textId="77777777" w:rsidR="008461A1" w:rsidRDefault="008461A1" w:rsidP="008461A1">
      <w:pPr>
        <w:ind w:left="400"/>
      </w:pPr>
      <w:r>
        <w:t>Полное фирменное наименование:</w:t>
      </w:r>
      <w:r>
        <w:rPr>
          <w:rStyle w:val="Subst"/>
        </w:rPr>
        <w:t xml:space="preserve"> Открытое акционерное общество «Банк «Санкт-Петербург» Дополнительный офис «Гаванский»</w:t>
      </w:r>
    </w:p>
    <w:p w14:paraId="3C594F61" w14:textId="77777777" w:rsidR="008461A1" w:rsidRDefault="008461A1" w:rsidP="008461A1">
      <w:pPr>
        <w:ind w:left="400"/>
      </w:pPr>
      <w:r>
        <w:t>Сокращенное фирменное наименование:</w:t>
      </w:r>
      <w:r>
        <w:rPr>
          <w:rStyle w:val="Subst"/>
        </w:rPr>
        <w:t xml:space="preserve"> ОАО «Банк «Санкт-Петербург» Дополнительный офис «Гаванский»</w:t>
      </w:r>
    </w:p>
    <w:p w14:paraId="4947042B" w14:textId="77777777" w:rsidR="008461A1" w:rsidRDefault="008461A1" w:rsidP="008461A1">
      <w:pPr>
        <w:ind w:left="400"/>
      </w:pPr>
      <w:r>
        <w:t>Место нахождения:</w:t>
      </w:r>
      <w:r>
        <w:rPr>
          <w:rStyle w:val="Subst"/>
        </w:rPr>
        <w:t xml:space="preserve"> 199048, г. Санкт-Петербург, Малый пр. В.О, д. 54</w:t>
      </w:r>
    </w:p>
    <w:p w14:paraId="4477CDD9" w14:textId="77777777" w:rsidR="008461A1" w:rsidRDefault="008461A1" w:rsidP="008461A1">
      <w:pPr>
        <w:ind w:left="400"/>
      </w:pPr>
      <w:r>
        <w:t>ИНН:</w:t>
      </w:r>
      <w:r>
        <w:rPr>
          <w:rStyle w:val="Subst"/>
        </w:rPr>
        <w:t xml:space="preserve"> 7831000027</w:t>
      </w:r>
    </w:p>
    <w:p w14:paraId="4320CAB5" w14:textId="77777777" w:rsidR="008461A1" w:rsidRDefault="008461A1" w:rsidP="008461A1">
      <w:pPr>
        <w:ind w:left="400"/>
      </w:pPr>
      <w:r>
        <w:t>БИК:</w:t>
      </w:r>
      <w:r>
        <w:rPr>
          <w:rStyle w:val="Subst"/>
        </w:rPr>
        <w:t xml:space="preserve"> 044030790</w:t>
      </w:r>
    </w:p>
    <w:p w14:paraId="5C0D6987" w14:textId="77777777" w:rsidR="008461A1" w:rsidRDefault="008461A1" w:rsidP="008461A1">
      <w:pPr>
        <w:ind w:left="200"/>
      </w:pPr>
      <w:r>
        <w:t>Номер счета:</w:t>
      </w:r>
      <w:r>
        <w:rPr>
          <w:rStyle w:val="Subst"/>
        </w:rPr>
        <w:t xml:space="preserve"> 40702978048000201473</w:t>
      </w:r>
    </w:p>
    <w:p w14:paraId="09964FD7" w14:textId="77777777" w:rsidR="008461A1" w:rsidRDefault="008461A1" w:rsidP="008461A1">
      <w:pPr>
        <w:ind w:left="200"/>
      </w:pPr>
      <w:r>
        <w:t>Корр. счет:</w:t>
      </w:r>
      <w:r>
        <w:rPr>
          <w:rStyle w:val="Subst"/>
        </w:rPr>
        <w:t xml:space="preserve"> 30101810900000000790</w:t>
      </w:r>
    </w:p>
    <w:p w14:paraId="66819EE1" w14:textId="77777777" w:rsidR="008461A1" w:rsidRDefault="008461A1" w:rsidP="008461A1">
      <w:pPr>
        <w:ind w:left="200"/>
      </w:pPr>
      <w:r>
        <w:t>Тип счета:</w:t>
      </w:r>
      <w:r>
        <w:rPr>
          <w:rStyle w:val="Subst"/>
        </w:rPr>
        <w:t xml:space="preserve"> Расчетный (текущий)</w:t>
      </w:r>
    </w:p>
    <w:p w14:paraId="15B90B49" w14:textId="77777777" w:rsidR="008461A1" w:rsidRDefault="008461A1" w:rsidP="008461A1">
      <w:pPr>
        <w:ind w:left="200"/>
      </w:pPr>
    </w:p>
    <w:p w14:paraId="76F2B86C" w14:textId="77777777" w:rsidR="008461A1" w:rsidRDefault="008461A1" w:rsidP="008461A1">
      <w:pPr>
        <w:pStyle w:val="SubHeading"/>
        <w:ind w:left="200"/>
      </w:pPr>
    </w:p>
    <w:p w14:paraId="5899FD52" w14:textId="77777777" w:rsidR="008461A1" w:rsidRDefault="008461A1" w:rsidP="008461A1">
      <w:pPr>
        <w:pStyle w:val="SubHeading"/>
        <w:ind w:left="200"/>
      </w:pPr>
      <w:r>
        <w:t>Сведения о кредитной организации</w:t>
      </w:r>
    </w:p>
    <w:p w14:paraId="269816D2" w14:textId="77777777" w:rsidR="008461A1" w:rsidRDefault="008461A1" w:rsidP="008461A1">
      <w:pPr>
        <w:ind w:left="400"/>
      </w:pPr>
      <w:r>
        <w:t>Полное фирменное наименование:</w:t>
      </w:r>
      <w:r>
        <w:rPr>
          <w:rStyle w:val="Subst"/>
        </w:rPr>
        <w:t xml:space="preserve"> Открытое акционерное общество «Балтийский Инвестиционный Банк»</w:t>
      </w:r>
    </w:p>
    <w:p w14:paraId="33B03C93" w14:textId="77777777" w:rsidR="008461A1" w:rsidRDefault="008461A1" w:rsidP="008461A1">
      <w:pPr>
        <w:ind w:left="400"/>
      </w:pPr>
      <w:r>
        <w:t>Сокращенное фирменное наименование:</w:t>
      </w:r>
      <w:r>
        <w:rPr>
          <w:rStyle w:val="Subst"/>
        </w:rPr>
        <w:t xml:space="preserve"> ОАО «БАЛТИНВЕСТБАНК»</w:t>
      </w:r>
    </w:p>
    <w:p w14:paraId="0B10956B" w14:textId="77777777" w:rsidR="008461A1" w:rsidRDefault="008461A1" w:rsidP="008461A1">
      <w:pPr>
        <w:ind w:left="400"/>
      </w:pPr>
      <w:r>
        <w:t>Место нахождения:</w:t>
      </w:r>
      <w:r>
        <w:rPr>
          <w:rStyle w:val="Subst"/>
        </w:rPr>
        <w:t xml:space="preserve"> 197101, г. Санкт-Петербург, ул. Дивенская, д. 1, лит. А</w:t>
      </w:r>
    </w:p>
    <w:p w14:paraId="1640DE53" w14:textId="77777777" w:rsidR="008461A1" w:rsidRDefault="008461A1" w:rsidP="008461A1">
      <w:pPr>
        <w:ind w:left="400"/>
      </w:pPr>
      <w:r>
        <w:t>ИНН:</w:t>
      </w:r>
      <w:r>
        <w:rPr>
          <w:rStyle w:val="Subst"/>
        </w:rPr>
        <w:t xml:space="preserve"> 7831001415</w:t>
      </w:r>
    </w:p>
    <w:p w14:paraId="519DCF52" w14:textId="77777777" w:rsidR="008461A1" w:rsidRDefault="008461A1" w:rsidP="008461A1">
      <w:pPr>
        <w:ind w:left="400"/>
      </w:pPr>
      <w:r>
        <w:t>БИК:</w:t>
      </w:r>
      <w:r>
        <w:rPr>
          <w:rStyle w:val="Subst"/>
        </w:rPr>
        <w:t xml:space="preserve"> 044030705</w:t>
      </w:r>
    </w:p>
    <w:p w14:paraId="2E276D55" w14:textId="77777777" w:rsidR="008461A1" w:rsidRDefault="008461A1" w:rsidP="008461A1">
      <w:pPr>
        <w:ind w:left="200"/>
      </w:pPr>
      <w:r>
        <w:t>Номер счета:</w:t>
      </w:r>
      <w:r>
        <w:rPr>
          <w:rStyle w:val="Subst"/>
        </w:rPr>
        <w:t xml:space="preserve"> 40702810400000021829</w:t>
      </w:r>
    </w:p>
    <w:p w14:paraId="399A28FA" w14:textId="77777777" w:rsidR="008461A1" w:rsidRDefault="008461A1" w:rsidP="008461A1">
      <w:pPr>
        <w:ind w:left="200"/>
      </w:pPr>
      <w:r>
        <w:lastRenderedPageBreak/>
        <w:t>Корр. счет:</w:t>
      </w:r>
      <w:r>
        <w:rPr>
          <w:rStyle w:val="Subst"/>
        </w:rPr>
        <w:t xml:space="preserve"> 30101810500000000705</w:t>
      </w:r>
    </w:p>
    <w:p w14:paraId="6A22C327" w14:textId="77777777" w:rsidR="008461A1" w:rsidRDefault="008461A1" w:rsidP="008461A1">
      <w:pPr>
        <w:ind w:left="200"/>
      </w:pPr>
      <w:r>
        <w:t>Тип счета:</w:t>
      </w:r>
      <w:r>
        <w:rPr>
          <w:rStyle w:val="Subst"/>
        </w:rPr>
        <w:t xml:space="preserve"> расчетный</w:t>
      </w:r>
    </w:p>
    <w:p w14:paraId="52A5A22F" w14:textId="77777777" w:rsidR="008461A1" w:rsidRDefault="008461A1" w:rsidP="008461A1">
      <w:pPr>
        <w:ind w:left="200"/>
      </w:pPr>
    </w:p>
    <w:p w14:paraId="374BB7F2" w14:textId="77777777" w:rsidR="008461A1" w:rsidRDefault="008461A1" w:rsidP="008461A1">
      <w:pPr>
        <w:pStyle w:val="SubHeading"/>
        <w:ind w:left="200"/>
      </w:pPr>
      <w:r>
        <w:t>Сведения о кредитной организации</w:t>
      </w:r>
    </w:p>
    <w:p w14:paraId="6EDC94B4" w14:textId="77777777" w:rsidR="008461A1" w:rsidRDefault="008461A1" w:rsidP="008461A1">
      <w:pPr>
        <w:ind w:left="400"/>
      </w:pPr>
      <w:r>
        <w:t>Полное фирменное наименование:</w:t>
      </w:r>
      <w:r>
        <w:rPr>
          <w:rStyle w:val="Subst"/>
        </w:rPr>
        <w:t xml:space="preserve"> Открытое акционерное общество «Балтийский Инвестиционный Банк»</w:t>
      </w:r>
    </w:p>
    <w:p w14:paraId="1F41BCC5" w14:textId="77777777" w:rsidR="008461A1" w:rsidRDefault="008461A1" w:rsidP="008461A1">
      <w:pPr>
        <w:ind w:left="400"/>
      </w:pPr>
      <w:r>
        <w:t>Сокращенное фирменное наименование:</w:t>
      </w:r>
      <w:r>
        <w:rPr>
          <w:rStyle w:val="Subst"/>
        </w:rPr>
        <w:t xml:space="preserve"> ОАО «БАЛТИНВЕСТБАНК»</w:t>
      </w:r>
    </w:p>
    <w:p w14:paraId="37F3A350" w14:textId="77777777" w:rsidR="008461A1" w:rsidRDefault="008461A1" w:rsidP="008461A1">
      <w:pPr>
        <w:ind w:left="400"/>
      </w:pPr>
      <w:r>
        <w:t>Место нахождения:</w:t>
      </w:r>
      <w:r>
        <w:rPr>
          <w:rStyle w:val="Subst"/>
        </w:rPr>
        <w:t xml:space="preserve"> 197101, г. Санкт-Петербург, ул. Дивенская, д. 1, лит. А</w:t>
      </w:r>
    </w:p>
    <w:p w14:paraId="18CD146C" w14:textId="77777777" w:rsidR="008461A1" w:rsidRDefault="008461A1" w:rsidP="008461A1">
      <w:pPr>
        <w:ind w:left="400"/>
      </w:pPr>
      <w:r>
        <w:t>ИНН:</w:t>
      </w:r>
      <w:r>
        <w:rPr>
          <w:rStyle w:val="Subst"/>
        </w:rPr>
        <w:t xml:space="preserve"> 7831001415</w:t>
      </w:r>
    </w:p>
    <w:p w14:paraId="0E953D58" w14:textId="77777777" w:rsidR="008461A1" w:rsidRDefault="008461A1" w:rsidP="008461A1">
      <w:pPr>
        <w:ind w:left="400"/>
      </w:pPr>
      <w:r>
        <w:t>БИК:</w:t>
      </w:r>
      <w:r>
        <w:rPr>
          <w:rStyle w:val="Subst"/>
        </w:rPr>
        <w:t xml:space="preserve"> 044030705</w:t>
      </w:r>
    </w:p>
    <w:p w14:paraId="0E5EFEBC" w14:textId="77777777" w:rsidR="008461A1" w:rsidRDefault="008461A1" w:rsidP="008461A1">
      <w:pPr>
        <w:ind w:left="200"/>
      </w:pPr>
      <w:r>
        <w:t>Номер счета:</w:t>
      </w:r>
      <w:r>
        <w:rPr>
          <w:rStyle w:val="Subst"/>
        </w:rPr>
        <w:t xml:space="preserve"> 40702840400000023923</w:t>
      </w:r>
    </w:p>
    <w:p w14:paraId="6D5F3AC0" w14:textId="77777777" w:rsidR="008461A1" w:rsidRDefault="008461A1" w:rsidP="008461A1">
      <w:pPr>
        <w:ind w:left="200"/>
      </w:pPr>
      <w:r>
        <w:t>Корр. счет:</w:t>
      </w:r>
      <w:r>
        <w:rPr>
          <w:rStyle w:val="Subst"/>
        </w:rPr>
        <w:t xml:space="preserve"> 30101810500000000705</w:t>
      </w:r>
    </w:p>
    <w:p w14:paraId="795DCA63" w14:textId="77777777" w:rsidR="008461A1" w:rsidRDefault="008461A1" w:rsidP="008461A1">
      <w:pPr>
        <w:ind w:left="200"/>
      </w:pPr>
      <w:r>
        <w:t>Тип счета:</w:t>
      </w:r>
      <w:r>
        <w:rPr>
          <w:rStyle w:val="Subst"/>
        </w:rPr>
        <w:t xml:space="preserve"> расчетный</w:t>
      </w:r>
    </w:p>
    <w:p w14:paraId="1E2A34DF" w14:textId="77777777" w:rsidR="008461A1" w:rsidRDefault="008461A1" w:rsidP="008461A1">
      <w:pPr>
        <w:ind w:left="200"/>
      </w:pPr>
    </w:p>
    <w:p w14:paraId="543B210F" w14:textId="77777777" w:rsidR="008461A1" w:rsidRDefault="008461A1" w:rsidP="008461A1">
      <w:pPr>
        <w:pStyle w:val="SubHeading"/>
        <w:ind w:left="200"/>
      </w:pPr>
      <w:r>
        <w:t>Сведения о кредитной организации</w:t>
      </w:r>
    </w:p>
    <w:p w14:paraId="7B701250" w14:textId="77777777" w:rsidR="008461A1" w:rsidRDefault="008461A1" w:rsidP="008461A1">
      <w:pPr>
        <w:ind w:left="400"/>
      </w:pPr>
      <w:r>
        <w:t>Полное фирменное наименование:</w:t>
      </w:r>
      <w:r>
        <w:rPr>
          <w:rStyle w:val="Subst"/>
        </w:rPr>
        <w:t xml:space="preserve"> Открытое акционерное общество «Балтийский Инвестиционный Банк»</w:t>
      </w:r>
    </w:p>
    <w:p w14:paraId="157B8D69" w14:textId="77777777" w:rsidR="008461A1" w:rsidRDefault="008461A1" w:rsidP="008461A1">
      <w:pPr>
        <w:ind w:left="400"/>
      </w:pPr>
      <w:r>
        <w:t>Сокращенное фирменное наименование:</w:t>
      </w:r>
      <w:r>
        <w:rPr>
          <w:rStyle w:val="Subst"/>
        </w:rPr>
        <w:t xml:space="preserve"> ОАО «БАЛТИНВЕСТБАНК»</w:t>
      </w:r>
    </w:p>
    <w:p w14:paraId="3FECC2D8" w14:textId="77777777" w:rsidR="008461A1" w:rsidRDefault="008461A1" w:rsidP="008461A1">
      <w:pPr>
        <w:ind w:left="400"/>
      </w:pPr>
      <w:r>
        <w:t>Место нахождения:</w:t>
      </w:r>
      <w:r>
        <w:rPr>
          <w:rStyle w:val="Subst"/>
        </w:rPr>
        <w:t xml:space="preserve"> 197101, г. Санкт-Петербург, ул. Дивенская, д. 1, лит. А</w:t>
      </w:r>
    </w:p>
    <w:p w14:paraId="78FBC02B" w14:textId="77777777" w:rsidR="008461A1" w:rsidRDefault="008461A1" w:rsidP="008461A1">
      <w:pPr>
        <w:ind w:left="400"/>
      </w:pPr>
      <w:r>
        <w:t>ИНН:</w:t>
      </w:r>
      <w:r>
        <w:rPr>
          <w:rStyle w:val="Subst"/>
        </w:rPr>
        <w:t xml:space="preserve"> 7831001415</w:t>
      </w:r>
    </w:p>
    <w:p w14:paraId="6D081A71" w14:textId="77777777" w:rsidR="008461A1" w:rsidRDefault="008461A1" w:rsidP="008461A1">
      <w:pPr>
        <w:ind w:left="400"/>
      </w:pPr>
      <w:r>
        <w:t>БИК:</w:t>
      </w:r>
      <w:r>
        <w:rPr>
          <w:rStyle w:val="Subst"/>
        </w:rPr>
        <w:t xml:space="preserve"> 044030705</w:t>
      </w:r>
    </w:p>
    <w:p w14:paraId="6AEB65BF" w14:textId="77777777" w:rsidR="008461A1" w:rsidRDefault="008461A1" w:rsidP="008461A1">
      <w:pPr>
        <w:ind w:left="200"/>
      </w:pPr>
      <w:r>
        <w:t>Номер счета:</w:t>
      </w:r>
      <w:r>
        <w:rPr>
          <w:rStyle w:val="Subst"/>
        </w:rPr>
        <w:t xml:space="preserve"> 40702840300001023925</w:t>
      </w:r>
    </w:p>
    <w:p w14:paraId="63AB4499" w14:textId="77777777" w:rsidR="008461A1" w:rsidRDefault="008461A1" w:rsidP="008461A1">
      <w:pPr>
        <w:ind w:left="200"/>
      </w:pPr>
      <w:r>
        <w:t>Корр. счет:</w:t>
      </w:r>
      <w:r>
        <w:rPr>
          <w:rStyle w:val="Subst"/>
        </w:rPr>
        <w:t xml:space="preserve"> 30101810500000000705</w:t>
      </w:r>
    </w:p>
    <w:p w14:paraId="3C73974B" w14:textId="77777777" w:rsidR="008461A1" w:rsidRDefault="008461A1" w:rsidP="008461A1">
      <w:pPr>
        <w:ind w:left="200"/>
      </w:pPr>
      <w:r>
        <w:t>Тип счета:</w:t>
      </w:r>
      <w:r>
        <w:rPr>
          <w:rStyle w:val="Subst"/>
        </w:rPr>
        <w:t xml:space="preserve"> транзитный</w:t>
      </w:r>
    </w:p>
    <w:p w14:paraId="397FFFCC" w14:textId="77777777" w:rsidR="008461A1" w:rsidRDefault="008461A1" w:rsidP="008461A1">
      <w:pPr>
        <w:ind w:left="200"/>
      </w:pPr>
    </w:p>
    <w:p w14:paraId="7E850FFE" w14:textId="77777777" w:rsidR="008461A1" w:rsidRDefault="008461A1" w:rsidP="008461A1">
      <w:pPr>
        <w:pStyle w:val="SubHeading"/>
        <w:ind w:left="200"/>
      </w:pPr>
      <w:r>
        <w:t>Сведения о кредитной организации</w:t>
      </w:r>
    </w:p>
    <w:p w14:paraId="51C39023" w14:textId="77777777" w:rsidR="008461A1" w:rsidRDefault="008461A1" w:rsidP="008461A1">
      <w:pPr>
        <w:ind w:left="400"/>
      </w:pPr>
      <w:r>
        <w:t>Полное фирменное наименование:</w:t>
      </w:r>
      <w:r>
        <w:rPr>
          <w:rStyle w:val="Subst"/>
        </w:rPr>
        <w:t xml:space="preserve"> Открытое акционерное общество «Балтийский Инвестиционный Банк»</w:t>
      </w:r>
    </w:p>
    <w:p w14:paraId="567D7B23" w14:textId="77777777" w:rsidR="008461A1" w:rsidRDefault="008461A1" w:rsidP="008461A1">
      <w:pPr>
        <w:ind w:left="400"/>
      </w:pPr>
      <w:r>
        <w:t>Сокращенное фирменное наименование:</w:t>
      </w:r>
      <w:r>
        <w:rPr>
          <w:rStyle w:val="Subst"/>
        </w:rPr>
        <w:t xml:space="preserve"> ОАО «БАЛТИНВЕСТБАНК»</w:t>
      </w:r>
    </w:p>
    <w:p w14:paraId="26E9C130" w14:textId="77777777" w:rsidR="008461A1" w:rsidRDefault="008461A1" w:rsidP="008461A1">
      <w:pPr>
        <w:ind w:left="400"/>
      </w:pPr>
      <w:r>
        <w:t>Место нахождения:</w:t>
      </w:r>
      <w:r>
        <w:rPr>
          <w:rStyle w:val="Subst"/>
        </w:rPr>
        <w:t xml:space="preserve"> 197101, г. Санкт-Петербург, ул. Дивенская, д. 1, лит. А</w:t>
      </w:r>
    </w:p>
    <w:p w14:paraId="70A50F3F" w14:textId="77777777" w:rsidR="008461A1" w:rsidRDefault="008461A1" w:rsidP="008461A1">
      <w:pPr>
        <w:ind w:left="400"/>
      </w:pPr>
      <w:r>
        <w:t>ИНН:</w:t>
      </w:r>
      <w:r>
        <w:rPr>
          <w:rStyle w:val="Subst"/>
        </w:rPr>
        <w:t xml:space="preserve"> 7831001415</w:t>
      </w:r>
    </w:p>
    <w:p w14:paraId="0746E8AA" w14:textId="77777777" w:rsidR="008461A1" w:rsidRDefault="008461A1" w:rsidP="008461A1">
      <w:pPr>
        <w:ind w:left="400"/>
      </w:pPr>
      <w:r>
        <w:t>БИК:</w:t>
      </w:r>
      <w:r>
        <w:rPr>
          <w:rStyle w:val="Subst"/>
        </w:rPr>
        <w:t xml:space="preserve"> 044030705</w:t>
      </w:r>
    </w:p>
    <w:p w14:paraId="46587023" w14:textId="77777777" w:rsidR="008461A1" w:rsidRDefault="008461A1" w:rsidP="008461A1">
      <w:pPr>
        <w:ind w:left="200"/>
      </w:pPr>
      <w:r>
        <w:t>Номер счета:</w:t>
      </w:r>
      <w:r>
        <w:rPr>
          <w:rStyle w:val="Subst"/>
        </w:rPr>
        <w:t xml:space="preserve"> 40702978900000023926</w:t>
      </w:r>
    </w:p>
    <w:p w14:paraId="49D2D943" w14:textId="77777777" w:rsidR="008461A1" w:rsidRDefault="008461A1" w:rsidP="008461A1">
      <w:pPr>
        <w:ind w:left="200"/>
      </w:pPr>
      <w:r>
        <w:t>Корр. счет:</w:t>
      </w:r>
      <w:r>
        <w:rPr>
          <w:rStyle w:val="Subst"/>
        </w:rPr>
        <w:t xml:space="preserve"> 30101810500000000705</w:t>
      </w:r>
    </w:p>
    <w:p w14:paraId="38E5C46B" w14:textId="77777777" w:rsidR="008461A1" w:rsidRDefault="008461A1" w:rsidP="008461A1">
      <w:pPr>
        <w:ind w:left="200"/>
      </w:pPr>
      <w:r>
        <w:t>Тип счета:</w:t>
      </w:r>
      <w:r>
        <w:rPr>
          <w:rStyle w:val="Subst"/>
        </w:rPr>
        <w:t xml:space="preserve"> расчетный</w:t>
      </w:r>
    </w:p>
    <w:p w14:paraId="61AD17FB" w14:textId="77777777" w:rsidR="008461A1" w:rsidRDefault="008461A1" w:rsidP="008461A1">
      <w:pPr>
        <w:ind w:left="200"/>
      </w:pPr>
    </w:p>
    <w:p w14:paraId="487DF397" w14:textId="77777777" w:rsidR="008461A1" w:rsidRDefault="008461A1" w:rsidP="008461A1">
      <w:pPr>
        <w:pStyle w:val="SubHeading"/>
        <w:ind w:left="200"/>
      </w:pPr>
      <w:r>
        <w:t>Сведения о кредитной организации</w:t>
      </w:r>
    </w:p>
    <w:p w14:paraId="22F6C7EA" w14:textId="77777777" w:rsidR="008461A1" w:rsidRDefault="008461A1" w:rsidP="008461A1">
      <w:pPr>
        <w:ind w:left="400"/>
      </w:pPr>
      <w:r>
        <w:t>Полное фирменное наименование:</w:t>
      </w:r>
      <w:r>
        <w:rPr>
          <w:rStyle w:val="Subst"/>
        </w:rPr>
        <w:t xml:space="preserve"> Открытое акционерное общество «Балтийский Инвестиционный Банк»</w:t>
      </w:r>
    </w:p>
    <w:p w14:paraId="70603099" w14:textId="77777777" w:rsidR="008461A1" w:rsidRDefault="008461A1" w:rsidP="008461A1">
      <w:pPr>
        <w:ind w:left="400"/>
      </w:pPr>
      <w:r>
        <w:t>Сокращенное фирменное наименование:</w:t>
      </w:r>
      <w:r>
        <w:rPr>
          <w:rStyle w:val="Subst"/>
        </w:rPr>
        <w:t xml:space="preserve"> ОАО «БАЛТИНВЕСТБАНК»</w:t>
      </w:r>
    </w:p>
    <w:p w14:paraId="3535608F" w14:textId="77777777" w:rsidR="008461A1" w:rsidRDefault="008461A1" w:rsidP="008461A1">
      <w:pPr>
        <w:ind w:left="400"/>
      </w:pPr>
      <w:r>
        <w:t>Место нахождения:</w:t>
      </w:r>
      <w:r>
        <w:rPr>
          <w:rStyle w:val="Subst"/>
        </w:rPr>
        <w:t xml:space="preserve"> 197101, г. Санкт-Петербург, ул. Дивенская, д. 1, лит. А</w:t>
      </w:r>
    </w:p>
    <w:p w14:paraId="5BC614E8" w14:textId="77777777" w:rsidR="008461A1" w:rsidRDefault="008461A1" w:rsidP="008461A1">
      <w:pPr>
        <w:ind w:left="400"/>
      </w:pPr>
      <w:r>
        <w:t>ИНН:</w:t>
      </w:r>
      <w:r>
        <w:rPr>
          <w:rStyle w:val="Subst"/>
        </w:rPr>
        <w:t xml:space="preserve"> 7831001415</w:t>
      </w:r>
    </w:p>
    <w:p w14:paraId="591CE2A5" w14:textId="77777777" w:rsidR="008461A1" w:rsidRDefault="008461A1" w:rsidP="008461A1">
      <w:pPr>
        <w:ind w:left="400"/>
      </w:pPr>
      <w:r>
        <w:t>БИК:</w:t>
      </w:r>
      <w:r>
        <w:rPr>
          <w:rStyle w:val="Subst"/>
        </w:rPr>
        <w:t xml:space="preserve"> 044030705</w:t>
      </w:r>
    </w:p>
    <w:p w14:paraId="442FB007" w14:textId="77777777" w:rsidR="008461A1" w:rsidRDefault="008461A1" w:rsidP="008461A1">
      <w:pPr>
        <w:ind w:left="200"/>
      </w:pPr>
      <w:r>
        <w:t>Номер счета:</w:t>
      </w:r>
      <w:r>
        <w:rPr>
          <w:rStyle w:val="Subst"/>
        </w:rPr>
        <w:t xml:space="preserve"> 40702978800001023928</w:t>
      </w:r>
    </w:p>
    <w:p w14:paraId="7480DF72" w14:textId="77777777" w:rsidR="008461A1" w:rsidRDefault="008461A1" w:rsidP="008461A1">
      <w:pPr>
        <w:ind w:left="200"/>
      </w:pPr>
      <w:r>
        <w:t>Корр. счет:</w:t>
      </w:r>
      <w:r>
        <w:rPr>
          <w:rStyle w:val="Subst"/>
        </w:rPr>
        <w:t xml:space="preserve"> 30101810500000000705</w:t>
      </w:r>
    </w:p>
    <w:p w14:paraId="0F090FA1" w14:textId="77777777" w:rsidR="008461A1" w:rsidRDefault="008461A1" w:rsidP="008461A1">
      <w:pPr>
        <w:ind w:left="200"/>
      </w:pPr>
      <w:r>
        <w:t>Тип счета:</w:t>
      </w:r>
      <w:r>
        <w:rPr>
          <w:rStyle w:val="Subst"/>
        </w:rPr>
        <w:t xml:space="preserve"> транзитный</w:t>
      </w:r>
    </w:p>
    <w:p w14:paraId="69A946A9" w14:textId="77777777" w:rsidR="008461A1" w:rsidRPr="0017143B" w:rsidRDefault="008461A1" w:rsidP="008461A1"/>
    <w:p w14:paraId="1E08C3EC" w14:textId="77777777" w:rsidR="008461A1" w:rsidRPr="00560981" w:rsidRDefault="008461A1" w:rsidP="008461A1"/>
    <w:p w14:paraId="5150F83E" w14:textId="77777777" w:rsidR="008461A1" w:rsidRDefault="008461A1" w:rsidP="008461A1">
      <w:pPr>
        <w:pStyle w:val="2"/>
      </w:pPr>
      <w:bookmarkStart w:id="5" w:name="_Toc308478938"/>
      <w:r>
        <w:t>1.3. Сведения об аудиторе (аудиторах) эмитента</w:t>
      </w:r>
      <w:bookmarkEnd w:id="5"/>
    </w:p>
    <w:p w14:paraId="2A50559D" w14:textId="77777777" w:rsidR="008461A1" w:rsidRDefault="008461A1" w:rsidP="008461A1">
      <w:pPr>
        <w:ind w:left="200"/>
      </w:pPr>
      <w:r>
        <w:t>Полное фирменное наименование:</w:t>
      </w:r>
      <w:r>
        <w:rPr>
          <w:rStyle w:val="Subst"/>
          <w:bCs/>
          <w:iCs/>
        </w:rPr>
        <w:t xml:space="preserve"> Закрытое акционерное общество "Инкас-Аудит"</w:t>
      </w:r>
    </w:p>
    <w:p w14:paraId="66F141DF" w14:textId="77777777" w:rsidR="008461A1" w:rsidRDefault="008461A1" w:rsidP="008461A1">
      <w:pPr>
        <w:ind w:left="200"/>
      </w:pPr>
      <w:r>
        <w:lastRenderedPageBreak/>
        <w:t>Сокращенное фирменное наименование:</w:t>
      </w:r>
      <w:r>
        <w:rPr>
          <w:rStyle w:val="Subst"/>
          <w:bCs/>
          <w:iCs/>
        </w:rPr>
        <w:t xml:space="preserve"> ЗАО "Инкас-Аудит"</w:t>
      </w:r>
    </w:p>
    <w:p w14:paraId="5079000C" w14:textId="77777777" w:rsidR="008461A1" w:rsidRDefault="008461A1" w:rsidP="008461A1">
      <w:pPr>
        <w:ind w:left="200"/>
      </w:pPr>
      <w:r>
        <w:t>Место нахождения:</w:t>
      </w:r>
      <w:r>
        <w:rPr>
          <w:rStyle w:val="Subst"/>
          <w:bCs/>
          <w:iCs/>
        </w:rPr>
        <w:t xml:space="preserve"> 191015, Санкт-Петербург, пер. Фуражный, д.3</w:t>
      </w:r>
    </w:p>
    <w:p w14:paraId="4D03A5C0" w14:textId="77777777" w:rsidR="008461A1" w:rsidRDefault="008461A1" w:rsidP="008461A1">
      <w:pPr>
        <w:ind w:left="200"/>
      </w:pPr>
      <w:r>
        <w:t>ИНН:</w:t>
      </w:r>
      <w:r>
        <w:rPr>
          <w:rStyle w:val="Subst"/>
          <w:bCs/>
          <w:iCs/>
        </w:rPr>
        <w:t xml:space="preserve"> 7825059230</w:t>
      </w:r>
    </w:p>
    <w:p w14:paraId="1FFA84FA" w14:textId="77777777" w:rsidR="008461A1" w:rsidRDefault="008461A1" w:rsidP="008461A1">
      <w:pPr>
        <w:ind w:left="200"/>
      </w:pPr>
      <w:r>
        <w:t>ОГРН:</w:t>
      </w:r>
      <w:r>
        <w:rPr>
          <w:rStyle w:val="Subst"/>
          <w:bCs/>
          <w:iCs/>
        </w:rPr>
        <w:t xml:space="preserve"> 1037843062102</w:t>
      </w:r>
    </w:p>
    <w:p w14:paraId="68CC3692" w14:textId="77777777" w:rsidR="008461A1" w:rsidRDefault="008461A1" w:rsidP="008461A1">
      <w:pPr>
        <w:ind w:left="200"/>
      </w:pPr>
      <w:r>
        <w:t>Телефон:</w:t>
      </w:r>
      <w:r>
        <w:rPr>
          <w:rStyle w:val="Subst"/>
          <w:bCs/>
          <w:iCs/>
        </w:rPr>
        <w:t xml:space="preserve"> (812) 438-1946</w:t>
      </w:r>
    </w:p>
    <w:p w14:paraId="7D567160" w14:textId="77777777" w:rsidR="008461A1" w:rsidRDefault="008461A1" w:rsidP="008461A1">
      <w:pPr>
        <w:ind w:left="200"/>
      </w:pPr>
      <w:r>
        <w:t>Факс:</w:t>
      </w:r>
      <w:r>
        <w:rPr>
          <w:rStyle w:val="Subst"/>
          <w:bCs/>
          <w:iCs/>
        </w:rPr>
        <w:t xml:space="preserve"> (812) 438-1946</w:t>
      </w:r>
    </w:p>
    <w:p w14:paraId="7848771E" w14:textId="77777777" w:rsidR="008461A1" w:rsidRDefault="008461A1" w:rsidP="008461A1">
      <w:pPr>
        <w:ind w:left="200"/>
      </w:pPr>
      <w:r>
        <w:t>Адрес электронной почты:</w:t>
      </w:r>
      <w:r>
        <w:rPr>
          <w:rStyle w:val="Subst"/>
          <w:bCs/>
          <w:iCs/>
        </w:rPr>
        <w:t xml:space="preserve"> inkaudit@inkaudit.hst.ru</w:t>
      </w:r>
    </w:p>
    <w:p w14:paraId="0F0EB4DC" w14:textId="77777777" w:rsidR="008461A1" w:rsidRDefault="008461A1" w:rsidP="008461A1">
      <w:pPr>
        <w:pStyle w:val="SubHeading"/>
        <w:ind w:left="200"/>
      </w:pPr>
      <w:r>
        <w:t>Данные о членстве аудитора в саморегулируемых организациях аудиторов</w:t>
      </w:r>
    </w:p>
    <w:p w14:paraId="423D123F" w14:textId="77777777" w:rsidR="008461A1" w:rsidRDefault="008461A1" w:rsidP="008461A1">
      <w:pPr>
        <w:ind w:left="400"/>
      </w:pPr>
      <w:r>
        <w:rPr>
          <w:rStyle w:val="Subst"/>
          <w:bCs/>
          <w:iCs/>
        </w:rPr>
        <w:t>Аудитор не является членом саморегулируемой организации аудиторов</w:t>
      </w:r>
    </w:p>
    <w:p w14:paraId="3BF1C8D0" w14:textId="77777777" w:rsidR="008461A1" w:rsidRDefault="008461A1" w:rsidP="008461A1">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14:paraId="45B1A9CE" w14:textId="77777777" w:rsidR="008461A1" w:rsidRDefault="008461A1" w:rsidP="008461A1">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8461A1" w:rsidRPr="00A15FE8" w14:paraId="4D5EEF13" w14:textId="77777777" w:rsidTr="00663FB2">
        <w:tc>
          <w:tcPr>
            <w:tcW w:w="2592" w:type="dxa"/>
            <w:tcBorders>
              <w:top w:val="double" w:sz="6" w:space="0" w:color="auto"/>
              <w:left w:val="double" w:sz="6" w:space="0" w:color="auto"/>
              <w:bottom w:val="single" w:sz="6" w:space="0" w:color="auto"/>
              <w:right w:val="single" w:sz="6" w:space="0" w:color="auto"/>
            </w:tcBorders>
          </w:tcPr>
          <w:p w14:paraId="4BCC204C" w14:textId="77777777" w:rsidR="008461A1" w:rsidRPr="00A15FE8" w:rsidRDefault="008461A1" w:rsidP="00663FB2">
            <w:pPr>
              <w:jc w:val="center"/>
            </w:pPr>
            <w:r w:rsidRPr="00A15FE8">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14:paraId="70FFE2FE" w14:textId="77777777" w:rsidR="008461A1" w:rsidRPr="00A15FE8" w:rsidRDefault="008461A1" w:rsidP="00663FB2">
            <w:pPr>
              <w:jc w:val="center"/>
            </w:pPr>
            <w:r w:rsidRPr="00A15FE8">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14:paraId="23B40CE2" w14:textId="77777777" w:rsidR="008461A1" w:rsidRPr="00A15FE8" w:rsidRDefault="008461A1" w:rsidP="00663FB2">
            <w:pPr>
              <w:jc w:val="center"/>
            </w:pPr>
            <w:r w:rsidRPr="00A15FE8">
              <w:t>Консолидированная финансовая отчетность, Год</w:t>
            </w:r>
          </w:p>
        </w:tc>
      </w:tr>
      <w:tr w:rsidR="008461A1" w:rsidRPr="00A15FE8" w14:paraId="5D7BA3E8" w14:textId="77777777" w:rsidTr="00663FB2">
        <w:tc>
          <w:tcPr>
            <w:tcW w:w="2592" w:type="dxa"/>
            <w:tcBorders>
              <w:top w:val="single" w:sz="6" w:space="0" w:color="auto"/>
              <w:left w:val="double" w:sz="6" w:space="0" w:color="auto"/>
              <w:bottom w:val="single" w:sz="6" w:space="0" w:color="auto"/>
              <w:right w:val="single" w:sz="6" w:space="0" w:color="auto"/>
            </w:tcBorders>
          </w:tcPr>
          <w:p w14:paraId="4E0695DA" w14:textId="77777777" w:rsidR="008461A1" w:rsidRPr="00A15FE8" w:rsidRDefault="008461A1" w:rsidP="00663FB2">
            <w:r w:rsidRPr="00A15FE8">
              <w:t>1998</w:t>
            </w:r>
          </w:p>
        </w:tc>
        <w:tc>
          <w:tcPr>
            <w:tcW w:w="2520" w:type="dxa"/>
            <w:tcBorders>
              <w:top w:val="single" w:sz="6" w:space="0" w:color="auto"/>
              <w:left w:val="single" w:sz="6" w:space="0" w:color="auto"/>
              <w:bottom w:val="single" w:sz="6" w:space="0" w:color="auto"/>
              <w:right w:val="single" w:sz="6" w:space="0" w:color="auto"/>
            </w:tcBorders>
          </w:tcPr>
          <w:p w14:paraId="6DAF9FE3"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0595C38D" w14:textId="77777777" w:rsidR="008461A1" w:rsidRPr="00A15FE8" w:rsidRDefault="008461A1" w:rsidP="00663FB2"/>
        </w:tc>
      </w:tr>
      <w:tr w:rsidR="008461A1" w:rsidRPr="00A15FE8" w14:paraId="1AEBE255" w14:textId="77777777" w:rsidTr="00663FB2">
        <w:tc>
          <w:tcPr>
            <w:tcW w:w="2592" w:type="dxa"/>
            <w:tcBorders>
              <w:top w:val="single" w:sz="6" w:space="0" w:color="auto"/>
              <w:left w:val="double" w:sz="6" w:space="0" w:color="auto"/>
              <w:bottom w:val="single" w:sz="6" w:space="0" w:color="auto"/>
              <w:right w:val="single" w:sz="6" w:space="0" w:color="auto"/>
            </w:tcBorders>
          </w:tcPr>
          <w:p w14:paraId="6B4BD126" w14:textId="77777777" w:rsidR="008461A1" w:rsidRPr="00A15FE8" w:rsidRDefault="008461A1" w:rsidP="00663FB2">
            <w:r w:rsidRPr="00A15FE8">
              <w:t>1999</w:t>
            </w:r>
          </w:p>
        </w:tc>
        <w:tc>
          <w:tcPr>
            <w:tcW w:w="2520" w:type="dxa"/>
            <w:tcBorders>
              <w:top w:val="single" w:sz="6" w:space="0" w:color="auto"/>
              <w:left w:val="single" w:sz="6" w:space="0" w:color="auto"/>
              <w:bottom w:val="single" w:sz="6" w:space="0" w:color="auto"/>
              <w:right w:val="single" w:sz="6" w:space="0" w:color="auto"/>
            </w:tcBorders>
          </w:tcPr>
          <w:p w14:paraId="56A37EC9"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5943D915" w14:textId="77777777" w:rsidR="008461A1" w:rsidRPr="00A15FE8" w:rsidRDefault="008461A1" w:rsidP="00663FB2"/>
        </w:tc>
      </w:tr>
      <w:tr w:rsidR="008461A1" w:rsidRPr="00A15FE8" w14:paraId="5294AFEE" w14:textId="77777777" w:rsidTr="00663FB2">
        <w:tc>
          <w:tcPr>
            <w:tcW w:w="2592" w:type="dxa"/>
            <w:tcBorders>
              <w:top w:val="single" w:sz="6" w:space="0" w:color="auto"/>
              <w:left w:val="double" w:sz="6" w:space="0" w:color="auto"/>
              <w:bottom w:val="single" w:sz="6" w:space="0" w:color="auto"/>
              <w:right w:val="single" w:sz="6" w:space="0" w:color="auto"/>
            </w:tcBorders>
          </w:tcPr>
          <w:p w14:paraId="66569957" w14:textId="77777777" w:rsidR="008461A1" w:rsidRPr="00A15FE8" w:rsidRDefault="008461A1" w:rsidP="00663FB2">
            <w:r w:rsidRPr="00A15FE8">
              <w:t>2000</w:t>
            </w:r>
          </w:p>
        </w:tc>
        <w:tc>
          <w:tcPr>
            <w:tcW w:w="2520" w:type="dxa"/>
            <w:tcBorders>
              <w:top w:val="single" w:sz="6" w:space="0" w:color="auto"/>
              <w:left w:val="single" w:sz="6" w:space="0" w:color="auto"/>
              <w:bottom w:val="single" w:sz="6" w:space="0" w:color="auto"/>
              <w:right w:val="single" w:sz="6" w:space="0" w:color="auto"/>
            </w:tcBorders>
          </w:tcPr>
          <w:p w14:paraId="23457CDE"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3BD41775" w14:textId="77777777" w:rsidR="008461A1" w:rsidRPr="00A15FE8" w:rsidRDefault="008461A1" w:rsidP="00663FB2"/>
        </w:tc>
      </w:tr>
      <w:tr w:rsidR="008461A1" w:rsidRPr="00A15FE8" w14:paraId="587AB47D" w14:textId="77777777" w:rsidTr="00663FB2">
        <w:tc>
          <w:tcPr>
            <w:tcW w:w="2592" w:type="dxa"/>
            <w:tcBorders>
              <w:top w:val="single" w:sz="6" w:space="0" w:color="auto"/>
              <w:left w:val="double" w:sz="6" w:space="0" w:color="auto"/>
              <w:bottom w:val="single" w:sz="6" w:space="0" w:color="auto"/>
              <w:right w:val="single" w:sz="6" w:space="0" w:color="auto"/>
            </w:tcBorders>
          </w:tcPr>
          <w:p w14:paraId="2D2E21CB" w14:textId="77777777" w:rsidR="008461A1" w:rsidRPr="00A15FE8" w:rsidRDefault="008461A1" w:rsidP="00663FB2">
            <w:r w:rsidRPr="00A15FE8">
              <w:t>2001</w:t>
            </w:r>
          </w:p>
        </w:tc>
        <w:tc>
          <w:tcPr>
            <w:tcW w:w="2520" w:type="dxa"/>
            <w:tcBorders>
              <w:top w:val="single" w:sz="6" w:space="0" w:color="auto"/>
              <w:left w:val="single" w:sz="6" w:space="0" w:color="auto"/>
              <w:bottom w:val="single" w:sz="6" w:space="0" w:color="auto"/>
              <w:right w:val="single" w:sz="6" w:space="0" w:color="auto"/>
            </w:tcBorders>
          </w:tcPr>
          <w:p w14:paraId="5DD3248A"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082D9A07" w14:textId="77777777" w:rsidR="008461A1" w:rsidRPr="00A15FE8" w:rsidRDefault="008461A1" w:rsidP="00663FB2"/>
        </w:tc>
      </w:tr>
      <w:tr w:rsidR="008461A1" w:rsidRPr="00A15FE8" w14:paraId="50012AB3" w14:textId="77777777" w:rsidTr="00663FB2">
        <w:tc>
          <w:tcPr>
            <w:tcW w:w="2592" w:type="dxa"/>
            <w:tcBorders>
              <w:top w:val="single" w:sz="6" w:space="0" w:color="auto"/>
              <w:left w:val="double" w:sz="6" w:space="0" w:color="auto"/>
              <w:bottom w:val="single" w:sz="6" w:space="0" w:color="auto"/>
              <w:right w:val="single" w:sz="6" w:space="0" w:color="auto"/>
            </w:tcBorders>
          </w:tcPr>
          <w:p w14:paraId="766B1738" w14:textId="77777777" w:rsidR="008461A1" w:rsidRPr="00A15FE8" w:rsidRDefault="008461A1" w:rsidP="00663FB2">
            <w:r w:rsidRPr="00A15FE8">
              <w:t>2002</w:t>
            </w:r>
          </w:p>
        </w:tc>
        <w:tc>
          <w:tcPr>
            <w:tcW w:w="2520" w:type="dxa"/>
            <w:tcBorders>
              <w:top w:val="single" w:sz="6" w:space="0" w:color="auto"/>
              <w:left w:val="single" w:sz="6" w:space="0" w:color="auto"/>
              <w:bottom w:val="single" w:sz="6" w:space="0" w:color="auto"/>
              <w:right w:val="single" w:sz="6" w:space="0" w:color="auto"/>
            </w:tcBorders>
          </w:tcPr>
          <w:p w14:paraId="0566AA32"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4E9BF48A" w14:textId="77777777" w:rsidR="008461A1" w:rsidRPr="00A15FE8" w:rsidRDefault="008461A1" w:rsidP="00663FB2"/>
        </w:tc>
      </w:tr>
      <w:tr w:rsidR="008461A1" w:rsidRPr="00A15FE8" w14:paraId="4CEC16B6" w14:textId="77777777" w:rsidTr="00663FB2">
        <w:tc>
          <w:tcPr>
            <w:tcW w:w="2592" w:type="dxa"/>
            <w:tcBorders>
              <w:top w:val="single" w:sz="6" w:space="0" w:color="auto"/>
              <w:left w:val="double" w:sz="6" w:space="0" w:color="auto"/>
              <w:bottom w:val="single" w:sz="6" w:space="0" w:color="auto"/>
              <w:right w:val="single" w:sz="6" w:space="0" w:color="auto"/>
            </w:tcBorders>
          </w:tcPr>
          <w:p w14:paraId="57CFE354" w14:textId="77777777" w:rsidR="008461A1" w:rsidRPr="00A15FE8" w:rsidRDefault="008461A1" w:rsidP="00663FB2">
            <w:r w:rsidRPr="00A15FE8">
              <w:t>2003</w:t>
            </w:r>
          </w:p>
        </w:tc>
        <w:tc>
          <w:tcPr>
            <w:tcW w:w="2520" w:type="dxa"/>
            <w:tcBorders>
              <w:top w:val="single" w:sz="6" w:space="0" w:color="auto"/>
              <w:left w:val="single" w:sz="6" w:space="0" w:color="auto"/>
              <w:bottom w:val="single" w:sz="6" w:space="0" w:color="auto"/>
              <w:right w:val="single" w:sz="6" w:space="0" w:color="auto"/>
            </w:tcBorders>
          </w:tcPr>
          <w:p w14:paraId="5D50E03C"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02B74C05" w14:textId="77777777" w:rsidR="008461A1" w:rsidRPr="00A15FE8" w:rsidRDefault="008461A1" w:rsidP="00663FB2"/>
        </w:tc>
      </w:tr>
      <w:tr w:rsidR="008461A1" w:rsidRPr="00A15FE8" w14:paraId="4CB83DE4" w14:textId="77777777" w:rsidTr="00663FB2">
        <w:tc>
          <w:tcPr>
            <w:tcW w:w="2592" w:type="dxa"/>
            <w:tcBorders>
              <w:top w:val="single" w:sz="6" w:space="0" w:color="auto"/>
              <w:left w:val="double" w:sz="6" w:space="0" w:color="auto"/>
              <w:bottom w:val="single" w:sz="6" w:space="0" w:color="auto"/>
              <w:right w:val="single" w:sz="6" w:space="0" w:color="auto"/>
            </w:tcBorders>
          </w:tcPr>
          <w:p w14:paraId="1830151F" w14:textId="77777777" w:rsidR="008461A1" w:rsidRPr="00A15FE8" w:rsidRDefault="008461A1" w:rsidP="00663FB2">
            <w:r w:rsidRPr="00A15FE8">
              <w:t>2004</w:t>
            </w:r>
          </w:p>
        </w:tc>
        <w:tc>
          <w:tcPr>
            <w:tcW w:w="2520" w:type="dxa"/>
            <w:tcBorders>
              <w:top w:val="single" w:sz="6" w:space="0" w:color="auto"/>
              <w:left w:val="single" w:sz="6" w:space="0" w:color="auto"/>
              <w:bottom w:val="single" w:sz="6" w:space="0" w:color="auto"/>
              <w:right w:val="single" w:sz="6" w:space="0" w:color="auto"/>
            </w:tcBorders>
          </w:tcPr>
          <w:p w14:paraId="07A6F7F1"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2B829C70" w14:textId="77777777" w:rsidR="008461A1" w:rsidRPr="00A15FE8" w:rsidRDefault="008461A1" w:rsidP="00663FB2"/>
        </w:tc>
      </w:tr>
      <w:tr w:rsidR="008461A1" w:rsidRPr="00A15FE8" w14:paraId="6749F7FE" w14:textId="77777777" w:rsidTr="00663FB2">
        <w:tc>
          <w:tcPr>
            <w:tcW w:w="2592" w:type="dxa"/>
            <w:tcBorders>
              <w:top w:val="single" w:sz="6" w:space="0" w:color="auto"/>
              <w:left w:val="double" w:sz="6" w:space="0" w:color="auto"/>
              <w:bottom w:val="single" w:sz="6" w:space="0" w:color="auto"/>
              <w:right w:val="single" w:sz="6" w:space="0" w:color="auto"/>
            </w:tcBorders>
          </w:tcPr>
          <w:p w14:paraId="532B3F6D" w14:textId="77777777" w:rsidR="008461A1" w:rsidRPr="00A15FE8" w:rsidRDefault="008461A1" w:rsidP="00663FB2">
            <w:r w:rsidRPr="00A15FE8">
              <w:t>2005</w:t>
            </w:r>
          </w:p>
        </w:tc>
        <w:tc>
          <w:tcPr>
            <w:tcW w:w="2520" w:type="dxa"/>
            <w:tcBorders>
              <w:top w:val="single" w:sz="6" w:space="0" w:color="auto"/>
              <w:left w:val="single" w:sz="6" w:space="0" w:color="auto"/>
              <w:bottom w:val="single" w:sz="6" w:space="0" w:color="auto"/>
              <w:right w:val="single" w:sz="6" w:space="0" w:color="auto"/>
            </w:tcBorders>
          </w:tcPr>
          <w:p w14:paraId="3D2D0C25"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0437AF3A" w14:textId="77777777" w:rsidR="008461A1" w:rsidRPr="00A15FE8" w:rsidRDefault="008461A1" w:rsidP="00663FB2"/>
        </w:tc>
      </w:tr>
      <w:tr w:rsidR="008461A1" w:rsidRPr="00A15FE8" w14:paraId="3595C836" w14:textId="77777777" w:rsidTr="00663FB2">
        <w:tc>
          <w:tcPr>
            <w:tcW w:w="2592" w:type="dxa"/>
            <w:tcBorders>
              <w:top w:val="single" w:sz="6" w:space="0" w:color="auto"/>
              <w:left w:val="double" w:sz="6" w:space="0" w:color="auto"/>
              <w:bottom w:val="single" w:sz="6" w:space="0" w:color="auto"/>
              <w:right w:val="single" w:sz="6" w:space="0" w:color="auto"/>
            </w:tcBorders>
          </w:tcPr>
          <w:p w14:paraId="1BBBC6C2" w14:textId="77777777" w:rsidR="008461A1" w:rsidRPr="00A15FE8" w:rsidRDefault="008461A1" w:rsidP="00663FB2">
            <w:r w:rsidRPr="00A15FE8">
              <w:t>2006</w:t>
            </w:r>
          </w:p>
        </w:tc>
        <w:tc>
          <w:tcPr>
            <w:tcW w:w="2520" w:type="dxa"/>
            <w:tcBorders>
              <w:top w:val="single" w:sz="6" w:space="0" w:color="auto"/>
              <w:left w:val="single" w:sz="6" w:space="0" w:color="auto"/>
              <w:bottom w:val="single" w:sz="6" w:space="0" w:color="auto"/>
              <w:right w:val="single" w:sz="6" w:space="0" w:color="auto"/>
            </w:tcBorders>
          </w:tcPr>
          <w:p w14:paraId="0DC4C125"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5032528D" w14:textId="77777777" w:rsidR="008461A1" w:rsidRPr="00A15FE8" w:rsidRDefault="008461A1" w:rsidP="00663FB2"/>
        </w:tc>
      </w:tr>
      <w:tr w:rsidR="008461A1" w:rsidRPr="00A15FE8" w14:paraId="6246F642" w14:textId="77777777" w:rsidTr="00663FB2">
        <w:tc>
          <w:tcPr>
            <w:tcW w:w="2592" w:type="dxa"/>
            <w:tcBorders>
              <w:top w:val="single" w:sz="6" w:space="0" w:color="auto"/>
              <w:left w:val="double" w:sz="6" w:space="0" w:color="auto"/>
              <w:bottom w:val="single" w:sz="6" w:space="0" w:color="auto"/>
              <w:right w:val="single" w:sz="6" w:space="0" w:color="auto"/>
            </w:tcBorders>
          </w:tcPr>
          <w:p w14:paraId="4E2E830D" w14:textId="77777777" w:rsidR="008461A1" w:rsidRPr="00A15FE8" w:rsidRDefault="008461A1" w:rsidP="00663FB2">
            <w:r w:rsidRPr="00A15FE8">
              <w:t>2007</w:t>
            </w:r>
          </w:p>
        </w:tc>
        <w:tc>
          <w:tcPr>
            <w:tcW w:w="2520" w:type="dxa"/>
            <w:tcBorders>
              <w:top w:val="single" w:sz="6" w:space="0" w:color="auto"/>
              <w:left w:val="single" w:sz="6" w:space="0" w:color="auto"/>
              <w:bottom w:val="single" w:sz="6" w:space="0" w:color="auto"/>
              <w:right w:val="single" w:sz="6" w:space="0" w:color="auto"/>
            </w:tcBorders>
          </w:tcPr>
          <w:p w14:paraId="696675D8"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1AC3BD6E" w14:textId="77777777" w:rsidR="008461A1" w:rsidRPr="00A15FE8" w:rsidRDefault="008461A1" w:rsidP="00663FB2"/>
        </w:tc>
      </w:tr>
      <w:tr w:rsidR="008461A1" w:rsidRPr="00A15FE8" w14:paraId="714EE6FE" w14:textId="77777777" w:rsidTr="00663FB2">
        <w:tc>
          <w:tcPr>
            <w:tcW w:w="2592" w:type="dxa"/>
            <w:tcBorders>
              <w:top w:val="single" w:sz="6" w:space="0" w:color="auto"/>
              <w:left w:val="double" w:sz="6" w:space="0" w:color="auto"/>
              <w:bottom w:val="single" w:sz="6" w:space="0" w:color="auto"/>
              <w:right w:val="single" w:sz="6" w:space="0" w:color="auto"/>
            </w:tcBorders>
          </w:tcPr>
          <w:p w14:paraId="57621EE3" w14:textId="77777777" w:rsidR="008461A1" w:rsidRPr="00A15FE8" w:rsidRDefault="008461A1" w:rsidP="00663FB2">
            <w:r w:rsidRPr="00A15FE8">
              <w:t>2008</w:t>
            </w:r>
          </w:p>
        </w:tc>
        <w:tc>
          <w:tcPr>
            <w:tcW w:w="2520" w:type="dxa"/>
            <w:tcBorders>
              <w:top w:val="single" w:sz="6" w:space="0" w:color="auto"/>
              <w:left w:val="single" w:sz="6" w:space="0" w:color="auto"/>
              <w:bottom w:val="single" w:sz="6" w:space="0" w:color="auto"/>
              <w:right w:val="single" w:sz="6" w:space="0" w:color="auto"/>
            </w:tcBorders>
          </w:tcPr>
          <w:p w14:paraId="6A47CD4B"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5F9BA67D" w14:textId="77777777" w:rsidR="008461A1" w:rsidRPr="00A15FE8" w:rsidRDefault="008461A1" w:rsidP="00663FB2"/>
        </w:tc>
      </w:tr>
      <w:tr w:rsidR="008461A1" w:rsidRPr="00A15FE8" w14:paraId="32978645" w14:textId="77777777" w:rsidTr="00663FB2">
        <w:tc>
          <w:tcPr>
            <w:tcW w:w="2592" w:type="dxa"/>
            <w:tcBorders>
              <w:top w:val="single" w:sz="6" w:space="0" w:color="auto"/>
              <w:left w:val="double" w:sz="6" w:space="0" w:color="auto"/>
              <w:bottom w:val="single" w:sz="6" w:space="0" w:color="auto"/>
              <w:right w:val="single" w:sz="6" w:space="0" w:color="auto"/>
            </w:tcBorders>
          </w:tcPr>
          <w:p w14:paraId="7B009974" w14:textId="77777777" w:rsidR="008461A1" w:rsidRPr="00A15FE8" w:rsidRDefault="008461A1" w:rsidP="00663FB2">
            <w:r w:rsidRPr="00A15FE8">
              <w:t>2009</w:t>
            </w:r>
          </w:p>
        </w:tc>
        <w:tc>
          <w:tcPr>
            <w:tcW w:w="2520" w:type="dxa"/>
            <w:tcBorders>
              <w:top w:val="single" w:sz="6" w:space="0" w:color="auto"/>
              <w:left w:val="single" w:sz="6" w:space="0" w:color="auto"/>
              <w:bottom w:val="single" w:sz="6" w:space="0" w:color="auto"/>
              <w:right w:val="single" w:sz="6" w:space="0" w:color="auto"/>
            </w:tcBorders>
          </w:tcPr>
          <w:p w14:paraId="610BE8A8" w14:textId="77777777" w:rsidR="008461A1" w:rsidRPr="00A15FE8" w:rsidRDefault="008461A1" w:rsidP="00663FB2"/>
        </w:tc>
        <w:tc>
          <w:tcPr>
            <w:tcW w:w="2520" w:type="dxa"/>
            <w:tcBorders>
              <w:top w:val="single" w:sz="6" w:space="0" w:color="auto"/>
              <w:left w:val="single" w:sz="6" w:space="0" w:color="auto"/>
              <w:bottom w:val="single" w:sz="6" w:space="0" w:color="auto"/>
              <w:right w:val="double" w:sz="6" w:space="0" w:color="auto"/>
            </w:tcBorders>
          </w:tcPr>
          <w:p w14:paraId="20E95611" w14:textId="77777777" w:rsidR="008461A1" w:rsidRPr="00A15FE8" w:rsidRDefault="008461A1" w:rsidP="00663FB2"/>
        </w:tc>
      </w:tr>
      <w:tr w:rsidR="008461A1" w:rsidRPr="00A15FE8" w14:paraId="0C30D48D" w14:textId="77777777" w:rsidTr="00663FB2">
        <w:tc>
          <w:tcPr>
            <w:tcW w:w="2592" w:type="dxa"/>
            <w:tcBorders>
              <w:top w:val="single" w:sz="6" w:space="0" w:color="auto"/>
              <w:left w:val="double" w:sz="6" w:space="0" w:color="auto"/>
              <w:bottom w:val="double" w:sz="6" w:space="0" w:color="auto"/>
              <w:right w:val="single" w:sz="6" w:space="0" w:color="auto"/>
            </w:tcBorders>
          </w:tcPr>
          <w:p w14:paraId="7A06D277" w14:textId="77777777" w:rsidR="008461A1" w:rsidRPr="00A15FE8" w:rsidRDefault="008461A1" w:rsidP="00663FB2">
            <w:r w:rsidRPr="00A15FE8">
              <w:t>2010</w:t>
            </w:r>
          </w:p>
        </w:tc>
        <w:tc>
          <w:tcPr>
            <w:tcW w:w="2520" w:type="dxa"/>
            <w:tcBorders>
              <w:top w:val="single" w:sz="6" w:space="0" w:color="auto"/>
              <w:left w:val="single" w:sz="6" w:space="0" w:color="auto"/>
              <w:bottom w:val="double" w:sz="6" w:space="0" w:color="auto"/>
              <w:right w:val="single" w:sz="6" w:space="0" w:color="auto"/>
            </w:tcBorders>
          </w:tcPr>
          <w:p w14:paraId="72C5116B" w14:textId="77777777" w:rsidR="008461A1" w:rsidRPr="00A15FE8" w:rsidRDefault="008461A1" w:rsidP="00663FB2"/>
        </w:tc>
        <w:tc>
          <w:tcPr>
            <w:tcW w:w="2520" w:type="dxa"/>
            <w:tcBorders>
              <w:top w:val="single" w:sz="6" w:space="0" w:color="auto"/>
              <w:left w:val="single" w:sz="6" w:space="0" w:color="auto"/>
              <w:bottom w:val="double" w:sz="6" w:space="0" w:color="auto"/>
              <w:right w:val="double" w:sz="6" w:space="0" w:color="auto"/>
            </w:tcBorders>
          </w:tcPr>
          <w:p w14:paraId="0D3A2F2F" w14:textId="77777777" w:rsidR="008461A1" w:rsidRPr="00A15FE8" w:rsidRDefault="008461A1" w:rsidP="00663FB2"/>
        </w:tc>
      </w:tr>
    </w:tbl>
    <w:p w14:paraId="4856DAB9" w14:textId="77777777" w:rsidR="008461A1" w:rsidRDefault="008461A1" w:rsidP="008461A1"/>
    <w:p w14:paraId="4711B935" w14:textId="77777777" w:rsidR="008461A1" w:rsidRDefault="008461A1" w:rsidP="008461A1">
      <w:pPr>
        <w:pStyle w:val="SubHeading"/>
        <w:ind w:left="-142"/>
        <w:jc w:val="both"/>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14:paraId="0DFB0378" w14:textId="77777777" w:rsidR="008461A1" w:rsidRDefault="008461A1" w:rsidP="008461A1">
      <w:pPr>
        <w:ind w:left="-142"/>
        <w:jc w:val="both"/>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14:paraId="71C0C491" w14:textId="77777777" w:rsidR="008461A1" w:rsidRDefault="008461A1" w:rsidP="008461A1">
      <w:pPr>
        <w:pStyle w:val="SubHeading"/>
        <w:ind w:left="200"/>
      </w:pPr>
      <w:r>
        <w:t>Порядок выбора аудитора эмитента</w:t>
      </w:r>
    </w:p>
    <w:p w14:paraId="0B41F4CD" w14:textId="77777777" w:rsidR="008461A1" w:rsidRDefault="008461A1" w:rsidP="008461A1">
      <w:pPr>
        <w:ind w:left="400"/>
        <w:jc w:val="both"/>
      </w:pPr>
      <w:r>
        <w:t>Наличие процедуры тендера, связанного с выбором аудитора, и его основные условия:</w:t>
      </w:r>
      <w:r>
        <w:br/>
      </w:r>
      <w:r>
        <w:rPr>
          <w:rStyle w:val="Subst"/>
          <w:bCs/>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14:paraId="7C591557" w14:textId="77777777" w:rsidR="008461A1" w:rsidRDefault="008461A1" w:rsidP="008461A1">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r>
      <w:r>
        <w:rPr>
          <w:rStyle w:val="Subst"/>
          <w:bCs/>
          <w:iCs/>
        </w:rPr>
        <w:lastRenderedPageBreak/>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14:paraId="0094A5A4" w14:textId="77777777" w:rsidR="008461A1" w:rsidRDefault="008461A1" w:rsidP="008461A1">
      <w:pPr>
        <w:ind w:left="200"/>
        <w:jc w:val="both"/>
      </w:pPr>
      <w:r>
        <w:t>Указывается информация о работах, проводимых аудитором в рамках специальных аудиторских заданий:</w:t>
      </w:r>
      <w:r>
        <w:br/>
      </w:r>
      <w:r>
        <w:rPr>
          <w:rStyle w:val="Subst"/>
          <w:bCs/>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p>
    <w:p w14:paraId="61A341F1" w14:textId="77777777" w:rsidR="008461A1" w:rsidRPr="00364B5A" w:rsidRDefault="008461A1" w:rsidP="008461A1">
      <w:pPr>
        <w:ind w:left="200"/>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sidRPr="00364B5A">
        <w:rPr>
          <w:rStyle w:val="Subst"/>
          <w:bCs/>
          <w:iCs/>
        </w:rPr>
        <w:t>ЗАО «Инкас-Аудит» проводила независимую проверку бухгалтерского учета и финансовой (бухгалтерской) отчетности ОАО «Прибой» с 1998 года по 2010 год. Вознаграждение аудитора за 2010 год составило 271 625 рублей, за 2009 год - 241 120 тысяч рублей, за 2008 год составило 209,93 тысячи рублей, за 2007 год – 96,4 тысячи рублей, за 2006 – 83,6 тысяч рублей, за 2005 – 79,7 тысяч рублей, за 2004 – 89,4 тысячи рублей.</w:t>
      </w:r>
    </w:p>
    <w:p w14:paraId="4F25B1B0" w14:textId="77777777" w:rsidR="008461A1" w:rsidRPr="00364B5A" w:rsidRDefault="008461A1" w:rsidP="008461A1">
      <w:pPr>
        <w:ind w:left="200"/>
      </w:pPr>
      <w:r w:rsidRPr="00364B5A">
        <w:t>Приводится информация о наличии отсроченных и просроченных платежей за оказанные аудитором услуги:</w:t>
      </w:r>
      <w:r w:rsidRPr="00364B5A">
        <w:br/>
      </w:r>
      <w:r w:rsidRPr="00364B5A">
        <w:rPr>
          <w:rStyle w:val="Subst"/>
          <w:bCs/>
          <w:iCs/>
        </w:rPr>
        <w:t>Отсроченные и просроченные платежи за оказанные аудитором услуги отсутствуют.</w:t>
      </w:r>
    </w:p>
    <w:p w14:paraId="741E8AE5" w14:textId="77777777" w:rsidR="008461A1" w:rsidRPr="00364B5A" w:rsidRDefault="008461A1" w:rsidP="008461A1">
      <w:pPr>
        <w:ind w:left="200"/>
        <w:jc w:val="both"/>
      </w:pPr>
    </w:p>
    <w:p w14:paraId="52C36ADA" w14:textId="77777777" w:rsidR="008461A1" w:rsidRPr="00364B5A" w:rsidRDefault="008461A1" w:rsidP="008461A1">
      <w:pPr>
        <w:ind w:left="200"/>
        <w:jc w:val="both"/>
      </w:pPr>
      <w:r w:rsidRPr="00364B5A">
        <w:t>Полное фирменное наименование:</w:t>
      </w:r>
      <w:r w:rsidRPr="00364B5A">
        <w:rPr>
          <w:rStyle w:val="Subst"/>
          <w:bCs/>
          <w:iCs/>
        </w:rPr>
        <w:t xml:space="preserve"> Закрытое акционерное общество «Аудиторская Компания «Альтернатива»</w:t>
      </w:r>
    </w:p>
    <w:p w14:paraId="2DE70A2F" w14:textId="77777777" w:rsidR="008461A1" w:rsidRPr="00364B5A" w:rsidRDefault="008461A1" w:rsidP="008461A1">
      <w:pPr>
        <w:ind w:left="200"/>
      </w:pPr>
      <w:r w:rsidRPr="00364B5A">
        <w:t>Сокращенное фирменное наименование:</w:t>
      </w:r>
      <w:r w:rsidRPr="00364B5A">
        <w:rPr>
          <w:rStyle w:val="Subst"/>
          <w:bCs/>
          <w:iCs/>
        </w:rPr>
        <w:t xml:space="preserve"> ЗАО «Аудиторская Компания «Альтернатива»</w:t>
      </w:r>
    </w:p>
    <w:p w14:paraId="137E7083" w14:textId="77777777" w:rsidR="008461A1" w:rsidRPr="00364B5A" w:rsidRDefault="008461A1" w:rsidP="008461A1">
      <w:pPr>
        <w:ind w:left="200"/>
      </w:pPr>
      <w:r w:rsidRPr="00364B5A">
        <w:t>Место нахождения:</w:t>
      </w:r>
      <w:r w:rsidRPr="00364B5A">
        <w:rPr>
          <w:rStyle w:val="Subst"/>
          <w:bCs/>
          <w:iCs/>
        </w:rPr>
        <w:t xml:space="preserve"> 191025, Санкт-Петербург, Поварской пер, д.5, офис 2</w:t>
      </w:r>
    </w:p>
    <w:p w14:paraId="74AF1758" w14:textId="77777777" w:rsidR="008461A1" w:rsidRPr="00364B5A" w:rsidRDefault="008461A1" w:rsidP="008461A1">
      <w:pPr>
        <w:ind w:left="200"/>
      </w:pPr>
      <w:r w:rsidRPr="00364B5A">
        <w:t>ИНН:</w:t>
      </w:r>
      <w:r w:rsidRPr="00364B5A">
        <w:rPr>
          <w:rStyle w:val="Subst"/>
          <w:bCs/>
          <w:iCs/>
        </w:rPr>
        <w:t xml:space="preserve"> 7825689401</w:t>
      </w:r>
    </w:p>
    <w:p w14:paraId="7C1F8F4A" w14:textId="77777777" w:rsidR="008461A1" w:rsidRPr="00364B5A" w:rsidRDefault="008461A1" w:rsidP="008461A1">
      <w:pPr>
        <w:ind w:left="200"/>
      </w:pPr>
      <w:r w:rsidRPr="00364B5A">
        <w:t>ОГРН:</w:t>
      </w:r>
      <w:r w:rsidRPr="00364B5A">
        <w:rPr>
          <w:rStyle w:val="Subst"/>
          <w:bCs/>
          <w:iCs/>
        </w:rPr>
        <w:t xml:space="preserve"> 1027809231746</w:t>
      </w:r>
    </w:p>
    <w:p w14:paraId="61C901B1" w14:textId="77777777" w:rsidR="008461A1" w:rsidRPr="00364B5A" w:rsidRDefault="008461A1" w:rsidP="008461A1">
      <w:pPr>
        <w:ind w:left="200"/>
      </w:pPr>
    </w:p>
    <w:p w14:paraId="7752CE38" w14:textId="77777777" w:rsidR="008461A1" w:rsidRPr="00364B5A" w:rsidRDefault="008461A1" w:rsidP="008461A1">
      <w:pPr>
        <w:ind w:left="200"/>
      </w:pPr>
      <w:r w:rsidRPr="00364B5A">
        <w:t>Телефон:</w:t>
      </w:r>
      <w:r w:rsidRPr="00364B5A">
        <w:rPr>
          <w:rStyle w:val="Subst"/>
          <w:bCs/>
          <w:iCs/>
        </w:rPr>
        <w:t xml:space="preserve"> (812) 312-0633</w:t>
      </w:r>
    </w:p>
    <w:p w14:paraId="3EBE4244" w14:textId="77777777" w:rsidR="008461A1" w:rsidRPr="00364B5A" w:rsidRDefault="008461A1" w:rsidP="008461A1">
      <w:pPr>
        <w:ind w:left="200"/>
      </w:pPr>
      <w:r w:rsidRPr="00364B5A">
        <w:t>Факс:</w:t>
      </w:r>
      <w:r w:rsidRPr="00364B5A">
        <w:rPr>
          <w:rStyle w:val="Subst"/>
          <w:bCs/>
          <w:iCs/>
        </w:rPr>
        <w:t xml:space="preserve"> (812) 310-5333</w:t>
      </w:r>
    </w:p>
    <w:p w14:paraId="2400F15D" w14:textId="77777777" w:rsidR="008461A1" w:rsidRPr="00364B5A" w:rsidRDefault="008461A1" w:rsidP="008461A1">
      <w:pPr>
        <w:ind w:left="200"/>
      </w:pPr>
      <w:r w:rsidRPr="00364B5A">
        <w:t>Адрес электронной почты:</w:t>
      </w:r>
      <w:r w:rsidRPr="00364B5A">
        <w:rPr>
          <w:rStyle w:val="Subst"/>
          <w:bCs/>
          <w:iCs/>
        </w:rPr>
        <w:t xml:space="preserve"> inauditspb@mail.ru</w:t>
      </w:r>
    </w:p>
    <w:p w14:paraId="53383B46" w14:textId="77777777" w:rsidR="008461A1" w:rsidRPr="00364B5A" w:rsidRDefault="008461A1" w:rsidP="008461A1">
      <w:pPr>
        <w:ind w:left="200"/>
      </w:pPr>
    </w:p>
    <w:p w14:paraId="2F46D901" w14:textId="77777777" w:rsidR="008461A1" w:rsidRPr="003A08F2" w:rsidRDefault="008461A1" w:rsidP="008461A1">
      <w:pPr>
        <w:pStyle w:val="SubHeading"/>
        <w:ind w:left="200"/>
      </w:pPr>
      <w:r w:rsidRPr="003A08F2">
        <w:t>Данные о лицензии на осуществление аудиторской деятельности</w:t>
      </w:r>
    </w:p>
    <w:p w14:paraId="4BFFB668" w14:textId="77777777" w:rsidR="008461A1" w:rsidRPr="003A08F2" w:rsidRDefault="008461A1" w:rsidP="008461A1">
      <w:pPr>
        <w:ind w:left="400"/>
      </w:pPr>
      <w:r w:rsidRPr="003A08F2">
        <w:t>Наименование органа, выдавшего лицензию:</w:t>
      </w:r>
      <w:r w:rsidRPr="003A08F2">
        <w:rPr>
          <w:rStyle w:val="Subst"/>
          <w:bCs/>
          <w:iCs/>
        </w:rPr>
        <w:t xml:space="preserve"> Министерство финансов Российской Федерации</w:t>
      </w:r>
    </w:p>
    <w:p w14:paraId="2C0592B8" w14:textId="77777777" w:rsidR="008461A1" w:rsidRPr="003A08F2" w:rsidRDefault="008461A1" w:rsidP="008461A1">
      <w:pPr>
        <w:ind w:left="400"/>
      </w:pPr>
      <w:r w:rsidRPr="003A08F2">
        <w:t>Номер:</w:t>
      </w:r>
      <w:r w:rsidRPr="003A08F2">
        <w:rPr>
          <w:rStyle w:val="Subst"/>
          <w:bCs/>
          <w:iCs/>
        </w:rPr>
        <w:t xml:space="preserve"> Е 003291</w:t>
      </w:r>
    </w:p>
    <w:p w14:paraId="6CDA55A3" w14:textId="77777777" w:rsidR="008461A1" w:rsidRPr="003A08F2" w:rsidRDefault="008461A1" w:rsidP="008461A1">
      <w:pPr>
        <w:ind w:left="400"/>
      </w:pPr>
      <w:r w:rsidRPr="003A08F2">
        <w:t>Дата выдачи:</w:t>
      </w:r>
      <w:r w:rsidRPr="003A08F2">
        <w:rPr>
          <w:rStyle w:val="Subst"/>
          <w:bCs/>
          <w:iCs/>
        </w:rPr>
        <w:t xml:space="preserve"> 17.01.2003</w:t>
      </w:r>
    </w:p>
    <w:p w14:paraId="0F144248" w14:textId="77777777" w:rsidR="008461A1" w:rsidRPr="00364B5A" w:rsidRDefault="008461A1" w:rsidP="008461A1">
      <w:pPr>
        <w:ind w:left="400"/>
      </w:pPr>
      <w:r w:rsidRPr="003A08F2">
        <w:t>Дата окончания действия:</w:t>
      </w:r>
      <w:r w:rsidRPr="00F97EAB">
        <w:rPr>
          <w:rStyle w:val="Subst"/>
          <w:bCs/>
          <w:iCs/>
        </w:rPr>
        <w:t xml:space="preserve"> 17.01.2013</w:t>
      </w:r>
    </w:p>
    <w:p w14:paraId="173F8592" w14:textId="77777777" w:rsidR="008461A1" w:rsidRPr="00364B5A" w:rsidRDefault="008461A1" w:rsidP="008461A1">
      <w:pPr>
        <w:pStyle w:val="SubHeading"/>
        <w:ind w:left="200"/>
      </w:pPr>
      <w:r w:rsidRPr="00364B5A">
        <w:t>Данные о членстве аудитора в саморегулируемых организациях аудиторов</w:t>
      </w:r>
    </w:p>
    <w:p w14:paraId="7AF3FB77" w14:textId="77777777" w:rsidR="008461A1" w:rsidRPr="00364B5A" w:rsidRDefault="008461A1" w:rsidP="008461A1">
      <w:pPr>
        <w:ind w:left="400"/>
      </w:pPr>
      <w:r w:rsidRPr="00364B5A">
        <w:t>Полное наименование:</w:t>
      </w:r>
      <w:r w:rsidRPr="00364B5A">
        <w:rPr>
          <w:rStyle w:val="Subst"/>
          <w:bCs/>
          <w:iCs/>
        </w:rPr>
        <w:t xml:space="preserve"> Некоммерческое партнерство "Аудиторская Палата России"</w:t>
      </w:r>
    </w:p>
    <w:p w14:paraId="7D0304BB" w14:textId="77777777" w:rsidR="008461A1" w:rsidRPr="00364B5A" w:rsidRDefault="008461A1" w:rsidP="008461A1">
      <w:pPr>
        <w:pStyle w:val="SubHeading"/>
        <w:ind w:left="400"/>
      </w:pPr>
      <w:r w:rsidRPr="00364B5A">
        <w:t>Место нахождения</w:t>
      </w:r>
    </w:p>
    <w:p w14:paraId="77D9678D" w14:textId="77777777" w:rsidR="008461A1" w:rsidRDefault="008461A1" w:rsidP="008461A1">
      <w:pPr>
        <w:ind w:left="600"/>
      </w:pPr>
      <w:r w:rsidRPr="00364B5A">
        <w:rPr>
          <w:rStyle w:val="Subst"/>
          <w:bCs/>
          <w:iCs/>
        </w:rPr>
        <w:t>105120 Россия, Москва, 3-ий Сыромятнический переулок 3/9 стр. 3</w:t>
      </w:r>
    </w:p>
    <w:p w14:paraId="6A668288" w14:textId="77777777" w:rsidR="008461A1" w:rsidRDefault="008461A1" w:rsidP="008461A1">
      <w:pPr>
        <w:ind w:left="400"/>
      </w:pPr>
    </w:p>
    <w:p w14:paraId="79AA946A" w14:textId="77777777" w:rsidR="008461A1" w:rsidRPr="00364B5A" w:rsidRDefault="008461A1" w:rsidP="008461A1">
      <w:pPr>
        <w:ind w:left="400"/>
      </w:pPr>
      <w:r>
        <w:lastRenderedPageBreak/>
        <w:t>Сведения о членстве аудитора в коллегиях, ассоциациях или иных профессиональных объединениях (организациях):</w:t>
      </w:r>
      <w:r>
        <w:br/>
        <w:t xml:space="preserve"> </w:t>
      </w:r>
      <w:r w:rsidRPr="00364B5A">
        <w:rPr>
          <w:rStyle w:val="Subst"/>
          <w:bCs/>
          <w:iCs/>
        </w:rPr>
        <w:t>Некоммерческое партнерство "Аудиторская Палата России"</w:t>
      </w:r>
    </w:p>
    <w:p w14:paraId="200C8DC3" w14:textId="77777777" w:rsidR="008461A1" w:rsidRPr="00364B5A" w:rsidRDefault="008461A1" w:rsidP="008461A1">
      <w:pPr>
        <w:pStyle w:val="SubHeading"/>
        <w:ind w:left="400"/>
      </w:pPr>
      <w:r w:rsidRPr="00364B5A">
        <w:t>Место нахождения</w:t>
      </w:r>
    </w:p>
    <w:p w14:paraId="1CA73102" w14:textId="77777777" w:rsidR="008461A1" w:rsidRDefault="008461A1" w:rsidP="008461A1">
      <w:pPr>
        <w:ind w:left="600"/>
      </w:pPr>
      <w:r w:rsidRPr="00364B5A">
        <w:rPr>
          <w:rStyle w:val="Subst"/>
          <w:bCs/>
          <w:iCs/>
        </w:rPr>
        <w:t>105120 Россия, Москва, 3-ий Сыромятнический переулок 3/9 стр. 3</w:t>
      </w:r>
    </w:p>
    <w:p w14:paraId="550FD1EC" w14:textId="77777777" w:rsidR="008461A1" w:rsidRDefault="008461A1" w:rsidP="008461A1">
      <w:pPr>
        <w:ind w:left="200"/>
      </w:pPr>
    </w:p>
    <w:p w14:paraId="5AF52D6A" w14:textId="77777777" w:rsidR="008461A1" w:rsidRDefault="008461A1" w:rsidP="008461A1">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14:paraId="0ADC1DD1" w14:textId="77777777" w:rsidR="008461A1" w:rsidRDefault="008461A1" w:rsidP="008461A1">
      <w:pPr>
        <w:pStyle w:val="ThinDelim"/>
      </w:pPr>
    </w:p>
    <w:tbl>
      <w:tblPr>
        <w:tblW w:w="0" w:type="auto"/>
        <w:tblLayout w:type="fixed"/>
        <w:tblCellMar>
          <w:left w:w="72" w:type="dxa"/>
          <w:right w:w="72" w:type="dxa"/>
        </w:tblCellMar>
        <w:tblLook w:val="0000" w:firstRow="0" w:lastRow="0" w:firstColumn="0" w:lastColumn="0" w:noHBand="0" w:noVBand="0"/>
      </w:tblPr>
      <w:tblGrid>
        <w:gridCol w:w="1332"/>
      </w:tblGrid>
      <w:tr w:rsidR="008461A1" w14:paraId="2FDFC266" w14:textId="77777777" w:rsidTr="00663FB2">
        <w:tc>
          <w:tcPr>
            <w:tcW w:w="1332" w:type="dxa"/>
            <w:tcBorders>
              <w:top w:val="double" w:sz="6" w:space="0" w:color="auto"/>
              <w:left w:val="double" w:sz="6" w:space="0" w:color="auto"/>
              <w:bottom w:val="single" w:sz="6" w:space="0" w:color="auto"/>
              <w:right w:val="double" w:sz="6" w:space="0" w:color="auto"/>
            </w:tcBorders>
          </w:tcPr>
          <w:p w14:paraId="39709A64" w14:textId="77777777" w:rsidR="008461A1" w:rsidRDefault="008461A1" w:rsidP="00663FB2">
            <w:pPr>
              <w:jc w:val="center"/>
            </w:pPr>
            <w:r>
              <w:t>Год</w:t>
            </w:r>
          </w:p>
        </w:tc>
      </w:tr>
      <w:tr w:rsidR="008461A1" w14:paraId="27379C0E" w14:textId="77777777" w:rsidTr="00663FB2">
        <w:tc>
          <w:tcPr>
            <w:tcW w:w="1332" w:type="dxa"/>
            <w:tcBorders>
              <w:top w:val="single" w:sz="6" w:space="0" w:color="auto"/>
              <w:left w:val="double" w:sz="6" w:space="0" w:color="auto"/>
              <w:bottom w:val="single" w:sz="6" w:space="0" w:color="auto"/>
              <w:right w:val="double" w:sz="6" w:space="0" w:color="auto"/>
            </w:tcBorders>
          </w:tcPr>
          <w:p w14:paraId="36319540" w14:textId="77777777" w:rsidR="008461A1" w:rsidRDefault="008461A1" w:rsidP="00663FB2">
            <w:r w:rsidRPr="00364B5A">
              <w:t>2011</w:t>
            </w:r>
          </w:p>
        </w:tc>
      </w:tr>
      <w:tr w:rsidR="008461A1" w14:paraId="640F3F64" w14:textId="77777777" w:rsidTr="00F2212D">
        <w:trPr>
          <w:trHeight w:val="185"/>
        </w:trPr>
        <w:tc>
          <w:tcPr>
            <w:tcW w:w="1332" w:type="dxa"/>
            <w:tcBorders>
              <w:top w:val="single" w:sz="6" w:space="0" w:color="auto"/>
              <w:left w:val="double" w:sz="6" w:space="0" w:color="auto"/>
              <w:bottom w:val="single" w:sz="4" w:space="0" w:color="auto"/>
              <w:right w:val="double" w:sz="6" w:space="0" w:color="auto"/>
            </w:tcBorders>
          </w:tcPr>
          <w:p w14:paraId="1B6A9CD4" w14:textId="4FC07270" w:rsidR="008461A1" w:rsidRPr="00364B5A" w:rsidRDefault="008461A1" w:rsidP="00663FB2">
            <w:r>
              <w:t>2012</w:t>
            </w:r>
          </w:p>
        </w:tc>
      </w:tr>
      <w:tr w:rsidR="00F2212D" w14:paraId="01BC3838" w14:textId="77777777" w:rsidTr="00F2212D">
        <w:trPr>
          <w:trHeight w:val="210"/>
        </w:trPr>
        <w:tc>
          <w:tcPr>
            <w:tcW w:w="1332" w:type="dxa"/>
            <w:tcBorders>
              <w:top w:val="single" w:sz="4" w:space="0" w:color="auto"/>
              <w:left w:val="double" w:sz="6" w:space="0" w:color="auto"/>
              <w:bottom w:val="single" w:sz="4" w:space="0" w:color="auto"/>
              <w:right w:val="double" w:sz="6" w:space="0" w:color="auto"/>
            </w:tcBorders>
          </w:tcPr>
          <w:p w14:paraId="696C7B1F" w14:textId="44A02BE3" w:rsidR="00F2212D" w:rsidRDefault="00F2212D" w:rsidP="00F2212D">
            <w:r>
              <w:t>2013</w:t>
            </w:r>
          </w:p>
        </w:tc>
      </w:tr>
      <w:tr w:rsidR="00F2212D" w14:paraId="0E8B00E0" w14:textId="77777777" w:rsidTr="00F2212D">
        <w:trPr>
          <w:trHeight w:val="110"/>
        </w:trPr>
        <w:tc>
          <w:tcPr>
            <w:tcW w:w="1332" w:type="dxa"/>
            <w:tcBorders>
              <w:top w:val="single" w:sz="4" w:space="0" w:color="auto"/>
              <w:left w:val="double" w:sz="6" w:space="0" w:color="auto"/>
              <w:bottom w:val="single" w:sz="4" w:space="0" w:color="auto"/>
              <w:right w:val="double" w:sz="6" w:space="0" w:color="auto"/>
            </w:tcBorders>
          </w:tcPr>
          <w:p w14:paraId="57E530B9" w14:textId="44791EBA" w:rsidR="00F2212D" w:rsidRPr="00F2212D" w:rsidRDefault="00F2212D" w:rsidP="00F2212D">
            <w:r>
              <w:t>2014</w:t>
            </w:r>
            <w:r w:rsidR="008B75D5">
              <w:t>ё</w:t>
            </w:r>
          </w:p>
        </w:tc>
      </w:tr>
      <w:tr w:rsidR="00F2212D" w14:paraId="6C8494F4" w14:textId="77777777" w:rsidTr="00F2212D">
        <w:trPr>
          <w:trHeight w:val="165"/>
        </w:trPr>
        <w:tc>
          <w:tcPr>
            <w:tcW w:w="1332" w:type="dxa"/>
            <w:tcBorders>
              <w:top w:val="single" w:sz="4" w:space="0" w:color="auto"/>
              <w:left w:val="double" w:sz="6" w:space="0" w:color="auto"/>
              <w:bottom w:val="double" w:sz="6" w:space="0" w:color="auto"/>
              <w:right w:val="double" w:sz="6" w:space="0" w:color="auto"/>
            </w:tcBorders>
          </w:tcPr>
          <w:p w14:paraId="6633CE77" w14:textId="77777777" w:rsidR="00F2212D" w:rsidRDefault="00F2212D" w:rsidP="00F2212D"/>
        </w:tc>
      </w:tr>
    </w:tbl>
    <w:p w14:paraId="3AD9DADB" w14:textId="77777777" w:rsidR="008461A1" w:rsidRDefault="008461A1" w:rsidP="008461A1"/>
    <w:p w14:paraId="52ADD109" w14:textId="77777777" w:rsidR="008461A1" w:rsidRDefault="008461A1" w:rsidP="008461A1"/>
    <w:p w14:paraId="71391910" w14:textId="77777777" w:rsidR="008461A1" w:rsidRDefault="008461A1" w:rsidP="008461A1">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14:paraId="36837000" w14:textId="77777777" w:rsidR="008461A1" w:rsidRDefault="008461A1" w:rsidP="008461A1">
      <w:pPr>
        <w:ind w:left="400"/>
      </w:pPr>
      <w:r>
        <w:rPr>
          <w:rStyle w:val="Subst"/>
          <w:bCs/>
          <w:iCs/>
        </w:rPr>
        <w:t>Факторы, которые могут оказать влияние на независимость аудитора от эмитента, не выявлены.</w:t>
      </w:r>
      <w:r>
        <w:rPr>
          <w:rStyle w:val="Subst"/>
          <w:bCs/>
          <w:iCs/>
        </w:rPr>
        <w:br/>
        <w:t>Наличие существенных интересов, связывающих аудитора или должностных лиц аудитора с эмитентом или должностными лицами эмитента отсутствуют.</w:t>
      </w:r>
      <w:r>
        <w:rPr>
          <w:rStyle w:val="Subst"/>
          <w:bCs/>
          <w:iCs/>
        </w:rPr>
        <w:br/>
        <w:t>Аудитор и должностные лица аудитора не владеют акциями эмитента.</w:t>
      </w:r>
      <w:r>
        <w:rPr>
          <w:rStyle w:val="Subst"/>
          <w:bCs/>
          <w:iCs/>
        </w:rPr>
        <w:br/>
        <w:t>Эмитент не предоставлял заемные средства аудитору или должностным лицам аудитора.</w:t>
      </w:r>
      <w:r>
        <w:rPr>
          <w:rStyle w:val="Subst"/>
          <w:bCs/>
          <w:iCs/>
        </w:rPr>
        <w:b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эмитента и аудитора отсутствуют.</w:t>
      </w:r>
      <w:r>
        <w:rPr>
          <w:rStyle w:val="Subst"/>
          <w:bCs/>
          <w:iCs/>
        </w:rPr>
        <w:br/>
        <w:t>Должностные лица эмитента не являются одновременно должностными лицами аудитора.</w:t>
      </w:r>
      <w:r>
        <w:rPr>
          <w:rStyle w:val="Subst"/>
          <w:bCs/>
          <w:iCs/>
        </w:rPr>
        <w:br/>
        <w:t>Отсроченные и просроченные платежи за оказанные аудитором услуги отсутствуют.</w:t>
      </w:r>
      <w:r>
        <w:rPr>
          <w:rStyle w:val="Subst"/>
          <w:bCs/>
          <w:iCs/>
        </w:rPr>
        <w:br/>
      </w:r>
    </w:p>
    <w:p w14:paraId="6B6C8D22" w14:textId="77777777" w:rsidR="008461A1" w:rsidRDefault="008461A1" w:rsidP="008461A1">
      <w:pPr>
        <w:pStyle w:val="SubHeading"/>
        <w:ind w:left="200"/>
      </w:pPr>
      <w:r>
        <w:t>Порядок выбора аудитора эмитента</w:t>
      </w:r>
    </w:p>
    <w:p w14:paraId="3E6F4916" w14:textId="77777777" w:rsidR="008461A1" w:rsidRDefault="008461A1" w:rsidP="008461A1">
      <w:pPr>
        <w:ind w:left="400"/>
        <w:jc w:val="both"/>
      </w:pPr>
      <w:r>
        <w:t>Наличие процедуры тендера, связанного с выбором аудитора, и его основные условия:</w:t>
      </w:r>
      <w:r>
        <w:br/>
      </w:r>
      <w:r>
        <w:rPr>
          <w:rStyle w:val="Subst"/>
          <w:bCs/>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14:paraId="4E53B505" w14:textId="77777777" w:rsidR="008461A1" w:rsidRDefault="008461A1" w:rsidP="008461A1">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14:paraId="7C546D76" w14:textId="77777777" w:rsidR="008461A1" w:rsidRDefault="008461A1" w:rsidP="008461A1">
      <w:pPr>
        <w:ind w:left="200"/>
        <w:jc w:val="both"/>
      </w:pPr>
      <w:r>
        <w:lastRenderedPageBreak/>
        <w:t>Указывается информация о работах, проводимых аудитором в рамках специальных аудиторских заданий:</w:t>
      </w:r>
      <w:r>
        <w:br/>
      </w:r>
      <w:r>
        <w:rPr>
          <w:rStyle w:val="Subst"/>
          <w:bCs/>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заключении.</w:t>
      </w:r>
      <w:r>
        <w:rPr>
          <w:rStyle w:val="Subst"/>
          <w:bCs/>
          <w:iCs/>
        </w:rPr>
        <w:br/>
      </w:r>
    </w:p>
    <w:p w14:paraId="4DF8303E" w14:textId="77777777" w:rsidR="008461A1" w:rsidRPr="005C4F1F" w:rsidRDefault="008461A1" w:rsidP="008461A1">
      <w:pPr>
        <w:ind w:left="200"/>
        <w:jc w:val="both"/>
        <w:rPr>
          <w:rStyle w:val="Subst"/>
          <w:b w:val="0"/>
          <w:bCs/>
          <w:i w:val="0"/>
          <w:iCs/>
        </w:rPr>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bCs/>
          <w:iCs/>
        </w:rPr>
        <w:t xml:space="preserve">Размер вознагражения определяется договором: </w:t>
      </w:r>
      <w:r w:rsidRPr="005C4F1F">
        <w:rPr>
          <w:rStyle w:val="Subst"/>
          <w:bCs/>
          <w:iCs/>
        </w:rPr>
        <w:t>2011 год (дог. №05а от 28.03.2011)</w:t>
      </w:r>
      <w:r>
        <w:rPr>
          <w:rStyle w:val="Subst"/>
          <w:bCs/>
          <w:iCs/>
        </w:rPr>
        <w:t xml:space="preserve"> = </w:t>
      </w:r>
      <w:r w:rsidRPr="005C4F1F">
        <w:rPr>
          <w:rStyle w:val="Subst"/>
          <w:bCs/>
          <w:iCs/>
        </w:rPr>
        <w:t>174000</w:t>
      </w:r>
      <w:r>
        <w:rPr>
          <w:rStyle w:val="Subst"/>
          <w:bCs/>
          <w:iCs/>
        </w:rPr>
        <w:t xml:space="preserve"> р., 2012 год  (</w:t>
      </w:r>
      <w:r w:rsidRPr="005C4F1F">
        <w:t xml:space="preserve"> </w:t>
      </w:r>
      <w:r w:rsidRPr="005C4F1F">
        <w:rPr>
          <w:rStyle w:val="Subst"/>
          <w:bCs/>
          <w:iCs/>
        </w:rPr>
        <w:t>дог. №12-а от 08.06.2012</w:t>
      </w:r>
      <w:r>
        <w:rPr>
          <w:rStyle w:val="Subst"/>
          <w:bCs/>
          <w:iCs/>
        </w:rPr>
        <w:t xml:space="preserve">, </w:t>
      </w:r>
      <w:r w:rsidRPr="005C4F1F">
        <w:rPr>
          <w:rStyle w:val="Subst"/>
          <w:bCs/>
          <w:iCs/>
        </w:rPr>
        <w:t>дог. №05а от 28.03.2011</w:t>
      </w:r>
      <w:r>
        <w:rPr>
          <w:rStyle w:val="Subst"/>
          <w:bCs/>
          <w:iCs/>
        </w:rPr>
        <w:t xml:space="preserve">) = </w:t>
      </w:r>
      <w:r w:rsidRPr="005C4F1F">
        <w:rPr>
          <w:rStyle w:val="Subst"/>
          <w:bCs/>
          <w:iCs/>
        </w:rPr>
        <w:t>350000</w:t>
      </w:r>
      <w:r>
        <w:rPr>
          <w:rStyle w:val="Subst"/>
          <w:bCs/>
          <w:iCs/>
        </w:rPr>
        <w:t>р, 2014 год (</w:t>
      </w:r>
      <w:r w:rsidRPr="005C4F1F">
        <w:rPr>
          <w:rStyle w:val="Subst"/>
          <w:bCs/>
          <w:iCs/>
        </w:rPr>
        <w:t>дог. №12-а от 08.06.2012</w:t>
      </w:r>
      <w:r>
        <w:rPr>
          <w:rStyle w:val="Subst"/>
          <w:bCs/>
          <w:iCs/>
        </w:rPr>
        <w:t xml:space="preserve">, </w:t>
      </w:r>
      <w:r w:rsidRPr="005C4F1F">
        <w:rPr>
          <w:rStyle w:val="Subst"/>
          <w:bCs/>
          <w:iCs/>
        </w:rPr>
        <w:t>дог. №21-а от 03.07.2013</w:t>
      </w:r>
      <w:r>
        <w:rPr>
          <w:rStyle w:val="Subst"/>
          <w:bCs/>
          <w:iCs/>
        </w:rPr>
        <w:t xml:space="preserve">) = </w:t>
      </w:r>
      <w:r w:rsidRPr="005C4F1F">
        <w:rPr>
          <w:rStyle w:val="Subst"/>
          <w:bCs/>
          <w:iCs/>
        </w:rPr>
        <w:t>404000</w:t>
      </w:r>
      <w:r>
        <w:rPr>
          <w:rStyle w:val="Subst"/>
          <w:bCs/>
          <w:iCs/>
        </w:rPr>
        <w:t xml:space="preserve"> р.</w:t>
      </w:r>
    </w:p>
    <w:p w14:paraId="455F9569" w14:textId="77777777" w:rsidR="008461A1" w:rsidRDefault="008461A1" w:rsidP="008461A1">
      <w:pPr>
        <w:ind w:left="200"/>
        <w:jc w:val="both"/>
      </w:pPr>
      <w:r>
        <w:t>Приводится информация о наличии отсроченных и просроченных платежей за оказанные аудитором услуги:</w:t>
      </w:r>
      <w:r>
        <w:br/>
      </w:r>
      <w:r>
        <w:rPr>
          <w:rStyle w:val="Subst"/>
          <w:bCs/>
          <w:iCs/>
        </w:rPr>
        <w:t>Отсроченные и просроченные платежи за оказанные аудитором услуги отсутствуют.</w:t>
      </w:r>
    </w:p>
    <w:p w14:paraId="7EF3C3A5" w14:textId="77777777" w:rsidR="008461A1" w:rsidRDefault="008461A1" w:rsidP="008461A1">
      <w:pPr>
        <w:ind w:left="200"/>
      </w:pPr>
    </w:p>
    <w:p w14:paraId="68A57D5C" w14:textId="77777777" w:rsidR="008461A1" w:rsidRDefault="008461A1" w:rsidP="008461A1">
      <w:pPr>
        <w:ind w:left="200"/>
        <w:jc w:val="both"/>
      </w:pPr>
      <w:r>
        <w:rPr>
          <w:rStyle w:val="Subst"/>
          <w:bCs/>
          <w:iCs/>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14:paraId="2FC72C55" w14:textId="77777777" w:rsidR="008461A1" w:rsidRPr="000149EB" w:rsidRDefault="008461A1" w:rsidP="008461A1"/>
    <w:p w14:paraId="06FC80AA" w14:textId="77777777" w:rsidR="008461A1" w:rsidRDefault="008461A1" w:rsidP="008461A1">
      <w:pPr>
        <w:pStyle w:val="2"/>
      </w:pPr>
      <w:bookmarkStart w:id="6" w:name="_Toc308478939"/>
      <w:r>
        <w:t>1.4. Сведения об оценщике (оценщиках) эмитента</w:t>
      </w:r>
      <w:bookmarkEnd w:id="6"/>
    </w:p>
    <w:p w14:paraId="1FE0ADAF" w14:textId="77777777" w:rsidR="008461A1" w:rsidRDefault="008461A1" w:rsidP="008461A1">
      <w:pPr>
        <w:ind w:left="200"/>
      </w:pPr>
      <w:r>
        <w:rPr>
          <w:rStyle w:val="Subst"/>
          <w:bCs/>
          <w:iCs/>
        </w:rPr>
        <w:t>Оценщики эмитентом не привлекались</w:t>
      </w:r>
    </w:p>
    <w:p w14:paraId="0973E7B2" w14:textId="77777777" w:rsidR="008461A1" w:rsidRDefault="008461A1" w:rsidP="008461A1">
      <w:pPr>
        <w:pStyle w:val="2"/>
      </w:pPr>
      <w:bookmarkStart w:id="7" w:name="_Toc308478940"/>
      <w:r>
        <w:t>1.5. Сведения о консультантах эмитента</w:t>
      </w:r>
      <w:bookmarkEnd w:id="7"/>
    </w:p>
    <w:p w14:paraId="3E8C5854" w14:textId="77777777" w:rsidR="008461A1" w:rsidRDefault="008461A1" w:rsidP="008461A1">
      <w:pPr>
        <w:ind w:left="200"/>
      </w:pPr>
      <w:r>
        <w:rPr>
          <w:rStyle w:val="Subst"/>
          <w:bCs/>
          <w:iCs/>
        </w:rPr>
        <w:t>Финансовые консультанты эмитентом не привлекались</w:t>
      </w:r>
    </w:p>
    <w:p w14:paraId="29255EFE" w14:textId="77777777" w:rsidR="008461A1" w:rsidRPr="00364B5A" w:rsidRDefault="008461A1" w:rsidP="008461A1">
      <w:pPr>
        <w:pStyle w:val="2"/>
      </w:pPr>
      <w:bookmarkStart w:id="8" w:name="_Toc308478941"/>
      <w:r w:rsidRPr="00364B5A">
        <w:t>1.6. Сведения об иных лицах, подписавших ежеквартальный отчет</w:t>
      </w:r>
      <w:bookmarkEnd w:id="8"/>
    </w:p>
    <w:p w14:paraId="19B9ECE6" w14:textId="77777777" w:rsidR="008461A1" w:rsidRDefault="008461A1" w:rsidP="008461A1">
      <w:pPr>
        <w:ind w:left="200"/>
      </w:pPr>
      <w:r>
        <w:rPr>
          <w:rStyle w:val="Subst"/>
          <w:bCs/>
          <w:iCs/>
        </w:rPr>
        <w:t>Иных подписей нет</w:t>
      </w:r>
    </w:p>
    <w:p w14:paraId="0CC1F6FE" w14:textId="77777777" w:rsidR="00D1302F" w:rsidRDefault="00D1302F">
      <w:pPr>
        <w:ind w:left="200"/>
      </w:pPr>
    </w:p>
    <w:p w14:paraId="082D3409" w14:textId="77777777" w:rsidR="00D1302F" w:rsidRDefault="00D1302F">
      <w:pPr>
        <w:pStyle w:val="1"/>
      </w:pPr>
      <w:bookmarkStart w:id="9" w:name="_Toc316778852"/>
      <w:r>
        <w:t>II. Основная информация о финансово-экономическом состоянии эмитента</w:t>
      </w:r>
      <w:bookmarkEnd w:id="9"/>
    </w:p>
    <w:p w14:paraId="4931F4DE" w14:textId="77777777" w:rsidR="00FD1D15" w:rsidRPr="00364B5A" w:rsidRDefault="00FD1D15" w:rsidP="00FD1D15">
      <w:pPr>
        <w:pStyle w:val="2"/>
      </w:pPr>
      <w:bookmarkStart w:id="10" w:name="_Toc308478943"/>
      <w:r>
        <w:t>2</w:t>
      </w:r>
      <w:r w:rsidRPr="00364B5A">
        <w:t>.1. Показатели финансово-экономической деятельности эмитента</w:t>
      </w:r>
      <w:bookmarkEnd w:id="10"/>
    </w:p>
    <w:p w14:paraId="1C8BB9F3" w14:textId="77777777" w:rsidR="00FD1D15" w:rsidRDefault="00FD1D15" w:rsidP="00FD1D15">
      <w:pPr>
        <w:ind w:left="200"/>
        <w:jc w:val="both"/>
      </w:pPr>
      <w:bookmarkStart w:id="11" w:name="_Toc308478944"/>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376955D3" w14:textId="77777777" w:rsidR="00FD1D15" w:rsidRDefault="00FD1D15" w:rsidP="00FD1D15">
      <w:pPr>
        <w:pStyle w:val="2"/>
      </w:pPr>
      <w:r>
        <w:t>2.2. Рыночная капитализация эмитента</w:t>
      </w:r>
      <w:bookmarkEnd w:id="11"/>
    </w:p>
    <w:p w14:paraId="5F0E627B" w14:textId="77777777" w:rsidR="00FD1D15" w:rsidRDefault="00FD1D15" w:rsidP="00FD1D15">
      <w:pPr>
        <w:ind w:left="200"/>
      </w:pPr>
      <w:r>
        <w:t>Не указывается эмитентами, обыкновенные именные акции которых не допущены к обращению организатором торговли</w:t>
      </w:r>
    </w:p>
    <w:p w14:paraId="45E4F8ED" w14:textId="77777777" w:rsidR="00FD1D15" w:rsidRDefault="00FD1D15" w:rsidP="00FD1D15">
      <w:pPr>
        <w:pStyle w:val="2"/>
      </w:pPr>
      <w:bookmarkStart w:id="12" w:name="_Toc308478945"/>
      <w:r>
        <w:t>2.3. Обязательства эмитента</w:t>
      </w:r>
      <w:bookmarkEnd w:id="12"/>
    </w:p>
    <w:p w14:paraId="7C2E79AE" w14:textId="77777777" w:rsidR="00FD1D15" w:rsidRDefault="00FD1D15" w:rsidP="00FD1D15">
      <w:pPr>
        <w:pStyle w:val="2"/>
      </w:pPr>
      <w:bookmarkStart w:id="13" w:name="_Toc308478946"/>
      <w:r>
        <w:t>2.3.1.Заёмные средства и  кредиторская задолженность</w:t>
      </w:r>
      <w:bookmarkEnd w:id="13"/>
    </w:p>
    <w:p w14:paraId="1DFF0365" w14:textId="77777777" w:rsidR="00FD1D15" w:rsidRDefault="00FD1D15" w:rsidP="00FD1D15">
      <w:pPr>
        <w:ind w:left="200"/>
        <w:jc w:val="both"/>
      </w:pPr>
      <w:r>
        <w:rPr>
          <w:rStyle w:val="Subst"/>
          <w:bCs/>
          <w:iCs/>
        </w:rPr>
        <w:lastRenderedPageBreak/>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5B3204D8" w14:textId="77777777" w:rsidR="00FD1D15" w:rsidRDefault="00FD1D15" w:rsidP="00FD1D15">
      <w:pPr>
        <w:ind w:left="600"/>
      </w:pPr>
    </w:p>
    <w:p w14:paraId="28F0B36D" w14:textId="77777777" w:rsidR="00FD1D15" w:rsidRDefault="00FD1D15" w:rsidP="00FD1D15">
      <w:pPr>
        <w:pStyle w:val="2"/>
      </w:pPr>
      <w:bookmarkStart w:id="14" w:name="_Toc308478948"/>
      <w:r w:rsidRPr="00D86DA1">
        <w:t>2.3.2. Кредитная история эмитента</w:t>
      </w:r>
      <w:bookmarkEnd w:id="14"/>
    </w:p>
    <w:p w14:paraId="35203816" w14:textId="77777777" w:rsidR="00FD1D15" w:rsidRDefault="00FD1D15" w:rsidP="00FD1D15">
      <w:pPr>
        <w:ind w:left="200"/>
        <w:jc w:val="both"/>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14:paraId="30147584" w14:textId="77777777" w:rsidR="00FD1D15" w:rsidRDefault="00FD1D15" w:rsidP="00FD1D15">
      <w:pPr>
        <w:ind w:left="200"/>
      </w:pPr>
      <w:r>
        <w:rPr>
          <w:rStyle w:val="Subst"/>
          <w:bCs/>
          <w:iCs/>
        </w:rPr>
        <w:t>Указанные обязательства отсутствуют</w:t>
      </w:r>
    </w:p>
    <w:p w14:paraId="1BED1469" w14:textId="77777777" w:rsidR="00FD1D15" w:rsidRDefault="00FD1D15" w:rsidP="00FD1D15">
      <w:pPr>
        <w:ind w:left="200"/>
        <w:jc w:val="both"/>
      </w:pPr>
    </w:p>
    <w:p w14:paraId="7134B03F" w14:textId="77777777" w:rsidR="00FD1D15" w:rsidRDefault="00FD1D15" w:rsidP="00FD1D15">
      <w:pPr>
        <w:pStyle w:val="2"/>
      </w:pPr>
      <w:bookmarkStart w:id="15" w:name="_Toc308478949"/>
      <w:r>
        <w:t>2.3.3. Обязательства эмитента из обеспечения, предоставленного третьим лицам</w:t>
      </w:r>
      <w:bookmarkEnd w:id="15"/>
    </w:p>
    <w:p w14:paraId="0D5A5242" w14:textId="77777777" w:rsidR="00FD1D15" w:rsidRDefault="00FD1D15" w:rsidP="00FD1D15">
      <w:pPr>
        <w:ind w:left="200"/>
      </w:pPr>
      <w:r>
        <w:rPr>
          <w:rStyle w:val="Subst"/>
          <w:bCs/>
          <w:iCs/>
        </w:rPr>
        <w:t>Указанные обязательства отсутствуют</w:t>
      </w:r>
    </w:p>
    <w:p w14:paraId="5D125AB5" w14:textId="77777777" w:rsidR="00FD1D15" w:rsidRDefault="00FD1D15" w:rsidP="00FD1D15">
      <w:pPr>
        <w:pStyle w:val="2"/>
      </w:pPr>
      <w:bookmarkStart w:id="16" w:name="_Toc308478950"/>
      <w:r>
        <w:t>2.3.4. Прочие обязательства эмитента</w:t>
      </w:r>
      <w:bookmarkEnd w:id="16"/>
    </w:p>
    <w:p w14:paraId="242EBC74" w14:textId="77777777" w:rsidR="00FD1D15" w:rsidRDefault="00FD1D15" w:rsidP="00FD1D15">
      <w:pPr>
        <w:ind w:left="200"/>
        <w:jc w:val="both"/>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30007ACB" w14:textId="77777777" w:rsidR="00FD1D15" w:rsidRDefault="00FD1D15" w:rsidP="00FD1D15">
      <w:pPr>
        <w:pStyle w:val="2"/>
        <w:jc w:val="both"/>
      </w:pPr>
      <w:bookmarkStart w:id="17" w:name="_Toc308478952"/>
      <w:r>
        <w:t>2.4. Риски, связанные с приобретением размещаемых (размещенных) эмиссионных ценных бумаг</w:t>
      </w:r>
      <w:bookmarkEnd w:id="17"/>
    </w:p>
    <w:p w14:paraId="1D73909F" w14:textId="77777777" w:rsidR="00FD1D15" w:rsidRDefault="00FD1D15" w:rsidP="00FD1D15">
      <w:pPr>
        <w:ind w:left="200"/>
        <w:jc w:val="both"/>
      </w:pPr>
      <w:r>
        <w:t>Политика эмитента в области управления рисками:</w:t>
      </w:r>
      <w:r>
        <w:br/>
      </w:r>
      <w:r>
        <w:rPr>
          <w:rStyle w:val="Subst"/>
          <w:bCs/>
          <w:iCs/>
        </w:rPr>
        <w:t>В случае возникновения перечисленных ниже рисков, Общество предпримет все возможные меры по минимизации негативных последствий. Определение предполагаемых действий Общества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Общество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Общества.</w:t>
      </w:r>
      <w:r>
        <w:rPr>
          <w:rStyle w:val="Subst"/>
          <w:bCs/>
          <w:iCs/>
        </w:rPr>
        <w:br/>
        <w:t>В своей деятельности общество использует страхование как один из наиболее эффективных способов управления рисками. Для снижения влияния на финансово-хозяйственную деятельность предприятия негативных факторов, находящихся вне контроля Общества, во всех договорах по основной деятельности предусматривается снижение ответственности предприятия при наличии форс-мажорных обстоятельств. В то же время проводится ряд мероприятий, направленных на снижение вероятности наступления событий, которые могут негативно повлиять на деятельность предприятия. Для предотвращения потерь, связанных с перебоями поставки сырья, материалов и комплектующих, Общество создает запас. Снижение рисков предприятия за счет значительного увеличения количества покупателей продукции невозможно в связи со спецификой выпускаемой продукции.</w:t>
      </w:r>
      <w:r>
        <w:rPr>
          <w:rStyle w:val="Subst"/>
          <w:bCs/>
          <w:iCs/>
        </w:rPr>
        <w:br/>
      </w:r>
    </w:p>
    <w:p w14:paraId="757FD330" w14:textId="77777777" w:rsidR="00FD1D15" w:rsidRDefault="00FD1D15" w:rsidP="00FD1D15">
      <w:pPr>
        <w:pStyle w:val="2"/>
      </w:pPr>
      <w:bookmarkStart w:id="18" w:name="_Toc308478953"/>
      <w:r>
        <w:t>2.4.1. Отраслевые риски</w:t>
      </w:r>
      <w:bookmarkEnd w:id="18"/>
    </w:p>
    <w:p w14:paraId="43D5D7D1" w14:textId="77777777" w:rsidR="00FD1D15" w:rsidRPr="00162773" w:rsidRDefault="00FD1D15" w:rsidP="00FD1D15">
      <w:r>
        <w:rPr>
          <w:rStyle w:val="Subst"/>
          <w:bCs/>
          <w:iCs/>
        </w:rPr>
        <w:t>В настоящее время ОАО «Прибой», занимается разработкой и выпуском радиостанций различных модификаций, предназначенных для использования в системах передачи цифровой информации, телеметрии и телеуправления на промышленных и хозяйственных объектах для организации профессиональной радиосвязи. По отраслевой принадлежности общество относится к компетенции Управления радиоэлектронной промышленности и систем управления Федерального агентства по промышленности (Роспрома) Министерства промышленности и энергетики Российской федерации. Основным заказчиком является государство в лице Минобороны и других силовых ведомств, т.е. значительная часть выпускаемой продукции изготавливается по госзаказу.</w:t>
      </w:r>
      <w:r>
        <w:rPr>
          <w:rStyle w:val="Subst"/>
          <w:bCs/>
          <w:iCs/>
        </w:rPr>
        <w:br/>
        <w:t xml:space="preserve">Резкого изменение структуры, объемов рынка и конкурентной обстановки менеджментом </w:t>
      </w:r>
      <w:r>
        <w:rPr>
          <w:rStyle w:val="Subst"/>
          <w:bCs/>
          <w:iCs/>
        </w:rPr>
        <w:lastRenderedPageBreak/>
        <w:t>эмитента не прогнозируется. В сегменте государственного вещания России находится в эксплуатации около 16 000 передатчиков различной мощности. Большая часть сети устарела и исчерпала свой ресурс. Это предопределило все возрастающий спрос на средства теле- и радиовещания, связанный с модернизацией и заменой устаревшего оборудования, находящегося в эксплуатации.</w:t>
      </w:r>
      <w:r>
        <w:rPr>
          <w:rStyle w:val="Subst"/>
          <w:bCs/>
          <w:iCs/>
        </w:rPr>
        <w:br/>
        <w:t>Наряду с этим развивается сеть независимого коммерческого ТВ и ЧМ стереовещания. Интенсивно растет число телерадиокомпаний и коммерческих каналов, что приводит к увеличению спроса на передающее оборудование.</w:t>
      </w:r>
      <w:r>
        <w:rPr>
          <w:rStyle w:val="Subst"/>
          <w:bCs/>
          <w:iCs/>
        </w:rPr>
        <w:br/>
        <w:t xml:space="preserve">На развитие спроса на рынке положительно будет влиять развитие сети Федерального регионального вещания и акционирование предприятий связи. </w:t>
      </w:r>
      <w:r>
        <w:rPr>
          <w:rStyle w:val="Subst"/>
          <w:bCs/>
          <w:iCs/>
        </w:rPr>
        <w:br/>
        <w:t>Кроме того, на федеральном уровне планируется переход к цифровому теле- и радиовещанию, что вызовет замену аналоговых передатчиков цифровыми.</w:t>
      </w:r>
      <w:r>
        <w:rPr>
          <w:rStyle w:val="Subst"/>
          <w:bCs/>
          <w:iCs/>
        </w:rPr>
        <w:br/>
        <w:t xml:space="preserve">Исходя из этих предпосылок, можно прогнозировать ежегодный рост потребности в передающих средствах теле- и радиовещания, а для Общества, которое занимает  лидирующую роль на рынке, закрывая его потребность на 30 %, рост годового выпуска продукции на 20 – 25 %. Наблюдается устойчивая тенденция увеличения спроса на мощную аппаратуру. Это положительная тенденция для ОАО «Прибой», т.к. общество практически не имеет отечественных конкурентов по созданию аппаратуры мощностью 10 и более КВт. </w:t>
      </w:r>
      <w:r>
        <w:rPr>
          <w:rStyle w:val="Subst"/>
          <w:bCs/>
          <w:iCs/>
        </w:rPr>
        <w:br/>
        <w:t>Эмитент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r>
        <w:rPr>
          <w:rStyle w:val="Subst"/>
          <w:bCs/>
          <w:iCs/>
        </w:rPr>
        <w:br/>
        <w:t>Важными факторами, оказывающими влияние на результаты финансово-хозяйственной деятельности предприятий отрасли являются:</w:t>
      </w:r>
      <w:r>
        <w:rPr>
          <w:rStyle w:val="Subst"/>
          <w:bCs/>
          <w:iCs/>
        </w:rPr>
        <w:br/>
        <w:t>•</w:t>
      </w:r>
      <w:r>
        <w:rPr>
          <w:rStyle w:val="Subst"/>
          <w:bCs/>
          <w:iCs/>
        </w:rPr>
        <w:tab/>
        <w:t>не удалось в полном объеме выполнить контрольные отраслевые показатели в части роста: общего объема продукции, объема промышленной продукции, объема специальной продукции;</w:t>
      </w:r>
      <w:r>
        <w:rPr>
          <w:rStyle w:val="Subst"/>
          <w:bCs/>
          <w:iCs/>
        </w:rPr>
        <w:br/>
        <w:t>•</w:t>
      </w:r>
      <w:r>
        <w:rPr>
          <w:rStyle w:val="Subst"/>
          <w:bCs/>
          <w:iCs/>
        </w:rPr>
        <w:tab/>
        <w:t>недостаточна активность предприятий в освоении современной конкурентоспособной гражданской инновационной продукции для завоевания ниш внутреннего рынка;</w:t>
      </w:r>
      <w:r>
        <w:rPr>
          <w:rStyle w:val="Subst"/>
          <w:bCs/>
          <w:iCs/>
        </w:rPr>
        <w:br/>
        <w:t>•</w:t>
      </w:r>
      <w:r>
        <w:rPr>
          <w:rStyle w:val="Subst"/>
          <w:bCs/>
          <w:iCs/>
        </w:rPr>
        <w:tab/>
        <w:t>неритмично финансирование работ, в первую очередь гражданского назначения, затягиваются конкурсные процедуры;</w:t>
      </w:r>
      <w:r>
        <w:rPr>
          <w:rStyle w:val="Subst"/>
          <w:bCs/>
          <w:iCs/>
        </w:rPr>
        <w:br/>
        <w:t xml:space="preserve">В последнее время заметно усилилась конкуренция между отечественными производителями мощных радиопередающих устройств, которые, как правило, страдают от отсутствия документации на конкурентоспособную технику. </w:t>
      </w:r>
      <w:r>
        <w:rPr>
          <w:rStyle w:val="Subst"/>
          <w:bCs/>
          <w:iCs/>
        </w:rPr>
        <w:br/>
        <w:t>Существенным отраслевым риском менеджмент предприятия считает возможное банкротство или изменение профиля деятельности незаменяемых контрагентов-монополистов. С учетом расширившихся возможностей по использованию покупных комплектующих изделий зарубежного производства, в качестве незаменимого контрагента-монополиста выступает только отечественный производитель ламповой техники – Объединение «Светлана». Банкротство или прекращение деятельности отечественного производителя мощной ламповой техники ставит под вопрос создание всего ряда мощных радиопередающих устройств.</w:t>
      </w:r>
      <w:r>
        <w:rPr>
          <w:rStyle w:val="Subst"/>
          <w:bCs/>
          <w:iCs/>
        </w:rPr>
        <w:br/>
        <w:t>Для снижения данного риска в настоящее время достигнута договоренность о финансировании за счет госбюджета изготовления страхового запаса мощных радиоламп наиболее перспективного применения.</w:t>
      </w:r>
      <w:r>
        <w:rPr>
          <w:rStyle w:val="Subst"/>
          <w:bCs/>
          <w:iCs/>
        </w:rPr>
        <w:br/>
        <w:t xml:space="preserve">Серьезным риском большинства наукоемких отраслей является риск потери основных специалистов и менеджеров. </w:t>
      </w:r>
      <w:r>
        <w:rPr>
          <w:rStyle w:val="Subst"/>
          <w:bCs/>
          <w:iCs/>
        </w:rPr>
        <w:br/>
        <w:t>Для снижения риска потери ключевых сотрудников принимаются следующие меры:</w:t>
      </w:r>
      <w:r>
        <w:rPr>
          <w:rStyle w:val="Subst"/>
          <w:bCs/>
          <w:iCs/>
        </w:rPr>
        <w:br/>
        <w:t>•</w:t>
      </w:r>
      <w:r>
        <w:rPr>
          <w:rStyle w:val="Subst"/>
          <w:bCs/>
          <w:iCs/>
        </w:rPr>
        <w:tab/>
        <w:t>доведения уровня заработной платы специалиста до конкурентоспособного уровня,</w:t>
      </w:r>
      <w:r>
        <w:rPr>
          <w:rStyle w:val="Subst"/>
          <w:bCs/>
          <w:iCs/>
        </w:rPr>
        <w:br/>
        <w:t>•</w:t>
      </w:r>
      <w:r>
        <w:rPr>
          <w:rStyle w:val="Subst"/>
          <w:bCs/>
          <w:iCs/>
        </w:rPr>
        <w:tab/>
        <w:t>привлечение молодых специалистов ВУЗов и планомерная работа с ними по воспитанию смены,</w:t>
      </w:r>
      <w:r>
        <w:rPr>
          <w:rStyle w:val="Subst"/>
          <w:bCs/>
          <w:iCs/>
        </w:rPr>
        <w:br/>
        <w:t>•</w:t>
      </w:r>
      <w:r>
        <w:rPr>
          <w:rStyle w:val="Subst"/>
          <w:bCs/>
          <w:iCs/>
        </w:rPr>
        <w:tab/>
        <w:t>повышение заинтересованности сотрудников перспективными поисковыми работами</w:t>
      </w:r>
      <w:r>
        <w:rPr>
          <w:rStyle w:val="Subst"/>
          <w:bCs/>
          <w:iCs/>
        </w:rPr>
        <w:br/>
        <w:t>•</w:t>
      </w:r>
      <w:r>
        <w:rPr>
          <w:rStyle w:val="Subst"/>
          <w:bCs/>
          <w:iCs/>
        </w:rPr>
        <w:tab/>
        <w:t>улучшение бытовых условий сотрудников предприятия – питание, медицинское обеспечение и т.д.</w:t>
      </w:r>
      <w:r>
        <w:rPr>
          <w:rStyle w:val="Subst"/>
          <w:bCs/>
          <w:iCs/>
        </w:rPr>
        <w:b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Pr>
          <w:rStyle w:val="Subst"/>
          <w:bCs/>
          <w:iCs/>
        </w:rPr>
        <w:br/>
        <w:t>Наличие собственных зданий, часть из которых в настоящее время не используется в производственном процессе, позволяет обществу получать доходы от сдачи недвижимости в аренду под офисные и производственные цели. Доля доходов от сдачи помещений в аренду в общей выручке эмитента незначительна.</w:t>
      </w:r>
      <w:r>
        <w:rPr>
          <w:rStyle w:val="Subst"/>
          <w:bCs/>
          <w:iCs/>
        </w:rPr>
        <w:br/>
      </w:r>
      <w:r>
        <w:rPr>
          <w:rStyle w:val="Subst"/>
          <w:bCs/>
          <w:iCs/>
        </w:rPr>
        <w:lastRenderedPageBreak/>
        <w:t xml:space="preserve">Цены на материалы и комплектующие в 2012 году изменились значительно. Для предотвращения негативного влияния изменения цен поставщиков предприятие осуществляет мониторинг рынка материалов и комплектующих. Это позволяет выявлять новых потенциальных поставщиков для предотвращения зависимости от локального изменения цен. Кроме того, специфика производственной деятельности эмитента и ценообразования на его продукцию снижает влияние ценового фактора. </w:t>
      </w:r>
      <w:r>
        <w:rPr>
          <w:rStyle w:val="Subst"/>
          <w:bCs/>
          <w:iCs/>
        </w:rPr>
        <w:br/>
        <w:t>При заключении новых договоров и окончании договоров часто происходит корректировка цен готовой продукции.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r>
        <w:rPr>
          <w:rStyle w:val="Subst"/>
          <w:bCs/>
          <w:iCs/>
        </w:rPr>
        <w:br/>
        <w:t>Отраслевых рисков, оказывающих существенное влияние на результаты финансово-хозяйственной деятельности эмитента, не выявлено.</w:t>
      </w:r>
      <w:r>
        <w:rPr>
          <w:rStyle w:val="Subst"/>
          <w:bCs/>
          <w:iCs/>
        </w:rPr>
        <w:br/>
      </w:r>
      <w:r>
        <w:rPr>
          <w:rStyle w:val="Subst"/>
          <w:bCs/>
          <w:iCs/>
        </w:rPr>
        <w:br/>
        <w:t>Ухудшение ситуации в отрасли может неблагоприятно сказаться на деятельности эмитента, приведя к снижению доходов и прибыли эмитента. Снижение прибыли или убытки приведут к снижению размера дивидендов по акциям эмитента или их невыплате.</w:t>
      </w:r>
      <w:r>
        <w:rPr>
          <w:rStyle w:val="Subst"/>
          <w:bCs/>
          <w:iCs/>
        </w:rPr>
        <w:br/>
      </w:r>
      <w:r>
        <w:rPr>
          <w:rStyle w:val="Subst"/>
          <w:bCs/>
          <w:iCs/>
        </w:rPr>
        <w:br/>
        <w:t>Основные факторы риска по отрасли и значимые изменения в отрасли:</w:t>
      </w:r>
      <w:r>
        <w:rPr>
          <w:rStyle w:val="Subst"/>
          <w:bCs/>
          <w:iCs/>
        </w:rPr>
        <w:br/>
        <w:t>•</w:t>
      </w:r>
      <w:r>
        <w:rPr>
          <w:rStyle w:val="Subst"/>
          <w:bCs/>
          <w:iCs/>
        </w:rPr>
        <w:tab/>
        <w:t>Риск инвестиционного климата (инфляция, увеличения налогов);</w:t>
      </w:r>
      <w:r>
        <w:rPr>
          <w:rStyle w:val="Subst"/>
          <w:bCs/>
          <w:iCs/>
        </w:rPr>
        <w:br/>
        <w:t>•</w:t>
      </w:r>
      <w:r>
        <w:rPr>
          <w:rStyle w:val="Subst"/>
          <w:bCs/>
          <w:iCs/>
        </w:rPr>
        <w:tab/>
        <w:t>Банковские риски (высокие процентные ставки по кредитам);</w:t>
      </w:r>
      <w:r>
        <w:rPr>
          <w:rStyle w:val="Subst"/>
          <w:bCs/>
          <w:iCs/>
        </w:rPr>
        <w:br/>
        <w:t>•</w:t>
      </w:r>
      <w:r>
        <w:rPr>
          <w:rStyle w:val="Subst"/>
          <w:bCs/>
          <w:iCs/>
        </w:rPr>
        <w:tab/>
        <w:t>Изменение системы налогообложения;</w:t>
      </w:r>
      <w:r>
        <w:rPr>
          <w:rStyle w:val="Subst"/>
          <w:bCs/>
          <w:iCs/>
        </w:rPr>
        <w:br/>
        <w:t>•</w:t>
      </w:r>
      <w:r>
        <w:rPr>
          <w:rStyle w:val="Subst"/>
          <w:bCs/>
          <w:iCs/>
        </w:rPr>
        <w:tab/>
        <w:t>Реформирование отрасли в связи со снижением потребности в оборонной продукции;</w:t>
      </w:r>
      <w:r>
        <w:rPr>
          <w:rStyle w:val="Subst"/>
          <w:bCs/>
          <w:iCs/>
        </w:rPr>
        <w:br/>
        <w:t>•</w:t>
      </w:r>
      <w:r>
        <w:rPr>
          <w:rStyle w:val="Subst"/>
          <w:bCs/>
          <w:iCs/>
        </w:rPr>
        <w:tab/>
        <w:t>Повышение цен на основные виды энергий;</w:t>
      </w:r>
      <w:r>
        <w:rPr>
          <w:rStyle w:val="Subst"/>
          <w:bCs/>
          <w:iCs/>
        </w:rPr>
        <w:br/>
        <w:t>•</w:t>
      </w:r>
      <w:r>
        <w:rPr>
          <w:rStyle w:val="Subst"/>
          <w:bCs/>
          <w:iCs/>
        </w:rPr>
        <w:tab/>
        <w:t>Повышение цен на основное сырье и материалы;</w:t>
      </w:r>
      <w:r>
        <w:rPr>
          <w:rStyle w:val="Subst"/>
          <w:bCs/>
          <w:iCs/>
        </w:rPr>
        <w:br/>
        <w:t>•</w:t>
      </w:r>
      <w:r>
        <w:rPr>
          <w:rStyle w:val="Subst"/>
          <w:bCs/>
          <w:iCs/>
        </w:rPr>
        <w:tab/>
        <w:t>Монопольное положение поставщиков необходимых сырья, материалов, комплектующих;</w:t>
      </w:r>
      <w:r>
        <w:rPr>
          <w:rStyle w:val="Subst"/>
          <w:bCs/>
          <w:iCs/>
        </w:rPr>
        <w:br/>
      </w:r>
      <w:r>
        <w:rPr>
          <w:rStyle w:val="Subst"/>
          <w:bCs/>
          <w:iCs/>
        </w:rPr>
        <w:br/>
        <w:t>В целях минимизации отраслевых рисков Эмитент принимает следующие действия:</w:t>
      </w:r>
      <w:r>
        <w:rPr>
          <w:rStyle w:val="Subst"/>
          <w:bCs/>
          <w:iCs/>
        </w:rPr>
        <w:br/>
        <w:t>•</w:t>
      </w:r>
      <w:r>
        <w:rPr>
          <w:rStyle w:val="Subst"/>
          <w:bCs/>
          <w:iCs/>
        </w:rPr>
        <w:tab/>
        <w:t>Реализация долгосрочных программ производства, обеспеченных заключенными контрактами;</w:t>
      </w:r>
      <w:r>
        <w:rPr>
          <w:rStyle w:val="Subst"/>
          <w:bCs/>
          <w:iCs/>
        </w:rPr>
        <w:br/>
        <w:t>•</w:t>
      </w:r>
      <w:r>
        <w:rPr>
          <w:rStyle w:val="Subst"/>
          <w:bCs/>
          <w:iCs/>
        </w:rPr>
        <w:tab/>
        <w:t>Разработка программ по снижению затрат на производство продукции, проведение активной инвестиционной политики в части технического и технологического перевооружения производственной базы в целях повышения конкурентоспособности предприятия.</w:t>
      </w:r>
      <w:r>
        <w:rPr>
          <w:rStyle w:val="Subst"/>
          <w:bCs/>
          <w:iCs/>
        </w:rPr>
        <w:br/>
      </w:r>
      <w:r>
        <w:rPr>
          <w:rStyle w:val="Subst"/>
          <w:bCs/>
          <w:iCs/>
        </w:rPr>
        <w:b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p>
    <w:p w14:paraId="7DC53EAB" w14:textId="77777777" w:rsidR="00FD1D15" w:rsidRPr="00EF0D7E" w:rsidRDefault="00FD1D15" w:rsidP="00FD1D15"/>
    <w:p w14:paraId="13022CD8" w14:textId="77777777" w:rsidR="00FD1D15" w:rsidRDefault="00FD1D15" w:rsidP="00FD1D15">
      <w:pPr>
        <w:pStyle w:val="2"/>
      </w:pPr>
      <w:bookmarkStart w:id="19" w:name="_Toc308478954"/>
      <w:r>
        <w:t>2.4.2. Страновые и региональные риски</w:t>
      </w:r>
      <w:bookmarkEnd w:id="19"/>
    </w:p>
    <w:p w14:paraId="557F24B9" w14:textId="77777777" w:rsidR="00FD1D15" w:rsidRDefault="00FD1D15" w:rsidP="00FD1D15">
      <w:pPr>
        <w:ind w:left="200"/>
        <w:jc w:val="both"/>
      </w:pPr>
      <w:r>
        <w:rPr>
          <w:rStyle w:val="Subst"/>
          <w:bCs/>
          <w:iCs/>
        </w:rPr>
        <w:t>Открытое акционерное общество «Прибой» зарегистрировано в качестве налогоплательщика в Санкт-Петербурге. Политическое и социально-экономическое состояние страны позволяет прогнозировать дальнейший рост ВВП в среднесрочной и долгосрочной перспективе, что при действующей политике государства приведет к росту государственных расходов. Причиной роста расходов государства в сфере производственной деятельности предприятия является накопившийся износ техники. Модернизация и введение в строй новых образцов техники, производимой предприятием, является отражением политики государства в этой сфере.</w:t>
      </w:r>
      <w:r>
        <w:rPr>
          <w:rStyle w:val="Subst"/>
          <w:bCs/>
          <w:iCs/>
        </w:rPr>
        <w:br/>
        <w:t>Важным фактором, оказывающим влияние на инвестиционную привлекательность страны, является защита частной собственности. В настоящее время риски, связанные с возможностью потери частной собственности, достаточно высоки. Высокий уровень данных рисков обусловлен неразвитостью и противоречивостью нормативной базы, с одной стороны, и неадекватностью судебной и правоохранительной систем стоящим перед ними задачами по защите собственника, с другой.</w:t>
      </w:r>
      <w:r>
        <w:rPr>
          <w:rStyle w:val="Subst"/>
          <w:bCs/>
          <w:iCs/>
        </w:rPr>
        <w:br/>
        <w:t>В настоящее время значительна зависимость экономики России от мировых рынков. Особенно эта зависимость усилится после вступления России в ВТО. Зависимость российского фондового и финансового рынков от мировых в настоящее время также чрезвычайно велико, что явилось причиной экспорта мирового финансового кризиса в национальную экономику. При неразвитости соответствующих отечественных сегментов и чрезвычайной зависимости от мировых рынков существенно возрастают суверенные риски.</w:t>
      </w:r>
      <w:r>
        <w:rPr>
          <w:rStyle w:val="Subst"/>
          <w:bCs/>
          <w:iCs/>
        </w:rPr>
        <w:br/>
      </w:r>
      <w:r>
        <w:rPr>
          <w:rStyle w:val="Subst"/>
          <w:bCs/>
          <w:iCs/>
        </w:rPr>
        <w:lastRenderedPageBreak/>
        <w:t>В последние годы росла инвестиционная привлекательность России. Показательным является повышение рейтингов России международными рейтинговыми агентствами. В 2005 году агентства Standard &amp; Poor’s и Moody's повысили суверенный кредитный рейтинг России до инвестиционного. Первые три квартала 2008 года продолжался рост стабилизационного фонда и уровня золотовалютных резервов. Также рос кредитный рейтинг Санкт-Петербурга, где эмитент осуществляет основную хозяйственную деятельность. В четвертом квартале произошел слом тенденции. Суверенный рейтинг РФ был снижен, правительство было вынуждено потратить значительную долю ЗВР. В настоящее время ситуация стала выправляться, рейтинг страны растет.</w:t>
      </w:r>
      <w:r>
        <w:rPr>
          <w:rStyle w:val="Subst"/>
          <w:bCs/>
          <w:iCs/>
        </w:rPr>
        <w:br/>
        <w:t xml:space="preserve">Последние годы в России были отмечены политической стабилизацией, создавшей благоприятный климат для инвестирования в отечественную промышленность и резко снизившей политические риски, связанные с нашей страной. </w:t>
      </w:r>
      <w:r>
        <w:rPr>
          <w:rStyle w:val="Subst"/>
          <w:bCs/>
          <w:iCs/>
        </w:rPr>
        <w:br/>
        <w:t xml:space="preserve">Принятые меры по снижению темпов роста инфляции, устранения отставания темпов роста заработной платы от темпов роста инфляции, повышению минимальных размеров пенсии объективно способствовало стабилизации социальной ситуации. По состоянию на конец 4 квартала 2013 года социальную ситуацию в России можно оценить как относительно стабильную. Одним из приоритетов правительства в настоящее время является сохранение достигнутого уровня социально-экономического развития. </w:t>
      </w:r>
      <w:r>
        <w:rPr>
          <w:rStyle w:val="Subst"/>
          <w:bCs/>
          <w:iCs/>
        </w:rPr>
        <w:br/>
        <w:t>Эмитент работает на рынке Российской Федерации, поэтому подвержен тем же рискам, что и основная масса предприятий отрасли.</w:t>
      </w:r>
      <w:r>
        <w:rPr>
          <w:rStyle w:val="Subst"/>
          <w:bCs/>
          <w:iCs/>
        </w:rPr>
        <w:br/>
        <w:t>Риски, связанные с возможными военными конфликтами, введением чрезвычайного положения и забастовками в Российской Федерации эмитент рассматривает как незначительные. Повышенная опасность стихийных бедствий, возможное прекращение транспортного сообщения и другие риски, связанные с географическим положением региона в котором эмитент осуществляет свою деятельность, не принимаются в расчет менеджментом предприятия, так как имеют минимальную вероятность повлиять на финансово-хозяйственную деятельность предприятия.</w:t>
      </w:r>
      <w:r>
        <w:rPr>
          <w:rStyle w:val="Subst"/>
          <w:bCs/>
          <w:iCs/>
        </w:rPr>
        <w:br/>
        <w:t>Из возможных стихийных бедствий в регионе расположения предприятия наиболее вероятным является наводнение. Общество не имеет значительных материальных ценностей в пределах возможного затопления.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14:paraId="09B0A746" w14:textId="77777777" w:rsidR="00FD1D15" w:rsidRPr="00EF0D7E" w:rsidRDefault="00FD1D15" w:rsidP="00FD1D15"/>
    <w:p w14:paraId="590DE8A4" w14:textId="77777777" w:rsidR="00FD1D15" w:rsidRDefault="00FD1D15" w:rsidP="00FD1D15">
      <w:pPr>
        <w:pStyle w:val="2"/>
        <w:jc w:val="both"/>
      </w:pPr>
      <w:bookmarkStart w:id="20" w:name="_Toc308478955"/>
      <w:r>
        <w:t>2.4.3. Финансовые риски</w:t>
      </w:r>
      <w:bookmarkEnd w:id="20"/>
    </w:p>
    <w:p w14:paraId="05A2CEF9" w14:textId="77777777" w:rsidR="00FD1D15" w:rsidRDefault="00FD1D15" w:rsidP="00FD1D15">
      <w:pPr>
        <w:ind w:left="200"/>
        <w:jc w:val="both"/>
      </w:pPr>
      <w:r>
        <w:rPr>
          <w:rStyle w:val="Subst"/>
          <w:bCs/>
          <w:iCs/>
        </w:rPr>
        <w:t>В связи со своей производственной деятельностью эмитент не подвержен рискам, связанным с изменением процентных ставок и курса обмена иностранных валют. По итогам 2013 года курсовые разницы по операциям в иностранной валюте были значительными, однако данный фактор не создает финансовых рисков для общества.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r>
        <w:rPr>
          <w:rStyle w:val="Subst"/>
          <w:bCs/>
          <w:iCs/>
        </w:rPr>
        <w:b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Cs/>
          <w:iCs/>
        </w:rPr>
        <w:b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Cs/>
          <w:iCs/>
        </w:rPr>
        <w:b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Cs/>
          <w:iCs/>
        </w:rPr>
        <w:br/>
        <w:t xml:space="preserve">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w:t>
      </w:r>
      <w:r>
        <w:rPr>
          <w:rStyle w:val="Subst"/>
          <w:bCs/>
          <w:iCs/>
        </w:rPr>
        <w:lastRenderedPageBreak/>
        <w:t>долгосрочностью существующих договоров. Менеджмент предприятия ведет активную работу по увеличению запланированных работ.</w:t>
      </w:r>
      <w:r>
        <w:rPr>
          <w:rStyle w:val="Subst"/>
          <w:bCs/>
          <w:iCs/>
        </w:rPr>
        <w:br/>
        <w:t xml:space="preserve">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w:t>
      </w:r>
      <w:r>
        <w:rPr>
          <w:rStyle w:val="Subst"/>
          <w:bCs/>
          <w:iCs/>
        </w:rPr>
        <w:br/>
        <w:t>В связи с общим состоянием экономики России риск резкого роста инфляции или существенных изменений процентных ставок значителен.</w:t>
      </w:r>
      <w:r>
        <w:rPr>
          <w:rStyle w:val="Subst"/>
          <w:bCs/>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деятельности и операционных расходов.</w:t>
      </w:r>
      <w:r>
        <w:rPr>
          <w:rStyle w:val="Subst"/>
          <w:bCs/>
          <w:iCs/>
        </w:rPr>
        <w:b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14:paraId="51EACF71" w14:textId="77777777" w:rsidR="00FD1D15" w:rsidRPr="00EF0D7E" w:rsidRDefault="00FD1D15" w:rsidP="00FD1D15"/>
    <w:p w14:paraId="3825099A" w14:textId="77777777" w:rsidR="00FD1D15" w:rsidRDefault="00FD1D15" w:rsidP="00FD1D15">
      <w:pPr>
        <w:pStyle w:val="2"/>
      </w:pPr>
      <w:bookmarkStart w:id="21" w:name="_Toc308478956"/>
      <w:r>
        <w:t>2.4.4. Правовые риски</w:t>
      </w:r>
      <w:bookmarkEnd w:id="21"/>
    </w:p>
    <w:p w14:paraId="7FEE33D4" w14:textId="77777777" w:rsidR="00FD1D15" w:rsidRDefault="00FD1D15" w:rsidP="00FD1D15">
      <w:pPr>
        <w:ind w:left="200"/>
        <w:jc w:val="both"/>
      </w:pPr>
      <w:r>
        <w:rPr>
          <w:rStyle w:val="Subst"/>
          <w:bCs/>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Pr>
          <w:rStyle w:val="Subst"/>
          <w:bCs/>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Cs/>
          <w:iCs/>
        </w:rPr>
        <w:b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Cs/>
          <w:iCs/>
        </w:rPr>
        <w:b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Pr>
          <w:rStyle w:val="Subst"/>
          <w:bCs/>
          <w:iCs/>
        </w:rPr>
        <w:b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Pr>
            <w:rStyle w:val="Subst"/>
            <w:bCs/>
            <w:iCs/>
          </w:rPr>
          <w:t>2004 г</w:t>
        </w:r>
      </w:smartTag>
      <w:r>
        <w:rPr>
          <w:rStyle w:val="Subst"/>
          <w:bCs/>
          <w:iCs/>
        </w:rPr>
        <w:t xml:space="preserve">. по налогу на добавленную стоимость (НДС) с 20% до 18%. С 1 января </w:t>
      </w:r>
      <w:smartTag w:uri="urn:schemas-microsoft-com:office:smarttags" w:element="metricconverter">
        <w:smartTagPr>
          <w:attr w:name="ProductID" w:val="2001 г"/>
        </w:smartTagPr>
        <w:r>
          <w:rPr>
            <w:rStyle w:val="Subst"/>
            <w:bCs/>
            <w:iCs/>
          </w:rPr>
          <w:t>2005 г</w:t>
        </w:r>
      </w:smartTag>
      <w:r>
        <w:rPr>
          <w:rStyle w:val="Subst"/>
          <w:bCs/>
          <w:iCs/>
        </w:rPr>
        <w:t xml:space="preserve">. максимальная  ставка по единому социальному налогу снижена с 35,6 до 30%. С 1 января </w:t>
      </w:r>
      <w:smartTag w:uri="urn:schemas-microsoft-com:office:smarttags" w:element="metricconverter">
        <w:smartTagPr>
          <w:attr w:name="ProductID" w:val="2001 г"/>
        </w:smartTagPr>
        <w:r>
          <w:rPr>
            <w:rStyle w:val="Subst"/>
            <w:bCs/>
            <w:iCs/>
          </w:rPr>
          <w:t>2009 г</w:t>
        </w:r>
      </w:smartTag>
      <w:r>
        <w:rPr>
          <w:rStyle w:val="Subst"/>
          <w:bCs/>
          <w:iCs/>
        </w:rPr>
        <w:t>. снижена ставка по налогу на прибыль организаций с 24% до 20%.</w:t>
      </w:r>
      <w:r>
        <w:rPr>
          <w:rStyle w:val="Subst"/>
          <w:bCs/>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Pr>
            <w:rStyle w:val="Subst"/>
            <w:bCs/>
            <w:iCs/>
          </w:rPr>
          <w:t>2005 г</w:t>
        </w:r>
      </w:smartTag>
      <w:r>
        <w:rPr>
          <w:rStyle w:val="Subst"/>
          <w:bCs/>
          <w:iCs/>
        </w:rPr>
        <w:t>. установлена налоговая ставка в размере 9% вместо ранее действовавшей ставки 6%.</w:t>
      </w:r>
      <w:r>
        <w:rPr>
          <w:rStyle w:val="Subst"/>
          <w:bCs/>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Pr>
          <w:rStyle w:val="Subst"/>
          <w:bCs/>
          <w:iCs/>
        </w:rPr>
        <w:br/>
        <w:t>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же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Pr>
          <w:rStyle w:val="Subst"/>
          <w:bCs/>
          <w:iCs/>
        </w:rPr>
        <w:br/>
      </w:r>
      <w:r>
        <w:rPr>
          <w:rStyle w:val="Subst"/>
          <w:bCs/>
          <w:iCs/>
        </w:rPr>
        <w:br/>
        <w:t xml:space="preserve">Нестабильность налогового законодательства ведет к увеличению страновых рисков и особенно </w:t>
      </w:r>
      <w:r>
        <w:rPr>
          <w:rStyle w:val="Subst"/>
          <w:bCs/>
          <w:iCs/>
        </w:rPr>
        <w:lastRenderedPageBreak/>
        <w:t>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Cs/>
          <w:iCs/>
        </w:rPr>
        <w:b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Pr>
          <w:rStyle w:val="Subst"/>
          <w:bCs/>
          <w:iCs/>
        </w:rPr>
        <w:br/>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14:paraId="704758E1" w14:textId="77777777" w:rsidR="00FD1D15" w:rsidRDefault="00FD1D15" w:rsidP="00FD1D15">
      <w:pPr>
        <w:pStyle w:val="2"/>
        <w:jc w:val="both"/>
      </w:pPr>
      <w:bookmarkStart w:id="22" w:name="_Toc308478957"/>
      <w:r>
        <w:t>2.4.5. Риски, связанные с деятельностью эмитента</w:t>
      </w:r>
      <w:bookmarkEnd w:id="22"/>
    </w:p>
    <w:p w14:paraId="7C299C28" w14:textId="77777777" w:rsidR="00FD1D15" w:rsidRDefault="00FD1D15" w:rsidP="00FD1D15">
      <w:pPr>
        <w:ind w:left="200"/>
        <w:jc w:val="both"/>
      </w:pPr>
      <w:r>
        <w:rPr>
          <w:rStyle w:val="Subst"/>
          <w:bCs/>
          <w:iCs/>
        </w:rPr>
        <w:t xml:space="preserve">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 </w:t>
      </w:r>
      <w:r>
        <w:rPr>
          <w:rStyle w:val="Subst"/>
          <w:bCs/>
          <w:iCs/>
        </w:rPr>
        <w:br/>
        <w:t>Риски, связанные с возможной ответственностью эмитента по долгам третьих лиц, в том числе дочерних обществ эмитента, отсутствуют.</w:t>
      </w:r>
      <w:r>
        <w:rPr>
          <w:rStyle w:val="Subst"/>
          <w:bCs/>
          <w:iCs/>
        </w:rPr>
        <w:b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p>
    <w:p w14:paraId="6358A470" w14:textId="77777777" w:rsidR="00FD1D15" w:rsidRPr="00FD1D15" w:rsidRDefault="00FD1D15" w:rsidP="00FD1D15"/>
    <w:p w14:paraId="5AA94AE8" w14:textId="77777777" w:rsidR="00D1302F" w:rsidRDefault="00D1302F" w:rsidP="00786D59">
      <w:pPr>
        <w:pStyle w:val="1"/>
        <w:jc w:val="both"/>
      </w:pPr>
      <w:bookmarkStart w:id="23" w:name="_Toc316778867"/>
      <w:r>
        <w:t>III. Подробная информация об эмитенте</w:t>
      </w:r>
      <w:bookmarkEnd w:id="23"/>
    </w:p>
    <w:p w14:paraId="2BAB878A" w14:textId="77777777" w:rsidR="00D1302F" w:rsidRDefault="00D1302F" w:rsidP="00786D59">
      <w:pPr>
        <w:pStyle w:val="2"/>
        <w:jc w:val="both"/>
      </w:pPr>
      <w:bookmarkStart w:id="24" w:name="_Toc316778868"/>
      <w:r>
        <w:t>3.1. История создания и развитие эмитента</w:t>
      </w:r>
      <w:bookmarkEnd w:id="24"/>
    </w:p>
    <w:p w14:paraId="6E7B8A21" w14:textId="77777777" w:rsidR="00D1302F" w:rsidRDefault="00D1302F" w:rsidP="00F97EAB">
      <w:pPr>
        <w:pStyle w:val="2"/>
        <w:jc w:val="both"/>
      </w:pPr>
      <w:bookmarkStart w:id="25" w:name="_Toc316778869"/>
      <w:r>
        <w:t>3.1.1. Данные о фирменном наименовании (наименовании) эмитента</w:t>
      </w:r>
      <w:bookmarkEnd w:id="25"/>
    </w:p>
    <w:p w14:paraId="146EFB64" w14:textId="77777777" w:rsidR="003A34AB" w:rsidRDefault="003A34AB" w:rsidP="00F97EAB">
      <w:pPr>
        <w:ind w:left="200"/>
        <w:jc w:val="both"/>
      </w:pPr>
      <w:r>
        <w:t>Полное фирменное наименование эмитента:</w:t>
      </w:r>
      <w:r>
        <w:rPr>
          <w:rStyle w:val="Subst"/>
          <w:bCs/>
          <w:iCs/>
        </w:rPr>
        <w:t xml:space="preserve"> Открытое акционерное общество "Прибой"</w:t>
      </w:r>
    </w:p>
    <w:p w14:paraId="00AEF849" w14:textId="77777777" w:rsidR="003A34AB" w:rsidRDefault="003A34AB" w:rsidP="00F97EAB">
      <w:pPr>
        <w:ind w:left="200"/>
        <w:jc w:val="both"/>
      </w:pPr>
      <w:r>
        <w:t>Сокращенное фирменное наименование эмитента:</w:t>
      </w:r>
      <w:r>
        <w:rPr>
          <w:rStyle w:val="Subst"/>
          <w:bCs/>
          <w:iCs/>
        </w:rPr>
        <w:t xml:space="preserve"> ОАО "Прибой"</w:t>
      </w:r>
    </w:p>
    <w:p w14:paraId="5377AA89" w14:textId="77777777" w:rsidR="003A34AB" w:rsidRDefault="003A34AB" w:rsidP="00F97EAB">
      <w:pPr>
        <w:ind w:left="200"/>
        <w:jc w:val="both"/>
      </w:pPr>
    </w:p>
    <w:p w14:paraId="30D63572" w14:textId="77777777" w:rsidR="003A34AB" w:rsidRDefault="003A34AB" w:rsidP="00F97EAB">
      <w:pPr>
        <w:ind w:left="200"/>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14:paraId="24CD1608" w14:textId="77777777" w:rsidR="003A34AB" w:rsidRDefault="003A34AB" w:rsidP="00F97EAB">
      <w:pPr>
        <w:ind w:left="200"/>
        <w:jc w:val="both"/>
      </w:pPr>
      <w:r>
        <w:t>Сведения о регистрации указанных товарных знаков:</w:t>
      </w:r>
      <w:r>
        <w:br/>
      </w:r>
      <w:r>
        <w:rPr>
          <w:rStyle w:val="Subst"/>
          <w:bCs/>
          <w:iCs/>
        </w:rPr>
        <w:t>Фирменное наименование эмитента зарегистрировано как товарный знак 14 марта 2008 года.</w:t>
      </w:r>
    </w:p>
    <w:p w14:paraId="6AD2EC8C" w14:textId="77777777" w:rsidR="003A34AB" w:rsidRDefault="003A34AB" w:rsidP="00F97EAB">
      <w:pPr>
        <w:pStyle w:val="SubHeading"/>
        <w:ind w:left="200"/>
        <w:jc w:val="both"/>
      </w:pPr>
      <w:r>
        <w:t>Все предшествующие наименования эмитента в течение времени его существования</w:t>
      </w:r>
    </w:p>
    <w:p w14:paraId="38C9A72D" w14:textId="77777777" w:rsidR="003A34AB" w:rsidRDefault="003A34AB" w:rsidP="00F97EAB">
      <w:pPr>
        <w:ind w:left="400"/>
        <w:jc w:val="both"/>
      </w:pPr>
      <w:r>
        <w:t>Полное фирменное наименование:</w:t>
      </w:r>
      <w:r>
        <w:rPr>
          <w:rStyle w:val="Subst"/>
          <w:bCs/>
          <w:iCs/>
        </w:rPr>
        <w:t xml:space="preserve"> Государственное предприятие Санкт-Петербургский завод "Прибой"</w:t>
      </w:r>
    </w:p>
    <w:p w14:paraId="2B1F4DFA" w14:textId="77777777" w:rsidR="003A34AB" w:rsidRDefault="003A34AB" w:rsidP="003A34AB">
      <w:pPr>
        <w:ind w:left="400"/>
      </w:pPr>
      <w:r>
        <w:t>Сокращенное фирменное наименование:</w:t>
      </w:r>
      <w:r>
        <w:rPr>
          <w:rStyle w:val="Subst"/>
          <w:bCs/>
          <w:iCs/>
        </w:rPr>
        <w:t xml:space="preserve"> ГП С-Пб завод "Прибой"</w:t>
      </w:r>
    </w:p>
    <w:p w14:paraId="6AFF477C" w14:textId="77777777" w:rsidR="003A34AB" w:rsidRDefault="003A34AB" w:rsidP="003A34AB">
      <w:pPr>
        <w:ind w:left="400"/>
      </w:pPr>
      <w:r>
        <w:t>Дата введения наименования:</w:t>
      </w:r>
      <w:r>
        <w:rPr>
          <w:rStyle w:val="Subst"/>
          <w:bCs/>
          <w:iCs/>
        </w:rPr>
        <w:t xml:space="preserve"> 14.01.1992</w:t>
      </w:r>
    </w:p>
    <w:p w14:paraId="5E664DD1" w14:textId="77777777" w:rsidR="003A34AB" w:rsidRDefault="003A34AB" w:rsidP="003A34AB">
      <w:pPr>
        <w:ind w:left="400"/>
      </w:pPr>
      <w:r>
        <w:t>Основание введения наименования:</w:t>
      </w:r>
      <w:r>
        <w:br/>
      </w:r>
      <w:r>
        <w:rPr>
          <w:rStyle w:val="Subst"/>
          <w:bCs/>
          <w:iCs/>
        </w:rPr>
        <w:t>Приказ концерна "Телеком" от 24.09.1991 № 88.</w:t>
      </w:r>
    </w:p>
    <w:p w14:paraId="15C428D0" w14:textId="77777777" w:rsidR="003A34AB" w:rsidRDefault="003A34AB" w:rsidP="003A34AB">
      <w:pPr>
        <w:ind w:left="400"/>
      </w:pPr>
    </w:p>
    <w:p w14:paraId="215E7DE5" w14:textId="77777777" w:rsidR="003A34AB" w:rsidRDefault="003A34AB" w:rsidP="003A34AB">
      <w:pPr>
        <w:ind w:left="400"/>
      </w:pPr>
      <w:r>
        <w:t>Полное фирменное наименование:</w:t>
      </w:r>
      <w:r>
        <w:rPr>
          <w:rStyle w:val="Subst"/>
          <w:bCs/>
          <w:iCs/>
        </w:rPr>
        <w:t xml:space="preserve"> Акционерное общество открытого типа "Прибой"</w:t>
      </w:r>
    </w:p>
    <w:p w14:paraId="411074DC" w14:textId="77777777" w:rsidR="003A34AB" w:rsidRDefault="003A34AB" w:rsidP="003A34AB">
      <w:pPr>
        <w:ind w:left="400"/>
      </w:pPr>
      <w:r>
        <w:t>Сокращенное фирменное наименование:</w:t>
      </w:r>
      <w:r>
        <w:rPr>
          <w:rStyle w:val="Subst"/>
          <w:bCs/>
          <w:iCs/>
        </w:rPr>
        <w:t xml:space="preserve"> АООТ "Прибой"</w:t>
      </w:r>
    </w:p>
    <w:p w14:paraId="2F5FFE61" w14:textId="77777777" w:rsidR="003A34AB" w:rsidRDefault="003A34AB" w:rsidP="003A34AB">
      <w:pPr>
        <w:ind w:left="400"/>
      </w:pPr>
      <w:r>
        <w:t>Дата введения наименования:</w:t>
      </w:r>
      <w:r>
        <w:rPr>
          <w:rStyle w:val="Subst"/>
          <w:bCs/>
          <w:iCs/>
        </w:rPr>
        <w:t xml:space="preserve"> 16.12.1992</w:t>
      </w:r>
    </w:p>
    <w:p w14:paraId="10AE9CA4" w14:textId="77777777" w:rsidR="003A34AB" w:rsidRDefault="003A34AB" w:rsidP="003A34AB">
      <w:pPr>
        <w:ind w:left="400"/>
      </w:pPr>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14:paraId="15BC0B69" w14:textId="77777777" w:rsidR="003A34AB" w:rsidRDefault="003A34AB" w:rsidP="003A34AB">
      <w:pPr>
        <w:ind w:left="400"/>
      </w:pPr>
    </w:p>
    <w:p w14:paraId="6A0E67BA" w14:textId="77777777" w:rsidR="003A34AB" w:rsidRDefault="003A34AB" w:rsidP="003A34AB">
      <w:pPr>
        <w:ind w:left="400"/>
      </w:pPr>
      <w:r>
        <w:t>Полное фирменное наименование:</w:t>
      </w:r>
      <w:r>
        <w:rPr>
          <w:rStyle w:val="Subst"/>
          <w:bCs/>
          <w:iCs/>
        </w:rPr>
        <w:t xml:space="preserve"> Открытое акционерное общество "Прибой"</w:t>
      </w:r>
    </w:p>
    <w:p w14:paraId="45AE2755" w14:textId="77777777" w:rsidR="003A34AB" w:rsidRDefault="003A34AB" w:rsidP="003A34AB">
      <w:pPr>
        <w:ind w:left="400"/>
      </w:pPr>
      <w:r>
        <w:t>Сокращенное фирменное наименование:</w:t>
      </w:r>
      <w:r>
        <w:rPr>
          <w:rStyle w:val="Subst"/>
          <w:bCs/>
          <w:iCs/>
        </w:rPr>
        <w:t xml:space="preserve"> ОАО "Прибой"</w:t>
      </w:r>
    </w:p>
    <w:p w14:paraId="4527BCC6" w14:textId="77777777" w:rsidR="003A34AB" w:rsidRDefault="003A34AB" w:rsidP="003A34AB">
      <w:pPr>
        <w:ind w:left="400"/>
      </w:pPr>
      <w:r>
        <w:t>Дата введения наименования:</w:t>
      </w:r>
      <w:r>
        <w:rPr>
          <w:rStyle w:val="Subst"/>
          <w:bCs/>
          <w:iCs/>
        </w:rPr>
        <w:t xml:space="preserve"> 26.06.1996</w:t>
      </w:r>
    </w:p>
    <w:p w14:paraId="2081CA0E" w14:textId="77777777" w:rsidR="003A34AB" w:rsidRDefault="003A34AB" w:rsidP="003A34AB">
      <w:pPr>
        <w:ind w:left="400"/>
      </w:pPr>
      <w:r>
        <w:t>Основание введения наименования:</w:t>
      </w:r>
      <w:r>
        <w:br/>
      </w:r>
      <w:r>
        <w:rPr>
          <w:rStyle w:val="Subst"/>
          <w:bCs/>
          <w:iCs/>
        </w:rPr>
        <w:t>Приведение организационно-правовой формы предприятие в соответствие с требованиями действующего законодательства</w:t>
      </w:r>
    </w:p>
    <w:p w14:paraId="2E31318F" w14:textId="77777777" w:rsidR="003A34AB" w:rsidRDefault="003A34AB" w:rsidP="003A34AB">
      <w:pPr>
        <w:ind w:left="400"/>
      </w:pPr>
    </w:p>
    <w:p w14:paraId="304716D0" w14:textId="77777777" w:rsidR="00D1302F" w:rsidRDefault="00D1302F">
      <w:pPr>
        <w:pStyle w:val="2"/>
      </w:pPr>
      <w:bookmarkStart w:id="26" w:name="_Toc316778870"/>
      <w:r>
        <w:t>3.1.2. Сведения о государственной регистрации эмитента</w:t>
      </w:r>
      <w:bookmarkEnd w:id="26"/>
    </w:p>
    <w:p w14:paraId="3242F790" w14:textId="77777777" w:rsidR="00D1302F" w:rsidRDefault="00D1302F">
      <w:pPr>
        <w:pStyle w:val="SubHeading"/>
        <w:ind w:left="200"/>
      </w:pPr>
      <w:r>
        <w:t>Данные о первичной государственной регистрации</w:t>
      </w:r>
    </w:p>
    <w:p w14:paraId="4E202C86" w14:textId="77777777" w:rsidR="00D1302F" w:rsidRDefault="00D1302F" w:rsidP="00786D59">
      <w:pPr>
        <w:ind w:left="400"/>
        <w:jc w:val="both"/>
      </w:pPr>
      <w:r>
        <w:t>Номер государственной регистрации:</w:t>
      </w:r>
      <w:r>
        <w:rPr>
          <w:rStyle w:val="Subst"/>
          <w:bCs/>
          <w:iCs/>
        </w:rPr>
        <w:t xml:space="preserve"> 2142</w:t>
      </w:r>
    </w:p>
    <w:p w14:paraId="4358E905" w14:textId="77777777" w:rsidR="00D1302F" w:rsidRDefault="00D1302F" w:rsidP="00786D59">
      <w:pPr>
        <w:ind w:left="400"/>
        <w:jc w:val="both"/>
      </w:pPr>
      <w:r>
        <w:t>Дата государственной регистрации:</w:t>
      </w:r>
      <w:r>
        <w:rPr>
          <w:rStyle w:val="Subst"/>
          <w:bCs/>
          <w:iCs/>
        </w:rPr>
        <w:t xml:space="preserve"> 16.12.1992</w:t>
      </w:r>
    </w:p>
    <w:p w14:paraId="44F04493" w14:textId="77777777" w:rsidR="00D1302F" w:rsidRDefault="00D1302F" w:rsidP="00786D59">
      <w:pPr>
        <w:ind w:left="400"/>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14:paraId="50839A7C" w14:textId="77777777" w:rsidR="00D1302F" w:rsidRDefault="00D1302F" w:rsidP="00786D59">
      <w:pPr>
        <w:ind w:left="200"/>
        <w:jc w:val="both"/>
      </w:pPr>
      <w:r>
        <w:t>Данные о регистрации юридического лица:</w:t>
      </w:r>
    </w:p>
    <w:p w14:paraId="63CA7424" w14:textId="77777777" w:rsidR="00D1302F" w:rsidRDefault="00D1302F" w:rsidP="00786D59">
      <w:pPr>
        <w:ind w:left="200"/>
        <w:jc w:val="both"/>
      </w:pPr>
      <w:r>
        <w:t>Основной государственный регистрационный номер юридического лица:</w:t>
      </w:r>
      <w:r>
        <w:rPr>
          <w:rStyle w:val="Subst"/>
          <w:bCs/>
          <w:iCs/>
        </w:rPr>
        <w:t xml:space="preserve"> 1027800516281</w:t>
      </w:r>
    </w:p>
    <w:p w14:paraId="68D674E6" w14:textId="77777777" w:rsidR="00D1302F" w:rsidRDefault="00D1302F" w:rsidP="00786D59">
      <w:pPr>
        <w:ind w:left="200"/>
        <w:jc w:val="both"/>
      </w:pPr>
      <w:r>
        <w:t>Дата регистрации:</w:t>
      </w:r>
      <w:r>
        <w:rPr>
          <w:rStyle w:val="Subst"/>
          <w:bCs/>
          <w:iCs/>
        </w:rPr>
        <w:t xml:space="preserve"> 25.09.2002</w:t>
      </w:r>
    </w:p>
    <w:p w14:paraId="064F8402" w14:textId="77777777" w:rsidR="00D1302F" w:rsidRDefault="00D1302F" w:rsidP="00786D59">
      <w:pPr>
        <w:ind w:left="200"/>
        <w:jc w:val="both"/>
      </w:pPr>
      <w:r>
        <w:t>Наименование регистрирующего органа:</w:t>
      </w:r>
      <w:r>
        <w:rPr>
          <w:rStyle w:val="Subst"/>
          <w:bCs/>
          <w:iCs/>
        </w:rPr>
        <w:t xml:space="preserve"> Инспекция Министерства Российской Федерации по налогам и сборам по Василеостровскому району Санкт-Петербурга</w:t>
      </w:r>
    </w:p>
    <w:p w14:paraId="3387FC25" w14:textId="77777777" w:rsidR="00D1302F" w:rsidRDefault="00D1302F" w:rsidP="00786D59">
      <w:pPr>
        <w:pStyle w:val="2"/>
        <w:jc w:val="both"/>
      </w:pPr>
      <w:bookmarkStart w:id="27" w:name="_Toc316778871"/>
      <w:r>
        <w:t>3.1.3. Сведения о создании и развитии эмитента</w:t>
      </w:r>
      <w:bookmarkEnd w:id="27"/>
    </w:p>
    <w:p w14:paraId="02E0F2DC" w14:textId="77777777" w:rsidR="00D1302F" w:rsidRDefault="00D1302F" w:rsidP="00786D59">
      <w:pPr>
        <w:ind w:left="200"/>
        <w:jc w:val="both"/>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Государственная регистрация эмитента произошла девятнадцать лет назад (1992 год). Эмитент создан на неопределенный срок.</w:t>
      </w:r>
    </w:p>
    <w:p w14:paraId="0AD1861E" w14:textId="77777777" w:rsidR="00D1302F" w:rsidRDefault="00D1302F" w:rsidP="00786D59">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Pr>
          <w:rStyle w:val="Subst"/>
          <w:bCs/>
          <w:iCs/>
        </w:rPr>
        <w:br/>
        <w:t>Учредителем Общества является Комитет по управлению городским имуществом мэрии Санкт-Петербурга.</w:t>
      </w:r>
      <w:r>
        <w:rPr>
          <w:rStyle w:val="Subst"/>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Pr>
          <w:rStyle w:val="Subst"/>
          <w:bCs/>
          <w:iCs/>
        </w:rPr>
        <w:br/>
        <w:t>Государственное предприятие Санкт-Петербургский завод “Прибой” было основано приказом концерна “Телеком” от 24 сентября 1991 года № 88.</w:t>
      </w:r>
      <w:r>
        <w:rPr>
          <w:rStyle w:val="Subst"/>
          <w:bCs/>
          <w:iCs/>
        </w:rPr>
        <w:br/>
      </w:r>
      <w:r>
        <w:rPr>
          <w:rStyle w:val="Subst"/>
          <w:bCs/>
          <w:iCs/>
        </w:rPr>
        <w:br/>
        <w:t>Согласно положениям устава, целью деятельности Общества является извлечение прибыли.</w:t>
      </w:r>
      <w:r>
        <w:rPr>
          <w:rStyle w:val="Subst"/>
          <w:bCs/>
          <w:iCs/>
        </w:rPr>
        <w:br/>
      </w:r>
      <w:r>
        <w:rPr>
          <w:rStyle w:val="Subst"/>
          <w:bCs/>
          <w:iCs/>
        </w:rPr>
        <w:br/>
        <w:t>В соответствии с уставом Общество имеет право осуществлять следующие виды деятельности:</w:t>
      </w:r>
      <w:r>
        <w:rPr>
          <w:rStyle w:val="Subst"/>
          <w:bCs/>
          <w:iCs/>
        </w:rPr>
        <w:br/>
      </w:r>
      <w:r>
        <w:rPr>
          <w:rStyle w:val="Subst"/>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w:t>
      </w:r>
      <w:r>
        <w:rPr>
          <w:rStyle w:val="Subst"/>
          <w:bCs/>
          <w:iCs/>
        </w:rPr>
        <w:lastRenderedPageBreak/>
        <w:t>контрольно-измерительное оборудование радиотехнического профиля;</w:t>
      </w:r>
      <w:r>
        <w:rPr>
          <w:rStyle w:val="Subst"/>
          <w:bCs/>
          <w:iCs/>
        </w:rPr>
        <w:br/>
        <w:t>промышленнное производство товаров народного потребления;</w:t>
      </w:r>
      <w:r>
        <w:rPr>
          <w:rStyle w:val="Subst"/>
          <w:bCs/>
          <w:iCs/>
        </w:rPr>
        <w:br/>
        <w:t>Проведение ремонтно-восстановительных работ и модернизации создаваемой продукции в процессе эксплуатации;</w:t>
      </w:r>
      <w:r>
        <w:rPr>
          <w:rStyle w:val="Subst"/>
          <w:bCs/>
          <w:iCs/>
        </w:rPr>
        <w:br/>
        <w:t>Оказание услуг по монтажу, пусконаладке, сервисному и гарантийному обслуживанию создаваемой продукции;</w:t>
      </w:r>
      <w:r>
        <w:rPr>
          <w:rStyle w:val="Subst"/>
          <w:bCs/>
          <w:iCs/>
        </w:rPr>
        <w:br/>
        <w:t>Оказание различных посреднических, консультативных и иных услуг;</w:t>
      </w:r>
      <w:r>
        <w:rPr>
          <w:rStyle w:val="Subst"/>
          <w:bCs/>
          <w:iCs/>
        </w:rPr>
        <w:br/>
        <w:t>Производство продукции и реализации её по прямым договорам, либо через специальные предприятия или филиалы;</w:t>
      </w:r>
      <w:r>
        <w:rPr>
          <w:rStyle w:val="Subst"/>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Pr>
          <w:rStyle w:val="Subst"/>
          <w:bCs/>
          <w:iCs/>
        </w:rPr>
        <w:br/>
        <w:t>Осуществление транспортного обслуживания (грузовые и пассажирские перевозки) собственным и арендованным транспортном;</w:t>
      </w:r>
      <w:r>
        <w:rPr>
          <w:rStyle w:val="Subst"/>
          <w:bCs/>
          <w:iCs/>
        </w:rPr>
        <w:br/>
        <w:t>Осуществление сервисного обслуживания, включая аренду, прокат технологий, оборудования, зданий, сооружений и другого имущества;</w:t>
      </w:r>
      <w:r>
        <w:rPr>
          <w:rStyle w:val="Subst"/>
          <w:bCs/>
          <w:iCs/>
        </w:rPr>
        <w:br/>
        <w:t>Оказание меркетинговых, консалтинговых, брокерских и посреднических услуг в осуществляемых Обществом видах деятельности;</w:t>
      </w:r>
      <w:r>
        <w:rPr>
          <w:rStyle w:val="Subst"/>
          <w:bCs/>
          <w:iCs/>
        </w:rPr>
        <w:br/>
        <w:t>Проведение  работ с использованием сведений, составляющих государственную тайну;</w:t>
      </w:r>
      <w:r>
        <w:rPr>
          <w:rStyle w:val="Subst"/>
          <w:bCs/>
          <w:iCs/>
        </w:rPr>
        <w:br/>
        <w:t>Проведение выставок и аукционов;</w:t>
      </w:r>
      <w:r>
        <w:rPr>
          <w:rStyle w:val="Subst"/>
          <w:bCs/>
          <w:iCs/>
        </w:rPr>
        <w:br/>
        <w:t>Рекламно-издательская и информационная деятельность;</w:t>
      </w:r>
      <w:r>
        <w:rPr>
          <w:rStyle w:val="Subst"/>
          <w:bCs/>
          <w:iCs/>
        </w:rPr>
        <w:br/>
        <w:t>Создание предприятий с участием иностранных юридических лиц и граждан по производству товаров народного потребления и продукции производственного назначения;</w:t>
      </w:r>
      <w:r>
        <w:rPr>
          <w:rStyle w:val="Subst"/>
          <w:bCs/>
          <w:iCs/>
        </w:rPr>
        <w:br/>
        <w:t>Формирование интегрированных научно-производственных организационных структур с целью создания конкурентноспособной отечественной продукции;</w:t>
      </w:r>
      <w:r>
        <w:rPr>
          <w:rStyle w:val="Subst"/>
          <w:bCs/>
          <w:iCs/>
        </w:rPr>
        <w:br/>
        <w:t>Оказание услуг по организации отдыха, культурных и спортивных мероприятий.</w:t>
      </w:r>
      <w:r>
        <w:rPr>
          <w:rStyle w:val="Subst"/>
          <w:bCs/>
          <w:iCs/>
        </w:rPr>
        <w:br/>
      </w:r>
      <w:r>
        <w:rPr>
          <w:rStyle w:val="Subst"/>
          <w:bCs/>
          <w:iCs/>
        </w:rPr>
        <w:br/>
        <w:t>Общество вправе осуществлять иные виды деятельности, не запрещенные законодательством, направленные на достижение уставных целей.</w:t>
      </w:r>
      <w:r>
        <w:rPr>
          <w:rStyle w:val="Subst"/>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14:paraId="2312D61D" w14:textId="77777777" w:rsidR="00D1302F" w:rsidRDefault="00D1302F">
      <w:pPr>
        <w:pStyle w:val="2"/>
      </w:pPr>
      <w:bookmarkStart w:id="28" w:name="_Toc316778872"/>
      <w:r>
        <w:t>3.1.4. Контактная информация</w:t>
      </w:r>
      <w:bookmarkEnd w:id="28"/>
    </w:p>
    <w:p w14:paraId="24ACDD43" w14:textId="77777777" w:rsidR="00D1302F" w:rsidRDefault="00D1302F">
      <w:r>
        <w:t>Место нахождения:</w:t>
      </w:r>
      <w:r>
        <w:rPr>
          <w:rStyle w:val="Subst"/>
          <w:bCs/>
          <w:iCs/>
        </w:rPr>
        <w:t xml:space="preserve"> 199106 Россия, Санкт-Петербург, Шкиперский проток 14</w:t>
      </w:r>
    </w:p>
    <w:p w14:paraId="16B1098E" w14:textId="77777777" w:rsidR="00D1302F" w:rsidRDefault="00D1302F">
      <w:pPr>
        <w:pStyle w:val="SubHeading"/>
      </w:pPr>
      <w:r>
        <w:t>Место нахождения постоянно действующего исполнительного органа</w:t>
      </w:r>
    </w:p>
    <w:p w14:paraId="20C83CE1" w14:textId="77777777" w:rsidR="00D1302F" w:rsidRDefault="00D1302F">
      <w:pPr>
        <w:ind w:left="200"/>
      </w:pPr>
      <w:r>
        <w:rPr>
          <w:rStyle w:val="Subst"/>
          <w:bCs/>
          <w:iCs/>
        </w:rPr>
        <w:t>199106 Россия, Санкт-Петербург, В.О., Шкиперский проток 14</w:t>
      </w:r>
    </w:p>
    <w:p w14:paraId="3CD44CFB" w14:textId="77777777" w:rsidR="00D1302F" w:rsidRDefault="00D1302F">
      <w:pPr>
        <w:pStyle w:val="SubHeading"/>
      </w:pPr>
      <w:r>
        <w:t>Адрес для направления корреспонденции</w:t>
      </w:r>
    </w:p>
    <w:p w14:paraId="379A1516" w14:textId="77777777" w:rsidR="00D1302F" w:rsidRDefault="00D1302F">
      <w:pPr>
        <w:ind w:left="200"/>
      </w:pPr>
      <w:r>
        <w:rPr>
          <w:rStyle w:val="Subst"/>
          <w:bCs/>
          <w:iCs/>
        </w:rPr>
        <w:t>199048 Россия, Санкт-Петербург, В.О., 11-я линия 66</w:t>
      </w:r>
    </w:p>
    <w:p w14:paraId="2D27AB56" w14:textId="77777777" w:rsidR="00D1302F" w:rsidRDefault="00D1302F">
      <w:r>
        <w:t>Телефон:</w:t>
      </w:r>
      <w:r>
        <w:rPr>
          <w:rStyle w:val="Subst"/>
          <w:bCs/>
          <w:iCs/>
        </w:rPr>
        <w:t xml:space="preserve"> (812) 328-45-87</w:t>
      </w:r>
    </w:p>
    <w:p w14:paraId="65E4BA83" w14:textId="77777777" w:rsidR="00D1302F" w:rsidRDefault="00D1302F">
      <w:r>
        <w:t>Факс:</w:t>
      </w:r>
      <w:r>
        <w:rPr>
          <w:rStyle w:val="Subst"/>
          <w:bCs/>
          <w:iCs/>
        </w:rPr>
        <w:t xml:space="preserve"> (812) 323-62-91</w:t>
      </w:r>
    </w:p>
    <w:p w14:paraId="12D41D3E" w14:textId="77777777" w:rsidR="00D1302F" w:rsidRDefault="00D1302F">
      <w:r>
        <w:rPr>
          <w:rStyle w:val="Subst"/>
          <w:bCs/>
          <w:iCs/>
        </w:rPr>
        <w:t>Адреса электронной почты не имеет</w:t>
      </w:r>
    </w:p>
    <w:p w14:paraId="6E728B58" w14:textId="77777777" w:rsidR="00D1302F" w:rsidRPr="00E330F0" w:rsidRDefault="00D1302F">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sidR="00E330F0">
        <w:rPr>
          <w:rStyle w:val="Subst"/>
          <w:bCs/>
          <w:iCs/>
          <w:lang w:val="en-US"/>
        </w:rPr>
        <w:t>disclosure</w:t>
      </w:r>
      <w:r w:rsidR="00E330F0" w:rsidRPr="00E330F0">
        <w:rPr>
          <w:rStyle w:val="Subst"/>
          <w:bCs/>
          <w:iCs/>
        </w:rPr>
        <w:t>.</w:t>
      </w:r>
      <w:r w:rsidR="00E330F0">
        <w:rPr>
          <w:rStyle w:val="Subst"/>
          <w:bCs/>
          <w:iCs/>
          <w:lang w:val="en-US"/>
        </w:rPr>
        <w:t>ru</w:t>
      </w:r>
    </w:p>
    <w:p w14:paraId="3B58952C" w14:textId="77777777" w:rsidR="00D1302F" w:rsidRDefault="00D1302F">
      <w:pPr>
        <w:pStyle w:val="ThinDelim"/>
      </w:pPr>
    </w:p>
    <w:p w14:paraId="505F8988" w14:textId="77777777" w:rsidR="00D1302F" w:rsidRDefault="00D1302F">
      <w:pPr>
        <w:pStyle w:val="2"/>
      </w:pPr>
      <w:bookmarkStart w:id="29" w:name="_Toc316778873"/>
      <w:r>
        <w:t>3.1.5. Идентификационный номер налогоплательщика</w:t>
      </w:r>
      <w:bookmarkEnd w:id="29"/>
    </w:p>
    <w:p w14:paraId="7C2C0A5B" w14:textId="77777777" w:rsidR="00D1302F" w:rsidRDefault="00D1302F">
      <w:pPr>
        <w:ind w:left="200"/>
      </w:pPr>
      <w:r>
        <w:rPr>
          <w:rStyle w:val="Subst"/>
          <w:bCs/>
          <w:iCs/>
        </w:rPr>
        <w:t>7801012120</w:t>
      </w:r>
    </w:p>
    <w:p w14:paraId="4096511A" w14:textId="77777777" w:rsidR="00D1302F" w:rsidRDefault="00D1302F">
      <w:pPr>
        <w:pStyle w:val="2"/>
      </w:pPr>
      <w:bookmarkStart w:id="30" w:name="_Toc316778874"/>
      <w:r>
        <w:t>3.1.6. Филиалы и представительства эмитента</w:t>
      </w:r>
      <w:bookmarkEnd w:id="30"/>
    </w:p>
    <w:p w14:paraId="61B218A7" w14:textId="77777777" w:rsidR="00D1302F" w:rsidRDefault="00D1302F">
      <w:pPr>
        <w:ind w:left="200"/>
      </w:pPr>
      <w:r>
        <w:rPr>
          <w:rStyle w:val="Subst"/>
          <w:bCs/>
          <w:iCs/>
        </w:rPr>
        <w:t>Эмитент не имеет филиалов и представительств</w:t>
      </w:r>
    </w:p>
    <w:p w14:paraId="0868A014" w14:textId="77777777" w:rsidR="00D1302F" w:rsidRDefault="00D1302F">
      <w:pPr>
        <w:pStyle w:val="2"/>
      </w:pPr>
      <w:bookmarkStart w:id="31" w:name="_Toc316778875"/>
      <w:r>
        <w:t>3.2. Основная хозяйственная деятельность эмитента</w:t>
      </w:r>
      <w:bookmarkEnd w:id="31"/>
    </w:p>
    <w:p w14:paraId="30D1D7D6" w14:textId="77777777" w:rsidR="00D1302F" w:rsidRDefault="00D1302F">
      <w:pPr>
        <w:pStyle w:val="2"/>
      </w:pPr>
      <w:bookmarkStart w:id="32" w:name="_Toc316778876"/>
      <w:r>
        <w:t>3.2.1. Отраслевая принадлежность эмитента</w:t>
      </w:r>
      <w:bookmarkEnd w:id="32"/>
    </w:p>
    <w:p w14:paraId="7D520BE6" w14:textId="77777777" w:rsidR="00D1302F" w:rsidRDefault="00D1302F">
      <w:pPr>
        <w:pStyle w:val="ThinDelim"/>
      </w:pPr>
    </w:p>
    <w:p w14:paraId="4F9F6A9E" w14:textId="77777777" w:rsidR="002B5711" w:rsidRDefault="002B5711" w:rsidP="002B5711">
      <w:pPr>
        <w:ind w:left="200"/>
      </w:pPr>
      <w:r>
        <w:t>Основное отраслевое направление деятельности эмитента согласно ОКВЭД.:</w:t>
      </w:r>
      <w:r>
        <w:rPr>
          <w:rStyle w:val="Subst"/>
          <w:bCs/>
          <w:iCs/>
        </w:rPr>
        <w:t xml:space="preserve"> 32.20.01</w:t>
      </w:r>
    </w:p>
    <w:p w14:paraId="31CA172D" w14:textId="77777777" w:rsidR="002B5711" w:rsidRDefault="002B5711" w:rsidP="002B571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B5711" w:rsidRPr="0072578D" w14:paraId="21CCA701" w14:textId="77777777" w:rsidTr="00663FB2">
        <w:tc>
          <w:tcPr>
            <w:tcW w:w="3852" w:type="dxa"/>
            <w:tcBorders>
              <w:top w:val="double" w:sz="6" w:space="0" w:color="auto"/>
              <w:left w:val="double" w:sz="6" w:space="0" w:color="auto"/>
              <w:bottom w:val="single" w:sz="6" w:space="0" w:color="auto"/>
              <w:right w:val="double" w:sz="6" w:space="0" w:color="auto"/>
            </w:tcBorders>
          </w:tcPr>
          <w:tbl>
            <w:tblPr>
              <w:tblW w:w="4017" w:type="dxa"/>
              <w:tblLayout w:type="fixed"/>
              <w:tblCellMar>
                <w:left w:w="72" w:type="dxa"/>
                <w:right w:w="72" w:type="dxa"/>
              </w:tblCellMar>
              <w:tblLook w:val="0000" w:firstRow="0" w:lastRow="0" w:firstColumn="0" w:lastColumn="0" w:noHBand="0" w:noVBand="0"/>
            </w:tblPr>
            <w:tblGrid>
              <w:gridCol w:w="4017"/>
            </w:tblGrid>
            <w:tr w:rsidR="002B5711" w:rsidRPr="00F809BD" w14:paraId="4AF3C66E" w14:textId="77777777" w:rsidTr="00663FB2">
              <w:tc>
                <w:tcPr>
                  <w:tcW w:w="4017" w:type="dxa"/>
                  <w:tcBorders>
                    <w:top w:val="double" w:sz="6" w:space="0" w:color="auto"/>
                    <w:left w:val="double" w:sz="6" w:space="0" w:color="auto"/>
                    <w:bottom w:val="single" w:sz="6" w:space="0" w:color="auto"/>
                    <w:right w:val="double" w:sz="6" w:space="0" w:color="auto"/>
                  </w:tcBorders>
                </w:tcPr>
                <w:p w14:paraId="30E7E2C7" w14:textId="77777777" w:rsidR="002B5711" w:rsidRPr="00F809BD" w:rsidRDefault="002B5711" w:rsidP="00663FB2">
                  <w:pPr>
                    <w:jc w:val="center"/>
                    <w:rPr>
                      <w:rFonts w:eastAsiaTheme="minorEastAsia"/>
                    </w:rPr>
                  </w:pPr>
                  <w:r w:rsidRPr="00F809BD">
                    <w:rPr>
                      <w:rFonts w:eastAsiaTheme="minorEastAsia"/>
                    </w:rPr>
                    <w:t>Коды ОКВЭД</w:t>
                  </w:r>
                </w:p>
              </w:tc>
            </w:tr>
            <w:tr w:rsidR="002B5711" w:rsidRPr="00F809BD" w14:paraId="5EF9DF21" w14:textId="77777777" w:rsidTr="00663FB2">
              <w:tc>
                <w:tcPr>
                  <w:tcW w:w="4017" w:type="dxa"/>
                  <w:tcBorders>
                    <w:top w:val="single" w:sz="6" w:space="0" w:color="auto"/>
                    <w:left w:val="double" w:sz="6" w:space="0" w:color="auto"/>
                    <w:bottom w:val="single" w:sz="6" w:space="0" w:color="auto"/>
                    <w:right w:val="double" w:sz="6" w:space="0" w:color="auto"/>
                  </w:tcBorders>
                </w:tcPr>
                <w:p w14:paraId="05105783" w14:textId="77777777" w:rsidR="002B5711" w:rsidRPr="00F809BD" w:rsidRDefault="002B5711" w:rsidP="00663FB2">
                  <w:pPr>
                    <w:rPr>
                      <w:rFonts w:eastAsiaTheme="minorEastAsia"/>
                    </w:rPr>
                  </w:pPr>
                  <w:r w:rsidRPr="00F809BD">
                    <w:rPr>
                      <w:rFonts w:eastAsiaTheme="minorEastAsia"/>
                    </w:rPr>
                    <w:t>32.20.01</w:t>
                  </w:r>
                </w:p>
              </w:tc>
            </w:tr>
            <w:tr w:rsidR="002B5711" w:rsidRPr="00F809BD" w14:paraId="05D41BEF" w14:textId="77777777" w:rsidTr="00663FB2">
              <w:tc>
                <w:tcPr>
                  <w:tcW w:w="4017" w:type="dxa"/>
                  <w:tcBorders>
                    <w:top w:val="single" w:sz="6" w:space="0" w:color="auto"/>
                    <w:left w:val="double" w:sz="6" w:space="0" w:color="auto"/>
                    <w:bottom w:val="single" w:sz="6" w:space="0" w:color="auto"/>
                    <w:right w:val="double" w:sz="6" w:space="0" w:color="auto"/>
                  </w:tcBorders>
                </w:tcPr>
                <w:p w14:paraId="32F1EB14" w14:textId="77777777" w:rsidR="002B5711" w:rsidRPr="00F809BD" w:rsidRDefault="002B5711" w:rsidP="00663FB2">
                  <w:pPr>
                    <w:rPr>
                      <w:rFonts w:eastAsiaTheme="minorEastAsia"/>
                    </w:rPr>
                  </w:pPr>
                  <w:r w:rsidRPr="00F809BD">
                    <w:rPr>
                      <w:rFonts w:eastAsiaTheme="minorEastAsia"/>
                    </w:rPr>
                    <w:t>32.20.9</w:t>
                  </w:r>
                </w:p>
              </w:tc>
            </w:tr>
            <w:tr w:rsidR="002B5711" w:rsidRPr="00F809BD" w14:paraId="029A0230" w14:textId="77777777" w:rsidTr="00663FB2">
              <w:tc>
                <w:tcPr>
                  <w:tcW w:w="4017" w:type="dxa"/>
                  <w:tcBorders>
                    <w:top w:val="single" w:sz="6" w:space="0" w:color="auto"/>
                    <w:left w:val="double" w:sz="6" w:space="0" w:color="auto"/>
                    <w:bottom w:val="double" w:sz="6" w:space="0" w:color="auto"/>
                    <w:right w:val="double" w:sz="6" w:space="0" w:color="auto"/>
                  </w:tcBorders>
                </w:tcPr>
                <w:p w14:paraId="3540661C" w14:textId="77777777" w:rsidR="002B5711" w:rsidRPr="00F809BD" w:rsidRDefault="002B5711" w:rsidP="00663FB2">
                  <w:pPr>
                    <w:rPr>
                      <w:rFonts w:eastAsiaTheme="minorEastAsia"/>
                    </w:rPr>
                  </w:pPr>
                  <w:r w:rsidRPr="00F809BD">
                    <w:rPr>
                      <w:rFonts w:eastAsiaTheme="minorEastAsia"/>
                    </w:rPr>
                    <w:t>73.10</w:t>
                  </w:r>
                </w:p>
              </w:tc>
            </w:tr>
          </w:tbl>
          <w:p w14:paraId="69529FE3" w14:textId="77777777" w:rsidR="002B5711" w:rsidRDefault="002B5711" w:rsidP="00663FB2"/>
        </w:tc>
      </w:tr>
    </w:tbl>
    <w:p w14:paraId="432F8C2F" w14:textId="77777777" w:rsidR="002B5711" w:rsidRDefault="002B5711" w:rsidP="002B5711"/>
    <w:p w14:paraId="1221B11B" w14:textId="77777777" w:rsidR="00D1302F" w:rsidRDefault="00D1302F"/>
    <w:p w14:paraId="31941DF8" w14:textId="77777777" w:rsidR="00D1302F" w:rsidRDefault="00D1302F">
      <w:pPr>
        <w:pStyle w:val="2"/>
      </w:pPr>
      <w:bookmarkStart w:id="33" w:name="_Toc316778877"/>
      <w:r>
        <w:t>3.2.2. Основная хозяйственная деятельность эмитента</w:t>
      </w:r>
      <w:bookmarkEnd w:id="33"/>
    </w:p>
    <w:p w14:paraId="1A4E7FAC" w14:textId="77777777" w:rsidR="003A34AB" w:rsidRDefault="003A34AB" w:rsidP="003A34AB">
      <w:pPr>
        <w:ind w:left="200"/>
        <w:jc w:val="both"/>
      </w:pPr>
      <w:bookmarkStart w:id="34" w:name="_Toc316778878"/>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5084B563" w14:textId="77777777" w:rsidR="00D1302F" w:rsidRDefault="00D1302F">
      <w:pPr>
        <w:pStyle w:val="2"/>
      </w:pPr>
      <w:r>
        <w:t>3.2.3. Материалы, товары (сырье) и поставщики эмитента</w:t>
      </w:r>
      <w:bookmarkEnd w:id="34"/>
    </w:p>
    <w:p w14:paraId="0E2F70E2" w14:textId="77777777" w:rsidR="003A34AB" w:rsidRDefault="003A34AB" w:rsidP="003A34AB">
      <w:pPr>
        <w:ind w:left="200"/>
        <w:jc w:val="both"/>
      </w:pPr>
      <w:bookmarkStart w:id="35" w:name="_Toc316778879"/>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4D0A4061" w14:textId="77777777" w:rsidR="00D1302F" w:rsidRDefault="00D1302F" w:rsidP="00E330F0">
      <w:pPr>
        <w:pStyle w:val="2"/>
        <w:jc w:val="both"/>
      </w:pPr>
      <w:r>
        <w:t>3.2.4. Рынки сбыта продукции (работ, услуг) эмитента</w:t>
      </w:r>
      <w:bookmarkEnd w:id="35"/>
    </w:p>
    <w:p w14:paraId="1D549E82" w14:textId="77777777" w:rsidR="002B5711" w:rsidRPr="002428D5" w:rsidRDefault="002B5711" w:rsidP="002B5711">
      <w:pPr>
        <w:ind w:left="200"/>
        <w:jc w:val="both"/>
      </w:pPr>
      <w:r w:rsidRPr="002428D5">
        <w:t>Основные рынки, на которых эмитент осуществляет свою деятельность:</w:t>
      </w:r>
      <w:r w:rsidRPr="002428D5">
        <w:br/>
      </w:r>
      <w:r w:rsidRPr="002428D5">
        <w:rPr>
          <w:rStyle w:val="Subst"/>
          <w:bCs/>
          <w:iCs/>
        </w:rPr>
        <w:t xml:space="preserve">Эмитент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sidRPr="002428D5">
        <w:rPr>
          <w:rStyle w:val="Subst"/>
          <w:bCs/>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sidRPr="002428D5">
        <w:rPr>
          <w:rStyle w:val="Subst"/>
          <w:bCs/>
          <w:iCs/>
        </w:rPr>
        <w:br/>
        <w:t>Основным потребителем продукции является государство. По итогам 201</w:t>
      </w:r>
      <w:r>
        <w:rPr>
          <w:rStyle w:val="Subst"/>
          <w:bCs/>
          <w:iCs/>
        </w:rPr>
        <w:t>3</w:t>
      </w:r>
      <w:r w:rsidRPr="002428D5">
        <w:rPr>
          <w:rStyle w:val="Subst"/>
          <w:bCs/>
          <w:iCs/>
        </w:rPr>
        <w:t xml:space="preserve"> года основными потребителями продукции предприятия стали ОАО «МАРТ», ОАО «РИМР», ОАО ПО «Севмаш», подразделения Министерства обороны.</w:t>
      </w:r>
    </w:p>
    <w:p w14:paraId="5251AFD3" w14:textId="77777777" w:rsidR="002B5711" w:rsidRDefault="002B5711" w:rsidP="002B5711">
      <w:pPr>
        <w:ind w:left="200"/>
        <w:jc w:val="both"/>
      </w:pPr>
      <w:r w:rsidRPr="002428D5">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2428D5">
        <w:br/>
      </w:r>
      <w:r w:rsidRPr="002428D5">
        <w:rPr>
          <w:rStyle w:val="Subst"/>
          <w:bCs/>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2428D5">
        <w:rPr>
          <w:rStyle w:val="Subst"/>
          <w:bCs/>
          <w:iCs/>
        </w:rPr>
        <w:br/>
        <w:t xml:space="preserve">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институтом – ОАО «Российский институт мощного радиостроения». Это позволяет внедрять в производство новую технику связи. </w:t>
      </w:r>
      <w:r w:rsidRPr="002428D5">
        <w:rPr>
          <w:rStyle w:val="Subst"/>
          <w:bCs/>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Pr>
          <w:rStyle w:val="Subst"/>
          <w:bCs/>
          <w:iCs/>
        </w:rPr>
        <w:br/>
      </w:r>
      <w:r>
        <w:rPr>
          <w:rStyle w:val="Subst"/>
          <w:bCs/>
          <w:iCs/>
        </w:rPr>
        <w:br/>
        <w:t xml:space="preserve">Менеджмент предприятия принимает во внимание возможное увеличение конкуренции, особенно </w:t>
      </w:r>
      <w:r>
        <w:rPr>
          <w:rStyle w:val="Subst"/>
          <w:bCs/>
          <w:iCs/>
        </w:rPr>
        <w:lastRenderedPageBreak/>
        <w:t xml:space="preserve">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Pr>
          <w:rStyle w:val="Subst"/>
          <w:bCs/>
          <w:iCs/>
        </w:rPr>
        <w:br/>
      </w:r>
      <w:r>
        <w:rPr>
          <w:rStyle w:val="Subst"/>
          <w:bCs/>
          <w:iCs/>
        </w:rPr>
        <w:br/>
        <w:t xml:space="preserve">Приоритетными направлениями деятельности в системе менеджмента качества ОАО «Прибой» являются: </w:t>
      </w:r>
      <w:r>
        <w:rPr>
          <w:rStyle w:val="Subst"/>
          <w:bCs/>
          <w:iCs/>
        </w:rPr>
        <w:br/>
        <w:t>-</w:t>
      </w:r>
      <w:r>
        <w:rPr>
          <w:rStyle w:val="Subst"/>
          <w:bCs/>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Pr>
          <w:rStyle w:val="Subst"/>
          <w:bCs/>
          <w:iCs/>
        </w:rPr>
        <w:br/>
        <w:t>-</w:t>
      </w:r>
      <w:r>
        <w:rPr>
          <w:rStyle w:val="Subst"/>
          <w:bCs/>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Pr>
          <w:rStyle w:val="Subst"/>
          <w:bCs/>
          <w:iCs/>
        </w:rPr>
        <w:br/>
        <w:t>-</w:t>
      </w:r>
      <w:r>
        <w:rPr>
          <w:rStyle w:val="Subst"/>
          <w:bCs/>
          <w:iCs/>
        </w:rPr>
        <w:tab/>
        <w:t xml:space="preserve">внедрение современных методов и технических средств проектирования; </w:t>
      </w:r>
      <w:r>
        <w:rPr>
          <w:rStyle w:val="Subst"/>
          <w:bCs/>
          <w:iCs/>
        </w:rPr>
        <w:br/>
        <w:t>-</w:t>
      </w:r>
      <w:r>
        <w:rPr>
          <w:rStyle w:val="Subst"/>
          <w:bCs/>
          <w:iCs/>
        </w:rPr>
        <w:tab/>
        <w:t xml:space="preserve">использование в производстве современных технологических процессов и оборудования; </w:t>
      </w:r>
      <w:r>
        <w:rPr>
          <w:rStyle w:val="Subst"/>
          <w:bCs/>
          <w:iCs/>
        </w:rPr>
        <w:br/>
        <w:t>-</w:t>
      </w:r>
      <w:r>
        <w:rPr>
          <w:rStyle w:val="Subst"/>
          <w:bCs/>
          <w:iCs/>
        </w:rPr>
        <w:tab/>
        <w:t xml:space="preserve">постоянное повышение квалификации и компетентности персонала, выполняющего руководящие и исполнительские функции; </w:t>
      </w:r>
      <w:r>
        <w:rPr>
          <w:rStyle w:val="Subst"/>
          <w:bCs/>
          <w:iCs/>
        </w:rPr>
        <w:br/>
        <w:t>-</w:t>
      </w:r>
      <w:r>
        <w:rPr>
          <w:rStyle w:val="Subst"/>
          <w:bCs/>
          <w:iCs/>
        </w:rPr>
        <w:tab/>
        <w:t xml:space="preserve">мотивация персонала и создание условий труда, обеспечивающих качественное и безопасное выполнение работ; </w:t>
      </w:r>
      <w:r>
        <w:rPr>
          <w:rStyle w:val="Subst"/>
          <w:bCs/>
          <w:iCs/>
        </w:rPr>
        <w:br/>
        <w:t>-</w:t>
      </w:r>
      <w:r>
        <w:rPr>
          <w:rStyle w:val="Subst"/>
          <w:bCs/>
          <w:iCs/>
        </w:rPr>
        <w:tab/>
        <w:t xml:space="preserve">создание процессо-ориентированной организационной структуры управления предприятием, включая использование информационных технологий; </w:t>
      </w:r>
      <w:r>
        <w:rPr>
          <w:rStyle w:val="Subst"/>
          <w:bCs/>
          <w:iCs/>
        </w:rPr>
        <w:br/>
        <w:t>-</w:t>
      </w:r>
      <w:r>
        <w:rPr>
          <w:rStyle w:val="Subst"/>
          <w:bCs/>
          <w:iCs/>
        </w:rPr>
        <w:tab/>
        <w:t xml:space="preserve">обеспечение взаимовыгодных партнерских взаимоотношений с поставщиками и контрагентами; </w:t>
      </w:r>
      <w:r>
        <w:rPr>
          <w:rStyle w:val="Subst"/>
          <w:bCs/>
          <w:iCs/>
        </w:rPr>
        <w:br/>
        <w:t>-</w:t>
      </w:r>
      <w:r>
        <w:rPr>
          <w:rStyle w:val="Subst"/>
          <w:bCs/>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Pr>
          <w:rStyle w:val="Subst"/>
          <w:bCs/>
          <w:iCs/>
        </w:rPr>
        <w:br/>
      </w:r>
      <w:r>
        <w:rPr>
          <w:rStyle w:val="Subst"/>
          <w:bCs/>
          <w:iCs/>
        </w:rPr>
        <w:br/>
        <w:t>Тесные устойчивые связи поддерживает ОАО «Прибой» с предприятиями, ранее входившими в Научно-производственное объединение им. Коминтерна:</w:t>
      </w:r>
      <w:r>
        <w:rPr>
          <w:rStyle w:val="Subst"/>
          <w:bCs/>
          <w:iCs/>
        </w:rPr>
        <w:br/>
        <w:t>•</w:t>
      </w:r>
      <w:r>
        <w:rPr>
          <w:rStyle w:val="Subst"/>
          <w:bCs/>
          <w:iCs/>
        </w:rPr>
        <w:tab/>
        <w:t xml:space="preserve">Открытым акционерным обществом «Мощная аппаратура радиовещания и телевидения», </w:t>
      </w:r>
      <w:r>
        <w:rPr>
          <w:rStyle w:val="Subst"/>
          <w:bCs/>
          <w:iCs/>
        </w:rPr>
        <w:br/>
        <w:t>•</w:t>
      </w:r>
      <w:r>
        <w:rPr>
          <w:rStyle w:val="Subst"/>
          <w:bCs/>
          <w:iCs/>
        </w:rPr>
        <w:tab/>
        <w:t>Открытым акционерным обществом «Завод «Волна».</w:t>
      </w:r>
      <w:r>
        <w:rPr>
          <w:rStyle w:val="Subst"/>
          <w:bCs/>
          <w:iCs/>
        </w:rPr>
        <w:br/>
        <w:t>•</w:t>
      </w:r>
      <w:r>
        <w:rPr>
          <w:rStyle w:val="Subst"/>
          <w:bCs/>
          <w:iCs/>
        </w:rPr>
        <w:tab/>
        <w:t>Открытым акционерным обществом «РИМР»,</w:t>
      </w:r>
      <w:r>
        <w:rPr>
          <w:rStyle w:val="Subst"/>
          <w:bCs/>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Pr>
          <w:rStyle w:val="Subst"/>
          <w:bCs/>
          <w:iCs/>
        </w:rPr>
        <w:br/>
        <w:t>Эмитент планирует продолжать работу с данными обществами.</w:t>
      </w:r>
    </w:p>
    <w:p w14:paraId="22D32040" w14:textId="77777777" w:rsidR="002B5711" w:rsidRPr="002B5711" w:rsidRDefault="002B5711" w:rsidP="002B5711"/>
    <w:p w14:paraId="1888EEA0" w14:textId="77777777" w:rsidR="00D1302F" w:rsidRDefault="00D1302F">
      <w:pPr>
        <w:pStyle w:val="2"/>
      </w:pPr>
      <w:bookmarkStart w:id="36" w:name="_Toc316778880"/>
      <w:r w:rsidRPr="003A08F2">
        <w:t>3.2.5. Сведения о наличии у эмитента лицензий</w:t>
      </w:r>
      <w:bookmarkEnd w:id="36"/>
    </w:p>
    <w:p w14:paraId="58372C84" w14:textId="77777777" w:rsidR="00A815F1" w:rsidRDefault="00A815F1" w:rsidP="00A815F1">
      <w:pPr>
        <w:ind w:left="200"/>
      </w:pPr>
      <w:r>
        <w:t>. 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14:paraId="57B3AD3A" w14:textId="77777777" w:rsidR="00A815F1" w:rsidRDefault="00A815F1" w:rsidP="00A815F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003009 ВВТ-ОПР</w:t>
      </w:r>
    </w:p>
    <w:p w14:paraId="23096BC7" w14:textId="77777777" w:rsidR="00A815F1" w:rsidRDefault="00A815F1" w:rsidP="00A815F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разработка, производство, испытание, установка, монтаж, техническое обслуживание, ремонт, утилизация и реализация вооружения и военной техники.</w:t>
      </w:r>
    </w:p>
    <w:p w14:paraId="3B7885BD" w14:textId="77777777" w:rsidR="00A815F1" w:rsidRDefault="00A815F1" w:rsidP="00A815F1">
      <w:pPr>
        <w:ind w:left="200"/>
      </w:pPr>
      <w:r>
        <w:t>Дата выдачи разрешения (лицензии) или допуска к отдельным видам работ:</w:t>
      </w:r>
      <w:r>
        <w:rPr>
          <w:rStyle w:val="Subst"/>
          <w:bCs/>
          <w:iCs/>
        </w:rPr>
        <w:t xml:space="preserve"> 16.09.2013</w:t>
      </w:r>
    </w:p>
    <w:p w14:paraId="19AF7256" w14:textId="77777777" w:rsidR="00A815F1" w:rsidRDefault="00A815F1" w:rsidP="00A815F1">
      <w:pPr>
        <w:ind w:left="200"/>
      </w:pPr>
      <w:r>
        <w:t>Срок действия разрешения (лицензии) или допуска к отдельным видам работ:</w:t>
      </w:r>
      <w:r>
        <w:rPr>
          <w:rStyle w:val="Subst"/>
          <w:bCs/>
          <w:iCs/>
        </w:rPr>
        <w:t xml:space="preserve"> бессрочная</w:t>
      </w:r>
    </w:p>
    <w:p w14:paraId="7AC21C70" w14:textId="77777777" w:rsidR="00A815F1" w:rsidRDefault="00A815F1" w:rsidP="00A815F1">
      <w:pPr>
        <w:ind w:left="200"/>
      </w:pPr>
    </w:p>
    <w:p w14:paraId="03C9F4AB" w14:textId="77777777" w:rsidR="00A815F1" w:rsidRDefault="00A815F1" w:rsidP="00A815F1">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14:paraId="75BC00E3" w14:textId="77777777" w:rsidR="00A815F1" w:rsidRDefault="00A815F1" w:rsidP="00A815F1">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4882</w:t>
      </w:r>
    </w:p>
    <w:p w14:paraId="487AEA38" w14:textId="77777777" w:rsidR="00A815F1" w:rsidRDefault="00A815F1" w:rsidP="00A815F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Работа со сведениями составляющими  государственную тайну</w:t>
      </w:r>
    </w:p>
    <w:p w14:paraId="2E783399" w14:textId="77777777" w:rsidR="00A815F1" w:rsidRDefault="00A815F1" w:rsidP="00A815F1">
      <w:pPr>
        <w:ind w:left="200"/>
        <w:jc w:val="both"/>
      </w:pPr>
      <w:r>
        <w:t>Дата выдачи разрешения (лицензии) или допуска к отдельным видам работ:</w:t>
      </w:r>
    </w:p>
    <w:p w14:paraId="54603279" w14:textId="77777777" w:rsidR="00A815F1" w:rsidRDefault="00A815F1" w:rsidP="00A815F1">
      <w:pPr>
        <w:ind w:left="200"/>
        <w:jc w:val="both"/>
      </w:pPr>
      <w:r>
        <w:t>Срок действия разрешения (лицензии) или допуска к отдельным видам работ:</w:t>
      </w:r>
      <w:r>
        <w:rPr>
          <w:rStyle w:val="Subst"/>
          <w:bCs/>
          <w:iCs/>
        </w:rPr>
        <w:t xml:space="preserve"> 17.05.2015</w:t>
      </w:r>
    </w:p>
    <w:p w14:paraId="097D2726" w14:textId="77777777" w:rsidR="00A815F1" w:rsidRDefault="00A815F1" w:rsidP="00A815F1">
      <w:pPr>
        <w:ind w:left="200"/>
        <w:jc w:val="both"/>
      </w:pPr>
    </w:p>
    <w:p w14:paraId="21539275" w14:textId="77777777" w:rsidR="00A815F1" w:rsidRDefault="00A815F1" w:rsidP="00A815F1">
      <w:pPr>
        <w:ind w:left="200"/>
        <w:jc w:val="both"/>
      </w:pPr>
    </w:p>
    <w:p w14:paraId="1E264814" w14:textId="77777777" w:rsidR="00A815F1" w:rsidRDefault="00A815F1" w:rsidP="00A815F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ФСБ России.</w:t>
      </w:r>
    </w:p>
    <w:p w14:paraId="3DA7FC3C" w14:textId="77777777" w:rsidR="00A815F1" w:rsidRDefault="00A815F1" w:rsidP="00A815F1">
      <w:pPr>
        <w:ind w:left="200"/>
      </w:pPr>
      <w:r>
        <w:lastRenderedPageBreak/>
        <w:t>Номер разрешения (лицензии) или документа, подтверждающего получение допуска к отдельным видам работ:</w:t>
      </w:r>
      <w:r>
        <w:rPr>
          <w:rStyle w:val="Subst"/>
          <w:bCs/>
          <w:iCs/>
        </w:rPr>
        <w:t xml:space="preserve"> 9451 С</w:t>
      </w:r>
    </w:p>
    <w:p w14:paraId="708462E2" w14:textId="77777777" w:rsidR="00A815F1" w:rsidRDefault="00A815F1" w:rsidP="00A815F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Работы связанные с созданием средств защиты информации,  содержащей сведения, составляющие государственную тайну</w:t>
      </w:r>
    </w:p>
    <w:p w14:paraId="21D2772F" w14:textId="77777777" w:rsidR="00A815F1" w:rsidRDefault="00A815F1" w:rsidP="00A815F1">
      <w:pPr>
        <w:ind w:left="200"/>
        <w:jc w:val="both"/>
      </w:pPr>
      <w:r>
        <w:t>Дата выдачи разрешения (лицензии) или допуска к отдельным видам работ:</w:t>
      </w:r>
    </w:p>
    <w:p w14:paraId="2232FBF3" w14:textId="77777777" w:rsidR="00A815F1" w:rsidRDefault="00A815F1" w:rsidP="00A815F1">
      <w:pPr>
        <w:ind w:left="200"/>
        <w:jc w:val="both"/>
      </w:pPr>
      <w:r>
        <w:t>Срок действия разрешения (лицензии) или допуска к отдельным видам работ:</w:t>
      </w:r>
      <w:r>
        <w:rPr>
          <w:rStyle w:val="Subst"/>
          <w:bCs/>
          <w:iCs/>
        </w:rPr>
        <w:t xml:space="preserve"> 22.02.2015</w:t>
      </w:r>
    </w:p>
    <w:p w14:paraId="18F863C2" w14:textId="77777777" w:rsidR="00A815F1" w:rsidRDefault="00A815F1" w:rsidP="00A815F1">
      <w:pPr>
        <w:ind w:left="200"/>
        <w:jc w:val="both"/>
      </w:pPr>
    </w:p>
    <w:p w14:paraId="0C17D216" w14:textId="77777777" w:rsidR="00A815F1" w:rsidRDefault="00A815F1" w:rsidP="00A815F1">
      <w:pPr>
        <w:ind w:left="200"/>
        <w:jc w:val="both"/>
      </w:pPr>
    </w:p>
    <w:p w14:paraId="08E349D9" w14:textId="77777777" w:rsidR="00A815F1" w:rsidRDefault="00A815F1" w:rsidP="00A815F1">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ФСБ России.</w:t>
      </w:r>
    </w:p>
    <w:p w14:paraId="1294B19F" w14:textId="77777777" w:rsidR="00A815F1" w:rsidRDefault="00A815F1" w:rsidP="00A815F1">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9452 М</w:t>
      </w:r>
    </w:p>
    <w:p w14:paraId="6D6EE58B" w14:textId="77777777" w:rsidR="00A815F1" w:rsidRDefault="00A815F1" w:rsidP="00A815F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Мероприятия по защите государственной тайны</w:t>
      </w:r>
    </w:p>
    <w:p w14:paraId="5268FBF5" w14:textId="77777777" w:rsidR="00A815F1" w:rsidRDefault="00A815F1" w:rsidP="00A815F1">
      <w:pPr>
        <w:ind w:left="200"/>
      </w:pPr>
      <w:r>
        <w:t>Дата выдачи разрешения (лицензии) или допуска к отдельным видам работ:</w:t>
      </w:r>
    </w:p>
    <w:p w14:paraId="2096C697" w14:textId="77777777" w:rsidR="00A815F1" w:rsidRDefault="00A815F1" w:rsidP="00A815F1">
      <w:pPr>
        <w:ind w:left="200"/>
      </w:pPr>
      <w:r>
        <w:t>Срок действия разрешения (лицензии) или допуска к отдельным видам работ:</w:t>
      </w:r>
      <w:r>
        <w:rPr>
          <w:rStyle w:val="Subst"/>
          <w:bCs/>
          <w:iCs/>
        </w:rPr>
        <w:t xml:space="preserve"> 28.09.2015</w:t>
      </w:r>
    </w:p>
    <w:p w14:paraId="534D4780" w14:textId="77777777" w:rsidR="00A815F1" w:rsidRPr="00170364" w:rsidRDefault="00A815F1" w:rsidP="00A815F1"/>
    <w:p w14:paraId="56BCDFA0" w14:textId="77777777" w:rsidR="00A815F1" w:rsidRDefault="00A815F1" w:rsidP="00A815F1">
      <w:pPr>
        <w:ind w:left="200"/>
        <w:jc w:val="both"/>
      </w:pPr>
      <w:r>
        <w:rPr>
          <w:rStyle w:val="Subst"/>
          <w:bCs/>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14:paraId="26DBED12" w14:textId="77777777" w:rsidR="00A815F1" w:rsidRPr="00265FD9" w:rsidRDefault="00A815F1" w:rsidP="00A815F1"/>
    <w:p w14:paraId="5E228D40" w14:textId="77777777" w:rsidR="00A1146D" w:rsidRDefault="00273B4E" w:rsidP="00A1146D">
      <w:pPr>
        <w:pStyle w:val="2"/>
        <w:jc w:val="both"/>
      </w:pPr>
      <w:bookmarkStart w:id="37" w:name="_Toc324839987"/>
      <w:r>
        <w:t>3.2.6.</w:t>
      </w:r>
      <w:r w:rsidR="00A1146D">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bookmarkEnd w:id="37"/>
    </w:p>
    <w:p w14:paraId="6E91B58D" w14:textId="77777777" w:rsidR="00E4353E" w:rsidRPr="00394796" w:rsidRDefault="00E4353E" w:rsidP="00E4353E">
      <w:r>
        <w:t xml:space="preserve">Эмитент не является акционерным инвестиционным фондом, страховой или кредитной организацией, ипотечным агентом. </w:t>
      </w:r>
    </w:p>
    <w:p w14:paraId="66EED23D" w14:textId="77777777" w:rsidR="00E4353E" w:rsidRPr="00E4353E" w:rsidRDefault="00E4353E" w:rsidP="00E4353E"/>
    <w:p w14:paraId="73045D47" w14:textId="77777777" w:rsidR="00A1146D" w:rsidRDefault="00A1146D" w:rsidP="00A1146D">
      <w:pPr>
        <w:pStyle w:val="2"/>
        <w:jc w:val="both"/>
      </w:pPr>
      <w:bookmarkStart w:id="38" w:name="_Toc324839988"/>
      <w:r>
        <w:t>3.2.7. Дополнительные требования к эмитентам, основной деятельностью которых является добыча полезных ископаемых</w:t>
      </w:r>
      <w:bookmarkEnd w:id="38"/>
    </w:p>
    <w:p w14:paraId="097B54F2" w14:textId="77777777" w:rsidR="00A1146D" w:rsidRDefault="00A1146D" w:rsidP="00A1146D">
      <w:pPr>
        <w:ind w:left="200"/>
        <w:jc w:val="both"/>
      </w:pPr>
      <w:r>
        <w:t>Основной деятельностью эмитента не является добыча полезных ископаемых</w:t>
      </w:r>
    </w:p>
    <w:p w14:paraId="5B768DF8" w14:textId="77777777" w:rsidR="00A1146D" w:rsidRDefault="00A1146D" w:rsidP="00A1146D">
      <w:pPr>
        <w:pStyle w:val="2"/>
        <w:jc w:val="both"/>
      </w:pPr>
      <w:bookmarkStart w:id="39" w:name="_Toc324839989"/>
      <w:r>
        <w:t>3.2.8. Дополнительные требования к эмитентам, основной деятельностью которых является оказание услуг связи</w:t>
      </w:r>
      <w:bookmarkEnd w:id="39"/>
    </w:p>
    <w:p w14:paraId="6E315CED" w14:textId="77777777" w:rsidR="00D1302F" w:rsidRDefault="00A1146D" w:rsidP="00A1146D">
      <w:pPr>
        <w:ind w:left="200"/>
        <w:jc w:val="both"/>
      </w:pPr>
      <w:r>
        <w:t>Основной деятельностью эмитента не является оказание услуг связи</w:t>
      </w:r>
    </w:p>
    <w:p w14:paraId="76C6D745" w14:textId="77777777" w:rsidR="00D1302F" w:rsidRDefault="00D1302F">
      <w:pPr>
        <w:pStyle w:val="2"/>
      </w:pPr>
      <w:bookmarkStart w:id="40" w:name="_Toc316778882"/>
      <w:r>
        <w:t>3.3. Планы будущей деятельности эмитента</w:t>
      </w:r>
      <w:bookmarkEnd w:id="40"/>
    </w:p>
    <w:p w14:paraId="453D76EA" w14:textId="77777777" w:rsidR="00E4353E" w:rsidRPr="00070B3A" w:rsidRDefault="00E4353E" w:rsidP="00E4353E">
      <w:pPr>
        <w:ind w:firstLine="709"/>
        <w:jc w:val="both"/>
        <w:rPr>
          <w:bCs/>
          <w:sz w:val="24"/>
          <w:szCs w:val="24"/>
        </w:rPr>
      </w:pPr>
      <w:r w:rsidRPr="00070B3A">
        <w:rPr>
          <w:bCs/>
          <w:sz w:val="24"/>
          <w:szCs w:val="24"/>
        </w:rPr>
        <w:t>Перспективы развития ОАО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которым суждено прийти на замену устаревшей техники, которую ОАО «Прибой» поставляло в прежние годы, а именно:</w:t>
      </w:r>
    </w:p>
    <w:p w14:paraId="6207CACB" w14:textId="77777777" w:rsidR="00E4353E" w:rsidRPr="00070B3A" w:rsidRDefault="00E4353E" w:rsidP="00E4353E">
      <w:pPr>
        <w:ind w:firstLine="709"/>
        <w:jc w:val="both"/>
        <w:rPr>
          <w:bCs/>
          <w:sz w:val="24"/>
          <w:szCs w:val="24"/>
        </w:rPr>
      </w:pPr>
      <w:r w:rsidRPr="00070B3A">
        <w:rPr>
          <w:bCs/>
          <w:sz w:val="24"/>
          <w:szCs w:val="24"/>
        </w:rPr>
        <w:t>- цифровые передатчики различной мощности для телевидения и радиовещания;</w:t>
      </w:r>
    </w:p>
    <w:p w14:paraId="5FFBBB24" w14:textId="77777777" w:rsidR="00E4353E" w:rsidRPr="00070B3A" w:rsidRDefault="00E4353E" w:rsidP="00E4353E">
      <w:pPr>
        <w:ind w:firstLine="709"/>
        <w:jc w:val="both"/>
        <w:rPr>
          <w:bCs/>
          <w:sz w:val="24"/>
          <w:szCs w:val="24"/>
        </w:rPr>
      </w:pPr>
      <w:r w:rsidRPr="00070B3A">
        <w:rPr>
          <w:bCs/>
          <w:sz w:val="24"/>
          <w:szCs w:val="24"/>
        </w:rPr>
        <w:t>- твердотельные унифицированные связные радиопередатчики для широкого круга заказчиков различных ведомств и ближайшего зарубежья;</w:t>
      </w:r>
    </w:p>
    <w:p w14:paraId="57473569" w14:textId="77777777" w:rsidR="00E4353E" w:rsidRPr="00070B3A" w:rsidRDefault="00E4353E" w:rsidP="00E4353E">
      <w:pPr>
        <w:ind w:firstLine="709"/>
        <w:jc w:val="both"/>
        <w:rPr>
          <w:bCs/>
          <w:sz w:val="24"/>
          <w:szCs w:val="24"/>
        </w:rPr>
      </w:pPr>
      <w:r w:rsidRPr="00070B3A">
        <w:rPr>
          <w:bCs/>
          <w:sz w:val="24"/>
          <w:szCs w:val="24"/>
        </w:rPr>
        <w:t>- передающие устройства типа «ПИРС» для гражданской авиации, министерства путей сообщения и других различных силовых ведомств;</w:t>
      </w:r>
    </w:p>
    <w:p w14:paraId="61D8D51C" w14:textId="77777777" w:rsidR="00E4353E" w:rsidRPr="00070B3A" w:rsidRDefault="00E4353E" w:rsidP="00E4353E">
      <w:pPr>
        <w:ind w:firstLine="709"/>
        <w:jc w:val="both"/>
        <w:rPr>
          <w:bCs/>
          <w:sz w:val="24"/>
          <w:szCs w:val="24"/>
        </w:rPr>
      </w:pPr>
      <w:r w:rsidRPr="00070B3A">
        <w:rPr>
          <w:bCs/>
          <w:sz w:val="24"/>
          <w:szCs w:val="24"/>
        </w:rPr>
        <w:t>- мегават</w:t>
      </w:r>
      <w:r>
        <w:rPr>
          <w:bCs/>
          <w:sz w:val="24"/>
          <w:szCs w:val="24"/>
        </w:rPr>
        <w:t>т</w:t>
      </w:r>
      <w:r w:rsidRPr="00070B3A">
        <w:rPr>
          <w:bCs/>
          <w:sz w:val="24"/>
          <w:szCs w:val="24"/>
        </w:rPr>
        <w:t>ные радиопередающие устройства СНЧ и СДВ диапазонов;</w:t>
      </w:r>
    </w:p>
    <w:p w14:paraId="56747673" w14:textId="77777777" w:rsidR="00E4353E" w:rsidRPr="00070B3A" w:rsidRDefault="00E4353E" w:rsidP="00E4353E">
      <w:pPr>
        <w:ind w:firstLine="709"/>
        <w:jc w:val="both"/>
        <w:rPr>
          <w:bCs/>
          <w:sz w:val="24"/>
          <w:szCs w:val="24"/>
        </w:rPr>
      </w:pPr>
      <w:r w:rsidRPr="00070B3A">
        <w:rPr>
          <w:bCs/>
          <w:sz w:val="24"/>
          <w:szCs w:val="24"/>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14:paraId="4CF10D77" w14:textId="77777777" w:rsidR="00E4353E" w:rsidRPr="00070B3A" w:rsidRDefault="00E4353E" w:rsidP="00E4353E">
      <w:pPr>
        <w:ind w:firstLine="709"/>
        <w:jc w:val="both"/>
        <w:rPr>
          <w:bCs/>
          <w:sz w:val="24"/>
          <w:szCs w:val="24"/>
        </w:rPr>
      </w:pPr>
      <w:r w:rsidRPr="00070B3A">
        <w:rPr>
          <w:bCs/>
          <w:sz w:val="24"/>
          <w:szCs w:val="24"/>
        </w:rPr>
        <w:lastRenderedPageBreak/>
        <w:t>- автоматизированные комплексы связи нового поколения для ВМФ.</w:t>
      </w:r>
    </w:p>
    <w:p w14:paraId="569E7974" w14:textId="77777777" w:rsidR="00E4353E" w:rsidRPr="00070B3A" w:rsidRDefault="00E4353E" w:rsidP="00E4353E">
      <w:pPr>
        <w:ind w:firstLine="709"/>
        <w:jc w:val="both"/>
        <w:rPr>
          <w:bCs/>
          <w:sz w:val="24"/>
          <w:szCs w:val="24"/>
        </w:rPr>
      </w:pPr>
      <w:r w:rsidRPr="00070B3A">
        <w:rPr>
          <w:bCs/>
          <w:sz w:val="24"/>
          <w:szCs w:val="24"/>
        </w:rPr>
        <w:t>Основным направлением развития ОАО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14:paraId="18A62E36" w14:textId="77777777" w:rsidR="00E4353E" w:rsidRPr="00070B3A" w:rsidRDefault="00E4353E" w:rsidP="00E4353E">
      <w:pPr>
        <w:ind w:firstLine="709"/>
        <w:jc w:val="both"/>
        <w:rPr>
          <w:bCs/>
          <w:sz w:val="24"/>
          <w:szCs w:val="24"/>
        </w:rPr>
      </w:pPr>
      <w:r w:rsidRPr="00070B3A">
        <w:rPr>
          <w:bCs/>
          <w:sz w:val="24"/>
          <w:szCs w:val="24"/>
        </w:rPr>
        <w:t>Значительный прирост объемов производства планируется получить за счет кооперации с родственными предприятиями.</w:t>
      </w:r>
    </w:p>
    <w:p w14:paraId="3A4783A4" w14:textId="77777777" w:rsidR="00E4353E" w:rsidRDefault="00E4353E" w:rsidP="00E4353E">
      <w:pPr>
        <w:ind w:firstLine="709"/>
        <w:jc w:val="both"/>
        <w:rPr>
          <w:bCs/>
          <w:sz w:val="24"/>
          <w:szCs w:val="24"/>
        </w:rPr>
      </w:pPr>
      <w:r w:rsidRPr="00070B3A">
        <w:rPr>
          <w:bCs/>
          <w:sz w:val="24"/>
          <w:szCs w:val="24"/>
        </w:rPr>
        <w:t>Планируется увеличение объемов собственного производства не менее, чем на 20%</w:t>
      </w:r>
      <w:r w:rsidRPr="00070B3A">
        <w:rPr>
          <w:bCs/>
          <w:color w:val="FF0000"/>
          <w:sz w:val="24"/>
          <w:szCs w:val="24"/>
        </w:rPr>
        <w:t xml:space="preserve"> </w:t>
      </w:r>
      <w:r w:rsidRPr="00070B3A">
        <w:rPr>
          <w:bCs/>
          <w:sz w:val="24"/>
          <w:szCs w:val="24"/>
        </w:rPr>
        <w:t>в год.</w:t>
      </w:r>
    </w:p>
    <w:p w14:paraId="649202FE" w14:textId="77777777" w:rsidR="00E4353E" w:rsidRPr="00D310BE" w:rsidRDefault="00E4353E" w:rsidP="00E4353E">
      <w:pPr>
        <w:ind w:left="200"/>
        <w:jc w:val="both"/>
        <w:rPr>
          <w:b/>
          <w:i/>
          <w:sz w:val="24"/>
          <w:szCs w:val="24"/>
        </w:rPr>
      </w:pPr>
      <w:r w:rsidRPr="00D310BE">
        <w:rPr>
          <w:rStyle w:val="Subst"/>
          <w:bCs/>
          <w:iCs/>
          <w:sz w:val="24"/>
          <w:szCs w:val="24"/>
        </w:rPr>
        <w:t>Организация нового производства не планируется.</w:t>
      </w:r>
      <w:r w:rsidRPr="00D310BE">
        <w:rPr>
          <w:rStyle w:val="Subst"/>
          <w:bCs/>
          <w:iCs/>
          <w:sz w:val="24"/>
          <w:szCs w:val="24"/>
        </w:rPr>
        <w:br/>
        <w:t>Изменение основного вида деятельности не планируется.</w:t>
      </w:r>
    </w:p>
    <w:p w14:paraId="5089B100" w14:textId="77777777" w:rsidR="00E4353E" w:rsidRPr="00D310BE" w:rsidRDefault="00E4353E" w:rsidP="00E4353E"/>
    <w:p w14:paraId="4D5827F6" w14:textId="77777777" w:rsidR="00E4353E" w:rsidRPr="00E4353E" w:rsidRDefault="00E4353E" w:rsidP="00E4353E"/>
    <w:p w14:paraId="4A01F5D6" w14:textId="77777777" w:rsidR="00D1302F" w:rsidRDefault="00D1302F">
      <w:pPr>
        <w:pStyle w:val="2"/>
      </w:pPr>
      <w:bookmarkStart w:id="41" w:name="_Toc316778883"/>
      <w:r>
        <w:t>3.4. Участие эмитента в промышленных, банковских и финансовых группах, холдингах, концернах и ассоциациях</w:t>
      </w:r>
      <w:bookmarkEnd w:id="41"/>
    </w:p>
    <w:p w14:paraId="4840FB0B" w14:textId="77777777" w:rsidR="00D36A29" w:rsidRDefault="00D36A29" w:rsidP="00D36A29">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14:paraId="7FEBA8D6" w14:textId="77777777" w:rsidR="00D36A29" w:rsidRDefault="00D36A29" w:rsidP="00D36A29">
      <w:pPr>
        <w:ind w:left="200"/>
      </w:pPr>
      <w:r>
        <w:t>Год начала участия:</w:t>
      </w:r>
      <w:r>
        <w:rPr>
          <w:rStyle w:val="Subst"/>
          <w:bCs/>
          <w:iCs/>
        </w:rPr>
        <w:t xml:space="preserve"> 2003</w:t>
      </w:r>
    </w:p>
    <w:p w14:paraId="0EB923C3" w14:textId="77777777" w:rsidR="00D36A29" w:rsidRDefault="00D36A29" w:rsidP="00D36A29">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14:paraId="6F9DB9CB" w14:textId="77777777" w:rsidR="00D36A29" w:rsidRPr="00D36A29" w:rsidRDefault="00D36A29" w:rsidP="00D36A29"/>
    <w:p w14:paraId="10ED854E" w14:textId="77777777" w:rsidR="00A1146D" w:rsidRDefault="00A1146D" w:rsidP="00A1146D">
      <w:pPr>
        <w:pStyle w:val="2"/>
        <w:jc w:val="both"/>
      </w:pPr>
      <w:bookmarkStart w:id="42" w:name="_Toc324839992"/>
      <w:bookmarkStart w:id="43" w:name="_Toc316778885"/>
      <w:r>
        <w:t>3.5. Подконтрольные эмитенту организации, имеющие для него существенное значение</w:t>
      </w:r>
      <w:bookmarkEnd w:id="42"/>
    </w:p>
    <w:p w14:paraId="031FABD3" w14:textId="77777777" w:rsidR="00A1146D" w:rsidRDefault="00A1146D" w:rsidP="00A1146D">
      <w:pPr>
        <w:ind w:left="200"/>
        <w:jc w:val="both"/>
      </w:pPr>
      <w:r>
        <w:rPr>
          <w:rStyle w:val="Subst"/>
          <w:bCs/>
          <w:iCs/>
        </w:rPr>
        <w:t>Эмитент не имеет подконтрольных организаций, имеющих для него существенное значение</w:t>
      </w:r>
    </w:p>
    <w:p w14:paraId="710F70C0" w14:textId="77777777" w:rsidR="00D1302F" w:rsidRDefault="00D1302F" w:rsidP="00A1146D">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14:paraId="7865714E" w14:textId="77777777" w:rsidR="00D1302F" w:rsidRDefault="00D1302F" w:rsidP="00A1146D">
      <w:pPr>
        <w:pStyle w:val="2"/>
        <w:jc w:val="both"/>
      </w:pPr>
      <w:bookmarkStart w:id="44" w:name="_Toc316778886"/>
      <w:r w:rsidRPr="0069659F">
        <w:t>3.6.1. Основные средства</w:t>
      </w:r>
      <w:bookmarkEnd w:id="44"/>
    </w:p>
    <w:p w14:paraId="66B8C255" w14:textId="77777777" w:rsidR="00035DAF" w:rsidRDefault="0069659F" w:rsidP="00035DAF">
      <w:pPr>
        <w:ind w:left="200"/>
        <w:jc w:val="both"/>
      </w:pPr>
      <w:bookmarkStart w:id="45" w:name="_Toc316778887"/>
      <w:r>
        <w:t>Сведения за 4 квартал не раскрываются.</w:t>
      </w:r>
    </w:p>
    <w:p w14:paraId="5904209A" w14:textId="77777777" w:rsidR="00DB13EE" w:rsidRDefault="00DB13EE" w:rsidP="00DB13EE">
      <w:pPr>
        <w:pStyle w:val="1"/>
      </w:pPr>
      <w:bookmarkStart w:id="46" w:name="_Toc308478978"/>
      <w:r>
        <w:t>IV. Сведения о финансово-хозяйственной деятельности эмитента</w:t>
      </w:r>
      <w:bookmarkEnd w:id="46"/>
    </w:p>
    <w:p w14:paraId="0E63991A" w14:textId="77777777" w:rsidR="00DB13EE" w:rsidRDefault="00DB13EE" w:rsidP="00035DAF">
      <w:pPr>
        <w:ind w:left="200"/>
        <w:jc w:val="both"/>
      </w:pPr>
    </w:p>
    <w:p w14:paraId="1DF5362A" w14:textId="77777777" w:rsidR="00DB13EE" w:rsidRDefault="00DB13EE" w:rsidP="00DB13EE">
      <w:pPr>
        <w:pStyle w:val="2"/>
      </w:pPr>
      <w:bookmarkStart w:id="47" w:name="_Toc308478979"/>
      <w:r>
        <w:t>4.1. Результаты финансово-хозяйственной деятельности эмитента</w:t>
      </w:r>
      <w:bookmarkEnd w:id="47"/>
    </w:p>
    <w:p w14:paraId="632BBA2E" w14:textId="77777777" w:rsidR="00DB13EE" w:rsidRDefault="00DB13EE" w:rsidP="00DB13EE">
      <w:pPr>
        <w:ind w:left="200"/>
        <w:jc w:val="both"/>
      </w:pPr>
      <w:bookmarkStart w:id="48" w:name="_Toc308478981"/>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1F925725" w14:textId="77777777" w:rsidR="00DB13EE" w:rsidRPr="004703C7" w:rsidRDefault="00DB13EE" w:rsidP="00DB13EE">
      <w:pPr>
        <w:pStyle w:val="2"/>
      </w:pPr>
      <w:bookmarkStart w:id="49" w:name="_Toc308478982"/>
      <w:bookmarkEnd w:id="48"/>
      <w:r w:rsidRPr="006F1C1F">
        <w:t>4.2. Ликвидность эмитента, достаточность капитала и оборотных средств</w:t>
      </w:r>
      <w:bookmarkEnd w:id="49"/>
    </w:p>
    <w:p w14:paraId="4C25F783" w14:textId="77777777" w:rsidR="00DB13EE" w:rsidRDefault="00DB13EE" w:rsidP="00DB13EE">
      <w:pPr>
        <w:ind w:left="200"/>
        <w:jc w:val="both"/>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67954AF5" w14:textId="77777777" w:rsidR="00DB13EE" w:rsidRPr="006F1C1F" w:rsidRDefault="00DB13EE" w:rsidP="00DB13EE"/>
    <w:p w14:paraId="65698832" w14:textId="77777777" w:rsidR="00DB13EE" w:rsidRDefault="00DB13EE" w:rsidP="00DB13EE">
      <w:pPr>
        <w:pStyle w:val="2"/>
      </w:pPr>
      <w:bookmarkStart w:id="50" w:name="_Toc324839998"/>
      <w:r>
        <w:t>4.3. Финансовые вложения эмитента</w:t>
      </w:r>
      <w:bookmarkEnd w:id="50"/>
    </w:p>
    <w:p w14:paraId="1C9AD549" w14:textId="77777777" w:rsidR="00DB13EE" w:rsidRDefault="00DB13EE" w:rsidP="00DB13EE">
      <w:pPr>
        <w:ind w:left="200"/>
        <w:jc w:val="both"/>
      </w:pPr>
      <w:r>
        <w:rPr>
          <w:rStyle w:val="Subst"/>
          <w:bCs/>
          <w:iCs/>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w:t>
      </w:r>
      <w:r>
        <w:rPr>
          <w:rStyle w:val="Subst"/>
          <w:bCs/>
          <w:iCs/>
        </w:rPr>
        <w:lastRenderedPageBreak/>
        <w:t>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7AF5134E" w14:textId="77777777" w:rsidR="00DB13EE" w:rsidRDefault="00DB13EE" w:rsidP="00035DAF">
      <w:pPr>
        <w:ind w:left="200"/>
        <w:jc w:val="both"/>
      </w:pPr>
    </w:p>
    <w:p w14:paraId="26F2839C" w14:textId="77777777" w:rsidR="00D1302F" w:rsidRDefault="0027613B">
      <w:pPr>
        <w:pStyle w:val="2"/>
      </w:pPr>
      <w:bookmarkStart w:id="51" w:name="_Toc316778895"/>
      <w:bookmarkEnd w:id="45"/>
      <w:r>
        <w:t>4.4</w:t>
      </w:r>
      <w:r w:rsidR="00D1302F">
        <w:t xml:space="preserve"> Нематериальные активы эмитента</w:t>
      </w:r>
      <w:bookmarkEnd w:id="51"/>
    </w:p>
    <w:p w14:paraId="40AFBD48" w14:textId="77777777" w:rsidR="00D1302F" w:rsidRDefault="00D1302F">
      <w:pPr>
        <w:ind w:left="200"/>
      </w:pPr>
      <w:r>
        <w:t>Не указывается в отчете за 4 квартал</w:t>
      </w:r>
    </w:p>
    <w:p w14:paraId="30FD432E" w14:textId="77777777" w:rsidR="00D1302F" w:rsidRDefault="005D38C3" w:rsidP="00400F0D">
      <w:pPr>
        <w:pStyle w:val="2"/>
        <w:jc w:val="both"/>
      </w:pPr>
      <w:bookmarkStart w:id="52" w:name="_Toc316778896"/>
      <w:r>
        <w:t>4.5</w:t>
      </w:r>
      <w:r w:rsidR="00D1302F" w:rsidRPr="00400F0D">
        <w:t>.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p>
    <w:p w14:paraId="7F07153F" w14:textId="77777777" w:rsidR="00400F0D" w:rsidRPr="00400F0D" w:rsidRDefault="00400F0D" w:rsidP="00400F0D">
      <w:r w:rsidRPr="00400F0D">
        <w:t>Не указывается в отчёте за 4 квартал</w:t>
      </w:r>
    </w:p>
    <w:p w14:paraId="4DC71469" w14:textId="77777777" w:rsidR="00D1302F" w:rsidRDefault="00D1302F" w:rsidP="003F3256">
      <w:pPr>
        <w:pStyle w:val="2"/>
        <w:jc w:val="both"/>
      </w:pPr>
      <w:bookmarkStart w:id="53" w:name="_Toc316778897"/>
      <w:r>
        <w:t>4.</w:t>
      </w:r>
      <w:r w:rsidR="00585179">
        <w:t>6</w:t>
      </w:r>
      <w:r>
        <w:t>. Анализ тенденций развития в сфере основной деятельности эмитента</w:t>
      </w:r>
      <w:bookmarkEnd w:id="53"/>
    </w:p>
    <w:p w14:paraId="6966EA2A" w14:textId="77777777" w:rsidR="00585179" w:rsidRPr="00070B3A" w:rsidRDefault="00585179" w:rsidP="00585179">
      <w:pPr>
        <w:ind w:firstLine="284"/>
        <w:jc w:val="both"/>
        <w:rPr>
          <w:sz w:val="24"/>
          <w:szCs w:val="24"/>
        </w:rPr>
      </w:pPr>
      <w:r w:rsidRPr="00070B3A">
        <w:rPr>
          <w:sz w:val="24"/>
          <w:szCs w:val="24"/>
        </w:rPr>
        <w:t>Открытое акционерное общество «Прибой» (ОАО «Прибой») занимается проведением НИОКР, изготовлением, испытанием, промышленным производством и внедрением продукции производственно-технического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(в том числе спутникового и кабельного), приемо-передающие центры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 и по отраслевой принадлежности относится к компетенции Департамента радиоэлектронной промышленности Министерства промышленности и торговли Российской федерации.</w:t>
      </w:r>
    </w:p>
    <w:p w14:paraId="2C324E49" w14:textId="77777777" w:rsidR="00585179" w:rsidRPr="00070B3A" w:rsidRDefault="00585179" w:rsidP="00585179">
      <w:pPr>
        <w:ind w:firstLine="284"/>
        <w:jc w:val="both"/>
        <w:rPr>
          <w:sz w:val="24"/>
          <w:szCs w:val="24"/>
        </w:rPr>
      </w:pPr>
      <w:r w:rsidRPr="00070B3A">
        <w:rPr>
          <w:sz w:val="24"/>
          <w:szCs w:val="24"/>
        </w:rPr>
        <w:t xml:space="preserve">Департамент радиоэлектронной промышленности (РЭП) Минпромторга РФ (далее по тексту – Департамент) является правопреемником Управления радиоэлектронной промышленности и систем управления (РЭК) Федерального агентства по промышленности (Роспрома) Министерства промышленности и энергетики Российской федерации, Российского агентства по системам управления (РАСУ), Министерства радиопромышленности СССР, Министерства электронной промышленности СССР и Министерства промышленности средств связи СССР. </w:t>
      </w:r>
    </w:p>
    <w:p w14:paraId="20F2181E" w14:textId="77777777" w:rsidR="00585179" w:rsidRPr="00070B3A" w:rsidRDefault="00585179" w:rsidP="00585179">
      <w:pPr>
        <w:ind w:firstLine="284"/>
        <w:rPr>
          <w:sz w:val="24"/>
          <w:szCs w:val="24"/>
        </w:rPr>
      </w:pPr>
      <w:r w:rsidRPr="00070B3A">
        <w:rPr>
          <w:sz w:val="24"/>
          <w:szCs w:val="24"/>
        </w:rPr>
        <w:t>Краткие итоги отчетного 2013 года по отрасли в целом:</w:t>
      </w:r>
    </w:p>
    <w:p w14:paraId="02940953"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Предприятиям и организациям Департамента в условиях экономического кризиса в основном удалось сохранить положительные тенденции в финансово-экономической деятельности,</w:t>
      </w:r>
    </w:p>
    <w:p w14:paraId="04366124"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Объем промышленного производства в целом по радиоэлектронной промышленности в 2013 году на 26,3% превысил уровень 2012 года.</w:t>
      </w:r>
    </w:p>
    <w:p w14:paraId="35394719"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Объем научно-технической продукции специального назначения по сравнению с предыдущим годом увеличился на 33,75%.</w:t>
      </w:r>
    </w:p>
    <w:p w14:paraId="71694A35"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Объем производства гражданской продукции радиоэлектронной промышленности в 2013 году составил 98,3% от объемов производства 2012 года.</w:t>
      </w:r>
    </w:p>
    <w:p w14:paraId="6F50D6CA"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В целом по радиоэлектронной промышленности выработка на одного работника в 2013 году выросла на 15,2% по сравнению с 2012 годом и составила 1,5 млн.руб.</w:t>
      </w:r>
    </w:p>
    <w:p w14:paraId="0B4CEB76"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Улучшилось социально-экономическое положение работников радиоэлектронного комплекса. Среднемесячная заработная плата одного работающего в целом по РЭП увеличилась на 16,7% и составила 34,2 тыс.руб., в том числе средняя заработная плата в промышленности увеличилась на 16,8% и составила 28,5 тыс. руб., а в науке на 16,7% и составила 46,9 тыс.руб.</w:t>
      </w:r>
    </w:p>
    <w:p w14:paraId="20F1CCE2"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 xml:space="preserve">В 2013 году более 100 предприятий и организаций по прямым договорам (и более 200 предприятий в кооперации с головными предприятиями) участвовали в выполнении </w:t>
      </w:r>
      <w:r w:rsidRPr="00070B3A">
        <w:rPr>
          <w:sz w:val="24"/>
          <w:szCs w:val="24"/>
        </w:rPr>
        <w:lastRenderedPageBreak/>
        <w:t>заданий государственного оборонного заказа в части разработки, поставки и ремонта вооружения, военной и специальной техники для Минобороны России.</w:t>
      </w:r>
    </w:p>
    <w:p w14:paraId="774DCAB9"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Общий объем экспорта по Департаменту в 2013 году составил 2234,4 млн. долл. (увеличение на 41,0%), причем более 84% экспорта приходится на продукцию военного назначения. Объем импорта превысил 305,4 млн. долл., увеличение по сравнению с 2012 годом составило 25,4%. Основные страны экспорта – Венесуэла, Египет, Алжир, основные страны импорта – Германия, США, Беларусь.</w:t>
      </w:r>
    </w:p>
    <w:p w14:paraId="7E670620"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Предприятия РЭП успешно осуществляли выполнение федеральной целевой программы «Развитие электронной компонентной базы и радиоэлектроники» на 2008-2015 гг.</w:t>
      </w:r>
    </w:p>
    <w:p w14:paraId="5163019E" w14:textId="77777777" w:rsidR="00585179" w:rsidRPr="00070B3A" w:rsidRDefault="00585179" w:rsidP="00585179">
      <w:pPr>
        <w:widowControl/>
        <w:numPr>
          <w:ilvl w:val="0"/>
          <w:numId w:val="9"/>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Межведомственным экспертным советом в 2013 году 54 типам телекоммуникационного оборудования присвоен статус телекоммуникационного оборудования российского происхождения, 13 типам оборудования этот статус подтвержден.</w:t>
      </w:r>
    </w:p>
    <w:p w14:paraId="5E41FE50" w14:textId="77777777" w:rsidR="00585179" w:rsidRPr="00070B3A" w:rsidRDefault="00585179" w:rsidP="00585179">
      <w:pPr>
        <w:tabs>
          <w:tab w:val="left" w:pos="567"/>
        </w:tabs>
        <w:ind w:left="284" w:firstLine="283"/>
        <w:jc w:val="both"/>
        <w:rPr>
          <w:sz w:val="24"/>
          <w:szCs w:val="24"/>
        </w:rPr>
      </w:pPr>
      <w:r w:rsidRPr="00070B3A">
        <w:rPr>
          <w:sz w:val="24"/>
          <w:szCs w:val="24"/>
        </w:rPr>
        <w:t>Вместе с тем остаются нерешенными следующие проблемы:</w:t>
      </w:r>
    </w:p>
    <w:p w14:paraId="24C61CD4" w14:textId="77777777" w:rsidR="00585179" w:rsidRPr="00070B3A" w:rsidRDefault="00585179" w:rsidP="00585179">
      <w:pPr>
        <w:widowControl/>
        <w:numPr>
          <w:ilvl w:val="0"/>
          <w:numId w:val="10"/>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Недостаточна активность предприятий (особенно интегрированных структур) в освоении современной конкурентоспособной гражданской инновационной продукции для завоевания соответствующих секторов внутреннего рынка,</w:t>
      </w:r>
    </w:p>
    <w:p w14:paraId="5F4CBBB8" w14:textId="77777777" w:rsidR="00585179" w:rsidRPr="00070B3A" w:rsidRDefault="00585179" w:rsidP="00585179">
      <w:pPr>
        <w:widowControl/>
        <w:numPr>
          <w:ilvl w:val="0"/>
          <w:numId w:val="10"/>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Остается крайне низким уровень обновления активной части фондов, при высоком физическом износе последних, что в значительной мере снижает качество продукции предприятий, эффективность проводимых НИОКР, а также внедрение их результатов в промышленное производство.</w:t>
      </w:r>
    </w:p>
    <w:p w14:paraId="1DCA5F5B" w14:textId="77777777" w:rsidR="00585179" w:rsidRPr="00070B3A" w:rsidRDefault="00585179" w:rsidP="00585179">
      <w:pPr>
        <w:widowControl/>
        <w:numPr>
          <w:ilvl w:val="0"/>
          <w:numId w:val="10"/>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Затягиваются сроки разработки, экспертизы и утверждения проектно-сметной документации.</w:t>
      </w:r>
    </w:p>
    <w:p w14:paraId="77B8F3E8" w14:textId="77777777" w:rsidR="00585179" w:rsidRPr="00070B3A" w:rsidRDefault="00585179" w:rsidP="00585179">
      <w:pPr>
        <w:widowControl/>
        <w:numPr>
          <w:ilvl w:val="0"/>
          <w:numId w:val="10"/>
        </w:numPr>
        <w:tabs>
          <w:tab w:val="clear" w:pos="644"/>
          <w:tab w:val="num" w:pos="0"/>
          <w:tab w:val="left" w:pos="567"/>
        </w:tabs>
        <w:autoSpaceDE/>
        <w:autoSpaceDN/>
        <w:adjustRightInd/>
        <w:spacing w:before="0" w:after="0"/>
        <w:ind w:left="0" w:firstLine="284"/>
        <w:jc w:val="both"/>
        <w:rPr>
          <w:sz w:val="24"/>
          <w:szCs w:val="24"/>
        </w:rPr>
      </w:pPr>
      <w:r w:rsidRPr="00070B3A">
        <w:rPr>
          <w:sz w:val="24"/>
          <w:szCs w:val="24"/>
        </w:rPr>
        <w:t>При создании изделий применяется значительная часть материалов, покупных изделий и оборудования импортного производства.</w:t>
      </w:r>
    </w:p>
    <w:p w14:paraId="0D7200EC" w14:textId="77777777" w:rsidR="00585179" w:rsidRPr="00070B3A" w:rsidRDefault="00585179" w:rsidP="00585179">
      <w:pPr>
        <w:tabs>
          <w:tab w:val="left" w:pos="567"/>
        </w:tabs>
        <w:ind w:left="284" w:firstLine="283"/>
        <w:jc w:val="both"/>
        <w:rPr>
          <w:sz w:val="24"/>
          <w:szCs w:val="24"/>
        </w:rPr>
      </w:pPr>
      <w:r w:rsidRPr="00070B3A">
        <w:rPr>
          <w:sz w:val="24"/>
          <w:szCs w:val="24"/>
        </w:rPr>
        <w:t>Первоочередными задачами развития радиоэлектронной промышленности в 2014г. являются:</w:t>
      </w:r>
    </w:p>
    <w:p w14:paraId="699A181A" w14:textId="77777777" w:rsidR="00585179" w:rsidRPr="00070B3A" w:rsidRDefault="00585179" w:rsidP="00585179">
      <w:pPr>
        <w:widowControl/>
        <w:numPr>
          <w:ilvl w:val="0"/>
          <w:numId w:val="11"/>
        </w:numPr>
        <w:tabs>
          <w:tab w:val="left" w:pos="567"/>
        </w:tabs>
        <w:autoSpaceDE/>
        <w:autoSpaceDN/>
        <w:adjustRightInd/>
        <w:spacing w:before="0" w:after="0"/>
        <w:ind w:left="0" w:firstLine="284"/>
        <w:jc w:val="both"/>
        <w:rPr>
          <w:sz w:val="24"/>
          <w:szCs w:val="24"/>
        </w:rPr>
      </w:pPr>
      <w:r w:rsidRPr="00070B3A">
        <w:rPr>
          <w:sz w:val="24"/>
          <w:szCs w:val="24"/>
        </w:rPr>
        <w:t xml:space="preserve">Выполнение Государственной программы «Развитие электронной и радиоэлектронной промышленности на 2013-2025 годы», подпрограммы «Развитие электронной компонентной базы и радиоэлектроники на период до 2025 года» </w:t>
      </w:r>
    </w:p>
    <w:p w14:paraId="579B8A64" w14:textId="77777777" w:rsidR="00585179" w:rsidRPr="00070B3A" w:rsidRDefault="00585179" w:rsidP="00585179">
      <w:pPr>
        <w:widowControl/>
        <w:numPr>
          <w:ilvl w:val="0"/>
          <w:numId w:val="11"/>
        </w:numPr>
        <w:tabs>
          <w:tab w:val="left" w:pos="567"/>
        </w:tabs>
        <w:autoSpaceDE/>
        <w:autoSpaceDN/>
        <w:adjustRightInd/>
        <w:spacing w:before="0" w:after="0"/>
        <w:ind w:left="0" w:firstLine="284"/>
        <w:jc w:val="both"/>
        <w:rPr>
          <w:sz w:val="24"/>
          <w:szCs w:val="24"/>
        </w:rPr>
      </w:pPr>
      <w:r w:rsidRPr="00070B3A">
        <w:rPr>
          <w:sz w:val="24"/>
          <w:szCs w:val="24"/>
        </w:rPr>
        <w:t>Выполнение государственного оборонного заказа, программ и планов военно-технического сотрудничества и внешнеэкономической деятельности.</w:t>
      </w:r>
    </w:p>
    <w:p w14:paraId="0518FC38" w14:textId="77777777" w:rsidR="00585179" w:rsidRPr="00070B3A" w:rsidRDefault="00585179" w:rsidP="00585179">
      <w:pPr>
        <w:widowControl/>
        <w:numPr>
          <w:ilvl w:val="0"/>
          <w:numId w:val="11"/>
        </w:numPr>
        <w:tabs>
          <w:tab w:val="left" w:pos="567"/>
        </w:tabs>
        <w:autoSpaceDE/>
        <w:autoSpaceDN/>
        <w:adjustRightInd/>
        <w:spacing w:before="0" w:after="0"/>
        <w:ind w:left="0" w:firstLine="284"/>
        <w:jc w:val="both"/>
        <w:rPr>
          <w:sz w:val="24"/>
          <w:szCs w:val="24"/>
        </w:rPr>
      </w:pPr>
      <w:r w:rsidRPr="00070B3A">
        <w:rPr>
          <w:sz w:val="24"/>
          <w:szCs w:val="24"/>
        </w:rPr>
        <w:t>Развертывание работ по ценообразованию продукции, поставляемой по Гособоронзаказу.</w:t>
      </w:r>
    </w:p>
    <w:p w14:paraId="2A909450" w14:textId="77777777" w:rsidR="00585179" w:rsidRPr="00070B3A" w:rsidRDefault="00585179" w:rsidP="00585179">
      <w:pPr>
        <w:widowControl/>
        <w:numPr>
          <w:ilvl w:val="0"/>
          <w:numId w:val="11"/>
        </w:numPr>
        <w:tabs>
          <w:tab w:val="left" w:pos="567"/>
        </w:tabs>
        <w:autoSpaceDE/>
        <w:autoSpaceDN/>
        <w:adjustRightInd/>
        <w:spacing w:before="0" w:after="0"/>
        <w:ind w:left="0" w:firstLine="284"/>
        <w:jc w:val="both"/>
        <w:rPr>
          <w:sz w:val="24"/>
          <w:szCs w:val="24"/>
        </w:rPr>
      </w:pPr>
      <w:r w:rsidRPr="00070B3A">
        <w:rPr>
          <w:sz w:val="24"/>
          <w:szCs w:val="24"/>
        </w:rPr>
        <w:t>Продолжение работ по правоприменению статуса телекоммуникационного оборудования российского происхождения с целью поддержки отечественных производителей.</w:t>
      </w:r>
    </w:p>
    <w:p w14:paraId="07967BBC" w14:textId="77777777" w:rsidR="00585179" w:rsidRPr="00070B3A" w:rsidRDefault="00585179" w:rsidP="00585179">
      <w:pPr>
        <w:widowControl/>
        <w:numPr>
          <w:ilvl w:val="0"/>
          <w:numId w:val="11"/>
        </w:numPr>
        <w:tabs>
          <w:tab w:val="left" w:pos="567"/>
        </w:tabs>
        <w:autoSpaceDE/>
        <w:autoSpaceDN/>
        <w:adjustRightInd/>
        <w:spacing w:before="0" w:after="0"/>
        <w:ind w:left="0" w:firstLine="284"/>
        <w:jc w:val="both"/>
        <w:rPr>
          <w:sz w:val="24"/>
          <w:szCs w:val="24"/>
        </w:rPr>
      </w:pPr>
      <w:r w:rsidRPr="00070B3A">
        <w:rPr>
          <w:sz w:val="24"/>
          <w:szCs w:val="24"/>
        </w:rPr>
        <w:t>Доведение доли отечественных радиоэлектронных изделий на внутреннем рынке до 19,0%.</w:t>
      </w:r>
    </w:p>
    <w:p w14:paraId="33159764" w14:textId="77777777" w:rsidR="00585179" w:rsidRPr="00070B3A" w:rsidRDefault="00585179" w:rsidP="00585179">
      <w:pPr>
        <w:widowControl/>
        <w:numPr>
          <w:ilvl w:val="0"/>
          <w:numId w:val="11"/>
        </w:numPr>
        <w:tabs>
          <w:tab w:val="left" w:pos="567"/>
        </w:tabs>
        <w:autoSpaceDE/>
        <w:autoSpaceDN/>
        <w:adjustRightInd/>
        <w:spacing w:before="0" w:after="0"/>
        <w:ind w:left="0" w:firstLine="284"/>
        <w:jc w:val="both"/>
        <w:rPr>
          <w:sz w:val="24"/>
          <w:szCs w:val="24"/>
        </w:rPr>
      </w:pPr>
      <w:r w:rsidRPr="00070B3A">
        <w:rPr>
          <w:sz w:val="24"/>
          <w:szCs w:val="24"/>
        </w:rPr>
        <w:t>Доведение выработки 1-го работающего в радиоэлектронной промышленности до 1,7 млн.руб.</w:t>
      </w:r>
    </w:p>
    <w:p w14:paraId="5E5DA4BA" w14:textId="77777777" w:rsidR="00585179" w:rsidRPr="00070B3A" w:rsidRDefault="00585179" w:rsidP="00585179">
      <w:pPr>
        <w:widowControl/>
        <w:numPr>
          <w:ilvl w:val="0"/>
          <w:numId w:val="11"/>
        </w:numPr>
        <w:tabs>
          <w:tab w:val="left" w:pos="567"/>
        </w:tabs>
        <w:autoSpaceDE/>
        <w:autoSpaceDN/>
        <w:adjustRightInd/>
        <w:spacing w:before="0" w:after="0"/>
        <w:ind w:left="0" w:firstLine="284"/>
        <w:jc w:val="both"/>
        <w:rPr>
          <w:sz w:val="24"/>
          <w:szCs w:val="24"/>
        </w:rPr>
      </w:pPr>
      <w:r w:rsidRPr="00070B3A">
        <w:rPr>
          <w:sz w:val="24"/>
          <w:szCs w:val="24"/>
        </w:rPr>
        <w:t>Обеспечение роста производительности труда (по отношению к 2011 году) – 157 процентов.</w:t>
      </w:r>
    </w:p>
    <w:p w14:paraId="498565C3" w14:textId="77777777" w:rsidR="00585179" w:rsidRPr="00070B3A" w:rsidRDefault="00585179" w:rsidP="00585179">
      <w:pPr>
        <w:widowControl/>
        <w:numPr>
          <w:ilvl w:val="0"/>
          <w:numId w:val="11"/>
        </w:numPr>
        <w:tabs>
          <w:tab w:val="left" w:pos="567"/>
        </w:tabs>
        <w:autoSpaceDE/>
        <w:autoSpaceDN/>
        <w:adjustRightInd/>
        <w:spacing w:before="0" w:after="0"/>
        <w:ind w:left="0" w:firstLine="284"/>
        <w:jc w:val="both"/>
        <w:rPr>
          <w:sz w:val="24"/>
          <w:szCs w:val="24"/>
        </w:rPr>
      </w:pPr>
      <w:r w:rsidRPr="00070B3A">
        <w:rPr>
          <w:sz w:val="24"/>
          <w:szCs w:val="24"/>
        </w:rPr>
        <w:t>Повышение среднемесячной заработной платы в РЭП (по отношению к 2011 году) – 140%.</w:t>
      </w:r>
    </w:p>
    <w:p w14:paraId="1D9DBCCA" w14:textId="77777777" w:rsidR="006D143C" w:rsidRDefault="006D143C" w:rsidP="006D143C">
      <w:pPr>
        <w:pStyle w:val="2"/>
      </w:pPr>
      <w:bookmarkStart w:id="54" w:name="_Toc324840002"/>
      <w:r>
        <w:t>4.6.1. Анализ факторов и условий, влияющих на деятельность эмитента</w:t>
      </w:r>
      <w:bookmarkEnd w:id="54"/>
    </w:p>
    <w:p w14:paraId="476047C8" w14:textId="77777777" w:rsidR="006D143C" w:rsidRPr="00070B3A" w:rsidRDefault="006D143C" w:rsidP="006D143C">
      <w:pPr>
        <w:widowControl/>
        <w:numPr>
          <w:ilvl w:val="0"/>
          <w:numId w:val="12"/>
        </w:numPr>
        <w:autoSpaceDE/>
        <w:autoSpaceDN/>
        <w:adjustRightInd/>
        <w:spacing w:before="0" w:after="0"/>
        <w:rPr>
          <w:b/>
          <w:iCs/>
          <w:sz w:val="24"/>
          <w:szCs w:val="24"/>
        </w:rPr>
      </w:pPr>
      <w:r w:rsidRPr="00070B3A">
        <w:rPr>
          <w:b/>
          <w:iCs/>
          <w:sz w:val="24"/>
          <w:szCs w:val="24"/>
        </w:rPr>
        <w:t>Изменения структуры, объемов рынка и конкурентной обстановки.</w:t>
      </w:r>
    </w:p>
    <w:p w14:paraId="53AE988D" w14:textId="77777777" w:rsidR="006D143C" w:rsidRPr="00070B3A" w:rsidRDefault="006D143C" w:rsidP="006D143C">
      <w:pPr>
        <w:ind w:firstLine="720"/>
        <w:jc w:val="both"/>
        <w:rPr>
          <w:sz w:val="24"/>
          <w:szCs w:val="24"/>
        </w:rPr>
      </w:pPr>
      <w:r w:rsidRPr="00070B3A">
        <w:rPr>
          <w:sz w:val="24"/>
          <w:szCs w:val="24"/>
        </w:rPr>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аппаратуру, что положительно для ОАО «Прибой».</w:t>
      </w:r>
    </w:p>
    <w:p w14:paraId="6C1F2B57" w14:textId="77777777" w:rsidR="006D143C" w:rsidRPr="00070B3A" w:rsidRDefault="006D143C" w:rsidP="006D143C">
      <w:pPr>
        <w:ind w:firstLine="720"/>
        <w:jc w:val="both"/>
        <w:rPr>
          <w:sz w:val="24"/>
          <w:szCs w:val="24"/>
        </w:rPr>
      </w:pPr>
      <w:r w:rsidRPr="00070B3A">
        <w:rPr>
          <w:sz w:val="24"/>
          <w:szCs w:val="24"/>
        </w:rPr>
        <w:lastRenderedPageBreak/>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14:paraId="02CEABCF" w14:textId="77777777" w:rsidR="006D143C" w:rsidRPr="00070B3A" w:rsidRDefault="006D143C" w:rsidP="006D143C">
      <w:pPr>
        <w:widowControl/>
        <w:numPr>
          <w:ilvl w:val="0"/>
          <w:numId w:val="12"/>
        </w:numPr>
        <w:autoSpaceDE/>
        <w:autoSpaceDN/>
        <w:adjustRightInd/>
        <w:spacing w:before="0" w:after="0"/>
        <w:jc w:val="both"/>
        <w:rPr>
          <w:b/>
          <w:iCs/>
          <w:sz w:val="24"/>
          <w:szCs w:val="24"/>
        </w:rPr>
      </w:pPr>
      <w:r w:rsidRPr="00070B3A">
        <w:rPr>
          <w:b/>
          <w:iCs/>
          <w:sz w:val="24"/>
          <w:szCs w:val="24"/>
        </w:rPr>
        <w:t>Кадровые потери основных специалистов и менеджеров.</w:t>
      </w:r>
    </w:p>
    <w:p w14:paraId="4DA1D9C6" w14:textId="77777777" w:rsidR="006D143C" w:rsidRPr="00070B3A" w:rsidRDefault="006D143C" w:rsidP="006D143C">
      <w:pPr>
        <w:ind w:firstLine="720"/>
        <w:jc w:val="both"/>
        <w:rPr>
          <w:sz w:val="24"/>
          <w:szCs w:val="24"/>
        </w:rPr>
      </w:pPr>
      <w:r w:rsidRPr="00070B3A">
        <w:rPr>
          <w:sz w:val="24"/>
          <w:szCs w:val="24"/>
        </w:rPr>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14:paraId="552C55E6" w14:textId="77777777" w:rsidR="006D143C" w:rsidRPr="00070B3A" w:rsidRDefault="006D143C" w:rsidP="006D143C">
      <w:pPr>
        <w:ind w:firstLine="720"/>
        <w:jc w:val="both"/>
        <w:rPr>
          <w:sz w:val="24"/>
          <w:szCs w:val="24"/>
        </w:rPr>
      </w:pPr>
      <w:r w:rsidRPr="00070B3A">
        <w:rPr>
          <w:sz w:val="24"/>
          <w:szCs w:val="24"/>
        </w:rPr>
        <w:t>Для уменьшения вероятности потери сотрудников принимаются следующие меры:</w:t>
      </w:r>
    </w:p>
    <w:p w14:paraId="20E848A6" w14:textId="77777777" w:rsidR="006D143C" w:rsidRPr="00070B3A" w:rsidRDefault="006D143C" w:rsidP="006D143C">
      <w:pPr>
        <w:ind w:firstLine="709"/>
        <w:jc w:val="both"/>
        <w:rPr>
          <w:sz w:val="24"/>
          <w:szCs w:val="24"/>
        </w:rPr>
      </w:pPr>
      <w:r w:rsidRPr="00070B3A">
        <w:rPr>
          <w:sz w:val="24"/>
          <w:szCs w:val="24"/>
        </w:rPr>
        <w:t>Доведение уровня получаемой заработной платы специалиста до конкурентоспособного уровня;</w:t>
      </w:r>
    </w:p>
    <w:p w14:paraId="0A37D7F5" w14:textId="77777777" w:rsidR="006D143C" w:rsidRPr="00070B3A" w:rsidRDefault="006D143C" w:rsidP="006D143C">
      <w:pPr>
        <w:ind w:firstLine="709"/>
        <w:jc w:val="both"/>
        <w:rPr>
          <w:sz w:val="24"/>
          <w:szCs w:val="24"/>
        </w:rPr>
      </w:pPr>
      <w:r w:rsidRPr="00070B3A">
        <w:rPr>
          <w:sz w:val="24"/>
          <w:szCs w:val="24"/>
        </w:rPr>
        <w:t>Привлечение молодых специалистов ВУЗов и планомерная работа с ними по воспитанию смены;</w:t>
      </w:r>
    </w:p>
    <w:p w14:paraId="1B6488B4" w14:textId="77777777" w:rsidR="006D143C" w:rsidRPr="00070B3A" w:rsidRDefault="006D143C" w:rsidP="006D143C">
      <w:pPr>
        <w:ind w:firstLine="709"/>
        <w:jc w:val="both"/>
        <w:rPr>
          <w:sz w:val="24"/>
          <w:szCs w:val="24"/>
        </w:rPr>
      </w:pPr>
      <w:r w:rsidRPr="00070B3A">
        <w:rPr>
          <w:sz w:val="24"/>
          <w:szCs w:val="24"/>
        </w:rPr>
        <w:t>Повышение технической заинтересованности сотрудников перспективными поисковыми работами;</w:t>
      </w:r>
    </w:p>
    <w:p w14:paraId="7ADD2BCB" w14:textId="77777777" w:rsidR="006D143C" w:rsidRPr="00070B3A" w:rsidRDefault="006D143C" w:rsidP="006D143C">
      <w:pPr>
        <w:ind w:firstLine="709"/>
        <w:jc w:val="both"/>
        <w:rPr>
          <w:sz w:val="24"/>
          <w:szCs w:val="24"/>
        </w:rPr>
      </w:pPr>
      <w:r w:rsidRPr="00070B3A">
        <w:rPr>
          <w:sz w:val="24"/>
          <w:szCs w:val="24"/>
        </w:rPr>
        <w:t>Улучшение бытовых условий сотрудников предприятия – питание, медицинское обеспечение и т.д.</w:t>
      </w:r>
    </w:p>
    <w:p w14:paraId="11E5F2C0" w14:textId="77777777" w:rsidR="006D143C" w:rsidRPr="00070B3A" w:rsidRDefault="006D143C" w:rsidP="006D143C">
      <w:pPr>
        <w:widowControl/>
        <w:numPr>
          <w:ilvl w:val="0"/>
          <w:numId w:val="12"/>
        </w:numPr>
        <w:autoSpaceDE/>
        <w:autoSpaceDN/>
        <w:adjustRightInd/>
        <w:spacing w:before="0" w:after="0"/>
        <w:jc w:val="both"/>
        <w:rPr>
          <w:b/>
          <w:iCs/>
          <w:sz w:val="24"/>
          <w:szCs w:val="24"/>
        </w:rPr>
      </w:pPr>
      <w:r w:rsidRPr="00070B3A">
        <w:rPr>
          <w:b/>
          <w:iCs/>
          <w:sz w:val="24"/>
          <w:szCs w:val="24"/>
        </w:rPr>
        <w:t>Банкротства обслуживающих банков.</w:t>
      </w:r>
    </w:p>
    <w:p w14:paraId="3D9E67B9" w14:textId="77777777" w:rsidR="006D143C" w:rsidRPr="00070B3A" w:rsidRDefault="006D143C" w:rsidP="006D143C">
      <w:pPr>
        <w:ind w:firstLine="720"/>
        <w:jc w:val="both"/>
        <w:rPr>
          <w:sz w:val="24"/>
          <w:szCs w:val="24"/>
        </w:rPr>
      </w:pPr>
      <w:r w:rsidRPr="00070B3A">
        <w:rPr>
          <w:sz w:val="24"/>
          <w:szCs w:val="24"/>
        </w:rPr>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14:paraId="00FDF1FD" w14:textId="77777777" w:rsidR="006D143C" w:rsidRPr="00070B3A" w:rsidRDefault="006D143C" w:rsidP="006D143C">
      <w:pPr>
        <w:ind w:firstLine="720"/>
        <w:jc w:val="both"/>
        <w:rPr>
          <w:sz w:val="24"/>
          <w:szCs w:val="24"/>
        </w:rPr>
      </w:pPr>
      <w:r w:rsidRPr="00070B3A">
        <w:rPr>
          <w:sz w:val="24"/>
          <w:szCs w:val="24"/>
        </w:rPr>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14:paraId="293918DB" w14:textId="77777777" w:rsidR="006D143C" w:rsidRPr="00070B3A" w:rsidRDefault="006D143C" w:rsidP="006D143C">
      <w:pPr>
        <w:ind w:firstLine="720"/>
        <w:jc w:val="both"/>
        <w:rPr>
          <w:sz w:val="24"/>
          <w:szCs w:val="24"/>
        </w:rPr>
      </w:pPr>
      <w:r w:rsidRPr="00070B3A">
        <w:rPr>
          <w:sz w:val="24"/>
          <w:szCs w:val="24"/>
        </w:rPr>
        <w:t>В целом, возможные потери от банкротства обслуживающего банка представляются не очень серьезными.</w:t>
      </w:r>
    </w:p>
    <w:p w14:paraId="0E7B47E7" w14:textId="77777777" w:rsidR="006D143C" w:rsidRPr="00070B3A" w:rsidRDefault="006D143C" w:rsidP="006D143C">
      <w:pPr>
        <w:keepNext/>
        <w:widowControl/>
        <w:numPr>
          <w:ilvl w:val="0"/>
          <w:numId w:val="12"/>
        </w:numPr>
        <w:autoSpaceDE/>
        <w:autoSpaceDN/>
        <w:adjustRightInd/>
        <w:spacing w:before="0" w:after="0"/>
        <w:jc w:val="both"/>
        <w:rPr>
          <w:b/>
          <w:iCs/>
          <w:sz w:val="24"/>
          <w:szCs w:val="24"/>
        </w:rPr>
      </w:pPr>
      <w:r w:rsidRPr="00070B3A">
        <w:rPr>
          <w:b/>
          <w:iCs/>
          <w:sz w:val="24"/>
          <w:szCs w:val="24"/>
        </w:rPr>
        <w:t>Стихийные бедствия и форс-мажорные обстоятельства.</w:t>
      </w:r>
    </w:p>
    <w:p w14:paraId="2A822CB1" w14:textId="77777777" w:rsidR="006D143C" w:rsidRPr="00070B3A" w:rsidRDefault="006D143C" w:rsidP="006D143C">
      <w:pPr>
        <w:ind w:firstLine="720"/>
        <w:jc w:val="both"/>
        <w:rPr>
          <w:sz w:val="24"/>
          <w:szCs w:val="24"/>
        </w:rPr>
      </w:pPr>
      <w:r w:rsidRPr="00070B3A">
        <w:rPr>
          <w:sz w:val="24"/>
          <w:szCs w:val="24"/>
        </w:rPr>
        <w:t>Во всех договорах по основной деятельности предусматривается снижение ответственности предприятия при наличии форс-мажорных обстоятельств.</w:t>
      </w:r>
    </w:p>
    <w:p w14:paraId="5EF9543C" w14:textId="77777777" w:rsidR="005D5223" w:rsidRDefault="005D5223" w:rsidP="005D5223">
      <w:pPr>
        <w:pStyle w:val="2"/>
      </w:pPr>
      <w:bookmarkStart w:id="55" w:name="_Toc324840003"/>
      <w:r>
        <w:t>4.6.2. Конкуренты эмитента</w:t>
      </w:r>
      <w:bookmarkEnd w:id="55"/>
    </w:p>
    <w:p w14:paraId="1E216065" w14:textId="77777777" w:rsidR="005D5223" w:rsidRPr="0091390F" w:rsidRDefault="005D5223" w:rsidP="005D5223">
      <w:pPr>
        <w:ind w:left="200"/>
        <w:jc w:val="both"/>
        <w:rPr>
          <w:b/>
          <w:i/>
        </w:rPr>
      </w:pPr>
      <w:r w:rsidRPr="0091390F">
        <w:rPr>
          <w:rStyle w:val="Subst"/>
          <w:bCs/>
          <w:iCs/>
        </w:rPr>
        <w:t>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ОАО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sidRPr="0091390F">
        <w:rPr>
          <w:rStyle w:val="Subst"/>
          <w:bCs/>
          <w:iCs/>
        </w:rPr>
        <w:br/>
        <w:t>Эмитент постоянно осуществляет НИР и ОКР совместно с профильным институтом ОАО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91390F">
        <w:rPr>
          <w:rStyle w:val="Subst"/>
          <w:bCs/>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w:t>
      </w:r>
      <w:r>
        <w:rPr>
          <w:rStyle w:val="Subst"/>
          <w:bCs/>
          <w:iCs/>
        </w:rPr>
        <w:t>1ё</w:t>
      </w:r>
      <w:r w:rsidRPr="0091390F">
        <w:rPr>
          <w:rStyle w:val="Subst"/>
          <w:bCs/>
          <w:iCs/>
        </w:rPr>
        <w:t>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91390F">
        <w:rPr>
          <w:rStyle w:val="Subst"/>
          <w:bCs/>
          <w:iCs/>
        </w:rPr>
        <w:br/>
      </w:r>
      <w:r w:rsidRPr="0091390F">
        <w:rPr>
          <w:rStyle w:val="Subst"/>
          <w:bCs/>
          <w:iCs/>
        </w:rPr>
        <w:lastRenderedPageBreak/>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91390F">
        <w:rPr>
          <w:rStyle w:val="Subst"/>
          <w:bCs/>
          <w:iCs/>
        </w:rPr>
        <w:br/>
      </w:r>
      <w:r w:rsidRPr="0091390F">
        <w:rPr>
          <w:rStyle w:val="Subst"/>
          <w:bCs/>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sidRPr="0091390F">
        <w:rPr>
          <w:rStyle w:val="Subst"/>
          <w:bCs/>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14:paraId="017BD5B7" w14:textId="77777777" w:rsidR="005D5223" w:rsidRPr="00AF4E29" w:rsidRDefault="005D5223" w:rsidP="005D5223">
      <w:pPr>
        <w:tabs>
          <w:tab w:val="left" w:pos="930"/>
        </w:tabs>
      </w:pPr>
      <w:r>
        <w:tab/>
      </w:r>
    </w:p>
    <w:p w14:paraId="06C28ADA" w14:textId="77777777" w:rsidR="00585179" w:rsidRPr="00585179" w:rsidRDefault="00585179" w:rsidP="00585179"/>
    <w:p w14:paraId="7055779A" w14:textId="77777777" w:rsidR="00D1302F" w:rsidRDefault="00D1302F">
      <w:pPr>
        <w:pStyle w:val="1"/>
      </w:pPr>
      <w:bookmarkStart w:id="56" w:name="_Toc316778900"/>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p>
    <w:p w14:paraId="19DA534F" w14:textId="77777777" w:rsidR="00242D4A" w:rsidRDefault="00242D4A" w:rsidP="00242D4A">
      <w:pPr>
        <w:pStyle w:val="2"/>
      </w:pPr>
      <w:bookmarkStart w:id="57" w:name="_Toc308478992"/>
      <w:r>
        <w:t>5.1. Сведения о структуре и компетенции органов управления эмитента</w:t>
      </w:r>
      <w:bookmarkEnd w:id="57"/>
    </w:p>
    <w:p w14:paraId="67BABF69" w14:textId="77777777" w:rsidR="00242D4A" w:rsidRDefault="00242D4A" w:rsidP="00242D4A">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Высшим органом управления ОАО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ОАО «Прибой».</w:t>
      </w:r>
      <w:r>
        <w:rPr>
          <w:rStyle w:val="Subst"/>
          <w:bCs/>
          <w:iCs/>
        </w:rPr>
        <w:br/>
      </w:r>
      <w:r>
        <w:rPr>
          <w:rStyle w:val="Subst"/>
          <w:bCs/>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Pr>
          <w:rStyle w:val="Subst"/>
          <w:bCs/>
          <w:iCs/>
        </w:rPr>
        <w:br/>
      </w:r>
      <w:r>
        <w:rPr>
          <w:rStyle w:val="Subst"/>
          <w:bCs/>
          <w:iCs/>
        </w:rPr>
        <w:br/>
        <w:t>8.</w:t>
      </w:r>
      <w:r>
        <w:rPr>
          <w:rStyle w:val="Subst"/>
          <w:bCs/>
          <w:iCs/>
        </w:rPr>
        <w:tab/>
        <w:t>Общее собрание акционеров.</w:t>
      </w:r>
      <w:r>
        <w:rPr>
          <w:rStyle w:val="Subst"/>
          <w:bCs/>
          <w:iCs/>
        </w:rPr>
        <w:br/>
      </w:r>
      <w:r>
        <w:rPr>
          <w:rStyle w:val="Subst"/>
          <w:bCs/>
          <w:iCs/>
        </w:rPr>
        <w:br/>
        <w:t>8.1.</w:t>
      </w:r>
      <w:r>
        <w:rPr>
          <w:rStyle w:val="Subst"/>
          <w:bCs/>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Pr>
          <w:rStyle w:val="Subst"/>
          <w:bCs/>
          <w:iCs/>
        </w:rPr>
        <w:br/>
      </w:r>
      <w:r>
        <w:rPr>
          <w:rStyle w:val="Subst"/>
          <w:bCs/>
          <w:iCs/>
        </w:rPr>
        <w:br/>
        <w:t>8.2.</w:t>
      </w:r>
      <w:r>
        <w:rPr>
          <w:rStyle w:val="Subst"/>
          <w:bCs/>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Pr>
          <w:rStyle w:val="Subst"/>
          <w:bCs/>
          <w:iCs/>
        </w:rPr>
        <w:br/>
      </w:r>
      <w:r>
        <w:rPr>
          <w:rStyle w:val="Subst"/>
          <w:bCs/>
          <w:iCs/>
        </w:rPr>
        <w:br/>
        <w:t>8.3.</w:t>
      </w:r>
      <w:r>
        <w:rPr>
          <w:rStyle w:val="Subst"/>
          <w:bCs/>
          <w:iCs/>
        </w:rPr>
        <w:tab/>
        <w:t>Общие собрания акционеров, проводимые помимо годового, являются внеочередными.</w:t>
      </w:r>
      <w:r>
        <w:rPr>
          <w:rStyle w:val="Subst"/>
          <w:bCs/>
          <w:iCs/>
        </w:rPr>
        <w:br/>
      </w:r>
      <w:r>
        <w:rPr>
          <w:rStyle w:val="Subst"/>
          <w:bCs/>
          <w:iCs/>
        </w:rPr>
        <w:br/>
        <w:t>8.4.</w:t>
      </w:r>
      <w:r>
        <w:rPr>
          <w:rStyle w:val="Subst"/>
          <w:bCs/>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Pr>
          <w:rStyle w:val="Subst"/>
          <w:bCs/>
          <w:iCs/>
        </w:rPr>
        <w:br/>
      </w:r>
      <w:r>
        <w:rPr>
          <w:rStyle w:val="Subst"/>
          <w:bCs/>
          <w:iCs/>
        </w:rPr>
        <w:br/>
        <w:t>8.5.</w:t>
      </w:r>
      <w:r>
        <w:rPr>
          <w:rStyle w:val="Subst"/>
          <w:bCs/>
          <w:iCs/>
        </w:rPr>
        <w:tab/>
        <w:t>К компетенции Собрания акционеров относится решение следующих вопросов:</w:t>
      </w:r>
      <w:r>
        <w:rPr>
          <w:rStyle w:val="Subst"/>
          <w:bCs/>
          <w:iCs/>
        </w:rPr>
        <w:br/>
        <w:t>8.5.1.</w:t>
      </w:r>
      <w:r>
        <w:rPr>
          <w:rStyle w:val="Subst"/>
          <w:bCs/>
          <w:iCs/>
        </w:rPr>
        <w:tab/>
        <w:t>Внесение изменений и дополнений в Устав Общества или утверждение Устава Общества в новой редакции;</w:t>
      </w:r>
      <w:r>
        <w:rPr>
          <w:rStyle w:val="Subst"/>
          <w:bCs/>
          <w:iCs/>
        </w:rPr>
        <w:br/>
        <w:t>8.5.2.</w:t>
      </w:r>
      <w:r>
        <w:rPr>
          <w:rStyle w:val="Subst"/>
          <w:bCs/>
          <w:iCs/>
        </w:rPr>
        <w:tab/>
        <w:t>Реорганизация Общества;</w:t>
      </w:r>
      <w:r>
        <w:rPr>
          <w:rStyle w:val="Subst"/>
          <w:bCs/>
          <w:iCs/>
        </w:rPr>
        <w:br/>
        <w:t>8.5.3.</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8.5.4.</w:t>
      </w:r>
      <w:r>
        <w:rPr>
          <w:rStyle w:val="Subst"/>
          <w:bCs/>
          <w:iCs/>
        </w:rPr>
        <w:tab/>
        <w:t>Определение количественного состава Совета директоров, избрание его членов и досрочное прекращение их полномочий;</w:t>
      </w:r>
      <w:r>
        <w:rPr>
          <w:rStyle w:val="Subst"/>
          <w:bCs/>
          <w:iCs/>
        </w:rPr>
        <w:br/>
      </w:r>
      <w:r>
        <w:rPr>
          <w:rStyle w:val="Subst"/>
          <w:bCs/>
          <w:iCs/>
        </w:rPr>
        <w:lastRenderedPageBreak/>
        <w:t>8.5.5.</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8.5.6.</w:t>
      </w:r>
      <w:r>
        <w:rPr>
          <w:rStyle w:val="Subst"/>
          <w:bCs/>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Pr>
          <w:rStyle w:val="Subst"/>
          <w:bCs/>
          <w:iCs/>
        </w:rPr>
        <w:br/>
        <w:t>8.5.7.</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Pr>
          <w:rStyle w:val="Subst"/>
          <w:bCs/>
          <w:iCs/>
        </w:rPr>
        <w:br/>
        <w:t>8.5.8.</w:t>
      </w:r>
      <w:r>
        <w:rPr>
          <w:rStyle w:val="Subst"/>
          <w:bCs/>
          <w:iCs/>
        </w:rPr>
        <w:tab/>
        <w:t>Избрание членов Ревизионной комиссии и досрочное прекращение их полномочий;</w:t>
      </w:r>
      <w:r>
        <w:rPr>
          <w:rStyle w:val="Subst"/>
          <w:bCs/>
          <w:iCs/>
        </w:rPr>
        <w:br/>
        <w:t>8.5.9.</w:t>
      </w:r>
      <w:r>
        <w:rPr>
          <w:rStyle w:val="Subst"/>
          <w:bCs/>
          <w:iCs/>
        </w:rPr>
        <w:tab/>
        <w:t>Утверждение аудитора Общества;</w:t>
      </w:r>
      <w:r>
        <w:rPr>
          <w:rStyle w:val="Subst"/>
          <w:bCs/>
          <w:iCs/>
        </w:rPr>
        <w:br/>
        <w:t>8.5.10.</w:t>
      </w:r>
      <w:r>
        <w:rPr>
          <w:rStyle w:val="Subst"/>
          <w:bCs/>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8.5.11.</w:t>
      </w:r>
      <w:r>
        <w:rPr>
          <w:rStyle w:val="Subst"/>
          <w:bCs/>
          <w:iCs/>
        </w:rPr>
        <w:tab/>
        <w:t>Определение порядка ведения Общего собрания акционеров;</w:t>
      </w:r>
      <w:r>
        <w:rPr>
          <w:rStyle w:val="Subst"/>
          <w:bCs/>
          <w:iCs/>
        </w:rPr>
        <w:br/>
        <w:t>8.5.12.</w:t>
      </w:r>
      <w:r>
        <w:rPr>
          <w:rStyle w:val="Subst"/>
          <w:bCs/>
          <w:iCs/>
        </w:rPr>
        <w:tab/>
        <w:t>Дробление и консолидация акций;</w:t>
      </w:r>
      <w:r>
        <w:rPr>
          <w:rStyle w:val="Subst"/>
          <w:bCs/>
          <w:iCs/>
        </w:rPr>
        <w:br/>
        <w:t>8.5.13.</w:t>
      </w:r>
      <w:r>
        <w:rPr>
          <w:rStyle w:val="Subst"/>
          <w:bCs/>
          <w:iCs/>
        </w:rPr>
        <w:tab/>
        <w:t>Принятие решения об одобрении сделок в случаях, предусмотренных статьей 83 Закона об акционерных обществах;</w:t>
      </w:r>
      <w:r>
        <w:rPr>
          <w:rStyle w:val="Subst"/>
          <w:bCs/>
          <w:iCs/>
        </w:rPr>
        <w:br/>
        <w:t>8.5.14.</w:t>
      </w:r>
      <w:r>
        <w:rPr>
          <w:rStyle w:val="Subst"/>
          <w:bCs/>
          <w:iCs/>
        </w:rPr>
        <w:tab/>
        <w:t>Принятие решений об одобрении крупных сделок в случаях, предусмотренных статьей 79 Закона об акционерных обществах;</w:t>
      </w:r>
      <w:r>
        <w:rPr>
          <w:rStyle w:val="Subst"/>
          <w:bCs/>
          <w:iCs/>
        </w:rPr>
        <w:br/>
        <w:t>8.5.15.</w:t>
      </w:r>
      <w:r>
        <w:rPr>
          <w:rStyle w:val="Subst"/>
          <w:bCs/>
          <w:iCs/>
        </w:rPr>
        <w:tab/>
        <w:t>Приобретение Обществом размещенных акций в случаях, предусмотренных Законом об акционерных обществах;</w:t>
      </w:r>
      <w:r>
        <w:rPr>
          <w:rStyle w:val="Subst"/>
          <w:bCs/>
          <w:iCs/>
        </w:rPr>
        <w:br/>
        <w:t>8.5.16.</w:t>
      </w:r>
      <w:r>
        <w:rPr>
          <w:rStyle w:val="Subst"/>
          <w:bCs/>
          <w:iCs/>
        </w:rPr>
        <w:tab/>
        <w:t>Принятие решения об участии в финансово – промышленных группах, ассоциациях и иных объединениях коммерческих организаций;</w:t>
      </w:r>
      <w:r>
        <w:rPr>
          <w:rStyle w:val="Subst"/>
          <w:bCs/>
          <w:iCs/>
        </w:rPr>
        <w:br/>
        <w:t>8.5.17.</w:t>
      </w:r>
      <w:r>
        <w:rPr>
          <w:rStyle w:val="Subst"/>
          <w:bCs/>
          <w:iCs/>
        </w:rPr>
        <w:tab/>
        <w:t>Утверждение внутренних документов Общества, определяющих порядок деятельности органов управления Обществом;</w:t>
      </w:r>
      <w:r>
        <w:rPr>
          <w:rStyle w:val="Subst"/>
          <w:bCs/>
          <w:iCs/>
        </w:rPr>
        <w:br/>
        <w:t>8.5.18.</w:t>
      </w:r>
      <w:r>
        <w:rPr>
          <w:rStyle w:val="Subst"/>
          <w:bCs/>
          <w:iCs/>
        </w:rPr>
        <w:tab/>
        <w:t>Решение иных вопросов, предусмотренных Законом об акционерных обществах.</w:t>
      </w:r>
      <w:r>
        <w:rPr>
          <w:rStyle w:val="Subst"/>
          <w:bCs/>
          <w:iCs/>
        </w:rPr>
        <w:br/>
      </w:r>
      <w:r>
        <w:rPr>
          <w:rStyle w:val="Subst"/>
          <w:bCs/>
          <w:iCs/>
        </w:rPr>
        <w:br/>
        <w:t>8.6.</w:t>
      </w:r>
      <w:r>
        <w:rPr>
          <w:rStyle w:val="Subst"/>
          <w:bCs/>
          <w:iCs/>
        </w:rPr>
        <w:tab/>
        <w:t>Вопросы, отнесенные к компетенции Общего собрания акционеров, не могут быть переданы на решение исполнительному органу Общества.</w:t>
      </w:r>
      <w:r>
        <w:rPr>
          <w:rStyle w:val="Subst"/>
          <w:bCs/>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Pr>
          <w:rStyle w:val="Subst"/>
          <w:bCs/>
          <w:iCs/>
        </w:rPr>
        <w:br/>
      </w:r>
      <w:r>
        <w:rPr>
          <w:rStyle w:val="Subst"/>
          <w:bCs/>
          <w:iCs/>
        </w:rPr>
        <w:br/>
        <w:t>8.7.</w:t>
      </w:r>
      <w:r>
        <w:rPr>
          <w:rStyle w:val="Subst"/>
          <w:bCs/>
          <w:iCs/>
        </w:rPr>
        <w:tab/>
        <w:t>Общее собрание акционеров не вправе рассматривать и принимать решения по вопросам, не отнесенным к его компетенции.</w:t>
      </w:r>
      <w:r>
        <w:rPr>
          <w:rStyle w:val="Subst"/>
          <w:bCs/>
          <w:iCs/>
        </w:rPr>
        <w:br/>
      </w:r>
      <w:r>
        <w:rPr>
          <w:rStyle w:val="Subst"/>
          <w:bCs/>
          <w:iCs/>
        </w:rPr>
        <w:br/>
        <w:t>8.8.</w:t>
      </w:r>
      <w:r>
        <w:rPr>
          <w:rStyle w:val="Subst"/>
          <w:bCs/>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Pr>
          <w:rStyle w:val="Subst"/>
          <w:bCs/>
          <w:iCs/>
        </w:rPr>
        <w:br/>
      </w:r>
      <w:r>
        <w:rPr>
          <w:rStyle w:val="Subst"/>
          <w:bCs/>
          <w:iCs/>
        </w:rPr>
        <w:br/>
        <w:t>8.9.</w:t>
      </w:r>
      <w:r>
        <w:rPr>
          <w:rStyle w:val="Subst"/>
          <w:bCs/>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Pr>
          <w:rStyle w:val="Subst"/>
          <w:bCs/>
          <w:iCs/>
        </w:rPr>
        <w:br/>
      </w:r>
      <w:r>
        <w:rPr>
          <w:rStyle w:val="Subst"/>
          <w:bCs/>
          <w:iCs/>
        </w:rPr>
        <w:br/>
        <w:t>8.10.</w:t>
      </w:r>
      <w:r>
        <w:rPr>
          <w:rStyle w:val="Subst"/>
          <w:bCs/>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Pr>
          <w:rStyle w:val="Subst"/>
          <w:bCs/>
          <w:iCs/>
        </w:rPr>
        <w:br/>
      </w:r>
      <w:r>
        <w:rPr>
          <w:rStyle w:val="Subst"/>
          <w:bCs/>
          <w:iCs/>
        </w:rPr>
        <w:br/>
        <w:t>8.11.</w:t>
      </w:r>
      <w:r>
        <w:rPr>
          <w:rStyle w:val="Subst"/>
          <w:bCs/>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Pr>
          <w:rStyle w:val="Subst"/>
          <w:bCs/>
          <w:iCs/>
        </w:rPr>
        <w:br/>
      </w:r>
      <w:r>
        <w:rPr>
          <w:rStyle w:val="Subst"/>
          <w:bCs/>
          <w:iCs/>
        </w:rPr>
        <w:br/>
        <w:t>8.12.</w:t>
      </w:r>
      <w:r>
        <w:rPr>
          <w:rStyle w:val="Subst"/>
          <w:bCs/>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Pr>
          <w:rStyle w:val="Subst"/>
          <w:bCs/>
          <w:iCs/>
        </w:rPr>
        <w:br/>
      </w:r>
      <w:r>
        <w:rPr>
          <w:rStyle w:val="Subst"/>
          <w:bCs/>
          <w:iCs/>
        </w:rPr>
        <w:br/>
        <w:t>8.13.</w:t>
      </w:r>
      <w:r>
        <w:rPr>
          <w:rStyle w:val="Subst"/>
          <w:bCs/>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Pr>
          <w:rStyle w:val="Subst"/>
          <w:bCs/>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Pr>
          <w:rStyle w:val="Subst"/>
          <w:bCs/>
          <w:iCs/>
        </w:rPr>
        <w:br/>
        <w:t xml:space="preserve">Принявшими участие в Общем собрании акционеров, проводимом в форме заочного голосования, </w:t>
      </w:r>
      <w:r>
        <w:rPr>
          <w:rStyle w:val="Subst"/>
          <w:bCs/>
          <w:iCs/>
        </w:rPr>
        <w:lastRenderedPageBreak/>
        <w:t>считаются акционеры, бюллетени которых получены до даты окончания приема бюллетеней.</w:t>
      </w:r>
      <w:r>
        <w:rPr>
          <w:rStyle w:val="Subst"/>
          <w:bCs/>
          <w:iCs/>
        </w:rPr>
        <w:br/>
      </w:r>
      <w:r>
        <w:rPr>
          <w:rStyle w:val="Subst"/>
          <w:bCs/>
          <w:iCs/>
        </w:rPr>
        <w:br/>
        <w:t>8.14.</w:t>
      </w:r>
      <w:r>
        <w:rPr>
          <w:rStyle w:val="Subst"/>
          <w:bCs/>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Pr>
          <w:rStyle w:val="Subst"/>
          <w:bCs/>
          <w:iCs/>
        </w:rPr>
        <w:br/>
      </w:r>
      <w:r>
        <w:rPr>
          <w:rStyle w:val="Subst"/>
          <w:bCs/>
          <w:iCs/>
        </w:rPr>
        <w:br/>
        <w:t>8.15.</w:t>
      </w:r>
      <w:r>
        <w:rPr>
          <w:rStyle w:val="Subst"/>
          <w:bCs/>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Pr>
          <w:rStyle w:val="Subst"/>
          <w:bCs/>
          <w:iCs/>
        </w:rPr>
        <w:br/>
      </w:r>
      <w:r>
        <w:rPr>
          <w:rStyle w:val="Subst"/>
          <w:bCs/>
          <w:iCs/>
        </w:rPr>
        <w:br/>
        <w:t>8.16.</w:t>
      </w:r>
      <w:r>
        <w:rPr>
          <w:rStyle w:val="Subst"/>
          <w:bCs/>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Pr>
          <w:rStyle w:val="Subst"/>
          <w:bCs/>
          <w:iCs/>
        </w:rPr>
        <w:br/>
      </w:r>
      <w:r>
        <w:rPr>
          <w:rStyle w:val="Subst"/>
          <w:bCs/>
          <w:iCs/>
        </w:rPr>
        <w:br/>
        <w:t>10.</w:t>
      </w:r>
      <w:r>
        <w:rPr>
          <w:rStyle w:val="Subst"/>
          <w:bCs/>
          <w:iCs/>
        </w:rPr>
        <w:tab/>
        <w:t>Совет директоров.</w:t>
      </w:r>
      <w:r>
        <w:rPr>
          <w:rStyle w:val="Subst"/>
          <w:bCs/>
          <w:iCs/>
        </w:rPr>
        <w:br/>
      </w:r>
      <w:r>
        <w:rPr>
          <w:rStyle w:val="Subst"/>
          <w:bCs/>
          <w:iCs/>
        </w:rPr>
        <w:br/>
        <w:t>10.1.</w:t>
      </w:r>
      <w:r>
        <w:rPr>
          <w:rStyle w:val="Subst"/>
          <w:bCs/>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Pr>
          <w:rStyle w:val="Subst"/>
          <w:bCs/>
          <w:iCs/>
        </w:rPr>
        <w:br/>
      </w:r>
      <w:r>
        <w:rPr>
          <w:rStyle w:val="Subst"/>
          <w:bCs/>
          <w:iCs/>
        </w:rPr>
        <w:br/>
        <w:t>10.2.</w:t>
      </w:r>
      <w:r>
        <w:rPr>
          <w:rStyle w:val="Subst"/>
          <w:bCs/>
          <w:iCs/>
        </w:rPr>
        <w:tab/>
        <w:t>К компетенции Совета директоров относятся следующие вопросы:</w:t>
      </w:r>
      <w:r>
        <w:rPr>
          <w:rStyle w:val="Subst"/>
          <w:bCs/>
          <w:iCs/>
        </w:rPr>
        <w:br/>
        <w:t>10.2.1.</w:t>
      </w:r>
      <w:r>
        <w:rPr>
          <w:rStyle w:val="Subst"/>
          <w:bCs/>
          <w:iCs/>
        </w:rPr>
        <w:tab/>
        <w:t>Определение приоритетных направлений деятельности Общества;</w:t>
      </w:r>
      <w:r>
        <w:rPr>
          <w:rStyle w:val="Subst"/>
          <w:bCs/>
          <w:iCs/>
        </w:rPr>
        <w:br/>
        <w:t>10.2.2.</w:t>
      </w:r>
      <w:r>
        <w:rPr>
          <w:rStyle w:val="Subst"/>
          <w:bCs/>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Pr>
          <w:rStyle w:val="Subst"/>
          <w:bCs/>
          <w:iCs/>
        </w:rPr>
        <w:br/>
        <w:t>10.2.3.</w:t>
      </w:r>
      <w:r>
        <w:rPr>
          <w:rStyle w:val="Subst"/>
          <w:bCs/>
          <w:iCs/>
        </w:rPr>
        <w:tab/>
        <w:t>Утверждение повестки дня Общего собрания акционеров;</w:t>
      </w:r>
      <w:r>
        <w:rPr>
          <w:rStyle w:val="Subst"/>
          <w:bCs/>
          <w:iCs/>
        </w:rPr>
        <w:br/>
        <w:t>10.2.4.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Pr>
          <w:rStyle w:val="Subst"/>
          <w:bCs/>
          <w:iCs/>
        </w:rPr>
        <w:br/>
        <w:t>10.2.5.</w:t>
      </w:r>
      <w:r>
        <w:rPr>
          <w:rStyle w:val="Subst"/>
          <w:bCs/>
          <w:iCs/>
        </w:rPr>
        <w:tab/>
        <w:t>Вынесение на решение Общего собрания акционеров вопросов, предусмотренных пунктами 8.5.2, 8.5.6, 8.5.12 - 8.5.17 настоящего Устава;</w:t>
      </w:r>
      <w:r>
        <w:rPr>
          <w:rStyle w:val="Subst"/>
          <w:bCs/>
          <w:iCs/>
        </w:rPr>
        <w:br/>
        <w:t>10.2.6.</w:t>
      </w:r>
      <w:r>
        <w:rPr>
          <w:rStyle w:val="Subst"/>
          <w:bCs/>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Pr>
          <w:rStyle w:val="Subst"/>
          <w:bCs/>
          <w:iCs/>
        </w:rPr>
        <w:br/>
        <w:t>10.2.7.</w:t>
      </w:r>
      <w:r>
        <w:rPr>
          <w:rStyle w:val="Subst"/>
          <w:bCs/>
          <w:iCs/>
        </w:rPr>
        <w:tab/>
        <w:t>Предварительное утверждение годового отчета Общества в соответствии с пунктом 4 статьи 88 Закона об акционерных обществах;</w:t>
      </w:r>
      <w:r>
        <w:rPr>
          <w:rStyle w:val="Subst"/>
          <w:bCs/>
          <w:iCs/>
        </w:rPr>
        <w:br/>
        <w:t>10.2.8.</w:t>
      </w:r>
      <w:r>
        <w:rPr>
          <w:rStyle w:val="Subst"/>
          <w:bCs/>
          <w:iCs/>
        </w:rPr>
        <w:tab/>
        <w:t>Размещение Обществом облигаций и иных эмиссионных ценных бумаг в случаях, предусмотренных Законом об акционерных обществах;</w:t>
      </w:r>
      <w:r>
        <w:rPr>
          <w:rStyle w:val="Subst"/>
          <w:bCs/>
          <w:iCs/>
        </w:rPr>
        <w:br/>
        <w:t>10.2.9.</w:t>
      </w:r>
      <w:r>
        <w:rPr>
          <w:rStyle w:val="Subst"/>
          <w:bCs/>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Pr>
          <w:rStyle w:val="Subst"/>
          <w:bCs/>
          <w:iCs/>
        </w:rPr>
        <w:br/>
        <w:t>10.2.10.</w:t>
      </w:r>
      <w:r>
        <w:rPr>
          <w:rStyle w:val="Subst"/>
          <w:bCs/>
          <w:iCs/>
        </w:rPr>
        <w:tab/>
        <w:t>Приобретение размещенных Обществом акций, облигаций и иных ценных бумаг в случаях, установленных Законом об акционерных обществах;</w:t>
      </w:r>
      <w:r>
        <w:rPr>
          <w:rStyle w:val="Subst"/>
          <w:bCs/>
          <w:iCs/>
        </w:rPr>
        <w:br/>
        <w:t>10.2.11.</w:t>
      </w:r>
      <w:r>
        <w:rPr>
          <w:rStyle w:val="Subst"/>
          <w:bCs/>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Pr>
          <w:rStyle w:val="Subst"/>
          <w:bCs/>
          <w:iCs/>
        </w:rPr>
        <w:br/>
        <w:t>10.2.12.</w:t>
      </w:r>
      <w:r>
        <w:rPr>
          <w:rStyle w:val="Subst"/>
          <w:bCs/>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Pr>
          <w:rStyle w:val="Subst"/>
          <w:bCs/>
          <w:iCs/>
        </w:rPr>
        <w:br/>
        <w:t>10.2.13.</w:t>
      </w:r>
      <w:r>
        <w:rPr>
          <w:rStyle w:val="Subst"/>
          <w:bCs/>
          <w:iCs/>
        </w:rPr>
        <w:tab/>
        <w:t>Рекомендации по размеру дивиденда по акциям и порядку его выплаты;</w:t>
      </w:r>
      <w:r>
        <w:rPr>
          <w:rStyle w:val="Subst"/>
          <w:bCs/>
          <w:iCs/>
        </w:rPr>
        <w:br/>
        <w:t>10.2.14.</w:t>
      </w:r>
      <w:r>
        <w:rPr>
          <w:rStyle w:val="Subst"/>
          <w:bCs/>
          <w:iCs/>
        </w:rPr>
        <w:tab/>
        <w:t>Использования Резервного фонда и иных фондов Общества;</w:t>
      </w:r>
      <w:r>
        <w:rPr>
          <w:rStyle w:val="Subst"/>
          <w:bCs/>
          <w:iCs/>
        </w:rPr>
        <w:br/>
        <w:t>10.2.15.</w:t>
      </w:r>
      <w:r>
        <w:rPr>
          <w:rStyle w:val="Subst"/>
          <w:bCs/>
          <w:iCs/>
        </w:rPr>
        <w:tab/>
        <w:t>Утверждение внутренних документов Общества, за исключением указанных в пункте 8.5.17 Настоящего Устава;</w:t>
      </w:r>
      <w:r>
        <w:rPr>
          <w:rStyle w:val="Subst"/>
          <w:bCs/>
          <w:iCs/>
        </w:rPr>
        <w:br/>
        <w:t>10.2.16.</w:t>
      </w:r>
      <w:r>
        <w:rPr>
          <w:rStyle w:val="Subst"/>
          <w:bCs/>
          <w:iCs/>
        </w:rPr>
        <w:tab/>
        <w:t>Создание филиалов и открытие представительств Общества;</w:t>
      </w:r>
      <w:r>
        <w:rPr>
          <w:rStyle w:val="Subst"/>
          <w:bCs/>
          <w:iCs/>
        </w:rPr>
        <w:br/>
        <w:t>10.2.17.</w:t>
      </w:r>
      <w:r>
        <w:rPr>
          <w:rStyle w:val="Subst"/>
          <w:bCs/>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Pr>
          <w:rStyle w:val="Subst"/>
          <w:bCs/>
          <w:iCs/>
        </w:rPr>
        <w:br/>
        <w:t>10.2.18.</w:t>
      </w:r>
      <w:r>
        <w:rPr>
          <w:rStyle w:val="Subst"/>
          <w:bCs/>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Pr>
          <w:rStyle w:val="Subst"/>
          <w:bCs/>
          <w:iCs/>
        </w:rPr>
        <w:br/>
        <w:t>10.2.19.</w:t>
      </w:r>
      <w:r>
        <w:rPr>
          <w:rStyle w:val="Subst"/>
          <w:bCs/>
          <w:iCs/>
        </w:rPr>
        <w:tab/>
        <w:t>Одобрение сделок, предусмотренных главой XI Закона об акционерных обществах;</w:t>
      </w:r>
      <w:r>
        <w:rPr>
          <w:rStyle w:val="Subst"/>
          <w:bCs/>
          <w:iCs/>
        </w:rPr>
        <w:br/>
        <w:t>10.2.20.</w:t>
      </w:r>
      <w:r>
        <w:rPr>
          <w:rStyle w:val="Subst"/>
          <w:bCs/>
          <w:iCs/>
        </w:rPr>
        <w:tab/>
        <w:t xml:space="preserve">Утверждение регистратора Общества и условий договора с ним, а также </w:t>
      </w:r>
      <w:r>
        <w:rPr>
          <w:rStyle w:val="Subst"/>
          <w:bCs/>
          <w:iCs/>
        </w:rPr>
        <w:lastRenderedPageBreak/>
        <w:t>расторжение договора с регистратором.</w:t>
      </w:r>
      <w:r>
        <w:rPr>
          <w:rStyle w:val="Subst"/>
          <w:bCs/>
          <w:iCs/>
        </w:rPr>
        <w:br/>
        <w:t>10.2.21.</w:t>
      </w:r>
      <w:r>
        <w:rPr>
          <w:rStyle w:val="Subst"/>
          <w:bCs/>
          <w:iCs/>
        </w:rPr>
        <w:tab/>
        <w:t>Иные вопросы, предусмотренные Законом об акционерных обществах и настоящим Уставом.</w:t>
      </w:r>
      <w:r>
        <w:rPr>
          <w:rStyle w:val="Subst"/>
          <w:bCs/>
          <w:iCs/>
        </w:rPr>
        <w:br/>
      </w:r>
      <w:r>
        <w:rPr>
          <w:rStyle w:val="Subst"/>
          <w:bCs/>
          <w:iCs/>
        </w:rPr>
        <w:br/>
        <w:t>10.3.</w:t>
      </w:r>
      <w:r>
        <w:rPr>
          <w:rStyle w:val="Subst"/>
          <w:bCs/>
          <w:iCs/>
        </w:rPr>
        <w:tab/>
        <w:t>Вопросы, отнесенные к компетенции Совета директоров Общества, не могут быть переданы на решение исполнительному органу Общества.</w:t>
      </w:r>
      <w:r>
        <w:rPr>
          <w:rStyle w:val="Subst"/>
          <w:bCs/>
          <w:iCs/>
        </w:rPr>
        <w:br/>
      </w:r>
      <w:r>
        <w:rPr>
          <w:rStyle w:val="Subst"/>
          <w:bCs/>
          <w:iCs/>
        </w:rPr>
        <w:br/>
        <w:t>10.4.</w:t>
      </w:r>
      <w:r>
        <w:rPr>
          <w:rStyle w:val="Subst"/>
          <w:bCs/>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Pr>
          <w:rStyle w:val="Subst"/>
          <w:bCs/>
          <w:iCs/>
        </w:rPr>
        <w:br/>
        <w:t>Членом Совета директоров может быть любое физическое лицо.</w:t>
      </w:r>
      <w:r>
        <w:rPr>
          <w:rStyle w:val="Subst"/>
          <w:bCs/>
          <w:iCs/>
        </w:rPr>
        <w:br/>
        <w:t>Избранными считаются лица, набравшие наибольшее число голосов.</w:t>
      </w:r>
      <w:r>
        <w:rPr>
          <w:rStyle w:val="Subst"/>
          <w:bCs/>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Pr>
          <w:rStyle w:val="Subst"/>
          <w:bCs/>
          <w:iCs/>
        </w:rPr>
        <w:br/>
      </w:r>
      <w:r>
        <w:rPr>
          <w:rStyle w:val="Subst"/>
          <w:bCs/>
          <w:iCs/>
        </w:rPr>
        <w:br/>
        <w:t>10.5.</w:t>
      </w:r>
      <w:r>
        <w:rPr>
          <w:rStyle w:val="Subst"/>
          <w:bCs/>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Pr>
          <w:rStyle w:val="Subst"/>
          <w:bCs/>
          <w:iCs/>
        </w:rPr>
        <w:br/>
      </w:r>
      <w:r>
        <w:rPr>
          <w:rStyle w:val="Subst"/>
          <w:bCs/>
          <w:iCs/>
        </w:rPr>
        <w:br/>
        <w:t>10.6.</w:t>
      </w:r>
      <w:r>
        <w:rPr>
          <w:rStyle w:val="Subst"/>
          <w:bCs/>
          <w:iCs/>
        </w:rPr>
        <w:tab/>
        <w:t>По решению Общего собрания акционеров, полномочия всех членов Совета директоров Общества могут быть прекращены досрочно.</w:t>
      </w:r>
      <w:r>
        <w:rPr>
          <w:rStyle w:val="Subst"/>
          <w:bCs/>
          <w:iCs/>
        </w:rPr>
        <w:br/>
      </w:r>
      <w:r>
        <w:rPr>
          <w:rStyle w:val="Subst"/>
          <w:bCs/>
          <w:iCs/>
        </w:rPr>
        <w:br/>
        <w:t>10.7.</w:t>
      </w:r>
      <w:r>
        <w:rPr>
          <w:rStyle w:val="Subst"/>
          <w:bCs/>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Pr>
          <w:rStyle w:val="Subst"/>
          <w:bCs/>
          <w:iCs/>
        </w:rPr>
        <w:br/>
        <w:t>Генеральный директор Общества не может быть избран Председателем Совета директоров.</w:t>
      </w:r>
      <w:r>
        <w:rPr>
          <w:rStyle w:val="Subst"/>
          <w:bCs/>
          <w:iCs/>
        </w:rPr>
        <w:br/>
      </w:r>
      <w:r>
        <w:rPr>
          <w:rStyle w:val="Subst"/>
          <w:bCs/>
          <w:iCs/>
        </w:rPr>
        <w:br/>
        <w:t>10.8.</w:t>
      </w:r>
      <w:r>
        <w:rPr>
          <w:rStyle w:val="Subst"/>
          <w:bCs/>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Pr>
          <w:rStyle w:val="Subst"/>
          <w:bCs/>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Pr>
          <w:rStyle w:val="Subst"/>
          <w:bCs/>
          <w:iCs/>
        </w:rPr>
        <w:br/>
      </w:r>
      <w:r>
        <w:rPr>
          <w:rStyle w:val="Subst"/>
          <w:bCs/>
          <w:iCs/>
        </w:rPr>
        <w:br/>
        <w:t>10.9.</w:t>
      </w:r>
      <w:r>
        <w:rPr>
          <w:rStyle w:val="Subst"/>
          <w:bCs/>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Pr>
          <w:rStyle w:val="Subst"/>
          <w:bCs/>
          <w:iCs/>
        </w:rPr>
        <w:br/>
      </w:r>
      <w:r>
        <w:rPr>
          <w:rStyle w:val="Subst"/>
          <w:bCs/>
          <w:iCs/>
        </w:rPr>
        <w:br/>
        <w:t>10.10.</w:t>
      </w:r>
      <w:r>
        <w:rPr>
          <w:rStyle w:val="Subst"/>
          <w:bCs/>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Pr>
          <w:rStyle w:val="Subst"/>
          <w:bCs/>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Pr>
          <w:rStyle w:val="Subst"/>
          <w:bCs/>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Pr>
          <w:rStyle w:val="Subst"/>
          <w:bCs/>
          <w:iCs/>
        </w:rPr>
        <w:br/>
      </w:r>
      <w:r>
        <w:rPr>
          <w:rStyle w:val="Subst"/>
          <w:bCs/>
          <w:iCs/>
        </w:rPr>
        <w:br/>
        <w:t>10.11.</w:t>
      </w:r>
      <w:r>
        <w:rPr>
          <w:rStyle w:val="Subst"/>
          <w:bCs/>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Pr>
          <w:rStyle w:val="Subst"/>
          <w:bCs/>
          <w:iCs/>
        </w:rPr>
        <w:br/>
      </w:r>
      <w:r>
        <w:rPr>
          <w:rStyle w:val="Subst"/>
          <w:bCs/>
          <w:iCs/>
        </w:rPr>
        <w:br/>
        <w:t>10.12.</w:t>
      </w:r>
      <w:r>
        <w:rPr>
          <w:rStyle w:val="Subst"/>
          <w:bCs/>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Pr>
          <w:rStyle w:val="Subst"/>
          <w:bCs/>
          <w:iCs/>
        </w:rPr>
        <w:br/>
        <w:t xml:space="preserve">Каждый член Совета директоров имеет один голос. Передача права голоса членом Совета </w:t>
      </w:r>
      <w:r>
        <w:rPr>
          <w:rStyle w:val="Subst"/>
          <w:bCs/>
          <w:iCs/>
        </w:rPr>
        <w:lastRenderedPageBreak/>
        <w:t>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Pr>
          <w:rStyle w:val="Subst"/>
          <w:bCs/>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Pr>
          <w:rStyle w:val="Subst"/>
          <w:bCs/>
          <w:iCs/>
        </w:rPr>
        <w:br/>
      </w:r>
      <w:r>
        <w:rPr>
          <w:rStyle w:val="Subst"/>
          <w:bCs/>
          <w:iCs/>
        </w:rPr>
        <w:br/>
        <w:t>10.13.</w:t>
      </w:r>
      <w:r>
        <w:rPr>
          <w:rStyle w:val="Subst"/>
          <w:bCs/>
          <w:iCs/>
        </w:rPr>
        <w:tab/>
        <w:t>Решение Совета директоров Общества может быть принято путем проведения заочного голосования.</w:t>
      </w:r>
      <w:r>
        <w:rPr>
          <w:rStyle w:val="Subst"/>
          <w:bCs/>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Pr>
          <w:rStyle w:val="Subst"/>
          <w:bCs/>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Pr>
          <w:rStyle w:val="Subst"/>
          <w:bCs/>
          <w:iCs/>
        </w:rPr>
        <w:br/>
      </w:r>
      <w:r>
        <w:rPr>
          <w:rStyle w:val="Subst"/>
          <w:bCs/>
          <w:iCs/>
        </w:rPr>
        <w:br/>
        <w:t>10.14.</w:t>
      </w:r>
      <w:r>
        <w:rPr>
          <w:rStyle w:val="Subst"/>
          <w:bCs/>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Pr>
          <w:rStyle w:val="Subst"/>
          <w:bCs/>
          <w:iCs/>
        </w:rPr>
        <w:br/>
      </w:r>
      <w:r>
        <w:rPr>
          <w:rStyle w:val="Subst"/>
          <w:bCs/>
          <w:iCs/>
        </w:rPr>
        <w:br/>
        <w:t>10.15.</w:t>
      </w:r>
      <w:r>
        <w:rPr>
          <w:rStyle w:val="Subst"/>
          <w:bCs/>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Pr>
          <w:rStyle w:val="Subst"/>
          <w:bCs/>
          <w:iCs/>
        </w:rPr>
        <w:br/>
      </w:r>
      <w:r>
        <w:rPr>
          <w:rStyle w:val="Subst"/>
          <w:bCs/>
          <w:iCs/>
        </w:rPr>
        <w:br/>
        <w:t>11.</w:t>
      </w:r>
      <w:r>
        <w:rPr>
          <w:rStyle w:val="Subst"/>
          <w:bCs/>
          <w:iCs/>
        </w:rPr>
        <w:tab/>
        <w:t>Исполнительный орган Общества.</w:t>
      </w:r>
      <w:r>
        <w:rPr>
          <w:rStyle w:val="Subst"/>
          <w:bCs/>
          <w:iCs/>
        </w:rPr>
        <w:br/>
      </w:r>
      <w:r>
        <w:rPr>
          <w:rStyle w:val="Subst"/>
          <w:bCs/>
          <w:iCs/>
        </w:rPr>
        <w:br/>
        <w:t>11.1.</w:t>
      </w:r>
      <w:r>
        <w:rPr>
          <w:rStyle w:val="Subst"/>
          <w:bCs/>
          <w:iCs/>
        </w:rPr>
        <w:tab/>
        <w:t>Руководство текущей деятельностью Общества осуществляется единоличным исполнительным органом Общества – Генеральным директором.</w:t>
      </w:r>
      <w:r>
        <w:rPr>
          <w:rStyle w:val="Subst"/>
          <w:bCs/>
          <w:iCs/>
        </w:rPr>
        <w:br/>
      </w:r>
      <w:r>
        <w:rPr>
          <w:rStyle w:val="Subst"/>
          <w:bCs/>
          <w:iCs/>
        </w:rPr>
        <w:br/>
        <w:t>11.2.</w:t>
      </w:r>
      <w:r>
        <w:rPr>
          <w:rStyle w:val="Subst"/>
          <w:bCs/>
          <w:iCs/>
        </w:rPr>
        <w:tab/>
        <w:t>Генеральный директор избирается Советом директоров Общества из числа акционеров либо иных лиц.</w:t>
      </w:r>
      <w:r>
        <w:rPr>
          <w:rStyle w:val="Subst"/>
          <w:bCs/>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Pr>
          <w:rStyle w:val="Subst"/>
          <w:bCs/>
          <w:iCs/>
        </w:rPr>
        <w:br/>
        <w:t>Совет директоров Общества вправе в любое время принять решение о досрочном прекращении полномочий Генерального директора.</w:t>
      </w:r>
      <w:r>
        <w:rPr>
          <w:rStyle w:val="Subst"/>
          <w:bCs/>
          <w:iCs/>
        </w:rPr>
        <w:br/>
      </w:r>
      <w:r>
        <w:rPr>
          <w:rStyle w:val="Subst"/>
          <w:bCs/>
          <w:iCs/>
        </w:rPr>
        <w:br/>
        <w:t>11.3.</w:t>
      </w:r>
      <w:r>
        <w:rPr>
          <w:rStyle w:val="Subst"/>
          <w:bCs/>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Pr>
          <w:rStyle w:val="Subst"/>
          <w:bCs/>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Pr>
          <w:rStyle w:val="Subst"/>
          <w:bCs/>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Pr>
          <w:rStyle w:val="Subst"/>
          <w:bCs/>
          <w:iCs/>
        </w:rPr>
        <w:br/>
      </w:r>
      <w:r>
        <w:rPr>
          <w:rStyle w:val="Subst"/>
          <w:bCs/>
          <w:iCs/>
        </w:rPr>
        <w:br/>
        <w:t>11.4.</w:t>
      </w:r>
      <w:r>
        <w:rPr>
          <w:rStyle w:val="Subst"/>
          <w:bCs/>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Pr>
          <w:rStyle w:val="Subst"/>
          <w:bCs/>
          <w:iCs/>
        </w:rPr>
        <w:br/>
        <w:t>Исполнительный орган Общества организует выполнение решений Общего собрания акционеров и Совета директоров Общества.</w:t>
      </w:r>
      <w:r>
        <w:rPr>
          <w:rStyle w:val="Subst"/>
          <w:bCs/>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bCs/>
          <w:iCs/>
        </w:rPr>
        <w:br/>
      </w:r>
      <w:r>
        <w:rPr>
          <w:rStyle w:val="Subst"/>
          <w:bCs/>
          <w:iCs/>
        </w:rPr>
        <w:br/>
        <w:t>11.5.</w:t>
      </w:r>
      <w:r>
        <w:rPr>
          <w:rStyle w:val="Subst"/>
          <w:bCs/>
          <w:iCs/>
        </w:rPr>
        <w:tab/>
        <w:t>К компетенции единоличного исполнительного органа относится:</w:t>
      </w:r>
      <w:r>
        <w:rPr>
          <w:rStyle w:val="Subst"/>
          <w:bCs/>
          <w:iCs/>
        </w:rPr>
        <w:br/>
        <w:t>- руководство текущей деятельностью Общества в соответствии с его программами и планами;</w:t>
      </w:r>
      <w:r>
        <w:rPr>
          <w:rStyle w:val="Subst"/>
          <w:bCs/>
          <w:iCs/>
        </w:rPr>
        <w:br/>
        <w:t>- распоряжение имуществом Общества в пределах, установленных Законом об акционерных обществах и настоящим Уставом;</w:t>
      </w:r>
      <w:r>
        <w:rPr>
          <w:rStyle w:val="Subst"/>
          <w:bCs/>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Pr>
          <w:rStyle w:val="Subst"/>
          <w:bCs/>
          <w:iCs/>
        </w:rPr>
        <w:br/>
        <w:t>- совершение сделок и иных юридических действий, выдача доверенностей, открытие в банках расчетных и других счетов Общества;</w:t>
      </w:r>
      <w:r>
        <w:rPr>
          <w:rStyle w:val="Subst"/>
          <w:bCs/>
          <w:iCs/>
        </w:rPr>
        <w:br/>
        <w:t>- утверждение правил внутреннего трудового распорядка и обеспечение их соблюдения;</w:t>
      </w:r>
      <w:r>
        <w:rPr>
          <w:rStyle w:val="Subst"/>
          <w:bCs/>
          <w:iCs/>
        </w:rPr>
        <w:br/>
        <w:t>- утверждение должностных инструкций сотрудников Общества;</w:t>
      </w:r>
      <w:r>
        <w:rPr>
          <w:rStyle w:val="Subst"/>
          <w:bCs/>
          <w:iCs/>
        </w:rPr>
        <w:br/>
      </w:r>
      <w:r>
        <w:rPr>
          <w:rStyle w:val="Subst"/>
          <w:bCs/>
          <w:iCs/>
        </w:rPr>
        <w:lastRenderedPageBreak/>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Pr>
          <w:rStyle w:val="Subst"/>
          <w:bCs/>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Pr>
          <w:rStyle w:val="Subst"/>
          <w:bCs/>
          <w:iCs/>
        </w:rPr>
        <w:br/>
        <w:t>- утверждение программы финансово-хозяйственной деятельности Общества;</w:t>
      </w:r>
      <w:r>
        <w:rPr>
          <w:rStyle w:val="Subst"/>
          <w:bCs/>
          <w:iCs/>
        </w:rPr>
        <w:br/>
        <w:t>- утверждение штатного расписания;</w:t>
      </w:r>
      <w:r>
        <w:rPr>
          <w:rStyle w:val="Subst"/>
          <w:bCs/>
          <w:iCs/>
        </w:rPr>
        <w:br/>
        <w:t>- утверждение планов и мероприятий по обучению персонала Общества;</w:t>
      </w:r>
      <w:r>
        <w:rPr>
          <w:rStyle w:val="Subst"/>
          <w:bCs/>
          <w:iCs/>
        </w:rPr>
        <w:br/>
        <w:t>- совершение иных действий, вытекающих из Закона об акционерных обществах, настоящего Устава, решений Общих собраний и договора.</w:t>
      </w:r>
      <w:r>
        <w:rPr>
          <w:rStyle w:val="Subst"/>
          <w:bCs/>
          <w:iCs/>
        </w:rPr>
        <w:br/>
      </w:r>
      <w:r>
        <w:rPr>
          <w:rStyle w:val="Subst"/>
          <w:bCs/>
          <w:iCs/>
        </w:rPr>
        <w:br/>
        <w:t>11.6.</w:t>
      </w:r>
      <w:r>
        <w:rPr>
          <w:rStyle w:val="Subst"/>
          <w:bCs/>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Pr>
          <w:rStyle w:val="Subst"/>
          <w:bCs/>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Pr>
          <w:rStyle w:val="Subst"/>
          <w:bCs/>
          <w:iCs/>
        </w:rPr>
        <w:br/>
      </w:r>
      <w:r>
        <w:rPr>
          <w:rStyle w:val="Subst"/>
          <w:bCs/>
          <w:iCs/>
        </w:rPr>
        <w:br/>
        <w:t>11.7.</w:t>
      </w:r>
      <w:r>
        <w:rPr>
          <w:rStyle w:val="Subst"/>
          <w:bCs/>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Pr>
          <w:rStyle w:val="Subst"/>
          <w:bCs/>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Pr>
          <w:rStyle w:val="Subst"/>
          <w:bCs/>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Pr>
          <w:rStyle w:val="Subst"/>
          <w:bCs/>
          <w:iCs/>
        </w:rPr>
        <w:br/>
      </w:r>
      <w:r>
        <w:rPr>
          <w:rStyle w:val="Subst"/>
          <w:bCs/>
          <w:iCs/>
        </w:rPr>
        <w:br/>
        <w:t>11.8.</w:t>
      </w:r>
      <w:r>
        <w:rPr>
          <w:rStyle w:val="Subst"/>
          <w:bCs/>
          <w:iCs/>
        </w:rPr>
        <w:tab/>
        <w:t>Единоличный исполнительный орган Общества подотчетен Совету директоров Общества и Общему собранию акционеров Общества.</w:t>
      </w:r>
      <w:r>
        <w:rPr>
          <w:rStyle w:val="Subst"/>
          <w:bCs/>
          <w:iCs/>
        </w:rPr>
        <w:br/>
      </w:r>
      <w:r>
        <w:rPr>
          <w:rStyle w:val="Subst"/>
          <w:bCs/>
          <w:iCs/>
        </w:rPr>
        <w:br/>
      </w:r>
    </w:p>
    <w:p w14:paraId="024E0474" w14:textId="77777777" w:rsidR="00242D4A" w:rsidRDefault="00242D4A" w:rsidP="00242D4A">
      <w:pPr>
        <w:ind w:left="200"/>
      </w:pPr>
    </w:p>
    <w:p w14:paraId="060D7970" w14:textId="77777777" w:rsidR="00242D4A" w:rsidRDefault="00242D4A" w:rsidP="00242D4A">
      <w:pPr>
        <w:ind w:left="200"/>
        <w:jc w:val="both"/>
      </w:pPr>
      <w:r>
        <w:rPr>
          <w:rStyle w:val="Subst"/>
          <w:bCs/>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14:paraId="4DF86002" w14:textId="77777777" w:rsidR="00242D4A" w:rsidRDefault="00242D4A" w:rsidP="00242D4A">
      <w:pPr>
        <w:ind w:left="200"/>
        <w:jc w:val="both"/>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bCs/>
          <w:iCs/>
        </w:rPr>
        <w:t>Изменения в устав приняты на общем собрании акционеров 25 июня 2011 года. 12 июля 2011 года изменения в устав зарегистрированы.</w:t>
      </w:r>
      <w:r>
        <w:rPr>
          <w:rStyle w:val="Subst"/>
          <w:bCs/>
          <w:iCs/>
        </w:rPr>
        <w:br/>
      </w:r>
      <w:r>
        <w:rPr>
          <w:rStyle w:val="Subst"/>
          <w:bCs/>
          <w:iCs/>
        </w:rPr>
        <w:br/>
        <w:t>Изменения и дополнения в Устав открытого акционерного общества «Прибой» (Редакция 3 – 2010),</w:t>
      </w:r>
      <w:r>
        <w:rPr>
          <w:rStyle w:val="Subst"/>
          <w:bCs/>
          <w:iCs/>
        </w:rPr>
        <w:br/>
        <w:t>зарегистрированный решением Межрайонной инспекции ФНС № 15 по Санкт-Петербургу за государственным регистрационным номером 7107847832393 от 12 июля 2010 года.</w:t>
      </w:r>
      <w:r>
        <w:rPr>
          <w:rStyle w:val="Subst"/>
          <w:bCs/>
          <w:iCs/>
        </w:rPr>
        <w:br/>
      </w:r>
      <w:r>
        <w:rPr>
          <w:rStyle w:val="Subst"/>
          <w:bCs/>
          <w:iCs/>
        </w:rPr>
        <w:br/>
      </w:r>
      <w:r>
        <w:rPr>
          <w:rStyle w:val="Subst"/>
          <w:bCs/>
          <w:iCs/>
        </w:rPr>
        <w:br/>
        <w:t>1.</w:t>
      </w:r>
      <w:r>
        <w:rPr>
          <w:rStyle w:val="Subst"/>
          <w:bCs/>
          <w:iCs/>
        </w:rPr>
        <w:tab/>
        <w:t>Пункт 1.9. изложить в следующей редакции:</w:t>
      </w:r>
      <w:r>
        <w:rPr>
          <w:rStyle w:val="Subst"/>
          <w:bCs/>
          <w:iCs/>
        </w:rPr>
        <w:br/>
        <w:t>1.9.</w:t>
      </w:r>
      <w:r>
        <w:rPr>
          <w:rStyle w:val="Subst"/>
          <w:bCs/>
          <w:iCs/>
        </w:rPr>
        <w:tab/>
        <w:t>Место нахождения Общества: Россия, г.Санкт-Петербург, В.О., Шкиперский проток, дом 14.</w:t>
      </w:r>
      <w:r>
        <w:rPr>
          <w:rStyle w:val="Subst"/>
          <w:bCs/>
          <w:iCs/>
        </w:rPr>
        <w:br/>
        <w:t>1.9.1.</w:t>
      </w:r>
      <w:r>
        <w:rPr>
          <w:rStyle w:val="Subst"/>
          <w:bCs/>
          <w:iCs/>
        </w:rPr>
        <w:tab/>
        <w:t xml:space="preserve">Почтовый адрес Общества, по которому с ним осуществляется  связь: </w:t>
      </w:r>
      <w:smartTag w:uri="urn:schemas-microsoft-com:office:smarttags" w:element="metricconverter">
        <w:smartTagPr>
          <w:attr w:name="ProductID" w:val="2001 г"/>
        </w:smartTagPr>
        <w:r>
          <w:rPr>
            <w:rStyle w:val="Subst"/>
            <w:bCs/>
            <w:iCs/>
          </w:rPr>
          <w:t>199048, г</w:t>
        </w:r>
      </w:smartTag>
      <w:r>
        <w:rPr>
          <w:rStyle w:val="Subst"/>
          <w:bCs/>
          <w:iCs/>
        </w:rPr>
        <w:t>.Санкт-Петербург, В.О., 11 линия, дом 66.</w:t>
      </w:r>
      <w:r>
        <w:rPr>
          <w:rStyle w:val="Subst"/>
          <w:bCs/>
          <w:iCs/>
        </w:rPr>
        <w:br/>
        <w:t>1.9.2.</w:t>
      </w:r>
      <w:r>
        <w:rPr>
          <w:rStyle w:val="Subst"/>
          <w:bCs/>
          <w:iCs/>
        </w:rPr>
        <w:tab/>
        <w:t>Телефон Общества: (812) 328-45-87, факс Общества: (812) 323-62-91.</w:t>
      </w:r>
      <w:r>
        <w:rPr>
          <w:rStyle w:val="Subst"/>
          <w:bCs/>
          <w:iCs/>
        </w:rPr>
        <w:br/>
      </w:r>
      <w:r>
        <w:rPr>
          <w:rStyle w:val="Subst"/>
          <w:bCs/>
          <w:iCs/>
        </w:rPr>
        <w:br/>
        <w:t>2.</w:t>
      </w:r>
      <w:r>
        <w:rPr>
          <w:rStyle w:val="Subst"/>
          <w:bCs/>
          <w:iCs/>
        </w:rPr>
        <w:tab/>
        <w:t>Пункт 9.2. Устава изложить в следующей редакции:</w:t>
      </w:r>
      <w:r>
        <w:rPr>
          <w:rStyle w:val="Subst"/>
          <w:bCs/>
          <w:iCs/>
        </w:rPr>
        <w:br/>
        <w:t>9.2.  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Pr>
          <w:rStyle w:val="Subst"/>
          <w:bCs/>
          <w:iCs/>
        </w:rPr>
        <w:br/>
      </w:r>
    </w:p>
    <w:p w14:paraId="4C87FE8A" w14:textId="77777777" w:rsidR="00242D4A" w:rsidRDefault="00242D4A" w:rsidP="00242D4A">
      <w:pPr>
        <w:pStyle w:val="ThinDelim"/>
        <w:jc w:val="both"/>
      </w:pPr>
    </w:p>
    <w:p w14:paraId="183CCC2D" w14:textId="77777777" w:rsidR="00242D4A" w:rsidRPr="005062FF" w:rsidRDefault="00242D4A" w:rsidP="00242D4A">
      <w:pPr>
        <w:ind w:left="200"/>
        <w:jc w:val="both"/>
      </w:pPr>
      <w:r w:rsidRPr="005062FF">
        <w:t xml:space="preserve">Адрес страницы в сети Интернет, на которой в свободном доступе размещен полный текст действующей </w:t>
      </w:r>
      <w:r w:rsidRPr="005062FF">
        <w:lastRenderedPageBreak/>
        <w:t>редакции устава эмитента и внутренних документов, регулирующих деятельность органов эмитента:</w:t>
      </w:r>
      <w:r w:rsidRPr="005062FF">
        <w:rPr>
          <w:rStyle w:val="Subst"/>
          <w:bCs/>
          <w:iCs/>
        </w:rPr>
        <w:t xml:space="preserve"> www.</w:t>
      </w:r>
      <w:r w:rsidRPr="005062FF">
        <w:rPr>
          <w:rStyle w:val="Subst"/>
          <w:bCs/>
          <w:iCs/>
          <w:lang w:val="en-US"/>
        </w:rPr>
        <w:t>disclosure</w:t>
      </w:r>
      <w:r w:rsidRPr="005062FF">
        <w:rPr>
          <w:rStyle w:val="Subst"/>
          <w:bCs/>
          <w:iCs/>
        </w:rPr>
        <w:t>.</w:t>
      </w:r>
      <w:r w:rsidRPr="005062FF">
        <w:rPr>
          <w:rStyle w:val="Subst"/>
          <w:bCs/>
          <w:iCs/>
          <w:lang w:val="en-US"/>
        </w:rPr>
        <w:t>ru</w:t>
      </w:r>
    </w:p>
    <w:p w14:paraId="6F719E3B" w14:textId="77777777" w:rsidR="00242D4A" w:rsidRPr="00242D4A" w:rsidRDefault="00242D4A" w:rsidP="00242D4A"/>
    <w:p w14:paraId="74D02D00" w14:textId="77777777" w:rsidR="00D1302F" w:rsidRDefault="00D1302F">
      <w:pPr>
        <w:pStyle w:val="2"/>
      </w:pPr>
      <w:bookmarkStart w:id="58" w:name="_Toc316778902"/>
      <w:r>
        <w:t>5.2. Информация о лицах, входящих в состав органов управления эмитента</w:t>
      </w:r>
      <w:bookmarkEnd w:id="58"/>
    </w:p>
    <w:p w14:paraId="715B44AB" w14:textId="77777777" w:rsidR="00CF7E30" w:rsidRDefault="00CF7E30" w:rsidP="00CF7E30">
      <w:pPr>
        <w:pStyle w:val="2"/>
      </w:pPr>
      <w:bookmarkStart w:id="59" w:name="_Toc308478994"/>
      <w:r>
        <w:t>5.2.1. Состав совета директоров (наблюдательного совета) эмитента</w:t>
      </w:r>
      <w:bookmarkEnd w:id="59"/>
    </w:p>
    <w:p w14:paraId="55665512" w14:textId="77777777" w:rsidR="00CF7E30" w:rsidRDefault="00CF7E30" w:rsidP="00CF7E30">
      <w:pPr>
        <w:ind w:left="200"/>
      </w:pPr>
      <w:r>
        <w:t>ФИО:</w:t>
      </w:r>
      <w:r>
        <w:rPr>
          <w:rStyle w:val="Subst"/>
          <w:bCs/>
          <w:iCs/>
        </w:rPr>
        <w:t xml:space="preserve"> Петров Евгений Арсеньевич</w:t>
      </w:r>
    </w:p>
    <w:p w14:paraId="51DA849B" w14:textId="77777777" w:rsidR="00CF7E30" w:rsidRDefault="00CF7E30" w:rsidP="00CF7E30">
      <w:pPr>
        <w:ind w:left="200"/>
      </w:pPr>
      <w:r>
        <w:t>Год рождения:</w:t>
      </w:r>
      <w:r>
        <w:rPr>
          <w:rStyle w:val="Subst"/>
          <w:bCs/>
          <w:iCs/>
        </w:rPr>
        <w:t xml:space="preserve"> 1937</w:t>
      </w:r>
    </w:p>
    <w:p w14:paraId="471E0BD2" w14:textId="77777777" w:rsidR="00CF7E30" w:rsidRDefault="00CF7E30" w:rsidP="00CF7E30">
      <w:pPr>
        <w:pStyle w:val="ThinDelim"/>
      </w:pPr>
    </w:p>
    <w:p w14:paraId="66B84523" w14:textId="77777777" w:rsidR="00CF7E30" w:rsidRDefault="00CF7E30" w:rsidP="00CF7E30">
      <w:pPr>
        <w:ind w:left="200"/>
      </w:pPr>
      <w:r>
        <w:t>Образование:</w:t>
      </w:r>
      <w:r>
        <w:br/>
      </w:r>
      <w:r>
        <w:rPr>
          <w:rStyle w:val="Subst"/>
          <w:bCs/>
          <w:iCs/>
        </w:rPr>
        <w:t>высшее</w:t>
      </w:r>
    </w:p>
    <w:p w14:paraId="4641455A" w14:textId="77777777" w:rsidR="00CF7E30" w:rsidRDefault="00CF7E30" w:rsidP="00CF7E3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10E6E47" w14:textId="77777777" w:rsidR="00CF7E30" w:rsidRDefault="00CF7E30" w:rsidP="00CF7E3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F7E30" w:rsidRPr="00A15FE8" w14:paraId="7AEAABC0" w14:textId="77777777" w:rsidTr="00663FB2">
        <w:tc>
          <w:tcPr>
            <w:tcW w:w="2592" w:type="dxa"/>
            <w:gridSpan w:val="2"/>
            <w:tcBorders>
              <w:top w:val="double" w:sz="6" w:space="0" w:color="auto"/>
              <w:left w:val="double" w:sz="6" w:space="0" w:color="auto"/>
              <w:bottom w:val="single" w:sz="6" w:space="0" w:color="auto"/>
              <w:right w:val="single" w:sz="6" w:space="0" w:color="auto"/>
            </w:tcBorders>
          </w:tcPr>
          <w:p w14:paraId="31A978CE" w14:textId="77777777" w:rsidR="00CF7E30" w:rsidRPr="00A15FE8" w:rsidRDefault="00CF7E30" w:rsidP="00663FB2">
            <w:pPr>
              <w:jc w:val="center"/>
            </w:pPr>
            <w:r w:rsidRPr="00A15FE8">
              <w:t>Период</w:t>
            </w:r>
          </w:p>
        </w:tc>
        <w:tc>
          <w:tcPr>
            <w:tcW w:w="3980" w:type="dxa"/>
            <w:tcBorders>
              <w:top w:val="double" w:sz="6" w:space="0" w:color="auto"/>
              <w:left w:val="single" w:sz="6" w:space="0" w:color="auto"/>
              <w:bottom w:val="single" w:sz="6" w:space="0" w:color="auto"/>
              <w:right w:val="single" w:sz="6" w:space="0" w:color="auto"/>
            </w:tcBorders>
          </w:tcPr>
          <w:p w14:paraId="4D8C3699" w14:textId="77777777" w:rsidR="00CF7E30" w:rsidRPr="00A15FE8" w:rsidRDefault="00CF7E30" w:rsidP="00663FB2">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7177B87" w14:textId="77777777" w:rsidR="00CF7E30" w:rsidRPr="00A15FE8" w:rsidRDefault="00CF7E30" w:rsidP="00663FB2">
            <w:pPr>
              <w:jc w:val="center"/>
            </w:pPr>
            <w:r w:rsidRPr="00A15FE8">
              <w:t>Должность</w:t>
            </w:r>
          </w:p>
        </w:tc>
      </w:tr>
      <w:tr w:rsidR="00CF7E30" w:rsidRPr="00A15FE8" w14:paraId="05891D5C" w14:textId="77777777" w:rsidTr="00663FB2">
        <w:tc>
          <w:tcPr>
            <w:tcW w:w="1332" w:type="dxa"/>
            <w:tcBorders>
              <w:top w:val="single" w:sz="6" w:space="0" w:color="auto"/>
              <w:left w:val="double" w:sz="6" w:space="0" w:color="auto"/>
              <w:bottom w:val="single" w:sz="6" w:space="0" w:color="auto"/>
              <w:right w:val="single" w:sz="6" w:space="0" w:color="auto"/>
            </w:tcBorders>
          </w:tcPr>
          <w:p w14:paraId="17CBF06B" w14:textId="77777777" w:rsidR="00CF7E30" w:rsidRPr="00A15FE8" w:rsidRDefault="00CF7E30" w:rsidP="00663FB2">
            <w:pPr>
              <w:jc w:val="center"/>
            </w:pPr>
            <w:r w:rsidRPr="00A15FE8">
              <w:t>с</w:t>
            </w:r>
          </w:p>
        </w:tc>
        <w:tc>
          <w:tcPr>
            <w:tcW w:w="1260" w:type="dxa"/>
            <w:tcBorders>
              <w:top w:val="single" w:sz="6" w:space="0" w:color="auto"/>
              <w:left w:val="single" w:sz="6" w:space="0" w:color="auto"/>
              <w:bottom w:val="single" w:sz="6" w:space="0" w:color="auto"/>
              <w:right w:val="single" w:sz="6" w:space="0" w:color="auto"/>
            </w:tcBorders>
          </w:tcPr>
          <w:p w14:paraId="05D30288" w14:textId="77777777" w:rsidR="00CF7E30" w:rsidRPr="00A15FE8" w:rsidRDefault="00CF7E30" w:rsidP="00663FB2">
            <w:pPr>
              <w:jc w:val="center"/>
            </w:pPr>
            <w:r w:rsidRPr="00A15FE8">
              <w:t>по</w:t>
            </w:r>
          </w:p>
        </w:tc>
        <w:tc>
          <w:tcPr>
            <w:tcW w:w="3980" w:type="dxa"/>
            <w:tcBorders>
              <w:top w:val="single" w:sz="6" w:space="0" w:color="auto"/>
              <w:left w:val="single" w:sz="6" w:space="0" w:color="auto"/>
              <w:bottom w:val="single" w:sz="6" w:space="0" w:color="auto"/>
              <w:right w:val="single" w:sz="6" w:space="0" w:color="auto"/>
            </w:tcBorders>
          </w:tcPr>
          <w:p w14:paraId="0B14BDBA" w14:textId="77777777" w:rsidR="00CF7E30" w:rsidRPr="00A15FE8" w:rsidRDefault="00CF7E30" w:rsidP="00663FB2"/>
        </w:tc>
        <w:tc>
          <w:tcPr>
            <w:tcW w:w="2680" w:type="dxa"/>
            <w:tcBorders>
              <w:top w:val="single" w:sz="6" w:space="0" w:color="auto"/>
              <w:left w:val="single" w:sz="6" w:space="0" w:color="auto"/>
              <w:bottom w:val="single" w:sz="6" w:space="0" w:color="auto"/>
              <w:right w:val="double" w:sz="6" w:space="0" w:color="auto"/>
            </w:tcBorders>
          </w:tcPr>
          <w:p w14:paraId="35BF4364" w14:textId="77777777" w:rsidR="00CF7E30" w:rsidRPr="00A15FE8" w:rsidRDefault="00CF7E30" w:rsidP="00663FB2"/>
        </w:tc>
      </w:tr>
      <w:tr w:rsidR="00CF7E30" w:rsidRPr="00A15FE8" w14:paraId="09040857" w14:textId="77777777" w:rsidTr="00663FB2">
        <w:tc>
          <w:tcPr>
            <w:tcW w:w="1332" w:type="dxa"/>
            <w:tcBorders>
              <w:top w:val="single" w:sz="6" w:space="0" w:color="auto"/>
              <w:left w:val="double" w:sz="6" w:space="0" w:color="auto"/>
              <w:bottom w:val="single" w:sz="6" w:space="0" w:color="auto"/>
              <w:right w:val="single" w:sz="6" w:space="0" w:color="auto"/>
            </w:tcBorders>
          </w:tcPr>
          <w:p w14:paraId="78381794" w14:textId="77777777" w:rsidR="00CF7E30" w:rsidRPr="00A15FE8" w:rsidRDefault="00CF7E30" w:rsidP="00663FB2">
            <w:r w:rsidRPr="00A15FE8">
              <w:t>1998</w:t>
            </w:r>
          </w:p>
        </w:tc>
        <w:tc>
          <w:tcPr>
            <w:tcW w:w="1260" w:type="dxa"/>
            <w:tcBorders>
              <w:top w:val="single" w:sz="6" w:space="0" w:color="auto"/>
              <w:left w:val="single" w:sz="6" w:space="0" w:color="auto"/>
              <w:bottom w:val="single" w:sz="6" w:space="0" w:color="auto"/>
              <w:right w:val="single" w:sz="6" w:space="0" w:color="auto"/>
            </w:tcBorders>
          </w:tcPr>
          <w:p w14:paraId="1AED7BB5" w14:textId="77777777" w:rsidR="00CF7E30" w:rsidRPr="00A15FE8" w:rsidRDefault="00CF7E30" w:rsidP="00663FB2">
            <w:r w:rsidRPr="00A15FE8">
              <w:t>2004</w:t>
            </w:r>
          </w:p>
        </w:tc>
        <w:tc>
          <w:tcPr>
            <w:tcW w:w="3980" w:type="dxa"/>
            <w:tcBorders>
              <w:top w:val="single" w:sz="6" w:space="0" w:color="auto"/>
              <w:left w:val="single" w:sz="6" w:space="0" w:color="auto"/>
              <w:bottom w:val="single" w:sz="6" w:space="0" w:color="auto"/>
              <w:right w:val="single" w:sz="6" w:space="0" w:color="auto"/>
            </w:tcBorders>
          </w:tcPr>
          <w:p w14:paraId="23AF9ACF" w14:textId="77777777" w:rsidR="00CF7E30" w:rsidRPr="00A15FE8" w:rsidRDefault="00CF7E30" w:rsidP="00663FB2">
            <w:r w:rsidRPr="00A15FE8">
              <w:t>ООО "Тира"</w:t>
            </w:r>
          </w:p>
        </w:tc>
        <w:tc>
          <w:tcPr>
            <w:tcW w:w="2680" w:type="dxa"/>
            <w:tcBorders>
              <w:top w:val="single" w:sz="6" w:space="0" w:color="auto"/>
              <w:left w:val="single" w:sz="6" w:space="0" w:color="auto"/>
              <w:bottom w:val="single" w:sz="6" w:space="0" w:color="auto"/>
              <w:right w:val="double" w:sz="6" w:space="0" w:color="auto"/>
            </w:tcBorders>
          </w:tcPr>
          <w:p w14:paraId="22D2B8B0" w14:textId="77777777" w:rsidR="00CF7E30" w:rsidRPr="00A15FE8" w:rsidRDefault="00CF7E30" w:rsidP="00663FB2">
            <w:r w:rsidRPr="00A15FE8">
              <w:t>Заместитель генерального директора по научной работе</w:t>
            </w:r>
          </w:p>
        </w:tc>
      </w:tr>
      <w:tr w:rsidR="00CF7E30" w:rsidRPr="00A15FE8" w14:paraId="1B6209EB" w14:textId="77777777" w:rsidTr="00663FB2">
        <w:tc>
          <w:tcPr>
            <w:tcW w:w="1332" w:type="dxa"/>
            <w:tcBorders>
              <w:top w:val="single" w:sz="6" w:space="0" w:color="auto"/>
              <w:left w:val="double" w:sz="6" w:space="0" w:color="auto"/>
              <w:bottom w:val="single" w:sz="6" w:space="0" w:color="auto"/>
              <w:right w:val="single" w:sz="6" w:space="0" w:color="auto"/>
            </w:tcBorders>
          </w:tcPr>
          <w:p w14:paraId="7AC0A142" w14:textId="77777777" w:rsidR="00CF7E30" w:rsidRPr="00A15FE8" w:rsidRDefault="00CF7E30" w:rsidP="00663FB2">
            <w:r w:rsidRPr="00A15FE8">
              <w:t>2004</w:t>
            </w:r>
          </w:p>
        </w:tc>
        <w:tc>
          <w:tcPr>
            <w:tcW w:w="1260" w:type="dxa"/>
            <w:tcBorders>
              <w:top w:val="single" w:sz="6" w:space="0" w:color="auto"/>
              <w:left w:val="single" w:sz="6" w:space="0" w:color="auto"/>
              <w:bottom w:val="single" w:sz="6" w:space="0" w:color="auto"/>
              <w:right w:val="single" w:sz="6" w:space="0" w:color="auto"/>
            </w:tcBorders>
          </w:tcPr>
          <w:p w14:paraId="4AF74EE5" w14:textId="77777777" w:rsidR="00CF7E30" w:rsidRPr="00A15FE8" w:rsidRDefault="00CF7E30" w:rsidP="00663FB2">
            <w:r w:rsidRPr="00A15FE8">
              <w:t>2007</w:t>
            </w:r>
          </w:p>
        </w:tc>
        <w:tc>
          <w:tcPr>
            <w:tcW w:w="3980" w:type="dxa"/>
            <w:tcBorders>
              <w:top w:val="single" w:sz="6" w:space="0" w:color="auto"/>
              <w:left w:val="single" w:sz="6" w:space="0" w:color="auto"/>
              <w:bottom w:val="single" w:sz="6" w:space="0" w:color="auto"/>
              <w:right w:val="single" w:sz="6" w:space="0" w:color="auto"/>
            </w:tcBorders>
          </w:tcPr>
          <w:p w14:paraId="0C9A9304" w14:textId="77777777" w:rsidR="00CF7E30" w:rsidRPr="00A15FE8" w:rsidRDefault="00CF7E30" w:rsidP="00663FB2">
            <w:r w:rsidRPr="00A15FE8">
              <w:t>ОАО "РИМР"</w:t>
            </w:r>
          </w:p>
        </w:tc>
        <w:tc>
          <w:tcPr>
            <w:tcW w:w="2680" w:type="dxa"/>
            <w:tcBorders>
              <w:top w:val="single" w:sz="6" w:space="0" w:color="auto"/>
              <w:left w:val="single" w:sz="6" w:space="0" w:color="auto"/>
              <w:bottom w:val="single" w:sz="6" w:space="0" w:color="auto"/>
              <w:right w:val="double" w:sz="6" w:space="0" w:color="auto"/>
            </w:tcBorders>
          </w:tcPr>
          <w:p w14:paraId="2106C28B" w14:textId="77777777" w:rsidR="00CF7E30" w:rsidRPr="00A15FE8" w:rsidRDefault="00CF7E30" w:rsidP="00663FB2">
            <w:r w:rsidRPr="00A15FE8">
              <w:t>Начальник отдела</w:t>
            </w:r>
          </w:p>
        </w:tc>
      </w:tr>
      <w:tr w:rsidR="00CF7E30" w:rsidRPr="00A15FE8" w14:paraId="3B20589C" w14:textId="77777777" w:rsidTr="00663FB2">
        <w:tc>
          <w:tcPr>
            <w:tcW w:w="1332" w:type="dxa"/>
            <w:tcBorders>
              <w:top w:val="single" w:sz="6" w:space="0" w:color="auto"/>
              <w:left w:val="double" w:sz="6" w:space="0" w:color="auto"/>
              <w:bottom w:val="double" w:sz="6" w:space="0" w:color="auto"/>
              <w:right w:val="single" w:sz="6" w:space="0" w:color="auto"/>
            </w:tcBorders>
          </w:tcPr>
          <w:p w14:paraId="1B23316C" w14:textId="77777777" w:rsidR="00CF7E30" w:rsidRPr="00A15FE8" w:rsidRDefault="00CF7E30" w:rsidP="00663FB2">
            <w:r w:rsidRPr="00A15FE8">
              <w:t>2007</w:t>
            </w:r>
          </w:p>
        </w:tc>
        <w:tc>
          <w:tcPr>
            <w:tcW w:w="1260" w:type="dxa"/>
            <w:tcBorders>
              <w:top w:val="single" w:sz="6" w:space="0" w:color="auto"/>
              <w:left w:val="single" w:sz="6" w:space="0" w:color="auto"/>
              <w:bottom w:val="double" w:sz="6" w:space="0" w:color="auto"/>
              <w:right w:val="single" w:sz="6" w:space="0" w:color="auto"/>
            </w:tcBorders>
          </w:tcPr>
          <w:p w14:paraId="302BC6CA" w14:textId="77777777" w:rsidR="00CF7E30" w:rsidRPr="00A15FE8" w:rsidRDefault="00CF7E30" w:rsidP="00663FB2">
            <w:r w:rsidRPr="00A15FE8">
              <w:t>наст. время</w:t>
            </w:r>
          </w:p>
        </w:tc>
        <w:tc>
          <w:tcPr>
            <w:tcW w:w="3980" w:type="dxa"/>
            <w:tcBorders>
              <w:top w:val="single" w:sz="6" w:space="0" w:color="auto"/>
              <w:left w:val="single" w:sz="6" w:space="0" w:color="auto"/>
              <w:bottom w:val="double" w:sz="6" w:space="0" w:color="auto"/>
              <w:right w:val="single" w:sz="6" w:space="0" w:color="auto"/>
            </w:tcBorders>
          </w:tcPr>
          <w:p w14:paraId="1A7602F6" w14:textId="77777777" w:rsidR="00CF7E30" w:rsidRPr="00A15FE8" w:rsidRDefault="00CF7E30" w:rsidP="00663FB2">
            <w:r w:rsidRPr="00A15FE8">
              <w:t>ОАО "Прибой"</w:t>
            </w:r>
          </w:p>
        </w:tc>
        <w:tc>
          <w:tcPr>
            <w:tcW w:w="2680" w:type="dxa"/>
            <w:tcBorders>
              <w:top w:val="single" w:sz="6" w:space="0" w:color="auto"/>
              <w:left w:val="single" w:sz="6" w:space="0" w:color="auto"/>
              <w:bottom w:val="double" w:sz="6" w:space="0" w:color="auto"/>
              <w:right w:val="double" w:sz="6" w:space="0" w:color="auto"/>
            </w:tcBorders>
          </w:tcPr>
          <w:p w14:paraId="3C5C4719" w14:textId="77777777" w:rsidR="00CF7E30" w:rsidRPr="00A15FE8" w:rsidRDefault="00CF7E30" w:rsidP="00663FB2">
            <w:r w:rsidRPr="00A15FE8">
              <w:t>Ведущий специалист</w:t>
            </w:r>
          </w:p>
        </w:tc>
      </w:tr>
    </w:tbl>
    <w:p w14:paraId="62F419EF" w14:textId="77777777" w:rsidR="00CF7E30" w:rsidRDefault="00CF7E30" w:rsidP="00CF7E30"/>
    <w:p w14:paraId="4993C7AE" w14:textId="77777777" w:rsidR="00CF7E30" w:rsidRDefault="00CF7E30" w:rsidP="00CF7E30">
      <w:pPr>
        <w:pStyle w:val="ThinDelim"/>
      </w:pPr>
    </w:p>
    <w:p w14:paraId="45604097" w14:textId="77777777" w:rsidR="00CF7E30" w:rsidRDefault="00CF7E30" w:rsidP="00CF7E30">
      <w:pPr>
        <w:ind w:left="200"/>
      </w:pPr>
      <w:r>
        <w:rPr>
          <w:rStyle w:val="Subst"/>
          <w:bCs/>
          <w:iCs/>
        </w:rPr>
        <w:t>Доли участия в уставном капитале эмитента/обыкновенных акций не имеет</w:t>
      </w:r>
    </w:p>
    <w:p w14:paraId="189ACDA7" w14:textId="77777777" w:rsidR="00CF7E30" w:rsidRDefault="00CF7E30" w:rsidP="00CF7E30">
      <w:pPr>
        <w:pStyle w:val="ThinDelim"/>
      </w:pPr>
    </w:p>
    <w:p w14:paraId="05D04F9F" w14:textId="77777777" w:rsidR="00CF7E30" w:rsidRDefault="00CF7E30" w:rsidP="00CF7E30">
      <w:pPr>
        <w:pStyle w:val="ThinDelim"/>
      </w:pPr>
    </w:p>
    <w:p w14:paraId="238B32F9" w14:textId="77777777" w:rsidR="00CF7E30" w:rsidRDefault="00CF7E30" w:rsidP="00CF7E30">
      <w:pPr>
        <w:pStyle w:val="SubHeading"/>
        <w:ind w:left="200"/>
        <w:jc w:val="both"/>
      </w:pPr>
      <w:r>
        <w:t>Доли участия лица в уставном (складочном) капитале (паевом фонде) дочерних и зависимых обществ эмитента</w:t>
      </w:r>
    </w:p>
    <w:p w14:paraId="2E2F3461" w14:textId="77777777" w:rsidR="00CF7E30" w:rsidRDefault="00CF7E30" w:rsidP="00CF7E30">
      <w:pPr>
        <w:ind w:left="400"/>
        <w:jc w:val="both"/>
      </w:pPr>
      <w:r>
        <w:rPr>
          <w:rStyle w:val="Subst"/>
          <w:bCs/>
          <w:iCs/>
        </w:rPr>
        <w:t>Лицо указанных долей не имеет</w:t>
      </w:r>
    </w:p>
    <w:p w14:paraId="63F9305F" w14:textId="77777777" w:rsidR="00CF7E30" w:rsidRDefault="00CF7E30" w:rsidP="00CF7E3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69C1A31F" w14:textId="77777777" w:rsidR="00CF7E30" w:rsidRDefault="00CF7E30" w:rsidP="00CF7E30">
      <w:pPr>
        <w:ind w:left="400"/>
        <w:jc w:val="both"/>
      </w:pPr>
      <w:r>
        <w:rPr>
          <w:rStyle w:val="Subst"/>
          <w:bCs/>
          <w:iCs/>
        </w:rPr>
        <w:t>Указанных родственных связей нет</w:t>
      </w:r>
    </w:p>
    <w:p w14:paraId="449BCAB5" w14:textId="77777777" w:rsidR="00CF7E30" w:rsidRDefault="00CF7E30" w:rsidP="00CF7E3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7BC518E" w14:textId="77777777" w:rsidR="00CF7E30" w:rsidRDefault="00CF7E30" w:rsidP="00CF7E30">
      <w:pPr>
        <w:ind w:left="400"/>
        <w:jc w:val="both"/>
      </w:pPr>
      <w:r>
        <w:rPr>
          <w:rStyle w:val="Subst"/>
          <w:bCs/>
          <w:iCs/>
        </w:rPr>
        <w:t>Лицо к указанным видам ответственности не привлекалось</w:t>
      </w:r>
    </w:p>
    <w:p w14:paraId="7E917937" w14:textId="77777777" w:rsidR="00CF7E30" w:rsidRDefault="00CF7E30" w:rsidP="00CF7E3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DE441DF" w14:textId="77777777" w:rsidR="00CF7E30" w:rsidRDefault="00CF7E30" w:rsidP="00CF7E30">
      <w:pPr>
        <w:ind w:left="400"/>
      </w:pPr>
      <w:r>
        <w:rPr>
          <w:rStyle w:val="Subst"/>
          <w:bCs/>
          <w:iCs/>
        </w:rPr>
        <w:t>Лицо указанных должностей не занимало</w:t>
      </w:r>
    </w:p>
    <w:p w14:paraId="28BFCA7A" w14:textId="77777777" w:rsidR="00CF7E30" w:rsidRDefault="00CF7E30" w:rsidP="00CF7E30">
      <w:pPr>
        <w:ind w:left="200"/>
      </w:pPr>
    </w:p>
    <w:p w14:paraId="60C76237" w14:textId="77777777" w:rsidR="00CF7E30" w:rsidRDefault="00CF7E30" w:rsidP="00CF7E30">
      <w:pPr>
        <w:ind w:left="200"/>
      </w:pPr>
    </w:p>
    <w:p w14:paraId="5C0FC526" w14:textId="77777777" w:rsidR="00CF7E30" w:rsidRDefault="00CF7E30" w:rsidP="00CF7E30">
      <w:pPr>
        <w:ind w:left="200"/>
      </w:pPr>
      <w:r>
        <w:t>ФИО:</w:t>
      </w:r>
      <w:r>
        <w:rPr>
          <w:rStyle w:val="Subst"/>
          <w:bCs/>
          <w:iCs/>
        </w:rPr>
        <w:t xml:space="preserve"> Рудник Борис Владимирович</w:t>
      </w:r>
    </w:p>
    <w:p w14:paraId="640B3598" w14:textId="77777777" w:rsidR="00CF7E30" w:rsidRDefault="00CF7E30" w:rsidP="00CF7E30">
      <w:pPr>
        <w:ind w:left="200"/>
      </w:pPr>
      <w:r>
        <w:t>Год рождения:</w:t>
      </w:r>
      <w:r>
        <w:rPr>
          <w:rStyle w:val="Subst"/>
          <w:bCs/>
          <w:iCs/>
        </w:rPr>
        <w:t xml:space="preserve"> 1963</w:t>
      </w:r>
    </w:p>
    <w:p w14:paraId="1D13EC8D" w14:textId="77777777" w:rsidR="00CF7E30" w:rsidRDefault="00CF7E30" w:rsidP="00CF7E30">
      <w:pPr>
        <w:pStyle w:val="ThinDelim"/>
      </w:pPr>
    </w:p>
    <w:p w14:paraId="20669905" w14:textId="77777777" w:rsidR="00CF7E30" w:rsidRDefault="00CF7E30" w:rsidP="00CF7E30">
      <w:pPr>
        <w:ind w:left="200"/>
      </w:pPr>
      <w:r>
        <w:t>Образование:</w:t>
      </w:r>
      <w:r>
        <w:br/>
      </w:r>
      <w:r>
        <w:rPr>
          <w:rStyle w:val="Subst"/>
          <w:bCs/>
          <w:iCs/>
        </w:rPr>
        <w:t>Ленинградский Электротехнический институт им.В.И.Ульянова-Ленина</w:t>
      </w:r>
    </w:p>
    <w:p w14:paraId="1B090659" w14:textId="77777777" w:rsidR="00CF7E30" w:rsidRDefault="00CF7E30" w:rsidP="00CF7E3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4453A48" w14:textId="77777777" w:rsidR="00CF7E30" w:rsidRDefault="00CF7E30" w:rsidP="00CF7E3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F7E30" w:rsidRPr="00A15FE8" w14:paraId="5A66EAF2" w14:textId="77777777" w:rsidTr="00663FB2">
        <w:tc>
          <w:tcPr>
            <w:tcW w:w="2592" w:type="dxa"/>
            <w:gridSpan w:val="2"/>
            <w:tcBorders>
              <w:top w:val="double" w:sz="6" w:space="0" w:color="auto"/>
              <w:left w:val="double" w:sz="6" w:space="0" w:color="auto"/>
              <w:bottom w:val="single" w:sz="6" w:space="0" w:color="auto"/>
              <w:right w:val="single" w:sz="6" w:space="0" w:color="auto"/>
            </w:tcBorders>
          </w:tcPr>
          <w:p w14:paraId="2ED9AD9B" w14:textId="77777777" w:rsidR="00CF7E30" w:rsidRPr="00A15FE8" w:rsidRDefault="00CF7E30" w:rsidP="00663FB2">
            <w:pPr>
              <w:jc w:val="center"/>
            </w:pPr>
            <w:r w:rsidRPr="00A15FE8">
              <w:t>Период</w:t>
            </w:r>
          </w:p>
        </w:tc>
        <w:tc>
          <w:tcPr>
            <w:tcW w:w="3980" w:type="dxa"/>
            <w:tcBorders>
              <w:top w:val="double" w:sz="6" w:space="0" w:color="auto"/>
              <w:left w:val="single" w:sz="6" w:space="0" w:color="auto"/>
              <w:bottom w:val="single" w:sz="6" w:space="0" w:color="auto"/>
              <w:right w:val="single" w:sz="6" w:space="0" w:color="auto"/>
            </w:tcBorders>
          </w:tcPr>
          <w:p w14:paraId="6FE5D7CA" w14:textId="77777777" w:rsidR="00CF7E30" w:rsidRPr="00A15FE8" w:rsidRDefault="00CF7E30" w:rsidP="00663FB2">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F946155" w14:textId="77777777" w:rsidR="00CF7E30" w:rsidRPr="00A15FE8" w:rsidRDefault="00CF7E30" w:rsidP="00663FB2">
            <w:pPr>
              <w:jc w:val="center"/>
            </w:pPr>
            <w:r w:rsidRPr="00A15FE8">
              <w:t>Должность</w:t>
            </w:r>
          </w:p>
        </w:tc>
      </w:tr>
      <w:tr w:rsidR="00CF7E30" w:rsidRPr="00A15FE8" w14:paraId="5CEE1B58" w14:textId="77777777" w:rsidTr="00663FB2">
        <w:tc>
          <w:tcPr>
            <w:tcW w:w="1332" w:type="dxa"/>
            <w:tcBorders>
              <w:top w:val="single" w:sz="6" w:space="0" w:color="auto"/>
              <w:left w:val="double" w:sz="6" w:space="0" w:color="auto"/>
              <w:bottom w:val="single" w:sz="6" w:space="0" w:color="auto"/>
              <w:right w:val="single" w:sz="6" w:space="0" w:color="auto"/>
            </w:tcBorders>
          </w:tcPr>
          <w:p w14:paraId="3950236D" w14:textId="77777777" w:rsidR="00CF7E30" w:rsidRPr="00A15FE8" w:rsidRDefault="00CF7E30" w:rsidP="00663FB2">
            <w:pPr>
              <w:jc w:val="center"/>
            </w:pPr>
            <w:r w:rsidRPr="00A15FE8">
              <w:t>С</w:t>
            </w:r>
          </w:p>
        </w:tc>
        <w:tc>
          <w:tcPr>
            <w:tcW w:w="1260" w:type="dxa"/>
            <w:tcBorders>
              <w:top w:val="single" w:sz="6" w:space="0" w:color="auto"/>
              <w:left w:val="single" w:sz="6" w:space="0" w:color="auto"/>
              <w:bottom w:val="single" w:sz="6" w:space="0" w:color="auto"/>
              <w:right w:val="single" w:sz="6" w:space="0" w:color="auto"/>
            </w:tcBorders>
          </w:tcPr>
          <w:p w14:paraId="526BDA73" w14:textId="77777777" w:rsidR="00CF7E30" w:rsidRPr="00A15FE8" w:rsidRDefault="00CF7E30" w:rsidP="00663FB2">
            <w:pPr>
              <w:jc w:val="center"/>
            </w:pPr>
            <w:r w:rsidRPr="00A15FE8">
              <w:t>по</w:t>
            </w:r>
          </w:p>
        </w:tc>
        <w:tc>
          <w:tcPr>
            <w:tcW w:w="3980" w:type="dxa"/>
            <w:tcBorders>
              <w:top w:val="single" w:sz="6" w:space="0" w:color="auto"/>
              <w:left w:val="single" w:sz="6" w:space="0" w:color="auto"/>
              <w:bottom w:val="single" w:sz="6" w:space="0" w:color="auto"/>
              <w:right w:val="single" w:sz="6" w:space="0" w:color="auto"/>
            </w:tcBorders>
          </w:tcPr>
          <w:p w14:paraId="0EA83D0E" w14:textId="77777777" w:rsidR="00CF7E30" w:rsidRPr="00A15FE8" w:rsidRDefault="00CF7E30" w:rsidP="00663FB2"/>
        </w:tc>
        <w:tc>
          <w:tcPr>
            <w:tcW w:w="2680" w:type="dxa"/>
            <w:tcBorders>
              <w:top w:val="single" w:sz="6" w:space="0" w:color="auto"/>
              <w:left w:val="single" w:sz="6" w:space="0" w:color="auto"/>
              <w:bottom w:val="single" w:sz="6" w:space="0" w:color="auto"/>
              <w:right w:val="double" w:sz="6" w:space="0" w:color="auto"/>
            </w:tcBorders>
          </w:tcPr>
          <w:p w14:paraId="673AFC4E" w14:textId="77777777" w:rsidR="00CF7E30" w:rsidRPr="00A15FE8" w:rsidRDefault="00CF7E30" w:rsidP="00663FB2"/>
        </w:tc>
      </w:tr>
      <w:tr w:rsidR="00CF7E30" w:rsidRPr="00A15FE8" w14:paraId="41359136" w14:textId="77777777" w:rsidTr="00663FB2">
        <w:tc>
          <w:tcPr>
            <w:tcW w:w="1332" w:type="dxa"/>
            <w:tcBorders>
              <w:top w:val="single" w:sz="6" w:space="0" w:color="auto"/>
              <w:left w:val="double" w:sz="6" w:space="0" w:color="auto"/>
              <w:bottom w:val="double" w:sz="6" w:space="0" w:color="auto"/>
              <w:right w:val="single" w:sz="6" w:space="0" w:color="auto"/>
            </w:tcBorders>
          </w:tcPr>
          <w:p w14:paraId="359BE519" w14:textId="77777777" w:rsidR="00CF7E30" w:rsidRPr="00A15FE8" w:rsidRDefault="00CF7E30" w:rsidP="00663FB2">
            <w:r>
              <w:lastRenderedPageBreak/>
              <w:t>1991</w:t>
            </w:r>
          </w:p>
        </w:tc>
        <w:tc>
          <w:tcPr>
            <w:tcW w:w="1260" w:type="dxa"/>
            <w:tcBorders>
              <w:top w:val="single" w:sz="6" w:space="0" w:color="auto"/>
              <w:left w:val="single" w:sz="6" w:space="0" w:color="auto"/>
              <w:bottom w:val="double" w:sz="6" w:space="0" w:color="auto"/>
              <w:right w:val="single" w:sz="6" w:space="0" w:color="auto"/>
            </w:tcBorders>
          </w:tcPr>
          <w:p w14:paraId="38B0B9AA" w14:textId="77777777" w:rsidR="00CF7E30" w:rsidRPr="00A15FE8" w:rsidRDefault="00CF7E30" w:rsidP="00663FB2">
            <w:r w:rsidRPr="00A15FE8">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ECF7078" w14:textId="77777777" w:rsidR="00CF7E30" w:rsidRPr="00A15FE8" w:rsidRDefault="00CF7E30" w:rsidP="00663FB2">
            <w:r w:rsidRPr="00A15FE8">
              <w:t>НПО «Кабельные сети»</w:t>
            </w:r>
          </w:p>
        </w:tc>
        <w:tc>
          <w:tcPr>
            <w:tcW w:w="2680" w:type="dxa"/>
            <w:tcBorders>
              <w:top w:val="single" w:sz="6" w:space="0" w:color="auto"/>
              <w:left w:val="single" w:sz="6" w:space="0" w:color="auto"/>
              <w:bottom w:val="double" w:sz="6" w:space="0" w:color="auto"/>
              <w:right w:val="double" w:sz="6" w:space="0" w:color="auto"/>
            </w:tcBorders>
          </w:tcPr>
          <w:p w14:paraId="271A90E6" w14:textId="77777777" w:rsidR="00CF7E30" w:rsidRPr="00A15FE8" w:rsidRDefault="00CF7E30" w:rsidP="00663FB2">
            <w:r w:rsidRPr="00A15FE8">
              <w:t>Генеральный директор</w:t>
            </w:r>
          </w:p>
        </w:tc>
      </w:tr>
    </w:tbl>
    <w:p w14:paraId="3F108D4C" w14:textId="77777777" w:rsidR="00CF7E30" w:rsidRDefault="00CF7E30" w:rsidP="00CF7E30"/>
    <w:p w14:paraId="79097DCA" w14:textId="77777777" w:rsidR="00CF7E30" w:rsidRDefault="00CF7E30" w:rsidP="00CF7E30">
      <w:pPr>
        <w:pStyle w:val="ThinDelim"/>
      </w:pPr>
    </w:p>
    <w:p w14:paraId="7C2B9EC6" w14:textId="77777777" w:rsidR="00CF7E30" w:rsidRDefault="00CF7E30" w:rsidP="00CF7E30">
      <w:pPr>
        <w:ind w:left="200"/>
      </w:pPr>
      <w:r>
        <w:rPr>
          <w:rStyle w:val="Subst"/>
          <w:bCs/>
          <w:iCs/>
        </w:rPr>
        <w:t>Доли участия в уставном капитале эмитента/обыкновенных акций не имеет</w:t>
      </w:r>
    </w:p>
    <w:p w14:paraId="3076FD74" w14:textId="77777777" w:rsidR="00CF7E30" w:rsidRDefault="00CF7E30" w:rsidP="00CF7E30">
      <w:pPr>
        <w:pStyle w:val="ThinDelim"/>
      </w:pPr>
    </w:p>
    <w:p w14:paraId="5FE617CA" w14:textId="77777777" w:rsidR="00CF7E30" w:rsidRDefault="00CF7E30" w:rsidP="00CF7E30">
      <w:pPr>
        <w:pStyle w:val="ThinDelim"/>
      </w:pPr>
    </w:p>
    <w:p w14:paraId="192B999F" w14:textId="77777777" w:rsidR="00CF7E30" w:rsidRDefault="00CF7E30" w:rsidP="00CF7E30">
      <w:pPr>
        <w:pStyle w:val="SubHeading"/>
        <w:ind w:left="200"/>
        <w:jc w:val="both"/>
      </w:pPr>
      <w:r>
        <w:t>Доли участия лица в уставном (складочном) капитале (паевом фонде) дочерних и зависимых обществ эмитента</w:t>
      </w:r>
    </w:p>
    <w:p w14:paraId="38B11831" w14:textId="77777777" w:rsidR="00CF7E30" w:rsidRDefault="00CF7E30" w:rsidP="00CF7E30">
      <w:pPr>
        <w:ind w:left="400"/>
        <w:jc w:val="both"/>
      </w:pPr>
      <w:r>
        <w:rPr>
          <w:rStyle w:val="Subst"/>
          <w:bCs/>
          <w:iCs/>
        </w:rPr>
        <w:t>Лицо указанных долей не имеет</w:t>
      </w:r>
    </w:p>
    <w:p w14:paraId="7CF9E8D0" w14:textId="77777777" w:rsidR="00CF7E30" w:rsidRDefault="00CF7E30" w:rsidP="00CF7E3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1A656BAD" w14:textId="77777777" w:rsidR="00CF7E30" w:rsidRDefault="00CF7E30" w:rsidP="00CF7E30">
      <w:pPr>
        <w:ind w:left="400"/>
        <w:jc w:val="both"/>
      </w:pPr>
      <w:r>
        <w:rPr>
          <w:rStyle w:val="Subst"/>
          <w:bCs/>
          <w:iCs/>
        </w:rPr>
        <w:t>Указанных родственных связей нет</w:t>
      </w:r>
    </w:p>
    <w:p w14:paraId="3FE085EB" w14:textId="77777777" w:rsidR="00CF7E30" w:rsidRDefault="00CF7E30" w:rsidP="00CF7E3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37E5972" w14:textId="77777777" w:rsidR="00CF7E30" w:rsidRDefault="00CF7E30" w:rsidP="00CF7E30">
      <w:pPr>
        <w:ind w:left="400"/>
        <w:jc w:val="both"/>
      </w:pPr>
      <w:r>
        <w:rPr>
          <w:rStyle w:val="Subst"/>
          <w:bCs/>
          <w:iCs/>
        </w:rPr>
        <w:t>Лицо к указанным видам ответственности не привлекалось</w:t>
      </w:r>
    </w:p>
    <w:p w14:paraId="413A326C" w14:textId="77777777" w:rsidR="00CF7E30" w:rsidRDefault="00CF7E30" w:rsidP="00CF7E3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0AD2210" w14:textId="77777777" w:rsidR="00CF7E30" w:rsidRDefault="00CF7E30" w:rsidP="00CF7E30">
      <w:pPr>
        <w:ind w:left="400"/>
      </w:pPr>
      <w:r>
        <w:rPr>
          <w:rStyle w:val="Subst"/>
          <w:bCs/>
          <w:iCs/>
        </w:rPr>
        <w:t>Лицо указанных должностей не занимало</w:t>
      </w:r>
    </w:p>
    <w:p w14:paraId="3D00AEEF" w14:textId="77777777" w:rsidR="00CF7E30" w:rsidRDefault="00CF7E30" w:rsidP="00CF7E30">
      <w:pPr>
        <w:ind w:left="200"/>
      </w:pPr>
    </w:p>
    <w:p w14:paraId="5E43C8AF" w14:textId="77777777" w:rsidR="00CF7E30" w:rsidRDefault="00CF7E30" w:rsidP="00CF7E30">
      <w:pPr>
        <w:ind w:left="200"/>
      </w:pPr>
    </w:p>
    <w:p w14:paraId="6976D4D0" w14:textId="77777777" w:rsidR="00CF7E30" w:rsidRDefault="00CF7E30" w:rsidP="00CF7E30">
      <w:pPr>
        <w:ind w:left="200"/>
      </w:pPr>
      <w:r>
        <w:t>ФИО:</w:t>
      </w:r>
      <w:r>
        <w:rPr>
          <w:rStyle w:val="Subst"/>
          <w:bCs/>
          <w:iCs/>
        </w:rPr>
        <w:t xml:space="preserve"> Слепышев Сергей Анатольевич</w:t>
      </w:r>
    </w:p>
    <w:p w14:paraId="0ECF1757" w14:textId="77777777" w:rsidR="00CF7E30" w:rsidRDefault="00CF7E30" w:rsidP="00CF7E30">
      <w:pPr>
        <w:ind w:left="200"/>
      </w:pPr>
      <w:r>
        <w:t>Год рождения:</w:t>
      </w:r>
      <w:r>
        <w:rPr>
          <w:rStyle w:val="Subst"/>
          <w:bCs/>
          <w:iCs/>
        </w:rPr>
        <w:t xml:space="preserve"> 1978</w:t>
      </w:r>
    </w:p>
    <w:p w14:paraId="39BF2E09" w14:textId="77777777" w:rsidR="00CF7E30" w:rsidRDefault="00CF7E30" w:rsidP="00CF7E30">
      <w:pPr>
        <w:pStyle w:val="ThinDelim"/>
      </w:pPr>
    </w:p>
    <w:p w14:paraId="7655E968" w14:textId="77777777" w:rsidR="00CF7E30" w:rsidRDefault="00CF7E30" w:rsidP="00CF7E30">
      <w:pPr>
        <w:ind w:left="200"/>
      </w:pPr>
      <w:r>
        <w:t>Образование:</w:t>
      </w:r>
      <w:r>
        <w:br/>
      </w:r>
      <w:r>
        <w:rPr>
          <w:rStyle w:val="Subst"/>
          <w:bCs/>
          <w:iCs/>
        </w:rPr>
        <w:t>высшее, Военный институт связи</w:t>
      </w:r>
    </w:p>
    <w:p w14:paraId="58E82853" w14:textId="77777777" w:rsidR="00CF7E30" w:rsidRDefault="00CF7E30" w:rsidP="00CF7E3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D5FE792" w14:textId="77777777" w:rsidR="00CF7E30" w:rsidRDefault="00CF7E30" w:rsidP="00CF7E30">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F7E30" w:rsidRPr="00A15FE8" w14:paraId="6CBE3B55" w14:textId="77777777" w:rsidTr="00663FB2">
        <w:tc>
          <w:tcPr>
            <w:tcW w:w="2592" w:type="dxa"/>
            <w:gridSpan w:val="2"/>
            <w:tcBorders>
              <w:top w:val="double" w:sz="6" w:space="0" w:color="auto"/>
              <w:left w:val="double" w:sz="6" w:space="0" w:color="auto"/>
              <w:bottom w:val="single" w:sz="6" w:space="0" w:color="auto"/>
              <w:right w:val="single" w:sz="6" w:space="0" w:color="auto"/>
            </w:tcBorders>
          </w:tcPr>
          <w:p w14:paraId="4343A9B3" w14:textId="77777777" w:rsidR="00CF7E30" w:rsidRPr="00A15FE8" w:rsidRDefault="00CF7E30" w:rsidP="00663FB2">
            <w:pPr>
              <w:jc w:val="center"/>
            </w:pPr>
            <w:r w:rsidRPr="00A15FE8">
              <w:t>Период</w:t>
            </w:r>
          </w:p>
        </w:tc>
        <w:tc>
          <w:tcPr>
            <w:tcW w:w="3980" w:type="dxa"/>
            <w:tcBorders>
              <w:top w:val="double" w:sz="6" w:space="0" w:color="auto"/>
              <w:left w:val="single" w:sz="6" w:space="0" w:color="auto"/>
              <w:bottom w:val="single" w:sz="6" w:space="0" w:color="auto"/>
              <w:right w:val="single" w:sz="6" w:space="0" w:color="auto"/>
            </w:tcBorders>
          </w:tcPr>
          <w:p w14:paraId="15D213D1" w14:textId="77777777" w:rsidR="00CF7E30" w:rsidRPr="00A15FE8" w:rsidRDefault="00CF7E30" w:rsidP="00663FB2">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74EFFF5" w14:textId="77777777" w:rsidR="00CF7E30" w:rsidRPr="00A15FE8" w:rsidRDefault="00CF7E30" w:rsidP="00663FB2">
            <w:pPr>
              <w:jc w:val="center"/>
            </w:pPr>
            <w:r w:rsidRPr="00A15FE8">
              <w:t>Должность</w:t>
            </w:r>
          </w:p>
        </w:tc>
      </w:tr>
      <w:tr w:rsidR="00CF7E30" w:rsidRPr="00A15FE8" w14:paraId="1ADF5707" w14:textId="77777777" w:rsidTr="00663FB2">
        <w:tc>
          <w:tcPr>
            <w:tcW w:w="1332" w:type="dxa"/>
            <w:tcBorders>
              <w:top w:val="single" w:sz="6" w:space="0" w:color="auto"/>
              <w:left w:val="double" w:sz="6" w:space="0" w:color="auto"/>
              <w:bottom w:val="single" w:sz="6" w:space="0" w:color="auto"/>
              <w:right w:val="single" w:sz="6" w:space="0" w:color="auto"/>
            </w:tcBorders>
          </w:tcPr>
          <w:p w14:paraId="58F72A35" w14:textId="77777777" w:rsidR="00CF7E30" w:rsidRPr="00A15FE8" w:rsidRDefault="00CF7E30" w:rsidP="00663FB2">
            <w:pPr>
              <w:jc w:val="center"/>
            </w:pPr>
            <w:r w:rsidRPr="00A15FE8">
              <w:t>с</w:t>
            </w:r>
          </w:p>
        </w:tc>
        <w:tc>
          <w:tcPr>
            <w:tcW w:w="1260" w:type="dxa"/>
            <w:tcBorders>
              <w:top w:val="single" w:sz="6" w:space="0" w:color="auto"/>
              <w:left w:val="single" w:sz="6" w:space="0" w:color="auto"/>
              <w:bottom w:val="single" w:sz="6" w:space="0" w:color="auto"/>
              <w:right w:val="single" w:sz="6" w:space="0" w:color="auto"/>
            </w:tcBorders>
          </w:tcPr>
          <w:p w14:paraId="1D1B16B0" w14:textId="77777777" w:rsidR="00CF7E30" w:rsidRPr="00A15FE8" w:rsidRDefault="00CF7E30" w:rsidP="00663FB2">
            <w:pPr>
              <w:jc w:val="center"/>
            </w:pPr>
            <w:r w:rsidRPr="00A15FE8">
              <w:t>по</w:t>
            </w:r>
          </w:p>
        </w:tc>
        <w:tc>
          <w:tcPr>
            <w:tcW w:w="3980" w:type="dxa"/>
            <w:tcBorders>
              <w:top w:val="single" w:sz="6" w:space="0" w:color="auto"/>
              <w:left w:val="single" w:sz="6" w:space="0" w:color="auto"/>
              <w:bottom w:val="single" w:sz="6" w:space="0" w:color="auto"/>
              <w:right w:val="single" w:sz="6" w:space="0" w:color="auto"/>
            </w:tcBorders>
          </w:tcPr>
          <w:p w14:paraId="334212D7" w14:textId="77777777" w:rsidR="00CF7E30" w:rsidRPr="00A15FE8" w:rsidRDefault="00CF7E30" w:rsidP="00663FB2"/>
        </w:tc>
        <w:tc>
          <w:tcPr>
            <w:tcW w:w="2680" w:type="dxa"/>
            <w:tcBorders>
              <w:top w:val="single" w:sz="6" w:space="0" w:color="auto"/>
              <w:left w:val="single" w:sz="6" w:space="0" w:color="auto"/>
              <w:bottom w:val="single" w:sz="6" w:space="0" w:color="auto"/>
              <w:right w:val="double" w:sz="6" w:space="0" w:color="auto"/>
            </w:tcBorders>
          </w:tcPr>
          <w:p w14:paraId="08D97EBA" w14:textId="77777777" w:rsidR="00CF7E30" w:rsidRPr="00A15FE8" w:rsidRDefault="00CF7E30" w:rsidP="00663FB2"/>
        </w:tc>
      </w:tr>
      <w:tr w:rsidR="00CF7E30" w:rsidRPr="004644A4" w14:paraId="32E526A4" w14:textId="77777777" w:rsidTr="00663FB2">
        <w:tc>
          <w:tcPr>
            <w:tcW w:w="1332" w:type="dxa"/>
            <w:tcBorders>
              <w:top w:val="single" w:sz="6" w:space="0" w:color="auto"/>
              <w:left w:val="double" w:sz="6" w:space="0" w:color="auto"/>
              <w:bottom w:val="single" w:sz="6" w:space="0" w:color="auto"/>
              <w:right w:val="single" w:sz="6" w:space="0" w:color="auto"/>
            </w:tcBorders>
          </w:tcPr>
          <w:p w14:paraId="051A5687" w14:textId="77777777" w:rsidR="00CF7E30" w:rsidRPr="004644A4" w:rsidRDefault="00CF7E30" w:rsidP="00663FB2">
            <w:r>
              <w:t>2007</w:t>
            </w:r>
          </w:p>
        </w:tc>
        <w:tc>
          <w:tcPr>
            <w:tcW w:w="1260" w:type="dxa"/>
            <w:tcBorders>
              <w:top w:val="single" w:sz="6" w:space="0" w:color="auto"/>
              <w:left w:val="single" w:sz="6" w:space="0" w:color="auto"/>
              <w:bottom w:val="single" w:sz="6" w:space="0" w:color="auto"/>
              <w:right w:val="single" w:sz="6" w:space="0" w:color="auto"/>
            </w:tcBorders>
          </w:tcPr>
          <w:p w14:paraId="5E76283F" w14:textId="77777777" w:rsidR="00CF7E30" w:rsidRPr="004644A4" w:rsidRDefault="00CF7E30" w:rsidP="00663FB2">
            <w:r>
              <w:t>Наст. вр.</w:t>
            </w:r>
          </w:p>
        </w:tc>
        <w:tc>
          <w:tcPr>
            <w:tcW w:w="3980" w:type="dxa"/>
            <w:tcBorders>
              <w:top w:val="single" w:sz="6" w:space="0" w:color="auto"/>
              <w:left w:val="single" w:sz="6" w:space="0" w:color="auto"/>
              <w:bottom w:val="single" w:sz="6" w:space="0" w:color="auto"/>
              <w:right w:val="single" w:sz="6" w:space="0" w:color="auto"/>
            </w:tcBorders>
          </w:tcPr>
          <w:p w14:paraId="75F2E35B" w14:textId="77777777" w:rsidR="00CF7E30" w:rsidRPr="004644A4" w:rsidRDefault="00CF7E30" w:rsidP="00663FB2">
            <w:r w:rsidRPr="004644A4">
              <w:t>ООО "</w:t>
            </w:r>
            <w:r>
              <w:t>Корпорация «ТИРА</w:t>
            </w:r>
            <w:r w:rsidRPr="004644A4">
              <w:t>"</w:t>
            </w:r>
          </w:p>
        </w:tc>
        <w:tc>
          <w:tcPr>
            <w:tcW w:w="2680" w:type="dxa"/>
            <w:tcBorders>
              <w:top w:val="single" w:sz="6" w:space="0" w:color="auto"/>
              <w:left w:val="single" w:sz="6" w:space="0" w:color="auto"/>
              <w:bottom w:val="single" w:sz="6" w:space="0" w:color="auto"/>
              <w:right w:val="double" w:sz="6" w:space="0" w:color="auto"/>
            </w:tcBorders>
          </w:tcPr>
          <w:p w14:paraId="02091E89" w14:textId="77777777" w:rsidR="00CF7E30" w:rsidRPr="004644A4" w:rsidRDefault="00CF7E30" w:rsidP="00663FB2">
            <w:r>
              <w:t>Директор по экономике и финансам</w:t>
            </w:r>
          </w:p>
        </w:tc>
      </w:tr>
      <w:tr w:rsidR="00CF7E30" w:rsidRPr="004644A4" w14:paraId="28FF16D9" w14:textId="77777777" w:rsidTr="00663FB2">
        <w:tc>
          <w:tcPr>
            <w:tcW w:w="1332" w:type="dxa"/>
            <w:tcBorders>
              <w:top w:val="single" w:sz="6" w:space="0" w:color="auto"/>
              <w:left w:val="double" w:sz="6" w:space="0" w:color="auto"/>
              <w:bottom w:val="single" w:sz="6" w:space="0" w:color="auto"/>
              <w:right w:val="single" w:sz="6" w:space="0" w:color="auto"/>
            </w:tcBorders>
          </w:tcPr>
          <w:p w14:paraId="1C083641" w14:textId="77777777" w:rsidR="00CF7E30" w:rsidRPr="004644A4" w:rsidRDefault="00CF7E30" w:rsidP="00663FB2">
            <w:r>
              <w:t>2012</w:t>
            </w:r>
          </w:p>
        </w:tc>
        <w:tc>
          <w:tcPr>
            <w:tcW w:w="1260" w:type="dxa"/>
            <w:tcBorders>
              <w:top w:val="single" w:sz="6" w:space="0" w:color="auto"/>
              <w:left w:val="single" w:sz="6" w:space="0" w:color="auto"/>
              <w:bottom w:val="single" w:sz="6" w:space="0" w:color="auto"/>
              <w:right w:val="single" w:sz="6" w:space="0" w:color="auto"/>
            </w:tcBorders>
          </w:tcPr>
          <w:p w14:paraId="02160979" w14:textId="77777777" w:rsidR="00CF7E30" w:rsidRPr="004644A4" w:rsidRDefault="00CF7E30" w:rsidP="00663FB2">
            <w:r>
              <w:t>Наст. вр.</w:t>
            </w:r>
          </w:p>
        </w:tc>
        <w:tc>
          <w:tcPr>
            <w:tcW w:w="3980" w:type="dxa"/>
            <w:tcBorders>
              <w:top w:val="single" w:sz="6" w:space="0" w:color="auto"/>
              <w:left w:val="single" w:sz="6" w:space="0" w:color="auto"/>
              <w:bottom w:val="single" w:sz="6" w:space="0" w:color="auto"/>
              <w:right w:val="single" w:sz="6" w:space="0" w:color="auto"/>
            </w:tcBorders>
          </w:tcPr>
          <w:p w14:paraId="227620BB" w14:textId="77777777" w:rsidR="00CF7E30" w:rsidRPr="004644A4" w:rsidRDefault="00CF7E30" w:rsidP="00663FB2">
            <w:r>
              <w:t>ОАО "МАРТ»</w:t>
            </w:r>
          </w:p>
        </w:tc>
        <w:tc>
          <w:tcPr>
            <w:tcW w:w="2680" w:type="dxa"/>
            <w:tcBorders>
              <w:top w:val="single" w:sz="6" w:space="0" w:color="auto"/>
              <w:left w:val="single" w:sz="6" w:space="0" w:color="auto"/>
              <w:bottom w:val="single" w:sz="6" w:space="0" w:color="auto"/>
              <w:right w:val="double" w:sz="6" w:space="0" w:color="auto"/>
            </w:tcBorders>
          </w:tcPr>
          <w:p w14:paraId="28D25B23" w14:textId="77777777" w:rsidR="00CF7E30" w:rsidRPr="004644A4" w:rsidRDefault="00CF7E30" w:rsidP="00663FB2">
            <w:r>
              <w:t>Директор по экономике и финансам</w:t>
            </w:r>
          </w:p>
        </w:tc>
      </w:tr>
      <w:tr w:rsidR="00CF7E30" w:rsidRPr="004644A4" w14:paraId="120F9355" w14:textId="77777777" w:rsidTr="00663FB2">
        <w:trPr>
          <w:trHeight w:val="125"/>
        </w:trPr>
        <w:tc>
          <w:tcPr>
            <w:tcW w:w="1332" w:type="dxa"/>
            <w:tcBorders>
              <w:top w:val="single" w:sz="6" w:space="0" w:color="auto"/>
              <w:left w:val="double" w:sz="6" w:space="0" w:color="auto"/>
              <w:bottom w:val="single" w:sz="4" w:space="0" w:color="auto"/>
              <w:right w:val="single" w:sz="6" w:space="0" w:color="auto"/>
            </w:tcBorders>
          </w:tcPr>
          <w:p w14:paraId="5D1C4119" w14:textId="77777777" w:rsidR="00CF7E30" w:rsidRPr="004644A4" w:rsidRDefault="00CF7E30" w:rsidP="00663FB2">
            <w:pPr>
              <w:jc w:val="both"/>
            </w:pPr>
            <w:r>
              <w:t>2013</w:t>
            </w:r>
          </w:p>
        </w:tc>
        <w:tc>
          <w:tcPr>
            <w:tcW w:w="1260" w:type="dxa"/>
            <w:tcBorders>
              <w:top w:val="single" w:sz="6" w:space="0" w:color="auto"/>
              <w:left w:val="single" w:sz="6" w:space="0" w:color="auto"/>
              <w:bottom w:val="single" w:sz="4" w:space="0" w:color="auto"/>
              <w:right w:val="single" w:sz="6" w:space="0" w:color="auto"/>
            </w:tcBorders>
          </w:tcPr>
          <w:p w14:paraId="1FFA33C0" w14:textId="77777777" w:rsidR="00CF7E30" w:rsidRPr="004644A4" w:rsidRDefault="00CF7E30" w:rsidP="00663FB2">
            <w:r>
              <w:t>Наст. вр.</w:t>
            </w:r>
          </w:p>
        </w:tc>
        <w:tc>
          <w:tcPr>
            <w:tcW w:w="3980" w:type="dxa"/>
            <w:tcBorders>
              <w:top w:val="single" w:sz="6" w:space="0" w:color="auto"/>
              <w:left w:val="single" w:sz="6" w:space="0" w:color="auto"/>
              <w:bottom w:val="single" w:sz="4" w:space="0" w:color="auto"/>
              <w:right w:val="single" w:sz="6" w:space="0" w:color="auto"/>
            </w:tcBorders>
          </w:tcPr>
          <w:p w14:paraId="5CA01428" w14:textId="77777777" w:rsidR="00CF7E30" w:rsidRPr="004644A4" w:rsidRDefault="00CF7E30" w:rsidP="00663FB2">
            <w:r>
              <w:t>ОАО «Прибой»</w:t>
            </w:r>
          </w:p>
        </w:tc>
        <w:tc>
          <w:tcPr>
            <w:tcW w:w="2680" w:type="dxa"/>
            <w:tcBorders>
              <w:top w:val="single" w:sz="6" w:space="0" w:color="auto"/>
              <w:left w:val="single" w:sz="6" w:space="0" w:color="auto"/>
              <w:bottom w:val="single" w:sz="4" w:space="0" w:color="auto"/>
              <w:right w:val="double" w:sz="6" w:space="0" w:color="auto"/>
            </w:tcBorders>
          </w:tcPr>
          <w:p w14:paraId="04322058" w14:textId="77777777" w:rsidR="00CF7E30" w:rsidRPr="004644A4" w:rsidRDefault="00CF7E30" w:rsidP="00663FB2">
            <w:r>
              <w:t>Директор по экономике и финансам</w:t>
            </w:r>
          </w:p>
        </w:tc>
      </w:tr>
      <w:tr w:rsidR="00CF7E30" w:rsidRPr="004644A4" w14:paraId="26B22F9A" w14:textId="77777777" w:rsidTr="00663FB2">
        <w:trPr>
          <w:trHeight w:val="705"/>
        </w:trPr>
        <w:tc>
          <w:tcPr>
            <w:tcW w:w="1332" w:type="dxa"/>
            <w:tcBorders>
              <w:top w:val="single" w:sz="4" w:space="0" w:color="auto"/>
              <w:left w:val="double" w:sz="6" w:space="0" w:color="auto"/>
              <w:bottom w:val="single" w:sz="4" w:space="0" w:color="auto"/>
              <w:right w:val="single" w:sz="6" w:space="0" w:color="auto"/>
            </w:tcBorders>
          </w:tcPr>
          <w:p w14:paraId="7A93E2AA" w14:textId="77777777" w:rsidR="00CF7E30" w:rsidRPr="004644A4" w:rsidRDefault="00CF7E30" w:rsidP="00663FB2">
            <w:pPr>
              <w:jc w:val="both"/>
            </w:pPr>
            <w:r>
              <w:t>2013</w:t>
            </w:r>
          </w:p>
        </w:tc>
        <w:tc>
          <w:tcPr>
            <w:tcW w:w="1260" w:type="dxa"/>
            <w:tcBorders>
              <w:top w:val="single" w:sz="4" w:space="0" w:color="auto"/>
              <w:left w:val="single" w:sz="6" w:space="0" w:color="auto"/>
              <w:bottom w:val="single" w:sz="4" w:space="0" w:color="auto"/>
              <w:right w:val="single" w:sz="6" w:space="0" w:color="auto"/>
            </w:tcBorders>
          </w:tcPr>
          <w:p w14:paraId="166B9C35" w14:textId="77777777" w:rsidR="00CF7E30" w:rsidRPr="004644A4" w:rsidRDefault="00CF7E30" w:rsidP="00663FB2">
            <w:r>
              <w:t>Наст. вр.</w:t>
            </w:r>
          </w:p>
        </w:tc>
        <w:tc>
          <w:tcPr>
            <w:tcW w:w="3980" w:type="dxa"/>
            <w:tcBorders>
              <w:top w:val="single" w:sz="4" w:space="0" w:color="auto"/>
              <w:left w:val="single" w:sz="6" w:space="0" w:color="auto"/>
              <w:bottom w:val="single" w:sz="4" w:space="0" w:color="auto"/>
              <w:right w:val="single" w:sz="6" w:space="0" w:color="auto"/>
            </w:tcBorders>
          </w:tcPr>
          <w:p w14:paraId="395447E4" w14:textId="77777777" w:rsidR="00CF7E30" w:rsidRPr="004644A4" w:rsidRDefault="00CF7E30" w:rsidP="00663FB2">
            <w:r>
              <w:t>ОАО «РИМР»</w:t>
            </w:r>
          </w:p>
        </w:tc>
        <w:tc>
          <w:tcPr>
            <w:tcW w:w="2680" w:type="dxa"/>
            <w:tcBorders>
              <w:top w:val="single" w:sz="4" w:space="0" w:color="auto"/>
              <w:left w:val="single" w:sz="6" w:space="0" w:color="auto"/>
              <w:bottom w:val="single" w:sz="4" w:space="0" w:color="auto"/>
              <w:right w:val="double" w:sz="6" w:space="0" w:color="auto"/>
            </w:tcBorders>
          </w:tcPr>
          <w:p w14:paraId="7156B6DD" w14:textId="77777777" w:rsidR="00CF7E30" w:rsidRPr="004644A4" w:rsidRDefault="00CF7E30" w:rsidP="00663FB2">
            <w:r>
              <w:t>Директор по экономике и финансам</w:t>
            </w:r>
          </w:p>
        </w:tc>
      </w:tr>
      <w:tr w:rsidR="00CF7E30" w:rsidRPr="004644A4" w14:paraId="50ABA430" w14:textId="77777777" w:rsidTr="00663FB2">
        <w:trPr>
          <w:trHeight w:val="100"/>
        </w:trPr>
        <w:tc>
          <w:tcPr>
            <w:tcW w:w="1332" w:type="dxa"/>
            <w:tcBorders>
              <w:top w:val="single" w:sz="4" w:space="0" w:color="auto"/>
              <w:left w:val="double" w:sz="6" w:space="0" w:color="auto"/>
              <w:right w:val="single" w:sz="6" w:space="0" w:color="auto"/>
            </w:tcBorders>
          </w:tcPr>
          <w:p w14:paraId="1CD8EF67" w14:textId="77777777" w:rsidR="00CF7E30" w:rsidRDefault="00CF7E30" w:rsidP="00663FB2">
            <w:pPr>
              <w:jc w:val="both"/>
            </w:pPr>
          </w:p>
        </w:tc>
        <w:tc>
          <w:tcPr>
            <w:tcW w:w="1260" w:type="dxa"/>
            <w:tcBorders>
              <w:top w:val="single" w:sz="4" w:space="0" w:color="auto"/>
              <w:left w:val="single" w:sz="6" w:space="0" w:color="auto"/>
              <w:right w:val="single" w:sz="6" w:space="0" w:color="auto"/>
            </w:tcBorders>
          </w:tcPr>
          <w:p w14:paraId="49650EB2" w14:textId="77777777" w:rsidR="00CF7E30" w:rsidRDefault="00CF7E30" w:rsidP="00663FB2"/>
        </w:tc>
        <w:tc>
          <w:tcPr>
            <w:tcW w:w="3980" w:type="dxa"/>
            <w:tcBorders>
              <w:top w:val="single" w:sz="4" w:space="0" w:color="auto"/>
              <w:left w:val="single" w:sz="6" w:space="0" w:color="auto"/>
              <w:right w:val="single" w:sz="6" w:space="0" w:color="auto"/>
            </w:tcBorders>
          </w:tcPr>
          <w:p w14:paraId="44F1990E" w14:textId="77777777" w:rsidR="00CF7E30" w:rsidRDefault="00CF7E30" w:rsidP="00663FB2"/>
        </w:tc>
        <w:tc>
          <w:tcPr>
            <w:tcW w:w="2680" w:type="dxa"/>
            <w:tcBorders>
              <w:top w:val="single" w:sz="4" w:space="0" w:color="auto"/>
              <w:left w:val="single" w:sz="6" w:space="0" w:color="auto"/>
              <w:right w:val="double" w:sz="6" w:space="0" w:color="auto"/>
            </w:tcBorders>
          </w:tcPr>
          <w:p w14:paraId="0389987D" w14:textId="77777777" w:rsidR="00CF7E30" w:rsidRDefault="00CF7E30" w:rsidP="00663FB2"/>
        </w:tc>
      </w:tr>
      <w:tr w:rsidR="00CF7E30" w14:paraId="5746480A" w14:textId="77777777" w:rsidTr="00663FB2">
        <w:tblPrEx>
          <w:tblBorders>
            <w:top w:val="single" w:sz="4" w:space="0" w:color="auto"/>
          </w:tblBorders>
          <w:tblCellMar>
            <w:left w:w="108" w:type="dxa"/>
            <w:right w:w="108" w:type="dxa"/>
          </w:tblCellMar>
        </w:tblPrEx>
        <w:trPr>
          <w:trHeight w:val="100"/>
        </w:trPr>
        <w:tc>
          <w:tcPr>
            <w:tcW w:w="9252" w:type="dxa"/>
            <w:gridSpan w:val="4"/>
          </w:tcPr>
          <w:p w14:paraId="63C6A8CA" w14:textId="77777777" w:rsidR="00CF7E30" w:rsidRDefault="00CF7E30" w:rsidP="00663FB2"/>
        </w:tc>
      </w:tr>
    </w:tbl>
    <w:p w14:paraId="3E468EBC" w14:textId="77777777" w:rsidR="00CF7E30" w:rsidRPr="004644A4" w:rsidRDefault="00CF7E30" w:rsidP="00CF7E30"/>
    <w:p w14:paraId="33DE99BD" w14:textId="77777777" w:rsidR="00CF7E30" w:rsidRDefault="00CF7E30" w:rsidP="00CF7E30">
      <w:pPr>
        <w:pStyle w:val="ThinDelim"/>
      </w:pPr>
    </w:p>
    <w:p w14:paraId="7DBCC086" w14:textId="77777777" w:rsidR="00CF7E30" w:rsidRDefault="00CF7E30" w:rsidP="00CF7E30">
      <w:pPr>
        <w:ind w:left="200"/>
      </w:pPr>
      <w:r>
        <w:rPr>
          <w:rStyle w:val="Subst"/>
          <w:bCs/>
          <w:iCs/>
        </w:rPr>
        <w:t>Доли участия в уставном капитале эмитента/обыкновенных акций не имеет</w:t>
      </w:r>
    </w:p>
    <w:p w14:paraId="4D32BEDA" w14:textId="77777777" w:rsidR="00CF7E30" w:rsidRDefault="00CF7E30" w:rsidP="00CF7E30">
      <w:pPr>
        <w:pStyle w:val="ThinDelim"/>
      </w:pPr>
    </w:p>
    <w:p w14:paraId="2ED099DF" w14:textId="77777777" w:rsidR="00CF7E30" w:rsidRDefault="00CF7E30" w:rsidP="00CF7E30">
      <w:pPr>
        <w:pStyle w:val="ThinDelim"/>
      </w:pPr>
    </w:p>
    <w:p w14:paraId="13ABD056" w14:textId="77777777" w:rsidR="00CF7E30" w:rsidRDefault="00CF7E30" w:rsidP="00CF7E30">
      <w:pPr>
        <w:pStyle w:val="SubHeading"/>
        <w:ind w:left="200"/>
        <w:jc w:val="both"/>
      </w:pPr>
      <w:r>
        <w:t>Доли участия лица в уставном (складочном) капитале (паевом фонде) дочерних и зависимых обществ эмитента</w:t>
      </w:r>
    </w:p>
    <w:p w14:paraId="4164424B" w14:textId="77777777" w:rsidR="00CF7E30" w:rsidRDefault="00CF7E30" w:rsidP="00CF7E30">
      <w:pPr>
        <w:ind w:left="400"/>
        <w:jc w:val="both"/>
      </w:pPr>
      <w:r>
        <w:rPr>
          <w:rStyle w:val="Subst"/>
          <w:bCs/>
          <w:iCs/>
        </w:rPr>
        <w:lastRenderedPageBreak/>
        <w:t>Лицо указанных долей не имеет</w:t>
      </w:r>
    </w:p>
    <w:p w14:paraId="3E5002ED" w14:textId="77777777" w:rsidR="00CF7E30" w:rsidRDefault="00CF7E30" w:rsidP="00CF7E3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1E8D031C" w14:textId="77777777" w:rsidR="00CF7E30" w:rsidRDefault="00CF7E30" w:rsidP="00CF7E30">
      <w:pPr>
        <w:ind w:left="400"/>
        <w:jc w:val="both"/>
      </w:pPr>
      <w:r>
        <w:rPr>
          <w:rStyle w:val="Subst"/>
          <w:bCs/>
          <w:iCs/>
        </w:rPr>
        <w:t>Указанных родственных связей нет</w:t>
      </w:r>
    </w:p>
    <w:p w14:paraId="22BD07D0" w14:textId="77777777" w:rsidR="00CF7E30" w:rsidRDefault="00CF7E30" w:rsidP="00CF7E3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8E18AB5" w14:textId="77777777" w:rsidR="00CF7E30" w:rsidRDefault="00CF7E30" w:rsidP="00CF7E30">
      <w:pPr>
        <w:ind w:left="400"/>
        <w:jc w:val="both"/>
      </w:pPr>
      <w:r>
        <w:rPr>
          <w:rStyle w:val="Subst"/>
          <w:bCs/>
          <w:iCs/>
        </w:rPr>
        <w:t>Лицо к указанным видам ответственности не привлекалось</w:t>
      </w:r>
    </w:p>
    <w:p w14:paraId="0F931AEC" w14:textId="77777777" w:rsidR="00CF7E30" w:rsidRDefault="00CF7E30" w:rsidP="00CF7E3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97C890F" w14:textId="77777777" w:rsidR="00CF7E30" w:rsidRDefault="00CF7E30" w:rsidP="00CF7E30">
      <w:pPr>
        <w:ind w:left="400"/>
        <w:rPr>
          <w:rStyle w:val="Subst"/>
          <w:bCs/>
          <w:iCs/>
        </w:rPr>
      </w:pPr>
      <w:r>
        <w:rPr>
          <w:rStyle w:val="Subst"/>
          <w:bCs/>
          <w:iCs/>
        </w:rPr>
        <w:t>Лицо указанных должностей не занимало</w:t>
      </w:r>
    </w:p>
    <w:p w14:paraId="59A2B633" w14:textId="77777777" w:rsidR="00CF7E30" w:rsidRDefault="00CF7E30" w:rsidP="00CF7E30">
      <w:pPr>
        <w:ind w:left="400"/>
        <w:rPr>
          <w:rStyle w:val="Subst"/>
          <w:bCs/>
          <w:iCs/>
        </w:rPr>
      </w:pPr>
    </w:p>
    <w:p w14:paraId="5234B3BE" w14:textId="77777777" w:rsidR="00CF7E30" w:rsidRDefault="00CF7E30" w:rsidP="00CF7E30">
      <w:pPr>
        <w:ind w:left="400"/>
      </w:pPr>
    </w:p>
    <w:p w14:paraId="4AE06B78" w14:textId="77777777" w:rsidR="00CF7E30" w:rsidRDefault="00CF7E30" w:rsidP="00CF7E30">
      <w:pPr>
        <w:ind w:left="200"/>
      </w:pPr>
      <w:r>
        <w:t>ФИО:</w:t>
      </w:r>
      <w:r>
        <w:rPr>
          <w:rStyle w:val="Subst"/>
          <w:bCs/>
          <w:iCs/>
        </w:rPr>
        <w:t xml:space="preserve"> Обухов Александр Петрович</w:t>
      </w:r>
    </w:p>
    <w:p w14:paraId="1E87C691" w14:textId="77777777" w:rsidR="00CF7E30" w:rsidRDefault="00CF7E30" w:rsidP="00CF7E30">
      <w:pPr>
        <w:ind w:left="200"/>
      </w:pPr>
      <w:r>
        <w:t>Год рождения:</w:t>
      </w:r>
      <w:r>
        <w:rPr>
          <w:rStyle w:val="Subst"/>
          <w:bCs/>
          <w:iCs/>
        </w:rPr>
        <w:t xml:space="preserve"> 1953</w:t>
      </w:r>
    </w:p>
    <w:p w14:paraId="59D978B3" w14:textId="77777777" w:rsidR="00CF7E30" w:rsidRDefault="00CF7E30" w:rsidP="00CF7E30">
      <w:pPr>
        <w:pStyle w:val="ThinDelim"/>
      </w:pPr>
    </w:p>
    <w:p w14:paraId="06F84492" w14:textId="77777777" w:rsidR="00CF7E30" w:rsidRDefault="00CF7E30" w:rsidP="00CF7E30">
      <w:pPr>
        <w:ind w:left="200"/>
      </w:pPr>
      <w:r>
        <w:t>Образование:</w:t>
      </w:r>
      <w:r>
        <w:br/>
        <w:t>высшее, ВВМУРЭ им. А.С. Попова, Военно-морская академия</w:t>
      </w:r>
    </w:p>
    <w:p w14:paraId="7D6B4AD6" w14:textId="77777777" w:rsidR="00CF7E30" w:rsidRDefault="00CF7E30" w:rsidP="00CF7E3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822DD9E" w14:textId="77777777" w:rsidR="00CF7E30" w:rsidRDefault="00CF7E30" w:rsidP="00CF7E3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F7E30" w:rsidRPr="00A15FE8" w14:paraId="58557195" w14:textId="77777777" w:rsidTr="00663FB2">
        <w:tc>
          <w:tcPr>
            <w:tcW w:w="2592" w:type="dxa"/>
            <w:gridSpan w:val="2"/>
            <w:tcBorders>
              <w:top w:val="double" w:sz="6" w:space="0" w:color="auto"/>
              <w:left w:val="double" w:sz="6" w:space="0" w:color="auto"/>
              <w:bottom w:val="single" w:sz="6" w:space="0" w:color="auto"/>
              <w:right w:val="single" w:sz="6" w:space="0" w:color="auto"/>
            </w:tcBorders>
          </w:tcPr>
          <w:p w14:paraId="0C9CC334" w14:textId="77777777" w:rsidR="00CF7E30" w:rsidRPr="00A15FE8" w:rsidRDefault="00CF7E30" w:rsidP="00663FB2">
            <w:pPr>
              <w:jc w:val="center"/>
            </w:pPr>
            <w:r w:rsidRPr="00A15FE8">
              <w:t>Период</w:t>
            </w:r>
          </w:p>
        </w:tc>
        <w:tc>
          <w:tcPr>
            <w:tcW w:w="3980" w:type="dxa"/>
            <w:tcBorders>
              <w:top w:val="double" w:sz="6" w:space="0" w:color="auto"/>
              <w:left w:val="single" w:sz="6" w:space="0" w:color="auto"/>
              <w:bottom w:val="single" w:sz="6" w:space="0" w:color="auto"/>
              <w:right w:val="single" w:sz="6" w:space="0" w:color="auto"/>
            </w:tcBorders>
          </w:tcPr>
          <w:p w14:paraId="74F95C55" w14:textId="77777777" w:rsidR="00CF7E30" w:rsidRPr="00A15FE8" w:rsidRDefault="00CF7E30" w:rsidP="00663FB2">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D581CCC" w14:textId="77777777" w:rsidR="00CF7E30" w:rsidRPr="00A15FE8" w:rsidRDefault="00CF7E30" w:rsidP="00663FB2">
            <w:pPr>
              <w:jc w:val="center"/>
            </w:pPr>
            <w:r w:rsidRPr="00A15FE8">
              <w:t>Должность</w:t>
            </w:r>
          </w:p>
        </w:tc>
      </w:tr>
      <w:tr w:rsidR="00CF7E30" w:rsidRPr="00A15FE8" w14:paraId="2DD444F3" w14:textId="77777777" w:rsidTr="00663FB2">
        <w:tc>
          <w:tcPr>
            <w:tcW w:w="1332" w:type="dxa"/>
            <w:tcBorders>
              <w:top w:val="single" w:sz="6" w:space="0" w:color="auto"/>
              <w:left w:val="double" w:sz="6" w:space="0" w:color="auto"/>
              <w:bottom w:val="single" w:sz="6" w:space="0" w:color="auto"/>
              <w:right w:val="single" w:sz="6" w:space="0" w:color="auto"/>
            </w:tcBorders>
          </w:tcPr>
          <w:p w14:paraId="60F3592A" w14:textId="77777777" w:rsidR="00CF7E30" w:rsidRPr="00A15FE8" w:rsidRDefault="00CF7E30" w:rsidP="00663FB2">
            <w:pPr>
              <w:jc w:val="center"/>
            </w:pPr>
            <w:r w:rsidRPr="00A15FE8">
              <w:t>С</w:t>
            </w:r>
          </w:p>
        </w:tc>
        <w:tc>
          <w:tcPr>
            <w:tcW w:w="1260" w:type="dxa"/>
            <w:tcBorders>
              <w:top w:val="single" w:sz="6" w:space="0" w:color="auto"/>
              <w:left w:val="single" w:sz="6" w:space="0" w:color="auto"/>
              <w:bottom w:val="single" w:sz="6" w:space="0" w:color="auto"/>
              <w:right w:val="single" w:sz="6" w:space="0" w:color="auto"/>
            </w:tcBorders>
          </w:tcPr>
          <w:p w14:paraId="72B079A5" w14:textId="77777777" w:rsidR="00CF7E30" w:rsidRPr="00A15FE8" w:rsidRDefault="00CF7E30" w:rsidP="00663FB2">
            <w:pPr>
              <w:jc w:val="center"/>
            </w:pPr>
            <w:r w:rsidRPr="00A15FE8">
              <w:t>по</w:t>
            </w:r>
          </w:p>
        </w:tc>
        <w:tc>
          <w:tcPr>
            <w:tcW w:w="3980" w:type="dxa"/>
            <w:tcBorders>
              <w:top w:val="single" w:sz="6" w:space="0" w:color="auto"/>
              <w:left w:val="single" w:sz="6" w:space="0" w:color="auto"/>
              <w:bottom w:val="single" w:sz="6" w:space="0" w:color="auto"/>
              <w:right w:val="single" w:sz="6" w:space="0" w:color="auto"/>
            </w:tcBorders>
          </w:tcPr>
          <w:p w14:paraId="7737A387" w14:textId="77777777" w:rsidR="00CF7E30" w:rsidRPr="00A15FE8" w:rsidRDefault="00CF7E30" w:rsidP="00663FB2"/>
        </w:tc>
        <w:tc>
          <w:tcPr>
            <w:tcW w:w="2680" w:type="dxa"/>
            <w:tcBorders>
              <w:top w:val="single" w:sz="6" w:space="0" w:color="auto"/>
              <w:left w:val="single" w:sz="6" w:space="0" w:color="auto"/>
              <w:bottom w:val="single" w:sz="6" w:space="0" w:color="auto"/>
              <w:right w:val="double" w:sz="6" w:space="0" w:color="auto"/>
            </w:tcBorders>
          </w:tcPr>
          <w:p w14:paraId="2C896429" w14:textId="77777777" w:rsidR="00CF7E30" w:rsidRPr="00A15FE8" w:rsidRDefault="00CF7E30" w:rsidP="00663FB2"/>
        </w:tc>
      </w:tr>
      <w:tr w:rsidR="00CF7E30" w:rsidRPr="00A15FE8" w14:paraId="25F68645" w14:textId="77777777" w:rsidTr="00663FB2">
        <w:trPr>
          <w:trHeight w:val="135"/>
        </w:trPr>
        <w:tc>
          <w:tcPr>
            <w:tcW w:w="1332" w:type="dxa"/>
            <w:tcBorders>
              <w:top w:val="single" w:sz="6" w:space="0" w:color="auto"/>
              <w:left w:val="double" w:sz="6" w:space="0" w:color="auto"/>
              <w:bottom w:val="single" w:sz="4" w:space="0" w:color="auto"/>
              <w:right w:val="single" w:sz="6" w:space="0" w:color="auto"/>
            </w:tcBorders>
          </w:tcPr>
          <w:p w14:paraId="4365DFC4" w14:textId="77777777" w:rsidR="00CF7E30" w:rsidRPr="00D41783" w:rsidRDefault="00CF7E30" w:rsidP="00663FB2">
            <w:r>
              <w:t>2008</w:t>
            </w:r>
          </w:p>
        </w:tc>
        <w:tc>
          <w:tcPr>
            <w:tcW w:w="1260" w:type="dxa"/>
            <w:tcBorders>
              <w:top w:val="single" w:sz="6" w:space="0" w:color="auto"/>
              <w:left w:val="single" w:sz="6" w:space="0" w:color="auto"/>
              <w:bottom w:val="single" w:sz="4" w:space="0" w:color="auto"/>
              <w:right w:val="single" w:sz="6" w:space="0" w:color="auto"/>
            </w:tcBorders>
          </w:tcPr>
          <w:p w14:paraId="3646329A" w14:textId="77777777" w:rsidR="00CF7E30" w:rsidRPr="00A15FE8" w:rsidRDefault="00CF7E30" w:rsidP="00663FB2">
            <w:r>
              <w:t xml:space="preserve">Наст. вр. </w:t>
            </w:r>
          </w:p>
        </w:tc>
        <w:tc>
          <w:tcPr>
            <w:tcW w:w="3980" w:type="dxa"/>
            <w:tcBorders>
              <w:top w:val="single" w:sz="6" w:space="0" w:color="auto"/>
              <w:left w:val="single" w:sz="6" w:space="0" w:color="auto"/>
              <w:bottom w:val="single" w:sz="4" w:space="0" w:color="auto"/>
              <w:right w:val="single" w:sz="6" w:space="0" w:color="auto"/>
            </w:tcBorders>
          </w:tcPr>
          <w:p w14:paraId="3E1013F7" w14:textId="77777777" w:rsidR="00CF7E30" w:rsidRPr="00A15FE8" w:rsidRDefault="00CF7E30" w:rsidP="00663FB2">
            <w:r>
              <w:t>ОАО «РИМР»</w:t>
            </w:r>
          </w:p>
        </w:tc>
        <w:tc>
          <w:tcPr>
            <w:tcW w:w="2680" w:type="dxa"/>
            <w:tcBorders>
              <w:top w:val="single" w:sz="6" w:space="0" w:color="auto"/>
              <w:left w:val="single" w:sz="6" w:space="0" w:color="auto"/>
              <w:bottom w:val="single" w:sz="4" w:space="0" w:color="auto"/>
              <w:right w:val="double" w:sz="6" w:space="0" w:color="auto"/>
            </w:tcBorders>
          </w:tcPr>
          <w:p w14:paraId="09DAB24A" w14:textId="77777777" w:rsidR="00CF7E30" w:rsidRPr="00D41783" w:rsidRDefault="00CF7E30" w:rsidP="00663FB2">
            <w:r>
              <w:t>Первый заместитель генерального директора</w:t>
            </w:r>
          </w:p>
        </w:tc>
      </w:tr>
      <w:tr w:rsidR="00CF7E30" w:rsidRPr="00A15FE8" w14:paraId="09F9B4F8" w14:textId="77777777" w:rsidTr="00663FB2">
        <w:trPr>
          <w:trHeight w:val="150"/>
        </w:trPr>
        <w:tc>
          <w:tcPr>
            <w:tcW w:w="1332" w:type="dxa"/>
            <w:tcBorders>
              <w:top w:val="single" w:sz="4" w:space="0" w:color="auto"/>
              <w:left w:val="double" w:sz="6" w:space="0" w:color="auto"/>
              <w:bottom w:val="double" w:sz="6" w:space="0" w:color="auto"/>
              <w:right w:val="single" w:sz="6" w:space="0" w:color="auto"/>
            </w:tcBorders>
          </w:tcPr>
          <w:p w14:paraId="7D89C02E" w14:textId="77777777" w:rsidR="00CF7E30" w:rsidRPr="00A15FE8" w:rsidRDefault="00CF7E30" w:rsidP="00663FB2">
            <w:r>
              <w:t>2012</w:t>
            </w:r>
          </w:p>
        </w:tc>
        <w:tc>
          <w:tcPr>
            <w:tcW w:w="1260" w:type="dxa"/>
            <w:tcBorders>
              <w:top w:val="single" w:sz="4" w:space="0" w:color="auto"/>
              <w:left w:val="single" w:sz="6" w:space="0" w:color="auto"/>
              <w:bottom w:val="double" w:sz="6" w:space="0" w:color="auto"/>
              <w:right w:val="single" w:sz="6" w:space="0" w:color="auto"/>
            </w:tcBorders>
          </w:tcPr>
          <w:p w14:paraId="289EB0FA" w14:textId="77777777" w:rsidR="00CF7E30" w:rsidRPr="00A15FE8" w:rsidRDefault="00CF7E30" w:rsidP="00663FB2">
            <w:r>
              <w:t>Наст. вр.</w:t>
            </w:r>
          </w:p>
        </w:tc>
        <w:tc>
          <w:tcPr>
            <w:tcW w:w="3980" w:type="dxa"/>
            <w:tcBorders>
              <w:top w:val="single" w:sz="4" w:space="0" w:color="auto"/>
              <w:left w:val="single" w:sz="6" w:space="0" w:color="auto"/>
              <w:bottom w:val="double" w:sz="6" w:space="0" w:color="auto"/>
              <w:right w:val="single" w:sz="6" w:space="0" w:color="auto"/>
            </w:tcBorders>
          </w:tcPr>
          <w:p w14:paraId="6AF841DB" w14:textId="77777777" w:rsidR="00CF7E30" w:rsidRPr="00A15FE8" w:rsidRDefault="00CF7E30" w:rsidP="00663FB2">
            <w:r>
              <w:t>ОАО «Прибой»</w:t>
            </w:r>
          </w:p>
        </w:tc>
        <w:tc>
          <w:tcPr>
            <w:tcW w:w="2680" w:type="dxa"/>
            <w:tcBorders>
              <w:top w:val="single" w:sz="4" w:space="0" w:color="auto"/>
              <w:left w:val="single" w:sz="6" w:space="0" w:color="auto"/>
              <w:bottom w:val="double" w:sz="6" w:space="0" w:color="auto"/>
              <w:right w:val="double" w:sz="6" w:space="0" w:color="auto"/>
            </w:tcBorders>
          </w:tcPr>
          <w:p w14:paraId="510362FF" w14:textId="77777777" w:rsidR="00CF7E30" w:rsidRPr="00D41783" w:rsidRDefault="00CF7E30" w:rsidP="00663FB2">
            <w:r>
              <w:t>Генеральный директор</w:t>
            </w:r>
          </w:p>
        </w:tc>
      </w:tr>
    </w:tbl>
    <w:p w14:paraId="4BA049E3" w14:textId="77777777" w:rsidR="00CF7E30" w:rsidRDefault="00CF7E30" w:rsidP="00CF7E30"/>
    <w:p w14:paraId="5F3F615B" w14:textId="77777777" w:rsidR="00CF7E30" w:rsidRDefault="00CF7E30" w:rsidP="00CF7E30">
      <w:pPr>
        <w:pStyle w:val="ThinDelim"/>
      </w:pPr>
    </w:p>
    <w:p w14:paraId="1D86BC5F" w14:textId="77777777" w:rsidR="00CF7E30" w:rsidRDefault="00CF7E30" w:rsidP="00CF7E30">
      <w:pPr>
        <w:ind w:left="200"/>
      </w:pPr>
      <w:r>
        <w:rPr>
          <w:rStyle w:val="Subst"/>
          <w:bCs/>
          <w:iCs/>
        </w:rPr>
        <w:t>Доли участия в уставном капитале эмитента/обыкновенных акций не имеет</w:t>
      </w:r>
    </w:p>
    <w:p w14:paraId="54F559F5" w14:textId="77777777" w:rsidR="00CF7E30" w:rsidRDefault="00CF7E30" w:rsidP="00CF7E30">
      <w:pPr>
        <w:pStyle w:val="ThinDelim"/>
      </w:pPr>
    </w:p>
    <w:p w14:paraId="6388F6DA" w14:textId="77777777" w:rsidR="00CF7E30" w:rsidRDefault="00CF7E30" w:rsidP="00CF7E30">
      <w:pPr>
        <w:pStyle w:val="ThinDelim"/>
      </w:pPr>
    </w:p>
    <w:p w14:paraId="1872E3C9" w14:textId="77777777" w:rsidR="00CF7E30" w:rsidRDefault="00CF7E30" w:rsidP="00CF7E30">
      <w:pPr>
        <w:pStyle w:val="SubHeading"/>
        <w:ind w:left="200"/>
        <w:jc w:val="both"/>
      </w:pPr>
      <w:r>
        <w:t>Доли участия лица в уставном (складочном) капитале (паевом фонде) дочерних и зависимых обществ эмитента</w:t>
      </w:r>
    </w:p>
    <w:p w14:paraId="0A9960A7" w14:textId="77777777" w:rsidR="00CF7E30" w:rsidRDefault="00CF7E30" w:rsidP="00CF7E30">
      <w:pPr>
        <w:ind w:left="400"/>
        <w:jc w:val="both"/>
      </w:pPr>
      <w:r>
        <w:rPr>
          <w:rStyle w:val="Subst"/>
          <w:bCs/>
          <w:iCs/>
        </w:rPr>
        <w:t>Лицо указанных долей не имеет</w:t>
      </w:r>
    </w:p>
    <w:p w14:paraId="391D96D9" w14:textId="77777777" w:rsidR="00CF7E30" w:rsidRDefault="00CF7E30" w:rsidP="00CF7E3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F30D4CE" w14:textId="77777777" w:rsidR="00CF7E30" w:rsidRDefault="00CF7E30" w:rsidP="00CF7E30">
      <w:pPr>
        <w:ind w:left="400"/>
        <w:jc w:val="both"/>
      </w:pPr>
      <w:r>
        <w:rPr>
          <w:rStyle w:val="Subst"/>
          <w:bCs/>
          <w:iCs/>
        </w:rPr>
        <w:t>Указанных родственных связей нет</w:t>
      </w:r>
    </w:p>
    <w:p w14:paraId="4F60B1BC" w14:textId="77777777" w:rsidR="00CF7E30" w:rsidRDefault="00CF7E30" w:rsidP="00CF7E3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B8F5D67" w14:textId="77777777" w:rsidR="00CF7E30" w:rsidRDefault="00CF7E30" w:rsidP="00CF7E30">
      <w:pPr>
        <w:ind w:left="400"/>
        <w:jc w:val="both"/>
      </w:pPr>
      <w:r>
        <w:rPr>
          <w:rStyle w:val="Subst"/>
          <w:bCs/>
          <w:iCs/>
        </w:rPr>
        <w:t>Лицо к указанным видам ответственности не привлекалось</w:t>
      </w:r>
    </w:p>
    <w:p w14:paraId="55FF05AB" w14:textId="77777777" w:rsidR="00CF7E30" w:rsidRDefault="00CF7E30" w:rsidP="00CF7E3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3895560" w14:textId="77777777" w:rsidR="00CF7E30" w:rsidRDefault="00CF7E30" w:rsidP="00CF7E30">
      <w:pPr>
        <w:ind w:left="400"/>
      </w:pPr>
      <w:r>
        <w:rPr>
          <w:rStyle w:val="Subst"/>
          <w:bCs/>
          <w:iCs/>
        </w:rPr>
        <w:t>Лицо указанных должностей не занимало</w:t>
      </w:r>
    </w:p>
    <w:p w14:paraId="369D1F10" w14:textId="77777777" w:rsidR="00CF7E30" w:rsidRDefault="00CF7E30" w:rsidP="00CF7E30">
      <w:pPr>
        <w:ind w:left="200"/>
      </w:pPr>
    </w:p>
    <w:p w14:paraId="44BD84D3" w14:textId="77777777" w:rsidR="00CF7E30" w:rsidRDefault="00CF7E30" w:rsidP="00CF7E30">
      <w:pPr>
        <w:ind w:left="200"/>
      </w:pPr>
      <w:r>
        <w:t>ФИО:</w:t>
      </w:r>
      <w:r>
        <w:rPr>
          <w:rStyle w:val="Subst"/>
          <w:bCs/>
          <w:iCs/>
        </w:rPr>
        <w:t xml:space="preserve"> Страхов Михаил Николаевич</w:t>
      </w:r>
    </w:p>
    <w:p w14:paraId="359D6E97" w14:textId="77777777" w:rsidR="00CF7E30" w:rsidRDefault="00CF7E30" w:rsidP="00CF7E30">
      <w:pPr>
        <w:ind w:left="200"/>
      </w:pPr>
      <w:r>
        <w:t>Год рождения:</w:t>
      </w:r>
      <w:r>
        <w:rPr>
          <w:rStyle w:val="Subst"/>
          <w:bCs/>
          <w:iCs/>
        </w:rPr>
        <w:t xml:space="preserve"> 1959</w:t>
      </w:r>
    </w:p>
    <w:p w14:paraId="73A86BD2" w14:textId="77777777" w:rsidR="00CF7E30" w:rsidRDefault="00CF7E30" w:rsidP="00CF7E30">
      <w:pPr>
        <w:pStyle w:val="ThinDelim"/>
      </w:pPr>
    </w:p>
    <w:p w14:paraId="1F3D56BF" w14:textId="77777777" w:rsidR="00CF7E30" w:rsidRDefault="00CF7E30" w:rsidP="00CF7E30">
      <w:pPr>
        <w:ind w:left="200"/>
      </w:pPr>
      <w:r>
        <w:t>Образование:</w:t>
      </w:r>
      <w:r>
        <w:br/>
        <w:t>высшее, Ленинградский механический институт «Военмех» им. Д.Ф. Устинова.</w:t>
      </w:r>
    </w:p>
    <w:p w14:paraId="0F358FD1" w14:textId="77777777" w:rsidR="00CF7E30" w:rsidRDefault="00CF7E30" w:rsidP="00CF7E3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4DB01C5" w14:textId="77777777" w:rsidR="00CF7E30" w:rsidRDefault="00CF7E30" w:rsidP="00CF7E30">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F7E30" w:rsidRPr="00A15FE8" w14:paraId="65F3B4E9" w14:textId="77777777" w:rsidTr="00663FB2">
        <w:tc>
          <w:tcPr>
            <w:tcW w:w="2592" w:type="dxa"/>
            <w:gridSpan w:val="2"/>
            <w:tcBorders>
              <w:top w:val="double" w:sz="6" w:space="0" w:color="auto"/>
              <w:left w:val="double" w:sz="6" w:space="0" w:color="auto"/>
              <w:bottom w:val="single" w:sz="6" w:space="0" w:color="auto"/>
              <w:right w:val="single" w:sz="6" w:space="0" w:color="auto"/>
            </w:tcBorders>
          </w:tcPr>
          <w:p w14:paraId="30DFA8ED" w14:textId="77777777" w:rsidR="00CF7E30" w:rsidRPr="00A15FE8" w:rsidRDefault="00CF7E30" w:rsidP="00663FB2">
            <w:pPr>
              <w:jc w:val="center"/>
            </w:pPr>
            <w:r w:rsidRPr="00A15FE8">
              <w:t>Период</w:t>
            </w:r>
          </w:p>
        </w:tc>
        <w:tc>
          <w:tcPr>
            <w:tcW w:w="3980" w:type="dxa"/>
            <w:tcBorders>
              <w:top w:val="double" w:sz="6" w:space="0" w:color="auto"/>
              <w:left w:val="single" w:sz="6" w:space="0" w:color="auto"/>
              <w:bottom w:val="single" w:sz="6" w:space="0" w:color="auto"/>
              <w:right w:val="single" w:sz="6" w:space="0" w:color="auto"/>
            </w:tcBorders>
          </w:tcPr>
          <w:p w14:paraId="0F605515" w14:textId="77777777" w:rsidR="00CF7E30" w:rsidRPr="00A15FE8" w:rsidRDefault="00CF7E30" w:rsidP="00663FB2">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DACB6F4" w14:textId="77777777" w:rsidR="00CF7E30" w:rsidRPr="00A15FE8" w:rsidRDefault="00CF7E30" w:rsidP="00663FB2">
            <w:pPr>
              <w:jc w:val="center"/>
            </w:pPr>
            <w:r w:rsidRPr="00A15FE8">
              <w:t>Должность</w:t>
            </w:r>
          </w:p>
        </w:tc>
      </w:tr>
      <w:tr w:rsidR="00CF7E30" w:rsidRPr="00A15FE8" w14:paraId="4B869E65" w14:textId="77777777" w:rsidTr="00663FB2">
        <w:tc>
          <w:tcPr>
            <w:tcW w:w="1332" w:type="dxa"/>
            <w:tcBorders>
              <w:top w:val="single" w:sz="6" w:space="0" w:color="auto"/>
              <w:left w:val="double" w:sz="6" w:space="0" w:color="auto"/>
              <w:bottom w:val="single" w:sz="6" w:space="0" w:color="auto"/>
              <w:right w:val="single" w:sz="6" w:space="0" w:color="auto"/>
            </w:tcBorders>
          </w:tcPr>
          <w:p w14:paraId="51703BAA" w14:textId="77777777" w:rsidR="00CF7E30" w:rsidRPr="00A15FE8" w:rsidRDefault="00CF7E30" w:rsidP="00663FB2">
            <w:pPr>
              <w:jc w:val="center"/>
            </w:pPr>
            <w:r w:rsidRPr="00A15FE8">
              <w:t>С</w:t>
            </w:r>
          </w:p>
        </w:tc>
        <w:tc>
          <w:tcPr>
            <w:tcW w:w="1260" w:type="dxa"/>
            <w:tcBorders>
              <w:top w:val="single" w:sz="6" w:space="0" w:color="auto"/>
              <w:left w:val="single" w:sz="6" w:space="0" w:color="auto"/>
              <w:bottom w:val="single" w:sz="6" w:space="0" w:color="auto"/>
              <w:right w:val="single" w:sz="6" w:space="0" w:color="auto"/>
            </w:tcBorders>
          </w:tcPr>
          <w:p w14:paraId="59ADCD9C" w14:textId="77777777" w:rsidR="00CF7E30" w:rsidRPr="00A15FE8" w:rsidRDefault="00CF7E30" w:rsidP="00663FB2">
            <w:pPr>
              <w:jc w:val="center"/>
            </w:pPr>
            <w:r w:rsidRPr="00A15FE8">
              <w:t>по</w:t>
            </w:r>
          </w:p>
        </w:tc>
        <w:tc>
          <w:tcPr>
            <w:tcW w:w="3980" w:type="dxa"/>
            <w:tcBorders>
              <w:top w:val="single" w:sz="6" w:space="0" w:color="auto"/>
              <w:left w:val="single" w:sz="6" w:space="0" w:color="auto"/>
              <w:bottom w:val="single" w:sz="6" w:space="0" w:color="auto"/>
              <w:right w:val="single" w:sz="6" w:space="0" w:color="auto"/>
            </w:tcBorders>
          </w:tcPr>
          <w:p w14:paraId="7BB5C63D" w14:textId="77777777" w:rsidR="00CF7E30" w:rsidRPr="00A15FE8" w:rsidRDefault="00CF7E30" w:rsidP="00663FB2"/>
        </w:tc>
        <w:tc>
          <w:tcPr>
            <w:tcW w:w="2680" w:type="dxa"/>
            <w:tcBorders>
              <w:top w:val="single" w:sz="6" w:space="0" w:color="auto"/>
              <w:left w:val="single" w:sz="6" w:space="0" w:color="auto"/>
              <w:bottom w:val="single" w:sz="6" w:space="0" w:color="auto"/>
              <w:right w:val="double" w:sz="6" w:space="0" w:color="auto"/>
            </w:tcBorders>
          </w:tcPr>
          <w:p w14:paraId="078319EF" w14:textId="77777777" w:rsidR="00CF7E30" w:rsidRPr="00A15FE8" w:rsidRDefault="00CF7E30" w:rsidP="00663FB2"/>
        </w:tc>
      </w:tr>
      <w:tr w:rsidR="00CF7E30" w:rsidRPr="00A15FE8" w14:paraId="1C0C32EE" w14:textId="77777777" w:rsidTr="00663FB2">
        <w:trPr>
          <w:trHeight w:val="135"/>
        </w:trPr>
        <w:tc>
          <w:tcPr>
            <w:tcW w:w="1332" w:type="dxa"/>
            <w:tcBorders>
              <w:top w:val="single" w:sz="6" w:space="0" w:color="auto"/>
              <w:left w:val="double" w:sz="6" w:space="0" w:color="auto"/>
              <w:bottom w:val="single" w:sz="4" w:space="0" w:color="auto"/>
              <w:right w:val="single" w:sz="6" w:space="0" w:color="auto"/>
            </w:tcBorders>
          </w:tcPr>
          <w:p w14:paraId="067767DB" w14:textId="77777777" w:rsidR="00CF7E30" w:rsidRPr="00D41783" w:rsidRDefault="00CF7E30" w:rsidP="00663FB2">
            <w:r>
              <w:t>2006</w:t>
            </w:r>
          </w:p>
        </w:tc>
        <w:tc>
          <w:tcPr>
            <w:tcW w:w="1260" w:type="dxa"/>
            <w:tcBorders>
              <w:top w:val="single" w:sz="6" w:space="0" w:color="auto"/>
              <w:left w:val="single" w:sz="6" w:space="0" w:color="auto"/>
              <w:bottom w:val="single" w:sz="4" w:space="0" w:color="auto"/>
              <w:right w:val="single" w:sz="6" w:space="0" w:color="auto"/>
            </w:tcBorders>
          </w:tcPr>
          <w:p w14:paraId="2DD7E3E6" w14:textId="77777777" w:rsidR="00CF7E30" w:rsidRPr="00A15FE8" w:rsidRDefault="00CF7E30" w:rsidP="00663FB2">
            <w:r>
              <w:t>По наст. вр.</w:t>
            </w:r>
          </w:p>
        </w:tc>
        <w:tc>
          <w:tcPr>
            <w:tcW w:w="3980" w:type="dxa"/>
            <w:tcBorders>
              <w:top w:val="single" w:sz="6" w:space="0" w:color="auto"/>
              <w:left w:val="single" w:sz="6" w:space="0" w:color="auto"/>
              <w:bottom w:val="single" w:sz="4" w:space="0" w:color="auto"/>
              <w:right w:val="single" w:sz="6" w:space="0" w:color="auto"/>
            </w:tcBorders>
          </w:tcPr>
          <w:p w14:paraId="4E4EAFE4" w14:textId="77777777" w:rsidR="00CF7E30" w:rsidRPr="00A15FE8" w:rsidRDefault="00CF7E30" w:rsidP="00663FB2">
            <w:r>
              <w:t>ООО «Урожай»</w:t>
            </w:r>
          </w:p>
        </w:tc>
        <w:tc>
          <w:tcPr>
            <w:tcW w:w="2680" w:type="dxa"/>
            <w:tcBorders>
              <w:top w:val="single" w:sz="6" w:space="0" w:color="auto"/>
              <w:left w:val="single" w:sz="6" w:space="0" w:color="auto"/>
              <w:bottom w:val="single" w:sz="4" w:space="0" w:color="auto"/>
              <w:right w:val="double" w:sz="6" w:space="0" w:color="auto"/>
            </w:tcBorders>
          </w:tcPr>
          <w:p w14:paraId="3BBEA6A7" w14:textId="77777777" w:rsidR="00CF7E30" w:rsidRPr="00D41783" w:rsidRDefault="00CF7E30" w:rsidP="00663FB2">
            <w:r>
              <w:t>Начальник юридического отдела</w:t>
            </w:r>
          </w:p>
        </w:tc>
      </w:tr>
    </w:tbl>
    <w:p w14:paraId="1B0A9B45" w14:textId="77777777" w:rsidR="00CF7E30" w:rsidRPr="0027453E" w:rsidRDefault="00CF7E30" w:rsidP="00CF7E30"/>
    <w:p w14:paraId="00F3727F" w14:textId="77777777" w:rsidR="00CF7E30" w:rsidRDefault="00CF7E30" w:rsidP="00CF7E30">
      <w:pPr>
        <w:pStyle w:val="ThinDelim"/>
      </w:pPr>
    </w:p>
    <w:p w14:paraId="167C301B" w14:textId="77777777" w:rsidR="00CF7E30" w:rsidRDefault="00CF7E30" w:rsidP="00CF7E30">
      <w:pPr>
        <w:ind w:left="200"/>
      </w:pPr>
      <w:r>
        <w:rPr>
          <w:rStyle w:val="Subst"/>
          <w:bCs/>
          <w:iCs/>
        </w:rPr>
        <w:t>Доли участия в уставном капитале эмитента/обыкновенных акций не имеет</w:t>
      </w:r>
    </w:p>
    <w:p w14:paraId="354E379B" w14:textId="77777777" w:rsidR="00CF7E30" w:rsidRDefault="00CF7E30" w:rsidP="00CF7E30">
      <w:pPr>
        <w:pStyle w:val="ThinDelim"/>
      </w:pPr>
    </w:p>
    <w:p w14:paraId="14B7F257" w14:textId="77777777" w:rsidR="00CF7E30" w:rsidRDefault="00CF7E30" w:rsidP="00CF7E30">
      <w:pPr>
        <w:pStyle w:val="ThinDelim"/>
      </w:pPr>
    </w:p>
    <w:p w14:paraId="6FD8B833" w14:textId="77777777" w:rsidR="00CF7E30" w:rsidRDefault="00CF7E30" w:rsidP="00CF7E30">
      <w:pPr>
        <w:pStyle w:val="SubHeading"/>
        <w:ind w:left="200"/>
        <w:jc w:val="both"/>
      </w:pPr>
      <w:r>
        <w:t>Доли участия лица в уставном (складочном) капитале (паевом фонде) дочерних и зависимых обществ эмитента</w:t>
      </w:r>
    </w:p>
    <w:p w14:paraId="681F74BF" w14:textId="77777777" w:rsidR="00CF7E30" w:rsidRDefault="00CF7E30" w:rsidP="00CF7E30">
      <w:pPr>
        <w:ind w:left="400"/>
        <w:jc w:val="both"/>
      </w:pPr>
      <w:r>
        <w:rPr>
          <w:rStyle w:val="Subst"/>
          <w:bCs/>
          <w:iCs/>
        </w:rPr>
        <w:t>Лицо указанных долей не имеет</w:t>
      </w:r>
    </w:p>
    <w:p w14:paraId="19CEC17E" w14:textId="77777777" w:rsidR="00CF7E30" w:rsidRDefault="00CF7E30" w:rsidP="00CF7E3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2BE1CD26" w14:textId="77777777" w:rsidR="00CF7E30" w:rsidRDefault="00CF7E30" w:rsidP="00CF7E30">
      <w:pPr>
        <w:ind w:left="400"/>
        <w:jc w:val="both"/>
      </w:pPr>
      <w:r>
        <w:rPr>
          <w:rStyle w:val="Subst"/>
          <w:bCs/>
          <w:iCs/>
        </w:rPr>
        <w:t>Указанных родственных связей нет</w:t>
      </w:r>
    </w:p>
    <w:p w14:paraId="1088047F" w14:textId="77777777" w:rsidR="00CF7E30" w:rsidRDefault="00CF7E30" w:rsidP="00CF7E3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D213FDF" w14:textId="77777777" w:rsidR="00CF7E30" w:rsidRDefault="00CF7E30" w:rsidP="00CF7E30">
      <w:pPr>
        <w:ind w:left="400"/>
        <w:jc w:val="both"/>
      </w:pPr>
      <w:r>
        <w:rPr>
          <w:rStyle w:val="Subst"/>
          <w:bCs/>
          <w:iCs/>
        </w:rPr>
        <w:t>Лицо к указанным видам ответственности не привлекалось</w:t>
      </w:r>
    </w:p>
    <w:p w14:paraId="0F9C2FA6" w14:textId="77777777" w:rsidR="00CF7E30" w:rsidRDefault="00CF7E30" w:rsidP="00CF7E3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5DC9A6A" w14:textId="77777777" w:rsidR="00CF7E30" w:rsidRDefault="00CF7E30" w:rsidP="00CF7E30">
      <w:pPr>
        <w:ind w:left="400"/>
      </w:pPr>
      <w:r>
        <w:rPr>
          <w:rStyle w:val="Subst"/>
          <w:bCs/>
          <w:iCs/>
        </w:rPr>
        <w:t>Лицо указанных должностей не занимало</w:t>
      </w:r>
    </w:p>
    <w:p w14:paraId="2B1CCDAB" w14:textId="77777777" w:rsidR="00CF7E30" w:rsidRDefault="00CF7E30" w:rsidP="00CF7E30">
      <w:pPr>
        <w:ind w:left="200"/>
      </w:pPr>
    </w:p>
    <w:p w14:paraId="0B0AE806" w14:textId="77777777" w:rsidR="00CF7E30" w:rsidRDefault="00CF7E30" w:rsidP="00CF7E30">
      <w:pPr>
        <w:ind w:left="200"/>
      </w:pPr>
      <w:r>
        <w:t>ФИО:</w:t>
      </w:r>
      <w:r>
        <w:rPr>
          <w:rStyle w:val="Subst"/>
          <w:bCs/>
          <w:iCs/>
        </w:rPr>
        <w:t xml:space="preserve"> Суздальцев Сергей Александрович</w:t>
      </w:r>
    </w:p>
    <w:p w14:paraId="3C73EBEC" w14:textId="77777777" w:rsidR="00CF7E30" w:rsidRDefault="00CF7E30" w:rsidP="00CF7E30">
      <w:pPr>
        <w:ind w:left="200"/>
      </w:pPr>
      <w:r>
        <w:t>Год рождения:</w:t>
      </w:r>
      <w:r>
        <w:rPr>
          <w:rStyle w:val="Subst"/>
          <w:bCs/>
          <w:iCs/>
        </w:rPr>
        <w:t xml:space="preserve"> 1959</w:t>
      </w:r>
    </w:p>
    <w:p w14:paraId="462E89FC" w14:textId="77777777" w:rsidR="00CF7E30" w:rsidRDefault="00CF7E30" w:rsidP="00CF7E30">
      <w:pPr>
        <w:pStyle w:val="ThinDelim"/>
      </w:pPr>
    </w:p>
    <w:p w14:paraId="02706CCE" w14:textId="77777777" w:rsidR="00CF7E30" w:rsidRDefault="00CF7E30" w:rsidP="00CF7E30">
      <w:pPr>
        <w:ind w:left="200"/>
      </w:pPr>
      <w:r>
        <w:t>Образование:</w:t>
      </w:r>
      <w:r>
        <w:br/>
        <w:t>высшее, Пензенское высшее артиллерийское училище.</w:t>
      </w:r>
    </w:p>
    <w:p w14:paraId="2E0ACFA9" w14:textId="77777777" w:rsidR="00CF7E30" w:rsidRDefault="00CF7E30" w:rsidP="00CF7E3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FCD6268" w14:textId="77777777" w:rsidR="00CF7E30" w:rsidRDefault="00CF7E30" w:rsidP="00CF7E30">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197"/>
        <w:gridCol w:w="4043"/>
        <w:gridCol w:w="2680"/>
      </w:tblGrid>
      <w:tr w:rsidR="00CF7E30" w:rsidRPr="00A15FE8" w14:paraId="5F816B69" w14:textId="77777777" w:rsidTr="00663FB2">
        <w:tc>
          <w:tcPr>
            <w:tcW w:w="2529" w:type="dxa"/>
            <w:gridSpan w:val="2"/>
            <w:tcBorders>
              <w:top w:val="double" w:sz="6" w:space="0" w:color="auto"/>
              <w:left w:val="double" w:sz="6" w:space="0" w:color="auto"/>
              <w:bottom w:val="single" w:sz="6" w:space="0" w:color="auto"/>
              <w:right w:val="single" w:sz="6" w:space="0" w:color="auto"/>
            </w:tcBorders>
          </w:tcPr>
          <w:p w14:paraId="354522B9" w14:textId="77777777" w:rsidR="00CF7E30" w:rsidRPr="00A15FE8" w:rsidRDefault="00CF7E30" w:rsidP="00663FB2">
            <w:pPr>
              <w:jc w:val="center"/>
            </w:pPr>
            <w:r w:rsidRPr="00A15FE8">
              <w:t>Период</w:t>
            </w:r>
          </w:p>
        </w:tc>
        <w:tc>
          <w:tcPr>
            <w:tcW w:w="4043" w:type="dxa"/>
            <w:tcBorders>
              <w:top w:val="double" w:sz="6" w:space="0" w:color="auto"/>
              <w:left w:val="single" w:sz="6" w:space="0" w:color="auto"/>
              <w:bottom w:val="single" w:sz="6" w:space="0" w:color="auto"/>
              <w:right w:val="single" w:sz="6" w:space="0" w:color="auto"/>
            </w:tcBorders>
          </w:tcPr>
          <w:p w14:paraId="3851DF43" w14:textId="77777777" w:rsidR="00CF7E30" w:rsidRPr="00A15FE8" w:rsidRDefault="00CF7E30" w:rsidP="00663FB2">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7EECED4" w14:textId="77777777" w:rsidR="00CF7E30" w:rsidRPr="00A15FE8" w:rsidRDefault="00CF7E30" w:rsidP="00663FB2">
            <w:pPr>
              <w:jc w:val="center"/>
            </w:pPr>
            <w:r w:rsidRPr="00A15FE8">
              <w:t>Должность</w:t>
            </w:r>
          </w:p>
        </w:tc>
      </w:tr>
      <w:tr w:rsidR="00CF7E30" w:rsidRPr="00A15FE8" w14:paraId="42FD81D6" w14:textId="77777777" w:rsidTr="00663FB2">
        <w:tc>
          <w:tcPr>
            <w:tcW w:w="1332" w:type="dxa"/>
            <w:tcBorders>
              <w:top w:val="single" w:sz="6" w:space="0" w:color="auto"/>
              <w:left w:val="double" w:sz="6" w:space="0" w:color="auto"/>
              <w:bottom w:val="single" w:sz="6" w:space="0" w:color="auto"/>
              <w:right w:val="single" w:sz="6" w:space="0" w:color="auto"/>
            </w:tcBorders>
          </w:tcPr>
          <w:p w14:paraId="03029788" w14:textId="77777777" w:rsidR="00CF7E30" w:rsidRPr="00A15FE8" w:rsidRDefault="00CF7E30" w:rsidP="00663FB2">
            <w:pPr>
              <w:jc w:val="center"/>
            </w:pPr>
            <w:r w:rsidRPr="00A15FE8">
              <w:t>С</w:t>
            </w:r>
          </w:p>
        </w:tc>
        <w:tc>
          <w:tcPr>
            <w:tcW w:w="1197" w:type="dxa"/>
            <w:tcBorders>
              <w:top w:val="single" w:sz="6" w:space="0" w:color="auto"/>
              <w:left w:val="single" w:sz="6" w:space="0" w:color="auto"/>
              <w:bottom w:val="single" w:sz="6" w:space="0" w:color="auto"/>
              <w:right w:val="single" w:sz="6" w:space="0" w:color="auto"/>
            </w:tcBorders>
          </w:tcPr>
          <w:p w14:paraId="157BDD9A" w14:textId="77777777" w:rsidR="00CF7E30" w:rsidRPr="00A15FE8" w:rsidRDefault="00CF7E30" w:rsidP="00663FB2">
            <w:pPr>
              <w:jc w:val="center"/>
            </w:pPr>
            <w:r w:rsidRPr="00A15FE8">
              <w:t>по</w:t>
            </w:r>
          </w:p>
        </w:tc>
        <w:tc>
          <w:tcPr>
            <w:tcW w:w="4043" w:type="dxa"/>
            <w:tcBorders>
              <w:top w:val="single" w:sz="6" w:space="0" w:color="auto"/>
              <w:left w:val="single" w:sz="6" w:space="0" w:color="auto"/>
              <w:bottom w:val="single" w:sz="6" w:space="0" w:color="auto"/>
              <w:right w:val="single" w:sz="6" w:space="0" w:color="auto"/>
            </w:tcBorders>
          </w:tcPr>
          <w:p w14:paraId="4BF12255" w14:textId="77777777" w:rsidR="00CF7E30" w:rsidRPr="00A15FE8" w:rsidRDefault="00CF7E30" w:rsidP="00663FB2"/>
        </w:tc>
        <w:tc>
          <w:tcPr>
            <w:tcW w:w="2680" w:type="dxa"/>
            <w:tcBorders>
              <w:top w:val="single" w:sz="6" w:space="0" w:color="auto"/>
              <w:left w:val="single" w:sz="6" w:space="0" w:color="auto"/>
              <w:bottom w:val="single" w:sz="6" w:space="0" w:color="auto"/>
              <w:right w:val="double" w:sz="6" w:space="0" w:color="auto"/>
            </w:tcBorders>
          </w:tcPr>
          <w:p w14:paraId="7CBEE8FF" w14:textId="77777777" w:rsidR="00CF7E30" w:rsidRPr="00A15FE8" w:rsidRDefault="00CF7E30" w:rsidP="00663FB2"/>
        </w:tc>
      </w:tr>
      <w:tr w:rsidR="00CF7E30" w:rsidRPr="00A15FE8" w14:paraId="2EED91AD" w14:textId="77777777" w:rsidTr="00663FB2">
        <w:trPr>
          <w:trHeight w:val="110"/>
        </w:trPr>
        <w:tc>
          <w:tcPr>
            <w:tcW w:w="1332" w:type="dxa"/>
            <w:tcBorders>
              <w:top w:val="single" w:sz="6" w:space="0" w:color="auto"/>
              <w:left w:val="double" w:sz="6" w:space="0" w:color="auto"/>
              <w:bottom w:val="single" w:sz="4" w:space="0" w:color="auto"/>
              <w:right w:val="single" w:sz="6" w:space="0" w:color="auto"/>
            </w:tcBorders>
          </w:tcPr>
          <w:p w14:paraId="126ACAAF" w14:textId="77777777" w:rsidR="00CF7E30" w:rsidRPr="00D41783" w:rsidRDefault="00CF7E30" w:rsidP="00663FB2">
            <w:r>
              <w:t>2008</w:t>
            </w:r>
          </w:p>
        </w:tc>
        <w:tc>
          <w:tcPr>
            <w:tcW w:w="1197" w:type="dxa"/>
            <w:tcBorders>
              <w:top w:val="single" w:sz="6" w:space="0" w:color="auto"/>
              <w:left w:val="single" w:sz="6" w:space="0" w:color="auto"/>
              <w:bottom w:val="single" w:sz="4" w:space="0" w:color="auto"/>
              <w:right w:val="single" w:sz="6" w:space="0" w:color="auto"/>
            </w:tcBorders>
          </w:tcPr>
          <w:p w14:paraId="25EE4A2E" w14:textId="77777777" w:rsidR="00CF7E30" w:rsidRPr="00A15FE8" w:rsidRDefault="00CF7E30" w:rsidP="00663FB2">
            <w:r>
              <w:t>2011</w:t>
            </w:r>
          </w:p>
        </w:tc>
        <w:tc>
          <w:tcPr>
            <w:tcW w:w="4043" w:type="dxa"/>
            <w:tcBorders>
              <w:top w:val="single" w:sz="6" w:space="0" w:color="auto"/>
              <w:left w:val="single" w:sz="6" w:space="0" w:color="auto"/>
              <w:bottom w:val="single" w:sz="4" w:space="0" w:color="auto"/>
              <w:right w:val="single" w:sz="6" w:space="0" w:color="auto"/>
            </w:tcBorders>
          </w:tcPr>
          <w:p w14:paraId="41A09FCD" w14:textId="77777777" w:rsidR="00CF7E30" w:rsidRPr="00A15FE8" w:rsidRDefault="00CF7E30" w:rsidP="00663FB2">
            <w:r>
              <w:t>1196 ВП МО РФ</w:t>
            </w:r>
          </w:p>
        </w:tc>
        <w:tc>
          <w:tcPr>
            <w:tcW w:w="2680" w:type="dxa"/>
            <w:tcBorders>
              <w:top w:val="single" w:sz="6" w:space="0" w:color="auto"/>
              <w:left w:val="single" w:sz="6" w:space="0" w:color="auto"/>
              <w:bottom w:val="single" w:sz="4" w:space="0" w:color="auto"/>
              <w:right w:val="double" w:sz="6" w:space="0" w:color="auto"/>
            </w:tcBorders>
          </w:tcPr>
          <w:p w14:paraId="4A1F5430" w14:textId="77777777" w:rsidR="00CF7E30" w:rsidRPr="00D41783" w:rsidRDefault="00CF7E30" w:rsidP="00663FB2">
            <w:r>
              <w:t>начальник</w:t>
            </w:r>
          </w:p>
        </w:tc>
      </w:tr>
      <w:tr w:rsidR="00CF7E30" w:rsidRPr="00A15FE8" w14:paraId="28D284A2" w14:textId="77777777" w:rsidTr="00663FB2">
        <w:trPr>
          <w:trHeight w:val="125"/>
        </w:trPr>
        <w:tc>
          <w:tcPr>
            <w:tcW w:w="1332" w:type="dxa"/>
            <w:tcBorders>
              <w:top w:val="single" w:sz="4" w:space="0" w:color="auto"/>
              <w:left w:val="double" w:sz="6" w:space="0" w:color="auto"/>
              <w:bottom w:val="single" w:sz="4" w:space="0" w:color="auto"/>
              <w:right w:val="single" w:sz="6" w:space="0" w:color="auto"/>
            </w:tcBorders>
          </w:tcPr>
          <w:p w14:paraId="6AFA6453" w14:textId="77777777" w:rsidR="00CF7E30" w:rsidRPr="00D41783" w:rsidRDefault="00CF7E30" w:rsidP="00663FB2">
            <w:r>
              <w:t>2011</w:t>
            </w:r>
          </w:p>
        </w:tc>
        <w:tc>
          <w:tcPr>
            <w:tcW w:w="1197" w:type="dxa"/>
            <w:tcBorders>
              <w:top w:val="single" w:sz="4" w:space="0" w:color="auto"/>
              <w:left w:val="single" w:sz="6" w:space="0" w:color="auto"/>
              <w:bottom w:val="single" w:sz="4" w:space="0" w:color="auto"/>
              <w:right w:val="single" w:sz="6" w:space="0" w:color="auto"/>
            </w:tcBorders>
          </w:tcPr>
          <w:p w14:paraId="22E7B320" w14:textId="77777777" w:rsidR="00CF7E30" w:rsidRPr="00A15FE8" w:rsidRDefault="00CF7E30" w:rsidP="00663FB2">
            <w:r>
              <w:t>2012</w:t>
            </w:r>
          </w:p>
        </w:tc>
        <w:tc>
          <w:tcPr>
            <w:tcW w:w="4043" w:type="dxa"/>
            <w:tcBorders>
              <w:top w:val="single" w:sz="4" w:space="0" w:color="auto"/>
              <w:left w:val="single" w:sz="6" w:space="0" w:color="auto"/>
              <w:bottom w:val="single" w:sz="4" w:space="0" w:color="auto"/>
              <w:right w:val="single" w:sz="6" w:space="0" w:color="auto"/>
            </w:tcBorders>
          </w:tcPr>
          <w:p w14:paraId="2DCF868D" w14:textId="77777777" w:rsidR="00CF7E30" w:rsidRPr="00A15FE8" w:rsidRDefault="00CF7E30" w:rsidP="00663FB2">
            <w:r>
              <w:t>ФГУП КБ «Электроавтоматика»</w:t>
            </w:r>
          </w:p>
        </w:tc>
        <w:tc>
          <w:tcPr>
            <w:tcW w:w="2680" w:type="dxa"/>
            <w:tcBorders>
              <w:top w:val="single" w:sz="4" w:space="0" w:color="auto"/>
              <w:left w:val="single" w:sz="6" w:space="0" w:color="auto"/>
              <w:bottom w:val="single" w:sz="4" w:space="0" w:color="auto"/>
              <w:right w:val="double" w:sz="6" w:space="0" w:color="auto"/>
            </w:tcBorders>
          </w:tcPr>
          <w:p w14:paraId="0D69A458" w14:textId="77777777" w:rsidR="00CF7E30" w:rsidRPr="00D41783" w:rsidRDefault="00CF7E30" w:rsidP="00663FB2">
            <w:r>
              <w:t>Заместитель генерального директора</w:t>
            </w:r>
          </w:p>
        </w:tc>
      </w:tr>
      <w:tr w:rsidR="00CF7E30" w:rsidRPr="00A15FE8" w14:paraId="1FB64114" w14:textId="77777777" w:rsidTr="00663FB2">
        <w:trPr>
          <w:trHeight w:val="110"/>
        </w:trPr>
        <w:tc>
          <w:tcPr>
            <w:tcW w:w="1332" w:type="dxa"/>
            <w:tcBorders>
              <w:top w:val="single" w:sz="4" w:space="0" w:color="auto"/>
              <w:left w:val="double" w:sz="6" w:space="0" w:color="auto"/>
              <w:bottom w:val="single" w:sz="4" w:space="0" w:color="auto"/>
              <w:right w:val="single" w:sz="6" w:space="0" w:color="auto"/>
            </w:tcBorders>
          </w:tcPr>
          <w:p w14:paraId="2F370B53" w14:textId="77777777" w:rsidR="00CF7E30" w:rsidRPr="00C519D4" w:rsidRDefault="00CF7E30" w:rsidP="00663FB2">
            <w:r>
              <w:t>2012</w:t>
            </w:r>
          </w:p>
        </w:tc>
        <w:tc>
          <w:tcPr>
            <w:tcW w:w="1197" w:type="dxa"/>
            <w:tcBorders>
              <w:top w:val="single" w:sz="4" w:space="0" w:color="auto"/>
              <w:left w:val="single" w:sz="6" w:space="0" w:color="auto"/>
              <w:bottom w:val="single" w:sz="4" w:space="0" w:color="auto"/>
              <w:right w:val="single" w:sz="6" w:space="0" w:color="auto"/>
            </w:tcBorders>
          </w:tcPr>
          <w:p w14:paraId="6DBA4C23" w14:textId="77777777" w:rsidR="00CF7E30" w:rsidRPr="00A15FE8" w:rsidRDefault="00CF7E30" w:rsidP="00663FB2">
            <w:r>
              <w:t>Наст. вр.</w:t>
            </w:r>
          </w:p>
        </w:tc>
        <w:tc>
          <w:tcPr>
            <w:tcW w:w="4043" w:type="dxa"/>
            <w:tcBorders>
              <w:top w:val="single" w:sz="4" w:space="0" w:color="auto"/>
              <w:left w:val="single" w:sz="6" w:space="0" w:color="auto"/>
              <w:bottom w:val="single" w:sz="4" w:space="0" w:color="auto"/>
              <w:right w:val="single" w:sz="6" w:space="0" w:color="auto"/>
            </w:tcBorders>
          </w:tcPr>
          <w:p w14:paraId="1F07C484" w14:textId="77777777" w:rsidR="00CF7E30" w:rsidRPr="00A15FE8" w:rsidRDefault="00CF7E30" w:rsidP="00663FB2">
            <w:r>
              <w:t>ООО «Техприбор»</w:t>
            </w:r>
          </w:p>
        </w:tc>
        <w:tc>
          <w:tcPr>
            <w:tcW w:w="2680" w:type="dxa"/>
            <w:tcBorders>
              <w:top w:val="single" w:sz="4" w:space="0" w:color="auto"/>
              <w:left w:val="single" w:sz="6" w:space="0" w:color="auto"/>
              <w:bottom w:val="single" w:sz="4" w:space="0" w:color="auto"/>
              <w:right w:val="double" w:sz="6" w:space="0" w:color="auto"/>
            </w:tcBorders>
          </w:tcPr>
          <w:p w14:paraId="080AC1B7" w14:textId="77777777" w:rsidR="00CF7E30" w:rsidRPr="00D41783" w:rsidRDefault="00CF7E30" w:rsidP="00663FB2">
            <w:r>
              <w:t>Исполняющий обязанности генерального директора</w:t>
            </w:r>
          </w:p>
        </w:tc>
      </w:tr>
      <w:tr w:rsidR="00CF7E30" w:rsidRPr="00A15FE8" w14:paraId="3F54AFAD" w14:textId="77777777" w:rsidTr="00663FB2">
        <w:trPr>
          <w:trHeight w:val="165"/>
        </w:trPr>
        <w:tc>
          <w:tcPr>
            <w:tcW w:w="1332" w:type="dxa"/>
            <w:tcBorders>
              <w:top w:val="single" w:sz="4" w:space="0" w:color="auto"/>
              <w:left w:val="double" w:sz="6" w:space="0" w:color="auto"/>
              <w:bottom w:val="single" w:sz="4" w:space="0" w:color="auto"/>
              <w:right w:val="single" w:sz="6" w:space="0" w:color="auto"/>
            </w:tcBorders>
          </w:tcPr>
          <w:p w14:paraId="2DEB6D90" w14:textId="77777777" w:rsidR="00CF7E30" w:rsidRPr="00D41783" w:rsidRDefault="00CF7E30" w:rsidP="00663FB2">
            <w:r>
              <w:t>2014</w:t>
            </w:r>
          </w:p>
        </w:tc>
        <w:tc>
          <w:tcPr>
            <w:tcW w:w="1197" w:type="dxa"/>
            <w:tcBorders>
              <w:top w:val="single" w:sz="4" w:space="0" w:color="auto"/>
              <w:left w:val="single" w:sz="6" w:space="0" w:color="auto"/>
              <w:bottom w:val="single" w:sz="4" w:space="0" w:color="auto"/>
              <w:right w:val="single" w:sz="6" w:space="0" w:color="auto"/>
            </w:tcBorders>
          </w:tcPr>
          <w:p w14:paraId="3BD70A39" w14:textId="77777777" w:rsidR="00CF7E30" w:rsidRPr="00A15FE8" w:rsidRDefault="00CF7E30" w:rsidP="00663FB2">
            <w:r>
              <w:t>Наст. вр.</w:t>
            </w:r>
          </w:p>
        </w:tc>
        <w:tc>
          <w:tcPr>
            <w:tcW w:w="4043" w:type="dxa"/>
            <w:tcBorders>
              <w:top w:val="single" w:sz="4" w:space="0" w:color="auto"/>
              <w:left w:val="single" w:sz="6" w:space="0" w:color="auto"/>
              <w:bottom w:val="single" w:sz="4" w:space="0" w:color="auto"/>
              <w:right w:val="single" w:sz="6" w:space="0" w:color="auto"/>
            </w:tcBorders>
          </w:tcPr>
          <w:p w14:paraId="43B00F8A" w14:textId="77777777" w:rsidR="00CF7E30" w:rsidRPr="00A15FE8" w:rsidRDefault="00CF7E30" w:rsidP="00663FB2">
            <w:r>
              <w:t>ООО «Корпорация «ТИРА»</w:t>
            </w:r>
          </w:p>
        </w:tc>
        <w:tc>
          <w:tcPr>
            <w:tcW w:w="2680" w:type="dxa"/>
            <w:tcBorders>
              <w:top w:val="single" w:sz="4" w:space="0" w:color="auto"/>
              <w:left w:val="single" w:sz="6" w:space="0" w:color="auto"/>
              <w:bottom w:val="single" w:sz="4" w:space="0" w:color="auto"/>
              <w:right w:val="double" w:sz="6" w:space="0" w:color="auto"/>
            </w:tcBorders>
          </w:tcPr>
          <w:p w14:paraId="5450EB03" w14:textId="77777777" w:rsidR="00CF7E30" w:rsidRPr="00D41783" w:rsidRDefault="00CF7E30" w:rsidP="00663FB2">
            <w:r>
              <w:t>Советник управляющего</w:t>
            </w:r>
          </w:p>
        </w:tc>
      </w:tr>
    </w:tbl>
    <w:p w14:paraId="2EE454AB" w14:textId="77777777" w:rsidR="00CF7E30" w:rsidRPr="0027453E" w:rsidRDefault="00CF7E30" w:rsidP="00CF7E30"/>
    <w:p w14:paraId="0890EF47" w14:textId="77777777" w:rsidR="00CF7E30" w:rsidRDefault="00CF7E30" w:rsidP="00CF7E30">
      <w:pPr>
        <w:pStyle w:val="ThinDelim"/>
      </w:pPr>
    </w:p>
    <w:p w14:paraId="3B383163" w14:textId="77777777" w:rsidR="00CF7E30" w:rsidRDefault="00CF7E30" w:rsidP="00CF7E30">
      <w:pPr>
        <w:ind w:left="200"/>
      </w:pPr>
      <w:r>
        <w:rPr>
          <w:rStyle w:val="Subst"/>
          <w:bCs/>
          <w:iCs/>
        </w:rPr>
        <w:t>Доли участия в уставном капитале эмитента/обыкновенных акций не имеет</w:t>
      </w:r>
    </w:p>
    <w:p w14:paraId="75CB7E73" w14:textId="77777777" w:rsidR="00CF7E30" w:rsidRDefault="00CF7E30" w:rsidP="00CF7E30">
      <w:pPr>
        <w:pStyle w:val="ThinDelim"/>
      </w:pPr>
    </w:p>
    <w:p w14:paraId="1ABEF9AA" w14:textId="77777777" w:rsidR="00CF7E30" w:rsidRDefault="00CF7E30" w:rsidP="00CF7E30">
      <w:pPr>
        <w:pStyle w:val="ThinDelim"/>
      </w:pPr>
    </w:p>
    <w:p w14:paraId="2B7CBA36" w14:textId="77777777" w:rsidR="00CF7E30" w:rsidRDefault="00CF7E30" w:rsidP="00CF7E30">
      <w:pPr>
        <w:pStyle w:val="SubHeading"/>
        <w:ind w:left="200"/>
        <w:jc w:val="both"/>
      </w:pPr>
      <w:r>
        <w:t xml:space="preserve">Доли участия лица в уставном (складочном) капитале (паевом фонде) дочерних и зависимых обществ </w:t>
      </w:r>
      <w:r>
        <w:lastRenderedPageBreak/>
        <w:t>эмитента</w:t>
      </w:r>
    </w:p>
    <w:p w14:paraId="6B008015" w14:textId="77777777" w:rsidR="00CF7E30" w:rsidRDefault="00CF7E30" w:rsidP="00CF7E30">
      <w:pPr>
        <w:ind w:left="400"/>
        <w:jc w:val="both"/>
      </w:pPr>
      <w:r>
        <w:rPr>
          <w:rStyle w:val="Subst"/>
          <w:bCs/>
          <w:iCs/>
        </w:rPr>
        <w:t>Лицо указанных долей не имеет</w:t>
      </w:r>
    </w:p>
    <w:p w14:paraId="0D3E9700" w14:textId="77777777" w:rsidR="00CF7E30" w:rsidRDefault="00CF7E30" w:rsidP="00CF7E3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53387BC" w14:textId="77777777" w:rsidR="00CF7E30" w:rsidRDefault="00CF7E30" w:rsidP="00CF7E30">
      <w:pPr>
        <w:ind w:left="400"/>
        <w:jc w:val="both"/>
      </w:pPr>
      <w:r>
        <w:rPr>
          <w:rStyle w:val="Subst"/>
          <w:bCs/>
          <w:iCs/>
        </w:rPr>
        <w:t>Указанных родственных связей нет</w:t>
      </w:r>
    </w:p>
    <w:p w14:paraId="14EAFBA2" w14:textId="77777777" w:rsidR="00CF7E30" w:rsidRDefault="00CF7E30" w:rsidP="00CF7E3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5C44282" w14:textId="77777777" w:rsidR="00CF7E30" w:rsidRDefault="00CF7E30" w:rsidP="00CF7E30">
      <w:pPr>
        <w:ind w:left="400"/>
        <w:jc w:val="both"/>
      </w:pPr>
      <w:r>
        <w:rPr>
          <w:rStyle w:val="Subst"/>
          <w:bCs/>
          <w:iCs/>
        </w:rPr>
        <w:t>Лицо к указанным видам ответственности не привлекалось</w:t>
      </w:r>
    </w:p>
    <w:p w14:paraId="253821BC" w14:textId="77777777" w:rsidR="00CF7E30" w:rsidRDefault="00CF7E30" w:rsidP="00CF7E3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572FF16" w14:textId="77777777" w:rsidR="00CF7E30" w:rsidRDefault="00CF7E30" w:rsidP="00CF7E30">
      <w:pPr>
        <w:ind w:left="400"/>
        <w:rPr>
          <w:rStyle w:val="Subst"/>
          <w:bCs/>
          <w:iCs/>
        </w:rPr>
      </w:pPr>
      <w:r>
        <w:rPr>
          <w:rStyle w:val="Subst"/>
          <w:bCs/>
          <w:iCs/>
        </w:rPr>
        <w:t>Лицо указанных должностей не занимало</w:t>
      </w:r>
    </w:p>
    <w:p w14:paraId="57B0EE5F" w14:textId="77777777" w:rsidR="00CF7E30" w:rsidRDefault="00CF7E30" w:rsidP="00CF7E30">
      <w:pPr>
        <w:ind w:left="400"/>
        <w:rPr>
          <w:rStyle w:val="Subst"/>
          <w:bCs/>
          <w:iCs/>
        </w:rPr>
      </w:pPr>
    </w:p>
    <w:p w14:paraId="39B58442" w14:textId="77777777" w:rsidR="00CF7E30" w:rsidRDefault="00CF7E30" w:rsidP="00CF7E30">
      <w:pPr>
        <w:ind w:left="200"/>
      </w:pPr>
    </w:p>
    <w:p w14:paraId="039FB857" w14:textId="77777777" w:rsidR="00CF7E30" w:rsidRDefault="00CF7E30" w:rsidP="00CF7E30">
      <w:pPr>
        <w:ind w:left="200"/>
      </w:pPr>
      <w:r>
        <w:t>ФИО:</w:t>
      </w:r>
      <w:r>
        <w:rPr>
          <w:rStyle w:val="Subst"/>
          <w:bCs/>
          <w:iCs/>
        </w:rPr>
        <w:t xml:space="preserve"> Хрусталёв Владимир Викторович</w:t>
      </w:r>
    </w:p>
    <w:p w14:paraId="216F8559" w14:textId="77777777" w:rsidR="00CF7E30" w:rsidRDefault="00CF7E30" w:rsidP="00CF7E30">
      <w:pPr>
        <w:ind w:left="200"/>
      </w:pPr>
      <w:r>
        <w:t>Год рождения:</w:t>
      </w:r>
      <w:r>
        <w:rPr>
          <w:rStyle w:val="Subst"/>
          <w:bCs/>
          <w:iCs/>
        </w:rPr>
        <w:t xml:space="preserve"> 1954</w:t>
      </w:r>
    </w:p>
    <w:p w14:paraId="4E5B7375" w14:textId="77777777" w:rsidR="00CF7E30" w:rsidRDefault="00CF7E30" w:rsidP="00CF7E30">
      <w:pPr>
        <w:pStyle w:val="ThinDelim"/>
      </w:pPr>
    </w:p>
    <w:p w14:paraId="25693E53" w14:textId="77777777" w:rsidR="00CF7E30" w:rsidRDefault="00CF7E30" w:rsidP="00CF7E30">
      <w:pPr>
        <w:ind w:left="200"/>
      </w:pPr>
      <w:r>
        <w:t>Образование:</w:t>
      </w:r>
      <w:r>
        <w:br/>
        <w:t>высшее, Ленинградский институт авиационного приборостроения</w:t>
      </w:r>
    </w:p>
    <w:p w14:paraId="5188C26E" w14:textId="77777777" w:rsidR="00CF7E30" w:rsidRDefault="00CF7E30" w:rsidP="00CF7E3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697CC5B" w14:textId="77777777" w:rsidR="00CF7E30" w:rsidRDefault="00CF7E30" w:rsidP="00CF7E30">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197"/>
        <w:gridCol w:w="4043"/>
        <w:gridCol w:w="2680"/>
      </w:tblGrid>
      <w:tr w:rsidR="00CF7E30" w:rsidRPr="00A15FE8" w14:paraId="7E19BD15" w14:textId="77777777" w:rsidTr="00663FB2">
        <w:tc>
          <w:tcPr>
            <w:tcW w:w="2529" w:type="dxa"/>
            <w:gridSpan w:val="2"/>
            <w:tcBorders>
              <w:top w:val="double" w:sz="6" w:space="0" w:color="auto"/>
              <w:left w:val="double" w:sz="6" w:space="0" w:color="auto"/>
              <w:bottom w:val="single" w:sz="6" w:space="0" w:color="auto"/>
              <w:right w:val="single" w:sz="6" w:space="0" w:color="auto"/>
            </w:tcBorders>
          </w:tcPr>
          <w:p w14:paraId="08878319" w14:textId="77777777" w:rsidR="00CF7E30" w:rsidRPr="00A15FE8" w:rsidRDefault="00CF7E30" w:rsidP="00663FB2">
            <w:pPr>
              <w:jc w:val="center"/>
            </w:pPr>
            <w:r w:rsidRPr="00A15FE8">
              <w:t>Период</w:t>
            </w:r>
          </w:p>
        </w:tc>
        <w:tc>
          <w:tcPr>
            <w:tcW w:w="4043" w:type="dxa"/>
            <w:tcBorders>
              <w:top w:val="double" w:sz="6" w:space="0" w:color="auto"/>
              <w:left w:val="single" w:sz="6" w:space="0" w:color="auto"/>
              <w:bottom w:val="single" w:sz="6" w:space="0" w:color="auto"/>
              <w:right w:val="single" w:sz="6" w:space="0" w:color="auto"/>
            </w:tcBorders>
          </w:tcPr>
          <w:p w14:paraId="51BD06DC" w14:textId="77777777" w:rsidR="00CF7E30" w:rsidRPr="00A15FE8" w:rsidRDefault="00CF7E30" w:rsidP="00663FB2">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BBD0947" w14:textId="77777777" w:rsidR="00CF7E30" w:rsidRPr="00A15FE8" w:rsidRDefault="00CF7E30" w:rsidP="00663FB2">
            <w:pPr>
              <w:jc w:val="center"/>
            </w:pPr>
            <w:r w:rsidRPr="00A15FE8">
              <w:t>Должность</w:t>
            </w:r>
          </w:p>
        </w:tc>
      </w:tr>
      <w:tr w:rsidR="00CF7E30" w:rsidRPr="00A15FE8" w14:paraId="04B0C5FC" w14:textId="77777777" w:rsidTr="00663FB2">
        <w:tc>
          <w:tcPr>
            <w:tcW w:w="1332" w:type="dxa"/>
            <w:tcBorders>
              <w:top w:val="single" w:sz="6" w:space="0" w:color="auto"/>
              <w:left w:val="double" w:sz="6" w:space="0" w:color="auto"/>
              <w:bottom w:val="single" w:sz="6" w:space="0" w:color="auto"/>
              <w:right w:val="single" w:sz="6" w:space="0" w:color="auto"/>
            </w:tcBorders>
          </w:tcPr>
          <w:p w14:paraId="3C77DC18" w14:textId="77777777" w:rsidR="00CF7E30" w:rsidRPr="00A15FE8" w:rsidRDefault="00CF7E30" w:rsidP="00663FB2">
            <w:pPr>
              <w:jc w:val="center"/>
            </w:pPr>
            <w:r w:rsidRPr="00A15FE8">
              <w:t>С</w:t>
            </w:r>
          </w:p>
        </w:tc>
        <w:tc>
          <w:tcPr>
            <w:tcW w:w="1197" w:type="dxa"/>
            <w:tcBorders>
              <w:top w:val="single" w:sz="6" w:space="0" w:color="auto"/>
              <w:left w:val="single" w:sz="6" w:space="0" w:color="auto"/>
              <w:bottom w:val="single" w:sz="6" w:space="0" w:color="auto"/>
              <w:right w:val="single" w:sz="6" w:space="0" w:color="auto"/>
            </w:tcBorders>
          </w:tcPr>
          <w:p w14:paraId="5D435C29" w14:textId="77777777" w:rsidR="00CF7E30" w:rsidRPr="00A15FE8" w:rsidRDefault="00CF7E30" w:rsidP="00663FB2">
            <w:pPr>
              <w:jc w:val="center"/>
            </w:pPr>
            <w:r w:rsidRPr="00A15FE8">
              <w:t>по</w:t>
            </w:r>
          </w:p>
        </w:tc>
        <w:tc>
          <w:tcPr>
            <w:tcW w:w="4043" w:type="dxa"/>
            <w:tcBorders>
              <w:top w:val="single" w:sz="6" w:space="0" w:color="auto"/>
              <w:left w:val="single" w:sz="6" w:space="0" w:color="auto"/>
              <w:bottom w:val="single" w:sz="6" w:space="0" w:color="auto"/>
              <w:right w:val="single" w:sz="6" w:space="0" w:color="auto"/>
            </w:tcBorders>
          </w:tcPr>
          <w:p w14:paraId="7C3369C2" w14:textId="77777777" w:rsidR="00CF7E30" w:rsidRPr="00A15FE8" w:rsidRDefault="00CF7E30" w:rsidP="00663FB2"/>
        </w:tc>
        <w:tc>
          <w:tcPr>
            <w:tcW w:w="2680" w:type="dxa"/>
            <w:tcBorders>
              <w:top w:val="single" w:sz="6" w:space="0" w:color="auto"/>
              <w:left w:val="single" w:sz="6" w:space="0" w:color="auto"/>
              <w:bottom w:val="single" w:sz="6" w:space="0" w:color="auto"/>
              <w:right w:val="double" w:sz="6" w:space="0" w:color="auto"/>
            </w:tcBorders>
          </w:tcPr>
          <w:p w14:paraId="5B6D21A6" w14:textId="77777777" w:rsidR="00CF7E30" w:rsidRPr="00A15FE8" w:rsidRDefault="00CF7E30" w:rsidP="00663FB2"/>
        </w:tc>
      </w:tr>
      <w:tr w:rsidR="00CF7E30" w:rsidRPr="00A15FE8" w14:paraId="5AB26DBC" w14:textId="77777777" w:rsidTr="00663FB2">
        <w:trPr>
          <w:trHeight w:val="110"/>
        </w:trPr>
        <w:tc>
          <w:tcPr>
            <w:tcW w:w="1332" w:type="dxa"/>
            <w:tcBorders>
              <w:top w:val="single" w:sz="6" w:space="0" w:color="auto"/>
              <w:left w:val="double" w:sz="6" w:space="0" w:color="auto"/>
              <w:bottom w:val="single" w:sz="4" w:space="0" w:color="auto"/>
              <w:right w:val="single" w:sz="6" w:space="0" w:color="auto"/>
            </w:tcBorders>
          </w:tcPr>
          <w:p w14:paraId="0CA7FE83" w14:textId="77777777" w:rsidR="00CF7E30" w:rsidRPr="00D41783" w:rsidRDefault="00CF7E30" w:rsidP="00663FB2">
            <w:r>
              <w:t>2007</w:t>
            </w:r>
          </w:p>
        </w:tc>
        <w:tc>
          <w:tcPr>
            <w:tcW w:w="1197" w:type="dxa"/>
            <w:tcBorders>
              <w:top w:val="single" w:sz="6" w:space="0" w:color="auto"/>
              <w:left w:val="single" w:sz="6" w:space="0" w:color="auto"/>
              <w:bottom w:val="single" w:sz="4" w:space="0" w:color="auto"/>
              <w:right w:val="single" w:sz="6" w:space="0" w:color="auto"/>
            </w:tcBorders>
          </w:tcPr>
          <w:p w14:paraId="23DB9047" w14:textId="77777777" w:rsidR="00CF7E30" w:rsidRPr="00A15FE8" w:rsidRDefault="00CF7E30" w:rsidP="00663FB2">
            <w:r>
              <w:t>Наст. вр.</w:t>
            </w:r>
          </w:p>
        </w:tc>
        <w:tc>
          <w:tcPr>
            <w:tcW w:w="4043" w:type="dxa"/>
            <w:tcBorders>
              <w:top w:val="single" w:sz="6" w:space="0" w:color="auto"/>
              <w:left w:val="single" w:sz="6" w:space="0" w:color="auto"/>
              <w:bottom w:val="single" w:sz="4" w:space="0" w:color="auto"/>
              <w:right w:val="single" w:sz="6" w:space="0" w:color="auto"/>
            </w:tcBorders>
          </w:tcPr>
          <w:p w14:paraId="393ABF79" w14:textId="77777777" w:rsidR="00CF7E30" w:rsidRPr="00A15FE8" w:rsidRDefault="00CF7E30" w:rsidP="00663FB2">
            <w:r>
              <w:t>ОАО «МАРТ»</w:t>
            </w:r>
          </w:p>
        </w:tc>
        <w:tc>
          <w:tcPr>
            <w:tcW w:w="2680" w:type="dxa"/>
            <w:tcBorders>
              <w:top w:val="single" w:sz="6" w:space="0" w:color="auto"/>
              <w:left w:val="single" w:sz="6" w:space="0" w:color="auto"/>
              <w:bottom w:val="single" w:sz="4" w:space="0" w:color="auto"/>
              <w:right w:val="double" w:sz="6" w:space="0" w:color="auto"/>
            </w:tcBorders>
          </w:tcPr>
          <w:p w14:paraId="1DD049F8" w14:textId="77777777" w:rsidR="00CF7E30" w:rsidRPr="00D41783" w:rsidRDefault="00CF7E30" w:rsidP="00663FB2">
            <w:r>
              <w:t xml:space="preserve">Начальник производства </w:t>
            </w:r>
          </w:p>
        </w:tc>
      </w:tr>
    </w:tbl>
    <w:p w14:paraId="0A289972" w14:textId="77777777" w:rsidR="00CF7E30" w:rsidRDefault="00CF7E30" w:rsidP="00CF7E30">
      <w:pPr>
        <w:pStyle w:val="ThinDelim"/>
      </w:pPr>
    </w:p>
    <w:p w14:paraId="52935D37" w14:textId="77777777" w:rsidR="00CF7E30" w:rsidRDefault="00CF7E30" w:rsidP="00CF7E30">
      <w:pPr>
        <w:ind w:left="200"/>
      </w:pPr>
      <w:r>
        <w:rPr>
          <w:rStyle w:val="Subst"/>
          <w:bCs/>
          <w:iCs/>
        </w:rPr>
        <w:t>Доли участия в уставном капитале эмитента/обыкновенных акций не имеет</w:t>
      </w:r>
    </w:p>
    <w:p w14:paraId="7A6BE6A9" w14:textId="77777777" w:rsidR="00CF7E30" w:rsidRDefault="00CF7E30" w:rsidP="00CF7E30">
      <w:pPr>
        <w:pStyle w:val="ThinDelim"/>
      </w:pPr>
    </w:p>
    <w:p w14:paraId="187CDFE0" w14:textId="77777777" w:rsidR="00CF7E30" w:rsidRDefault="00CF7E30" w:rsidP="00CF7E30">
      <w:pPr>
        <w:pStyle w:val="ThinDelim"/>
      </w:pPr>
    </w:p>
    <w:p w14:paraId="09A55F3B" w14:textId="77777777" w:rsidR="00CF7E30" w:rsidRDefault="00CF7E30" w:rsidP="00CF7E30">
      <w:pPr>
        <w:pStyle w:val="SubHeading"/>
        <w:ind w:left="200"/>
        <w:jc w:val="both"/>
      </w:pPr>
      <w:r>
        <w:t>Доли участия лица в уставном (складочном) капитале (паевом фонде) дочерних и зависимых обществ эмитента</w:t>
      </w:r>
    </w:p>
    <w:p w14:paraId="28431F85" w14:textId="77777777" w:rsidR="00CF7E30" w:rsidRDefault="00CF7E30" w:rsidP="00CF7E30">
      <w:pPr>
        <w:ind w:left="400"/>
        <w:jc w:val="both"/>
      </w:pPr>
      <w:r>
        <w:rPr>
          <w:rStyle w:val="Subst"/>
          <w:bCs/>
          <w:iCs/>
        </w:rPr>
        <w:t>Лицо указанных долей не имеет</w:t>
      </w:r>
    </w:p>
    <w:p w14:paraId="321CF6ED" w14:textId="77777777" w:rsidR="00CF7E30" w:rsidRDefault="00CF7E30" w:rsidP="00CF7E3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1C39B220" w14:textId="77777777" w:rsidR="00CF7E30" w:rsidRDefault="00CF7E30" w:rsidP="00CF7E30">
      <w:pPr>
        <w:ind w:left="400"/>
        <w:jc w:val="both"/>
      </w:pPr>
      <w:r>
        <w:rPr>
          <w:rStyle w:val="Subst"/>
          <w:bCs/>
          <w:iCs/>
        </w:rPr>
        <w:t>Указанных родственных связей нет</w:t>
      </w:r>
    </w:p>
    <w:p w14:paraId="6C7328CC" w14:textId="77777777" w:rsidR="00CF7E30" w:rsidRDefault="00CF7E30" w:rsidP="00CF7E3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8F11CA3" w14:textId="77777777" w:rsidR="00CF7E30" w:rsidRDefault="00CF7E30" w:rsidP="00CF7E30">
      <w:pPr>
        <w:ind w:left="400"/>
        <w:jc w:val="both"/>
      </w:pPr>
      <w:r>
        <w:rPr>
          <w:rStyle w:val="Subst"/>
          <w:bCs/>
          <w:iCs/>
        </w:rPr>
        <w:t>Лицо к указанным видам ответственности не привлекалось</w:t>
      </w:r>
    </w:p>
    <w:p w14:paraId="74E45CDF" w14:textId="77777777" w:rsidR="00CF7E30" w:rsidRDefault="00CF7E30" w:rsidP="00CF7E3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7CBD809" w14:textId="77777777" w:rsidR="00CF7E30" w:rsidRDefault="00CF7E30" w:rsidP="00CF7E30">
      <w:pPr>
        <w:ind w:left="400"/>
      </w:pPr>
      <w:r>
        <w:rPr>
          <w:rStyle w:val="Subst"/>
          <w:bCs/>
          <w:iCs/>
        </w:rPr>
        <w:t>Лицо указанных должностей не занимало</w:t>
      </w:r>
    </w:p>
    <w:p w14:paraId="622BC961" w14:textId="77777777" w:rsidR="00CF7E30" w:rsidRDefault="00CF7E30" w:rsidP="00CF7E30">
      <w:pPr>
        <w:ind w:left="200"/>
      </w:pPr>
    </w:p>
    <w:p w14:paraId="44D96EAC" w14:textId="77777777" w:rsidR="00D1302F" w:rsidRDefault="00D1302F">
      <w:pPr>
        <w:pStyle w:val="2"/>
      </w:pPr>
      <w:bookmarkStart w:id="60" w:name="_Toc316778904"/>
      <w:r>
        <w:t>5.2.2. Информация о единоличном исполнительном органе эмитента</w:t>
      </w:r>
      <w:bookmarkEnd w:id="60"/>
    </w:p>
    <w:p w14:paraId="64778D8E" w14:textId="77777777" w:rsidR="00331608" w:rsidRDefault="00331608" w:rsidP="00331608">
      <w:pPr>
        <w:ind w:left="200"/>
      </w:pPr>
      <w:r>
        <w:rPr>
          <w:rStyle w:val="Subst"/>
          <w:bCs/>
          <w:iCs/>
        </w:rPr>
        <w:t>Полномочия единоличного исполнительного органа эмитента переданы управляющей организации</w:t>
      </w:r>
    </w:p>
    <w:p w14:paraId="597E6EF4" w14:textId="77777777" w:rsidR="00331608" w:rsidRDefault="00331608" w:rsidP="00331608">
      <w:pPr>
        <w:pStyle w:val="ThinDelim"/>
      </w:pPr>
    </w:p>
    <w:p w14:paraId="627375D5" w14:textId="77777777" w:rsidR="00331608" w:rsidRDefault="00331608" w:rsidP="00331608">
      <w:pPr>
        <w:pStyle w:val="ThinDelim"/>
      </w:pPr>
    </w:p>
    <w:p w14:paraId="027C5B80" w14:textId="77777777" w:rsidR="00331608" w:rsidRDefault="00331608" w:rsidP="00331608">
      <w:pPr>
        <w:pStyle w:val="SubHeading"/>
        <w:ind w:left="200"/>
      </w:pPr>
      <w:r>
        <w:t>Сведения об управляющей организации, которой переданы полномочия единоличного исполнительного органа эмитента</w:t>
      </w:r>
    </w:p>
    <w:p w14:paraId="77CEFF49" w14:textId="77777777" w:rsidR="00331608" w:rsidRDefault="00331608" w:rsidP="00331608">
      <w:pPr>
        <w:ind w:left="400"/>
      </w:pPr>
      <w:r>
        <w:t>Полное фирменное наименование:</w:t>
      </w:r>
      <w:r>
        <w:rPr>
          <w:rStyle w:val="Subst"/>
          <w:bCs/>
          <w:iCs/>
        </w:rPr>
        <w:t xml:space="preserve"> Общество с ограниченной ответственностью «Корпорация «ТИРА»</w:t>
      </w:r>
    </w:p>
    <w:p w14:paraId="5B247FCB" w14:textId="77777777" w:rsidR="00331608" w:rsidRDefault="00331608" w:rsidP="00331608">
      <w:pPr>
        <w:ind w:left="400"/>
      </w:pPr>
      <w:r>
        <w:t>Сокращенное фирменное наименование:</w:t>
      </w:r>
      <w:r>
        <w:rPr>
          <w:rStyle w:val="Subst"/>
          <w:bCs/>
          <w:iCs/>
        </w:rPr>
        <w:t xml:space="preserve"> ООО «Корпорация «ТИРА»</w:t>
      </w:r>
    </w:p>
    <w:p w14:paraId="22476B49" w14:textId="77777777" w:rsidR="00331608" w:rsidRDefault="00331608" w:rsidP="00331608">
      <w:pPr>
        <w:ind w:left="400"/>
      </w:pPr>
      <w:r>
        <w:t>Основание передачи полномочий:</w:t>
      </w:r>
      <w:r>
        <w:rPr>
          <w:rStyle w:val="Subst"/>
          <w:bCs/>
          <w:iCs/>
        </w:rPr>
        <w:t xml:space="preserve"> Договор о передаче полномочий единоличного исполнительного органа управляющей организации от 1.07.2010.</w:t>
      </w:r>
    </w:p>
    <w:p w14:paraId="28EB8F83" w14:textId="77777777" w:rsidR="00331608" w:rsidRDefault="00331608" w:rsidP="00331608">
      <w:pPr>
        <w:ind w:left="400"/>
      </w:pPr>
      <w:r>
        <w:t>Место нахождения:</w:t>
      </w:r>
      <w:r>
        <w:rPr>
          <w:rStyle w:val="Subst"/>
          <w:bCs/>
          <w:iCs/>
        </w:rPr>
        <w:t xml:space="preserve"> 199048, Санкт-Петербург, 11-я линия В.О., д. 66</w:t>
      </w:r>
    </w:p>
    <w:p w14:paraId="6FED4CB5" w14:textId="77777777" w:rsidR="00331608" w:rsidRDefault="00331608" w:rsidP="00331608">
      <w:pPr>
        <w:ind w:left="400"/>
      </w:pPr>
      <w:r>
        <w:t>ИНН:</w:t>
      </w:r>
      <w:r>
        <w:rPr>
          <w:rStyle w:val="Subst"/>
          <w:bCs/>
          <w:iCs/>
        </w:rPr>
        <w:t xml:space="preserve"> 7801257681</w:t>
      </w:r>
    </w:p>
    <w:p w14:paraId="7DA4BDD3" w14:textId="77777777" w:rsidR="00331608" w:rsidRDefault="00331608" w:rsidP="00331608">
      <w:pPr>
        <w:ind w:left="400"/>
      </w:pPr>
      <w:r>
        <w:t>ОГРН:</w:t>
      </w:r>
      <w:r>
        <w:rPr>
          <w:rStyle w:val="Subst"/>
          <w:bCs/>
          <w:iCs/>
        </w:rPr>
        <w:t xml:space="preserve"> 1047800008508</w:t>
      </w:r>
    </w:p>
    <w:p w14:paraId="34135472" w14:textId="77777777" w:rsidR="00331608" w:rsidRDefault="00331608" w:rsidP="00331608">
      <w:pPr>
        <w:ind w:left="400"/>
      </w:pPr>
      <w:r>
        <w:t>Телефон:</w:t>
      </w:r>
    </w:p>
    <w:p w14:paraId="649B5894" w14:textId="77777777" w:rsidR="00331608" w:rsidRDefault="00331608" w:rsidP="00331608">
      <w:pPr>
        <w:ind w:left="400"/>
      </w:pPr>
      <w:r>
        <w:t>Факс:</w:t>
      </w:r>
    </w:p>
    <w:p w14:paraId="36A20453" w14:textId="77777777" w:rsidR="00331608" w:rsidRDefault="00331608" w:rsidP="00331608">
      <w:pPr>
        <w:ind w:left="400"/>
      </w:pPr>
      <w:r>
        <w:rPr>
          <w:rStyle w:val="Subst"/>
          <w:bCs/>
          <w:iCs/>
        </w:rPr>
        <w:t>Адреса электронной почты не имеет</w:t>
      </w:r>
    </w:p>
    <w:p w14:paraId="008CC6D6" w14:textId="77777777" w:rsidR="00331608" w:rsidRDefault="00331608" w:rsidP="00331608">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33B4BBB0" w14:textId="77777777" w:rsidR="00331608" w:rsidRDefault="00331608" w:rsidP="00331608">
      <w:pPr>
        <w:ind w:left="600"/>
      </w:pPr>
      <w:r>
        <w:rPr>
          <w:rStyle w:val="Subst"/>
          <w:bCs/>
          <w:iCs/>
        </w:rPr>
        <w:t>Указанная лицензия отсутствует</w:t>
      </w:r>
    </w:p>
    <w:p w14:paraId="37910E67" w14:textId="77777777" w:rsidR="00331608" w:rsidRDefault="00331608" w:rsidP="00331608">
      <w:pPr>
        <w:pStyle w:val="SubHeading"/>
        <w:ind w:left="400"/>
      </w:pPr>
      <w:r>
        <w:t>Состав совета директоров управляющей организации</w:t>
      </w:r>
    </w:p>
    <w:p w14:paraId="52E264FD" w14:textId="77777777" w:rsidR="00331608" w:rsidRDefault="00331608" w:rsidP="00331608">
      <w:pPr>
        <w:ind w:left="600"/>
      </w:pPr>
      <w:r>
        <w:rPr>
          <w:rStyle w:val="Subst"/>
          <w:bCs/>
          <w:iCs/>
        </w:rPr>
        <w:t>Совет директоров не предусмотрен Уставом</w:t>
      </w:r>
    </w:p>
    <w:p w14:paraId="52491EB7" w14:textId="77777777" w:rsidR="00331608" w:rsidRDefault="00331608" w:rsidP="00331608">
      <w:pPr>
        <w:pStyle w:val="SubHeading"/>
        <w:ind w:left="400"/>
      </w:pPr>
      <w:r>
        <w:t>Единоличный исполнительный орган управляющей организации</w:t>
      </w:r>
    </w:p>
    <w:p w14:paraId="5A2C4665" w14:textId="77777777" w:rsidR="00331608" w:rsidRDefault="00331608" w:rsidP="00331608">
      <w:pPr>
        <w:ind w:left="600"/>
      </w:pPr>
      <w:r>
        <w:t>ФИО:</w:t>
      </w:r>
      <w:r>
        <w:rPr>
          <w:rStyle w:val="Subst"/>
          <w:bCs/>
          <w:iCs/>
        </w:rPr>
        <w:t xml:space="preserve"> </w:t>
      </w:r>
      <w:smartTag w:uri="urn:schemas-microsoft-com:office:smarttags" w:element="metricconverter">
        <w:smartTagPr>
          <w:attr w:name="ProductID" w:val="2001 г"/>
        </w:smartTagPr>
        <w:r>
          <w:rPr>
            <w:rStyle w:val="Subst"/>
            <w:bCs/>
            <w:iCs/>
          </w:rPr>
          <w:t>Житомирский Савелий Маркович</w:t>
        </w:r>
      </w:smartTag>
    </w:p>
    <w:p w14:paraId="6F956A74" w14:textId="77777777" w:rsidR="00331608" w:rsidRDefault="00331608" w:rsidP="00331608">
      <w:pPr>
        <w:ind w:left="600"/>
      </w:pPr>
      <w:r>
        <w:t>Год рождения:</w:t>
      </w:r>
      <w:r>
        <w:rPr>
          <w:rStyle w:val="Subst"/>
          <w:bCs/>
          <w:iCs/>
        </w:rPr>
        <w:t xml:space="preserve"> 1949</w:t>
      </w:r>
    </w:p>
    <w:p w14:paraId="5221D535" w14:textId="77777777" w:rsidR="00331608" w:rsidRDefault="00331608" w:rsidP="00331608">
      <w:pPr>
        <w:pStyle w:val="ThinDelim"/>
      </w:pPr>
    </w:p>
    <w:p w14:paraId="76FD2FD6" w14:textId="77777777" w:rsidR="00331608" w:rsidRDefault="00331608" w:rsidP="00331608">
      <w:pPr>
        <w:ind w:left="600"/>
      </w:pPr>
      <w:r>
        <w:t>Образование:</w:t>
      </w:r>
      <w:r>
        <w:br/>
      </w:r>
      <w:r>
        <w:rPr>
          <w:rStyle w:val="Subst"/>
          <w:bCs/>
          <w:iCs/>
        </w:rPr>
        <w:t>высшее, Ленинградский электротехнический институт связи им. М.А.Бонч-Бруевича</w:t>
      </w:r>
    </w:p>
    <w:p w14:paraId="6A211FEC" w14:textId="77777777" w:rsidR="00331608" w:rsidRDefault="00331608" w:rsidP="00331608">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14:paraId="13D29241" w14:textId="77777777" w:rsidR="00331608" w:rsidRDefault="00331608" w:rsidP="0033160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31608" w14:paraId="10E55E51" w14:textId="77777777" w:rsidTr="00663FB2">
        <w:tc>
          <w:tcPr>
            <w:tcW w:w="2592" w:type="dxa"/>
            <w:gridSpan w:val="2"/>
            <w:tcBorders>
              <w:top w:val="double" w:sz="6" w:space="0" w:color="auto"/>
              <w:left w:val="double" w:sz="6" w:space="0" w:color="auto"/>
              <w:bottom w:val="single" w:sz="6" w:space="0" w:color="auto"/>
              <w:right w:val="single" w:sz="6" w:space="0" w:color="auto"/>
            </w:tcBorders>
          </w:tcPr>
          <w:p w14:paraId="10418236" w14:textId="77777777" w:rsidR="00331608" w:rsidRDefault="00331608" w:rsidP="00663FB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C2D06BE" w14:textId="77777777" w:rsidR="00331608" w:rsidRDefault="00331608" w:rsidP="00663FB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668788C" w14:textId="77777777" w:rsidR="00331608" w:rsidRDefault="00331608" w:rsidP="00663FB2">
            <w:pPr>
              <w:jc w:val="center"/>
            </w:pPr>
            <w:r>
              <w:t>Должность</w:t>
            </w:r>
          </w:p>
        </w:tc>
      </w:tr>
      <w:tr w:rsidR="00331608" w14:paraId="058CDCB0" w14:textId="77777777" w:rsidTr="00663FB2">
        <w:tc>
          <w:tcPr>
            <w:tcW w:w="1332" w:type="dxa"/>
            <w:tcBorders>
              <w:top w:val="single" w:sz="6" w:space="0" w:color="auto"/>
              <w:left w:val="double" w:sz="6" w:space="0" w:color="auto"/>
              <w:bottom w:val="single" w:sz="6" w:space="0" w:color="auto"/>
              <w:right w:val="single" w:sz="6" w:space="0" w:color="auto"/>
            </w:tcBorders>
          </w:tcPr>
          <w:p w14:paraId="4A5FF988" w14:textId="77777777" w:rsidR="00331608" w:rsidRDefault="00331608" w:rsidP="00663FB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5EF4A168" w14:textId="77777777" w:rsidR="00331608" w:rsidRDefault="00331608" w:rsidP="00663FB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9E10C2A" w14:textId="77777777" w:rsidR="00331608" w:rsidRDefault="00331608" w:rsidP="00663FB2"/>
        </w:tc>
        <w:tc>
          <w:tcPr>
            <w:tcW w:w="2680" w:type="dxa"/>
            <w:tcBorders>
              <w:top w:val="single" w:sz="6" w:space="0" w:color="auto"/>
              <w:left w:val="single" w:sz="6" w:space="0" w:color="auto"/>
              <w:bottom w:val="single" w:sz="6" w:space="0" w:color="auto"/>
              <w:right w:val="double" w:sz="6" w:space="0" w:color="auto"/>
            </w:tcBorders>
          </w:tcPr>
          <w:p w14:paraId="799C8AFC" w14:textId="77777777" w:rsidR="00331608" w:rsidRDefault="00331608" w:rsidP="00663FB2"/>
        </w:tc>
      </w:tr>
      <w:tr w:rsidR="00331608" w14:paraId="36F1B6D0" w14:textId="77777777" w:rsidTr="00663FB2">
        <w:tc>
          <w:tcPr>
            <w:tcW w:w="1332" w:type="dxa"/>
            <w:tcBorders>
              <w:top w:val="single" w:sz="6" w:space="0" w:color="auto"/>
              <w:left w:val="double" w:sz="6" w:space="0" w:color="auto"/>
              <w:bottom w:val="single" w:sz="6" w:space="0" w:color="auto"/>
              <w:right w:val="single" w:sz="6" w:space="0" w:color="auto"/>
            </w:tcBorders>
          </w:tcPr>
          <w:p w14:paraId="07FAF839" w14:textId="77777777" w:rsidR="00331608" w:rsidRDefault="00331608" w:rsidP="00663FB2">
            <w:r>
              <w:t>1995</w:t>
            </w:r>
          </w:p>
        </w:tc>
        <w:tc>
          <w:tcPr>
            <w:tcW w:w="1260" w:type="dxa"/>
            <w:tcBorders>
              <w:top w:val="single" w:sz="6" w:space="0" w:color="auto"/>
              <w:left w:val="single" w:sz="6" w:space="0" w:color="auto"/>
              <w:bottom w:val="single" w:sz="6" w:space="0" w:color="auto"/>
              <w:right w:val="single" w:sz="6" w:space="0" w:color="auto"/>
            </w:tcBorders>
          </w:tcPr>
          <w:p w14:paraId="42116398" w14:textId="77777777" w:rsidR="00331608" w:rsidRDefault="00331608" w:rsidP="00663FB2">
            <w:r>
              <w:t>2001</w:t>
            </w:r>
          </w:p>
        </w:tc>
        <w:tc>
          <w:tcPr>
            <w:tcW w:w="3980" w:type="dxa"/>
            <w:tcBorders>
              <w:top w:val="single" w:sz="6" w:space="0" w:color="auto"/>
              <w:left w:val="single" w:sz="6" w:space="0" w:color="auto"/>
              <w:bottom w:val="single" w:sz="6" w:space="0" w:color="auto"/>
              <w:right w:val="single" w:sz="6" w:space="0" w:color="auto"/>
            </w:tcBorders>
          </w:tcPr>
          <w:p w14:paraId="3026A399" w14:textId="77777777" w:rsidR="00331608" w:rsidRDefault="00331608" w:rsidP="00663FB2">
            <w:r>
              <w:t>ООО «Тира»</w:t>
            </w:r>
          </w:p>
        </w:tc>
        <w:tc>
          <w:tcPr>
            <w:tcW w:w="2680" w:type="dxa"/>
            <w:tcBorders>
              <w:top w:val="single" w:sz="6" w:space="0" w:color="auto"/>
              <w:left w:val="single" w:sz="6" w:space="0" w:color="auto"/>
              <w:bottom w:val="single" w:sz="6" w:space="0" w:color="auto"/>
              <w:right w:val="double" w:sz="6" w:space="0" w:color="auto"/>
            </w:tcBorders>
          </w:tcPr>
          <w:p w14:paraId="555EF534" w14:textId="77777777" w:rsidR="00331608" w:rsidRDefault="00331608" w:rsidP="00663FB2">
            <w:r>
              <w:t>Генеральный директор</w:t>
            </w:r>
          </w:p>
        </w:tc>
      </w:tr>
      <w:tr w:rsidR="00331608" w14:paraId="3A3BB7B0" w14:textId="77777777" w:rsidTr="00663FB2">
        <w:tc>
          <w:tcPr>
            <w:tcW w:w="1332" w:type="dxa"/>
            <w:tcBorders>
              <w:top w:val="single" w:sz="6" w:space="0" w:color="auto"/>
              <w:left w:val="double" w:sz="6" w:space="0" w:color="auto"/>
              <w:bottom w:val="single" w:sz="6" w:space="0" w:color="auto"/>
              <w:right w:val="single" w:sz="6" w:space="0" w:color="auto"/>
            </w:tcBorders>
          </w:tcPr>
          <w:p w14:paraId="71FF2B1E" w14:textId="77777777" w:rsidR="00331608" w:rsidRDefault="00331608" w:rsidP="00663FB2">
            <w:r>
              <w:t>2002</w:t>
            </w:r>
          </w:p>
        </w:tc>
        <w:tc>
          <w:tcPr>
            <w:tcW w:w="1260" w:type="dxa"/>
            <w:tcBorders>
              <w:top w:val="single" w:sz="6" w:space="0" w:color="auto"/>
              <w:left w:val="single" w:sz="6" w:space="0" w:color="auto"/>
              <w:bottom w:val="single" w:sz="6" w:space="0" w:color="auto"/>
              <w:right w:val="single" w:sz="6" w:space="0" w:color="auto"/>
            </w:tcBorders>
          </w:tcPr>
          <w:p w14:paraId="65260AC4" w14:textId="77777777" w:rsidR="00331608" w:rsidRDefault="00331608" w:rsidP="00663FB2">
            <w:r>
              <w:t>2004</w:t>
            </w:r>
          </w:p>
        </w:tc>
        <w:tc>
          <w:tcPr>
            <w:tcW w:w="3980" w:type="dxa"/>
            <w:tcBorders>
              <w:top w:val="single" w:sz="6" w:space="0" w:color="auto"/>
              <w:left w:val="single" w:sz="6" w:space="0" w:color="auto"/>
              <w:bottom w:val="single" w:sz="6" w:space="0" w:color="auto"/>
              <w:right w:val="single" w:sz="6" w:space="0" w:color="auto"/>
            </w:tcBorders>
          </w:tcPr>
          <w:p w14:paraId="7F77FE8E" w14:textId="77777777" w:rsidR="00331608" w:rsidRDefault="00331608" w:rsidP="00663FB2">
            <w:r>
              <w:t>ОАО "Прибой"</w:t>
            </w:r>
          </w:p>
        </w:tc>
        <w:tc>
          <w:tcPr>
            <w:tcW w:w="2680" w:type="dxa"/>
            <w:tcBorders>
              <w:top w:val="single" w:sz="6" w:space="0" w:color="auto"/>
              <w:left w:val="single" w:sz="6" w:space="0" w:color="auto"/>
              <w:bottom w:val="single" w:sz="6" w:space="0" w:color="auto"/>
              <w:right w:val="double" w:sz="6" w:space="0" w:color="auto"/>
            </w:tcBorders>
          </w:tcPr>
          <w:p w14:paraId="396D895E" w14:textId="77777777" w:rsidR="00331608" w:rsidRDefault="00331608" w:rsidP="00663FB2">
            <w:r>
              <w:t>Генеральный директор</w:t>
            </w:r>
          </w:p>
        </w:tc>
      </w:tr>
      <w:tr w:rsidR="00331608" w14:paraId="0EE3B7DD" w14:textId="77777777" w:rsidTr="00663FB2">
        <w:tc>
          <w:tcPr>
            <w:tcW w:w="1332" w:type="dxa"/>
            <w:tcBorders>
              <w:top w:val="single" w:sz="6" w:space="0" w:color="auto"/>
              <w:left w:val="double" w:sz="6" w:space="0" w:color="auto"/>
              <w:bottom w:val="single" w:sz="6" w:space="0" w:color="auto"/>
              <w:right w:val="single" w:sz="6" w:space="0" w:color="auto"/>
            </w:tcBorders>
          </w:tcPr>
          <w:p w14:paraId="20029AEE" w14:textId="77777777" w:rsidR="00331608" w:rsidRDefault="00331608" w:rsidP="00663FB2">
            <w:r>
              <w:t>2003</w:t>
            </w:r>
          </w:p>
        </w:tc>
        <w:tc>
          <w:tcPr>
            <w:tcW w:w="1260" w:type="dxa"/>
            <w:tcBorders>
              <w:top w:val="single" w:sz="6" w:space="0" w:color="auto"/>
              <w:left w:val="single" w:sz="6" w:space="0" w:color="auto"/>
              <w:bottom w:val="single" w:sz="6" w:space="0" w:color="auto"/>
              <w:right w:val="single" w:sz="6" w:space="0" w:color="auto"/>
            </w:tcBorders>
          </w:tcPr>
          <w:p w14:paraId="1EFE5496" w14:textId="77777777" w:rsidR="00331608" w:rsidRDefault="00331608" w:rsidP="00663FB2">
            <w:r>
              <w:t>2004</w:t>
            </w:r>
          </w:p>
        </w:tc>
        <w:tc>
          <w:tcPr>
            <w:tcW w:w="3980" w:type="dxa"/>
            <w:tcBorders>
              <w:top w:val="single" w:sz="6" w:space="0" w:color="auto"/>
              <w:left w:val="single" w:sz="6" w:space="0" w:color="auto"/>
              <w:bottom w:val="single" w:sz="6" w:space="0" w:color="auto"/>
              <w:right w:val="single" w:sz="6" w:space="0" w:color="auto"/>
            </w:tcBorders>
          </w:tcPr>
          <w:p w14:paraId="1DFFB3D8" w14:textId="77777777" w:rsidR="00331608" w:rsidRDefault="00331608" w:rsidP="00663FB2">
            <w:r>
              <w:t>ОАО "РИМР"</w:t>
            </w:r>
          </w:p>
        </w:tc>
        <w:tc>
          <w:tcPr>
            <w:tcW w:w="2680" w:type="dxa"/>
            <w:tcBorders>
              <w:top w:val="single" w:sz="6" w:space="0" w:color="auto"/>
              <w:left w:val="single" w:sz="6" w:space="0" w:color="auto"/>
              <w:bottom w:val="single" w:sz="6" w:space="0" w:color="auto"/>
              <w:right w:val="double" w:sz="6" w:space="0" w:color="auto"/>
            </w:tcBorders>
          </w:tcPr>
          <w:p w14:paraId="75A32588" w14:textId="77777777" w:rsidR="00331608" w:rsidRDefault="00331608" w:rsidP="00663FB2">
            <w:r>
              <w:t>Генеральный директор</w:t>
            </w:r>
          </w:p>
        </w:tc>
      </w:tr>
      <w:tr w:rsidR="00331608" w14:paraId="4D9EE091" w14:textId="77777777" w:rsidTr="00663FB2">
        <w:tc>
          <w:tcPr>
            <w:tcW w:w="1332" w:type="dxa"/>
            <w:tcBorders>
              <w:top w:val="single" w:sz="6" w:space="0" w:color="auto"/>
              <w:left w:val="double" w:sz="6" w:space="0" w:color="auto"/>
              <w:bottom w:val="single" w:sz="6" w:space="0" w:color="auto"/>
              <w:right w:val="single" w:sz="6" w:space="0" w:color="auto"/>
            </w:tcBorders>
          </w:tcPr>
          <w:p w14:paraId="51114AAA" w14:textId="77777777" w:rsidR="00331608" w:rsidRDefault="00331608" w:rsidP="00663FB2">
            <w:r>
              <w:t>2003</w:t>
            </w:r>
          </w:p>
        </w:tc>
        <w:tc>
          <w:tcPr>
            <w:tcW w:w="1260" w:type="dxa"/>
            <w:tcBorders>
              <w:top w:val="single" w:sz="6" w:space="0" w:color="auto"/>
              <w:left w:val="single" w:sz="6" w:space="0" w:color="auto"/>
              <w:bottom w:val="single" w:sz="6" w:space="0" w:color="auto"/>
              <w:right w:val="single" w:sz="6" w:space="0" w:color="auto"/>
            </w:tcBorders>
          </w:tcPr>
          <w:p w14:paraId="1F6A2A23" w14:textId="77777777" w:rsidR="00331608" w:rsidRDefault="00331608" w:rsidP="00663FB2">
            <w:r>
              <w:t>2004</w:t>
            </w:r>
          </w:p>
        </w:tc>
        <w:tc>
          <w:tcPr>
            <w:tcW w:w="3980" w:type="dxa"/>
            <w:tcBorders>
              <w:top w:val="single" w:sz="6" w:space="0" w:color="auto"/>
              <w:left w:val="single" w:sz="6" w:space="0" w:color="auto"/>
              <w:bottom w:val="single" w:sz="6" w:space="0" w:color="auto"/>
              <w:right w:val="single" w:sz="6" w:space="0" w:color="auto"/>
            </w:tcBorders>
          </w:tcPr>
          <w:p w14:paraId="46DF340A" w14:textId="77777777" w:rsidR="00331608" w:rsidRDefault="00331608" w:rsidP="00663FB2">
            <w:r>
              <w:t>ОАО "МАРТ"</w:t>
            </w:r>
          </w:p>
        </w:tc>
        <w:tc>
          <w:tcPr>
            <w:tcW w:w="2680" w:type="dxa"/>
            <w:tcBorders>
              <w:top w:val="single" w:sz="6" w:space="0" w:color="auto"/>
              <w:left w:val="single" w:sz="6" w:space="0" w:color="auto"/>
              <w:bottom w:val="single" w:sz="6" w:space="0" w:color="auto"/>
              <w:right w:val="double" w:sz="6" w:space="0" w:color="auto"/>
            </w:tcBorders>
          </w:tcPr>
          <w:p w14:paraId="7BDC4DBA" w14:textId="77777777" w:rsidR="00331608" w:rsidRDefault="00331608" w:rsidP="00663FB2">
            <w:r>
              <w:t>Генеральный директор</w:t>
            </w:r>
          </w:p>
        </w:tc>
      </w:tr>
      <w:tr w:rsidR="00331608" w14:paraId="6D5EF1D1" w14:textId="77777777" w:rsidTr="00663FB2">
        <w:tc>
          <w:tcPr>
            <w:tcW w:w="1332" w:type="dxa"/>
            <w:tcBorders>
              <w:top w:val="single" w:sz="6" w:space="0" w:color="auto"/>
              <w:left w:val="double" w:sz="6" w:space="0" w:color="auto"/>
              <w:bottom w:val="single" w:sz="6" w:space="0" w:color="auto"/>
              <w:right w:val="single" w:sz="6" w:space="0" w:color="auto"/>
            </w:tcBorders>
          </w:tcPr>
          <w:p w14:paraId="6319E83A" w14:textId="77777777" w:rsidR="00331608" w:rsidRDefault="00331608" w:rsidP="00663FB2">
            <w:r>
              <w:t>2004</w:t>
            </w:r>
          </w:p>
        </w:tc>
        <w:tc>
          <w:tcPr>
            <w:tcW w:w="1260" w:type="dxa"/>
            <w:tcBorders>
              <w:top w:val="single" w:sz="6" w:space="0" w:color="auto"/>
              <w:left w:val="single" w:sz="6" w:space="0" w:color="auto"/>
              <w:bottom w:val="single" w:sz="6" w:space="0" w:color="auto"/>
              <w:right w:val="single" w:sz="6" w:space="0" w:color="auto"/>
            </w:tcBorders>
          </w:tcPr>
          <w:p w14:paraId="73EED2D5" w14:textId="77777777" w:rsidR="00331608" w:rsidRDefault="00331608" w:rsidP="00663FB2">
            <w:r>
              <w:t>2004</w:t>
            </w:r>
          </w:p>
        </w:tc>
        <w:tc>
          <w:tcPr>
            <w:tcW w:w="3980" w:type="dxa"/>
            <w:tcBorders>
              <w:top w:val="single" w:sz="6" w:space="0" w:color="auto"/>
              <w:left w:val="single" w:sz="6" w:space="0" w:color="auto"/>
              <w:bottom w:val="single" w:sz="6" w:space="0" w:color="auto"/>
              <w:right w:val="single" w:sz="6" w:space="0" w:color="auto"/>
            </w:tcBorders>
          </w:tcPr>
          <w:p w14:paraId="2C1B2672" w14:textId="77777777" w:rsidR="00331608" w:rsidRDefault="00331608" w:rsidP="00663FB2">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14:paraId="289EC100" w14:textId="77777777" w:rsidR="00331608" w:rsidRDefault="00331608" w:rsidP="00663FB2">
            <w:r>
              <w:t>Генеральный директор</w:t>
            </w:r>
          </w:p>
        </w:tc>
      </w:tr>
      <w:tr w:rsidR="00331608" w14:paraId="377D9569" w14:textId="77777777" w:rsidTr="00663FB2">
        <w:tc>
          <w:tcPr>
            <w:tcW w:w="1332" w:type="dxa"/>
            <w:tcBorders>
              <w:top w:val="single" w:sz="6" w:space="0" w:color="auto"/>
              <w:left w:val="double" w:sz="6" w:space="0" w:color="auto"/>
              <w:bottom w:val="single" w:sz="6" w:space="0" w:color="auto"/>
              <w:right w:val="single" w:sz="6" w:space="0" w:color="auto"/>
            </w:tcBorders>
          </w:tcPr>
          <w:p w14:paraId="6E6FD071" w14:textId="77777777" w:rsidR="00331608" w:rsidRDefault="00331608" w:rsidP="00663FB2">
            <w:r>
              <w:t>2004</w:t>
            </w:r>
          </w:p>
        </w:tc>
        <w:tc>
          <w:tcPr>
            <w:tcW w:w="1260" w:type="dxa"/>
            <w:tcBorders>
              <w:top w:val="single" w:sz="6" w:space="0" w:color="auto"/>
              <w:left w:val="single" w:sz="6" w:space="0" w:color="auto"/>
              <w:bottom w:val="single" w:sz="6" w:space="0" w:color="auto"/>
              <w:right w:val="single" w:sz="6" w:space="0" w:color="auto"/>
            </w:tcBorders>
          </w:tcPr>
          <w:p w14:paraId="529C6015" w14:textId="77777777" w:rsidR="00331608" w:rsidRDefault="00331608" w:rsidP="00663FB2">
            <w:r>
              <w:t>наст. время</w:t>
            </w:r>
          </w:p>
        </w:tc>
        <w:tc>
          <w:tcPr>
            <w:tcW w:w="3980" w:type="dxa"/>
            <w:tcBorders>
              <w:top w:val="single" w:sz="6" w:space="0" w:color="auto"/>
              <w:left w:val="single" w:sz="6" w:space="0" w:color="auto"/>
              <w:bottom w:val="single" w:sz="6" w:space="0" w:color="auto"/>
              <w:right w:val="single" w:sz="6" w:space="0" w:color="auto"/>
            </w:tcBorders>
          </w:tcPr>
          <w:p w14:paraId="541EE829" w14:textId="77777777" w:rsidR="00331608" w:rsidRDefault="00331608" w:rsidP="00663FB2">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14:paraId="40BD4144" w14:textId="77777777" w:rsidR="00331608" w:rsidRDefault="00331608" w:rsidP="00663FB2">
            <w:r>
              <w:t>Управляющий</w:t>
            </w:r>
          </w:p>
        </w:tc>
      </w:tr>
      <w:tr w:rsidR="00331608" w14:paraId="3E88E554" w14:textId="77777777" w:rsidTr="00663FB2">
        <w:tc>
          <w:tcPr>
            <w:tcW w:w="1332" w:type="dxa"/>
            <w:tcBorders>
              <w:top w:val="single" w:sz="6" w:space="0" w:color="auto"/>
              <w:left w:val="double" w:sz="6" w:space="0" w:color="auto"/>
              <w:bottom w:val="single" w:sz="6" w:space="0" w:color="auto"/>
              <w:right w:val="single" w:sz="6" w:space="0" w:color="auto"/>
            </w:tcBorders>
          </w:tcPr>
          <w:p w14:paraId="67D9B076" w14:textId="77777777" w:rsidR="00331608" w:rsidRDefault="00331608" w:rsidP="00663FB2">
            <w:r>
              <w:t>2004</w:t>
            </w:r>
          </w:p>
        </w:tc>
        <w:tc>
          <w:tcPr>
            <w:tcW w:w="1260" w:type="dxa"/>
            <w:tcBorders>
              <w:top w:val="single" w:sz="6" w:space="0" w:color="auto"/>
              <w:left w:val="single" w:sz="6" w:space="0" w:color="auto"/>
              <w:bottom w:val="single" w:sz="6" w:space="0" w:color="auto"/>
              <w:right w:val="single" w:sz="6" w:space="0" w:color="auto"/>
            </w:tcBorders>
          </w:tcPr>
          <w:p w14:paraId="25539E79" w14:textId="77777777" w:rsidR="00331608" w:rsidRDefault="00331608" w:rsidP="00663FB2">
            <w:r>
              <w:t>2011</w:t>
            </w:r>
          </w:p>
        </w:tc>
        <w:tc>
          <w:tcPr>
            <w:tcW w:w="3980" w:type="dxa"/>
            <w:tcBorders>
              <w:top w:val="single" w:sz="6" w:space="0" w:color="auto"/>
              <w:left w:val="single" w:sz="6" w:space="0" w:color="auto"/>
              <w:bottom w:val="single" w:sz="6" w:space="0" w:color="auto"/>
              <w:right w:val="single" w:sz="6" w:space="0" w:color="auto"/>
            </w:tcBorders>
          </w:tcPr>
          <w:p w14:paraId="13F34840" w14:textId="77777777" w:rsidR="00331608" w:rsidRDefault="00331608" w:rsidP="00663FB2">
            <w:r>
              <w:t>ООО "Альянс МРП"</w:t>
            </w:r>
          </w:p>
        </w:tc>
        <w:tc>
          <w:tcPr>
            <w:tcW w:w="2680" w:type="dxa"/>
            <w:tcBorders>
              <w:top w:val="single" w:sz="6" w:space="0" w:color="auto"/>
              <w:left w:val="single" w:sz="6" w:space="0" w:color="auto"/>
              <w:bottom w:val="single" w:sz="6" w:space="0" w:color="auto"/>
              <w:right w:val="double" w:sz="6" w:space="0" w:color="auto"/>
            </w:tcBorders>
          </w:tcPr>
          <w:p w14:paraId="77276CE1" w14:textId="77777777" w:rsidR="00331608" w:rsidRDefault="00331608" w:rsidP="00663FB2">
            <w:r>
              <w:t>Генеральный директор</w:t>
            </w:r>
          </w:p>
        </w:tc>
      </w:tr>
      <w:tr w:rsidR="00331608" w14:paraId="2E33D05D" w14:textId="77777777" w:rsidTr="00663FB2">
        <w:tc>
          <w:tcPr>
            <w:tcW w:w="1332" w:type="dxa"/>
            <w:tcBorders>
              <w:top w:val="single" w:sz="6" w:space="0" w:color="auto"/>
              <w:left w:val="double" w:sz="6" w:space="0" w:color="auto"/>
              <w:bottom w:val="double" w:sz="6" w:space="0" w:color="auto"/>
              <w:right w:val="single" w:sz="6" w:space="0" w:color="auto"/>
            </w:tcBorders>
          </w:tcPr>
          <w:p w14:paraId="24D2AF71" w14:textId="77777777" w:rsidR="00331608" w:rsidRDefault="00331608" w:rsidP="00663FB2">
            <w:r>
              <w:t>2011</w:t>
            </w:r>
          </w:p>
        </w:tc>
        <w:tc>
          <w:tcPr>
            <w:tcW w:w="1260" w:type="dxa"/>
            <w:tcBorders>
              <w:top w:val="single" w:sz="6" w:space="0" w:color="auto"/>
              <w:left w:val="single" w:sz="6" w:space="0" w:color="auto"/>
              <w:bottom w:val="double" w:sz="6" w:space="0" w:color="auto"/>
              <w:right w:val="single" w:sz="6" w:space="0" w:color="auto"/>
            </w:tcBorders>
          </w:tcPr>
          <w:p w14:paraId="41A1596B" w14:textId="77777777" w:rsidR="00331608" w:rsidRDefault="00331608" w:rsidP="00663FB2">
            <w:r>
              <w:t>наст. время</w:t>
            </w:r>
          </w:p>
        </w:tc>
        <w:tc>
          <w:tcPr>
            <w:tcW w:w="3980" w:type="dxa"/>
            <w:tcBorders>
              <w:top w:val="single" w:sz="6" w:space="0" w:color="auto"/>
              <w:left w:val="single" w:sz="6" w:space="0" w:color="auto"/>
              <w:bottom w:val="double" w:sz="6" w:space="0" w:color="auto"/>
              <w:right w:val="single" w:sz="6" w:space="0" w:color="auto"/>
            </w:tcBorders>
          </w:tcPr>
          <w:p w14:paraId="65F02FC4" w14:textId="77777777" w:rsidR="00331608" w:rsidRDefault="00331608" w:rsidP="00663FB2">
            <w:r>
              <w:t>ООО "Альянс МРП"</w:t>
            </w:r>
          </w:p>
        </w:tc>
        <w:tc>
          <w:tcPr>
            <w:tcW w:w="2680" w:type="dxa"/>
            <w:tcBorders>
              <w:top w:val="single" w:sz="6" w:space="0" w:color="auto"/>
              <w:left w:val="single" w:sz="6" w:space="0" w:color="auto"/>
              <w:bottom w:val="double" w:sz="6" w:space="0" w:color="auto"/>
              <w:right w:val="double" w:sz="6" w:space="0" w:color="auto"/>
            </w:tcBorders>
          </w:tcPr>
          <w:p w14:paraId="4A65607F" w14:textId="77777777" w:rsidR="00331608" w:rsidRDefault="00331608" w:rsidP="00663FB2">
            <w:r>
              <w:t>Директор</w:t>
            </w:r>
          </w:p>
        </w:tc>
      </w:tr>
    </w:tbl>
    <w:p w14:paraId="14CD4CAA" w14:textId="77777777" w:rsidR="00331608" w:rsidRDefault="00331608" w:rsidP="00331608"/>
    <w:p w14:paraId="2302D72C" w14:textId="77777777" w:rsidR="00331608" w:rsidRDefault="00331608" w:rsidP="00331608">
      <w:pPr>
        <w:pStyle w:val="ThinDelim"/>
      </w:pPr>
    </w:p>
    <w:p w14:paraId="3F057C6A" w14:textId="77777777" w:rsidR="00331608" w:rsidRDefault="00331608" w:rsidP="00331608">
      <w:pPr>
        <w:ind w:left="600"/>
      </w:pPr>
      <w:r>
        <w:t>Доля участия лица в уставном капитале эмитента, %:</w:t>
      </w:r>
      <w:r>
        <w:rPr>
          <w:rStyle w:val="Subst"/>
          <w:bCs/>
          <w:iCs/>
        </w:rPr>
        <w:t xml:space="preserve"> 25.13</w:t>
      </w:r>
    </w:p>
    <w:p w14:paraId="5082C8A5" w14:textId="77777777" w:rsidR="00331608" w:rsidRDefault="00331608" w:rsidP="00331608">
      <w:pPr>
        <w:ind w:left="600"/>
      </w:pPr>
      <w:r>
        <w:t>Доля принадлежащих лицу обыкновенных акций эмитента, %:</w:t>
      </w:r>
      <w:r>
        <w:rPr>
          <w:rStyle w:val="Subst"/>
          <w:bCs/>
          <w:iCs/>
        </w:rPr>
        <w:t xml:space="preserve"> 25.13</w:t>
      </w:r>
    </w:p>
    <w:p w14:paraId="44584F7D" w14:textId="77777777" w:rsidR="00331608" w:rsidRDefault="00331608" w:rsidP="00331608">
      <w:pPr>
        <w:ind w:left="600"/>
      </w:pPr>
    </w:p>
    <w:p w14:paraId="0AEE3752" w14:textId="77777777" w:rsidR="00331608" w:rsidRDefault="00331608" w:rsidP="00331608">
      <w:pPr>
        <w:pStyle w:val="ThinDelim"/>
      </w:pPr>
    </w:p>
    <w:p w14:paraId="6FCCEE26" w14:textId="77777777" w:rsidR="00331608" w:rsidRDefault="00331608" w:rsidP="00331608">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23D90BD6" w14:textId="77777777" w:rsidR="00331608" w:rsidRDefault="00331608" w:rsidP="00331608">
      <w:pPr>
        <w:pStyle w:val="ThinDelim"/>
      </w:pPr>
    </w:p>
    <w:p w14:paraId="58A7D719" w14:textId="77777777" w:rsidR="00331608" w:rsidRDefault="00331608" w:rsidP="00331608">
      <w:pPr>
        <w:pStyle w:val="SubHeading"/>
        <w:ind w:left="600"/>
      </w:pPr>
      <w:r>
        <w:t>Доли участия лица в уставном (складочном) капитале (паевом фонде) дочерних и зависимых обществ эмитента</w:t>
      </w:r>
    </w:p>
    <w:p w14:paraId="39F3C96D" w14:textId="77777777" w:rsidR="00331608" w:rsidRDefault="00331608" w:rsidP="00331608">
      <w:pPr>
        <w:ind w:left="800"/>
      </w:pPr>
      <w:r>
        <w:rPr>
          <w:rStyle w:val="Subst"/>
          <w:bCs/>
          <w:iCs/>
        </w:rPr>
        <w:lastRenderedPageBreak/>
        <w:t>Лицо указанных долей не имеет</w:t>
      </w:r>
    </w:p>
    <w:p w14:paraId="5883314A" w14:textId="77777777" w:rsidR="00331608" w:rsidRDefault="00331608" w:rsidP="00331608">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C06C3CB" w14:textId="77777777" w:rsidR="00331608" w:rsidRDefault="00331608" w:rsidP="00331608">
      <w:pPr>
        <w:ind w:left="800"/>
      </w:pPr>
      <w:r>
        <w:rPr>
          <w:rStyle w:val="Subst"/>
          <w:bCs/>
          <w:iCs/>
        </w:rPr>
        <w:t>Указанных родственных связей нет</w:t>
      </w:r>
    </w:p>
    <w:p w14:paraId="6A920967" w14:textId="77777777" w:rsidR="00331608" w:rsidRDefault="00331608" w:rsidP="00331608">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F7F9945" w14:textId="77777777" w:rsidR="00331608" w:rsidRDefault="00331608" w:rsidP="00331608">
      <w:pPr>
        <w:ind w:left="800"/>
      </w:pPr>
      <w:r>
        <w:rPr>
          <w:rStyle w:val="Subst"/>
          <w:bCs/>
          <w:iCs/>
        </w:rPr>
        <w:t>Лицо к указанным видам ответственности не привлекалось</w:t>
      </w:r>
    </w:p>
    <w:p w14:paraId="5D27D8A3" w14:textId="77777777" w:rsidR="00331608" w:rsidRDefault="00331608" w:rsidP="00331608">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CAEC6B2" w14:textId="77777777" w:rsidR="00331608" w:rsidRDefault="00331608" w:rsidP="00331608">
      <w:pPr>
        <w:ind w:left="800"/>
      </w:pPr>
      <w:r>
        <w:rPr>
          <w:rStyle w:val="Subst"/>
          <w:bCs/>
          <w:iCs/>
        </w:rPr>
        <w:t>Лицо указанных должностей не занимало</w:t>
      </w:r>
    </w:p>
    <w:p w14:paraId="38098091" w14:textId="77777777" w:rsidR="00331608" w:rsidRDefault="00331608" w:rsidP="00331608">
      <w:pPr>
        <w:pStyle w:val="SubHeading"/>
        <w:ind w:left="400"/>
      </w:pPr>
      <w:r>
        <w:t>Коллегиальный исполнительный орган управляющей организации</w:t>
      </w:r>
    </w:p>
    <w:p w14:paraId="5F9615B6" w14:textId="77777777" w:rsidR="00331608" w:rsidRDefault="00331608" w:rsidP="00331608">
      <w:pPr>
        <w:ind w:left="600"/>
      </w:pPr>
      <w:r>
        <w:rPr>
          <w:rStyle w:val="Subst"/>
          <w:bCs/>
          <w:iCs/>
        </w:rPr>
        <w:t>Коллегиальный исполнительный орган не предусмотрен</w:t>
      </w:r>
    </w:p>
    <w:p w14:paraId="1BCBDB8F" w14:textId="77777777" w:rsidR="00331608" w:rsidRPr="00331608" w:rsidRDefault="00331608" w:rsidP="00331608"/>
    <w:p w14:paraId="76B2BAC3" w14:textId="77777777" w:rsidR="00D1302F" w:rsidRDefault="00D1302F" w:rsidP="003F3256">
      <w:pPr>
        <w:pStyle w:val="2"/>
        <w:jc w:val="both"/>
      </w:pPr>
      <w:bookmarkStart w:id="61" w:name="_Toc316778905"/>
      <w:r>
        <w:t>5.2.3. Состав коллегиального исполнительного органа эмитента</w:t>
      </w:r>
      <w:bookmarkEnd w:id="61"/>
    </w:p>
    <w:p w14:paraId="41B3C56C" w14:textId="77777777" w:rsidR="00D1302F" w:rsidRDefault="00D1302F" w:rsidP="003F3256">
      <w:pPr>
        <w:ind w:left="200"/>
        <w:jc w:val="both"/>
      </w:pPr>
      <w:r>
        <w:rPr>
          <w:rStyle w:val="Subst"/>
          <w:bCs/>
          <w:iCs/>
        </w:rPr>
        <w:t>Коллегиальный исполнительный орган не предусмотрен</w:t>
      </w:r>
    </w:p>
    <w:p w14:paraId="28A9A05E" w14:textId="77777777" w:rsidR="00D1302F" w:rsidRDefault="00D1302F" w:rsidP="003F3256">
      <w:pPr>
        <w:pStyle w:val="2"/>
        <w:jc w:val="both"/>
      </w:pPr>
      <w:bookmarkStart w:id="62" w:name="_Toc316778906"/>
      <w:r w:rsidRPr="00273B4E">
        <w:rPr>
          <w:highlight w:val="yellow"/>
        </w:rPr>
        <w:t>5.3. Сведения о размере вознаграждения, льгот и/или компенсации расходов по каждому органу управления эмитента</w:t>
      </w:r>
      <w:bookmarkEnd w:id="62"/>
    </w:p>
    <w:p w14:paraId="0E7A11B7" w14:textId="77777777" w:rsidR="00D17BC0" w:rsidRDefault="00D17BC0" w:rsidP="00D17BC0">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7C064B9B" w14:textId="77777777" w:rsidR="00D17BC0" w:rsidRDefault="00D17BC0" w:rsidP="00D17BC0">
      <w:pPr>
        <w:pStyle w:val="SubHeading"/>
        <w:ind w:left="200"/>
      </w:pPr>
      <w:r>
        <w:t>Совет директоров</w:t>
      </w:r>
    </w:p>
    <w:p w14:paraId="188F6702" w14:textId="77777777" w:rsidR="00D17BC0" w:rsidRDefault="00D17BC0" w:rsidP="00D17BC0">
      <w:pPr>
        <w:ind w:left="400"/>
      </w:pPr>
      <w:r>
        <w:t>Единица измерения:</w:t>
      </w:r>
      <w:r>
        <w:rPr>
          <w:rStyle w:val="Subst"/>
          <w:bCs/>
          <w:iCs/>
        </w:rPr>
        <w:t xml:space="preserve"> тыс. руб.</w:t>
      </w:r>
    </w:p>
    <w:p w14:paraId="506F6834" w14:textId="77777777" w:rsidR="00D17BC0" w:rsidRDefault="00D17BC0" w:rsidP="00D17BC0">
      <w:pPr>
        <w:pStyle w:val="ThinDelim"/>
      </w:pPr>
    </w:p>
    <w:tbl>
      <w:tblPr>
        <w:tblW w:w="9252" w:type="dxa"/>
        <w:tblLayout w:type="fixed"/>
        <w:tblCellMar>
          <w:left w:w="72" w:type="dxa"/>
          <w:right w:w="72" w:type="dxa"/>
        </w:tblCellMar>
        <w:tblLook w:val="0000" w:firstRow="0" w:lastRow="0" w:firstColumn="0" w:lastColumn="0" w:noHBand="0" w:noVBand="0"/>
      </w:tblPr>
      <w:tblGrid>
        <w:gridCol w:w="6492"/>
        <w:gridCol w:w="825"/>
        <w:gridCol w:w="30"/>
        <w:gridCol w:w="994"/>
        <w:gridCol w:w="911"/>
      </w:tblGrid>
      <w:tr w:rsidR="00D17BC0" w:rsidRPr="00A15FE8" w14:paraId="6899EFE3" w14:textId="77777777" w:rsidTr="00663FB2">
        <w:tc>
          <w:tcPr>
            <w:tcW w:w="6492" w:type="dxa"/>
            <w:tcBorders>
              <w:top w:val="double" w:sz="6" w:space="0" w:color="auto"/>
              <w:left w:val="double" w:sz="6" w:space="0" w:color="auto"/>
              <w:bottom w:val="single" w:sz="6" w:space="0" w:color="auto"/>
              <w:right w:val="single" w:sz="6" w:space="0" w:color="auto"/>
            </w:tcBorders>
          </w:tcPr>
          <w:p w14:paraId="5CFD80BC" w14:textId="77777777" w:rsidR="00D17BC0" w:rsidRPr="00A15FE8" w:rsidRDefault="00D17BC0" w:rsidP="00663FB2">
            <w:pPr>
              <w:jc w:val="center"/>
            </w:pPr>
            <w:r w:rsidRPr="00A15FE8">
              <w:t>Наименование показателя</w:t>
            </w:r>
          </w:p>
        </w:tc>
        <w:tc>
          <w:tcPr>
            <w:tcW w:w="855" w:type="dxa"/>
            <w:gridSpan w:val="2"/>
            <w:tcBorders>
              <w:top w:val="double" w:sz="6" w:space="0" w:color="auto"/>
              <w:left w:val="single" w:sz="6" w:space="0" w:color="auto"/>
              <w:bottom w:val="single" w:sz="6" w:space="0" w:color="auto"/>
              <w:right w:val="single" w:sz="4" w:space="0" w:color="auto"/>
            </w:tcBorders>
          </w:tcPr>
          <w:p w14:paraId="04409114" w14:textId="77777777" w:rsidR="00D17BC0" w:rsidRPr="00A15FE8" w:rsidRDefault="00D17BC0" w:rsidP="00663FB2">
            <w:pPr>
              <w:jc w:val="center"/>
            </w:pPr>
            <w:r w:rsidRPr="00A15FE8">
              <w:t>201</w:t>
            </w:r>
            <w:r>
              <w:t>3г.</w:t>
            </w:r>
          </w:p>
        </w:tc>
        <w:tc>
          <w:tcPr>
            <w:tcW w:w="994" w:type="dxa"/>
            <w:tcBorders>
              <w:top w:val="double" w:sz="6" w:space="0" w:color="auto"/>
              <w:left w:val="single" w:sz="4" w:space="0" w:color="auto"/>
              <w:bottom w:val="single" w:sz="6" w:space="0" w:color="auto"/>
              <w:right w:val="single" w:sz="6" w:space="0" w:color="auto"/>
            </w:tcBorders>
          </w:tcPr>
          <w:p w14:paraId="3C0A6B81" w14:textId="77777777" w:rsidR="00D17BC0" w:rsidRPr="00A15FE8" w:rsidRDefault="00D17BC0" w:rsidP="00663FB2">
            <w:pPr>
              <w:jc w:val="center"/>
            </w:pPr>
            <w:r>
              <w:t>2014г, 3 мес.</w:t>
            </w:r>
          </w:p>
        </w:tc>
        <w:tc>
          <w:tcPr>
            <w:tcW w:w="911" w:type="dxa"/>
            <w:tcBorders>
              <w:top w:val="double" w:sz="6" w:space="0" w:color="auto"/>
              <w:left w:val="single" w:sz="6" w:space="0" w:color="auto"/>
              <w:bottom w:val="single" w:sz="6" w:space="0" w:color="auto"/>
              <w:right w:val="double" w:sz="6" w:space="0" w:color="auto"/>
            </w:tcBorders>
          </w:tcPr>
          <w:p w14:paraId="76CB1963" w14:textId="77777777" w:rsidR="00D17BC0" w:rsidRPr="00A15FE8" w:rsidRDefault="00D17BC0" w:rsidP="00663FB2">
            <w:pPr>
              <w:jc w:val="center"/>
            </w:pPr>
            <w:r>
              <w:t>2014, 6</w:t>
            </w:r>
            <w:r w:rsidRPr="00A15FE8">
              <w:t xml:space="preserve"> мес.</w:t>
            </w:r>
          </w:p>
        </w:tc>
      </w:tr>
      <w:tr w:rsidR="00D17BC0" w:rsidRPr="00A15FE8" w14:paraId="39C13970" w14:textId="77777777" w:rsidTr="00663FB2">
        <w:tc>
          <w:tcPr>
            <w:tcW w:w="6492" w:type="dxa"/>
            <w:tcBorders>
              <w:top w:val="single" w:sz="6" w:space="0" w:color="auto"/>
              <w:left w:val="double" w:sz="6" w:space="0" w:color="auto"/>
              <w:bottom w:val="single" w:sz="6" w:space="0" w:color="auto"/>
              <w:right w:val="single" w:sz="6" w:space="0" w:color="auto"/>
            </w:tcBorders>
          </w:tcPr>
          <w:p w14:paraId="7494BA4B" w14:textId="77777777" w:rsidR="00D17BC0" w:rsidRPr="00A15FE8" w:rsidRDefault="00D17BC0" w:rsidP="00663FB2">
            <w:r w:rsidRPr="00A15FE8">
              <w:t>Вознаграждение за участие в работе органа управления</w:t>
            </w:r>
          </w:p>
        </w:tc>
        <w:tc>
          <w:tcPr>
            <w:tcW w:w="855" w:type="dxa"/>
            <w:gridSpan w:val="2"/>
            <w:tcBorders>
              <w:top w:val="single" w:sz="6" w:space="0" w:color="auto"/>
              <w:left w:val="single" w:sz="6" w:space="0" w:color="auto"/>
              <w:bottom w:val="single" w:sz="6" w:space="0" w:color="auto"/>
              <w:right w:val="single" w:sz="4" w:space="0" w:color="auto"/>
            </w:tcBorders>
          </w:tcPr>
          <w:p w14:paraId="08BBBF7E" w14:textId="77777777" w:rsidR="00D17BC0" w:rsidRPr="00A15FE8" w:rsidRDefault="00D17BC0" w:rsidP="00663FB2">
            <w:pPr>
              <w:jc w:val="right"/>
            </w:pPr>
          </w:p>
        </w:tc>
        <w:tc>
          <w:tcPr>
            <w:tcW w:w="994" w:type="dxa"/>
            <w:tcBorders>
              <w:top w:val="single" w:sz="6" w:space="0" w:color="auto"/>
              <w:left w:val="single" w:sz="4" w:space="0" w:color="auto"/>
              <w:bottom w:val="single" w:sz="6" w:space="0" w:color="auto"/>
              <w:right w:val="single" w:sz="6" w:space="0" w:color="auto"/>
            </w:tcBorders>
          </w:tcPr>
          <w:p w14:paraId="25ADFC26" w14:textId="77777777" w:rsidR="00D17BC0" w:rsidRPr="00A15FE8" w:rsidRDefault="00D17BC0" w:rsidP="00663FB2">
            <w:pPr>
              <w:jc w:val="right"/>
            </w:pPr>
            <w:r w:rsidRPr="00A15FE8">
              <w:t>0</w:t>
            </w:r>
          </w:p>
        </w:tc>
        <w:tc>
          <w:tcPr>
            <w:tcW w:w="911" w:type="dxa"/>
            <w:tcBorders>
              <w:top w:val="single" w:sz="6" w:space="0" w:color="auto"/>
              <w:left w:val="single" w:sz="6" w:space="0" w:color="auto"/>
              <w:bottom w:val="single" w:sz="6" w:space="0" w:color="auto"/>
              <w:right w:val="double" w:sz="6" w:space="0" w:color="auto"/>
            </w:tcBorders>
          </w:tcPr>
          <w:p w14:paraId="1EAEFA33" w14:textId="77777777" w:rsidR="00D17BC0" w:rsidRPr="00A15FE8" w:rsidRDefault="00D17BC0" w:rsidP="00663FB2">
            <w:pPr>
              <w:jc w:val="right"/>
            </w:pPr>
            <w:r w:rsidRPr="00A15FE8">
              <w:t>0</w:t>
            </w:r>
          </w:p>
        </w:tc>
      </w:tr>
      <w:tr w:rsidR="00D17BC0" w:rsidRPr="00A15FE8" w14:paraId="40006AA8" w14:textId="77777777" w:rsidTr="00663FB2">
        <w:tc>
          <w:tcPr>
            <w:tcW w:w="6492" w:type="dxa"/>
            <w:tcBorders>
              <w:top w:val="single" w:sz="6" w:space="0" w:color="auto"/>
              <w:left w:val="double" w:sz="6" w:space="0" w:color="auto"/>
              <w:bottom w:val="single" w:sz="6" w:space="0" w:color="auto"/>
              <w:right w:val="single" w:sz="6" w:space="0" w:color="auto"/>
            </w:tcBorders>
          </w:tcPr>
          <w:p w14:paraId="44C55F65" w14:textId="77777777" w:rsidR="00D17BC0" w:rsidRPr="00A15FE8" w:rsidRDefault="00D17BC0" w:rsidP="00663FB2">
            <w:r w:rsidRPr="00A15FE8">
              <w:t>Заработная плата</w:t>
            </w:r>
          </w:p>
        </w:tc>
        <w:tc>
          <w:tcPr>
            <w:tcW w:w="855" w:type="dxa"/>
            <w:gridSpan w:val="2"/>
            <w:tcBorders>
              <w:top w:val="single" w:sz="6" w:space="0" w:color="auto"/>
              <w:left w:val="single" w:sz="6" w:space="0" w:color="auto"/>
              <w:bottom w:val="single" w:sz="6" w:space="0" w:color="auto"/>
              <w:right w:val="single" w:sz="4" w:space="0" w:color="auto"/>
            </w:tcBorders>
          </w:tcPr>
          <w:p w14:paraId="62E97A22" w14:textId="77777777" w:rsidR="00D17BC0" w:rsidRPr="00A15FE8" w:rsidRDefault="00D17BC0" w:rsidP="00663FB2">
            <w:pPr>
              <w:jc w:val="right"/>
            </w:pPr>
          </w:p>
        </w:tc>
        <w:tc>
          <w:tcPr>
            <w:tcW w:w="994" w:type="dxa"/>
            <w:tcBorders>
              <w:top w:val="single" w:sz="6" w:space="0" w:color="auto"/>
              <w:left w:val="single" w:sz="4" w:space="0" w:color="auto"/>
              <w:bottom w:val="single" w:sz="6" w:space="0" w:color="auto"/>
              <w:right w:val="single" w:sz="6" w:space="0" w:color="auto"/>
            </w:tcBorders>
          </w:tcPr>
          <w:p w14:paraId="31FF5F64" w14:textId="77777777" w:rsidR="00D17BC0" w:rsidRPr="00A15FE8" w:rsidRDefault="00D17BC0" w:rsidP="00663FB2">
            <w:pPr>
              <w:jc w:val="right"/>
            </w:pPr>
            <w:r w:rsidRPr="00A15FE8">
              <w:t>0</w:t>
            </w:r>
          </w:p>
        </w:tc>
        <w:tc>
          <w:tcPr>
            <w:tcW w:w="911" w:type="dxa"/>
            <w:tcBorders>
              <w:top w:val="single" w:sz="6" w:space="0" w:color="auto"/>
              <w:left w:val="single" w:sz="6" w:space="0" w:color="auto"/>
              <w:bottom w:val="single" w:sz="6" w:space="0" w:color="auto"/>
              <w:right w:val="double" w:sz="6" w:space="0" w:color="auto"/>
            </w:tcBorders>
          </w:tcPr>
          <w:p w14:paraId="2CFB4E87" w14:textId="77777777" w:rsidR="00D17BC0" w:rsidRPr="00A15FE8" w:rsidRDefault="00D17BC0" w:rsidP="00663FB2">
            <w:pPr>
              <w:jc w:val="right"/>
            </w:pPr>
            <w:r w:rsidRPr="00A15FE8">
              <w:t>0</w:t>
            </w:r>
          </w:p>
        </w:tc>
      </w:tr>
      <w:tr w:rsidR="00D17BC0" w:rsidRPr="00A15FE8" w14:paraId="7732EB4A" w14:textId="77777777" w:rsidTr="00663FB2">
        <w:tc>
          <w:tcPr>
            <w:tcW w:w="6492" w:type="dxa"/>
            <w:tcBorders>
              <w:top w:val="single" w:sz="6" w:space="0" w:color="auto"/>
              <w:left w:val="double" w:sz="6" w:space="0" w:color="auto"/>
              <w:bottom w:val="single" w:sz="6" w:space="0" w:color="auto"/>
              <w:right w:val="single" w:sz="6" w:space="0" w:color="auto"/>
            </w:tcBorders>
          </w:tcPr>
          <w:p w14:paraId="6B089229" w14:textId="77777777" w:rsidR="00D17BC0" w:rsidRPr="00A15FE8" w:rsidRDefault="00D17BC0" w:rsidP="00663FB2">
            <w:r w:rsidRPr="00A15FE8">
              <w:t>Премии</w:t>
            </w:r>
          </w:p>
        </w:tc>
        <w:tc>
          <w:tcPr>
            <w:tcW w:w="855" w:type="dxa"/>
            <w:gridSpan w:val="2"/>
            <w:tcBorders>
              <w:top w:val="single" w:sz="6" w:space="0" w:color="auto"/>
              <w:left w:val="single" w:sz="6" w:space="0" w:color="auto"/>
              <w:bottom w:val="single" w:sz="6" w:space="0" w:color="auto"/>
              <w:right w:val="single" w:sz="4" w:space="0" w:color="auto"/>
            </w:tcBorders>
          </w:tcPr>
          <w:p w14:paraId="42DC14A6" w14:textId="77777777" w:rsidR="00D17BC0" w:rsidRPr="00A15FE8" w:rsidRDefault="00D17BC0" w:rsidP="00663FB2">
            <w:pPr>
              <w:jc w:val="right"/>
            </w:pPr>
          </w:p>
        </w:tc>
        <w:tc>
          <w:tcPr>
            <w:tcW w:w="994" w:type="dxa"/>
            <w:tcBorders>
              <w:top w:val="single" w:sz="6" w:space="0" w:color="auto"/>
              <w:left w:val="single" w:sz="4" w:space="0" w:color="auto"/>
              <w:bottom w:val="single" w:sz="6" w:space="0" w:color="auto"/>
              <w:right w:val="single" w:sz="6" w:space="0" w:color="auto"/>
            </w:tcBorders>
          </w:tcPr>
          <w:p w14:paraId="1010F18F" w14:textId="77777777" w:rsidR="00D17BC0" w:rsidRPr="00A15FE8" w:rsidRDefault="00D17BC0" w:rsidP="00663FB2">
            <w:pPr>
              <w:jc w:val="right"/>
            </w:pPr>
            <w:r w:rsidRPr="00A15FE8">
              <w:t>0</w:t>
            </w:r>
          </w:p>
        </w:tc>
        <w:tc>
          <w:tcPr>
            <w:tcW w:w="911" w:type="dxa"/>
            <w:tcBorders>
              <w:top w:val="single" w:sz="6" w:space="0" w:color="auto"/>
              <w:left w:val="single" w:sz="6" w:space="0" w:color="auto"/>
              <w:bottom w:val="single" w:sz="6" w:space="0" w:color="auto"/>
              <w:right w:val="double" w:sz="6" w:space="0" w:color="auto"/>
            </w:tcBorders>
          </w:tcPr>
          <w:p w14:paraId="750FB8D6" w14:textId="77777777" w:rsidR="00D17BC0" w:rsidRPr="00A15FE8" w:rsidRDefault="00D17BC0" w:rsidP="00663FB2">
            <w:pPr>
              <w:jc w:val="right"/>
            </w:pPr>
            <w:r w:rsidRPr="00A15FE8">
              <w:t>0</w:t>
            </w:r>
          </w:p>
        </w:tc>
      </w:tr>
      <w:tr w:rsidR="00D17BC0" w:rsidRPr="00A15FE8" w14:paraId="1F2C87D3" w14:textId="77777777" w:rsidTr="00663FB2">
        <w:tc>
          <w:tcPr>
            <w:tcW w:w="6492" w:type="dxa"/>
            <w:tcBorders>
              <w:top w:val="single" w:sz="6" w:space="0" w:color="auto"/>
              <w:left w:val="double" w:sz="6" w:space="0" w:color="auto"/>
              <w:bottom w:val="single" w:sz="6" w:space="0" w:color="auto"/>
              <w:right w:val="single" w:sz="6" w:space="0" w:color="auto"/>
            </w:tcBorders>
          </w:tcPr>
          <w:p w14:paraId="77797854" w14:textId="77777777" w:rsidR="00D17BC0" w:rsidRPr="00A15FE8" w:rsidRDefault="00D17BC0" w:rsidP="00663FB2">
            <w:r w:rsidRPr="00A15FE8">
              <w:t>Комиссионные</w:t>
            </w:r>
          </w:p>
        </w:tc>
        <w:tc>
          <w:tcPr>
            <w:tcW w:w="825" w:type="dxa"/>
            <w:tcBorders>
              <w:top w:val="single" w:sz="6" w:space="0" w:color="auto"/>
              <w:left w:val="single" w:sz="6" w:space="0" w:color="auto"/>
              <w:bottom w:val="single" w:sz="6" w:space="0" w:color="auto"/>
              <w:right w:val="single" w:sz="4" w:space="0" w:color="auto"/>
            </w:tcBorders>
          </w:tcPr>
          <w:p w14:paraId="0A0A37DD" w14:textId="77777777" w:rsidR="00D17BC0" w:rsidRPr="00A15FE8" w:rsidRDefault="00D17BC0" w:rsidP="00663FB2">
            <w:pPr>
              <w:jc w:val="right"/>
            </w:pPr>
          </w:p>
        </w:tc>
        <w:tc>
          <w:tcPr>
            <w:tcW w:w="1024" w:type="dxa"/>
            <w:gridSpan w:val="2"/>
            <w:tcBorders>
              <w:top w:val="single" w:sz="6" w:space="0" w:color="auto"/>
              <w:left w:val="single" w:sz="4" w:space="0" w:color="auto"/>
              <w:bottom w:val="single" w:sz="6" w:space="0" w:color="auto"/>
              <w:right w:val="single" w:sz="6" w:space="0" w:color="auto"/>
            </w:tcBorders>
          </w:tcPr>
          <w:p w14:paraId="450DCAD0" w14:textId="77777777" w:rsidR="00D17BC0" w:rsidRPr="00A15FE8" w:rsidRDefault="00D17BC0" w:rsidP="00663FB2">
            <w:pPr>
              <w:jc w:val="right"/>
            </w:pPr>
            <w:r w:rsidRPr="00A15FE8">
              <w:t>0</w:t>
            </w:r>
          </w:p>
        </w:tc>
        <w:tc>
          <w:tcPr>
            <w:tcW w:w="911" w:type="dxa"/>
            <w:tcBorders>
              <w:top w:val="single" w:sz="6" w:space="0" w:color="auto"/>
              <w:left w:val="single" w:sz="6" w:space="0" w:color="auto"/>
              <w:bottom w:val="single" w:sz="6" w:space="0" w:color="auto"/>
              <w:right w:val="double" w:sz="6" w:space="0" w:color="auto"/>
            </w:tcBorders>
          </w:tcPr>
          <w:p w14:paraId="3D2A69E0" w14:textId="77777777" w:rsidR="00D17BC0" w:rsidRPr="00A15FE8" w:rsidRDefault="00D17BC0" w:rsidP="00663FB2">
            <w:pPr>
              <w:jc w:val="right"/>
            </w:pPr>
            <w:r w:rsidRPr="00A15FE8">
              <w:t>0</w:t>
            </w:r>
          </w:p>
        </w:tc>
      </w:tr>
      <w:tr w:rsidR="00D17BC0" w:rsidRPr="00A15FE8" w14:paraId="432A9667" w14:textId="77777777" w:rsidTr="00663FB2">
        <w:tc>
          <w:tcPr>
            <w:tcW w:w="6492" w:type="dxa"/>
            <w:tcBorders>
              <w:top w:val="single" w:sz="6" w:space="0" w:color="auto"/>
              <w:left w:val="double" w:sz="6" w:space="0" w:color="auto"/>
              <w:bottom w:val="single" w:sz="6" w:space="0" w:color="auto"/>
              <w:right w:val="single" w:sz="6" w:space="0" w:color="auto"/>
            </w:tcBorders>
          </w:tcPr>
          <w:p w14:paraId="0A636E24" w14:textId="77777777" w:rsidR="00D17BC0" w:rsidRPr="00A15FE8" w:rsidRDefault="00D17BC0" w:rsidP="00663FB2">
            <w:r w:rsidRPr="00A15FE8">
              <w:t>Льготы</w:t>
            </w:r>
          </w:p>
        </w:tc>
        <w:tc>
          <w:tcPr>
            <w:tcW w:w="825" w:type="dxa"/>
            <w:tcBorders>
              <w:top w:val="single" w:sz="6" w:space="0" w:color="auto"/>
              <w:left w:val="single" w:sz="6" w:space="0" w:color="auto"/>
              <w:bottom w:val="single" w:sz="6" w:space="0" w:color="auto"/>
              <w:right w:val="single" w:sz="4" w:space="0" w:color="auto"/>
            </w:tcBorders>
          </w:tcPr>
          <w:p w14:paraId="23850F4E" w14:textId="77777777" w:rsidR="00D17BC0" w:rsidRPr="00A15FE8" w:rsidRDefault="00D17BC0" w:rsidP="00663FB2">
            <w:pPr>
              <w:jc w:val="right"/>
            </w:pPr>
          </w:p>
        </w:tc>
        <w:tc>
          <w:tcPr>
            <w:tcW w:w="1024" w:type="dxa"/>
            <w:gridSpan w:val="2"/>
            <w:tcBorders>
              <w:top w:val="single" w:sz="6" w:space="0" w:color="auto"/>
              <w:left w:val="single" w:sz="4" w:space="0" w:color="auto"/>
              <w:bottom w:val="single" w:sz="6" w:space="0" w:color="auto"/>
              <w:right w:val="single" w:sz="6" w:space="0" w:color="auto"/>
            </w:tcBorders>
          </w:tcPr>
          <w:p w14:paraId="42A8EDF7" w14:textId="77777777" w:rsidR="00D17BC0" w:rsidRPr="00A15FE8" w:rsidRDefault="00D17BC0" w:rsidP="00663FB2">
            <w:pPr>
              <w:jc w:val="right"/>
            </w:pPr>
            <w:r w:rsidRPr="00A15FE8">
              <w:t>0</w:t>
            </w:r>
          </w:p>
        </w:tc>
        <w:tc>
          <w:tcPr>
            <w:tcW w:w="911" w:type="dxa"/>
            <w:tcBorders>
              <w:top w:val="single" w:sz="6" w:space="0" w:color="auto"/>
              <w:left w:val="single" w:sz="6" w:space="0" w:color="auto"/>
              <w:bottom w:val="single" w:sz="6" w:space="0" w:color="auto"/>
              <w:right w:val="double" w:sz="6" w:space="0" w:color="auto"/>
            </w:tcBorders>
          </w:tcPr>
          <w:p w14:paraId="65BDF345" w14:textId="77777777" w:rsidR="00D17BC0" w:rsidRPr="00A15FE8" w:rsidRDefault="00D17BC0" w:rsidP="00663FB2">
            <w:pPr>
              <w:jc w:val="right"/>
            </w:pPr>
            <w:r w:rsidRPr="00A15FE8">
              <w:t>0</w:t>
            </w:r>
          </w:p>
        </w:tc>
      </w:tr>
      <w:tr w:rsidR="00D17BC0" w:rsidRPr="00A15FE8" w14:paraId="3DFFB5B5" w14:textId="77777777" w:rsidTr="00663FB2">
        <w:tc>
          <w:tcPr>
            <w:tcW w:w="6492" w:type="dxa"/>
            <w:tcBorders>
              <w:top w:val="single" w:sz="6" w:space="0" w:color="auto"/>
              <w:left w:val="double" w:sz="6" w:space="0" w:color="auto"/>
              <w:bottom w:val="single" w:sz="6" w:space="0" w:color="auto"/>
              <w:right w:val="single" w:sz="6" w:space="0" w:color="auto"/>
            </w:tcBorders>
          </w:tcPr>
          <w:p w14:paraId="53D8BC51" w14:textId="77777777" w:rsidR="00D17BC0" w:rsidRPr="00A15FE8" w:rsidRDefault="00D17BC0" w:rsidP="00663FB2">
            <w:r w:rsidRPr="00A15FE8">
              <w:t>Компенсации расходов</w:t>
            </w:r>
          </w:p>
        </w:tc>
        <w:tc>
          <w:tcPr>
            <w:tcW w:w="825" w:type="dxa"/>
            <w:tcBorders>
              <w:top w:val="single" w:sz="6" w:space="0" w:color="auto"/>
              <w:left w:val="single" w:sz="6" w:space="0" w:color="auto"/>
              <w:bottom w:val="single" w:sz="6" w:space="0" w:color="auto"/>
              <w:right w:val="single" w:sz="4" w:space="0" w:color="auto"/>
            </w:tcBorders>
          </w:tcPr>
          <w:p w14:paraId="3CBD5388" w14:textId="77777777" w:rsidR="00D17BC0" w:rsidRPr="00A15FE8" w:rsidRDefault="00D17BC0" w:rsidP="00663FB2">
            <w:pPr>
              <w:jc w:val="right"/>
            </w:pPr>
          </w:p>
        </w:tc>
        <w:tc>
          <w:tcPr>
            <w:tcW w:w="1024" w:type="dxa"/>
            <w:gridSpan w:val="2"/>
            <w:tcBorders>
              <w:top w:val="single" w:sz="6" w:space="0" w:color="auto"/>
              <w:left w:val="single" w:sz="4" w:space="0" w:color="auto"/>
              <w:bottom w:val="single" w:sz="6" w:space="0" w:color="auto"/>
              <w:right w:val="single" w:sz="6" w:space="0" w:color="auto"/>
            </w:tcBorders>
          </w:tcPr>
          <w:p w14:paraId="463A55A8" w14:textId="77777777" w:rsidR="00D17BC0" w:rsidRPr="00A15FE8" w:rsidRDefault="00D17BC0" w:rsidP="00663FB2">
            <w:pPr>
              <w:jc w:val="right"/>
            </w:pPr>
            <w:r w:rsidRPr="00A15FE8">
              <w:t>0</w:t>
            </w:r>
          </w:p>
        </w:tc>
        <w:tc>
          <w:tcPr>
            <w:tcW w:w="911" w:type="dxa"/>
            <w:tcBorders>
              <w:top w:val="single" w:sz="6" w:space="0" w:color="auto"/>
              <w:left w:val="single" w:sz="6" w:space="0" w:color="auto"/>
              <w:bottom w:val="single" w:sz="6" w:space="0" w:color="auto"/>
              <w:right w:val="double" w:sz="6" w:space="0" w:color="auto"/>
            </w:tcBorders>
          </w:tcPr>
          <w:p w14:paraId="46F4F249" w14:textId="77777777" w:rsidR="00D17BC0" w:rsidRPr="00A15FE8" w:rsidRDefault="00D17BC0" w:rsidP="00663FB2">
            <w:pPr>
              <w:jc w:val="right"/>
            </w:pPr>
            <w:r w:rsidRPr="00A15FE8">
              <w:t>0</w:t>
            </w:r>
          </w:p>
        </w:tc>
      </w:tr>
      <w:tr w:rsidR="00D17BC0" w:rsidRPr="00A15FE8" w14:paraId="1542327F" w14:textId="77777777" w:rsidTr="00663FB2">
        <w:tc>
          <w:tcPr>
            <w:tcW w:w="6492" w:type="dxa"/>
            <w:tcBorders>
              <w:top w:val="single" w:sz="6" w:space="0" w:color="auto"/>
              <w:left w:val="double" w:sz="6" w:space="0" w:color="auto"/>
              <w:bottom w:val="single" w:sz="6" w:space="0" w:color="auto"/>
              <w:right w:val="single" w:sz="6" w:space="0" w:color="auto"/>
            </w:tcBorders>
          </w:tcPr>
          <w:p w14:paraId="15EABCC5" w14:textId="77777777" w:rsidR="00D17BC0" w:rsidRPr="00A15FE8" w:rsidRDefault="00D17BC0" w:rsidP="00663FB2">
            <w:r w:rsidRPr="00A15FE8">
              <w:t>Иные виды вознаграждений</w:t>
            </w:r>
          </w:p>
        </w:tc>
        <w:tc>
          <w:tcPr>
            <w:tcW w:w="825" w:type="dxa"/>
            <w:tcBorders>
              <w:top w:val="single" w:sz="6" w:space="0" w:color="auto"/>
              <w:left w:val="single" w:sz="6" w:space="0" w:color="auto"/>
              <w:bottom w:val="single" w:sz="6" w:space="0" w:color="auto"/>
              <w:right w:val="single" w:sz="4" w:space="0" w:color="auto"/>
            </w:tcBorders>
          </w:tcPr>
          <w:p w14:paraId="69588723" w14:textId="77777777" w:rsidR="00D17BC0" w:rsidRPr="00A15FE8" w:rsidRDefault="00D17BC0" w:rsidP="00663FB2">
            <w:pPr>
              <w:jc w:val="right"/>
            </w:pPr>
          </w:p>
        </w:tc>
        <w:tc>
          <w:tcPr>
            <w:tcW w:w="1024" w:type="dxa"/>
            <w:gridSpan w:val="2"/>
            <w:tcBorders>
              <w:top w:val="single" w:sz="6" w:space="0" w:color="auto"/>
              <w:left w:val="single" w:sz="4" w:space="0" w:color="auto"/>
              <w:bottom w:val="single" w:sz="6" w:space="0" w:color="auto"/>
              <w:right w:val="single" w:sz="6" w:space="0" w:color="auto"/>
            </w:tcBorders>
          </w:tcPr>
          <w:p w14:paraId="0445450D" w14:textId="77777777" w:rsidR="00D17BC0" w:rsidRPr="00A15FE8" w:rsidRDefault="00D17BC0" w:rsidP="00663FB2">
            <w:pPr>
              <w:jc w:val="right"/>
            </w:pPr>
            <w:r w:rsidRPr="00A15FE8">
              <w:t>0</w:t>
            </w:r>
          </w:p>
        </w:tc>
        <w:tc>
          <w:tcPr>
            <w:tcW w:w="911" w:type="dxa"/>
            <w:tcBorders>
              <w:top w:val="single" w:sz="6" w:space="0" w:color="auto"/>
              <w:left w:val="single" w:sz="6" w:space="0" w:color="auto"/>
              <w:bottom w:val="single" w:sz="6" w:space="0" w:color="auto"/>
              <w:right w:val="double" w:sz="6" w:space="0" w:color="auto"/>
            </w:tcBorders>
          </w:tcPr>
          <w:p w14:paraId="7076B672" w14:textId="77777777" w:rsidR="00D17BC0" w:rsidRPr="00A15FE8" w:rsidRDefault="00D17BC0" w:rsidP="00663FB2">
            <w:pPr>
              <w:jc w:val="right"/>
            </w:pPr>
            <w:r w:rsidRPr="00A15FE8">
              <w:t>0</w:t>
            </w:r>
          </w:p>
        </w:tc>
      </w:tr>
      <w:tr w:rsidR="00D17BC0" w:rsidRPr="00A15FE8" w14:paraId="1EF3DAAF" w14:textId="77777777" w:rsidTr="00663FB2">
        <w:tc>
          <w:tcPr>
            <w:tcW w:w="6492" w:type="dxa"/>
            <w:tcBorders>
              <w:top w:val="single" w:sz="6" w:space="0" w:color="auto"/>
              <w:left w:val="double" w:sz="6" w:space="0" w:color="auto"/>
              <w:bottom w:val="double" w:sz="6" w:space="0" w:color="auto"/>
              <w:right w:val="single" w:sz="6" w:space="0" w:color="auto"/>
            </w:tcBorders>
          </w:tcPr>
          <w:p w14:paraId="2797E803" w14:textId="77777777" w:rsidR="00D17BC0" w:rsidRPr="00A15FE8" w:rsidRDefault="00D17BC0" w:rsidP="00663FB2">
            <w:r w:rsidRPr="00A15FE8">
              <w:t>ИТОГО</w:t>
            </w:r>
          </w:p>
        </w:tc>
        <w:tc>
          <w:tcPr>
            <w:tcW w:w="825" w:type="dxa"/>
            <w:tcBorders>
              <w:top w:val="single" w:sz="6" w:space="0" w:color="auto"/>
              <w:left w:val="single" w:sz="6" w:space="0" w:color="auto"/>
              <w:bottom w:val="double" w:sz="6" w:space="0" w:color="auto"/>
              <w:right w:val="single" w:sz="4" w:space="0" w:color="auto"/>
            </w:tcBorders>
          </w:tcPr>
          <w:p w14:paraId="09AC8592" w14:textId="77777777" w:rsidR="00D17BC0" w:rsidRPr="00A15FE8" w:rsidRDefault="00D17BC0" w:rsidP="00663FB2">
            <w:pPr>
              <w:jc w:val="right"/>
            </w:pPr>
          </w:p>
        </w:tc>
        <w:tc>
          <w:tcPr>
            <w:tcW w:w="1024" w:type="dxa"/>
            <w:gridSpan w:val="2"/>
            <w:tcBorders>
              <w:top w:val="single" w:sz="6" w:space="0" w:color="auto"/>
              <w:left w:val="single" w:sz="4" w:space="0" w:color="auto"/>
              <w:bottom w:val="double" w:sz="6" w:space="0" w:color="auto"/>
              <w:right w:val="single" w:sz="6" w:space="0" w:color="auto"/>
            </w:tcBorders>
          </w:tcPr>
          <w:p w14:paraId="3A8CFAA5" w14:textId="77777777" w:rsidR="00D17BC0" w:rsidRPr="00A15FE8" w:rsidRDefault="00D17BC0" w:rsidP="00663FB2">
            <w:pPr>
              <w:jc w:val="right"/>
            </w:pPr>
            <w:r w:rsidRPr="00A15FE8">
              <w:t>0</w:t>
            </w:r>
          </w:p>
        </w:tc>
        <w:tc>
          <w:tcPr>
            <w:tcW w:w="911" w:type="dxa"/>
            <w:tcBorders>
              <w:top w:val="single" w:sz="6" w:space="0" w:color="auto"/>
              <w:left w:val="single" w:sz="6" w:space="0" w:color="auto"/>
              <w:bottom w:val="double" w:sz="6" w:space="0" w:color="auto"/>
              <w:right w:val="double" w:sz="6" w:space="0" w:color="auto"/>
            </w:tcBorders>
          </w:tcPr>
          <w:p w14:paraId="4D786628" w14:textId="77777777" w:rsidR="00D17BC0" w:rsidRPr="00A15FE8" w:rsidRDefault="00D17BC0" w:rsidP="00663FB2">
            <w:pPr>
              <w:jc w:val="right"/>
            </w:pPr>
            <w:r w:rsidRPr="00A15FE8">
              <w:t>0</w:t>
            </w:r>
          </w:p>
        </w:tc>
      </w:tr>
    </w:tbl>
    <w:p w14:paraId="0C19305D" w14:textId="77777777" w:rsidR="00D17BC0" w:rsidRDefault="00D17BC0" w:rsidP="00D17BC0"/>
    <w:p w14:paraId="3D610985" w14:textId="77777777" w:rsidR="00D17BC0" w:rsidRDefault="00D17BC0" w:rsidP="00D17BC0">
      <w:pPr>
        <w:ind w:left="400"/>
      </w:pPr>
      <w:r>
        <w:t>Cведения о существующих соглашениях относительно таких выплат в текущем финансовом году:</w:t>
      </w:r>
      <w:r>
        <w:br/>
      </w:r>
      <w:r>
        <w:rPr>
          <w:rStyle w:val="Subst"/>
          <w:bCs/>
          <w:iCs/>
        </w:rPr>
        <w:t>Соглашений нет.</w:t>
      </w:r>
    </w:p>
    <w:p w14:paraId="4EB713D3" w14:textId="77777777" w:rsidR="00D17BC0" w:rsidRDefault="00D17BC0" w:rsidP="00D17BC0">
      <w:pPr>
        <w:pStyle w:val="ThinDelim"/>
      </w:pPr>
    </w:p>
    <w:p w14:paraId="60805DB1" w14:textId="77777777" w:rsidR="00D17BC0" w:rsidRDefault="00D17BC0" w:rsidP="00D17BC0">
      <w:pPr>
        <w:pStyle w:val="SubHeading"/>
        <w:ind w:left="200"/>
      </w:pPr>
      <w:r>
        <w:t>Управляющая организация</w:t>
      </w:r>
    </w:p>
    <w:p w14:paraId="3797398D" w14:textId="77777777" w:rsidR="00D17BC0" w:rsidRDefault="00D17BC0" w:rsidP="00D17BC0">
      <w:pPr>
        <w:ind w:left="400"/>
      </w:pPr>
      <w:r>
        <w:t>Единица измерения:</w:t>
      </w:r>
      <w:r>
        <w:rPr>
          <w:rStyle w:val="Subst"/>
          <w:bCs/>
          <w:iCs/>
        </w:rPr>
        <w:t xml:space="preserve">  руб.</w:t>
      </w:r>
    </w:p>
    <w:p w14:paraId="3F879F6E" w14:textId="77777777" w:rsidR="00D17BC0" w:rsidRDefault="00D17BC0" w:rsidP="00D17BC0">
      <w:pPr>
        <w:pStyle w:val="ThinDelim"/>
      </w:pPr>
    </w:p>
    <w:p w14:paraId="50FC0432" w14:textId="77777777" w:rsidR="00D17BC0" w:rsidRDefault="00D17BC0" w:rsidP="00D17BC0"/>
    <w:p w14:paraId="6F39C5B5" w14:textId="77777777" w:rsidR="00D17BC0" w:rsidRDefault="00D17BC0" w:rsidP="00D17BC0"/>
    <w:tbl>
      <w:tblPr>
        <w:tblW w:w="9995" w:type="dxa"/>
        <w:tblLayout w:type="fixed"/>
        <w:tblCellMar>
          <w:left w:w="72" w:type="dxa"/>
          <w:right w:w="72" w:type="dxa"/>
        </w:tblCellMar>
        <w:tblLook w:val="0000" w:firstRow="0" w:lastRow="0" w:firstColumn="0" w:lastColumn="0" w:noHBand="0" w:noVBand="0"/>
      </w:tblPr>
      <w:tblGrid>
        <w:gridCol w:w="4372"/>
        <w:gridCol w:w="1134"/>
        <w:gridCol w:w="1275"/>
        <w:gridCol w:w="1134"/>
        <w:gridCol w:w="1050"/>
        <w:gridCol w:w="30"/>
        <w:gridCol w:w="15"/>
        <w:gridCol w:w="985"/>
      </w:tblGrid>
      <w:tr w:rsidR="00D17BC0" w:rsidRPr="000C46A2" w14:paraId="68CA00D5" w14:textId="77777777" w:rsidTr="00D17BC0">
        <w:tc>
          <w:tcPr>
            <w:tcW w:w="4372" w:type="dxa"/>
            <w:tcBorders>
              <w:top w:val="double" w:sz="6" w:space="0" w:color="auto"/>
              <w:left w:val="double" w:sz="6" w:space="0" w:color="auto"/>
              <w:bottom w:val="single" w:sz="6" w:space="0" w:color="auto"/>
              <w:right w:val="single" w:sz="6" w:space="0" w:color="auto"/>
            </w:tcBorders>
          </w:tcPr>
          <w:p w14:paraId="16629EE7" w14:textId="77777777" w:rsidR="00D17BC0" w:rsidRPr="000C46A2" w:rsidRDefault="00D17BC0" w:rsidP="00663FB2">
            <w:pPr>
              <w:jc w:val="center"/>
            </w:pPr>
            <w:r w:rsidRPr="000C46A2">
              <w:lastRenderedPageBreak/>
              <w:t>Наименование показателя</w:t>
            </w:r>
          </w:p>
        </w:tc>
        <w:tc>
          <w:tcPr>
            <w:tcW w:w="1134" w:type="dxa"/>
            <w:tcBorders>
              <w:top w:val="double" w:sz="6" w:space="0" w:color="auto"/>
              <w:left w:val="single" w:sz="6" w:space="0" w:color="auto"/>
              <w:bottom w:val="single" w:sz="6" w:space="0" w:color="auto"/>
              <w:right w:val="single" w:sz="6" w:space="0" w:color="auto"/>
            </w:tcBorders>
          </w:tcPr>
          <w:p w14:paraId="6076B7FE" w14:textId="77777777" w:rsidR="00D17BC0" w:rsidRPr="000C46A2" w:rsidRDefault="00D17BC0" w:rsidP="00663FB2">
            <w:pPr>
              <w:jc w:val="center"/>
            </w:pPr>
            <w:r w:rsidRPr="000C46A2">
              <w:t>201</w:t>
            </w:r>
            <w:r>
              <w:t>3г.</w:t>
            </w:r>
          </w:p>
        </w:tc>
        <w:tc>
          <w:tcPr>
            <w:tcW w:w="1275" w:type="dxa"/>
            <w:tcBorders>
              <w:top w:val="double" w:sz="6" w:space="0" w:color="auto"/>
              <w:left w:val="single" w:sz="6" w:space="0" w:color="auto"/>
              <w:bottom w:val="single" w:sz="6" w:space="0" w:color="auto"/>
              <w:right w:val="single" w:sz="4" w:space="0" w:color="auto"/>
            </w:tcBorders>
          </w:tcPr>
          <w:p w14:paraId="457D6E54" w14:textId="77777777" w:rsidR="00D17BC0" w:rsidRPr="000C46A2" w:rsidRDefault="00D17BC0" w:rsidP="00663FB2">
            <w:pPr>
              <w:jc w:val="center"/>
            </w:pPr>
            <w:r w:rsidRPr="000C46A2">
              <w:t>201</w:t>
            </w:r>
            <w:r>
              <w:t>4</w:t>
            </w:r>
            <w:r w:rsidRPr="000C46A2">
              <w:t xml:space="preserve">, </w:t>
            </w:r>
            <w:r>
              <w:t>3</w:t>
            </w:r>
            <w:r w:rsidRPr="000C46A2">
              <w:t xml:space="preserve"> мес.</w:t>
            </w:r>
          </w:p>
        </w:tc>
        <w:tc>
          <w:tcPr>
            <w:tcW w:w="1134" w:type="dxa"/>
            <w:tcBorders>
              <w:top w:val="double" w:sz="6" w:space="0" w:color="auto"/>
              <w:left w:val="single" w:sz="4" w:space="0" w:color="auto"/>
              <w:bottom w:val="single" w:sz="6" w:space="0" w:color="auto"/>
              <w:right w:val="single" w:sz="4" w:space="0" w:color="auto"/>
            </w:tcBorders>
          </w:tcPr>
          <w:p w14:paraId="77FE6B4C" w14:textId="77777777" w:rsidR="00D17BC0" w:rsidRPr="000C46A2" w:rsidRDefault="00D17BC0" w:rsidP="00663FB2">
            <w:pPr>
              <w:jc w:val="center"/>
            </w:pPr>
            <w:r>
              <w:t>2014, 6 мес.</w:t>
            </w:r>
          </w:p>
        </w:tc>
        <w:tc>
          <w:tcPr>
            <w:tcW w:w="1080" w:type="dxa"/>
            <w:gridSpan w:val="2"/>
            <w:tcBorders>
              <w:top w:val="double" w:sz="6" w:space="0" w:color="auto"/>
              <w:left w:val="single" w:sz="4" w:space="0" w:color="auto"/>
              <w:bottom w:val="single" w:sz="6" w:space="0" w:color="auto"/>
              <w:right w:val="single" w:sz="4" w:space="0" w:color="auto"/>
            </w:tcBorders>
          </w:tcPr>
          <w:p w14:paraId="76673A31" w14:textId="77777777" w:rsidR="00D17BC0" w:rsidRPr="000C46A2" w:rsidRDefault="00D17BC0" w:rsidP="00663FB2">
            <w:pPr>
              <w:jc w:val="center"/>
            </w:pPr>
            <w:r>
              <w:t>2014, 9  мес.</w:t>
            </w:r>
          </w:p>
        </w:tc>
        <w:tc>
          <w:tcPr>
            <w:tcW w:w="1000" w:type="dxa"/>
            <w:gridSpan w:val="2"/>
            <w:tcBorders>
              <w:top w:val="double" w:sz="6" w:space="0" w:color="auto"/>
              <w:left w:val="single" w:sz="4" w:space="0" w:color="auto"/>
              <w:bottom w:val="single" w:sz="6" w:space="0" w:color="auto"/>
              <w:right w:val="double" w:sz="6" w:space="0" w:color="auto"/>
            </w:tcBorders>
          </w:tcPr>
          <w:p w14:paraId="7130661B" w14:textId="77777777" w:rsidR="00D17BC0" w:rsidRPr="000C46A2" w:rsidRDefault="00D17BC0" w:rsidP="00663FB2">
            <w:pPr>
              <w:jc w:val="center"/>
            </w:pPr>
            <w:r>
              <w:t>2014, 12 мес.</w:t>
            </w:r>
          </w:p>
        </w:tc>
      </w:tr>
      <w:tr w:rsidR="00D17BC0" w:rsidRPr="000C46A2" w14:paraId="438D06A5" w14:textId="77777777" w:rsidTr="00D17BC0">
        <w:tc>
          <w:tcPr>
            <w:tcW w:w="4372" w:type="dxa"/>
            <w:tcBorders>
              <w:top w:val="single" w:sz="6" w:space="0" w:color="auto"/>
              <w:left w:val="double" w:sz="6" w:space="0" w:color="auto"/>
              <w:bottom w:val="single" w:sz="6" w:space="0" w:color="auto"/>
              <w:right w:val="single" w:sz="6" w:space="0" w:color="auto"/>
            </w:tcBorders>
          </w:tcPr>
          <w:p w14:paraId="288EE24B" w14:textId="77777777" w:rsidR="00D17BC0" w:rsidRPr="000C46A2" w:rsidRDefault="00D17BC0" w:rsidP="00663FB2">
            <w:r w:rsidRPr="000C46A2">
              <w:t>Вознаграждение за участие в работе органа управления</w:t>
            </w:r>
          </w:p>
        </w:tc>
        <w:tc>
          <w:tcPr>
            <w:tcW w:w="1134" w:type="dxa"/>
            <w:tcBorders>
              <w:top w:val="single" w:sz="6" w:space="0" w:color="auto"/>
              <w:left w:val="single" w:sz="6" w:space="0" w:color="auto"/>
              <w:bottom w:val="single" w:sz="6" w:space="0" w:color="auto"/>
              <w:right w:val="single" w:sz="6" w:space="0" w:color="auto"/>
            </w:tcBorders>
          </w:tcPr>
          <w:p w14:paraId="0C8C14D7" w14:textId="77777777" w:rsidR="00D17BC0" w:rsidRPr="000C46A2" w:rsidRDefault="00D17BC0" w:rsidP="00663FB2">
            <w:pPr>
              <w:jc w:val="right"/>
            </w:pPr>
            <w:r>
              <w:t>25777644</w:t>
            </w:r>
          </w:p>
        </w:tc>
        <w:tc>
          <w:tcPr>
            <w:tcW w:w="1275" w:type="dxa"/>
            <w:tcBorders>
              <w:top w:val="single" w:sz="6" w:space="0" w:color="auto"/>
              <w:left w:val="single" w:sz="6" w:space="0" w:color="auto"/>
              <w:bottom w:val="single" w:sz="6" w:space="0" w:color="auto"/>
              <w:right w:val="single" w:sz="4" w:space="0" w:color="auto"/>
            </w:tcBorders>
          </w:tcPr>
          <w:p w14:paraId="75083B6B" w14:textId="77777777" w:rsidR="00D17BC0" w:rsidRPr="000C46A2" w:rsidRDefault="00D17BC0" w:rsidP="00663FB2">
            <w:pPr>
              <w:jc w:val="right"/>
            </w:pPr>
            <w:r>
              <w:t>6789154</w:t>
            </w:r>
          </w:p>
        </w:tc>
        <w:tc>
          <w:tcPr>
            <w:tcW w:w="1134" w:type="dxa"/>
            <w:tcBorders>
              <w:top w:val="single" w:sz="6" w:space="0" w:color="auto"/>
              <w:left w:val="single" w:sz="4" w:space="0" w:color="auto"/>
              <w:bottom w:val="single" w:sz="6" w:space="0" w:color="auto"/>
              <w:right w:val="single" w:sz="4" w:space="0" w:color="auto"/>
            </w:tcBorders>
          </w:tcPr>
          <w:p w14:paraId="57DC645E" w14:textId="77777777" w:rsidR="00D17BC0" w:rsidRPr="000C46A2" w:rsidRDefault="00D17BC0" w:rsidP="00663FB2">
            <w:pPr>
              <w:jc w:val="right"/>
            </w:pPr>
            <w:r>
              <w:t>14189501</w:t>
            </w:r>
          </w:p>
        </w:tc>
        <w:tc>
          <w:tcPr>
            <w:tcW w:w="1080" w:type="dxa"/>
            <w:gridSpan w:val="2"/>
            <w:tcBorders>
              <w:top w:val="single" w:sz="6" w:space="0" w:color="auto"/>
              <w:left w:val="single" w:sz="4" w:space="0" w:color="auto"/>
              <w:bottom w:val="single" w:sz="6" w:space="0" w:color="auto"/>
              <w:right w:val="single" w:sz="4" w:space="0" w:color="auto"/>
            </w:tcBorders>
          </w:tcPr>
          <w:p w14:paraId="3D034496" w14:textId="77777777" w:rsidR="00D17BC0" w:rsidRPr="000C46A2" w:rsidRDefault="00D17BC0" w:rsidP="00D17BC0">
            <w:pPr>
              <w:jc w:val="right"/>
            </w:pPr>
            <w:r>
              <w:t>22425549</w:t>
            </w:r>
          </w:p>
        </w:tc>
        <w:tc>
          <w:tcPr>
            <w:tcW w:w="1000" w:type="dxa"/>
            <w:gridSpan w:val="2"/>
            <w:tcBorders>
              <w:top w:val="single" w:sz="6" w:space="0" w:color="auto"/>
              <w:left w:val="single" w:sz="4" w:space="0" w:color="auto"/>
              <w:bottom w:val="single" w:sz="6" w:space="0" w:color="auto"/>
              <w:right w:val="double" w:sz="6" w:space="0" w:color="auto"/>
            </w:tcBorders>
          </w:tcPr>
          <w:p w14:paraId="416B118C" w14:textId="15BBC3E3" w:rsidR="00D17BC0" w:rsidRPr="000C46A2" w:rsidRDefault="008B75D5" w:rsidP="00663FB2">
            <w:pPr>
              <w:jc w:val="right"/>
            </w:pPr>
            <w:r>
              <w:t>30076532</w:t>
            </w:r>
          </w:p>
        </w:tc>
      </w:tr>
      <w:tr w:rsidR="00D17BC0" w:rsidRPr="000C46A2" w14:paraId="34D88CE8" w14:textId="77777777" w:rsidTr="00D17BC0">
        <w:tc>
          <w:tcPr>
            <w:tcW w:w="4372" w:type="dxa"/>
            <w:tcBorders>
              <w:top w:val="single" w:sz="6" w:space="0" w:color="auto"/>
              <w:left w:val="double" w:sz="6" w:space="0" w:color="auto"/>
              <w:bottom w:val="single" w:sz="6" w:space="0" w:color="auto"/>
              <w:right w:val="single" w:sz="6" w:space="0" w:color="auto"/>
            </w:tcBorders>
          </w:tcPr>
          <w:p w14:paraId="1444B92B" w14:textId="77777777" w:rsidR="00D17BC0" w:rsidRPr="000C46A2" w:rsidRDefault="00D17BC0" w:rsidP="00663FB2">
            <w:r w:rsidRPr="000C46A2">
              <w:t>Заработная плата</w:t>
            </w:r>
          </w:p>
        </w:tc>
        <w:tc>
          <w:tcPr>
            <w:tcW w:w="1134" w:type="dxa"/>
            <w:tcBorders>
              <w:top w:val="single" w:sz="6" w:space="0" w:color="auto"/>
              <w:left w:val="single" w:sz="6" w:space="0" w:color="auto"/>
              <w:bottom w:val="single" w:sz="6" w:space="0" w:color="auto"/>
              <w:right w:val="single" w:sz="6" w:space="0" w:color="auto"/>
            </w:tcBorders>
          </w:tcPr>
          <w:p w14:paraId="2B805634" w14:textId="77777777" w:rsidR="00D17BC0" w:rsidRPr="000C46A2" w:rsidRDefault="00D17BC0" w:rsidP="00663FB2">
            <w:pPr>
              <w:jc w:val="right"/>
            </w:pPr>
            <w:r>
              <w:t>0</w:t>
            </w:r>
          </w:p>
        </w:tc>
        <w:tc>
          <w:tcPr>
            <w:tcW w:w="1275" w:type="dxa"/>
            <w:tcBorders>
              <w:top w:val="single" w:sz="6" w:space="0" w:color="auto"/>
              <w:left w:val="single" w:sz="6" w:space="0" w:color="auto"/>
              <w:bottom w:val="single" w:sz="6" w:space="0" w:color="auto"/>
              <w:right w:val="single" w:sz="4" w:space="0" w:color="auto"/>
            </w:tcBorders>
          </w:tcPr>
          <w:p w14:paraId="7577C97A" w14:textId="77777777" w:rsidR="00D17BC0" w:rsidRPr="000C46A2" w:rsidRDefault="00D17BC0" w:rsidP="00663FB2">
            <w:pPr>
              <w:jc w:val="right"/>
            </w:pPr>
            <w:r>
              <w:t>0</w:t>
            </w:r>
          </w:p>
        </w:tc>
        <w:tc>
          <w:tcPr>
            <w:tcW w:w="1134" w:type="dxa"/>
            <w:tcBorders>
              <w:top w:val="single" w:sz="6" w:space="0" w:color="auto"/>
              <w:left w:val="single" w:sz="4" w:space="0" w:color="auto"/>
              <w:bottom w:val="single" w:sz="6" w:space="0" w:color="auto"/>
              <w:right w:val="single" w:sz="4" w:space="0" w:color="auto"/>
            </w:tcBorders>
          </w:tcPr>
          <w:p w14:paraId="0F793D31" w14:textId="77777777" w:rsidR="00D17BC0" w:rsidRPr="000C46A2" w:rsidRDefault="00D17BC0" w:rsidP="00663FB2">
            <w:pPr>
              <w:jc w:val="right"/>
            </w:pPr>
            <w:r>
              <w:t>0</w:t>
            </w:r>
          </w:p>
        </w:tc>
        <w:tc>
          <w:tcPr>
            <w:tcW w:w="1050" w:type="dxa"/>
            <w:tcBorders>
              <w:top w:val="single" w:sz="6" w:space="0" w:color="auto"/>
              <w:left w:val="single" w:sz="4" w:space="0" w:color="auto"/>
              <w:bottom w:val="single" w:sz="6" w:space="0" w:color="auto"/>
              <w:right w:val="single" w:sz="4" w:space="0" w:color="auto"/>
            </w:tcBorders>
          </w:tcPr>
          <w:p w14:paraId="392D3B9F" w14:textId="77777777" w:rsidR="00D17BC0" w:rsidRPr="00D17BC0" w:rsidRDefault="00D17BC0" w:rsidP="00D17BC0">
            <w:pPr>
              <w:jc w:val="right"/>
            </w:pPr>
            <w:r>
              <w:t>0</w:t>
            </w:r>
          </w:p>
        </w:tc>
        <w:tc>
          <w:tcPr>
            <w:tcW w:w="1030" w:type="dxa"/>
            <w:gridSpan w:val="3"/>
            <w:tcBorders>
              <w:top w:val="single" w:sz="6" w:space="0" w:color="auto"/>
              <w:left w:val="single" w:sz="4" w:space="0" w:color="auto"/>
              <w:bottom w:val="single" w:sz="6" w:space="0" w:color="auto"/>
              <w:right w:val="double" w:sz="6" w:space="0" w:color="auto"/>
            </w:tcBorders>
          </w:tcPr>
          <w:p w14:paraId="17550CCB" w14:textId="15556844" w:rsidR="00D17BC0" w:rsidRPr="000C46A2" w:rsidRDefault="008B75D5" w:rsidP="00663FB2">
            <w:pPr>
              <w:jc w:val="right"/>
            </w:pPr>
            <w:r>
              <w:t xml:space="preserve">0 </w:t>
            </w:r>
          </w:p>
        </w:tc>
      </w:tr>
      <w:tr w:rsidR="00D17BC0" w:rsidRPr="000C46A2" w14:paraId="744D214D" w14:textId="77777777" w:rsidTr="00D17BC0">
        <w:tc>
          <w:tcPr>
            <w:tcW w:w="4372" w:type="dxa"/>
            <w:tcBorders>
              <w:top w:val="single" w:sz="6" w:space="0" w:color="auto"/>
              <w:left w:val="double" w:sz="6" w:space="0" w:color="auto"/>
              <w:bottom w:val="single" w:sz="6" w:space="0" w:color="auto"/>
              <w:right w:val="single" w:sz="6" w:space="0" w:color="auto"/>
            </w:tcBorders>
          </w:tcPr>
          <w:p w14:paraId="72A26CDB" w14:textId="77777777" w:rsidR="00D17BC0" w:rsidRPr="000C46A2" w:rsidRDefault="00D17BC0" w:rsidP="00D17BC0">
            <w:r w:rsidRPr="000C46A2">
              <w:t>Премии</w:t>
            </w:r>
          </w:p>
        </w:tc>
        <w:tc>
          <w:tcPr>
            <w:tcW w:w="1134" w:type="dxa"/>
            <w:tcBorders>
              <w:top w:val="single" w:sz="6" w:space="0" w:color="auto"/>
              <w:left w:val="single" w:sz="6" w:space="0" w:color="auto"/>
              <w:bottom w:val="single" w:sz="6" w:space="0" w:color="auto"/>
              <w:right w:val="single" w:sz="6" w:space="0" w:color="auto"/>
            </w:tcBorders>
          </w:tcPr>
          <w:p w14:paraId="5C36FFD3" w14:textId="77777777" w:rsidR="00D17BC0" w:rsidRPr="000C46A2" w:rsidRDefault="00D17BC0" w:rsidP="00D17BC0">
            <w:pPr>
              <w:jc w:val="right"/>
            </w:pPr>
            <w:r>
              <w:t>0</w:t>
            </w:r>
          </w:p>
        </w:tc>
        <w:tc>
          <w:tcPr>
            <w:tcW w:w="1275" w:type="dxa"/>
            <w:tcBorders>
              <w:top w:val="single" w:sz="6" w:space="0" w:color="auto"/>
              <w:left w:val="single" w:sz="6" w:space="0" w:color="auto"/>
              <w:bottom w:val="single" w:sz="6" w:space="0" w:color="auto"/>
              <w:right w:val="single" w:sz="4" w:space="0" w:color="auto"/>
            </w:tcBorders>
          </w:tcPr>
          <w:p w14:paraId="45011BA4" w14:textId="77777777" w:rsidR="00D17BC0" w:rsidRPr="000C46A2" w:rsidRDefault="00D17BC0" w:rsidP="00D17BC0">
            <w:pPr>
              <w:jc w:val="right"/>
            </w:pPr>
            <w:r>
              <w:t>0</w:t>
            </w:r>
          </w:p>
        </w:tc>
        <w:tc>
          <w:tcPr>
            <w:tcW w:w="1134" w:type="dxa"/>
            <w:tcBorders>
              <w:top w:val="single" w:sz="6" w:space="0" w:color="auto"/>
              <w:left w:val="single" w:sz="4" w:space="0" w:color="auto"/>
              <w:bottom w:val="single" w:sz="6" w:space="0" w:color="auto"/>
              <w:right w:val="single" w:sz="4" w:space="0" w:color="auto"/>
            </w:tcBorders>
          </w:tcPr>
          <w:p w14:paraId="568E4230" w14:textId="77777777" w:rsidR="00D17BC0" w:rsidRPr="000C46A2" w:rsidRDefault="00D17BC0" w:rsidP="00D17BC0">
            <w:pPr>
              <w:jc w:val="right"/>
            </w:pPr>
            <w:r>
              <w:t>0</w:t>
            </w:r>
          </w:p>
        </w:tc>
        <w:tc>
          <w:tcPr>
            <w:tcW w:w="1095" w:type="dxa"/>
            <w:gridSpan w:val="3"/>
            <w:tcBorders>
              <w:top w:val="single" w:sz="6" w:space="0" w:color="auto"/>
              <w:left w:val="single" w:sz="4" w:space="0" w:color="auto"/>
              <w:bottom w:val="single" w:sz="6" w:space="0" w:color="auto"/>
              <w:right w:val="single" w:sz="4" w:space="0" w:color="auto"/>
            </w:tcBorders>
          </w:tcPr>
          <w:p w14:paraId="2A8DFC96" w14:textId="77777777" w:rsidR="00D17BC0" w:rsidRPr="000C46A2" w:rsidRDefault="00D17BC0" w:rsidP="00D17BC0">
            <w:pPr>
              <w:jc w:val="right"/>
            </w:pPr>
            <w:r>
              <w:t>0</w:t>
            </w:r>
          </w:p>
        </w:tc>
        <w:tc>
          <w:tcPr>
            <w:tcW w:w="985" w:type="dxa"/>
            <w:tcBorders>
              <w:top w:val="single" w:sz="6" w:space="0" w:color="auto"/>
              <w:left w:val="single" w:sz="4" w:space="0" w:color="auto"/>
              <w:bottom w:val="single" w:sz="6" w:space="0" w:color="auto"/>
              <w:right w:val="double" w:sz="6" w:space="0" w:color="auto"/>
            </w:tcBorders>
          </w:tcPr>
          <w:p w14:paraId="241FD578" w14:textId="088DA7B0" w:rsidR="00D17BC0" w:rsidRPr="000C46A2" w:rsidRDefault="008B75D5" w:rsidP="00D17BC0">
            <w:pPr>
              <w:jc w:val="right"/>
            </w:pPr>
            <w:r>
              <w:t>0</w:t>
            </w:r>
          </w:p>
        </w:tc>
      </w:tr>
      <w:tr w:rsidR="00D17BC0" w:rsidRPr="000C46A2" w14:paraId="0DE6099B" w14:textId="77777777" w:rsidTr="00D17BC0">
        <w:tc>
          <w:tcPr>
            <w:tcW w:w="4372" w:type="dxa"/>
            <w:tcBorders>
              <w:top w:val="single" w:sz="6" w:space="0" w:color="auto"/>
              <w:left w:val="double" w:sz="6" w:space="0" w:color="auto"/>
              <w:bottom w:val="single" w:sz="6" w:space="0" w:color="auto"/>
              <w:right w:val="single" w:sz="6" w:space="0" w:color="auto"/>
            </w:tcBorders>
          </w:tcPr>
          <w:p w14:paraId="4E037677" w14:textId="77777777" w:rsidR="00D17BC0" w:rsidRPr="000C46A2" w:rsidRDefault="00D17BC0" w:rsidP="00D17BC0">
            <w:r w:rsidRPr="000C46A2">
              <w:t>Комиссионные</w:t>
            </w:r>
          </w:p>
        </w:tc>
        <w:tc>
          <w:tcPr>
            <w:tcW w:w="1134" w:type="dxa"/>
            <w:tcBorders>
              <w:top w:val="single" w:sz="6" w:space="0" w:color="auto"/>
              <w:left w:val="single" w:sz="6" w:space="0" w:color="auto"/>
              <w:bottom w:val="single" w:sz="6" w:space="0" w:color="auto"/>
              <w:right w:val="single" w:sz="6" w:space="0" w:color="auto"/>
            </w:tcBorders>
          </w:tcPr>
          <w:p w14:paraId="75E497DB" w14:textId="77777777" w:rsidR="00D17BC0" w:rsidRPr="000C46A2" w:rsidRDefault="00D17BC0" w:rsidP="00D17BC0">
            <w:pPr>
              <w:jc w:val="right"/>
            </w:pPr>
            <w:r>
              <w:t>0</w:t>
            </w:r>
          </w:p>
        </w:tc>
        <w:tc>
          <w:tcPr>
            <w:tcW w:w="1275" w:type="dxa"/>
            <w:tcBorders>
              <w:top w:val="single" w:sz="6" w:space="0" w:color="auto"/>
              <w:left w:val="single" w:sz="6" w:space="0" w:color="auto"/>
              <w:bottom w:val="single" w:sz="6" w:space="0" w:color="auto"/>
              <w:right w:val="single" w:sz="4" w:space="0" w:color="auto"/>
            </w:tcBorders>
          </w:tcPr>
          <w:p w14:paraId="5DA2AA96" w14:textId="77777777" w:rsidR="00D17BC0" w:rsidRPr="000C46A2" w:rsidRDefault="00D17BC0" w:rsidP="00D17BC0">
            <w:pPr>
              <w:jc w:val="right"/>
            </w:pPr>
            <w:r>
              <w:t>0</w:t>
            </w:r>
          </w:p>
        </w:tc>
        <w:tc>
          <w:tcPr>
            <w:tcW w:w="1134" w:type="dxa"/>
            <w:tcBorders>
              <w:top w:val="single" w:sz="6" w:space="0" w:color="auto"/>
              <w:left w:val="single" w:sz="4" w:space="0" w:color="auto"/>
              <w:bottom w:val="single" w:sz="6" w:space="0" w:color="auto"/>
              <w:right w:val="single" w:sz="4" w:space="0" w:color="auto"/>
            </w:tcBorders>
          </w:tcPr>
          <w:p w14:paraId="44772A69" w14:textId="77777777" w:rsidR="00D17BC0" w:rsidRPr="000C46A2" w:rsidRDefault="00D17BC0" w:rsidP="00D17BC0">
            <w:pPr>
              <w:jc w:val="right"/>
            </w:pPr>
            <w:r>
              <w:t>0</w:t>
            </w:r>
          </w:p>
        </w:tc>
        <w:tc>
          <w:tcPr>
            <w:tcW w:w="1095" w:type="dxa"/>
            <w:gridSpan w:val="3"/>
            <w:tcBorders>
              <w:top w:val="single" w:sz="6" w:space="0" w:color="auto"/>
              <w:left w:val="single" w:sz="4" w:space="0" w:color="auto"/>
              <w:bottom w:val="single" w:sz="6" w:space="0" w:color="auto"/>
              <w:right w:val="single" w:sz="4" w:space="0" w:color="auto"/>
            </w:tcBorders>
          </w:tcPr>
          <w:p w14:paraId="2AA2E9E5" w14:textId="77777777" w:rsidR="00D17BC0" w:rsidRPr="000C46A2" w:rsidRDefault="00D17BC0" w:rsidP="00D17BC0">
            <w:pPr>
              <w:jc w:val="right"/>
            </w:pPr>
            <w:r>
              <w:t>0</w:t>
            </w:r>
          </w:p>
        </w:tc>
        <w:tc>
          <w:tcPr>
            <w:tcW w:w="985" w:type="dxa"/>
            <w:tcBorders>
              <w:top w:val="single" w:sz="6" w:space="0" w:color="auto"/>
              <w:left w:val="single" w:sz="4" w:space="0" w:color="auto"/>
              <w:bottom w:val="single" w:sz="6" w:space="0" w:color="auto"/>
              <w:right w:val="double" w:sz="6" w:space="0" w:color="auto"/>
            </w:tcBorders>
          </w:tcPr>
          <w:p w14:paraId="46F3B14F" w14:textId="3D66BA25" w:rsidR="00D17BC0" w:rsidRPr="000C46A2" w:rsidRDefault="008B75D5" w:rsidP="00D17BC0">
            <w:pPr>
              <w:jc w:val="right"/>
            </w:pPr>
            <w:r>
              <w:t>0</w:t>
            </w:r>
          </w:p>
        </w:tc>
      </w:tr>
      <w:tr w:rsidR="00D17BC0" w:rsidRPr="000C46A2" w14:paraId="0AE75059" w14:textId="77777777" w:rsidTr="00D17BC0">
        <w:tc>
          <w:tcPr>
            <w:tcW w:w="4372" w:type="dxa"/>
            <w:tcBorders>
              <w:top w:val="single" w:sz="6" w:space="0" w:color="auto"/>
              <w:left w:val="double" w:sz="6" w:space="0" w:color="auto"/>
              <w:bottom w:val="single" w:sz="6" w:space="0" w:color="auto"/>
              <w:right w:val="single" w:sz="6" w:space="0" w:color="auto"/>
            </w:tcBorders>
          </w:tcPr>
          <w:p w14:paraId="4D0B33FC" w14:textId="77777777" w:rsidR="00D17BC0" w:rsidRPr="000C46A2" w:rsidRDefault="00D17BC0" w:rsidP="00D17BC0">
            <w:r w:rsidRPr="000C46A2">
              <w:t>Льготы</w:t>
            </w:r>
          </w:p>
        </w:tc>
        <w:tc>
          <w:tcPr>
            <w:tcW w:w="1134" w:type="dxa"/>
            <w:tcBorders>
              <w:top w:val="single" w:sz="6" w:space="0" w:color="auto"/>
              <w:left w:val="single" w:sz="6" w:space="0" w:color="auto"/>
              <w:bottom w:val="single" w:sz="6" w:space="0" w:color="auto"/>
              <w:right w:val="single" w:sz="6" w:space="0" w:color="auto"/>
            </w:tcBorders>
          </w:tcPr>
          <w:p w14:paraId="41D6189F" w14:textId="77777777" w:rsidR="00D17BC0" w:rsidRPr="000C46A2" w:rsidRDefault="00D17BC0" w:rsidP="00D17BC0">
            <w:pPr>
              <w:jc w:val="right"/>
            </w:pPr>
            <w:r>
              <w:t>0</w:t>
            </w:r>
          </w:p>
        </w:tc>
        <w:tc>
          <w:tcPr>
            <w:tcW w:w="1275" w:type="dxa"/>
            <w:tcBorders>
              <w:top w:val="single" w:sz="6" w:space="0" w:color="auto"/>
              <w:left w:val="single" w:sz="6" w:space="0" w:color="auto"/>
              <w:bottom w:val="single" w:sz="6" w:space="0" w:color="auto"/>
              <w:right w:val="single" w:sz="4" w:space="0" w:color="auto"/>
            </w:tcBorders>
          </w:tcPr>
          <w:p w14:paraId="4D7B6FF1" w14:textId="77777777" w:rsidR="00D17BC0" w:rsidRPr="000C46A2" w:rsidRDefault="00D17BC0" w:rsidP="00D17BC0">
            <w:pPr>
              <w:jc w:val="right"/>
            </w:pPr>
            <w:r>
              <w:t>0</w:t>
            </w:r>
          </w:p>
        </w:tc>
        <w:tc>
          <w:tcPr>
            <w:tcW w:w="1134" w:type="dxa"/>
            <w:tcBorders>
              <w:top w:val="single" w:sz="6" w:space="0" w:color="auto"/>
              <w:left w:val="single" w:sz="4" w:space="0" w:color="auto"/>
              <w:bottom w:val="single" w:sz="6" w:space="0" w:color="auto"/>
              <w:right w:val="single" w:sz="4" w:space="0" w:color="auto"/>
            </w:tcBorders>
          </w:tcPr>
          <w:p w14:paraId="138244C6" w14:textId="77777777" w:rsidR="00D17BC0" w:rsidRPr="000C46A2" w:rsidRDefault="00D17BC0" w:rsidP="00D17BC0">
            <w:pPr>
              <w:jc w:val="right"/>
            </w:pPr>
            <w:r>
              <w:t>0</w:t>
            </w:r>
          </w:p>
        </w:tc>
        <w:tc>
          <w:tcPr>
            <w:tcW w:w="1095" w:type="dxa"/>
            <w:gridSpan w:val="3"/>
            <w:tcBorders>
              <w:top w:val="single" w:sz="6" w:space="0" w:color="auto"/>
              <w:left w:val="single" w:sz="4" w:space="0" w:color="auto"/>
              <w:bottom w:val="single" w:sz="6" w:space="0" w:color="auto"/>
              <w:right w:val="single" w:sz="4" w:space="0" w:color="auto"/>
            </w:tcBorders>
          </w:tcPr>
          <w:p w14:paraId="079519B4" w14:textId="77777777" w:rsidR="00D17BC0" w:rsidRPr="000C46A2" w:rsidRDefault="00D17BC0" w:rsidP="00D17BC0">
            <w:pPr>
              <w:jc w:val="right"/>
            </w:pPr>
            <w:r>
              <w:t>0</w:t>
            </w:r>
          </w:p>
        </w:tc>
        <w:tc>
          <w:tcPr>
            <w:tcW w:w="985" w:type="dxa"/>
            <w:tcBorders>
              <w:top w:val="single" w:sz="6" w:space="0" w:color="auto"/>
              <w:left w:val="single" w:sz="4" w:space="0" w:color="auto"/>
              <w:bottom w:val="single" w:sz="6" w:space="0" w:color="auto"/>
              <w:right w:val="double" w:sz="6" w:space="0" w:color="auto"/>
            </w:tcBorders>
          </w:tcPr>
          <w:p w14:paraId="7E07C396" w14:textId="28FFE18E" w:rsidR="00D17BC0" w:rsidRPr="000C46A2" w:rsidRDefault="008B75D5" w:rsidP="00D17BC0">
            <w:pPr>
              <w:jc w:val="right"/>
            </w:pPr>
            <w:r>
              <w:t>0</w:t>
            </w:r>
          </w:p>
        </w:tc>
      </w:tr>
      <w:tr w:rsidR="00D17BC0" w:rsidRPr="000C46A2" w14:paraId="301A668C" w14:textId="77777777" w:rsidTr="00D17BC0">
        <w:tc>
          <w:tcPr>
            <w:tcW w:w="4372" w:type="dxa"/>
            <w:tcBorders>
              <w:top w:val="single" w:sz="6" w:space="0" w:color="auto"/>
              <w:left w:val="double" w:sz="6" w:space="0" w:color="auto"/>
              <w:bottom w:val="single" w:sz="6" w:space="0" w:color="auto"/>
              <w:right w:val="single" w:sz="6" w:space="0" w:color="auto"/>
            </w:tcBorders>
          </w:tcPr>
          <w:p w14:paraId="67022DBD" w14:textId="77777777" w:rsidR="00D17BC0" w:rsidRPr="000C46A2" w:rsidRDefault="00D17BC0" w:rsidP="00D17BC0">
            <w:r w:rsidRPr="000C46A2">
              <w:t>Компенсации расходов</w:t>
            </w:r>
          </w:p>
        </w:tc>
        <w:tc>
          <w:tcPr>
            <w:tcW w:w="1134" w:type="dxa"/>
            <w:tcBorders>
              <w:top w:val="single" w:sz="6" w:space="0" w:color="auto"/>
              <w:left w:val="single" w:sz="6" w:space="0" w:color="auto"/>
              <w:bottom w:val="single" w:sz="6" w:space="0" w:color="auto"/>
              <w:right w:val="single" w:sz="6" w:space="0" w:color="auto"/>
            </w:tcBorders>
          </w:tcPr>
          <w:p w14:paraId="59A18978" w14:textId="77777777" w:rsidR="00D17BC0" w:rsidRPr="000C46A2" w:rsidRDefault="00D17BC0" w:rsidP="00D17BC0">
            <w:pPr>
              <w:jc w:val="right"/>
            </w:pPr>
            <w:r>
              <w:t>0</w:t>
            </w:r>
          </w:p>
        </w:tc>
        <w:tc>
          <w:tcPr>
            <w:tcW w:w="1275" w:type="dxa"/>
            <w:tcBorders>
              <w:top w:val="single" w:sz="6" w:space="0" w:color="auto"/>
              <w:left w:val="single" w:sz="6" w:space="0" w:color="auto"/>
              <w:bottom w:val="single" w:sz="6" w:space="0" w:color="auto"/>
              <w:right w:val="single" w:sz="4" w:space="0" w:color="auto"/>
            </w:tcBorders>
          </w:tcPr>
          <w:p w14:paraId="2523AA52" w14:textId="77777777" w:rsidR="00D17BC0" w:rsidRPr="000C46A2" w:rsidRDefault="00D17BC0" w:rsidP="00D17BC0">
            <w:pPr>
              <w:jc w:val="right"/>
            </w:pPr>
            <w:r>
              <w:t>0</w:t>
            </w:r>
          </w:p>
        </w:tc>
        <w:tc>
          <w:tcPr>
            <w:tcW w:w="1134" w:type="dxa"/>
            <w:tcBorders>
              <w:top w:val="single" w:sz="6" w:space="0" w:color="auto"/>
              <w:left w:val="single" w:sz="4" w:space="0" w:color="auto"/>
              <w:bottom w:val="single" w:sz="6" w:space="0" w:color="auto"/>
              <w:right w:val="single" w:sz="4" w:space="0" w:color="auto"/>
            </w:tcBorders>
          </w:tcPr>
          <w:p w14:paraId="6449CA94" w14:textId="77777777" w:rsidR="00D17BC0" w:rsidRPr="000C46A2" w:rsidRDefault="00D17BC0" w:rsidP="00D17BC0">
            <w:pPr>
              <w:jc w:val="right"/>
            </w:pPr>
            <w:r>
              <w:t>0</w:t>
            </w:r>
          </w:p>
        </w:tc>
        <w:tc>
          <w:tcPr>
            <w:tcW w:w="1095" w:type="dxa"/>
            <w:gridSpan w:val="3"/>
            <w:tcBorders>
              <w:top w:val="single" w:sz="6" w:space="0" w:color="auto"/>
              <w:left w:val="single" w:sz="4" w:space="0" w:color="auto"/>
              <w:bottom w:val="single" w:sz="6" w:space="0" w:color="auto"/>
              <w:right w:val="single" w:sz="4" w:space="0" w:color="auto"/>
            </w:tcBorders>
          </w:tcPr>
          <w:p w14:paraId="7DED71D8" w14:textId="77777777" w:rsidR="00D17BC0" w:rsidRPr="000C46A2" w:rsidRDefault="00D17BC0" w:rsidP="00D17BC0">
            <w:pPr>
              <w:jc w:val="right"/>
            </w:pPr>
            <w:r>
              <w:t>0</w:t>
            </w:r>
          </w:p>
        </w:tc>
        <w:tc>
          <w:tcPr>
            <w:tcW w:w="985" w:type="dxa"/>
            <w:tcBorders>
              <w:top w:val="single" w:sz="6" w:space="0" w:color="auto"/>
              <w:left w:val="single" w:sz="4" w:space="0" w:color="auto"/>
              <w:bottom w:val="single" w:sz="6" w:space="0" w:color="auto"/>
              <w:right w:val="double" w:sz="6" w:space="0" w:color="auto"/>
            </w:tcBorders>
          </w:tcPr>
          <w:p w14:paraId="193562C2" w14:textId="7B7CBC54" w:rsidR="00D17BC0" w:rsidRPr="000C46A2" w:rsidRDefault="008B75D5" w:rsidP="00D17BC0">
            <w:pPr>
              <w:jc w:val="right"/>
            </w:pPr>
            <w:r>
              <w:t>0</w:t>
            </w:r>
          </w:p>
        </w:tc>
      </w:tr>
      <w:tr w:rsidR="00D17BC0" w:rsidRPr="000C46A2" w14:paraId="51BAA106" w14:textId="77777777" w:rsidTr="00D17BC0">
        <w:tc>
          <w:tcPr>
            <w:tcW w:w="4372" w:type="dxa"/>
            <w:tcBorders>
              <w:top w:val="single" w:sz="6" w:space="0" w:color="auto"/>
              <w:left w:val="double" w:sz="6" w:space="0" w:color="auto"/>
              <w:bottom w:val="single" w:sz="6" w:space="0" w:color="auto"/>
              <w:right w:val="single" w:sz="6" w:space="0" w:color="auto"/>
            </w:tcBorders>
          </w:tcPr>
          <w:p w14:paraId="7FDCD9EE" w14:textId="77777777" w:rsidR="00D17BC0" w:rsidRPr="000C46A2" w:rsidRDefault="00D17BC0" w:rsidP="00D17BC0">
            <w:r w:rsidRPr="000C46A2">
              <w:t>Иные виды вознаграждений</w:t>
            </w:r>
          </w:p>
        </w:tc>
        <w:tc>
          <w:tcPr>
            <w:tcW w:w="1134" w:type="dxa"/>
            <w:tcBorders>
              <w:top w:val="single" w:sz="6" w:space="0" w:color="auto"/>
              <w:left w:val="single" w:sz="6" w:space="0" w:color="auto"/>
              <w:bottom w:val="single" w:sz="6" w:space="0" w:color="auto"/>
              <w:right w:val="single" w:sz="6" w:space="0" w:color="auto"/>
            </w:tcBorders>
          </w:tcPr>
          <w:p w14:paraId="56A16DD4" w14:textId="77777777" w:rsidR="00D17BC0" w:rsidRPr="000C46A2" w:rsidRDefault="00D17BC0" w:rsidP="00D17BC0">
            <w:pPr>
              <w:jc w:val="right"/>
            </w:pPr>
            <w:r>
              <w:t>0</w:t>
            </w:r>
          </w:p>
        </w:tc>
        <w:tc>
          <w:tcPr>
            <w:tcW w:w="1275" w:type="dxa"/>
            <w:tcBorders>
              <w:top w:val="single" w:sz="6" w:space="0" w:color="auto"/>
              <w:left w:val="single" w:sz="6" w:space="0" w:color="auto"/>
              <w:bottom w:val="single" w:sz="6" w:space="0" w:color="auto"/>
              <w:right w:val="single" w:sz="4" w:space="0" w:color="auto"/>
            </w:tcBorders>
          </w:tcPr>
          <w:p w14:paraId="09FF4D4A" w14:textId="77777777" w:rsidR="00D17BC0" w:rsidRPr="000C46A2" w:rsidRDefault="00D17BC0" w:rsidP="00D17BC0">
            <w:pPr>
              <w:jc w:val="right"/>
            </w:pPr>
            <w:r>
              <w:t>0</w:t>
            </w:r>
          </w:p>
        </w:tc>
        <w:tc>
          <w:tcPr>
            <w:tcW w:w="1134" w:type="dxa"/>
            <w:tcBorders>
              <w:top w:val="single" w:sz="6" w:space="0" w:color="auto"/>
              <w:left w:val="single" w:sz="4" w:space="0" w:color="auto"/>
              <w:bottom w:val="single" w:sz="6" w:space="0" w:color="auto"/>
              <w:right w:val="single" w:sz="4" w:space="0" w:color="auto"/>
            </w:tcBorders>
          </w:tcPr>
          <w:p w14:paraId="2244B93F" w14:textId="77777777" w:rsidR="00D17BC0" w:rsidRPr="000C46A2" w:rsidRDefault="00D17BC0" w:rsidP="00D17BC0">
            <w:pPr>
              <w:jc w:val="right"/>
            </w:pPr>
            <w:r>
              <w:t>0</w:t>
            </w:r>
          </w:p>
        </w:tc>
        <w:tc>
          <w:tcPr>
            <w:tcW w:w="1095" w:type="dxa"/>
            <w:gridSpan w:val="3"/>
            <w:tcBorders>
              <w:top w:val="single" w:sz="6" w:space="0" w:color="auto"/>
              <w:left w:val="single" w:sz="4" w:space="0" w:color="auto"/>
              <w:bottom w:val="single" w:sz="6" w:space="0" w:color="auto"/>
              <w:right w:val="single" w:sz="4" w:space="0" w:color="auto"/>
            </w:tcBorders>
          </w:tcPr>
          <w:p w14:paraId="4183638E" w14:textId="77777777" w:rsidR="00D17BC0" w:rsidRPr="000C46A2" w:rsidRDefault="00D17BC0" w:rsidP="00D17BC0">
            <w:pPr>
              <w:jc w:val="right"/>
            </w:pPr>
            <w:r>
              <w:t>0</w:t>
            </w:r>
          </w:p>
        </w:tc>
        <w:tc>
          <w:tcPr>
            <w:tcW w:w="985" w:type="dxa"/>
            <w:tcBorders>
              <w:top w:val="single" w:sz="6" w:space="0" w:color="auto"/>
              <w:left w:val="single" w:sz="4" w:space="0" w:color="auto"/>
              <w:bottom w:val="single" w:sz="6" w:space="0" w:color="auto"/>
              <w:right w:val="double" w:sz="6" w:space="0" w:color="auto"/>
            </w:tcBorders>
          </w:tcPr>
          <w:p w14:paraId="688F04DE" w14:textId="7B51E81C" w:rsidR="00D17BC0" w:rsidRPr="000C46A2" w:rsidRDefault="008B75D5" w:rsidP="00D17BC0">
            <w:pPr>
              <w:jc w:val="right"/>
            </w:pPr>
            <w:r>
              <w:t>0</w:t>
            </w:r>
          </w:p>
        </w:tc>
      </w:tr>
      <w:tr w:rsidR="00D17BC0" w:rsidRPr="000C46A2" w14:paraId="4D74A71C" w14:textId="77777777" w:rsidTr="00D17BC0">
        <w:tc>
          <w:tcPr>
            <w:tcW w:w="4372" w:type="dxa"/>
            <w:tcBorders>
              <w:top w:val="single" w:sz="6" w:space="0" w:color="auto"/>
              <w:left w:val="double" w:sz="6" w:space="0" w:color="auto"/>
              <w:bottom w:val="double" w:sz="6" w:space="0" w:color="auto"/>
              <w:right w:val="single" w:sz="6" w:space="0" w:color="auto"/>
            </w:tcBorders>
          </w:tcPr>
          <w:p w14:paraId="7FC03DFD" w14:textId="77777777" w:rsidR="00D17BC0" w:rsidRPr="000C46A2" w:rsidRDefault="00D17BC0" w:rsidP="00D17BC0">
            <w:r w:rsidRPr="000C46A2">
              <w:t>ИТОГО</w:t>
            </w:r>
          </w:p>
        </w:tc>
        <w:tc>
          <w:tcPr>
            <w:tcW w:w="1134" w:type="dxa"/>
            <w:tcBorders>
              <w:top w:val="single" w:sz="6" w:space="0" w:color="auto"/>
              <w:left w:val="single" w:sz="6" w:space="0" w:color="auto"/>
              <w:bottom w:val="double" w:sz="6" w:space="0" w:color="auto"/>
              <w:right w:val="single" w:sz="6" w:space="0" w:color="auto"/>
            </w:tcBorders>
          </w:tcPr>
          <w:p w14:paraId="0D1718CF" w14:textId="77777777" w:rsidR="00D17BC0" w:rsidRPr="000C46A2" w:rsidRDefault="00D17BC0" w:rsidP="00D17BC0">
            <w:pPr>
              <w:jc w:val="right"/>
            </w:pPr>
            <w:r>
              <w:t>25777644</w:t>
            </w:r>
          </w:p>
        </w:tc>
        <w:tc>
          <w:tcPr>
            <w:tcW w:w="1275" w:type="dxa"/>
            <w:tcBorders>
              <w:top w:val="single" w:sz="6" w:space="0" w:color="auto"/>
              <w:left w:val="single" w:sz="6" w:space="0" w:color="auto"/>
              <w:bottom w:val="double" w:sz="6" w:space="0" w:color="auto"/>
              <w:right w:val="single" w:sz="4" w:space="0" w:color="auto"/>
            </w:tcBorders>
          </w:tcPr>
          <w:p w14:paraId="4A1F8774" w14:textId="77777777" w:rsidR="00D17BC0" w:rsidRPr="00623C15" w:rsidRDefault="00D17BC0" w:rsidP="00D17BC0">
            <w:pPr>
              <w:jc w:val="right"/>
            </w:pPr>
            <w:r>
              <w:t>6789154</w:t>
            </w:r>
          </w:p>
        </w:tc>
        <w:tc>
          <w:tcPr>
            <w:tcW w:w="1134" w:type="dxa"/>
            <w:tcBorders>
              <w:top w:val="single" w:sz="6" w:space="0" w:color="auto"/>
              <w:left w:val="single" w:sz="4" w:space="0" w:color="auto"/>
              <w:bottom w:val="double" w:sz="6" w:space="0" w:color="auto"/>
              <w:right w:val="single" w:sz="4" w:space="0" w:color="auto"/>
            </w:tcBorders>
          </w:tcPr>
          <w:p w14:paraId="369C4735" w14:textId="77777777" w:rsidR="00D17BC0" w:rsidRPr="001F7D7A" w:rsidRDefault="00D17BC0" w:rsidP="00D17BC0">
            <w:pPr>
              <w:jc w:val="right"/>
            </w:pPr>
            <w:r>
              <w:t>14189501</w:t>
            </w:r>
          </w:p>
        </w:tc>
        <w:tc>
          <w:tcPr>
            <w:tcW w:w="1095" w:type="dxa"/>
            <w:gridSpan w:val="3"/>
            <w:tcBorders>
              <w:top w:val="single" w:sz="6" w:space="0" w:color="auto"/>
              <w:left w:val="single" w:sz="4" w:space="0" w:color="auto"/>
              <w:bottom w:val="double" w:sz="6" w:space="0" w:color="auto"/>
              <w:right w:val="single" w:sz="4" w:space="0" w:color="auto"/>
            </w:tcBorders>
          </w:tcPr>
          <w:p w14:paraId="24647C78" w14:textId="77777777" w:rsidR="00D17BC0" w:rsidRPr="000C46A2" w:rsidRDefault="00D17BC0" w:rsidP="00D17BC0">
            <w:pPr>
              <w:jc w:val="right"/>
            </w:pPr>
            <w:r>
              <w:t>22425549</w:t>
            </w:r>
          </w:p>
        </w:tc>
        <w:tc>
          <w:tcPr>
            <w:tcW w:w="985" w:type="dxa"/>
            <w:tcBorders>
              <w:top w:val="single" w:sz="6" w:space="0" w:color="auto"/>
              <w:left w:val="single" w:sz="4" w:space="0" w:color="auto"/>
              <w:bottom w:val="double" w:sz="6" w:space="0" w:color="auto"/>
              <w:right w:val="double" w:sz="6" w:space="0" w:color="auto"/>
            </w:tcBorders>
          </w:tcPr>
          <w:p w14:paraId="3E07D49F" w14:textId="1656A71B" w:rsidR="00D17BC0" w:rsidRPr="000C46A2" w:rsidRDefault="008B75D5" w:rsidP="00D17BC0">
            <w:pPr>
              <w:jc w:val="right"/>
            </w:pPr>
            <w:r>
              <w:t>30076532</w:t>
            </w:r>
          </w:p>
        </w:tc>
      </w:tr>
    </w:tbl>
    <w:p w14:paraId="0F3BC4BA" w14:textId="77777777" w:rsidR="00D17BC0" w:rsidRDefault="00D17BC0" w:rsidP="00D17BC0"/>
    <w:p w14:paraId="02F6C819" w14:textId="77777777" w:rsidR="00D17BC0" w:rsidRDefault="00D17BC0" w:rsidP="00D17BC0">
      <w:pPr>
        <w:ind w:left="400"/>
      </w:pPr>
      <w:r>
        <w:t>Сведения о существующих соглашениях относительно таких выплат в текущем финансовом году:</w:t>
      </w:r>
      <w:r>
        <w:br/>
      </w:r>
      <w:r>
        <w:rPr>
          <w:rStyle w:val="Subst"/>
          <w:bCs/>
          <w:iCs/>
        </w:rPr>
        <w:t>Вознаграждение определяется договором.</w:t>
      </w:r>
    </w:p>
    <w:p w14:paraId="50672738" w14:textId="77777777" w:rsidR="00D17BC0" w:rsidRDefault="00D17BC0" w:rsidP="00D17BC0">
      <w:pPr>
        <w:pStyle w:val="ThinDelim"/>
      </w:pPr>
    </w:p>
    <w:p w14:paraId="20587BC5" w14:textId="77777777" w:rsidR="00D17BC0" w:rsidRPr="00D17BC0" w:rsidRDefault="00D17BC0" w:rsidP="00D17BC0"/>
    <w:p w14:paraId="7D90F8AC" w14:textId="77777777" w:rsidR="00D1302F" w:rsidRDefault="00D1302F">
      <w:pPr>
        <w:pStyle w:val="2"/>
      </w:pPr>
      <w:bookmarkStart w:id="63" w:name="_Toc316778907"/>
      <w:r>
        <w:t>5.4. Сведения о структуре и компетенции органов контроля за финансово-хозяйственной деятельностью эмитента</w:t>
      </w:r>
      <w:bookmarkEnd w:id="63"/>
    </w:p>
    <w:p w14:paraId="2ABCB6CA" w14:textId="77777777" w:rsidR="006B7169" w:rsidRDefault="006B7169" w:rsidP="006B7169">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Pr>
          <w:rStyle w:val="Subst"/>
          <w:bCs/>
          <w:iCs/>
        </w:rPr>
        <w:br/>
      </w:r>
      <w:r>
        <w:rPr>
          <w:rStyle w:val="Subst"/>
          <w:bCs/>
          <w:iCs/>
        </w:rPr>
        <w:br/>
        <w:t>13.</w:t>
      </w:r>
      <w:r>
        <w:rPr>
          <w:rStyle w:val="Subst"/>
          <w:bCs/>
          <w:iCs/>
        </w:rPr>
        <w:tab/>
        <w:t>Контроль за финансово-хозяйственной деятельностью.</w:t>
      </w:r>
      <w:r>
        <w:rPr>
          <w:rStyle w:val="Subst"/>
          <w:bCs/>
          <w:iCs/>
        </w:rPr>
        <w:br/>
      </w:r>
      <w:r>
        <w:rPr>
          <w:rStyle w:val="Subst"/>
          <w:bCs/>
          <w:iCs/>
        </w:rPr>
        <w:br/>
        <w:t>13.1.</w:t>
      </w:r>
      <w:r>
        <w:rPr>
          <w:rStyle w:val="Subst"/>
          <w:bCs/>
          <w:iCs/>
        </w:rPr>
        <w:tab/>
        <w:t>Для осуществления контроля за финансово-хозяйственной деятельностью Обще-ства,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Pr>
          <w:rStyle w:val="Subst"/>
          <w:bCs/>
          <w:iCs/>
        </w:rPr>
        <w:br/>
        <w:t>Срок полномочий Ревизионной комиссии до следующего годового Общего собрания акционеров.</w:t>
      </w:r>
      <w:r>
        <w:rPr>
          <w:rStyle w:val="Subst"/>
          <w:bCs/>
          <w:iCs/>
        </w:rPr>
        <w:br/>
      </w:r>
      <w:r>
        <w:rPr>
          <w:rStyle w:val="Subst"/>
          <w:bCs/>
          <w:iCs/>
        </w:rPr>
        <w:br/>
        <w:t>13.2.</w:t>
      </w:r>
      <w:r>
        <w:rPr>
          <w:rStyle w:val="Subst"/>
          <w:bCs/>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Pr>
          <w:rStyle w:val="Subst"/>
          <w:bCs/>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Pr>
          <w:rStyle w:val="Subst"/>
          <w:bCs/>
          <w:iCs/>
        </w:rPr>
        <w:br/>
      </w:r>
      <w:r>
        <w:rPr>
          <w:rStyle w:val="Subst"/>
          <w:bCs/>
          <w:iCs/>
        </w:rPr>
        <w:br/>
        <w:t>13.3.</w:t>
      </w:r>
      <w:r>
        <w:rPr>
          <w:rStyle w:val="Subst"/>
          <w:bCs/>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Pr>
          <w:rStyle w:val="Subst"/>
          <w:bCs/>
          <w:iCs/>
        </w:rPr>
        <w:br/>
      </w:r>
      <w:r>
        <w:rPr>
          <w:rStyle w:val="Subst"/>
          <w:bCs/>
          <w:iCs/>
        </w:rPr>
        <w:br/>
        <w:t>13.4.</w:t>
      </w:r>
      <w:r>
        <w:rPr>
          <w:rStyle w:val="Subst"/>
          <w:bCs/>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Pr>
          <w:rStyle w:val="Subst"/>
          <w:bCs/>
          <w:iCs/>
        </w:rPr>
        <w:br/>
      </w:r>
      <w:r>
        <w:rPr>
          <w:rStyle w:val="Subst"/>
          <w:bCs/>
          <w:iCs/>
        </w:rPr>
        <w:br/>
        <w:t>13.5.</w:t>
      </w:r>
      <w:r>
        <w:rPr>
          <w:rStyle w:val="Subst"/>
          <w:bCs/>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Pr>
          <w:rStyle w:val="Subst"/>
          <w:bCs/>
          <w:iCs/>
        </w:rPr>
        <w:br/>
        <w:t>- подтверждение достоверности данных, содержащихся в отчетах и иных финансовых доку-ментах Общества;</w:t>
      </w:r>
      <w:r>
        <w:rPr>
          <w:rStyle w:val="Subst"/>
          <w:bCs/>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Pr>
          <w:rStyle w:val="Subst"/>
          <w:bCs/>
          <w:iCs/>
        </w:rPr>
        <w:br/>
      </w:r>
      <w:r>
        <w:rPr>
          <w:rStyle w:val="Subst"/>
          <w:bCs/>
          <w:iCs/>
        </w:rPr>
        <w:br/>
        <w:t>13.6.</w:t>
      </w:r>
      <w:r>
        <w:rPr>
          <w:rStyle w:val="Subst"/>
          <w:bCs/>
          <w:iCs/>
        </w:rPr>
        <w:tab/>
        <w:t xml:space="preserve">Лица, занимающие должности в органах управления Общества, обязаны предоставлять в </w:t>
      </w:r>
      <w:r>
        <w:rPr>
          <w:rStyle w:val="Subst"/>
          <w:bCs/>
          <w:iCs/>
        </w:rPr>
        <w:lastRenderedPageBreak/>
        <w:t>распоряжение Ревизионной комиссии все материалы и документы, необходимые для осуществления ревизий и обеспечивать условия для их проведения.</w:t>
      </w:r>
      <w:r>
        <w:rPr>
          <w:rStyle w:val="Subst"/>
          <w:bCs/>
          <w:iCs/>
        </w:rPr>
        <w:br/>
      </w:r>
      <w:r>
        <w:rPr>
          <w:rStyle w:val="Subst"/>
          <w:bCs/>
          <w:iCs/>
        </w:rPr>
        <w:br/>
        <w:t>13.7.</w:t>
      </w:r>
      <w:r>
        <w:rPr>
          <w:rStyle w:val="Subst"/>
          <w:bCs/>
          <w:iCs/>
        </w:rPr>
        <w:tab/>
        <w:t>По итогам проверок Ревизионная комиссия отчитывается перед Собранием акционеров Общества.</w:t>
      </w:r>
      <w:r>
        <w:rPr>
          <w:rStyle w:val="Subst"/>
          <w:bCs/>
          <w:iCs/>
        </w:rPr>
        <w:br/>
      </w:r>
      <w:r>
        <w:rPr>
          <w:rStyle w:val="Subst"/>
          <w:bCs/>
          <w:iCs/>
        </w:rPr>
        <w:br/>
        <w:t>13.8.</w:t>
      </w:r>
      <w:r>
        <w:rPr>
          <w:rStyle w:val="Subst"/>
          <w:bCs/>
          <w:iCs/>
        </w:rPr>
        <w:tab/>
        <w:t>Ревизионная комиссия Общества вправе потребовать созыва внеочередного Общего собрания акционеров.</w:t>
      </w:r>
      <w:r>
        <w:rPr>
          <w:rStyle w:val="Subst"/>
          <w:bCs/>
          <w:iCs/>
        </w:rPr>
        <w:br/>
      </w:r>
      <w:r>
        <w:rPr>
          <w:rStyle w:val="Subst"/>
          <w:bCs/>
          <w:iCs/>
        </w:rPr>
        <w:br/>
        <w:t>13.9.</w:t>
      </w:r>
      <w:r>
        <w:rPr>
          <w:rStyle w:val="Subst"/>
          <w:bCs/>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Pr>
          <w:rStyle w:val="Subst"/>
          <w:bCs/>
          <w:iCs/>
        </w:rPr>
        <w:br/>
      </w:r>
      <w:r>
        <w:rPr>
          <w:rStyle w:val="Subst"/>
          <w:bCs/>
          <w:iCs/>
        </w:rPr>
        <w:br/>
        <w:t>13.10.</w:t>
      </w:r>
      <w:r>
        <w:rPr>
          <w:rStyle w:val="Subst"/>
          <w:bCs/>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Pr>
          <w:rStyle w:val="Subst"/>
          <w:bCs/>
          <w:iCs/>
        </w:rPr>
        <w:br/>
      </w:r>
      <w:r>
        <w:rPr>
          <w:rStyle w:val="Subst"/>
          <w:bCs/>
          <w:iCs/>
        </w:rPr>
        <w:br/>
        <w:t>13.11.</w:t>
      </w:r>
      <w:r>
        <w:rPr>
          <w:rStyle w:val="Subst"/>
          <w:bCs/>
          <w:iCs/>
        </w:rPr>
        <w:tab/>
        <w:t>Общее собрание акционеров утверждает аудитора Общества. Размер оплаты его услуг определяется Советом директоров Общества.</w:t>
      </w:r>
    </w:p>
    <w:p w14:paraId="602FB03C" w14:textId="77777777" w:rsidR="00D1302F" w:rsidRDefault="00D1302F">
      <w:pPr>
        <w:ind w:left="200"/>
      </w:pPr>
    </w:p>
    <w:p w14:paraId="2088E8D5" w14:textId="77777777" w:rsidR="00D1302F" w:rsidRDefault="00D1302F">
      <w:pPr>
        <w:ind w:left="200"/>
      </w:pPr>
    </w:p>
    <w:p w14:paraId="3F58F098" w14:textId="77777777" w:rsidR="00D1302F" w:rsidRDefault="00D1302F" w:rsidP="002372C8">
      <w:pPr>
        <w:pStyle w:val="2"/>
        <w:jc w:val="both"/>
      </w:pPr>
      <w:bookmarkStart w:id="64" w:name="_Toc316778908"/>
      <w:r>
        <w:t>5.5. Информация о лицах, входящих в состав органов контроля за финансово-хозяйственной деятельностью эмитента</w:t>
      </w:r>
      <w:bookmarkEnd w:id="64"/>
    </w:p>
    <w:p w14:paraId="06F15A99" w14:textId="77777777" w:rsidR="00AF6BEF" w:rsidRDefault="00AF6BEF" w:rsidP="00AF6BEF">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14:paraId="742D4245" w14:textId="77777777" w:rsidR="00AF6BEF" w:rsidRDefault="00AF6BEF" w:rsidP="00AF6BEF">
      <w:pPr>
        <w:pStyle w:val="af1"/>
        <w:numPr>
          <w:ilvl w:val="0"/>
          <w:numId w:val="13"/>
        </w:numPr>
        <w:tabs>
          <w:tab w:val="left" w:pos="426"/>
          <w:tab w:val="left" w:pos="851"/>
        </w:tabs>
        <w:jc w:val="both"/>
        <w:rPr>
          <w:rFonts w:ascii="Times New Roman" w:hAnsi="Times New Roman" w:cs="Times New Roman"/>
        </w:rPr>
      </w:pPr>
      <w:r>
        <w:t>ФИО:</w:t>
      </w:r>
      <w:r>
        <w:rPr>
          <w:rStyle w:val="Subst"/>
          <w:bCs/>
          <w:iCs/>
        </w:rPr>
        <w:t xml:space="preserve"> </w:t>
      </w:r>
      <w:r>
        <w:rPr>
          <w:rFonts w:ascii="Times New Roman" w:hAnsi="Times New Roman" w:cs="Times New Roman"/>
        </w:rPr>
        <w:t>Глазачева Татьяна Анатольевна,</w:t>
      </w:r>
    </w:p>
    <w:p w14:paraId="07545518" w14:textId="77777777" w:rsidR="00AF6BEF" w:rsidRDefault="00AF6BEF" w:rsidP="00AF6BEF">
      <w:pPr>
        <w:ind w:left="200"/>
      </w:pPr>
    </w:p>
    <w:p w14:paraId="49512F4B" w14:textId="77777777" w:rsidR="00AF6BEF" w:rsidRDefault="00AF6BEF" w:rsidP="00AF6BEF">
      <w:pPr>
        <w:ind w:left="200"/>
      </w:pPr>
    </w:p>
    <w:p w14:paraId="4A902537" w14:textId="77777777" w:rsidR="00AF6BEF" w:rsidRDefault="00AF6BEF" w:rsidP="00AF6BEF">
      <w:pPr>
        <w:ind w:left="200"/>
      </w:pPr>
      <w:r>
        <w:t>Год рождения: 1983</w:t>
      </w:r>
    </w:p>
    <w:p w14:paraId="16F08813" w14:textId="77777777" w:rsidR="00AF6BEF" w:rsidRDefault="00AF6BEF" w:rsidP="00AF6BEF">
      <w:pPr>
        <w:pStyle w:val="ThinDelim"/>
      </w:pPr>
    </w:p>
    <w:p w14:paraId="24A0F342" w14:textId="77777777" w:rsidR="00AF6BEF" w:rsidRDefault="00AF6BEF" w:rsidP="00AF6BEF">
      <w:pPr>
        <w:ind w:left="200"/>
      </w:pPr>
      <w:r>
        <w:t>Образование:</w:t>
      </w:r>
      <w:r>
        <w:br/>
      </w:r>
      <w:r>
        <w:rPr>
          <w:rStyle w:val="Subst"/>
          <w:bCs/>
          <w:iCs/>
        </w:rPr>
        <w:t>высшее, Санкт-Петербургский торгово-экономический университет.</w:t>
      </w:r>
    </w:p>
    <w:p w14:paraId="4DA0E0D9" w14:textId="77777777" w:rsidR="00AF6BEF" w:rsidRDefault="00AF6BEF" w:rsidP="00AF6BE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FDED5AD" w14:textId="77777777" w:rsidR="00AF6BEF" w:rsidRDefault="00AF6BEF" w:rsidP="00AF6B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F6BEF" w:rsidRPr="00A15FE8" w14:paraId="12477368" w14:textId="77777777" w:rsidTr="008B75D5">
        <w:tc>
          <w:tcPr>
            <w:tcW w:w="2592" w:type="dxa"/>
            <w:gridSpan w:val="2"/>
            <w:tcBorders>
              <w:top w:val="double" w:sz="6" w:space="0" w:color="auto"/>
              <w:left w:val="double" w:sz="6" w:space="0" w:color="auto"/>
              <w:bottom w:val="single" w:sz="6" w:space="0" w:color="auto"/>
              <w:right w:val="single" w:sz="6" w:space="0" w:color="auto"/>
            </w:tcBorders>
          </w:tcPr>
          <w:p w14:paraId="12B81675" w14:textId="77777777" w:rsidR="00AF6BEF" w:rsidRPr="00A15FE8" w:rsidRDefault="00AF6BEF" w:rsidP="008B75D5">
            <w:pPr>
              <w:jc w:val="center"/>
            </w:pPr>
            <w:r w:rsidRPr="00A15FE8">
              <w:t>Период</w:t>
            </w:r>
          </w:p>
        </w:tc>
        <w:tc>
          <w:tcPr>
            <w:tcW w:w="3980" w:type="dxa"/>
            <w:tcBorders>
              <w:top w:val="double" w:sz="6" w:space="0" w:color="auto"/>
              <w:left w:val="single" w:sz="6" w:space="0" w:color="auto"/>
              <w:bottom w:val="single" w:sz="6" w:space="0" w:color="auto"/>
              <w:right w:val="single" w:sz="6" w:space="0" w:color="auto"/>
            </w:tcBorders>
          </w:tcPr>
          <w:p w14:paraId="3B423A5B" w14:textId="77777777" w:rsidR="00AF6BEF" w:rsidRPr="00A15FE8" w:rsidRDefault="00AF6BEF" w:rsidP="008B75D5">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6C58335" w14:textId="77777777" w:rsidR="00AF6BEF" w:rsidRPr="00A15FE8" w:rsidRDefault="00AF6BEF" w:rsidP="008B75D5">
            <w:pPr>
              <w:jc w:val="center"/>
            </w:pPr>
            <w:r w:rsidRPr="00A15FE8">
              <w:t>Должность</w:t>
            </w:r>
          </w:p>
        </w:tc>
      </w:tr>
      <w:tr w:rsidR="00AF6BEF" w:rsidRPr="00A15FE8" w14:paraId="5B537359" w14:textId="77777777" w:rsidTr="008B75D5">
        <w:tc>
          <w:tcPr>
            <w:tcW w:w="1332" w:type="dxa"/>
            <w:tcBorders>
              <w:top w:val="single" w:sz="6" w:space="0" w:color="auto"/>
              <w:left w:val="double" w:sz="6" w:space="0" w:color="auto"/>
              <w:bottom w:val="single" w:sz="6" w:space="0" w:color="auto"/>
              <w:right w:val="single" w:sz="6" w:space="0" w:color="auto"/>
            </w:tcBorders>
          </w:tcPr>
          <w:p w14:paraId="5A2306AA" w14:textId="77777777" w:rsidR="00AF6BEF" w:rsidRPr="00A15FE8" w:rsidRDefault="00AF6BEF" w:rsidP="008B75D5">
            <w:pPr>
              <w:jc w:val="center"/>
            </w:pPr>
            <w:r w:rsidRPr="00A15FE8">
              <w:t>с</w:t>
            </w:r>
          </w:p>
        </w:tc>
        <w:tc>
          <w:tcPr>
            <w:tcW w:w="1260" w:type="dxa"/>
            <w:tcBorders>
              <w:top w:val="single" w:sz="6" w:space="0" w:color="auto"/>
              <w:left w:val="single" w:sz="6" w:space="0" w:color="auto"/>
              <w:bottom w:val="single" w:sz="6" w:space="0" w:color="auto"/>
              <w:right w:val="single" w:sz="6" w:space="0" w:color="auto"/>
            </w:tcBorders>
          </w:tcPr>
          <w:p w14:paraId="0CC39635" w14:textId="77777777" w:rsidR="00AF6BEF" w:rsidRPr="00A15FE8" w:rsidRDefault="00AF6BEF" w:rsidP="008B75D5">
            <w:pPr>
              <w:jc w:val="center"/>
            </w:pPr>
            <w:r w:rsidRPr="00A15FE8">
              <w:t>По</w:t>
            </w:r>
          </w:p>
        </w:tc>
        <w:tc>
          <w:tcPr>
            <w:tcW w:w="3980" w:type="dxa"/>
            <w:tcBorders>
              <w:top w:val="single" w:sz="6" w:space="0" w:color="auto"/>
              <w:left w:val="single" w:sz="6" w:space="0" w:color="auto"/>
              <w:bottom w:val="single" w:sz="6" w:space="0" w:color="auto"/>
              <w:right w:val="single" w:sz="6" w:space="0" w:color="auto"/>
            </w:tcBorders>
          </w:tcPr>
          <w:p w14:paraId="466618B0" w14:textId="77777777" w:rsidR="00AF6BEF" w:rsidRPr="00A15FE8" w:rsidRDefault="00AF6BEF" w:rsidP="008B75D5"/>
        </w:tc>
        <w:tc>
          <w:tcPr>
            <w:tcW w:w="2680" w:type="dxa"/>
            <w:tcBorders>
              <w:top w:val="single" w:sz="6" w:space="0" w:color="auto"/>
              <w:left w:val="single" w:sz="6" w:space="0" w:color="auto"/>
              <w:bottom w:val="single" w:sz="6" w:space="0" w:color="auto"/>
              <w:right w:val="double" w:sz="6" w:space="0" w:color="auto"/>
            </w:tcBorders>
          </w:tcPr>
          <w:p w14:paraId="55CE02EF" w14:textId="77777777" w:rsidR="00AF6BEF" w:rsidRPr="00A15FE8" w:rsidRDefault="00AF6BEF" w:rsidP="008B75D5"/>
        </w:tc>
      </w:tr>
      <w:tr w:rsidR="00AF6BEF" w:rsidRPr="00A15FE8" w14:paraId="2B54380D" w14:textId="77777777" w:rsidTr="008B75D5">
        <w:tc>
          <w:tcPr>
            <w:tcW w:w="1332" w:type="dxa"/>
            <w:tcBorders>
              <w:top w:val="single" w:sz="6" w:space="0" w:color="auto"/>
              <w:left w:val="double" w:sz="6" w:space="0" w:color="auto"/>
              <w:bottom w:val="single" w:sz="6" w:space="0" w:color="auto"/>
              <w:right w:val="single" w:sz="6" w:space="0" w:color="auto"/>
            </w:tcBorders>
          </w:tcPr>
          <w:p w14:paraId="2B7D0615" w14:textId="77777777" w:rsidR="00AF6BEF" w:rsidRPr="00A15FE8" w:rsidRDefault="00AF6BEF" w:rsidP="008B75D5">
            <w:r>
              <w:t>2006</w:t>
            </w:r>
          </w:p>
        </w:tc>
        <w:tc>
          <w:tcPr>
            <w:tcW w:w="1260" w:type="dxa"/>
            <w:tcBorders>
              <w:top w:val="single" w:sz="6" w:space="0" w:color="auto"/>
              <w:left w:val="single" w:sz="6" w:space="0" w:color="auto"/>
              <w:bottom w:val="single" w:sz="6" w:space="0" w:color="auto"/>
              <w:right w:val="single" w:sz="6" w:space="0" w:color="auto"/>
            </w:tcBorders>
          </w:tcPr>
          <w:p w14:paraId="765F2AEB" w14:textId="77777777" w:rsidR="00AF6BEF" w:rsidRPr="00A15FE8" w:rsidRDefault="00AF6BEF" w:rsidP="008B75D5">
            <w:r>
              <w:t>2010</w:t>
            </w:r>
          </w:p>
        </w:tc>
        <w:tc>
          <w:tcPr>
            <w:tcW w:w="3980" w:type="dxa"/>
            <w:tcBorders>
              <w:top w:val="single" w:sz="6" w:space="0" w:color="auto"/>
              <w:left w:val="single" w:sz="6" w:space="0" w:color="auto"/>
              <w:bottom w:val="single" w:sz="6" w:space="0" w:color="auto"/>
              <w:right w:val="single" w:sz="6" w:space="0" w:color="auto"/>
            </w:tcBorders>
          </w:tcPr>
          <w:p w14:paraId="3BFE6AAA" w14:textId="77777777" w:rsidR="00AF6BEF" w:rsidRPr="00A15FE8" w:rsidRDefault="00AF6BEF" w:rsidP="008B75D5">
            <w:r>
              <w:t>ОАО «Прибой»</w:t>
            </w:r>
          </w:p>
        </w:tc>
        <w:tc>
          <w:tcPr>
            <w:tcW w:w="2680" w:type="dxa"/>
            <w:tcBorders>
              <w:top w:val="single" w:sz="6" w:space="0" w:color="auto"/>
              <w:left w:val="single" w:sz="6" w:space="0" w:color="auto"/>
              <w:bottom w:val="single" w:sz="6" w:space="0" w:color="auto"/>
              <w:right w:val="double" w:sz="6" w:space="0" w:color="auto"/>
            </w:tcBorders>
          </w:tcPr>
          <w:p w14:paraId="2A4EC7D0" w14:textId="77777777" w:rsidR="00AF6BEF" w:rsidRPr="00A15FE8" w:rsidRDefault="00AF6BEF" w:rsidP="008B75D5">
            <w:r>
              <w:t>Заместитель главного бухгалтера</w:t>
            </w:r>
          </w:p>
        </w:tc>
      </w:tr>
      <w:tr w:rsidR="00AF6BEF" w:rsidRPr="00A15FE8" w14:paraId="48A517EB" w14:textId="77777777" w:rsidTr="008B75D5">
        <w:tc>
          <w:tcPr>
            <w:tcW w:w="1332" w:type="dxa"/>
            <w:tcBorders>
              <w:top w:val="single" w:sz="6" w:space="0" w:color="auto"/>
              <w:left w:val="double" w:sz="6" w:space="0" w:color="auto"/>
              <w:bottom w:val="double" w:sz="6" w:space="0" w:color="auto"/>
              <w:right w:val="single" w:sz="6" w:space="0" w:color="auto"/>
            </w:tcBorders>
          </w:tcPr>
          <w:p w14:paraId="58F71B1F" w14:textId="77777777" w:rsidR="00AF6BEF" w:rsidRPr="00A15FE8" w:rsidRDefault="00AF6BEF" w:rsidP="008B75D5">
            <w:r>
              <w:t>2010</w:t>
            </w:r>
          </w:p>
        </w:tc>
        <w:tc>
          <w:tcPr>
            <w:tcW w:w="1260" w:type="dxa"/>
            <w:tcBorders>
              <w:top w:val="single" w:sz="6" w:space="0" w:color="auto"/>
              <w:left w:val="single" w:sz="6" w:space="0" w:color="auto"/>
              <w:bottom w:val="double" w:sz="6" w:space="0" w:color="auto"/>
              <w:right w:val="single" w:sz="6" w:space="0" w:color="auto"/>
            </w:tcBorders>
          </w:tcPr>
          <w:p w14:paraId="1AD84A48" w14:textId="77777777" w:rsidR="00AF6BEF" w:rsidRPr="00A15FE8" w:rsidRDefault="00AF6BEF" w:rsidP="008B75D5">
            <w:r>
              <w:t>Наст. вр.</w:t>
            </w:r>
          </w:p>
        </w:tc>
        <w:tc>
          <w:tcPr>
            <w:tcW w:w="3980" w:type="dxa"/>
            <w:tcBorders>
              <w:top w:val="single" w:sz="6" w:space="0" w:color="auto"/>
              <w:left w:val="single" w:sz="6" w:space="0" w:color="auto"/>
              <w:bottom w:val="double" w:sz="6" w:space="0" w:color="auto"/>
              <w:right w:val="single" w:sz="6" w:space="0" w:color="auto"/>
            </w:tcBorders>
          </w:tcPr>
          <w:p w14:paraId="76A673B6" w14:textId="77777777" w:rsidR="00AF6BEF" w:rsidRPr="00A15FE8" w:rsidRDefault="00AF6BEF" w:rsidP="008B75D5">
            <w:r>
              <w:t>ОАО «Прибой»</w:t>
            </w:r>
          </w:p>
        </w:tc>
        <w:tc>
          <w:tcPr>
            <w:tcW w:w="2680" w:type="dxa"/>
            <w:tcBorders>
              <w:top w:val="single" w:sz="6" w:space="0" w:color="auto"/>
              <w:left w:val="single" w:sz="6" w:space="0" w:color="auto"/>
              <w:bottom w:val="double" w:sz="6" w:space="0" w:color="auto"/>
              <w:right w:val="double" w:sz="6" w:space="0" w:color="auto"/>
            </w:tcBorders>
          </w:tcPr>
          <w:p w14:paraId="6AB1F8DD" w14:textId="77777777" w:rsidR="00AF6BEF" w:rsidRPr="00A15FE8" w:rsidRDefault="00AF6BEF" w:rsidP="008B75D5">
            <w:r>
              <w:t>Главный бухгалтер</w:t>
            </w:r>
          </w:p>
        </w:tc>
      </w:tr>
    </w:tbl>
    <w:p w14:paraId="00935FDA" w14:textId="77777777" w:rsidR="00AF6BEF" w:rsidRDefault="00AF6BEF" w:rsidP="00AF6BEF"/>
    <w:p w14:paraId="30D0DAA1" w14:textId="77777777" w:rsidR="00AF6BEF" w:rsidRDefault="00AF6BEF" w:rsidP="00AF6BEF">
      <w:pPr>
        <w:pStyle w:val="ThinDelim"/>
      </w:pPr>
    </w:p>
    <w:p w14:paraId="57602150" w14:textId="77777777" w:rsidR="00AF6BEF" w:rsidRDefault="00AF6BEF" w:rsidP="00AF6BEF">
      <w:pPr>
        <w:ind w:left="200"/>
      </w:pPr>
      <w:r>
        <w:t>Доля участия лица в уставном капитале эмитента, %:</w:t>
      </w:r>
    </w:p>
    <w:p w14:paraId="1DEAE2B4" w14:textId="77777777" w:rsidR="00AF6BEF" w:rsidRDefault="00AF6BEF" w:rsidP="00AF6BEF">
      <w:pPr>
        <w:ind w:left="200"/>
      </w:pPr>
      <w:r>
        <w:t>Доля принадлежащих лицу обыкновенных акций эмитента, %:</w:t>
      </w:r>
    </w:p>
    <w:p w14:paraId="5707CD16" w14:textId="77777777" w:rsidR="00AF6BEF" w:rsidRDefault="00AF6BEF" w:rsidP="00AF6BEF">
      <w:pPr>
        <w:pStyle w:val="ThinDelim"/>
      </w:pPr>
    </w:p>
    <w:p w14:paraId="61539996" w14:textId="77777777" w:rsidR="00AF6BEF" w:rsidRDefault="00AF6BEF" w:rsidP="00AF6BEF">
      <w:pPr>
        <w:pStyle w:val="SubHeading"/>
        <w:ind w:left="200"/>
        <w:jc w:val="both"/>
      </w:pPr>
      <w:r>
        <w:t>Доли участия лица в уставном (складочном) капитале (паевом фонде) дочерних и зависимых обществ эмитента</w:t>
      </w:r>
    </w:p>
    <w:p w14:paraId="5F37EC1A" w14:textId="77777777" w:rsidR="00AF6BEF" w:rsidRDefault="00AF6BEF" w:rsidP="00AF6BEF">
      <w:pPr>
        <w:ind w:left="400"/>
        <w:jc w:val="both"/>
      </w:pPr>
      <w:r>
        <w:rPr>
          <w:rStyle w:val="Subst"/>
          <w:bCs/>
          <w:iCs/>
        </w:rPr>
        <w:t>Лицо указанных долей не имеет</w:t>
      </w:r>
    </w:p>
    <w:p w14:paraId="7F698EC3" w14:textId="77777777" w:rsidR="00AF6BEF" w:rsidRDefault="00AF6BEF" w:rsidP="00AF6BEF">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0F96CF92" w14:textId="77777777" w:rsidR="00AF6BEF" w:rsidRDefault="00AF6BEF" w:rsidP="00AF6BEF">
      <w:pPr>
        <w:ind w:left="400"/>
        <w:jc w:val="both"/>
      </w:pPr>
      <w:r>
        <w:rPr>
          <w:rStyle w:val="Subst"/>
          <w:bCs/>
          <w:iCs/>
        </w:rPr>
        <w:t>Указанных родственных связей нет</w:t>
      </w:r>
    </w:p>
    <w:p w14:paraId="27A5C9EA" w14:textId="77777777" w:rsidR="00AF6BEF" w:rsidRDefault="00AF6BEF" w:rsidP="00AF6BEF">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E3FE07D" w14:textId="77777777" w:rsidR="00AF6BEF" w:rsidRDefault="00AF6BEF" w:rsidP="00AF6BEF">
      <w:pPr>
        <w:ind w:left="400"/>
      </w:pPr>
      <w:r>
        <w:rPr>
          <w:rStyle w:val="Subst"/>
          <w:bCs/>
          <w:iCs/>
        </w:rPr>
        <w:t>Лицо к указанным видам ответственности не привлекалось</w:t>
      </w:r>
    </w:p>
    <w:p w14:paraId="1393E405" w14:textId="77777777" w:rsidR="00AF6BEF" w:rsidRDefault="00AF6BEF" w:rsidP="00AF6BEF">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B9F47AB" w14:textId="77777777" w:rsidR="00AF6BEF" w:rsidRDefault="00AF6BEF" w:rsidP="00AF6BEF">
      <w:pPr>
        <w:ind w:left="400"/>
      </w:pPr>
      <w:r>
        <w:rPr>
          <w:rStyle w:val="Subst"/>
          <w:bCs/>
          <w:iCs/>
        </w:rPr>
        <w:t>Лицо указанных должностей не занимало</w:t>
      </w:r>
    </w:p>
    <w:p w14:paraId="188D3946" w14:textId="77777777" w:rsidR="00AF6BEF" w:rsidRDefault="00AF6BEF" w:rsidP="00AF6BEF">
      <w:pPr>
        <w:ind w:left="200"/>
      </w:pPr>
    </w:p>
    <w:p w14:paraId="7CDAF736" w14:textId="77777777" w:rsidR="00AF6BEF" w:rsidRDefault="00AF6BEF" w:rsidP="00AF6BEF">
      <w:pPr>
        <w:ind w:left="200"/>
      </w:pPr>
      <w:r>
        <w:t>ФИО:</w:t>
      </w:r>
      <w:r>
        <w:rPr>
          <w:rStyle w:val="Subst"/>
          <w:bCs/>
          <w:iCs/>
        </w:rPr>
        <w:t xml:space="preserve"> Кабанова Ольга Юрьевна</w:t>
      </w:r>
    </w:p>
    <w:p w14:paraId="774AC913" w14:textId="77777777" w:rsidR="00AF6BEF" w:rsidRDefault="00AF6BEF" w:rsidP="00AF6BEF">
      <w:pPr>
        <w:ind w:left="200"/>
      </w:pPr>
      <w:r>
        <w:t>Год рождения:</w:t>
      </w:r>
      <w:r>
        <w:rPr>
          <w:rStyle w:val="Subst"/>
          <w:bCs/>
          <w:iCs/>
        </w:rPr>
        <w:t xml:space="preserve"> 1977</w:t>
      </w:r>
    </w:p>
    <w:p w14:paraId="0B10E4DA" w14:textId="77777777" w:rsidR="00AF6BEF" w:rsidRDefault="00AF6BEF" w:rsidP="00AF6BEF">
      <w:pPr>
        <w:pStyle w:val="ThinDelim"/>
      </w:pPr>
    </w:p>
    <w:p w14:paraId="222837EB" w14:textId="77777777" w:rsidR="00AF6BEF" w:rsidRDefault="00AF6BEF" w:rsidP="00AF6BEF">
      <w:pPr>
        <w:ind w:left="200"/>
      </w:pPr>
      <w:r>
        <w:t xml:space="preserve"> Образование:</w:t>
      </w:r>
      <w:r>
        <w:br/>
      </w:r>
      <w:r>
        <w:rPr>
          <w:rStyle w:val="Subst"/>
          <w:bCs/>
          <w:iCs/>
        </w:rPr>
        <w:t xml:space="preserve"> среднее профессиональное, СПб колледж телекоммуникации в составе СПГУтим  проф.Бонч- Бруевича</w:t>
      </w:r>
    </w:p>
    <w:p w14:paraId="7BF5F91A" w14:textId="77777777" w:rsidR="00AF6BEF" w:rsidRDefault="00AF6BEF" w:rsidP="00AF6BE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6624645" w14:textId="77777777" w:rsidR="00AF6BEF" w:rsidRDefault="00AF6BEF" w:rsidP="00AF6BEF">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F6BEF" w:rsidRPr="00A15FE8" w14:paraId="3940960F" w14:textId="77777777" w:rsidTr="008B75D5">
        <w:tc>
          <w:tcPr>
            <w:tcW w:w="2592" w:type="dxa"/>
            <w:gridSpan w:val="2"/>
            <w:tcBorders>
              <w:top w:val="double" w:sz="6" w:space="0" w:color="auto"/>
              <w:left w:val="double" w:sz="6" w:space="0" w:color="auto"/>
              <w:bottom w:val="single" w:sz="6" w:space="0" w:color="auto"/>
              <w:right w:val="single" w:sz="6" w:space="0" w:color="auto"/>
            </w:tcBorders>
          </w:tcPr>
          <w:p w14:paraId="232E873B" w14:textId="77777777" w:rsidR="00AF6BEF" w:rsidRPr="00A15FE8" w:rsidRDefault="00AF6BEF" w:rsidP="008B75D5">
            <w:pPr>
              <w:jc w:val="center"/>
            </w:pPr>
            <w:r w:rsidRPr="00A15FE8">
              <w:t>Период</w:t>
            </w:r>
          </w:p>
        </w:tc>
        <w:tc>
          <w:tcPr>
            <w:tcW w:w="3980" w:type="dxa"/>
            <w:tcBorders>
              <w:top w:val="double" w:sz="6" w:space="0" w:color="auto"/>
              <w:left w:val="single" w:sz="6" w:space="0" w:color="auto"/>
              <w:bottom w:val="single" w:sz="6" w:space="0" w:color="auto"/>
              <w:right w:val="single" w:sz="6" w:space="0" w:color="auto"/>
            </w:tcBorders>
          </w:tcPr>
          <w:p w14:paraId="4B06A4D2" w14:textId="77777777" w:rsidR="00AF6BEF" w:rsidRPr="00A15FE8" w:rsidRDefault="00AF6BEF" w:rsidP="008B75D5">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8EDE394" w14:textId="77777777" w:rsidR="00AF6BEF" w:rsidRPr="00A15FE8" w:rsidRDefault="00AF6BEF" w:rsidP="008B75D5">
            <w:pPr>
              <w:jc w:val="center"/>
            </w:pPr>
            <w:r w:rsidRPr="00A15FE8">
              <w:t>Должность</w:t>
            </w:r>
          </w:p>
        </w:tc>
      </w:tr>
      <w:tr w:rsidR="00AF6BEF" w:rsidRPr="00A15FE8" w14:paraId="04F9A027" w14:textId="77777777" w:rsidTr="008B75D5">
        <w:tc>
          <w:tcPr>
            <w:tcW w:w="1332" w:type="dxa"/>
            <w:tcBorders>
              <w:top w:val="single" w:sz="6" w:space="0" w:color="auto"/>
              <w:left w:val="double" w:sz="6" w:space="0" w:color="auto"/>
              <w:bottom w:val="single" w:sz="6" w:space="0" w:color="auto"/>
              <w:right w:val="single" w:sz="6" w:space="0" w:color="auto"/>
            </w:tcBorders>
          </w:tcPr>
          <w:p w14:paraId="7DC9897F" w14:textId="77777777" w:rsidR="00AF6BEF" w:rsidRPr="00A15FE8" w:rsidRDefault="00AF6BEF" w:rsidP="008B75D5">
            <w:pPr>
              <w:jc w:val="center"/>
            </w:pPr>
            <w:r w:rsidRPr="00A15FE8">
              <w:t>с</w:t>
            </w:r>
          </w:p>
        </w:tc>
        <w:tc>
          <w:tcPr>
            <w:tcW w:w="1260" w:type="dxa"/>
            <w:tcBorders>
              <w:top w:val="single" w:sz="6" w:space="0" w:color="auto"/>
              <w:left w:val="single" w:sz="6" w:space="0" w:color="auto"/>
              <w:bottom w:val="single" w:sz="6" w:space="0" w:color="auto"/>
              <w:right w:val="single" w:sz="6" w:space="0" w:color="auto"/>
            </w:tcBorders>
          </w:tcPr>
          <w:p w14:paraId="37ACDB5A" w14:textId="77777777" w:rsidR="00AF6BEF" w:rsidRPr="00A15FE8" w:rsidRDefault="00AF6BEF" w:rsidP="008B75D5">
            <w:pPr>
              <w:jc w:val="center"/>
            </w:pPr>
            <w:r w:rsidRPr="00A15FE8">
              <w:t>По</w:t>
            </w:r>
          </w:p>
        </w:tc>
        <w:tc>
          <w:tcPr>
            <w:tcW w:w="3980" w:type="dxa"/>
            <w:tcBorders>
              <w:top w:val="single" w:sz="6" w:space="0" w:color="auto"/>
              <w:left w:val="single" w:sz="6" w:space="0" w:color="auto"/>
              <w:bottom w:val="single" w:sz="6" w:space="0" w:color="auto"/>
              <w:right w:val="single" w:sz="6" w:space="0" w:color="auto"/>
            </w:tcBorders>
          </w:tcPr>
          <w:p w14:paraId="7D67DC3D" w14:textId="77777777" w:rsidR="00AF6BEF" w:rsidRPr="00A15FE8" w:rsidRDefault="00AF6BEF" w:rsidP="008B75D5"/>
        </w:tc>
        <w:tc>
          <w:tcPr>
            <w:tcW w:w="2680" w:type="dxa"/>
            <w:tcBorders>
              <w:top w:val="single" w:sz="6" w:space="0" w:color="auto"/>
              <w:left w:val="single" w:sz="6" w:space="0" w:color="auto"/>
              <w:bottom w:val="single" w:sz="6" w:space="0" w:color="auto"/>
              <w:right w:val="double" w:sz="6" w:space="0" w:color="auto"/>
            </w:tcBorders>
          </w:tcPr>
          <w:p w14:paraId="14791A7B" w14:textId="77777777" w:rsidR="00AF6BEF" w:rsidRPr="00A15FE8" w:rsidRDefault="00AF6BEF" w:rsidP="008B75D5"/>
        </w:tc>
      </w:tr>
      <w:tr w:rsidR="00AF6BEF" w:rsidRPr="00A15FE8" w14:paraId="0C4675E3" w14:textId="77777777" w:rsidTr="008B75D5">
        <w:tc>
          <w:tcPr>
            <w:tcW w:w="1332" w:type="dxa"/>
            <w:tcBorders>
              <w:top w:val="single" w:sz="6" w:space="0" w:color="auto"/>
              <w:left w:val="double" w:sz="6" w:space="0" w:color="auto"/>
              <w:bottom w:val="single" w:sz="6" w:space="0" w:color="auto"/>
              <w:right w:val="single" w:sz="6" w:space="0" w:color="auto"/>
            </w:tcBorders>
          </w:tcPr>
          <w:p w14:paraId="7781A5DF" w14:textId="77777777" w:rsidR="00AF6BEF" w:rsidRPr="00A15FE8" w:rsidRDefault="00AF6BEF" w:rsidP="008B75D5">
            <w:r>
              <w:t>2008</w:t>
            </w:r>
          </w:p>
        </w:tc>
        <w:tc>
          <w:tcPr>
            <w:tcW w:w="1260" w:type="dxa"/>
            <w:tcBorders>
              <w:top w:val="single" w:sz="6" w:space="0" w:color="auto"/>
              <w:left w:val="single" w:sz="6" w:space="0" w:color="auto"/>
              <w:bottom w:val="single" w:sz="6" w:space="0" w:color="auto"/>
              <w:right w:val="single" w:sz="6" w:space="0" w:color="auto"/>
            </w:tcBorders>
          </w:tcPr>
          <w:p w14:paraId="43C55492" w14:textId="77777777" w:rsidR="00AF6BEF" w:rsidRPr="00A15FE8" w:rsidRDefault="00AF6BEF" w:rsidP="008B75D5">
            <w:r>
              <w:t>2012</w:t>
            </w:r>
          </w:p>
        </w:tc>
        <w:tc>
          <w:tcPr>
            <w:tcW w:w="3980" w:type="dxa"/>
            <w:tcBorders>
              <w:top w:val="single" w:sz="6" w:space="0" w:color="auto"/>
              <w:left w:val="single" w:sz="6" w:space="0" w:color="auto"/>
              <w:bottom w:val="single" w:sz="6" w:space="0" w:color="auto"/>
              <w:right w:val="single" w:sz="6" w:space="0" w:color="auto"/>
            </w:tcBorders>
          </w:tcPr>
          <w:p w14:paraId="044A48EC" w14:textId="77777777" w:rsidR="00AF6BEF" w:rsidRPr="00A15FE8" w:rsidRDefault="00AF6BEF" w:rsidP="008B75D5">
            <w:r>
              <w:t>ОАО «Прибой»</w:t>
            </w:r>
          </w:p>
        </w:tc>
        <w:tc>
          <w:tcPr>
            <w:tcW w:w="2680" w:type="dxa"/>
            <w:tcBorders>
              <w:top w:val="single" w:sz="6" w:space="0" w:color="auto"/>
              <w:left w:val="single" w:sz="6" w:space="0" w:color="auto"/>
              <w:bottom w:val="single" w:sz="6" w:space="0" w:color="auto"/>
              <w:right w:val="double" w:sz="6" w:space="0" w:color="auto"/>
            </w:tcBorders>
          </w:tcPr>
          <w:p w14:paraId="30DC3E15" w14:textId="77777777" w:rsidR="00AF6BEF" w:rsidRPr="00A15FE8" w:rsidRDefault="00AF6BEF" w:rsidP="008B75D5">
            <w:r>
              <w:t>Начальник группы планово-экономического отдела</w:t>
            </w:r>
          </w:p>
        </w:tc>
      </w:tr>
      <w:tr w:rsidR="00AF6BEF" w:rsidRPr="00A15FE8" w14:paraId="6123488F" w14:textId="77777777" w:rsidTr="008B75D5">
        <w:tc>
          <w:tcPr>
            <w:tcW w:w="1332" w:type="dxa"/>
            <w:tcBorders>
              <w:top w:val="single" w:sz="6" w:space="0" w:color="auto"/>
              <w:left w:val="double" w:sz="6" w:space="0" w:color="auto"/>
              <w:bottom w:val="single" w:sz="6" w:space="0" w:color="auto"/>
              <w:right w:val="single" w:sz="6" w:space="0" w:color="auto"/>
            </w:tcBorders>
          </w:tcPr>
          <w:p w14:paraId="0625392B" w14:textId="77777777" w:rsidR="00AF6BEF" w:rsidRPr="00A15FE8" w:rsidRDefault="00AF6BEF" w:rsidP="008B75D5">
            <w:r>
              <w:t>2012</w:t>
            </w:r>
          </w:p>
        </w:tc>
        <w:tc>
          <w:tcPr>
            <w:tcW w:w="1260" w:type="dxa"/>
            <w:tcBorders>
              <w:top w:val="single" w:sz="6" w:space="0" w:color="auto"/>
              <w:left w:val="single" w:sz="6" w:space="0" w:color="auto"/>
              <w:bottom w:val="single" w:sz="6" w:space="0" w:color="auto"/>
              <w:right w:val="single" w:sz="6" w:space="0" w:color="auto"/>
            </w:tcBorders>
          </w:tcPr>
          <w:p w14:paraId="5D0EE6D5" w14:textId="77777777" w:rsidR="00AF6BEF" w:rsidRPr="00A15FE8" w:rsidRDefault="00AF6BEF" w:rsidP="008B75D5">
            <w:r>
              <w:t>Наст. время</w:t>
            </w:r>
          </w:p>
        </w:tc>
        <w:tc>
          <w:tcPr>
            <w:tcW w:w="3980" w:type="dxa"/>
            <w:tcBorders>
              <w:top w:val="single" w:sz="6" w:space="0" w:color="auto"/>
              <w:left w:val="single" w:sz="6" w:space="0" w:color="auto"/>
              <w:bottom w:val="single" w:sz="6" w:space="0" w:color="auto"/>
              <w:right w:val="single" w:sz="6" w:space="0" w:color="auto"/>
            </w:tcBorders>
          </w:tcPr>
          <w:p w14:paraId="1FBA6CC5" w14:textId="77777777" w:rsidR="00AF6BEF" w:rsidRPr="00A15FE8" w:rsidRDefault="00AF6BEF" w:rsidP="008B75D5">
            <w:r>
              <w:t>ОАО «МАРТ»</w:t>
            </w:r>
          </w:p>
        </w:tc>
        <w:tc>
          <w:tcPr>
            <w:tcW w:w="2680" w:type="dxa"/>
            <w:tcBorders>
              <w:top w:val="single" w:sz="6" w:space="0" w:color="auto"/>
              <w:left w:val="single" w:sz="6" w:space="0" w:color="auto"/>
              <w:bottom w:val="single" w:sz="6" w:space="0" w:color="auto"/>
              <w:right w:val="double" w:sz="6" w:space="0" w:color="auto"/>
            </w:tcBorders>
          </w:tcPr>
          <w:p w14:paraId="4DEB90EA" w14:textId="77777777" w:rsidR="00AF6BEF" w:rsidRPr="00A15FE8" w:rsidRDefault="00AF6BEF" w:rsidP="008B75D5">
            <w:r>
              <w:t>Начальник планово-экономического отдела</w:t>
            </w:r>
          </w:p>
        </w:tc>
      </w:tr>
    </w:tbl>
    <w:p w14:paraId="21A370D7" w14:textId="77777777" w:rsidR="00AF6BEF" w:rsidRDefault="00AF6BEF" w:rsidP="00AF6BEF"/>
    <w:p w14:paraId="162CA83F" w14:textId="77777777" w:rsidR="00AF6BEF" w:rsidRDefault="00AF6BEF" w:rsidP="00AF6BEF">
      <w:pPr>
        <w:pStyle w:val="ThinDelim"/>
      </w:pPr>
    </w:p>
    <w:p w14:paraId="4A3F3EF2" w14:textId="77777777" w:rsidR="00AF6BEF" w:rsidRDefault="00AF6BEF" w:rsidP="00AF6BEF">
      <w:pPr>
        <w:ind w:left="200"/>
      </w:pPr>
      <w:r>
        <w:t>Доля участия лица в уставном капитале эмитента, %:</w:t>
      </w:r>
    </w:p>
    <w:p w14:paraId="775E9D62" w14:textId="77777777" w:rsidR="00AF6BEF" w:rsidRDefault="00AF6BEF" w:rsidP="00AF6BEF">
      <w:pPr>
        <w:ind w:left="200"/>
      </w:pPr>
      <w:r>
        <w:t>Доля принадлежащих лицу обыкновенных акций эмитента, %:</w:t>
      </w:r>
    </w:p>
    <w:p w14:paraId="03C89FC8" w14:textId="77777777" w:rsidR="00AF6BEF" w:rsidRDefault="00AF6BEF" w:rsidP="00AF6BEF">
      <w:pPr>
        <w:ind w:left="200"/>
      </w:pPr>
    </w:p>
    <w:p w14:paraId="42A673C7" w14:textId="77777777" w:rsidR="00AF6BEF" w:rsidRDefault="00AF6BEF" w:rsidP="00AF6BEF">
      <w:pPr>
        <w:pStyle w:val="ThinDelim"/>
      </w:pPr>
    </w:p>
    <w:p w14:paraId="06B47502" w14:textId="77777777" w:rsidR="00AF6BEF" w:rsidRDefault="00AF6BEF" w:rsidP="00AF6BEF">
      <w:pPr>
        <w:pStyle w:val="ThinDelim"/>
      </w:pPr>
    </w:p>
    <w:p w14:paraId="53F98DCA" w14:textId="77777777" w:rsidR="00AF6BEF" w:rsidRDefault="00AF6BEF" w:rsidP="00AF6BEF">
      <w:pPr>
        <w:pStyle w:val="SubHeading"/>
        <w:ind w:left="200"/>
        <w:jc w:val="both"/>
      </w:pPr>
      <w:r>
        <w:t>Доли участия лица в уставном (складочном) капитале (паевом фонде) дочерних и зависимых обществ эмитента</w:t>
      </w:r>
    </w:p>
    <w:p w14:paraId="27C163D6" w14:textId="77777777" w:rsidR="00AF6BEF" w:rsidRDefault="00AF6BEF" w:rsidP="00AF6BEF">
      <w:pPr>
        <w:ind w:left="400"/>
        <w:jc w:val="both"/>
      </w:pPr>
      <w:r>
        <w:rPr>
          <w:rStyle w:val="Subst"/>
          <w:bCs/>
          <w:iCs/>
        </w:rPr>
        <w:t>Лицо указанных долей не имеет</w:t>
      </w:r>
    </w:p>
    <w:p w14:paraId="411FE055" w14:textId="77777777" w:rsidR="00AF6BEF" w:rsidRDefault="00AF6BEF" w:rsidP="00AF6BEF">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EEE03AD" w14:textId="77777777" w:rsidR="00AF6BEF" w:rsidRDefault="00AF6BEF" w:rsidP="00AF6BEF">
      <w:pPr>
        <w:ind w:left="400"/>
        <w:jc w:val="both"/>
      </w:pPr>
      <w:r>
        <w:rPr>
          <w:rStyle w:val="Subst"/>
          <w:bCs/>
          <w:iCs/>
        </w:rPr>
        <w:t>Указанных родственных связей нет</w:t>
      </w:r>
    </w:p>
    <w:p w14:paraId="0C100C25" w14:textId="77777777" w:rsidR="00AF6BEF" w:rsidRDefault="00AF6BEF" w:rsidP="00AF6BEF">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EAEAA80" w14:textId="77777777" w:rsidR="00AF6BEF" w:rsidRDefault="00AF6BEF" w:rsidP="00AF6BEF">
      <w:pPr>
        <w:ind w:left="400"/>
        <w:jc w:val="both"/>
      </w:pPr>
      <w:r>
        <w:rPr>
          <w:rStyle w:val="Subst"/>
          <w:bCs/>
          <w:iCs/>
        </w:rPr>
        <w:t>Лицо к указанным видам ответственности не привлекалось</w:t>
      </w:r>
    </w:p>
    <w:p w14:paraId="6DCFE024" w14:textId="77777777" w:rsidR="00AF6BEF" w:rsidRDefault="00AF6BEF" w:rsidP="00AF6BEF">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AD6B7A4" w14:textId="77777777" w:rsidR="00AF6BEF" w:rsidRDefault="00AF6BEF" w:rsidP="00AF6BEF">
      <w:pPr>
        <w:ind w:left="400"/>
      </w:pPr>
      <w:r>
        <w:rPr>
          <w:rStyle w:val="Subst"/>
          <w:bCs/>
          <w:iCs/>
        </w:rPr>
        <w:t>Лицо указанных должностей не занимало</w:t>
      </w:r>
    </w:p>
    <w:p w14:paraId="7A500470" w14:textId="77777777" w:rsidR="00AF6BEF" w:rsidRDefault="00AF6BEF" w:rsidP="00AF6BEF">
      <w:pPr>
        <w:ind w:left="200"/>
      </w:pPr>
    </w:p>
    <w:p w14:paraId="6AC7322C" w14:textId="77777777" w:rsidR="00AF6BEF" w:rsidRDefault="00AF6BEF" w:rsidP="00AF6BEF">
      <w:pPr>
        <w:ind w:left="200"/>
      </w:pPr>
      <w:r>
        <w:t>ФИО:</w:t>
      </w:r>
      <w:r>
        <w:rPr>
          <w:rStyle w:val="Subst"/>
          <w:bCs/>
          <w:iCs/>
        </w:rPr>
        <w:t xml:space="preserve"> Щука Людмила Евгеньевна</w:t>
      </w:r>
    </w:p>
    <w:p w14:paraId="76DCBAFE" w14:textId="77777777" w:rsidR="00AF6BEF" w:rsidRDefault="00AF6BEF" w:rsidP="00AF6BEF">
      <w:pPr>
        <w:ind w:left="200"/>
      </w:pPr>
      <w:r>
        <w:t>Год рождения:</w:t>
      </w:r>
      <w:r>
        <w:rPr>
          <w:rStyle w:val="Subst"/>
          <w:bCs/>
          <w:iCs/>
        </w:rPr>
        <w:t xml:space="preserve"> 1953</w:t>
      </w:r>
    </w:p>
    <w:p w14:paraId="0CFE899A" w14:textId="77777777" w:rsidR="00AF6BEF" w:rsidRDefault="00AF6BEF" w:rsidP="00AF6BEF">
      <w:pPr>
        <w:pStyle w:val="ThinDelim"/>
      </w:pPr>
    </w:p>
    <w:p w14:paraId="1BF19F01" w14:textId="77777777" w:rsidR="00AF6BEF" w:rsidRDefault="00AF6BEF" w:rsidP="00AF6BEF">
      <w:pPr>
        <w:ind w:left="200"/>
      </w:pPr>
      <w:r>
        <w:t>Образование:</w:t>
      </w:r>
      <w:r>
        <w:br/>
      </w:r>
      <w:r>
        <w:rPr>
          <w:rStyle w:val="Subst"/>
          <w:bCs/>
          <w:iCs/>
        </w:rPr>
        <w:t>Высшее, Ленинградский финансово-экономический институт им. Вознесенского Н.А.</w:t>
      </w:r>
    </w:p>
    <w:p w14:paraId="1F6DBCD6" w14:textId="77777777" w:rsidR="00AF6BEF" w:rsidRDefault="00AF6BEF" w:rsidP="00AF6BE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FF21E8E" w14:textId="77777777" w:rsidR="00AF6BEF" w:rsidRDefault="00AF6BEF" w:rsidP="00AF6BE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F6BEF" w:rsidRPr="00A15FE8" w14:paraId="68B7A53F" w14:textId="77777777" w:rsidTr="008B75D5">
        <w:tc>
          <w:tcPr>
            <w:tcW w:w="2592" w:type="dxa"/>
            <w:gridSpan w:val="2"/>
            <w:tcBorders>
              <w:top w:val="double" w:sz="6" w:space="0" w:color="auto"/>
              <w:left w:val="double" w:sz="6" w:space="0" w:color="auto"/>
              <w:bottom w:val="single" w:sz="6" w:space="0" w:color="auto"/>
              <w:right w:val="single" w:sz="6" w:space="0" w:color="auto"/>
            </w:tcBorders>
          </w:tcPr>
          <w:p w14:paraId="168B0C00" w14:textId="77777777" w:rsidR="00AF6BEF" w:rsidRPr="00A15FE8" w:rsidRDefault="00AF6BEF" w:rsidP="008B75D5">
            <w:pPr>
              <w:jc w:val="center"/>
            </w:pPr>
            <w:r w:rsidRPr="00A15FE8">
              <w:t>Период</w:t>
            </w:r>
          </w:p>
        </w:tc>
        <w:tc>
          <w:tcPr>
            <w:tcW w:w="3980" w:type="dxa"/>
            <w:tcBorders>
              <w:top w:val="double" w:sz="6" w:space="0" w:color="auto"/>
              <w:left w:val="single" w:sz="6" w:space="0" w:color="auto"/>
              <w:bottom w:val="single" w:sz="6" w:space="0" w:color="auto"/>
              <w:right w:val="single" w:sz="6" w:space="0" w:color="auto"/>
            </w:tcBorders>
          </w:tcPr>
          <w:p w14:paraId="6F580A61" w14:textId="77777777" w:rsidR="00AF6BEF" w:rsidRPr="00A15FE8" w:rsidRDefault="00AF6BEF" w:rsidP="008B75D5">
            <w:pPr>
              <w:jc w:val="center"/>
            </w:pPr>
            <w:r w:rsidRPr="00A15FE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F9315CA" w14:textId="77777777" w:rsidR="00AF6BEF" w:rsidRPr="00A15FE8" w:rsidRDefault="00AF6BEF" w:rsidP="008B75D5">
            <w:pPr>
              <w:jc w:val="center"/>
            </w:pPr>
            <w:r w:rsidRPr="00A15FE8">
              <w:t>Должность</w:t>
            </w:r>
          </w:p>
        </w:tc>
      </w:tr>
      <w:tr w:rsidR="00AF6BEF" w:rsidRPr="00A15FE8" w14:paraId="1092AF75" w14:textId="77777777" w:rsidTr="008B75D5">
        <w:tc>
          <w:tcPr>
            <w:tcW w:w="1332" w:type="dxa"/>
            <w:tcBorders>
              <w:top w:val="single" w:sz="6" w:space="0" w:color="auto"/>
              <w:left w:val="double" w:sz="6" w:space="0" w:color="auto"/>
              <w:bottom w:val="single" w:sz="6" w:space="0" w:color="auto"/>
              <w:right w:val="single" w:sz="6" w:space="0" w:color="auto"/>
            </w:tcBorders>
          </w:tcPr>
          <w:p w14:paraId="684B4AEF" w14:textId="77777777" w:rsidR="00AF6BEF" w:rsidRPr="00A15FE8" w:rsidRDefault="00AF6BEF" w:rsidP="008B75D5">
            <w:pPr>
              <w:jc w:val="center"/>
            </w:pPr>
            <w:r w:rsidRPr="00A15FE8">
              <w:t>с</w:t>
            </w:r>
          </w:p>
        </w:tc>
        <w:tc>
          <w:tcPr>
            <w:tcW w:w="1260" w:type="dxa"/>
            <w:tcBorders>
              <w:top w:val="single" w:sz="6" w:space="0" w:color="auto"/>
              <w:left w:val="single" w:sz="6" w:space="0" w:color="auto"/>
              <w:bottom w:val="single" w:sz="6" w:space="0" w:color="auto"/>
              <w:right w:val="single" w:sz="6" w:space="0" w:color="auto"/>
            </w:tcBorders>
          </w:tcPr>
          <w:p w14:paraId="2B86A5FE" w14:textId="77777777" w:rsidR="00AF6BEF" w:rsidRPr="00A15FE8" w:rsidRDefault="00AF6BEF" w:rsidP="008B75D5">
            <w:pPr>
              <w:jc w:val="center"/>
            </w:pPr>
            <w:r w:rsidRPr="00A15FE8">
              <w:t>По</w:t>
            </w:r>
          </w:p>
        </w:tc>
        <w:tc>
          <w:tcPr>
            <w:tcW w:w="3980" w:type="dxa"/>
            <w:tcBorders>
              <w:top w:val="single" w:sz="6" w:space="0" w:color="auto"/>
              <w:left w:val="single" w:sz="6" w:space="0" w:color="auto"/>
              <w:bottom w:val="single" w:sz="6" w:space="0" w:color="auto"/>
              <w:right w:val="single" w:sz="6" w:space="0" w:color="auto"/>
            </w:tcBorders>
          </w:tcPr>
          <w:p w14:paraId="679ABBB7" w14:textId="77777777" w:rsidR="00AF6BEF" w:rsidRPr="00A15FE8" w:rsidRDefault="00AF6BEF" w:rsidP="008B75D5"/>
        </w:tc>
        <w:tc>
          <w:tcPr>
            <w:tcW w:w="2680" w:type="dxa"/>
            <w:tcBorders>
              <w:top w:val="single" w:sz="6" w:space="0" w:color="auto"/>
              <w:left w:val="single" w:sz="6" w:space="0" w:color="auto"/>
              <w:bottom w:val="single" w:sz="6" w:space="0" w:color="auto"/>
              <w:right w:val="double" w:sz="6" w:space="0" w:color="auto"/>
            </w:tcBorders>
          </w:tcPr>
          <w:p w14:paraId="36204F65" w14:textId="77777777" w:rsidR="00AF6BEF" w:rsidRPr="00A15FE8" w:rsidRDefault="00AF6BEF" w:rsidP="008B75D5"/>
        </w:tc>
      </w:tr>
      <w:tr w:rsidR="00AF6BEF" w:rsidRPr="00A15FE8" w14:paraId="7C1A1300" w14:textId="77777777" w:rsidTr="008B75D5">
        <w:tc>
          <w:tcPr>
            <w:tcW w:w="1332" w:type="dxa"/>
            <w:tcBorders>
              <w:top w:val="single" w:sz="6" w:space="0" w:color="auto"/>
              <w:left w:val="double" w:sz="6" w:space="0" w:color="auto"/>
              <w:bottom w:val="single" w:sz="6" w:space="0" w:color="auto"/>
              <w:right w:val="single" w:sz="6" w:space="0" w:color="auto"/>
            </w:tcBorders>
          </w:tcPr>
          <w:p w14:paraId="6661E635" w14:textId="77777777" w:rsidR="00AF6BEF" w:rsidRPr="00A15FE8" w:rsidRDefault="00AF6BEF" w:rsidP="008B75D5">
            <w:r>
              <w:t>2008</w:t>
            </w:r>
          </w:p>
        </w:tc>
        <w:tc>
          <w:tcPr>
            <w:tcW w:w="1260" w:type="dxa"/>
            <w:tcBorders>
              <w:top w:val="single" w:sz="6" w:space="0" w:color="auto"/>
              <w:left w:val="single" w:sz="6" w:space="0" w:color="auto"/>
              <w:bottom w:val="single" w:sz="6" w:space="0" w:color="auto"/>
              <w:right w:val="single" w:sz="6" w:space="0" w:color="auto"/>
            </w:tcBorders>
          </w:tcPr>
          <w:p w14:paraId="54C95CC3" w14:textId="77777777" w:rsidR="00AF6BEF" w:rsidRPr="00A15FE8" w:rsidRDefault="00AF6BEF" w:rsidP="008B75D5">
            <w:r>
              <w:t>Наст время</w:t>
            </w:r>
          </w:p>
        </w:tc>
        <w:tc>
          <w:tcPr>
            <w:tcW w:w="3980" w:type="dxa"/>
            <w:tcBorders>
              <w:top w:val="single" w:sz="6" w:space="0" w:color="auto"/>
              <w:left w:val="single" w:sz="6" w:space="0" w:color="auto"/>
              <w:bottom w:val="single" w:sz="6" w:space="0" w:color="auto"/>
              <w:right w:val="single" w:sz="6" w:space="0" w:color="auto"/>
            </w:tcBorders>
          </w:tcPr>
          <w:p w14:paraId="4BF8990E" w14:textId="77777777" w:rsidR="00AF6BEF" w:rsidRPr="00A15FE8" w:rsidRDefault="00AF6BEF" w:rsidP="008B75D5">
            <w:r>
              <w:t>ООО «Альянс «МРП»</w:t>
            </w:r>
          </w:p>
        </w:tc>
        <w:tc>
          <w:tcPr>
            <w:tcW w:w="2680" w:type="dxa"/>
            <w:tcBorders>
              <w:top w:val="single" w:sz="6" w:space="0" w:color="auto"/>
              <w:left w:val="single" w:sz="6" w:space="0" w:color="auto"/>
              <w:bottom w:val="single" w:sz="6" w:space="0" w:color="auto"/>
              <w:right w:val="double" w:sz="6" w:space="0" w:color="auto"/>
            </w:tcBorders>
          </w:tcPr>
          <w:p w14:paraId="1B147D5D" w14:textId="77777777" w:rsidR="00AF6BEF" w:rsidRPr="00A15FE8" w:rsidRDefault="00AF6BEF" w:rsidP="008B75D5">
            <w:r>
              <w:t>Бизнес контролёр</w:t>
            </w:r>
          </w:p>
        </w:tc>
      </w:tr>
      <w:tr w:rsidR="00AF6BEF" w:rsidRPr="00A15FE8" w14:paraId="2EF8089D" w14:textId="77777777" w:rsidTr="008B75D5">
        <w:tc>
          <w:tcPr>
            <w:tcW w:w="1332" w:type="dxa"/>
            <w:tcBorders>
              <w:top w:val="single" w:sz="6" w:space="0" w:color="auto"/>
              <w:left w:val="double" w:sz="6" w:space="0" w:color="auto"/>
              <w:bottom w:val="single" w:sz="6" w:space="0" w:color="auto"/>
              <w:right w:val="single" w:sz="6" w:space="0" w:color="auto"/>
            </w:tcBorders>
          </w:tcPr>
          <w:p w14:paraId="0F57EC60" w14:textId="77777777" w:rsidR="00AF6BEF" w:rsidRPr="00A15FE8" w:rsidRDefault="00AF6BEF" w:rsidP="008B75D5"/>
        </w:tc>
        <w:tc>
          <w:tcPr>
            <w:tcW w:w="1260" w:type="dxa"/>
            <w:tcBorders>
              <w:top w:val="single" w:sz="6" w:space="0" w:color="auto"/>
              <w:left w:val="single" w:sz="6" w:space="0" w:color="auto"/>
              <w:bottom w:val="single" w:sz="6" w:space="0" w:color="auto"/>
              <w:right w:val="single" w:sz="6" w:space="0" w:color="auto"/>
            </w:tcBorders>
          </w:tcPr>
          <w:p w14:paraId="3B13DEA4" w14:textId="77777777" w:rsidR="00AF6BEF" w:rsidRPr="00A15FE8" w:rsidRDefault="00AF6BEF" w:rsidP="008B75D5"/>
        </w:tc>
        <w:tc>
          <w:tcPr>
            <w:tcW w:w="3980" w:type="dxa"/>
            <w:tcBorders>
              <w:top w:val="single" w:sz="6" w:space="0" w:color="auto"/>
              <w:left w:val="single" w:sz="6" w:space="0" w:color="auto"/>
              <w:bottom w:val="single" w:sz="6" w:space="0" w:color="auto"/>
              <w:right w:val="single" w:sz="6" w:space="0" w:color="auto"/>
            </w:tcBorders>
          </w:tcPr>
          <w:p w14:paraId="04510329" w14:textId="77777777" w:rsidR="00AF6BEF" w:rsidRPr="00A15FE8" w:rsidRDefault="00AF6BEF" w:rsidP="008B75D5"/>
        </w:tc>
        <w:tc>
          <w:tcPr>
            <w:tcW w:w="2680" w:type="dxa"/>
            <w:tcBorders>
              <w:top w:val="single" w:sz="6" w:space="0" w:color="auto"/>
              <w:left w:val="single" w:sz="6" w:space="0" w:color="auto"/>
              <w:bottom w:val="single" w:sz="6" w:space="0" w:color="auto"/>
              <w:right w:val="double" w:sz="6" w:space="0" w:color="auto"/>
            </w:tcBorders>
          </w:tcPr>
          <w:p w14:paraId="32F2FD9C" w14:textId="77777777" w:rsidR="00AF6BEF" w:rsidRPr="00A15FE8" w:rsidRDefault="00AF6BEF" w:rsidP="008B75D5"/>
        </w:tc>
      </w:tr>
      <w:tr w:rsidR="00AF6BEF" w:rsidRPr="00A15FE8" w14:paraId="4E5809A7" w14:textId="77777777" w:rsidTr="008B75D5">
        <w:tc>
          <w:tcPr>
            <w:tcW w:w="1332" w:type="dxa"/>
            <w:tcBorders>
              <w:top w:val="single" w:sz="6" w:space="0" w:color="auto"/>
              <w:left w:val="double" w:sz="6" w:space="0" w:color="auto"/>
              <w:bottom w:val="double" w:sz="6" w:space="0" w:color="auto"/>
              <w:right w:val="single" w:sz="6" w:space="0" w:color="auto"/>
            </w:tcBorders>
          </w:tcPr>
          <w:p w14:paraId="7C6F38B0" w14:textId="77777777" w:rsidR="00AF6BEF" w:rsidRPr="00A15FE8" w:rsidRDefault="00AF6BEF" w:rsidP="008B75D5"/>
        </w:tc>
        <w:tc>
          <w:tcPr>
            <w:tcW w:w="1260" w:type="dxa"/>
            <w:tcBorders>
              <w:top w:val="single" w:sz="6" w:space="0" w:color="auto"/>
              <w:left w:val="single" w:sz="6" w:space="0" w:color="auto"/>
              <w:bottom w:val="double" w:sz="6" w:space="0" w:color="auto"/>
              <w:right w:val="single" w:sz="6" w:space="0" w:color="auto"/>
            </w:tcBorders>
          </w:tcPr>
          <w:p w14:paraId="51DEA6FB" w14:textId="77777777" w:rsidR="00AF6BEF" w:rsidRPr="00A15FE8" w:rsidRDefault="00AF6BEF" w:rsidP="008B75D5"/>
        </w:tc>
        <w:tc>
          <w:tcPr>
            <w:tcW w:w="3980" w:type="dxa"/>
            <w:tcBorders>
              <w:top w:val="single" w:sz="6" w:space="0" w:color="auto"/>
              <w:left w:val="single" w:sz="6" w:space="0" w:color="auto"/>
              <w:bottom w:val="double" w:sz="6" w:space="0" w:color="auto"/>
              <w:right w:val="single" w:sz="6" w:space="0" w:color="auto"/>
            </w:tcBorders>
          </w:tcPr>
          <w:p w14:paraId="65B8CC83" w14:textId="77777777" w:rsidR="00AF6BEF" w:rsidRPr="00A15FE8" w:rsidRDefault="00AF6BEF" w:rsidP="008B75D5"/>
        </w:tc>
        <w:tc>
          <w:tcPr>
            <w:tcW w:w="2680" w:type="dxa"/>
            <w:tcBorders>
              <w:top w:val="single" w:sz="6" w:space="0" w:color="auto"/>
              <w:left w:val="single" w:sz="6" w:space="0" w:color="auto"/>
              <w:bottom w:val="double" w:sz="6" w:space="0" w:color="auto"/>
              <w:right w:val="double" w:sz="6" w:space="0" w:color="auto"/>
            </w:tcBorders>
          </w:tcPr>
          <w:p w14:paraId="7D8ABBEA" w14:textId="77777777" w:rsidR="00AF6BEF" w:rsidRPr="00A15FE8" w:rsidRDefault="00AF6BEF" w:rsidP="008B75D5"/>
        </w:tc>
      </w:tr>
    </w:tbl>
    <w:p w14:paraId="22771912" w14:textId="77777777" w:rsidR="00AF6BEF" w:rsidRDefault="00AF6BEF" w:rsidP="00AF6BEF"/>
    <w:p w14:paraId="4E09935E" w14:textId="77777777" w:rsidR="00AF6BEF" w:rsidRDefault="00AF6BEF" w:rsidP="00AF6BEF">
      <w:pPr>
        <w:pStyle w:val="ThinDelim"/>
      </w:pPr>
    </w:p>
    <w:p w14:paraId="60675018" w14:textId="77777777" w:rsidR="00AF6BEF" w:rsidRDefault="00AF6BEF" w:rsidP="00AF6BEF">
      <w:pPr>
        <w:ind w:left="200"/>
      </w:pPr>
      <w:r>
        <w:rPr>
          <w:rStyle w:val="Subst"/>
          <w:bCs/>
          <w:iCs/>
        </w:rPr>
        <w:t>Доли участия в уставном капитале эмитента/обыкновенных акций не имеет</w:t>
      </w:r>
    </w:p>
    <w:p w14:paraId="7678857A" w14:textId="77777777" w:rsidR="00AF6BEF" w:rsidRDefault="00AF6BEF" w:rsidP="00AF6BEF">
      <w:pPr>
        <w:pStyle w:val="ThinDelim"/>
      </w:pPr>
    </w:p>
    <w:p w14:paraId="08A59495" w14:textId="77777777" w:rsidR="00AF6BEF" w:rsidRDefault="00AF6BEF" w:rsidP="00AF6BEF">
      <w:pPr>
        <w:pStyle w:val="SubHeading"/>
        <w:ind w:left="200"/>
        <w:jc w:val="both"/>
      </w:pPr>
      <w:r>
        <w:t>Доли участия лица в уставном (складочном) капитале (паевом фонде) дочерних и зависимых обществ эмитента</w:t>
      </w:r>
    </w:p>
    <w:p w14:paraId="5341C3F6" w14:textId="77777777" w:rsidR="00AF6BEF" w:rsidRDefault="00AF6BEF" w:rsidP="00AF6BEF">
      <w:pPr>
        <w:ind w:left="400"/>
        <w:jc w:val="both"/>
      </w:pPr>
      <w:r>
        <w:rPr>
          <w:rStyle w:val="Subst"/>
          <w:bCs/>
          <w:iCs/>
        </w:rPr>
        <w:t>Лицо указанных долей не имеет</w:t>
      </w:r>
    </w:p>
    <w:p w14:paraId="1D07982D" w14:textId="77777777" w:rsidR="00AF6BEF" w:rsidRDefault="00AF6BEF" w:rsidP="00AF6BEF">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4765A7BA" w14:textId="77777777" w:rsidR="00AF6BEF" w:rsidRDefault="00AF6BEF" w:rsidP="00AF6BEF">
      <w:pPr>
        <w:ind w:left="400"/>
        <w:jc w:val="both"/>
      </w:pPr>
      <w:r>
        <w:rPr>
          <w:rStyle w:val="Subst"/>
          <w:bCs/>
          <w:iCs/>
        </w:rPr>
        <w:t>Указанных родственных связей нет</w:t>
      </w:r>
    </w:p>
    <w:p w14:paraId="21E058F3" w14:textId="77777777" w:rsidR="00AF6BEF" w:rsidRDefault="00AF6BEF" w:rsidP="00AF6BEF">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6C1159B" w14:textId="77777777" w:rsidR="00AF6BEF" w:rsidRDefault="00AF6BEF" w:rsidP="00AF6BEF">
      <w:pPr>
        <w:ind w:left="400"/>
        <w:jc w:val="both"/>
      </w:pPr>
      <w:r>
        <w:rPr>
          <w:rStyle w:val="Subst"/>
          <w:bCs/>
          <w:iCs/>
        </w:rPr>
        <w:t>Лицо к указанным видам ответственности не привлекалось</w:t>
      </w:r>
    </w:p>
    <w:p w14:paraId="28669F0C" w14:textId="77777777" w:rsidR="00AF6BEF" w:rsidRDefault="00AF6BEF" w:rsidP="00AF6BEF">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3F04AA2" w14:textId="77777777" w:rsidR="00AF6BEF" w:rsidRDefault="00AF6BEF" w:rsidP="00AF6BEF">
      <w:pPr>
        <w:ind w:left="400"/>
        <w:jc w:val="both"/>
      </w:pPr>
      <w:r>
        <w:rPr>
          <w:rStyle w:val="Subst"/>
          <w:bCs/>
          <w:iCs/>
        </w:rPr>
        <w:t>Лицо указанных должностей не занимало</w:t>
      </w:r>
    </w:p>
    <w:p w14:paraId="346BCFF7" w14:textId="77777777" w:rsidR="00AF6BEF" w:rsidRDefault="00AF6BEF" w:rsidP="00AF6BEF">
      <w:pPr>
        <w:ind w:left="200"/>
      </w:pPr>
    </w:p>
    <w:p w14:paraId="27160987" w14:textId="77777777" w:rsidR="00AF6BEF" w:rsidRDefault="00AF6BEF" w:rsidP="00AF6BEF">
      <w:pPr>
        <w:ind w:left="200"/>
      </w:pPr>
    </w:p>
    <w:p w14:paraId="13784EDF" w14:textId="77777777" w:rsidR="00AF6BEF" w:rsidRDefault="00AF6BEF" w:rsidP="00AF6BEF">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14:paraId="097677CA" w14:textId="77777777" w:rsidR="00AF6BEF" w:rsidRPr="00041981" w:rsidRDefault="00AF6BEF" w:rsidP="00AF6BEF"/>
    <w:p w14:paraId="61B2B794" w14:textId="77777777" w:rsidR="00D1302F" w:rsidRDefault="00D1302F">
      <w:pPr>
        <w:ind w:left="200"/>
      </w:pPr>
    </w:p>
    <w:p w14:paraId="2039A29A" w14:textId="77777777" w:rsidR="00D1302F" w:rsidRDefault="00D1302F">
      <w:pPr>
        <w:pStyle w:val="2"/>
      </w:pPr>
      <w:bookmarkStart w:id="65" w:name="_Toc316778909"/>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5"/>
    </w:p>
    <w:p w14:paraId="0E90C7BE" w14:textId="77777777" w:rsidR="007431E9" w:rsidRDefault="007431E9" w:rsidP="007431E9">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14:paraId="634B7E64" w14:textId="77777777" w:rsidR="007431E9" w:rsidRDefault="007431E9" w:rsidP="007431E9">
      <w:pPr>
        <w:ind w:left="200"/>
        <w:jc w:val="both"/>
      </w:pPr>
      <w:r>
        <w:t>Единица измерения:</w:t>
      </w:r>
      <w:r>
        <w:rPr>
          <w:rStyle w:val="Subst"/>
          <w:bCs/>
          <w:iCs/>
        </w:rPr>
        <w:t xml:space="preserve"> руб.</w:t>
      </w:r>
    </w:p>
    <w:p w14:paraId="623CAF46" w14:textId="77777777" w:rsidR="007431E9" w:rsidRDefault="007431E9" w:rsidP="007431E9">
      <w:pPr>
        <w:ind w:left="200"/>
        <w:jc w:val="both"/>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14:paraId="4D1CEE50" w14:textId="77777777" w:rsidR="007431E9" w:rsidRDefault="007431E9" w:rsidP="007431E9">
      <w:pPr>
        <w:pStyle w:val="SubHeading"/>
        <w:ind w:left="200"/>
      </w:pPr>
      <w:r>
        <w:t>Вознаграждение за участие в работе органа контроля</w:t>
      </w:r>
    </w:p>
    <w:p w14:paraId="69EF63C1" w14:textId="77777777" w:rsidR="007431E9" w:rsidRDefault="007431E9" w:rsidP="007431E9">
      <w:pPr>
        <w:ind w:left="400"/>
      </w:pPr>
      <w:r>
        <w:t>Единица измерения:</w:t>
      </w:r>
      <w:r>
        <w:rPr>
          <w:rStyle w:val="Subst"/>
          <w:bCs/>
          <w:iCs/>
        </w:rPr>
        <w:t xml:space="preserve"> тыс. руб.</w:t>
      </w:r>
    </w:p>
    <w:p w14:paraId="1FD2C426" w14:textId="77777777" w:rsidR="007431E9" w:rsidRDefault="007431E9" w:rsidP="007431E9">
      <w:pPr>
        <w:pStyle w:val="ThinDelim"/>
      </w:pPr>
    </w:p>
    <w:tbl>
      <w:tblPr>
        <w:tblW w:w="10597" w:type="dxa"/>
        <w:tblInd w:w="-766" w:type="dxa"/>
        <w:tblLayout w:type="fixed"/>
        <w:tblCellMar>
          <w:left w:w="72" w:type="dxa"/>
          <w:right w:w="72" w:type="dxa"/>
        </w:tblCellMar>
        <w:tblLook w:val="0000" w:firstRow="0" w:lastRow="0" w:firstColumn="0" w:lastColumn="0" w:noHBand="0" w:noVBand="0"/>
      </w:tblPr>
      <w:tblGrid>
        <w:gridCol w:w="5789"/>
        <w:gridCol w:w="766"/>
        <w:gridCol w:w="992"/>
        <w:gridCol w:w="1134"/>
        <w:gridCol w:w="993"/>
        <w:gridCol w:w="522"/>
        <w:gridCol w:w="401"/>
      </w:tblGrid>
      <w:tr w:rsidR="007431E9" w:rsidRPr="00A15FE8" w14:paraId="48ED8F42" w14:textId="02FF735E" w:rsidTr="007431E9">
        <w:trPr>
          <w:trHeight w:val="544"/>
        </w:trPr>
        <w:tc>
          <w:tcPr>
            <w:tcW w:w="5789" w:type="dxa"/>
            <w:tcBorders>
              <w:top w:val="double" w:sz="6" w:space="0" w:color="auto"/>
              <w:left w:val="double" w:sz="6" w:space="0" w:color="auto"/>
              <w:bottom w:val="single" w:sz="6" w:space="0" w:color="auto"/>
              <w:right w:val="single" w:sz="6" w:space="0" w:color="auto"/>
            </w:tcBorders>
          </w:tcPr>
          <w:p w14:paraId="73BBA1E5" w14:textId="77777777" w:rsidR="007431E9" w:rsidRPr="00A15FE8" w:rsidRDefault="007431E9" w:rsidP="00663FB2">
            <w:pPr>
              <w:jc w:val="center"/>
            </w:pPr>
            <w:r w:rsidRPr="00A15FE8">
              <w:t>Наименование показателя</w:t>
            </w:r>
          </w:p>
        </w:tc>
        <w:tc>
          <w:tcPr>
            <w:tcW w:w="766" w:type="dxa"/>
            <w:tcBorders>
              <w:top w:val="double" w:sz="6" w:space="0" w:color="auto"/>
              <w:left w:val="single" w:sz="6" w:space="0" w:color="auto"/>
              <w:bottom w:val="single" w:sz="6" w:space="0" w:color="auto"/>
              <w:right w:val="single" w:sz="6" w:space="0" w:color="auto"/>
            </w:tcBorders>
          </w:tcPr>
          <w:p w14:paraId="003EC1F6" w14:textId="77777777" w:rsidR="007431E9" w:rsidRPr="00A15FE8" w:rsidRDefault="007431E9" w:rsidP="00663FB2">
            <w:pPr>
              <w:jc w:val="center"/>
            </w:pPr>
            <w:r w:rsidRPr="00A15FE8">
              <w:t>201</w:t>
            </w:r>
            <w:r>
              <w:t>3г.</w:t>
            </w:r>
          </w:p>
        </w:tc>
        <w:tc>
          <w:tcPr>
            <w:tcW w:w="992" w:type="dxa"/>
            <w:tcBorders>
              <w:top w:val="double" w:sz="6" w:space="0" w:color="auto"/>
              <w:left w:val="single" w:sz="6" w:space="0" w:color="auto"/>
              <w:bottom w:val="single" w:sz="6" w:space="0" w:color="auto"/>
              <w:right w:val="single" w:sz="4" w:space="0" w:color="auto"/>
            </w:tcBorders>
          </w:tcPr>
          <w:p w14:paraId="02A39FE9" w14:textId="77777777" w:rsidR="007431E9" w:rsidRPr="00A15FE8" w:rsidRDefault="007431E9" w:rsidP="00663FB2">
            <w:pPr>
              <w:jc w:val="center"/>
            </w:pPr>
            <w:r>
              <w:t>2014г.</w:t>
            </w:r>
            <w:r w:rsidRPr="00A15FE8">
              <w:t>,</w:t>
            </w:r>
            <w:r>
              <w:t>3</w:t>
            </w:r>
            <w:r w:rsidRPr="00A15FE8">
              <w:t xml:space="preserve"> мес.</w:t>
            </w:r>
          </w:p>
        </w:tc>
        <w:tc>
          <w:tcPr>
            <w:tcW w:w="1134" w:type="dxa"/>
            <w:tcBorders>
              <w:top w:val="double" w:sz="6" w:space="0" w:color="auto"/>
              <w:left w:val="single" w:sz="4" w:space="0" w:color="auto"/>
              <w:bottom w:val="single" w:sz="6" w:space="0" w:color="auto"/>
              <w:right w:val="single" w:sz="4" w:space="0" w:color="auto"/>
            </w:tcBorders>
          </w:tcPr>
          <w:p w14:paraId="5A3A6132" w14:textId="77777777" w:rsidR="007431E9" w:rsidRPr="00A15FE8" w:rsidRDefault="007431E9" w:rsidP="00663FB2">
            <w:pPr>
              <w:jc w:val="center"/>
            </w:pPr>
            <w:r>
              <w:t>2014г., 6 мес.</w:t>
            </w:r>
          </w:p>
        </w:tc>
        <w:tc>
          <w:tcPr>
            <w:tcW w:w="993" w:type="dxa"/>
            <w:tcBorders>
              <w:top w:val="double" w:sz="6" w:space="0" w:color="auto"/>
              <w:left w:val="single" w:sz="4" w:space="0" w:color="auto"/>
              <w:bottom w:val="single" w:sz="6" w:space="0" w:color="auto"/>
              <w:right w:val="single" w:sz="4" w:space="0" w:color="auto"/>
            </w:tcBorders>
          </w:tcPr>
          <w:p w14:paraId="0CAFA22F" w14:textId="77777777" w:rsidR="007431E9" w:rsidRPr="00A15FE8" w:rsidRDefault="007431E9" w:rsidP="00663FB2">
            <w:pPr>
              <w:jc w:val="center"/>
            </w:pPr>
            <w:r>
              <w:t>2014г., 9 мес.</w:t>
            </w:r>
          </w:p>
        </w:tc>
        <w:tc>
          <w:tcPr>
            <w:tcW w:w="923" w:type="dxa"/>
            <w:gridSpan w:val="2"/>
            <w:tcBorders>
              <w:top w:val="double" w:sz="6" w:space="0" w:color="auto"/>
              <w:left w:val="single" w:sz="4" w:space="0" w:color="auto"/>
              <w:bottom w:val="single" w:sz="6" w:space="0" w:color="auto"/>
              <w:right w:val="double" w:sz="6" w:space="0" w:color="auto"/>
            </w:tcBorders>
          </w:tcPr>
          <w:p w14:paraId="1CF98C35" w14:textId="3E33CA91" w:rsidR="007431E9" w:rsidRPr="00A15FE8" w:rsidRDefault="007431E9" w:rsidP="007431E9">
            <w:pPr>
              <w:jc w:val="center"/>
            </w:pPr>
            <w:r>
              <w:t>2014г., 12 мес.</w:t>
            </w:r>
          </w:p>
        </w:tc>
      </w:tr>
      <w:tr w:rsidR="007431E9" w:rsidRPr="00A15FE8" w14:paraId="562D6ADD" w14:textId="284F1BE7" w:rsidTr="007431E9">
        <w:trPr>
          <w:trHeight w:val="528"/>
        </w:trPr>
        <w:tc>
          <w:tcPr>
            <w:tcW w:w="5789" w:type="dxa"/>
            <w:tcBorders>
              <w:top w:val="single" w:sz="6" w:space="0" w:color="auto"/>
              <w:left w:val="double" w:sz="6" w:space="0" w:color="auto"/>
              <w:bottom w:val="single" w:sz="6" w:space="0" w:color="auto"/>
              <w:right w:val="single" w:sz="6" w:space="0" w:color="auto"/>
            </w:tcBorders>
          </w:tcPr>
          <w:p w14:paraId="5C9DBAEE" w14:textId="77777777" w:rsidR="007431E9" w:rsidRPr="00A15FE8" w:rsidRDefault="007431E9" w:rsidP="007431E9">
            <w:r w:rsidRPr="00A15FE8">
              <w:t>Вознаграждение за участие в работе органа контроля за финансово-хозяйственной деятельностью эмитента</w:t>
            </w:r>
          </w:p>
        </w:tc>
        <w:tc>
          <w:tcPr>
            <w:tcW w:w="766" w:type="dxa"/>
            <w:tcBorders>
              <w:top w:val="single" w:sz="6" w:space="0" w:color="auto"/>
              <w:left w:val="single" w:sz="6" w:space="0" w:color="auto"/>
              <w:bottom w:val="single" w:sz="6" w:space="0" w:color="auto"/>
              <w:right w:val="single" w:sz="6" w:space="0" w:color="auto"/>
            </w:tcBorders>
          </w:tcPr>
          <w:p w14:paraId="2A192224" w14:textId="77777777" w:rsidR="007431E9" w:rsidRPr="00A15FE8" w:rsidRDefault="007431E9" w:rsidP="007431E9">
            <w:pPr>
              <w:jc w:val="right"/>
            </w:pPr>
            <w:r w:rsidRPr="00A15FE8">
              <w:t>0</w:t>
            </w:r>
          </w:p>
        </w:tc>
        <w:tc>
          <w:tcPr>
            <w:tcW w:w="992" w:type="dxa"/>
            <w:tcBorders>
              <w:top w:val="single" w:sz="6" w:space="0" w:color="auto"/>
              <w:left w:val="single" w:sz="6" w:space="0" w:color="auto"/>
              <w:bottom w:val="single" w:sz="6" w:space="0" w:color="auto"/>
              <w:right w:val="single" w:sz="4" w:space="0" w:color="auto"/>
            </w:tcBorders>
          </w:tcPr>
          <w:p w14:paraId="213F8537" w14:textId="77777777" w:rsidR="007431E9" w:rsidRPr="00A15FE8" w:rsidRDefault="007431E9" w:rsidP="007431E9">
            <w:pPr>
              <w:jc w:val="right"/>
            </w:pPr>
            <w:r w:rsidRPr="00A15FE8">
              <w:t>0</w:t>
            </w:r>
          </w:p>
        </w:tc>
        <w:tc>
          <w:tcPr>
            <w:tcW w:w="1134" w:type="dxa"/>
            <w:tcBorders>
              <w:top w:val="single" w:sz="6" w:space="0" w:color="auto"/>
              <w:left w:val="single" w:sz="4" w:space="0" w:color="auto"/>
              <w:bottom w:val="single" w:sz="6" w:space="0" w:color="auto"/>
              <w:right w:val="single" w:sz="4" w:space="0" w:color="auto"/>
            </w:tcBorders>
          </w:tcPr>
          <w:p w14:paraId="1CE6430F" w14:textId="77777777" w:rsidR="007431E9" w:rsidRPr="00A15FE8" w:rsidRDefault="007431E9" w:rsidP="007431E9">
            <w:pPr>
              <w:jc w:val="right"/>
            </w:pPr>
            <w:r>
              <w:t>0</w:t>
            </w:r>
          </w:p>
        </w:tc>
        <w:tc>
          <w:tcPr>
            <w:tcW w:w="993" w:type="dxa"/>
            <w:tcBorders>
              <w:top w:val="single" w:sz="6" w:space="0" w:color="auto"/>
              <w:left w:val="single" w:sz="4" w:space="0" w:color="auto"/>
              <w:bottom w:val="single" w:sz="6" w:space="0" w:color="auto"/>
              <w:right w:val="single" w:sz="4" w:space="0" w:color="auto"/>
            </w:tcBorders>
          </w:tcPr>
          <w:p w14:paraId="48A75324" w14:textId="5826F717" w:rsidR="007431E9" w:rsidRPr="00A15FE8" w:rsidRDefault="007431E9" w:rsidP="007431E9">
            <w:pPr>
              <w:jc w:val="right"/>
            </w:pPr>
            <w:r>
              <w:t>0</w:t>
            </w:r>
          </w:p>
        </w:tc>
        <w:tc>
          <w:tcPr>
            <w:tcW w:w="923" w:type="dxa"/>
            <w:gridSpan w:val="2"/>
            <w:tcBorders>
              <w:top w:val="single" w:sz="6" w:space="0" w:color="auto"/>
              <w:left w:val="single" w:sz="4" w:space="0" w:color="auto"/>
              <w:bottom w:val="single" w:sz="6" w:space="0" w:color="auto"/>
              <w:right w:val="double" w:sz="6" w:space="0" w:color="auto"/>
            </w:tcBorders>
          </w:tcPr>
          <w:p w14:paraId="7DEE2509" w14:textId="6401D260" w:rsidR="007431E9" w:rsidRPr="00A15FE8" w:rsidRDefault="007431E9" w:rsidP="007431E9">
            <w:pPr>
              <w:jc w:val="right"/>
            </w:pPr>
            <w:r>
              <w:t>0</w:t>
            </w:r>
          </w:p>
        </w:tc>
      </w:tr>
      <w:tr w:rsidR="007431E9" w:rsidRPr="00A15FE8" w14:paraId="6B817663" w14:textId="6AF2A377" w:rsidTr="007431E9">
        <w:trPr>
          <w:trHeight w:val="311"/>
        </w:trPr>
        <w:tc>
          <w:tcPr>
            <w:tcW w:w="5789" w:type="dxa"/>
            <w:tcBorders>
              <w:top w:val="single" w:sz="6" w:space="0" w:color="auto"/>
              <w:left w:val="double" w:sz="6" w:space="0" w:color="auto"/>
              <w:bottom w:val="single" w:sz="6" w:space="0" w:color="auto"/>
              <w:right w:val="single" w:sz="6" w:space="0" w:color="auto"/>
            </w:tcBorders>
          </w:tcPr>
          <w:p w14:paraId="27697182" w14:textId="77777777" w:rsidR="007431E9" w:rsidRPr="00A15FE8" w:rsidRDefault="007431E9" w:rsidP="007431E9">
            <w:r w:rsidRPr="00A15FE8">
              <w:lastRenderedPageBreak/>
              <w:t>Заработная плата</w:t>
            </w:r>
          </w:p>
        </w:tc>
        <w:tc>
          <w:tcPr>
            <w:tcW w:w="766" w:type="dxa"/>
            <w:tcBorders>
              <w:top w:val="single" w:sz="6" w:space="0" w:color="auto"/>
              <w:left w:val="single" w:sz="6" w:space="0" w:color="auto"/>
              <w:bottom w:val="single" w:sz="6" w:space="0" w:color="auto"/>
              <w:right w:val="single" w:sz="6" w:space="0" w:color="auto"/>
            </w:tcBorders>
          </w:tcPr>
          <w:p w14:paraId="13345E2C" w14:textId="77777777" w:rsidR="007431E9" w:rsidRPr="00A15FE8" w:rsidRDefault="007431E9" w:rsidP="007431E9">
            <w:pPr>
              <w:jc w:val="right"/>
            </w:pPr>
            <w:r w:rsidRPr="00A15FE8">
              <w:t>0</w:t>
            </w:r>
          </w:p>
        </w:tc>
        <w:tc>
          <w:tcPr>
            <w:tcW w:w="992" w:type="dxa"/>
            <w:tcBorders>
              <w:top w:val="single" w:sz="6" w:space="0" w:color="auto"/>
              <w:left w:val="single" w:sz="6" w:space="0" w:color="auto"/>
              <w:bottom w:val="single" w:sz="6" w:space="0" w:color="auto"/>
              <w:right w:val="single" w:sz="4" w:space="0" w:color="auto"/>
            </w:tcBorders>
          </w:tcPr>
          <w:p w14:paraId="5B0D7E92" w14:textId="77777777" w:rsidR="007431E9" w:rsidRPr="00A15FE8" w:rsidRDefault="007431E9" w:rsidP="007431E9">
            <w:pPr>
              <w:jc w:val="right"/>
            </w:pPr>
            <w:r w:rsidRPr="00A15FE8">
              <w:t>0</w:t>
            </w:r>
          </w:p>
        </w:tc>
        <w:tc>
          <w:tcPr>
            <w:tcW w:w="1134" w:type="dxa"/>
            <w:tcBorders>
              <w:top w:val="single" w:sz="6" w:space="0" w:color="auto"/>
              <w:left w:val="single" w:sz="4" w:space="0" w:color="auto"/>
              <w:bottom w:val="single" w:sz="6" w:space="0" w:color="auto"/>
              <w:right w:val="single" w:sz="4" w:space="0" w:color="auto"/>
            </w:tcBorders>
          </w:tcPr>
          <w:p w14:paraId="2FBD96E9" w14:textId="77777777" w:rsidR="007431E9" w:rsidRPr="00A15FE8" w:rsidRDefault="007431E9" w:rsidP="007431E9">
            <w:pPr>
              <w:jc w:val="right"/>
            </w:pPr>
            <w:r>
              <w:t>0</w:t>
            </w:r>
          </w:p>
        </w:tc>
        <w:tc>
          <w:tcPr>
            <w:tcW w:w="993" w:type="dxa"/>
            <w:tcBorders>
              <w:top w:val="single" w:sz="6" w:space="0" w:color="auto"/>
              <w:left w:val="single" w:sz="4" w:space="0" w:color="auto"/>
              <w:bottom w:val="single" w:sz="6" w:space="0" w:color="auto"/>
              <w:right w:val="single" w:sz="4" w:space="0" w:color="auto"/>
            </w:tcBorders>
          </w:tcPr>
          <w:p w14:paraId="17532364" w14:textId="69E22158" w:rsidR="007431E9" w:rsidRPr="00A15FE8" w:rsidRDefault="007431E9" w:rsidP="007431E9">
            <w:pPr>
              <w:jc w:val="right"/>
            </w:pPr>
            <w:r>
              <w:t>0</w:t>
            </w:r>
          </w:p>
        </w:tc>
        <w:tc>
          <w:tcPr>
            <w:tcW w:w="923" w:type="dxa"/>
            <w:gridSpan w:val="2"/>
            <w:tcBorders>
              <w:top w:val="single" w:sz="6" w:space="0" w:color="auto"/>
              <w:left w:val="single" w:sz="4" w:space="0" w:color="auto"/>
              <w:bottom w:val="single" w:sz="6" w:space="0" w:color="auto"/>
              <w:right w:val="double" w:sz="6" w:space="0" w:color="auto"/>
            </w:tcBorders>
          </w:tcPr>
          <w:p w14:paraId="797601A4" w14:textId="34F094F4" w:rsidR="007431E9" w:rsidRPr="00A15FE8" w:rsidRDefault="007431E9" w:rsidP="007431E9">
            <w:pPr>
              <w:jc w:val="right"/>
            </w:pPr>
            <w:r>
              <w:t>0</w:t>
            </w:r>
          </w:p>
        </w:tc>
      </w:tr>
      <w:tr w:rsidR="007431E9" w:rsidRPr="00A15FE8" w14:paraId="6E21413A" w14:textId="65969460" w:rsidTr="007431E9">
        <w:trPr>
          <w:trHeight w:val="295"/>
        </w:trPr>
        <w:tc>
          <w:tcPr>
            <w:tcW w:w="5789" w:type="dxa"/>
            <w:tcBorders>
              <w:top w:val="single" w:sz="6" w:space="0" w:color="auto"/>
              <w:left w:val="double" w:sz="6" w:space="0" w:color="auto"/>
              <w:bottom w:val="single" w:sz="6" w:space="0" w:color="auto"/>
              <w:right w:val="single" w:sz="6" w:space="0" w:color="auto"/>
            </w:tcBorders>
          </w:tcPr>
          <w:p w14:paraId="60A7A39B" w14:textId="77777777" w:rsidR="007431E9" w:rsidRPr="00A15FE8" w:rsidRDefault="007431E9" w:rsidP="007431E9">
            <w:r w:rsidRPr="00A15FE8">
              <w:t>Премии</w:t>
            </w:r>
          </w:p>
        </w:tc>
        <w:tc>
          <w:tcPr>
            <w:tcW w:w="766" w:type="dxa"/>
            <w:tcBorders>
              <w:top w:val="single" w:sz="6" w:space="0" w:color="auto"/>
              <w:left w:val="single" w:sz="6" w:space="0" w:color="auto"/>
              <w:bottom w:val="single" w:sz="6" w:space="0" w:color="auto"/>
              <w:right w:val="single" w:sz="6" w:space="0" w:color="auto"/>
            </w:tcBorders>
          </w:tcPr>
          <w:p w14:paraId="1A3C6407" w14:textId="77777777" w:rsidR="007431E9" w:rsidRPr="00A15FE8" w:rsidRDefault="007431E9" w:rsidP="007431E9">
            <w:pPr>
              <w:jc w:val="right"/>
            </w:pPr>
            <w:r w:rsidRPr="00A15FE8">
              <w:t>0</w:t>
            </w:r>
          </w:p>
        </w:tc>
        <w:tc>
          <w:tcPr>
            <w:tcW w:w="992" w:type="dxa"/>
            <w:tcBorders>
              <w:top w:val="single" w:sz="6" w:space="0" w:color="auto"/>
              <w:left w:val="single" w:sz="6" w:space="0" w:color="auto"/>
              <w:bottom w:val="single" w:sz="6" w:space="0" w:color="auto"/>
              <w:right w:val="single" w:sz="4" w:space="0" w:color="auto"/>
            </w:tcBorders>
          </w:tcPr>
          <w:p w14:paraId="19D6178B" w14:textId="77777777" w:rsidR="007431E9" w:rsidRPr="00A15FE8" w:rsidRDefault="007431E9" w:rsidP="007431E9">
            <w:pPr>
              <w:jc w:val="right"/>
            </w:pPr>
            <w:r w:rsidRPr="00A15FE8">
              <w:t>0</w:t>
            </w:r>
          </w:p>
        </w:tc>
        <w:tc>
          <w:tcPr>
            <w:tcW w:w="1134" w:type="dxa"/>
            <w:tcBorders>
              <w:top w:val="single" w:sz="6" w:space="0" w:color="auto"/>
              <w:left w:val="single" w:sz="4" w:space="0" w:color="auto"/>
              <w:bottom w:val="single" w:sz="6" w:space="0" w:color="auto"/>
              <w:right w:val="single" w:sz="4" w:space="0" w:color="auto"/>
            </w:tcBorders>
          </w:tcPr>
          <w:p w14:paraId="4551EF69" w14:textId="77777777" w:rsidR="007431E9" w:rsidRPr="00A15FE8" w:rsidRDefault="007431E9" w:rsidP="007431E9">
            <w:pPr>
              <w:jc w:val="right"/>
            </w:pPr>
            <w:r>
              <w:t>0</w:t>
            </w:r>
          </w:p>
        </w:tc>
        <w:tc>
          <w:tcPr>
            <w:tcW w:w="993" w:type="dxa"/>
            <w:tcBorders>
              <w:top w:val="single" w:sz="6" w:space="0" w:color="auto"/>
              <w:left w:val="single" w:sz="4" w:space="0" w:color="auto"/>
              <w:bottom w:val="single" w:sz="6" w:space="0" w:color="auto"/>
              <w:right w:val="single" w:sz="4" w:space="0" w:color="auto"/>
            </w:tcBorders>
          </w:tcPr>
          <w:p w14:paraId="735A66A8" w14:textId="23260DB4" w:rsidR="007431E9" w:rsidRPr="00A15FE8" w:rsidRDefault="007431E9" w:rsidP="007431E9">
            <w:pPr>
              <w:jc w:val="right"/>
            </w:pPr>
            <w:r>
              <w:t>0</w:t>
            </w:r>
          </w:p>
        </w:tc>
        <w:tc>
          <w:tcPr>
            <w:tcW w:w="923" w:type="dxa"/>
            <w:gridSpan w:val="2"/>
            <w:tcBorders>
              <w:top w:val="single" w:sz="6" w:space="0" w:color="auto"/>
              <w:left w:val="single" w:sz="4" w:space="0" w:color="auto"/>
              <w:bottom w:val="single" w:sz="6" w:space="0" w:color="auto"/>
              <w:right w:val="double" w:sz="6" w:space="0" w:color="auto"/>
            </w:tcBorders>
          </w:tcPr>
          <w:p w14:paraId="5CC70F8C" w14:textId="0C8F1395" w:rsidR="007431E9" w:rsidRPr="00A15FE8" w:rsidRDefault="007431E9" w:rsidP="007431E9">
            <w:pPr>
              <w:jc w:val="right"/>
            </w:pPr>
            <w:r>
              <w:t>0</w:t>
            </w:r>
          </w:p>
        </w:tc>
      </w:tr>
      <w:tr w:rsidR="007431E9" w:rsidRPr="00A15FE8" w14:paraId="48E1B7BD" w14:textId="40A001FA" w:rsidTr="007431E9">
        <w:trPr>
          <w:trHeight w:val="295"/>
        </w:trPr>
        <w:tc>
          <w:tcPr>
            <w:tcW w:w="5789" w:type="dxa"/>
            <w:tcBorders>
              <w:top w:val="single" w:sz="6" w:space="0" w:color="auto"/>
              <w:left w:val="double" w:sz="6" w:space="0" w:color="auto"/>
              <w:bottom w:val="single" w:sz="6" w:space="0" w:color="auto"/>
              <w:right w:val="single" w:sz="6" w:space="0" w:color="auto"/>
            </w:tcBorders>
          </w:tcPr>
          <w:p w14:paraId="0CD03433" w14:textId="77777777" w:rsidR="007431E9" w:rsidRPr="00A15FE8" w:rsidRDefault="007431E9" w:rsidP="007431E9">
            <w:r w:rsidRPr="00A15FE8">
              <w:t>Комиссионные</w:t>
            </w:r>
          </w:p>
        </w:tc>
        <w:tc>
          <w:tcPr>
            <w:tcW w:w="766" w:type="dxa"/>
            <w:tcBorders>
              <w:top w:val="single" w:sz="6" w:space="0" w:color="auto"/>
              <w:left w:val="single" w:sz="6" w:space="0" w:color="auto"/>
              <w:bottom w:val="single" w:sz="6" w:space="0" w:color="auto"/>
              <w:right w:val="single" w:sz="6" w:space="0" w:color="auto"/>
            </w:tcBorders>
          </w:tcPr>
          <w:p w14:paraId="2A6F522F" w14:textId="77777777" w:rsidR="007431E9" w:rsidRPr="00A15FE8" w:rsidRDefault="007431E9" w:rsidP="007431E9">
            <w:pPr>
              <w:jc w:val="right"/>
            </w:pPr>
            <w:r w:rsidRPr="00A15FE8">
              <w:t>0</w:t>
            </w:r>
          </w:p>
        </w:tc>
        <w:tc>
          <w:tcPr>
            <w:tcW w:w="992" w:type="dxa"/>
            <w:tcBorders>
              <w:top w:val="single" w:sz="6" w:space="0" w:color="auto"/>
              <w:left w:val="single" w:sz="6" w:space="0" w:color="auto"/>
              <w:bottom w:val="single" w:sz="6" w:space="0" w:color="auto"/>
              <w:right w:val="single" w:sz="4" w:space="0" w:color="auto"/>
            </w:tcBorders>
          </w:tcPr>
          <w:p w14:paraId="0BB09DC2" w14:textId="77777777" w:rsidR="007431E9" w:rsidRPr="00A15FE8" w:rsidRDefault="007431E9" w:rsidP="007431E9">
            <w:pPr>
              <w:jc w:val="right"/>
            </w:pPr>
            <w:r w:rsidRPr="00A15FE8">
              <w:t>0</w:t>
            </w:r>
          </w:p>
        </w:tc>
        <w:tc>
          <w:tcPr>
            <w:tcW w:w="1134" w:type="dxa"/>
            <w:tcBorders>
              <w:top w:val="single" w:sz="6" w:space="0" w:color="auto"/>
              <w:left w:val="single" w:sz="4" w:space="0" w:color="auto"/>
              <w:bottom w:val="single" w:sz="6" w:space="0" w:color="auto"/>
              <w:right w:val="single" w:sz="4" w:space="0" w:color="auto"/>
            </w:tcBorders>
          </w:tcPr>
          <w:p w14:paraId="11A0D64C" w14:textId="77777777" w:rsidR="007431E9" w:rsidRPr="00A15FE8" w:rsidRDefault="007431E9" w:rsidP="007431E9">
            <w:pPr>
              <w:jc w:val="right"/>
            </w:pPr>
            <w:r>
              <w:t>0</w:t>
            </w:r>
          </w:p>
        </w:tc>
        <w:tc>
          <w:tcPr>
            <w:tcW w:w="993" w:type="dxa"/>
            <w:tcBorders>
              <w:top w:val="single" w:sz="6" w:space="0" w:color="auto"/>
              <w:left w:val="single" w:sz="4" w:space="0" w:color="auto"/>
              <w:bottom w:val="single" w:sz="6" w:space="0" w:color="auto"/>
              <w:right w:val="single" w:sz="4" w:space="0" w:color="auto"/>
            </w:tcBorders>
          </w:tcPr>
          <w:p w14:paraId="6249EBA3" w14:textId="05E878FA" w:rsidR="007431E9" w:rsidRPr="00A15FE8" w:rsidRDefault="007431E9" w:rsidP="007431E9">
            <w:pPr>
              <w:jc w:val="right"/>
            </w:pPr>
            <w:r>
              <w:t>0</w:t>
            </w:r>
          </w:p>
        </w:tc>
        <w:tc>
          <w:tcPr>
            <w:tcW w:w="923" w:type="dxa"/>
            <w:gridSpan w:val="2"/>
            <w:tcBorders>
              <w:top w:val="single" w:sz="6" w:space="0" w:color="auto"/>
              <w:left w:val="single" w:sz="4" w:space="0" w:color="auto"/>
              <w:bottom w:val="single" w:sz="6" w:space="0" w:color="auto"/>
              <w:right w:val="double" w:sz="6" w:space="0" w:color="auto"/>
            </w:tcBorders>
          </w:tcPr>
          <w:p w14:paraId="5578A292" w14:textId="67EF04C8" w:rsidR="007431E9" w:rsidRPr="00A15FE8" w:rsidRDefault="007431E9" w:rsidP="007431E9">
            <w:pPr>
              <w:jc w:val="right"/>
            </w:pPr>
            <w:r>
              <w:t>0</w:t>
            </w:r>
          </w:p>
        </w:tc>
      </w:tr>
      <w:tr w:rsidR="007431E9" w:rsidRPr="00A15FE8" w14:paraId="052EC412" w14:textId="712A15A2" w:rsidTr="007431E9">
        <w:trPr>
          <w:trHeight w:val="311"/>
        </w:trPr>
        <w:tc>
          <w:tcPr>
            <w:tcW w:w="5789" w:type="dxa"/>
            <w:tcBorders>
              <w:top w:val="single" w:sz="6" w:space="0" w:color="auto"/>
              <w:left w:val="double" w:sz="6" w:space="0" w:color="auto"/>
              <w:bottom w:val="single" w:sz="6" w:space="0" w:color="auto"/>
              <w:right w:val="single" w:sz="6" w:space="0" w:color="auto"/>
            </w:tcBorders>
          </w:tcPr>
          <w:p w14:paraId="16529A3D" w14:textId="77777777" w:rsidR="007431E9" w:rsidRPr="00A15FE8" w:rsidRDefault="007431E9" w:rsidP="007431E9">
            <w:r w:rsidRPr="00A15FE8">
              <w:t>Льготы</w:t>
            </w:r>
          </w:p>
        </w:tc>
        <w:tc>
          <w:tcPr>
            <w:tcW w:w="766" w:type="dxa"/>
            <w:tcBorders>
              <w:top w:val="single" w:sz="6" w:space="0" w:color="auto"/>
              <w:left w:val="single" w:sz="6" w:space="0" w:color="auto"/>
              <w:bottom w:val="single" w:sz="6" w:space="0" w:color="auto"/>
              <w:right w:val="single" w:sz="6" w:space="0" w:color="auto"/>
            </w:tcBorders>
          </w:tcPr>
          <w:p w14:paraId="79F3E20F" w14:textId="77777777" w:rsidR="007431E9" w:rsidRPr="00A15FE8" w:rsidRDefault="007431E9" w:rsidP="007431E9">
            <w:pPr>
              <w:jc w:val="right"/>
            </w:pPr>
            <w:r w:rsidRPr="00A15FE8">
              <w:t>0</w:t>
            </w:r>
          </w:p>
        </w:tc>
        <w:tc>
          <w:tcPr>
            <w:tcW w:w="992" w:type="dxa"/>
            <w:tcBorders>
              <w:top w:val="single" w:sz="6" w:space="0" w:color="auto"/>
              <w:left w:val="single" w:sz="6" w:space="0" w:color="auto"/>
              <w:bottom w:val="single" w:sz="6" w:space="0" w:color="auto"/>
              <w:right w:val="single" w:sz="4" w:space="0" w:color="auto"/>
            </w:tcBorders>
          </w:tcPr>
          <w:p w14:paraId="1C3459BB" w14:textId="77777777" w:rsidR="007431E9" w:rsidRPr="00A15FE8" w:rsidRDefault="007431E9" w:rsidP="007431E9">
            <w:pPr>
              <w:jc w:val="right"/>
            </w:pPr>
            <w:r w:rsidRPr="00A15FE8">
              <w:t>0</w:t>
            </w:r>
          </w:p>
        </w:tc>
        <w:tc>
          <w:tcPr>
            <w:tcW w:w="1134" w:type="dxa"/>
            <w:tcBorders>
              <w:top w:val="single" w:sz="6" w:space="0" w:color="auto"/>
              <w:left w:val="single" w:sz="4" w:space="0" w:color="auto"/>
              <w:bottom w:val="single" w:sz="6" w:space="0" w:color="auto"/>
              <w:right w:val="single" w:sz="4" w:space="0" w:color="auto"/>
            </w:tcBorders>
          </w:tcPr>
          <w:p w14:paraId="1F630D36" w14:textId="77777777" w:rsidR="007431E9" w:rsidRPr="00A15FE8" w:rsidRDefault="007431E9" w:rsidP="007431E9">
            <w:pPr>
              <w:jc w:val="right"/>
            </w:pPr>
            <w:r>
              <w:t>0</w:t>
            </w:r>
          </w:p>
        </w:tc>
        <w:tc>
          <w:tcPr>
            <w:tcW w:w="993" w:type="dxa"/>
            <w:tcBorders>
              <w:top w:val="single" w:sz="6" w:space="0" w:color="auto"/>
              <w:left w:val="single" w:sz="4" w:space="0" w:color="auto"/>
              <w:bottom w:val="single" w:sz="6" w:space="0" w:color="auto"/>
              <w:right w:val="single" w:sz="4" w:space="0" w:color="auto"/>
            </w:tcBorders>
          </w:tcPr>
          <w:p w14:paraId="35FEA5E3" w14:textId="4275C658" w:rsidR="007431E9" w:rsidRPr="00A15FE8" w:rsidRDefault="007431E9" w:rsidP="007431E9">
            <w:pPr>
              <w:jc w:val="right"/>
            </w:pPr>
            <w:r>
              <w:t>0</w:t>
            </w:r>
          </w:p>
        </w:tc>
        <w:tc>
          <w:tcPr>
            <w:tcW w:w="923" w:type="dxa"/>
            <w:gridSpan w:val="2"/>
            <w:tcBorders>
              <w:top w:val="single" w:sz="6" w:space="0" w:color="auto"/>
              <w:left w:val="single" w:sz="4" w:space="0" w:color="auto"/>
              <w:bottom w:val="single" w:sz="6" w:space="0" w:color="auto"/>
              <w:right w:val="double" w:sz="6" w:space="0" w:color="auto"/>
            </w:tcBorders>
          </w:tcPr>
          <w:p w14:paraId="768CEC66" w14:textId="57975BB3" w:rsidR="007431E9" w:rsidRPr="00A15FE8" w:rsidRDefault="007431E9" w:rsidP="007431E9">
            <w:pPr>
              <w:jc w:val="right"/>
            </w:pPr>
            <w:r>
              <w:t>0</w:t>
            </w:r>
          </w:p>
        </w:tc>
      </w:tr>
      <w:tr w:rsidR="007431E9" w:rsidRPr="00A15FE8" w14:paraId="767E5FE5" w14:textId="5F06D9CE" w:rsidTr="007431E9">
        <w:trPr>
          <w:trHeight w:val="295"/>
        </w:trPr>
        <w:tc>
          <w:tcPr>
            <w:tcW w:w="5789" w:type="dxa"/>
            <w:tcBorders>
              <w:top w:val="single" w:sz="6" w:space="0" w:color="auto"/>
              <w:left w:val="double" w:sz="6" w:space="0" w:color="auto"/>
              <w:bottom w:val="single" w:sz="6" w:space="0" w:color="auto"/>
              <w:right w:val="single" w:sz="6" w:space="0" w:color="auto"/>
            </w:tcBorders>
          </w:tcPr>
          <w:p w14:paraId="6E248867" w14:textId="77777777" w:rsidR="007431E9" w:rsidRPr="00A15FE8" w:rsidRDefault="007431E9" w:rsidP="007431E9">
            <w:r w:rsidRPr="00A15FE8">
              <w:t>Компенсации расходов</w:t>
            </w:r>
          </w:p>
        </w:tc>
        <w:tc>
          <w:tcPr>
            <w:tcW w:w="766" w:type="dxa"/>
            <w:tcBorders>
              <w:top w:val="single" w:sz="6" w:space="0" w:color="auto"/>
              <w:left w:val="single" w:sz="6" w:space="0" w:color="auto"/>
              <w:bottom w:val="single" w:sz="6" w:space="0" w:color="auto"/>
              <w:right w:val="single" w:sz="6" w:space="0" w:color="auto"/>
            </w:tcBorders>
          </w:tcPr>
          <w:p w14:paraId="0A91DB85" w14:textId="77777777" w:rsidR="007431E9" w:rsidRPr="00A15FE8" w:rsidRDefault="007431E9" w:rsidP="007431E9">
            <w:pPr>
              <w:jc w:val="right"/>
            </w:pPr>
            <w:r w:rsidRPr="00A15FE8">
              <w:t>0</w:t>
            </w:r>
          </w:p>
        </w:tc>
        <w:tc>
          <w:tcPr>
            <w:tcW w:w="992" w:type="dxa"/>
            <w:tcBorders>
              <w:top w:val="single" w:sz="6" w:space="0" w:color="auto"/>
              <w:left w:val="single" w:sz="6" w:space="0" w:color="auto"/>
              <w:bottom w:val="single" w:sz="6" w:space="0" w:color="auto"/>
              <w:right w:val="single" w:sz="4" w:space="0" w:color="auto"/>
            </w:tcBorders>
          </w:tcPr>
          <w:p w14:paraId="189F39C9" w14:textId="77777777" w:rsidR="007431E9" w:rsidRPr="00A15FE8" w:rsidRDefault="007431E9" w:rsidP="007431E9">
            <w:pPr>
              <w:jc w:val="right"/>
            </w:pPr>
            <w:r w:rsidRPr="00A15FE8">
              <w:t>0</w:t>
            </w:r>
          </w:p>
        </w:tc>
        <w:tc>
          <w:tcPr>
            <w:tcW w:w="1134" w:type="dxa"/>
            <w:tcBorders>
              <w:top w:val="single" w:sz="6" w:space="0" w:color="auto"/>
              <w:left w:val="single" w:sz="4" w:space="0" w:color="auto"/>
              <w:bottom w:val="single" w:sz="6" w:space="0" w:color="auto"/>
              <w:right w:val="single" w:sz="4" w:space="0" w:color="auto"/>
            </w:tcBorders>
          </w:tcPr>
          <w:p w14:paraId="2F789DE6" w14:textId="77777777" w:rsidR="007431E9" w:rsidRPr="00A15FE8" w:rsidRDefault="007431E9" w:rsidP="007431E9">
            <w:pPr>
              <w:jc w:val="right"/>
            </w:pPr>
            <w:r>
              <w:t>0</w:t>
            </w:r>
          </w:p>
        </w:tc>
        <w:tc>
          <w:tcPr>
            <w:tcW w:w="993" w:type="dxa"/>
            <w:tcBorders>
              <w:top w:val="single" w:sz="6" w:space="0" w:color="auto"/>
              <w:left w:val="single" w:sz="4" w:space="0" w:color="auto"/>
              <w:bottom w:val="single" w:sz="6" w:space="0" w:color="auto"/>
              <w:right w:val="single" w:sz="4" w:space="0" w:color="auto"/>
            </w:tcBorders>
          </w:tcPr>
          <w:p w14:paraId="414E5E24" w14:textId="3B46E84C" w:rsidR="007431E9" w:rsidRPr="00A15FE8" w:rsidRDefault="007431E9" w:rsidP="007431E9">
            <w:pPr>
              <w:jc w:val="right"/>
            </w:pPr>
            <w:r>
              <w:t>0</w:t>
            </w:r>
          </w:p>
        </w:tc>
        <w:tc>
          <w:tcPr>
            <w:tcW w:w="923" w:type="dxa"/>
            <w:gridSpan w:val="2"/>
            <w:tcBorders>
              <w:top w:val="single" w:sz="6" w:space="0" w:color="auto"/>
              <w:left w:val="single" w:sz="4" w:space="0" w:color="auto"/>
              <w:bottom w:val="single" w:sz="6" w:space="0" w:color="auto"/>
              <w:right w:val="double" w:sz="6" w:space="0" w:color="auto"/>
            </w:tcBorders>
          </w:tcPr>
          <w:p w14:paraId="24DE9F36" w14:textId="64A5C335" w:rsidR="007431E9" w:rsidRPr="00A15FE8" w:rsidRDefault="007431E9" w:rsidP="007431E9">
            <w:pPr>
              <w:jc w:val="right"/>
            </w:pPr>
            <w:r>
              <w:t>0</w:t>
            </w:r>
          </w:p>
        </w:tc>
      </w:tr>
      <w:tr w:rsidR="007431E9" w:rsidRPr="00A15FE8" w14:paraId="72736036" w14:textId="07CCA736" w:rsidTr="007431E9">
        <w:trPr>
          <w:trHeight w:val="295"/>
        </w:trPr>
        <w:tc>
          <w:tcPr>
            <w:tcW w:w="5789" w:type="dxa"/>
            <w:tcBorders>
              <w:top w:val="single" w:sz="6" w:space="0" w:color="auto"/>
              <w:left w:val="double" w:sz="6" w:space="0" w:color="auto"/>
              <w:bottom w:val="single" w:sz="6" w:space="0" w:color="auto"/>
              <w:right w:val="single" w:sz="6" w:space="0" w:color="auto"/>
            </w:tcBorders>
          </w:tcPr>
          <w:p w14:paraId="6931C5B5" w14:textId="77777777" w:rsidR="007431E9" w:rsidRPr="00A15FE8" w:rsidRDefault="007431E9" w:rsidP="007431E9">
            <w:r w:rsidRPr="00A15FE8">
              <w:t>Иные виды вознаграждений</w:t>
            </w:r>
          </w:p>
        </w:tc>
        <w:tc>
          <w:tcPr>
            <w:tcW w:w="766" w:type="dxa"/>
            <w:tcBorders>
              <w:top w:val="single" w:sz="6" w:space="0" w:color="auto"/>
              <w:left w:val="single" w:sz="6" w:space="0" w:color="auto"/>
              <w:bottom w:val="single" w:sz="6" w:space="0" w:color="auto"/>
              <w:right w:val="single" w:sz="6" w:space="0" w:color="auto"/>
            </w:tcBorders>
          </w:tcPr>
          <w:p w14:paraId="357A91C9" w14:textId="77777777" w:rsidR="007431E9" w:rsidRPr="00A15FE8" w:rsidRDefault="007431E9" w:rsidP="007431E9">
            <w:pPr>
              <w:jc w:val="right"/>
            </w:pPr>
            <w:r w:rsidRPr="00A15FE8">
              <w:t>0</w:t>
            </w:r>
          </w:p>
        </w:tc>
        <w:tc>
          <w:tcPr>
            <w:tcW w:w="992" w:type="dxa"/>
            <w:tcBorders>
              <w:top w:val="single" w:sz="6" w:space="0" w:color="auto"/>
              <w:left w:val="single" w:sz="6" w:space="0" w:color="auto"/>
              <w:bottom w:val="single" w:sz="6" w:space="0" w:color="auto"/>
              <w:right w:val="single" w:sz="4" w:space="0" w:color="auto"/>
            </w:tcBorders>
          </w:tcPr>
          <w:p w14:paraId="3A37AE7A" w14:textId="77777777" w:rsidR="007431E9" w:rsidRPr="00A15FE8" w:rsidRDefault="007431E9" w:rsidP="007431E9">
            <w:pPr>
              <w:jc w:val="right"/>
            </w:pPr>
            <w:r w:rsidRPr="00A15FE8">
              <w:t>0</w:t>
            </w:r>
          </w:p>
        </w:tc>
        <w:tc>
          <w:tcPr>
            <w:tcW w:w="1134" w:type="dxa"/>
            <w:tcBorders>
              <w:top w:val="single" w:sz="6" w:space="0" w:color="auto"/>
              <w:left w:val="single" w:sz="4" w:space="0" w:color="auto"/>
              <w:bottom w:val="single" w:sz="6" w:space="0" w:color="auto"/>
              <w:right w:val="single" w:sz="4" w:space="0" w:color="auto"/>
            </w:tcBorders>
          </w:tcPr>
          <w:p w14:paraId="052D4BBA" w14:textId="77777777" w:rsidR="007431E9" w:rsidRPr="00A15FE8" w:rsidRDefault="007431E9" w:rsidP="007431E9">
            <w:pPr>
              <w:jc w:val="right"/>
            </w:pPr>
            <w:r>
              <w:t>0</w:t>
            </w:r>
          </w:p>
        </w:tc>
        <w:tc>
          <w:tcPr>
            <w:tcW w:w="1515" w:type="dxa"/>
            <w:gridSpan w:val="2"/>
            <w:tcBorders>
              <w:top w:val="single" w:sz="6" w:space="0" w:color="auto"/>
              <w:left w:val="single" w:sz="4" w:space="0" w:color="auto"/>
              <w:bottom w:val="single" w:sz="6" w:space="0" w:color="auto"/>
              <w:right w:val="single" w:sz="4" w:space="0" w:color="auto"/>
            </w:tcBorders>
          </w:tcPr>
          <w:p w14:paraId="35BEC409" w14:textId="0640012D" w:rsidR="007431E9" w:rsidRPr="00A15FE8" w:rsidRDefault="007431E9" w:rsidP="007431E9">
            <w:pPr>
              <w:jc w:val="right"/>
            </w:pPr>
            <w:r>
              <w:t>0</w:t>
            </w:r>
          </w:p>
        </w:tc>
        <w:tc>
          <w:tcPr>
            <w:tcW w:w="401" w:type="dxa"/>
            <w:tcBorders>
              <w:top w:val="single" w:sz="6" w:space="0" w:color="auto"/>
              <w:left w:val="single" w:sz="4" w:space="0" w:color="auto"/>
              <w:bottom w:val="single" w:sz="6" w:space="0" w:color="auto"/>
              <w:right w:val="double" w:sz="6" w:space="0" w:color="auto"/>
            </w:tcBorders>
          </w:tcPr>
          <w:p w14:paraId="513779B0" w14:textId="3617769F" w:rsidR="007431E9" w:rsidRPr="00A15FE8" w:rsidRDefault="007431E9" w:rsidP="007431E9">
            <w:pPr>
              <w:jc w:val="right"/>
            </w:pPr>
            <w:r>
              <w:t>0</w:t>
            </w:r>
          </w:p>
        </w:tc>
      </w:tr>
      <w:tr w:rsidR="007431E9" w:rsidRPr="00A15FE8" w14:paraId="50377A82" w14:textId="7A8F9536" w:rsidTr="007431E9">
        <w:trPr>
          <w:trHeight w:val="311"/>
        </w:trPr>
        <w:tc>
          <w:tcPr>
            <w:tcW w:w="5789" w:type="dxa"/>
            <w:tcBorders>
              <w:top w:val="single" w:sz="6" w:space="0" w:color="auto"/>
              <w:left w:val="double" w:sz="6" w:space="0" w:color="auto"/>
              <w:bottom w:val="double" w:sz="6" w:space="0" w:color="auto"/>
              <w:right w:val="single" w:sz="6" w:space="0" w:color="auto"/>
            </w:tcBorders>
          </w:tcPr>
          <w:p w14:paraId="4F3EFABE" w14:textId="77777777" w:rsidR="007431E9" w:rsidRPr="00A15FE8" w:rsidRDefault="007431E9" w:rsidP="007431E9">
            <w:r w:rsidRPr="00A15FE8">
              <w:t>ИТОГО</w:t>
            </w:r>
          </w:p>
        </w:tc>
        <w:tc>
          <w:tcPr>
            <w:tcW w:w="766" w:type="dxa"/>
            <w:tcBorders>
              <w:top w:val="single" w:sz="6" w:space="0" w:color="auto"/>
              <w:left w:val="single" w:sz="6" w:space="0" w:color="auto"/>
              <w:bottom w:val="double" w:sz="6" w:space="0" w:color="auto"/>
              <w:right w:val="single" w:sz="6" w:space="0" w:color="auto"/>
            </w:tcBorders>
          </w:tcPr>
          <w:p w14:paraId="3E262011" w14:textId="77777777" w:rsidR="007431E9" w:rsidRPr="00A15FE8" w:rsidRDefault="007431E9" w:rsidP="007431E9">
            <w:pPr>
              <w:jc w:val="right"/>
            </w:pPr>
            <w:r w:rsidRPr="00A15FE8">
              <w:t>0</w:t>
            </w:r>
          </w:p>
        </w:tc>
        <w:tc>
          <w:tcPr>
            <w:tcW w:w="992" w:type="dxa"/>
            <w:tcBorders>
              <w:top w:val="single" w:sz="6" w:space="0" w:color="auto"/>
              <w:left w:val="single" w:sz="6" w:space="0" w:color="auto"/>
              <w:bottom w:val="double" w:sz="6" w:space="0" w:color="auto"/>
              <w:right w:val="single" w:sz="4" w:space="0" w:color="auto"/>
            </w:tcBorders>
          </w:tcPr>
          <w:p w14:paraId="57A90C3C" w14:textId="77777777" w:rsidR="007431E9" w:rsidRPr="004F0EAE" w:rsidRDefault="007431E9" w:rsidP="007431E9">
            <w:pPr>
              <w:jc w:val="right"/>
            </w:pPr>
            <w:r w:rsidRPr="00A15FE8">
              <w:t>0</w:t>
            </w:r>
          </w:p>
        </w:tc>
        <w:tc>
          <w:tcPr>
            <w:tcW w:w="1134" w:type="dxa"/>
            <w:tcBorders>
              <w:top w:val="single" w:sz="6" w:space="0" w:color="auto"/>
              <w:left w:val="single" w:sz="4" w:space="0" w:color="auto"/>
              <w:bottom w:val="double" w:sz="6" w:space="0" w:color="auto"/>
              <w:right w:val="single" w:sz="4" w:space="0" w:color="auto"/>
            </w:tcBorders>
          </w:tcPr>
          <w:p w14:paraId="0B472E65" w14:textId="77777777" w:rsidR="007431E9" w:rsidRPr="00250E31" w:rsidRDefault="007431E9" w:rsidP="007431E9">
            <w:pPr>
              <w:jc w:val="right"/>
            </w:pPr>
            <w:r>
              <w:t>0</w:t>
            </w:r>
          </w:p>
        </w:tc>
        <w:tc>
          <w:tcPr>
            <w:tcW w:w="1515" w:type="dxa"/>
            <w:gridSpan w:val="2"/>
            <w:tcBorders>
              <w:top w:val="single" w:sz="6" w:space="0" w:color="auto"/>
              <w:left w:val="single" w:sz="4" w:space="0" w:color="auto"/>
              <w:bottom w:val="double" w:sz="6" w:space="0" w:color="auto"/>
              <w:right w:val="single" w:sz="4" w:space="0" w:color="auto"/>
            </w:tcBorders>
          </w:tcPr>
          <w:p w14:paraId="44CB8EF1" w14:textId="6079CBC0" w:rsidR="007431E9" w:rsidRPr="007431E9" w:rsidRDefault="007431E9" w:rsidP="007431E9">
            <w:pPr>
              <w:jc w:val="right"/>
            </w:pPr>
            <w:r>
              <w:t>0</w:t>
            </w:r>
          </w:p>
        </w:tc>
        <w:tc>
          <w:tcPr>
            <w:tcW w:w="401" w:type="dxa"/>
            <w:tcBorders>
              <w:top w:val="single" w:sz="6" w:space="0" w:color="auto"/>
              <w:left w:val="single" w:sz="4" w:space="0" w:color="auto"/>
              <w:bottom w:val="double" w:sz="6" w:space="0" w:color="auto"/>
              <w:right w:val="double" w:sz="6" w:space="0" w:color="auto"/>
            </w:tcBorders>
          </w:tcPr>
          <w:p w14:paraId="715C32F9" w14:textId="3D2E7BCB" w:rsidR="007431E9" w:rsidRPr="00A15FE8" w:rsidRDefault="007431E9" w:rsidP="007431E9">
            <w:pPr>
              <w:jc w:val="right"/>
            </w:pPr>
            <w:r>
              <w:t>0</w:t>
            </w:r>
          </w:p>
        </w:tc>
      </w:tr>
    </w:tbl>
    <w:p w14:paraId="7B63A796" w14:textId="77777777" w:rsidR="007431E9" w:rsidRDefault="007431E9" w:rsidP="007431E9"/>
    <w:p w14:paraId="36B666C1" w14:textId="392127F1" w:rsidR="007431E9" w:rsidRPr="007431E9" w:rsidRDefault="007431E9" w:rsidP="007431E9">
      <w:r>
        <w:t xml:space="preserve">Сведения о существующих соглашениях относительно таких выплат в текущем финансовом году: </w:t>
      </w:r>
      <w:r w:rsidRPr="00974EF7">
        <w:rPr>
          <w:b/>
          <w:i/>
        </w:rPr>
        <w:t>Соглашения отсутствуют</w:t>
      </w:r>
      <w:r>
        <w:br/>
      </w:r>
    </w:p>
    <w:p w14:paraId="576C5BD3" w14:textId="77777777" w:rsidR="00D1302F" w:rsidRDefault="00D1302F">
      <w:pPr>
        <w:pStyle w:val="2"/>
      </w:pPr>
      <w:bookmarkStart w:id="66" w:name="_Toc316778910"/>
      <w:r w:rsidRPr="003A08F2">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66"/>
    </w:p>
    <w:p w14:paraId="07D355DD" w14:textId="77777777" w:rsidR="00663FB2" w:rsidRDefault="00663FB2" w:rsidP="00663FB2"/>
    <w:tbl>
      <w:tblPr>
        <w:tblW w:w="10183" w:type="dxa"/>
        <w:tblLayout w:type="fixed"/>
        <w:tblCellMar>
          <w:left w:w="72" w:type="dxa"/>
          <w:right w:w="72" w:type="dxa"/>
        </w:tblCellMar>
        <w:tblLook w:val="0000" w:firstRow="0" w:lastRow="0" w:firstColumn="0" w:lastColumn="0" w:noHBand="0" w:noVBand="0"/>
      </w:tblPr>
      <w:tblGrid>
        <w:gridCol w:w="4372"/>
        <w:gridCol w:w="1275"/>
        <w:gridCol w:w="1276"/>
        <w:gridCol w:w="992"/>
        <w:gridCol w:w="1134"/>
        <w:gridCol w:w="1134"/>
      </w:tblGrid>
      <w:tr w:rsidR="00663FB2" w:rsidRPr="0072578D" w14:paraId="775002CF" w14:textId="7696DD43" w:rsidTr="00E9628E">
        <w:tc>
          <w:tcPr>
            <w:tcW w:w="4372" w:type="dxa"/>
            <w:tcBorders>
              <w:top w:val="double" w:sz="6" w:space="0" w:color="auto"/>
              <w:left w:val="double" w:sz="6" w:space="0" w:color="auto"/>
              <w:bottom w:val="single" w:sz="6" w:space="0" w:color="auto"/>
              <w:right w:val="single" w:sz="6" w:space="0" w:color="auto"/>
            </w:tcBorders>
          </w:tcPr>
          <w:p w14:paraId="33242925" w14:textId="77777777" w:rsidR="00663FB2" w:rsidRPr="0072578D" w:rsidRDefault="00663FB2" w:rsidP="00663FB2">
            <w:pPr>
              <w:jc w:val="center"/>
              <w:rPr>
                <w:rFonts w:eastAsiaTheme="minorEastAsia"/>
              </w:rPr>
            </w:pPr>
            <w:r w:rsidRPr="0072578D">
              <w:rPr>
                <w:rFonts w:eastAsiaTheme="minorEastAsia"/>
              </w:rPr>
              <w:t>Наименование показателя</w:t>
            </w:r>
          </w:p>
        </w:tc>
        <w:tc>
          <w:tcPr>
            <w:tcW w:w="1275" w:type="dxa"/>
            <w:tcBorders>
              <w:top w:val="double" w:sz="6" w:space="0" w:color="auto"/>
              <w:left w:val="single" w:sz="6" w:space="0" w:color="auto"/>
              <w:bottom w:val="single" w:sz="6" w:space="0" w:color="auto"/>
              <w:right w:val="single" w:sz="6" w:space="0" w:color="auto"/>
            </w:tcBorders>
          </w:tcPr>
          <w:p w14:paraId="0D4B3CE9" w14:textId="77777777" w:rsidR="00663FB2" w:rsidRPr="0072578D" w:rsidRDefault="00663FB2" w:rsidP="00663FB2">
            <w:pPr>
              <w:jc w:val="center"/>
              <w:rPr>
                <w:rFonts w:eastAsiaTheme="minorEastAsia"/>
              </w:rPr>
            </w:pPr>
            <w:r w:rsidRPr="0072578D">
              <w:rPr>
                <w:rFonts w:eastAsiaTheme="minorEastAsia"/>
              </w:rPr>
              <w:t>201</w:t>
            </w:r>
            <w:r>
              <w:rPr>
                <w:rFonts w:eastAsiaTheme="minorEastAsia"/>
              </w:rPr>
              <w:t>3</w:t>
            </w:r>
          </w:p>
        </w:tc>
        <w:tc>
          <w:tcPr>
            <w:tcW w:w="1276" w:type="dxa"/>
            <w:tcBorders>
              <w:top w:val="double" w:sz="6" w:space="0" w:color="auto"/>
              <w:left w:val="single" w:sz="6" w:space="0" w:color="auto"/>
              <w:bottom w:val="single" w:sz="6" w:space="0" w:color="auto"/>
              <w:right w:val="single" w:sz="4" w:space="0" w:color="auto"/>
            </w:tcBorders>
          </w:tcPr>
          <w:p w14:paraId="1A6C64EA" w14:textId="77777777" w:rsidR="00663FB2" w:rsidRPr="0072578D" w:rsidRDefault="00663FB2" w:rsidP="00663FB2">
            <w:pPr>
              <w:jc w:val="center"/>
              <w:rPr>
                <w:rFonts w:eastAsiaTheme="minorEastAsia"/>
              </w:rPr>
            </w:pPr>
            <w:r w:rsidRPr="0072578D">
              <w:rPr>
                <w:rFonts w:eastAsiaTheme="minorEastAsia"/>
              </w:rPr>
              <w:t>201</w:t>
            </w:r>
            <w:r>
              <w:rPr>
                <w:rFonts w:eastAsiaTheme="minorEastAsia"/>
              </w:rPr>
              <w:t>4</w:t>
            </w:r>
            <w:r w:rsidRPr="0072578D">
              <w:rPr>
                <w:rFonts w:eastAsiaTheme="minorEastAsia"/>
              </w:rPr>
              <w:t xml:space="preserve">, </w:t>
            </w:r>
            <w:r>
              <w:rPr>
                <w:rFonts w:eastAsiaTheme="minorEastAsia"/>
              </w:rPr>
              <w:t>3</w:t>
            </w:r>
            <w:r w:rsidRPr="0072578D">
              <w:rPr>
                <w:rFonts w:eastAsiaTheme="minorEastAsia"/>
              </w:rPr>
              <w:t xml:space="preserve"> мес.</w:t>
            </w:r>
          </w:p>
        </w:tc>
        <w:tc>
          <w:tcPr>
            <w:tcW w:w="992" w:type="dxa"/>
            <w:tcBorders>
              <w:top w:val="double" w:sz="6" w:space="0" w:color="auto"/>
              <w:left w:val="single" w:sz="4" w:space="0" w:color="auto"/>
              <w:bottom w:val="single" w:sz="6" w:space="0" w:color="auto"/>
              <w:right w:val="single" w:sz="4" w:space="0" w:color="auto"/>
            </w:tcBorders>
          </w:tcPr>
          <w:p w14:paraId="4B6831EC" w14:textId="77777777" w:rsidR="00663FB2" w:rsidRPr="0072578D" w:rsidRDefault="00663FB2" w:rsidP="00663FB2">
            <w:pPr>
              <w:jc w:val="center"/>
              <w:rPr>
                <w:rFonts w:eastAsiaTheme="minorEastAsia"/>
              </w:rPr>
            </w:pPr>
            <w:r w:rsidRPr="0072578D">
              <w:rPr>
                <w:rFonts w:eastAsiaTheme="minorEastAsia"/>
              </w:rPr>
              <w:t>201</w:t>
            </w:r>
            <w:r>
              <w:rPr>
                <w:rFonts w:eastAsiaTheme="minorEastAsia"/>
              </w:rPr>
              <w:t>4</w:t>
            </w:r>
            <w:r w:rsidRPr="0072578D">
              <w:rPr>
                <w:rFonts w:eastAsiaTheme="minorEastAsia"/>
              </w:rPr>
              <w:t xml:space="preserve">, </w:t>
            </w:r>
            <w:r>
              <w:rPr>
                <w:rFonts w:eastAsiaTheme="minorEastAsia"/>
              </w:rPr>
              <w:t>6</w:t>
            </w:r>
            <w:r w:rsidRPr="0072578D">
              <w:rPr>
                <w:rFonts w:eastAsiaTheme="minorEastAsia"/>
              </w:rPr>
              <w:t xml:space="preserve"> мес</w:t>
            </w:r>
            <w:r>
              <w:rPr>
                <w:rFonts w:eastAsiaTheme="minorEastAsia"/>
              </w:rPr>
              <w:t>.</w:t>
            </w:r>
          </w:p>
        </w:tc>
        <w:tc>
          <w:tcPr>
            <w:tcW w:w="1134" w:type="dxa"/>
            <w:tcBorders>
              <w:top w:val="double" w:sz="6" w:space="0" w:color="auto"/>
              <w:left w:val="single" w:sz="4" w:space="0" w:color="auto"/>
              <w:bottom w:val="single" w:sz="6" w:space="0" w:color="auto"/>
              <w:right w:val="single" w:sz="4" w:space="0" w:color="auto"/>
            </w:tcBorders>
          </w:tcPr>
          <w:p w14:paraId="0BA400DF" w14:textId="1E4301E8" w:rsidR="00663FB2" w:rsidRPr="0072578D" w:rsidRDefault="00E9628E" w:rsidP="00663FB2">
            <w:pPr>
              <w:jc w:val="center"/>
              <w:rPr>
                <w:rFonts w:eastAsiaTheme="minorEastAsia"/>
              </w:rPr>
            </w:pPr>
            <w:r w:rsidRPr="0072578D">
              <w:rPr>
                <w:rFonts w:eastAsiaTheme="minorEastAsia"/>
              </w:rPr>
              <w:t>201</w:t>
            </w:r>
            <w:r>
              <w:rPr>
                <w:rFonts w:eastAsiaTheme="minorEastAsia"/>
              </w:rPr>
              <w:t>4</w:t>
            </w:r>
            <w:r w:rsidRPr="0072578D">
              <w:rPr>
                <w:rFonts w:eastAsiaTheme="minorEastAsia"/>
              </w:rPr>
              <w:t xml:space="preserve">, </w:t>
            </w:r>
            <w:r>
              <w:rPr>
                <w:rFonts w:eastAsiaTheme="minorEastAsia"/>
              </w:rPr>
              <w:t>9</w:t>
            </w:r>
            <w:r w:rsidRPr="0072578D">
              <w:rPr>
                <w:rFonts w:eastAsiaTheme="minorEastAsia"/>
              </w:rPr>
              <w:t xml:space="preserve"> мес</w:t>
            </w:r>
            <w:r>
              <w:rPr>
                <w:rFonts w:eastAsiaTheme="minorEastAsia"/>
              </w:rPr>
              <w:t>.</w:t>
            </w:r>
          </w:p>
        </w:tc>
        <w:tc>
          <w:tcPr>
            <w:tcW w:w="1134" w:type="dxa"/>
            <w:tcBorders>
              <w:top w:val="double" w:sz="6" w:space="0" w:color="auto"/>
              <w:left w:val="single" w:sz="4" w:space="0" w:color="auto"/>
              <w:bottom w:val="single" w:sz="6" w:space="0" w:color="auto"/>
              <w:right w:val="double" w:sz="6" w:space="0" w:color="auto"/>
            </w:tcBorders>
          </w:tcPr>
          <w:p w14:paraId="14B34708" w14:textId="443AC922" w:rsidR="00663FB2" w:rsidRPr="0072578D" w:rsidRDefault="00E9628E" w:rsidP="00663FB2">
            <w:pPr>
              <w:jc w:val="center"/>
              <w:rPr>
                <w:rFonts w:eastAsiaTheme="minorEastAsia"/>
              </w:rPr>
            </w:pPr>
            <w:r w:rsidRPr="0072578D">
              <w:rPr>
                <w:rFonts w:eastAsiaTheme="minorEastAsia"/>
              </w:rPr>
              <w:t>201</w:t>
            </w:r>
            <w:r>
              <w:rPr>
                <w:rFonts w:eastAsiaTheme="minorEastAsia"/>
              </w:rPr>
              <w:t>4</w:t>
            </w:r>
            <w:r w:rsidRPr="0072578D">
              <w:rPr>
                <w:rFonts w:eastAsiaTheme="minorEastAsia"/>
              </w:rPr>
              <w:t xml:space="preserve">, </w:t>
            </w:r>
            <w:r>
              <w:rPr>
                <w:rFonts w:eastAsiaTheme="minorEastAsia"/>
              </w:rPr>
              <w:t>12</w:t>
            </w:r>
            <w:r w:rsidRPr="0072578D">
              <w:rPr>
                <w:rFonts w:eastAsiaTheme="minorEastAsia"/>
              </w:rPr>
              <w:t xml:space="preserve"> мес</w:t>
            </w:r>
            <w:r>
              <w:rPr>
                <w:rFonts w:eastAsiaTheme="minorEastAsia"/>
              </w:rPr>
              <w:t>.</w:t>
            </w:r>
          </w:p>
        </w:tc>
      </w:tr>
      <w:tr w:rsidR="00663FB2" w:rsidRPr="0072578D" w14:paraId="5C02951B" w14:textId="117EBB51" w:rsidTr="00E9628E">
        <w:tc>
          <w:tcPr>
            <w:tcW w:w="4372" w:type="dxa"/>
            <w:tcBorders>
              <w:top w:val="single" w:sz="6" w:space="0" w:color="auto"/>
              <w:left w:val="double" w:sz="6" w:space="0" w:color="auto"/>
              <w:bottom w:val="single" w:sz="6" w:space="0" w:color="auto"/>
              <w:right w:val="single" w:sz="6" w:space="0" w:color="auto"/>
            </w:tcBorders>
          </w:tcPr>
          <w:p w14:paraId="5388C013" w14:textId="77777777" w:rsidR="00663FB2" w:rsidRPr="0072578D" w:rsidRDefault="00663FB2" w:rsidP="00663FB2">
            <w:pPr>
              <w:rPr>
                <w:rFonts w:eastAsiaTheme="minorEastAsia"/>
              </w:rPr>
            </w:pPr>
            <w:r w:rsidRPr="0072578D">
              <w:rPr>
                <w:rFonts w:eastAsiaTheme="minorEastAsia"/>
              </w:rPr>
              <w:t>Средняя численность работников, чел.</w:t>
            </w:r>
          </w:p>
        </w:tc>
        <w:tc>
          <w:tcPr>
            <w:tcW w:w="1275" w:type="dxa"/>
            <w:tcBorders>
              <w:top w:val="single" w:sz="6" w:space="0" w:color="auto"/>
              <w:left w:val="single" w:sz="6" w:space="0" w:color="auto"/>
              <w:bottom w:val="single" w:sz="6" w:space="0" w:color="auto"/>
              <w:right w:val="single" w:sz="6" w:space="0" w:color="auto"/>
            </w:tcBorders>
          </w:tcPr>
          <w:p w14:paraId="403D82ED" w14:textId="77777777" w:rsidR="00663FB2" w:rsidRPr="0072578D" w:rsidRDefault="00663FB2" w:rsidP="00663FB2">
            <w:pPr>
              <w:jc w:val="right"/>
              <w:rPr>
                <w:rFonts w:eastAsiaTheme="minorEastAsia"/>
              </w:rPr>
            </w:pPr>
            <w:r>
              <w:rPr>
                <w:rFonts w:eastAsiaTheme="minorEastAsia"/>
              </w:rPr>
              <w:t>481</w:t>
            </w:r>
          </w:p>
        </w:tc>
        <w:tc>
          <w:tcPr>
            <w:tcW w:w="1276" w:type="dxa"/>
            <w:tcBorders>
              <w:top w:val="single" w:sz="6" w:space="0" w:color="auto"/>
              <w:left w:val="single" w:sz="6" w:space="0" w:color="auto"/>
              <w:bottom w:val="single" w:sz="6" w:space="0" w:color="auto"/>
              <w:right w:val="single" w:sz="4" w:space="0" w:color="auto"/>
            </w:tcBorders>
          </w:tcPr>
          <w:p w14:paraId="12D498C4" w14:textId="77777777" w:rsidR="00663FB2" w:rsidRPr="0072578D" w:rsidRDefault="00663FB2" w:rsidP="00663FB2">
            <w:pPr>
              <w:jc w:val="right"/>
              <w:rPr>
                <w:rFonts w:eastAsiaTheme="minorEastAsia"/>
              </w:rPr>
            </w:pPr>
            <w:r>
              <w:t>537</w:t>
            </w:r>
          </w:p>
        </w:tc>
        <w:tc>
          <w:tcPr>
            <w:tcW w:w="992" w:type="dxa"/>
            <w:tcBorders>
              <w:top w:val="single" w:sz="6" w:space="0" w:color="auto"/>
              <w:left w:val="single" w:sz="4" w:space="0" w:color="auto"/>
              <w:bottom w:val="single" w:sz="6" w:space="0" w:color="auto"/>
              <w:right w:val="single" w:sz="4" w:space="0" w:color="auto"/>
            </w:tcBorders>
          </w:tcPr>
          <w:p w14:paraId="00F54271" w14:textId="0A2FDAE3" w:rsidR="00663FB2" w:rsidRPr="0072578D" w:rsidRDefault="00663FB2" w:rsidP="00663FB2">
            <w:pPr>
              <w:jc w:val="right"/>
              <w:rPr>
                <w:rFonts w:eastAsiaTheme="minorEastAsia"/>
              </w:rPr>
            </w:pPr>
            <w:r>
              <w:rPr>
                <w:rFonts w:eastAsiaTheme="minorEastAsia"/>
              </w:rPr>
              <w:t>539</w:t>
            </w:r>
          </w:p>
        </w:tc>
        <w:tc>
          <w:tcPr>
            <w:tcW w:w="1134" w:type="dxa"/>
            <w:tcBorders>
              <w:top w:val="single" w:sz="6" w:space="0" w:color="auto"/>
              <w:left w:val="single" w:sz="4" w:space="0" w:color="auto"/>
              <w:bottom w:val="single" w:sz="6" w:space="0" w:color="auto"/>
              <w:right w:val="single" w:sz="4" w:space="0" w:color="auto"/>
            </w:tcBorders>
          </w:tcPr>
          <w:p w14:paraId="1055344B" w14:textId="1F9E248E" w:rsidR="00663FB2" w:rsidRPr="0072578D" w:rsidRDefault="00E9628E" w:rsidP="00663FB2">
            <w:pPr>
              <w:jc w:val="right"/>
              <w:rPr>
                <w:rFonts w:eastAsiaTheme="minorEastAsia"/>
              </w:rPr>
            </w:pPr>
            <w:r>
              <w:t>532</w:t>
            </w:r>
          </w:p>
        </w:tc>
        <w:tc>
          <w:tcPr>
            <w:tcW w:w="1134" w:type="dxa"/>
            <w:tcBorders>
              <w:top w:val="single" w:sz="6" w:space="0" w:color="auto"/>
              <w:left w:val="single" w:sz="4" w:space="0" w:color="auto"/>
              <w:bottom w:val="single" w:sz="6" w:space="0" w:color="auto"/>
              <w:right w:val="double" w:sz="6" w:space="0" w:color="auto"/>
            </w:tcBorders>
          </w:tcPr>
          <w:p w14:paraId="45E4C707" w14:textId="2B2EDF84" w:rsidR="00663FB2" w:rsidRPr="0072578D" w:rsidRDefault="00B749D2" w:rsidP="00663FB2">
            <w:pPr>
              <w:jc w:val="right"/>
              <w:rPr>
                <w:rFonts w:eastAsiaTheme="minorEastAsia"/>
              </w:rPr>
            </w:pPr>
            <w:r>
              <w:rPr>
                <w:rFonts w:eastAsiaTheme="minorEastAsia"/>
              </w:rPr>
              <w:t>525</w:t>
            </w:r>
          </w:p>
        </w:tc>
      </w:tr>
      <w:tr w:rsidR="00663FB2" w:rsidRPr="0072578D" w14:paraId="1A8C1146" w14:textId="7B7CBB74" w:rsidTr="00E9628E">
        <w:tc>
          <w:tcPr>
            <w:tcW w:w="4372" w:type="dxa"/>
            <w:tcBorders>
              <w:top w:val="single" w:sz="6" w:space="0" w:color="auto"/>
              <w:left w:val="double" w:sz="6" w:space="0" w:color="auto"/>
              <w:bottom w:val="single" w:sz="6" w:space="0" w:color="auto"/>
              <w:right w:val="single" w:sz="6" w:space="0" w:color="auto"/>
            </w:tcBorders>
          </w:tcPr>
          <w:p w14:paraId="6A1F2584" w14:textId="77777777" w:rsidR="00663FB2" w:rsidRPr="0072578D" w:rsidRDefault="00663FB2" w:rsidP="00663FB2">
            <w:pPr>
              <w:rPr>
                <w:rFonts w:eastAsiaTheme="minorEastAsia"/>
              </w:rPr>
            </w:pPr>
            <w:r w:rsidRPr="0072578D">
              <w:rPr>
                <w:rFonts w:eastAsiaTheme="minorEastAsia"/>
              </w:rPr>
              <w:t>Фонд начисленной заработной платы работников за отчетный период</w:t>
            </w:r>
          </w:p>
        </w:tc>
        <w:tc>
          <w:tcPr>
            <w:tcW w:w="1275" w:type="dxa"/>
            <w:tcBorders>
              <w:top w:val="single" w:sz="6" w:space="0" w:color="auto"/>
              <w:left w:val="single" w:sz="6" w:space="0" w:color="auto"/>
              <w:bottom w:val="single" w:sz="6" w:space="0" w:color="auto"/>
              <w:right w:val="single" w:sz="6" w:space="0" w:color="auto"/>
            </w:tcBorders>
          </w:tcPr>
          <w:p w14:paraId="47EF3628" w14:textId="77777777" w:rsidR="00663FB2" w:rsidRPr="0072578D" w:rsidRDefault="00663FB2" w:rsidP="00663FB2">
            <w:pPr>
              <w:jc w:val="center"/>
              <w:rPr>
                <w:rFonts w:eastAsiaTheme="minorEastAsia"/>
              </w:rPr>
            </w:pPr>
            <w:r>
              <w:t xml:space="preserve">           394 852   </w:t>
            </w:r>
          </w:p>
        </w:tc>
        <w:tc>
          <w:tcPr>
            <w:tcW w:w="1276" w:type="dxa"/>
            <w:tcBorders>
              <w:top w:val="single" w:sz="6" w:space="0" w:color="auto"/>
              <w:left w:val="single" w:sz="6" w:space="0" w:color="auto"/>
              <w:bottom w:val="single" w:sz="6" w:space="0" w:color="auto"/>
              <w:right w:val="single" w:sz="4" w:space="0" w:color="auto"/>
            </w:tcBorders>
          </w:tcPr>
          <w:p w14:paraId="3EFD8A60" w14:textId="77777777" w:rsidR="00663FB2" w:rsidRPr="0072578D" w:rsidRDefault="00663FB2" w:rsidP="00663FB2">
            <w:pPr>
              <w:jc w:val="right"/>
              <w:rPr>
                <w:rFonts w:eastAsiaTheme="minorEastAsia"/>
              </w:rPr>
            </w:pPr>
            <w:r>
              <w:t>71 952</w:t>
            </w:r>
          </w:p>
        </w:tc>
        <w:tc>
          <w:tcPr>
            <w:tcW w:w="992" w:type="dxa"/>
            <w:tcBorders>
              <w:top w:val="single" w:sz="6" w:space="0" w:color="auto"/>
              <w:left w:val="single" w:sz="4" w:space="0" w:color="auto"/>
              <w:bottom w:val="single" w:sz="6" w:space="0" w:color="auto"/>
              <w:right w:val="single" w:sz="4" w:space="0" w:color="auto"/>
            </w:tcBorders>
          </w:tcPr>
          <w:p w14:paraId="1FB269A8" w14:textId="68ECFF85" w:rsidR="00663FB2" w:rsidRPr="0072578D" w:rsidRDefault="00663FB2" w:rsidP="00663FB2">
            <w:pPr>
              <w:jc w:val="right"/>
              <w:rPr>
                <w:rFonts w:eastAsiaTheme="minorEastAsia"/>
              </w:rPr>
            </w:pPr>
            <w:r>
              <w:t>82 211,8</w:t>
            </w:r>
          </w:p>
        </w:tc>
        <w:tc>
          <w:tcPr>
            <w:tcW w:w="1134" w:type="dxa"/>
            <w:tcBorders>
              <w:top w:val="single" w:sz="6" w:space="0" w:color="auto"/>
              <w:left w:val="single" w:sz="4" w:space="0" w:color="auto"/>
              <w:bottom w:val="single" w:sz="6" w:space="0" w:color="auto"/>
              <w:right w:val="single" w:sz="4" w:space="0" w:color="auto"/>
            </w:tcBorders>
          </w:tcPr>
          <w:p w14:paraId="05739D01" w14:textId="4241521E" w:rsidR="00663FB2" w:rsidRPr="0072578D" w:rsidRDefault="00E9628E" w:rsidP="00663FB2">
            <w:pPr>
              <w:jc w:val="right"/>
              <w:rPr>
                <w:rFonts w:eastAsiaTheme="minorEastAsia"/>
              </w:rPr>
            </w:pPr>
            <w:r>
              <w:t>82 304,2</w:t>
            </w:r>
          </w:p>
        </w:tc>
        <w:tc>
          <w:tcPr>
            <w:tcW w:w="1134" w:type="dxa"/>
            <w:tcBorders>
              <w:top w:val="single" w:sz="6" w:space="0" w:color="auto"/>
              <w:left w:val="single" w:sz="4" w:space="0" w:color="auto"/>
              <w:bottom w:val="single" w:sz="6" w:space="0" w:color="auto"/>
              <w:right w:val="double" w:sz="6" w:space="0" w:color="auto"/>
            </w:tcBorders>
          </w:tcPr>
          <w:p w14:paraId="7B304E31" w14:textId="06379131" w:rsidR="00663FB2" w:rsidRPr="0072578D" w:rsidRDefault="00B749D2" w:rsidP="00663FB2">
            <w:pPr>
              <w:jc w:val="right"/>
              <w:rPr>
                <w:rFonts w:eastAsiaTheme="minorEastAsia"/>
              </w:rPr>
            </w:pPr>
            <w:r>
              <w:rPr>
                <w:rFonts w:eastAsiaTheme="minorEastAsia"/>
              </w:rPr>
              <w:t>100 203,9</w:t>
            </w:r>
          </w:p>
        </w:tc>
      </w:tr>
      <w:tr w:rsidR="00663FB2" w:rsidRPr="0072578D" w14:paraId="6C1B8EAA" w14:textId="2FCA10FA" w:rsidTr="00E9628E">
        <w:tc>
          <w:tcPr>
            <w:tcW w:w="4372" w:type="dxa"/>
            <w:tcBorders>
              <w:top w:val="single" w:sz="6" w:space="0" w:color="auto"/>
              <w:left w:val="double" w:sz="6" w:space="0" w:color="auto"/>
              <w:bottom w:val="double" w:sz="6" w:space="0" w:color="auto"/>
              <w:right w:val="single" w:sz="6" w:space="0" w:color="auto"/>
            </w:tcBorders>
          </w:tcPr>
          <w:p w14:paraId="0A7F6999" w14:textId="77777777" w:rsidR="00663FB2" w:rsidRPr="0072578D" w:rsidRDefault="00663FB2" w:rsidP="00663FB2">
            <w:pPr>
              <w:rPr>
                <w:rFonts w:eastAsiaTheme="minorEastAsia"/>
              </w:rPr>
            </w:pPr>
            <w:r w:rsidRPr="0072578D">
              <w:rPr>
                <w:rFonts w:eastAsiaTheme="minorEastAsia"/>
              </w:rPr>
              <w:t>Выплаты социального характера работников за отчетный период</w:t>
            </w:r>
          </w:p>
        </w:tc>
        <w:tc>
          <w:tcPr>
            <w:tcW w:w="1275" w:type="dxa"/>
            <w:tcBorders>
              <w:top w:val="single" w:sz="6" w:space="0" w:color="auto"/>
              <w:left w:val="single" w:sz="6" w:space="0" w:color="auto"/>
              <w:bottom w:val="double" w:sz="6" w:space="0" w:color="auto"/>
              <w:right w:val="single" w:sz="6" w:space="0" w:color="auto"/>
            </w:tcBorders>
          </w:tcPr>
          <w:p w14:paraId="5502CAC7" w14:textId="77777777" w:rsidR="00663FB2" w:rsidRPr="0072578D" w:rsidRDefault="00663FB2" w:rsidP="00663FB2">
            <w:pPr>
              <w:jc w:val="right"/>
              <w:rPr>
                <w:rFonts w:eastAsiaTheme="minorEastAsia"/>
              </w:rPr>
            </w:pPr>
            <w:r>
              <w:rPr>
                <w:rFonts w:eastAsiaTheme="minorEastAsia"/>
              </w:rPr>
              <w:t>96396</w:t>
            </w:r>
          </w:p>
        </w:tc>
        <w:tc>
          <w:tcPr>
            <w:tcW w:w="1276" w:type="dxa"/>
            <w:tcBorders>
              <w:top w:val="single" w:sz="6" w:space="0" w:color="auto"/>
              <w:left w:val="single" w:sz="6" w:space="0" w:color="auto"/>
              <w:bottom w:val="double" w:sz="6" w:space="0" w:color="auto"/>
              <w:right w:val="single" w:sz="4" w:space="0" w:color="auto"/>
            </w:tcBorders>
          </w:tcPr>
          <w:p w14:paraId="672A16F9" w14:textId="77777777" w:rsidR="00663FB2" w:rsidRPr="00C759A6" w:rsidRDefault="00663FB2" w:rsidP="00663FB2">
            <w:pPr>
              <w:jc w:val="right"/>
              <w:rPr>
                <w:rFonts w:eastAsiaTheme="minorEastAsia"/>
              </w:rPr>
            </w:pPr>
            <w:r>
              <w:rPr>
                <w:rFonts w:eastAsiaTheme="minorEastAsia"/>
              </w:rPr>
              <w:t>-</w:t>
            </w:r>
          </w:p>
        </w:tc>
        <w:tc>
          <w:tcPr>
            <w:tcW w:w="992" w:type="dxa"/>
            <w:tcBorders>
              <w:top w:val="single" w:sz="6" w:space="0" w:color="auto"/>
              <w:left w:val="single" w:sz="4" w:space="0" w:color="auto"/>
              <w:bottom w:val="double" w:sz="6" w:space="0" w:color="auto"/>
              <w:right w:val="single" w:sz="4" w:space="0" w:color="auto"/>
            </w:tcBorders>
          </w:tcPr>
          <w:p w14:paraId="54C030C3" w14:textId="67136EFA" w:rsidR="00663FB2" w:rsidRPr="00663FB2" w:rsidRDefault="00663FB2" w:rsidP="00663FB2">
            <w:pPr>
              <w:jc w:val="right"/>
              <w:rPr>
                <w:rFonts w:eastAsiaTheme="minorEastAsia"/>
              </w:rPr>
            </w:pPr>
            <w:r>
              <w:t xml:space="preserve">655,2                    </w:t>
            </w:r>
          </w:p>
        </w:tc>
        <w:tc>
          <w:tcPr>
            <w:tcW w:w="1134" w:type="dxa"/>
            <w:tcBorders>
              <w:top w:val="single" w:sz="6" w:space="0" w:color="auto"/>
              <w:left w:val="single" w:sz="4" w:space="0" w:color="auto"/>
              <w:bottom w:val="double" w:sz="6" w:space="0" w:color="auto"/>
              <w:right w:val="single" w:sz="4" w:space="0" w:color="auto"/>
            </w:tcBorders>
          </w:tcPr>
          <w:p w14:paraId="5334C7C5" w14:textId="5EF82B6D" w:rsidR="00663FB2" w:rsidRPr="00663FB2" w:rsidRDefault="00E9628E" w:rsidP="00663FB2">
            <w:pPr>
              <w:jc w:val="right"/>
              <w:rPr>
                <w:rFonts w:eastAsiaTheme="minorEastAsia"/>
              </w:rPr>
            </w:pPr>
            <w:r>
              <w:rPr>
                <w:rFonts w:eastAsiaTheme="minorEastAsia"/>
              </w:rPr>
              <w:t>377,5</w:t>
            </w:r>
          </w:p>
        </w:tc>
        <w:tc>
          <w:tcPr>
            <w:tcW w:w="1134" w:type="dxa"/>
            <w:tcBorders>
              <w:top w:val="single" w:sz="6" w:space="0" w:color="auto"/>
              <w:left w:val="single" w:sz="4" w:space="0" w:color="auto"/>
              <w:bottom w:val="double" w:sz="6" w:space="0" w:color="auto"/>
              <w:right w:val="double" w:sz="6" w:space="0" w:color="auto"/>
            </w:tcBorders>
          </w:tcPr>
          <w:p w14:paraId="75FA0DA0" w14:textId="1CC9B150" w:rsidR="00663FB2" w:rsidRPr="0072578D" w:rsidRDefault="00B749D2" w:rsidP="00663FB2">
            <w:pPr>
              <w:jc w:val="right"/>
              <w:rPr>
                <w:rFonts w:eastAsiaTheme="minorEastAsia"/>
              </w:rPr>
            </w:pPr>
            <w:r>
              <w:rPr>
                <w:rFonts w:eastAsiaTheme="minorEastAsia"/>
              </w:rPr>
              <w:t>789,1</w:t>
            </w:r>
          </w:p>
        </w:tc>
      </w:tr>
    </w:tbl>
    <w:p w14:paraId="5191BC0D" w14:textId="77777777" w:rsidR="00663FB2" w:rsidRPr="00663FB2" w:rsidRDefault="00663FB2" w:rsidP="00663FB2"/>
    <w:p w14:paraId="1B6E090D" w14:textId="77777777" w:rsidR="00D1302F" w:rsidRDefault="00D1302F">
      <w:pPr>
        <w:pStyle w:val="2"/>
      </w:pPr>
      <w:bookmarkStart w:id="67" w:name="_Toc316778911"/>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7"/>
    </w:p>
    <w:p w14:paraId="675E09C4" w14:textId="77777777" w:rsidR="00D1302F" w:rsidRDefault="00D1302F">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14:paraId="1DA9A070" w14:textId="77777777" w:rsidR="00D1302F" w:rsidRDefault="00D1302F">
      <w:pPr>
        <w:pStyle w:val="1"/>
      </w:pPr>
      <w:bookmarkStart w:id="68" w:name="_Toc316778912"/>
      <w:r>
        <w:t>VI. Сведения об участниках (акционерах) эмитента и о совершенных эмитентом сделках, в совершении которых имелась заинтересованность</w:t>
      </w:r>
      <w:bookmarkEnd w:id="68"/>
    </w:p>
    <w:p w14:paraId="0F7CA250" w14:textId="77777777" w:rsidR="00D1302F" w:rsidRDefault="00D1302F" w:rsidP="003F3256">
      <w:pPr>
        <w:pStyle w:val="2"/>
        <w:jc w:val="both"/>
      </w:pPr>
      <w:bookmarkStart w:id="69" w:name="_Toc316778913"/>
      <w:r>
        <w:t>6.1. Сведения об общем количестве акционеров (участников) эмитента</w:t>
      </w:r>
      <w:bookmarkEnd w:id="69"/>
    </w:p>
    <w:p w14:paraId="3B6B7E53" w14:textId="39E5F7A9" w:rsidR="00D1302F" w:rsidRDefault="00D1302F" w:rsidP="003F3256">
      <w:pPr>
        <w:jc w:val="both"/>
      </w:pPr>
      <w:r>
        <w:t>Общее количество лиц, зарегистрированных в реестре акционеров эмитента на дату окончания последнего отчетного квартала:</w:t>
      </w:r>
      <w:r>
        <w:rPr>
          <w:rStyle w:val="Subst"/>
          <w:bCs/>
          <w:iCs/>
        </w:rPr>
        <w:t xml:space="preserve"> 1 02</w:t>
      </w:r>
      <w:r w:rsidR="008179A5">
        <w:rPr>
          <w:rStyle w:val="Subst"/>
          <w:bCs/>
          <w:iCs/>
        </w:rPr>
        <w:t>4</w:t>
      </w:r>
    </w:p>
    <w:p w14:paraId="25DA16E3" w14:textId="77777777" w:rsidR="00D1302F" w:rsidRDefault="00D1302F" w:rsidP="003F3256">
      <w:pPr>
        <w:jc w:val="both"/>
      </w:pPr>
      <w:r>
        <w:t>Общее количество номинальных держателей акций эмитента:</w:t>
      </w:r>
      <w:r>
        <w:rPr>
          <w:rStyle w:val="Subst"/>
          <w:bCs/>
          <w:iCs/>
        </w:rPr>
        <w:t xml:space="preserve"> 0</w:t>
      </w:r>
    </w:p>
    <w:p w14:paraId="3AACC90C" w14:textId="77777777" w:rsidR="00D1302F" w:rsidRDefault="00D1302F" w:rsidP="003F3256">
      <w:pPr>
        <w:pStyle w:val="2"/>
        <w:jc w:val="both"/>
      </w:pPr>
      <w:bookmarkStart w:id="70" w:name="_Toc316778914"/>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70"/>
    </w:p>
    <w:p w14:paraId="11A9AF3F" w14:textId="77777777" w:rsidR="00D1302F" w:rsidRDefault="00D1302F" w:rsidP="003F3256">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14:paraId="35B4CE37" w14:textId="77777777" w:rsidR="00D1302F" w:rsidRDefault="00D1302F">
      <w:pPr>
        <w:ind w:left="200"/>
      </w:pPr>
    </w:p>
    <w:p w14:paraId="42DE8405" w14:textId="77777777" w:rsidR="001457C9" w:rsidRDefault="001457C9" w:rsidP="001457C9">
      <w:pPr>
        <w:ind w:left="200"/>
      </w:pPr>
      <w:r>
        <w:t>ФИО:</w:t>
      </w:r>
      <w:r>
        <w:rPr>
          <w:rStyle w:val="Subst"/>
          <w:bCs/>
          <w:iCs/>
        </w:rPr>
        <w:t xml:space="preserve"> Житомирский Савелий Маркович</w:t>
      </w:r>
    </w:p>
    <w:p w14:paraId="6D7B9ED0" w14:textId="77777777" w:rsidR="001457C9" w:rsidRDefault="001457C9" w:rsidP="001457C9">
      <w:pPr>
        <w:ind w:left="200"/>
      </w:pPr>
      <w:r>
        <w:t>Доля участия лица в уставном капитале эмитента, %:</w:t>
      </w:r>
      <w:r>
        <w:rPr>
          <w:rStyle w:val="Subst"/>
          <w:bCs/>
          <w:iCs/>
        </w:rPr>
        <w:t xml:space="preserve"> 25.13</w:t>
      </w:r>
    </w:p>
    <w:p w14:paraId="3A887A17" w14:textId="77777777" w:rsidR="001457C9" w:rsidRDefault="001457C9" w:rsidP="001457C9">
      <w:pPr>
        <w:ind w:left="200"/>
      </w:pPr>
      <w:r>
        <w:t>Доля принадлежащих лицу обыкновенных акций эмитента, %:</w:t>
      </w:r>
      <w:r>
        <w:rPr>
          <w:rStyle w:val="Subst"/>
          <w:bCs/>
          <w:iCs/>
        </w:rPr>
        <w:t xml:space="preserve"> 25.13</w:t>
      </w:r>
    </w:p>
    <w:p w14:paraId="20C086D2" w14:textId="77777777" w:rsidR="001457C9" w:rsidRDefault="001457C9" w:rsidP="001457C9">
      <w:pPr>
        <w:ind w:left="200"/>
      </w:pPr>
    </w:p>
    <w:p w14:paraId="1500DE30" w14:textId="77777777" w:rsidR="001457C9" w:rsidRDefault="001457C9" w:rsidP="001457C9">
      <w:pPr>
        <w:ind w:left="200"/>
      </w:pPr>
    </w:p>
    <w:p w14:paraId="5D589E3E" w14:textId="77777777" w:rsidR="001457C9" w:rsidRDefault="001457C9" w:rsidP="001457C9">
      <w:pPr>
        <w:ind w:left="200"/>
      </w:pPr>
      <w:r>
        <w:t>ФИО:</w:t>
      </w:r>
      <w:r>
        <w:rPr>
          <w:rStyle w:val="Subst"/>
          <w:bCs/>
          <w:iCs/>
        </w:rPr>
        <w:t xml:space="preserve"> ООО «ГГП-1»</w:t>
      </w:r>
    </w:p>
    <w:p w14:paraId="2BBBA351" w14:textId="77777777" w:rsidR="001457C9" w:rsidRDefault="001457C9" w:rsidP="001457C9">
      <w:pPr>
        <w:ind w:left="200"/>
      </w:pPr>
      <w:r>
        <w:t>Доля участия лица в уставном капитале эмитента, %:</w:t>
      </w:r>
      <w:r>
        <w:rPr>
          <w:rStyle w:val="Subst"/>
          <w:bCs/>
          <w:iCs/>
        </w:rPr>
        <w:t xml:space="preserve"> 24,97</w:t>
      </w:r>
    </w:p>
    <w:p w14:paraId="58751864" w14:textId="77777777" w:rsidR="001457C9" w:rsidRDefault="001457C9" w:rsidP="001457C9">
      <w:pPr>
        <w:ind w:left="200"/>
      </w:pPr>
      <w:r>
        <w:t>Доля принадлежащих лицу обыкновенных акций эмитента, %:</w:t>
      </w:r>
      <w:r>
        <w:rPr>
          <w:rStyle w:val="Subst"/>
          <w:bCs/>
          <w:iCs/>
        </w:rPr>
        <w:t xml:space="preserve"> 24,97</w:t>
      </w:r>
    </w:p>
    <w:p w14:paraId="1F35967D" w14:textId="77777777" w:rsidR="001457C9" w:rsidRDefault="001457C9" w:rsidP="001457C9">
      <w:pPr>
        <w:ind w:left="200"/>
      </w:pPr>
    </w:p>
    <w:p w14:paraId="65DAEAF0" w14:textId="77777777" w:rsidR="001457C9" w:rsidRDefault="001457C9" w:rsidP="001457C9">
      <w:pPr>
        <w:ind w:left="200"/>
      </w:pPr>
    </w:p>
    <w:p w14:paraId="1A73D580" w14:textId="77777777" w:rsidR="001457C9" w:rsidRPr="002372C8" w:rsidRDefault="001457C9" w:rsidP="001457C9">
      <w:pPr>
        <w:ind w:left="200"/>
      </w:pPr>
      <w:r w:rsidRPr="002372C8">
        <w:t>ФИО:</w:t>
      </w:r>
      <w:r w:rsidRPr="002372C8">
        <w:rPr>
          <w:rStyle w:val="Subst"/>
          <w:bCs/>
          <w:iCs/>
        </w:rPr>
        <w:t xml:space="preserve"> </w:t>
      </w:r>
      <w:r>
        <w:rPr>
          <w:rStyle w:val="Subst"/>
          <w:bCs/>
          <w:iCs/>
        </w:rPr>
        <w:t>ООО «АДТ-1»</w:t>
      </w:r>
    </w:p>
    <w:p w14:paraId="68D260F2" w14:textId="77777777" w:rsidR="001457C9" w:rsidRPr="002372C8" w:rsidRDefault="001457C9" w:rsidP="001457C9">
      <w:pPr>
        <w:ind w:left="200"/>
      </w:pPr>
      <w:r w:rsidRPr="002372C8">
        <w:t>Доля участия лица в уставном капитале эмитента, %:</w:t>
      </w:r>
      <w:r w:rsidRPr="002372C8">
        <w:rPr>
          <w:rStyle w:val="Subst"/>
          <w:bCs/>
          <w:iCs/>
        </w:rPr>
        <w:t xml:space="preserve"> </w:t>
      </w:r>
      <w:r>
        <w:rPr>
          <w:rStyle w:val="Subst"/>
          <w:bCs/>
          <w:iCs/>
        </w:rPr>
        <w:t>24,97</w:t>
      </w:r>
    </w:p>
    <w:p w14:paraId="69DE0EC2" w14:textId="77777777" w:rsidR="001457C9" w:rsidRDefault="001457C9" w:rsidP="001457C9">
      <w:pPr>
        <w:ind w:left="200"/>
      </w:pPr>
      <w:r w:rsidRPr="002372C8">
        <w:t>Доля принадлежащих лицу обыкновенных акций эмитента, %:</w:t>
      </w:r>
      <w:r w:rsidRPr="002372C8">
        <w:rPr>
          <w:rStyle w:val="Subst"/>
          <w:bCs/>
          <w:iCs/>
        </w:rPr>
        <w:t xml:space="preserve"> </w:t>
      </w:r>
      <w:r>
        <w:rPr>
          <w:rStyle w:val="Subst"/>
          <w:bCs/>
          <w:iCs/>
        </w:rPr>
        <w:t>24,97</w:t>
      </w:r>
    </w:p>
    <w:p w14:paraId="06E9296F" w14:textId="77777777" w:rsidR="001457C9" w:rsidRDefault="001457C9" w:rsidP="001457C9">
      <w:pPr>
        <w:ind w:left="200"/>
      </w:pPr>
    </w:p>
    <w:p w14:paraId="39E72B97" w14:textId="77777777" w:rsidR="001457C9" w:rsidRDefault="001457C9" w:rsidP="001457C9">
      <w:pPr>
        <w:ind w:left="200"/>
      </w:pPr>
    </w:p>
    <w:p w14:paraId="74801665" w14:textId="77777777" w:rsidR="001457C9" w:rsidRDefault="001457C9" w:rsidP="001457C9">
      <w:pPr>
        <w:ind w:left="200"/>
      </w:pPr>
      <w:r>
        <w:t>Полное фирменное наименование:</w:t>
      </w:r>
      <w:r>
        <w:rPr>
          <w:rStyle w:val="Subst"/>
          <w:bCs/>
          <w:iCs/>
        </w:rPr>
        <w:t xml:space="preserve"> Общество с ограниченной ответственностью «Альянс МРП»</w:t>
      </w:r>
    </w:p>
    <w:p w14:paraId="70E81906" w14:textId="77777777" w:rsidR="001457C9" w:rsidRDefault="001457C9" w:rsidP="001457C9">
      <w:pPr>
        <w:ind w:left="200"/>
      </w:pPr>
      <w:r>
        <w:t>Сокращенное фирменное наименование:</w:t>
      </w:r>
      <w:r>
        <w:rPr>
          <w:rStyle w:val="Subst"/>
          <w:bCs/>
          <w:iCs/>
        </w:rPr>
        <w:t xml:space="preserve"> ООО «Альянс МРП»</w:t>
      </w:r>
    </w:p>
    <w:p w14:paraId="1314F098" w14:textId="77777777" w:rsidR="001457C9" w:rsidRDefault="001457C9" w:rsidP="001457C9">
      <w:pPr>
        <w:pStyle w:val="SubHeading"/>
        <w:ind w:left="200"/>
      </w:pPr>
      <w:r>
        <w:t>Место нахождения</w:t>
      </w:r>
    </w:p>
    <w:p w14:paraId="255EC2F9" w14:textId="77777777" w:rsidR="001457C9" w:rsidRDefault="001457C9" w:rsidP="001457C9">
      <w:pPr>
        <w:ind w:left="400"/>
      </w:pPr>
      <w:r>
        <w:rPr>
          <w:rStyle w:val="Subst"/>
          <w:bCs/>
          <w:iCs/>
        </w:rPr>
        <w:t>199048 Россия, г. Санкт-Петербург, 11-я линия, В.О. 66</w:t>
      </w:r>
    </w:p>
    <w:p w14:paraId="3F6A966F" w14:textId="77777777" w:rsidR="001457C9" w:rsidRDefault="001457C9" w:rsidP="001457C9">
      <w:pPr>
        <w:ind w:left="200"/>
      </w:pPr>
      <w:r>
        <w:t>ИНН:</w:t>
      </w:r>
      <w:r>
        <w:rPr>
          <w:rStyle w:val="Subst"/>
          <w:bCs/>
          <w:iCs/>
        </w:rPr>
        <w:t xml:space="preserve"> 7801251880</w:t>
      </w:r>
    </w:p>
    <w:p w14:paraId="771A0134" w14:textId="77777777" w:rsidR="001457C9" w:rsidRDefault="001457C9" w:rsidP="001457C9">
      <w:pPr>
        <w:ind w:left="200"/>
      </w:pPr>
      <w:r>
        <w:t>ОГРН:</w:t>
      </w:r>
      <w:r>
        <w:rPr>
          <w:rStyle w:val="Subst"/>
          <w:bCs/>
          <w:iCs/>
        </w:rPr>
        <w:t xml:space="preserve"> 1037800125593</w:t>
      </w:r>
    </w:p>
    <w:p w14:paraId="3BAD22C6" w14:textId="77777777" w:rsidR="001457C9" w:rsidRDefault="001457C9" w:rsidP="001457C9">
      <w:pPr>
        <w:ind w:left="200"/>
      </w:pPr>
      <w:r>
        <w:t>Доля участия лица в уставном капитале эмитента, %:</w:t>
      </w:r>
      <w:r>
        <w:rPr>
          <w:rStyle w:val="Subst"/>
          <w:bCs/>
          <w:iCs/>
        </w:rPr>
        <w:t xml:space="preserve"> 12.63</w:t>
      </w:r>
    </w:p>
    <w:p w14:paraId="7C1BDB92" w14:textId="77777777" w:rsidR="001457C9" w:rsidRDefault="001457C9" w:rsidP="001457C9">
      <w:pPr>
        <w:ind w:left="200"/>
      </w:pPr>
      <w:r>
        <w:t>Доля принадлежащих лицу обыкновенных акций эмитента, %:</w:t>
      </w:r>
      <w:r>
        <w:rPr>
          <w:rStyle w:val="Subst"/>
          <w:bCs/>
          <w:iCs/>
        </w:rPr>
        <w:t xml:space="preserve"> 12.63</w:t>
      </w:r>
    </w:p>
    <w:p w14:paraId="73CABF05" w14:textId="77777777" w:rsidR="00D1302F" w:rsidRDefault="00D1302F">
      <w:pPr>
        <w:ind w:left="200"/>
      </w:pPr>
    </w:p>
    <w:p w14:paraId="440F1C6D" w14:textId="77777777" w:rsidR="00D1302F" w:rsidRDefault="00D1302F" w:rsidP="002372C8">
      <w:pPr>
        <w:pStyle w:val="2"/>
        <w:jc w:val="both"/>
      </w:pPr>
      <w:bookmarkStart w:id="71" w:name="_Toc316778915"/>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1"/>
    </w:p>
    <w:p w14:paraId="12C253F2" w14:textId="77777777" w:rsidR="00D1302F" w:rsidRDefault="00D1302F" w:rsidP="00B90245">
      <w:pPr>
        <w:pStyle w:val="SubHeading"/>
        <w:ind w:left="200"/>
        <w:jc w:val="both"/>
      </w:pPr>
      <w:r>
        <w:t>Размер доли уставного (складочного) капитала (паевого фонда) эмитента, находящейся в федеральной собственности, %</w:t>
      </w:r>
    </w:p>
    <w:p w14:paraId="441B364B" w14:textId="77777777" w:rsidR="00D1302F" w:rsidRDefault="00D1302F" w:rsidP="00B90245">
      <w:pPr>
        <w:ind w:left="400"/>
        <w:jc w:val="both"/>
      </w:pPr>
      <w:r>
        <w:rPr>
          <w:rStyle w:val="Subst"/>
          <w:bCs/>
          <w:iCs/>
        </w:rPr>
        <w:t>Указанной доли нет</w:t>
      </w:r>
    </w:p>
    <w:p w14:paraId="62FEAABE" w14:textId="77777777" w:rsidR="00D1302F" w:rsidRDefault="00D1302F" w:rsidP="00B90245">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14:paraId="5EE93082" w14:textId="77777777" w:rsidR="00D1302F" w:rsidRDefault="00D1302F" w:rsidP="00B90245">
      <w:pPr>
        <w:ind w:left="400"/>
        <w:jc w:val="both"/>
      </w:pPr>
      <w:r>
        <w:rPr>
          <w:rStyle w:val="Subst"/>
          <w:bCs/>
          <w:iCs/>
        </w:rPr>
        <w:t>Указанной доли нет</w:t>
      </w:r>
    </w:p>
    <w:p w14:paraId="32F6E43D" w14:textId="77777777" w:rsidR="00D1302F" w:rsidRDefault="00D1302F" w:rsidP="00B90245">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14:paraId="449EB90C" w14:textId="77777777" w:rsidR="00D1302F" w:rsidRDefault="00D1302F" w:rsidP="00B90245">
      <w:pPr>
        <w:ind w:left="400"/>
        <w:jc w:val="both"/>
      </w:pPr>
      <w:r>
        <w:rPr>
          <w:rStyle w:val="Subst"/>
          <w:bCs/>
          <w:iCs/>
        </w:rPr>
        <w:t>Указанной доли нет</w:t>
      </w:r>
    </w:p>
    <w:p w14:paraId="182DE6BD" w14:textId="77777777" w:rsidR="00D1302F" w:rsidRDefault="00D1302F" w:rsidP="00B90245">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33F9B149" w14:textId="77777777" w:rsidR="00D1302F" w:rsidRDefault="00D1302F" w:rsidP="00B90245">
      <w:pPr>
        <w:ind w:left="400"/>
        <w:jc w:val="both"/>
      </w:pPr>
      <w:r>
        <w:rPr>
          <w:rStyle w:val="Subst"/>
          <w:bCs/>
          <w:iCs/>
        </w:rPr>
        <w:t>Указанное право не предусмотрено</w:t>
      </w:r>
    </w:p>
    <w:p w14:paraId="0D130215" w14:textId="77777777" w:rsidR="00D1302F" w:rsidRDefault="00D1302F">
      <w:pPr>
        <w:pStyle w:val="2"/>
      </w:pPr>
      <w:bookmarkStart w:id="72" w:name="_Toc316778916"/>
      <w:r>
        <w:t>6.4. Сведения об ограничениях на участие в уставном (складочном) капитале (паевом фонде) эмитента</w:t>
      </w:r>
      <w:bookmarkEnd w:id="72"/>
    </w:p>
    <w:p w14:paraId="2D439AD3" w14:textId="77777777" w:rsidR="00D1302F" w:rsidRDefault="00D1302F">
      <w:pPr>
        <w:ind w:left="200"/>
      </w:pPr>
      <w:r>
        <w:rPr>
          <w:rStyle w:val="Subst"/>
          <w:bCs/>
          <w:iCs/>
        </w:rPr>
        <w:t>Ограничений на участие в уставном (складочном) капитале эмитента нет</w:t>
      </w:r>
    </w:p>
    <w:p w14:paraId="1597572A" w14:textId="77777777" w:rsidR="00D1302F" w:rsidRDefault="00D1302F" w:rsidP="003F3256">
      <w:pPr>
        <w:pStyle w:val="2"/>
        <w:jc w:val="both"/>
      </w:pPr>
      <w:bookmarkStart w:id="73" w:name="_Toc316778917"/>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3"/>
    </w:p>
    <w:p w14:paraId="69F796CF" w14:textId="77777777" w:rsidR="00D1302F" w:rsidRDefault="00D1302F" w:rsidP="003F3256">
      <w:pPr>
        <w:ind w:left="200"/>
        <w:jc w:val="both"/>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14:paraId="5A617803" w14:textId="77777777" w:rsidR="00D1302F" w:rsidRDefault="00D1302F" w:rsidP="003F3256">
      <w:pPr>
        <w:ind w:left="200"/>
        <w:jc w:val="both"/>
      </w:pPr>
      <w:r>
        <w:lastRenderedPageBreak/>
        <w:t>Дата составления списка лиц, имеющих право на участие в общем собрании акционеров (участников) эмитента:</w:t>
      </w:r>
      <w:r>
        <w:rPr>
          <w:rStyle w:val="Subst"/>
          <w:bCs/>
          <w:iCs/>
        </w:rPr>
        <w:t xml:space="preserve"> 31.03.2004</w:t>
      </w:r>
    </w:p>
    <w:p w14:paraId="6845EBBF" w14:textId="77777777" w:rsidR="00D1302F" w:rsidRDefault="00D1302F">
      <w:pPr>
        <w:pStyle w:val="SubHeading"/>
        <w:ind w:left="200"/>
      </w:pPr>
      <w:r>
        <w:t>Список акционеров (участников)</w:t>
      </w:r>
    </w:p>
    <w:p w14:paraId="5D71E45D" w14:textId="77777777" w:rsidR="00D1302F" w:rsidRDefault="00D1302F">
      <w:pPr>
        <w:ind w:left="400"/>
      </w:pPr>
      <w:r>
        <w:t>ФИО:</w:t>
      </w:r>
      <w:r>
        <w:rPr>
          <w:rStyle w:val="Subst"/>
          <w:bCs/>
          <w:iCs/>
        </w:rPr>
        <w:t xml:space="preserve"> Житомирский Савелий Маркович</w:t>
      </w:r>
    </w:p>
    <w:p w14:paraId="7552A5CA" w14:textId="77777777" w:rsidR="00D1302F" w:rsidRDefault="00D1302F">
      <w:pPr>
        <w:ind w:left="400"/>
      </w:pPr>
      <w:r>
        <w:t>Доля участия лица в уставном капитале эмитента, %:</w:t>
      </w:r>
      <w:r>
        <w:rPr>
          <w:rStyle w:val="Subst"/>
          <w:bCs/>
          <w:iCs/>
        </w:rPr>
        <w:t xml:space="preserve"> 17.19</w:t>
      </w:r>
    </w:p>
    <w:p w14:paraId="7EAF26B2" w14:textId="77777777" w:rsidR="00D1302F" w:rsidRDefault="00D1302F">
      <w:pPr>
        <w:ind w:left="400"/>
      </w:pPr>
      <w:r>
        <w:t>Доля принадлежавших лицу обыкновенных акций эмитента, %:</w:t>
      </w:r>
      <w:r>
        <w:rPr>
          <w:rStyle w:val="Subst"/>
          <w:bCs/>
          <w:iCs/>
        </w:rPr>
        <w:t xml:space="preserve"> 17.19</w:t>
      </w:r>
    </w:p>
    <w:p w14:paraId="206C85A9" w14:textId="77777777" w:rsidR="00D1302F" w:rsidRDefault="00D1302F">
      <w:pPr>
        <w:ind w:left="400"/>
      </w:pPr>
    </w:p>
    <w:p w14:paraId="7E5055C5" w14:textId="77777777" w:rsidR="00D1302F" w:rsidRDefault="00D1302F">
      <w:pPr>
        <w:ind w:left="400"/>
      </w:pPr>
      <w:r>
        <w:t>ФИО:</w:t>
      </w:r>
      <w:r>
        <w:rPr>
          <w:rStyle w:val="Subst"/>
          <w:bCs/>
          <w:iCs/>
        </w:rPr>
        <w:t xml:space="preserve"> Павлов Геннадий Геннадьевич</w:t>
      </w:r>
    </w:p>
    <w:p w14:paraId="6AF75B4D" w14:textId="77777777" w:rsidR="00D1302F" w:rsidRDefault="00D1302F">
      <w:pPr>
        <w:ind w:left="400"/>
      </w:pPr>
      <w:r>
        <w:t>Доля участия лица в уставном капитале эмитента, %:</w:t>
      </w:r>
      <w:r>
        <w:rPr>
          <w:rStyle w:val="Subst"/>
          <w:bCs/>
          <w:iCs/>
        </w:rPr>
        <w:t xml:space="preserve"> 17.15</w:t>
      </w:r>
    </w:p>
    <w:p w14:paraId="2E76992D" w14:textId="77777777" w:rsidR="00D1302F" w:rsidRDefault="00D1302F">
      <w:pPr>
        <w:ind w:left="400"/>
      </w:pPr>
      <w:r>
        <w:t>Доля принадлежавших лицу обыкновенных акций эмитента, %:</w:t>
      </w:r>
      <w:r>
        <w:rPr>
          <w:rStyle w:val="Subst"/>
          <w:bCs/>
          <w:iCs/>
        </w:rPr>
        <w:t xml:space="preserve"> 17.15</w:t>
      </w:r>
    </w:p>
    <w:p w14:paraId="16DF2519" w14:textId="77777777" w:rsidR="00D1302F" w:rsidRDefault="00D1302F">
      <w:pPr>
        <w:ind w:left="400"/>
      </w:pPr>
    </w:p>
    <w:p w14:paraId="099EEA15" w14:textId="77777777" w:rsidR="00D1302F" w:rsidRDefault="00D1302F">
      <w:pPr>
        <w:ind w:left="400"/>
      </w:pPr>
      <w:r>
        <w:t>ФИО:</w:t>
      </w:r>
      <w:r>
        <w:rPr>
          <w:rStyle w:val="Subst"/>
          <w:bCs/>
          <w:iCs/>
        </w:rPr>
        <w:t xml:space="preserve"> Творогов Арсений Дмитриевич</w:t>
      </w:r>
    </w:p>
    <w:p w14:paraId="3086CB5F" w14:textId="77777777" w:rsidR="00D1302F" w:rsidRDefault="00D1302F">
      <w:pPr>
        <w:ind w:left="400"/>
      </w:pPr>
      <w:r>
        <w:t>Доля участия лица в уставном капитале эмитента, %:</w:t>
      </w:r>
      <w:r>
        <w:rPr>
          <w:rStyle w:val="Subst"/>
          <w:bCs/>
          <w:iCs/>
        </w:rPr>
        <w:t xml:space="preserve"> 17.15</w:t>
      </w:r>
    </w:p>
    <w:p w14:paraId="3E34C7A4" w14:textId="77777777" w:rsidR="00D1302F" w:rsidRDefault="00D1302F">
      <w:pPr>
        <w:ind w:left="400"/>
      </w:pPr>
      <w:r>
        <w:t>Доля принадлежавших лицу обыкновенных акций эмитента, %:</w:t>
      </w:r>
      <w:r>
        <w:rPr>
          <w:rStyle w:val="Subst"/>
          <w:bCs/>
          <w:iCs/>
        </w:rPr>
        <w:t xml:space="preserve"> 17.15</w:t>
      </w:r>
    </w:p>
    <w:p w14:paraId="09DBA70A" w14:textId="77777777" w:rsidR="00D1302F" w:rsidRDefault="00D1302F">
      <w:pPr>
        <w:ind w:left="400"/>
      </w:pPr>
    </w:p>
    <w:p w14:paraId="4AA3D08C" w14:textId="77777777"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14:paraId="09846141" w14:textId="77777777" w:rsidR="00D1302F" w:rsidRDefault="00D1302F">
      <w:pPr>
        <w:ind w:left="400"/>
      </w:pPr>
      <w:r>
        <w:t>Сокращенное фирменное наименование:</w:t>
      </w:r>
      <w:r>
        <w:rPr>
          <w:rStyle w:val="Subst"/>
          <w:bCs/>
          <w:iCs/>
        </w:rPr>
        <w:t xml:space="preserve"> ООО "Альянс МРП"</w:t>
      </w:r>
    </w:p>
    <w:p w14:paraId="3693BEA6" w14:textId="77777777" w:rsidR="00D1302F" w:rsidRDefault="00D1302F">
      <w:pPr>
        <w:ind w:left="400"/>
      </w:pPr>
      <w:r>
        <w:t>Доля участия лица в уставном капитале эмитента, %:</w:t>
      </w:r>
      <w:r>
        <w:rPr>
          <w:rStyle w:val="Subst"/>
          <w:bCs/>
          <w:iCs/>
        </w:rPr>
        <w:t xml:space="preserve"> 36</w:t>
      </w:r>
    </w:p>
    <w:p w14:paraId="5D05BD72" w14:textId="77777777" w:rsidR="00D1302F" w:rsidRDefault="00D1302F">
      <w:pPr>
        <w:ind w:left="400"/>
      </w:pPr>
      <w:r>
        <w:t>Доля принадлежавших лицу обыкновенных акций эмитента, %:</w:t>
      </w:r>
      <w:r>
        <w:rPr>
          <w:rStyle w:val="Subst"/>
          <w:bCs/>
          <w:iCs/>
        </w:rPr>
        <w:t xml:space="preserve"> 36</w:t>
      </w:r>
    </w:p>
    <w:p w14:paraId="4041A1C5" w14:textId="77777777" w:rsidR="00D1302F" w:rsidRDefault="00D1302F">
      <w:pPr>
        <w:ind w:left="400"/>
      </w:pPr>
    </w:p>
    <w:p w14:paraId="30E7D6DD" w14:textId="77777777" w:rsidR="00D1302F" w:rsidRDefault="00D1302F">
      <w:pPr>
        <w:ind w:left="200"/>
      </w:pPr>
    </w:p>
    <w:p w14:paraId="492A9D06" w14:textId="77777777"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25.04.2005</w:t>
      </w:r>
    </w:p>
    <w:p w14:paraId="02D6C6A0" w14:textId="77777777" w:rsidR="00D1302F" w:rsidRDefault="00D1302F">
      <w:pPr>
        <w:pStyle w:val="SubHeading"/>
        <w:ind w:left="200"/>
      </w:pPr>
      <w:r>
        <w:t>Список акционеров (участников)</w:t>
      </w:r>
    </w:p>
    <w:p w14:paraId="048E9AA1" w14:textId="77777777" w:rsidR="00D1302F" w:rsidRDefault="00D1302F">
      <w:pPr>
        <w:ind w:left="400"/>
      </w:pPr>
      <w:r>
        <w:t>ФИО:</w:t>
      </w:r>
      <w:r>
        <w:rPr>
          <w:rStyle w:val="Subst"/>
          <w:bCs/>
          <w:iCs/>
        </w:rPr>
        <w:t xml:space="preserve"> Житомирский Савелий Маркович</w:t>
      </w:r>
    </w:p>
    <w:p w14:paraId="6DCED64C" w14:textId="77777777" w:rsidR="00D1302F" w:rsidRDefault="00D1302F">
      <w:pPr>
        <w:ind w:left="400"/>
      </w:pPr>
      <w:r>
        <w:t>Доля участия лица в уставном капитале эмитента, %:</w:t>
      </w:r>
      <w:r>
        <w:rPr>
          <w:rStyle w:val="Subst"/>
          <w:bCs/>
          <w:iCs/>
        </w:rPr>
        <w:t xml:space="preserve"> 17.19</w:t>
      </w:r>
    </w:p>
    <w:p w14:paraId="33002134" w14:textId="77777777" w:rsidR="00D1302F" w:rsidRDefault="00D1302F">
      <w:pPr>
        <w:ind w:left="400"/>
      </w:pPr>
      <w:r>
        <w:t>Доля принадлежавших лицу обыкновенных акций эмитента, %:</w:t>
      </w:r>
      <w:r>
        <w:rPr>
          <w:rStyle w:val="Subst"/>
          <w:bCs/>
          <w:iCs/>
        </w:rPr>
        <w:t xml:space="preserve"> 17.19</w:t>
      </w:r>
    </w:p>
    <w:p w14:paraId="27069F55" w14:textId="77777777" w:rsidR="00D1302F" w:rsidRDefault="00D1302F">
      <w:pPr>
        <w:ind w:left="400"/>
      </w:pPr>
    </w:p>
    <w:p w14:paraId="441B58BE" w14:textId="77777777" w:rsidR="00D1302F" w:rsidRDefault="00D1302F">
      <w:pPr>
        <w:ind w:left="400"/>
      </w:pPr>
      <w:r>
        <w:t>ФИО:</w:t>
      </w:r>
      <w:r>
        <w:rPr>
          <w:rStyle w:val="Subst"/>
          <w:bCs/>
          <w:iCs/>
        </w:rPr>
        <w:t xml:space="preserve"> Павлов Геннадий Геннадьевич</w:t>
      </w:r>
    </w:p>
    <w:p w14:paraId="68285B32" w14:textId="77777777" w:rsidR="00D1302F" w:rsidRDefault="00D1302F">
      <w:pPr>
        <w:ind w:left="400"/>
      </w:pPr>
      <w:r>
        <w:t>Доля участия лица в уставном капитале эмитента, %:</w:t>
      </w:r>
      <w:r>
        <w:rPr>
          <w:rStyle w:val="Subst"/>
          <w:bCs/>
          <w:iCs/>
        </w:rPr>
        <w:t xml:space="preserve"> 17.15</w:t>
      </w:r>
    </w:p>
    <w:p w14:paraId="6F3F75C3" w14:textId="77777777" w:rsidR="00D1302F" w:rsidRDefault="00D1302F">
      <w:pPr>
        <w:ind w:left="400"/>
      </w:pPr>
      <w:r>
        <w:t>Доля принадлежавших лицу обыкновенных акций эмитента, %:</w:t>
      </w:r>
      <w:r>
        <w:rPr>
          <w:rStyle w:val="Subst"/>
          <w:bCs/>
          <w:iCs/>
        </w:rPr>
        <w:t xml:space="preserve"> 17.15</w:t>
      </w:r>
    </w:p>
    <w:p w14:paraId="7095A98E" w14:textId="77777777" w:rsidR="00D1302F" w:rsidRDefault="00D1302F">
      <w:pPr>
        <w:ind w:left="400"/>
      </w:pPr>
    </w:p>
    <w:p w14:paraId="3896A632" w14:textId="77777777" w:rsidR="00D1302F" w:rsidRDefault="00D1302F">
      <w:pPr>
        <w:ind w:left="400"/>
      </w:pPr>
      <w:r>
        <w:t>ФИО:</w:t>
      </w:r>
      <w:r>
        <w:rPr>
          <w:rStyle w:val="Subst"/>
          <w:bCs/>
          <w:iCs/>
        </w:rPr>
        <w:t xml:space="preserve"> Творогов Арсений Дмитриевич</w:t>
      </w:r>
    </w:p>
    <w:p w14:paraId="06729E84" w14:textId="77777777" w:rsidR="00D1302F" w:rsidRDefault="00D1302F">
      <w:pPr>
        <w:ind w:left="400"/>
      </w:pPr>
      <w:r>
        <w:t>Доля участия лица в уставном капитале эмитента, %:</w:t>
      </w:r>
      <w:r>
        <w:rPr>
          <w:rStyle w:val="Subst"/>
          <w:bCs/>
          <w:iCs/>
        </w:rPr>
        <w:t xml:space="preserve"> 17.15</w:t>
      </w:r>
    </w:p>
    <w:p w14:paraId="7637D2F7" w14:textId="77777777" w:rsidR="00D1302F" w:rsidRDefault="00D1302F">
      <w:pPr>
        <w:ind w:left="400"/>
      </w:pPr>
      <w:r>
        <w:t>Доля принадлежавших лицу обыкновенных акций эмитента, %:</w:t>
      </w:r>
      <w:r>
        <w:rPr>
          <w:rStyle w:val="Subst"/>
          <w:bCs/>
          <w:iCs/>
        </w:rPr>
        <w:t xml:space="preserve"> 17.15</w:t>
      </w:r>
    </w:p>
    <w:p w14:paraId="56A54397" w14:textId="77777777" w:rsidR="00D1302F" w:rsidRDefault="00D1302F">
      <w:pPr>
        <w:ind w:left="400"/>
      </w:pPr>
    </w:p>
    <w:p w14:paraId="1D1EED6C" w14:textId="77777777"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14:paraId="4686FB7C" w14:textId="77777777" w:rsidR="00D1302F" w:rsidRDefault="00D1302F">
      <w:pPr>
        <w:ind w:left="400"/>
      </w:pPr>
      <w:r>
        <w:t>Сокращенное фирменное наименование:</w:t>
      </w:r>
      <w:r>
        <w:rPr>
          <w:rStyle w:val="Subst"/>
          <w:bCs/>
          <w:iCs/>
        </w:rPr>
        <w:t xml:space="preserve"> ООО "Альянс МРП"</w:t>
      </w:r>
    </w:p>
    <w:p w14:paraId="436AA72D" w14:textId="77777777" w:rsidR="00D1302F" w:rsidRDefault="00D1302F">
      <w:pPr>
        <w:ind w:left="400"/>
      </w:pPr>
      <w:r>
        <w:t>Доля участия лица в уставном капитале эмитента, %:</w:t>
      </w:r>
      <w:r>
        <w:rPr>
          <w:rStyle w:val="Subst"/>
          <w:bCs/>
          <w:iCs/>
        </w:rPr>
        <w:t xml:space="preserve"> 36</w:t>
      </w:r>
    </w:p>
    <w:p w14:paraId="6D9C4F19" w14:textId="77777777" w:rsidR="00D1302F" w:rsidRDefault="00D1302F">
      <w:pPr>
        <w:ind w:left="400"/>
      </w:pPr>
      <w:r>
        <w:t>Доля принадлежавших лицу обыкновенных акций эмитента, %:</w:t>
      </w:r>
      <w:r>
        <w:rPr>
          <w:rStyle w:val="Subst"/>
          <w:bCs/>
          <w:iCs/>
        </w:rPr>
        <w:t xml:space="preserve"> 36</w:t>
      </w:r>
    </w:p>
    <w:p w14:paraId="2093658C" w14:textId="77777777" w:rsidR="00D1302F" w:rsidRDefault="00D1302F">
      <w:pPr>
        <w:ind w:left="400"/>
      </w:pPr>
    </w:p>
    <w:p w14:paraId="51AB8240" w14:textId="77777777" w:rsidR="00D1302F" w:rsidRDefault="00D1302F">
      <w:pPr>
        <w:ind w:left="200"/>
      </w:pPr>
    </w:p>
    <w:p w14:paraId="3BB0BBA6" w14:textId="77777777"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25.04.2006</w:t>
      </w:r>
    </w:p>
    <w:p w14:paraId="061BA673" w14:textId="77777777" w:rsidR="00D1302F" w:rsidRDefault="00D1302F">
      <w:pPr>
        <w:pStyle w:val="SubHeading"/>
        <w:ind w:left="200"/>
      </w:pPr>
      <w:r>
        <w:t>Список акционеров (участников)</w:t>
      </w:r>
    </w:p>
    <w:p w14:paraId="6DCD46C4" w14:textId="77777777" w:rsidR="00D1302F" w:rsidRDefault="00D1302F">
      <w:pPr>
        <w:ind w:left="400"/>
      </w:pPr>
      <w:r>
        <w:t>ФИО:</w:t>
      </w:r>
      <w:r>
        <w:rPr>
          <w:rStyle w:val="Subst"/>
          <w:bCs/>
          <w:iCs/>
        </w:rPr>
        <w:t xml:space="preserve"> Житомирский Савелий Маркович</w:t>
      </w:r>
    </w:p>
    <w:p w14:paraId="7720C7DC" w14:textId="77777777" w:rsidR="00D1302F" w:rsidRDefault="00D1302F">
      <w:pPr>
        <w:ind w:left="400"/>
      </w:pPr>
      <w:r>
        <w:t>Доля участия лица в уставном капитале эмитента, %:</w:t>
      </w:r>
      <w:r>
        <w:rPr>
          <w:rStyle w:val="Subst"/>
          <w:bCs/>
          <w:iCs/>
        </w:rPr>
        <w:t xml:space="preserve"> 17.19</w:t>
      </w:r>
    </w:p>
    <w:p w14:paraId="3FA02A19" w14:textId="77777777" w:rsidR="00D1302F" w:rsidRDefault="00D1302F">
      <w:pPr>
        <w:ind w:left="400"/>
      </w:pPr>
      <w:r>
        <w:t>Доля принадлежавших лицу обыкновенных акций эмитента, %:</w:t>
      </w:r>
      <w:r>
        <w:rPr>
          <w:rStyle w:val="Subst"/>
          <w:bCs/>
          <w:iCs/>
        </w:rPr>
        <w:t xml:space="preserve"> 17.19</w:t>
      </w:r>
    </w:p>
    <w:p w14:paraId="7E7BDF90" w14:textId="77777777" w:rsidR="00D1302F" w:rsidRDefault="00D1302F">
      <w:pPr>
        <w:ind w:left="400"/>
      </w:pPr>
    </w:p>
    <w:p w14:paraId="713C9963" w14:textId="77777777" w:rsidR="00D1302F" w:rsidRDefault="00D1302F">
      <w:pPr>
        <w:ind w:left="400"/>
      </w:pPr>
      <w:r>
        <w:t>ФИО:</w:t>
      </w:r>
      <w:r>
        <w:rPr>
          <w:rStyle w:val="Subst"/>
          <w:bCs/>
          <w:iCs/>
        </w:rPr>
        <w:t xml:space="preserve"> Павлов Геннадий Геннадьевич</w:t>
      </w:r>
    </w:p>
    <w:p w14:paraId="3CD55164" w14:textId="77777777" w:rsidR="00D1302F" w:rsidRDefault="00D1302F">
      <w:pPr>
        <w:ind w:left="400"/>
      </w:pPr>
      <w:r>
        <w:t>Доля участия лица в уставном капитале эмитента, %:</w:t>
      </w:r>
      <w:r>
        <w:rPr>
          <w:rStyle w:val="Subst"/>
          <w:bCs/>
          <w:iCs/>
        </w:rPr>
        <w:t xml:space="preserve"> 17.15</w:t>
      </w:r>
    </w:p>
    <w:p w14:paraId="5EA04EDB" w14:textId="77777777" w:rsidR="00D1302F" w:rsidRDefault="00D1302F">
      <w:pPr>
        <w:ind w:left="400"/>
      </w:pPr>
      <w:r>
        <w:t>Доля принадлежавших лицу обыкновенных акций эмитента, %:</w:t>
      </w:r>
      <w:r>
        <w:rPr>
          <w:rStyle w:val="Subst"/>
          <w:bCs/>
          <w:iCs/>
        </w:rPr>
        <w:t xml:space="preserve"> 17.15</w:t>
      </w:r>
    </w:p>
    <w:p w14:paraId="46FE061E" w14:textId="77777777" w:rsidR="00D1302F" w:rsidRDefault="00D1302F">
      <w:pPr>
        <w:ind w:left="400"/>
      </w:pPr>
    </w:p>
    <w:p w14:paraId="1A3D8F95" w14:textId="77777777" w:rsidR="00D1302F" w:rsidRDefault="00D1302F">
      <w:pPr>
        <w:ind w:left="400"/>
      </w:pPr>
      <w:r>
        <w:t>ФИО:</w:t>
      </w:r>
      <w:r>
        <w:rPr>
          <w:rStyle w:val="Subst"/>
          <w:bCs/>
          <w:iCs/>
        </w:rPr>
        <w:t xml:space="preserve"> Творогов Арсений Дмитриевич</w:t>
      </w:r>
    </w:p>
    <w:p w14:paraId="46BA0312" w14:textId="77777777" w:rsidR="00D1302F" w:rsidRDefault="00D1302F">
      <w:pPr>
        <w:ind w:left="400"/>
      </w:pPr>
      <w:r>
        <w:t>Доля участия лица в уставном капитале эмитента, %:</w:t>
      </w:r>
      <w:r>
        <w:rPr>
          <w:rStyle w:val="Subst"/>
          <w:bCs/>
          <w:iCs/>
        </w:rPr>
        <w:t xml:space="preserve"> 17.15</w:t>
      </w:r>
    </w:p>
    <w:p w14:paraId="6914AF5D" w14:textId="77777777" w:rsidR="00D1302F" w:rsidRDefault="00D1302F">
      <w:pPr>
        <w:ind w:left="400"/>
      </w:pPr>
      <w:r>
        <w:t>Доля принадлежавших лицу обыкновенных акций эмитента, %:</w:t>
      </w:r>
      <w:r>
        <w:rPr>
          <w:rStyle w:val="Subst"/>
          <w:bCs/>
          <w:iCs/>
        </w:rPr>
        <w:t xml:space="preserve"> 17.15</w:t>
      </w:r>
    </w:p>
    <w:p w14:paraId="59987D37" w14:textId="77777777" w:rsidR="00D1302F" w:rsidRDefault="00D1302F">
      <w:pPr>
        <w:ind w:left="400"/>
      </w:pPr>
    </w:p>
    <w:p w14:paraId="4A089F8A" w14:textId="77777777"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14:paraId="47DD54F0" w14:textId="77777777" w:rsidR="00D1302F" w:rsidRDefault="00D1302F">
      <w:pPr>
        <w:ind w:left="400"/>
      </w:pPr>
      <w:r>
        <w:t>Сокращенное фирменное наименование:</w:t>
      </w:r>
      <w:r>
        <w:rPr>
          <w:rStyle w:val="Subst"/>
          <w:bCs/>
          <w:iCs/>
        </w:rPr>
        <w:t xml:space="preserve"> ООО "Альянс МРП"</w:t>
      </w:r>
    </w:p>
    <w:p w14:paraId="111052EF" w14:textId="77777777" w:rsidR="00D1302F" w:rsidRDefault="00D1302F">
      <w:pPr>
        <w:ind w:left="400"/>
      </w:pPr>
      <w:r>
        <w:t>Доля участия лица в уставном капитале эмитента, %:</w:t>
      </w:r>
      <w:r>
        <w:rPr>
          <w:rStyle w:val="Subst"/>
          <w:bCs/>
          <w:iCs/>
        </w:rPr>
        <w:t xml:space="preserve"> 36</w:t>
      </w:r>
    </w:p>
    <w:p w14:paraId="3A4A42D6" w14:textId="77777777" w:rsidR="00D1302F" w:rsidRDefault="00D1302F">
      <w:pPr>
        <w:ind w:left="400"/>
      </w:pPr>
      <w:r>
        <w:t>Доля принадлежавших лицу обыкновенных акций эмитента, %:</w:t>
      </w:r>
      <w:r>
        <w:rPr>
          <w:rStyle w:val="Subst"/>
          <w:bCs/>
          <w:iCs/>
        </w:rPr>
        <w:t xml:space="preserve"> 36</w:t>
      </w:r>
    </w:p>
    <w:p w14:paraId="4DF2E56E" w14:textId="77777777" w:rsidR="00D1302F" w:rsidRDefault="00D1302F">
      <w:pPr>
        <w:ind w:left="400"/>
      </w:pPr>
    </w:p>
    <w:p w14:paraId="7A58970E" w14:textId="77777777" w:rsidR="00D1302F" w:rsidRDefault="00D1302F">
      <w:pPr>
        <w:ind w:left="200"/>
      </w:pPr>
    </w:p>
    <w:p w14:paraId="33A7FC15" w14:textId="77777777"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20.04.2007</w:t>
      </w:r>
    </w:p>
    <w:p w14:paraId="4E7E7F2E" w14:textId="77777777" w:rsidR="00D1302F" w:rsidRDefault="00D1302F">
      <w:pPr>
        <w:pStyle w:val="SubHeading"/>
        <w:ind w:left="200"/>
      </w:pPr>
      <w:r>
        <w:t>Список акционеров (участников)</w:t>
      </w:r>
    </w:p>
    <w:p w14:paraId="65E1E179" w14:textId="77777777" w:rsidR="00D1302F" w:rsidRDefault="00D1302F">
      <w:pPr>
        <w:ind w:left="400"/>
      </w:pPr>
      <w:r>
        <w:t>ФИО:</w:t>
      </w:r>
      <w:r>
        <w:rPr>
          <w:rStyle w:val="Subst"/>
          <w:bCs/>
          <w:iCs/>
        </w:rPr>
        <w:t xml:space="preserve"> Житомирский Савелий Маркович</w:t>
      </w:r>
    </w:p>
    <w:p w14:paraId="2593D007" w14:textId="77777777" w:rsidR="00D1302F" w:rsidRDefault="00D1302F">
      <w:pPr>
        <w:ind w:left="400"/>
      </w:pPr>
      <w:r>
        <w:t>Доля участия лица в уставном капитале эмитента, %:</w:t>
      </w:r>
      <w:r>
        <w:rPr>
          <w:rStyle w:val="Subst"/>
          <w:bCs/>
          <w:iCs/>
        </w:rPr>
        <w:t xml:space="preserve"> 17.19</w:t>
      </w:r>
    </w:p>
    <w:p w14:paraId="32A053B1" w14:textId="77777777" w:rsidR="00D1302F" w:rsidRDefault="00D1302F">
      <w:pPr>
        <w:ind w:left="400"/>
      </w:pPr>
      <w:r>
        <w:t>Доля принадлежавших лицу обыкновенных акций эмитента, %:</w:t>
      </w:r>
      <w:r>
        <w:rPr>
          <w:rStyle w:val="Subst"/>
          <w:bCs/>
          <w:iCs/>
        </w:rPr>
        <w:t xml:space="preserve"> 17.19</w:t>
      </w:r>
    </w:p>
    <w:p w14:paraId="4BB77B27" w14:textId="77777777" w:rsidR="00D1302F" w:rsidRDefault="00D1302F">
      <w:pPr>
        <w:ind w:left="400"/>
      </w:pPr>
    </w:p>
    <w:p w14:paraId="58FC5671" w14:textId="77777777" w:rsidR="00D1302F" w:rsidRDefault="00D1302F">
      <w:pPr>
        <w:ind w:left="400"/>
      </w:pPr>
      <w:r>
        <w:t>ФИО:</w:t>
      </w:r>
      <w:r>
        <w:rPr>
          <w:rStyle w:val="Subst"/>
          <w:bCs/>
          <w:iCs/>
        </w:rPr>
        <w:t xml:space="preserve"> Павлов Геннадий Геннадьевич</w:t>
      </w:r>
    </w:p>
    <w:p w14:paraId="638D0DA2" w14:textId="77777777" w:rsidR="00D1302F" w:rsidRDefault="00D1302F">
      <w:pPr>
        <w:ind w:left="400"/>
      </w:pPr>
      <w:r>
        <w:t>Доля участия лица в уставном капитале эмитента, %:</w:t>
      </w:r>
      <w:r>
        <w:rPr>
          <w:rStyle w:val="Subst"/>
          <w:bCs/>
          <w:iCs/>
        </w:rPr>
        <w:t xml:space="preserve"> 17.15</w:t>
      </w:r>
    </w:p>
    <w:p w14:paraId="3550DEDD" w14:textId="77777777" w:rsidR="00D1302F" w:rsidRDefault="00D1302F">
      <w:pPr>
        <w:ind w:left="400"/>
      </w:pPr>
      <w:r>
        <w:t>Доля принадлежавших лицу обыкновенных акций эмитента, %:</w:t>
      </w:r>
      <w:r>
        <w:rPr>
          <w:rStyle w:val="Subst"/>
          <w:bCs/>
          <w:iCs/>
        </w:rPr>
        <w:t xml:space="preserve"> 17.15</w:t>
      </w:r>
    </w:p>
    <w:p w14:paraId="7A82840C" w14:textId="77777777" w:rsidR="00D1302F" w:rsidRDefault="00D1302F">
      <w:pPr>
        <w:ind w:left="400"/>
      </w:pPr>
    </w:p>
    <w:p w14:paraId="7C10B04D" w14:textId="77777777" w:rsidR="00D1302F" w:rsidRDefault="00D1302F">
      <w:pPr>
        <w:ind w:left="400"/>
      </w:pPr>
      <w:r>
        <w:t>ФИО:</w:t>
      </w:r>
      <w:r>
        <w:rPr>
          <w:rStyle w:val="Subst"/>
          <w:bCs/>
          <w:iCs/>
        </w:rPr>
        <w:t xml:space="preserve"> Творогов Арсений Дмитриевич</w:t>
      </w:r>
    </w:p>
    <w:p w14:paraId="27486233" w14:textId="77777777" w:rsidR="00D1302F" w:rsidRDefault="00D1302F">
      <w:pPr>
        <w:ind w:left="400"/>
      </w:pPr>
      <w:r>
        <w:t>Доля участия лица в уставном капитале эмитента, %:</w:t>
      </w:r>
      <w:r>
        <w:rPr>
          <w:rStyle w:val="Subst"/>
          <w:bCs/>
          <w:iCs/>
        </w:rPr>
        <w:t xml:space="preserve"> 17.15</w:t>
      </w:r>
    </w:p>
    <w:p w14:paraId="1EEC0B7B" w14:textId="77777777" w:rsidR="00D1302F" w:rsidRDefault="00D1302F">
      <w:pPr>
        <w:ind w:left="400"/>
      </w:pPr>
      <w:r>
        <w:t>Доля принадлежавших лицу обыкновенных акций эмитента, %:</w:t>
      </w:r>
      <w:r>
        <w:rPr>
          <w:rStyle w:val="Subst"/>
          <w:bCs/>
          <w:iCs/>
        </w:rPr>
        <w:t xml:space="preserve"> 17.15</w:t>
      </w:r>
    </w:p>
    <w:p w14:paraId="60813610" w14:textId="77777777" w:rsidR="00D1302F" w:rsidRDefault="00D1302F">
      <w:pPr>
        <w:ind w:left="400"/>
      </w:pPr>
    </w:p>
    <w:p w14:paraId="5803EF7C" w14:textId="77777777"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14:paraId="2A074290" w14:textId="77777777" w:rsidR="00D1302F" w:rsidRDefault="00D1302F">
      <w:pPr>
        <w:ind w:left="400"/>
      </w:pPr>
      <w:r>
        <w:t>Сокращенное фирменное наименование:</w:t>
      </w:r>
      <w:r>
        <w:rPr>
          <w:rStyle w:val="Subst"/>
          <w:bCs/>
          <w:iCs/>
        </w:rPr>
        <w:t xml:space="preserve"> ООО "Альянс МРП"</w:t>
      </w:r>
    </w:p>
    <w:p w14:paraId="739151F8" w14:textId="77777777" w:rsidR="00D1302F" w:rsidRDefault="00D1302F">
      <w:pPr>
        <w:ind w:left="400"/>
      </w:pPr>
      <w:r>
        <w:t>Доля участия лица в уставном капитале эмитента, %:</w:t>
      </w:r>
      <w:r>
        <w:rPr>
          <w:rStyle w:val="Subst"/>
          <w:bCs/>
          <w:iCs/>
        </w:rPr>
        <w:t xml:space="preserve"> 36</w:t>
      </w:r>
    </w:p>
    <w:p w14:paraId="2902981F" w14:textId="77777777" w:rsidR="00D1302F" w:rsidRDefault="00D1302F">
      <w:pPr>
        <w:ind w:left="400"/>
      </w:pPr>
      <w:r>
        <w:t>Доля принадлежавших лицу обыкновенных акций эмитента, %:</w:t>
      </w:r>
      <w:r>
        <w:rPr>
          <w:rStyle w:val="Subst"/>
          <w:bCs/>
          <w:iCs/>
        </w:rPr>
        <w:t xml:space="preserve"> 36</w:t>
      </w:r>
    </w:p>
    <w:p w14:paraId="6392AF02" w14:textId="77777777" w:rsidR="00D1302F" w:rsidRDefault="00D1302F">
      <w:pPr>
        <w:ind w:left="400"/>
      </w:pPr>
    </w:p>
    <w:p w14:paraId="0D50C016" w14:textId="77777777" w:rsidR="00D1302F" w:rsidRDefault="00D1302F">
      <w:pPr>
        <w:ind w:left="200"/>
      </w:pPr>
    </w:p>
    <w:p w14:paraId="6DE5D618" w14:textId="77777777"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20.05.2008</w:t>
      </w:r>
    </w:p>
    <w:p w14:paraId="25534936" w14:textId="77777777" w:rsidR="00D1302F" w:rsidRDefault="00D1302F">
      <w:pPr>
        <w:pStyle w:val="SubHeading"/>
        <w:ind w:left="200"/>
      </w:pPr>
      <w:r>
        <w:t>Список акционеров (участников)</w:t>
      </w:r>
    </w:p>
    <w:p w14:paraId="072C6514" w14:textId="77777777" w:rsidR="00D1302F" w:rsidRDefault="00D1302F">
      <w:pPr>
        <w:ind w:left="400"/>
      </w:pPr>
      <w:r>
        <w:t>ФИО:</w:t>
      </w:r>
      <w:r>
        <w:rPr>
          <w:rStyle w:val="Subst"/>
          <w:bCs/>
          <w:iCs/>
        </w:rPr>
        <w:t xml:space="preserve"> Житомирский Савелий Маркович</w:t>
      </w:r>
    </w:p>
    <w:p w14:paraId="4D2E562E" w14:textId="77777777" w:rsidR="00D1302F" w:rsidRDefault="00D1302F">
      <w:pPr>
        <w:ind w:left="400"/>
      </w:pPr>
      <w:r>
        <w:t>Доля участия лица в уставном капитале эмитента, %:</w:t>
      </w:r>
      <w:r>
        <w:rPr>
          <w:rStyle w:val="Subst"/>
          <w:bCs/>
          <w:iCs/>
        </w:rPr>
        <w:t xml:space="preserve"> 18.29</w:t>
      </w:r>
    </w:p>
    <w:p w14:paraId="05ACF91B" w14:textId="77777777" w:rsidR="00D1302F" w:rsidRDefault="00D1302F">
      <w:pPr>
        <w:ind w:left="400"/>
      </w:pPr>
      <w:r>
        <w:t>Доля принадлежавших лицу обыкновенных акций эмитента, %:</w:t>
      </w:r>
      <w:r>
        <w:rPr>
          <w:rStyle w:val="Subst"/>
          <w:bCs/>
          <w:iCs/>
        </w:rPr>
        <w:t xml:space="preserve"> 18.29</w:t>
      </w:r>
    </w:p>
    <w:p w14:paraId="57DD44D8" w14:textId="77777777" w:rsidR="00D1302F" w:rsidRDefault="00D1302F">
      <w:pPr>
        <w:ind w:left="400"/>
      </w:pPr>
    </w:p>
    <w:p w14:paraId="5EA6E99C" w14:textId="77777777" w:rsidR="00D1302F" w:rsidRDefault="00D1302F">
      <w:pPr>
        <w:ind w:left="400"/>
      </w:pPr>
      <w:r>
        <w:t>ФИО:</w:t>
      </w:r>
      <w:r>
        <w:rPr>
          <w:rStyle w:val="Subst"/>
          <w:bCs/>
          <w:iCs/>
        </w:rPr>
        <w:t xml:space="preserve"> Павлов Геннадий Геннадьевич</w:t>
      </w:r>
    </w:p>
    <w:p w14:paraId="445CE907" w14:textId="77777777" w:rsidR="00D1302F" w:rsidRDefault="00D1302F">
      <w:pPr>
        <w:ind w:left="400"/>
      </w:pPr>
      <w:r>
        <w:t>Доля участия лица в уставном капитале эмитента, %:</w:t>
      </w:r>
      <w:r>
        <w:rPr>
          <w:rStyle w:val="Subst"/>
          <w:bCs/>
          <w:iCs/>
        </w:rPr>
        <w:t xml:space="preserve"> 18.25</w:t>
      </w:r>
    </w:p>
    <w:p w14:paraId="3B6485D7" w14:textId="77777777" w:rsidR="00D1302F" w:rsidRDefault="00D1302F">
      <w:pPr>
        <w:ind w:left="400"/>
      </w:pPr>
      <w:r>
        <w:t>Доля принадлежавших лицу обыкновенных акций эмитента, %:</w:t>
      </w:r>
      <w:r>
        <w:rPr>
          <w:rStyle w:val="Subst"/>
          <w:bCs/>
          <w:iCs/>
        </w:rPr>
        <w:t xml:space="preserve"> 18.25</w:t>
      </w:r>
    </w:p>
    <w:p w14:paraId="1A6F49D9" w14:textId="77777777" w:rsidR="00D1302F" w:rsidRDefault="00D1302F">
      <w:pPr>
        <w:ind w:left="400"/>
      </w:pPr>
    </w:p>
    <w:p w14:paraId="3A70BAE9" w14:textId="77777777" w:rsidR="00D1302F" w:rsidRDefault="00D1302F">
      <w:pPr>
        <w:ind w:left="400"/>
      </w:pPr>
      <w:r>
        <w:t>ФИО:</w:t>
      </w:r>
      <w:r>
        <w:rPr>
          <w:rStyle w:val="Subst"/>
          <w:bCs/>
          <w:iCs/>
        </w:rPr>
        <w:t xml:space="preserve"> Творогов Арсений Дмитриевич</w:t>
      </w:r>
    </w:p>
    <w:p w14:paraId="11BF5583" w14:textId="77777777" w:rsidR="00D1302F" w:rsidRDefault="00D1302F">
      <w:pPr>
        <w:ind w:left="400"/>
      </w:pPr>
      <w:r>
        <w:t>Доля участия лица в уставном капитале эмитента, %:</w:t>
      </w:r>
      <w:r>
        <w:rPr>
          <w:rStyle w:val="Subst"/>
          <w:bCs/>
          <w:iCs/>
        </w:rPr>
        <w:t xml:space="preserve"> 18.25</w:t>
      </w:r>
    </w:p>
    <w:p w14:paraId="74404666" w14:textId="77777777" w:rsidR="00D1302F" w:rsidRDefault="00D1302F">
      <w:pPr>
        <w:ind w:left="400"/>
      </w:pPr>
      <w:r>
        <w:t>Доля принадлежавших лицу обыкновенных акций эмитента, %:</w:t>
      </w:r>
      <w:r>
        <w:rPr>
          <w:rStyle w:val="Subst"/>
          <w:bCs/>
          <w:iCs/>
        </w:rPr>
        <w:t xml:space="preserve"> 18.25</w:t>
      </w:r>
    </w:p>
    <w:p w14:paraId="60D99FA7" w14:textId="77777777" w:rsidR="00D1302F" w:rsidRDefault="00D1302F">
      <w:pPr>
        <w:ind w:left="400"/>
      </w:pPr>
    </w:p>
    <w:p w14:paraId="17CEB964" w14:textId="77777777"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14:paraId="70AADE22" w14:textId="77777777" w:rsidR="00D1302F" w:rsidRDefault="00D1302F">
      <w:pPr>
        <w:ind w:left="400"/>
      </w:pPr>
      <w:r>
        <w:t>Сокращенное фирменное наименование:</w:t>
      </w:r>
      <w:r>
        <w:rPr>
          <w:rStyle w:val="Subst"/>
          <w:bCs/>
          <w:iCs/>
        </w:rPr>
        <w:t xml:space="preserve"> ООО "Альянс МРП"</w:t>
      </w:r>
    </w:p>
    <w:p w14:paraId="6618B004" w14:textId="77777777" w:rsidR="00D1302F" w:rsidRDefault="00D1302F">
      <w:pPr>
        <w:ind w:left="400"/>
      </w:pPr>
      <w:r>
        <w:t>Доля участия лица в уставном капитале эмитента, %:</w:t>
      </w:r>
      <w:r>
        <w:rPr>
          <w:rStyle w:val="Subst"/>
          <w:bCs/>
          <w:iCs/>
        </w:rPr>
        <w:t xml:space="preserve"> 36</w:t>
      </w:r>
    </w:p>
    <w:p w14:paraId="5C25786C" w14:textId="77777777" w:rsidR="00D1302F" w:rsidRDefault="00D1302F">
      <w:pPr>
        <w:ind w:left="400"/>
      </w:pPr>
      <w:r>
        <w:t>Доля принадлежавших лицу обыкновенных акций эмитента, %:</w:t>
      </w:r>
      <w:r>
        <w:rPr>
          <w:rStyle w:val="Subst"/>
          <w:bCs/>
          <w:iCs/>
        </w:rPr>
        <w:t xml:space="preserve"> 36</w:t>
      </w:r>
    </w:p>
    <w:p w14:paraId="2489A173" w14:textId="77777777" w:rsidR="00D1302F" w:rsidRDefault="00D1302F">
      <w:pPr>
        <w:ind w:left="400"/>
      </w:pPr>
    </w:p>
    <w:p w14:paraId="4F0386ED" w14:textId="77777777" w:rsidR="00D1302F" w:rsidRDefault="00D1302F">
      <w:pPr>
        <w:ind w:left="200"/>
      </w:pPr>
    </w:p>
    <w:p w14:paraId="555C1D3E" w14:textId="77777777"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30.04.2009</w:t>
      </w:r>
    </w:p>
    <w:p w14:paraId="49DAC9FC" w14:textId="77777777" w:rsidR="00D1302F" w:rsidRDefault="00D1302F">
      <w:pPr>
        <w:pStyle w:val="SubHeading"/>
        <w:ind w:left="200"/>
      </w:pPr>
      <w:r>
        <w:t>Список акционеров (участников)</w:t>
      </w:r>
    </w:p>
    <w:p w14:paraId="6983A90D" w14:textId="77777777" w:rsidR="00D1302F" w:rsidRDefault="00D1302F">
      <w:pPr>
        <w:ind w:left="400"/>
      </w:pPr>
      <w:r>
        <w:t>ФИО:</w:t>
      </w:r>
      <w:r>
        <w:rPr>
          <w:rStyle w:val="Subst"/>
          <w:bCs/>
          <w:iCs/>
        </w:rPr>
        <w:t xml:space="preserve"> Житомирский Савелий Маркович</w:t>
      </w:r>
    </w:p>
    <w:p w14:paraId="7AF95620" w14:textId="77777777" w:rsidR="00D1302F" w:rsidRDefault="00D1302F">
      <w:pPr>
        <w:ind w:left="400"/>
      </w:pPr>
      <w:r>
        <w:t>Доля участия лица в уставном капитале эмитента, %:</w:t>
      </w:r>
      <w:r>
        <w:rPr>
          <w:rStyle w:val="Subst"/>
          <w:bCs/>
          <w:iCs/>
        </w:rPr>
        <w:t xml:space="preserve"> 18.29</w:t>
      </w:r>
    </w:p>
    <w:p w14:paraId="4A69F3DF" w14:textId="77777777" w:rsidR="00D1302F" w:rsidRDefault="00D1302F">
      <w:pPr>
        <w:ind w:left="400"/>
      </w:pPr>
      <w:r>
        <w:t>Доля принадлежавших лицу обыкновенных акций эмитента, %:</w:t>
      </w:r>
      <w:r>
        <w:rPr>
          <w:rStyle w:val="Subst"/>
          <w:bCs/>
          <w:iCs/>
        </w:rPr>
        <w:t xml:space="preserve"> 18.29</w:t>
      </w:r>
    </w:p>
    <w:p w14:paraId="5DBDA1BA" w14:textId="77777777" w:rsidR="00D1302F" w:rsidRDefault="00D1302F">
      <w:pPr>
        <w:ind w:left="400"/>
      </w:pPr>
    </w:p>
    <w:p w14:paraId="4EF2561A" w14:textId="77777777" w:rsidR="00D1302F" w:rsidRDefault="00D1302F">
      <w:pPr>
        <w:ind w:left="400"/>
      </w:pPr>
      <w:r>
        <w:t>ФИО:</w:t>
      </w:r>
      <w:r>
        <w:rPr>
          <w:rStyle w:val="Subst"/>
          <w:bCs/>
          <w:iCs/>
        </w:rPr>
        <w:t xml:space="preserve"> Павлов Геннадий Геннадьевич</w:t>
      </w:r>
    </w:p>
    <w:p w14:paraId="41DE151D" w14:textId="77777777" w:rsidR="00D1302F" w:rsidRDefault="00D1302F">
      <w:pPr>
        <w:ind w:left="400"/>
      </w:pPr>
      <w:r>
        <w:t>Доля участия лица в уставном капитале эмитента, %:</w:t>
      </w:r>
      <w:r>
        <w:rPr>
          <w:rStyle w:val="Subst"/>
          <w:bCs/>
          <w:iCs/>
        </w:rPr>
        <w:t xml:space="preserve"> 18.25</w:t>
      </w:r>
    </w:p>
    <w:p w14:paraId="7FDCC210" w14:textId="77777777" w:rsidR="00D1302F" w:rsidRDefault="00D1302F">
      <w:pPr>
        <w:ind w:left="400"/>
      </w:pPr>
      <w:r>
        <w:t>Доля принадлежавших лицу обыкновенных акций эмитента, %:</w:t>
      </w:r>
      <w:r>
        <w:rPr>
          <w:rStyle w:val="Subst"/>
          <w:bCs/>
          <w:iCs/>
        </w:rPr>
        <w:t xml:space="preserve"> 18.25</w:t>
      </w:r>
    </w:p>
    <w:p w14:paraId="530DD96C" w14:textId="77777777" w:rsidR="00D1302F" w:rsidRDefault="00D1302F">
      <w:pPr>
        <w:ind w:left="400"/>
      </w:pPr>
    </w:p>
    <w:p w14:paraId="555AD694" w14:textId="77777777" w:rsidR="00D1302F" w:rsidRDefault="00D1302F">
      <w:pPr>
        <w:ind w:left="400"/>
      </w:pPr>
      <w:r>
        <w:t>ФИО:</w:t>
      </w:r>
      <w:r>
        <w:rPr>
          <w:rStyle w:val="Subst"/>
          <w:bCs/>
          <w:iCs/>
        </w:rPr>
        <w:t xml:space="preserve"> Творогов Арсений Дмитриевич</w:t>
      </w:r>
    </w:p>
    <w:p w14:paraId="18E6DD82" w14:textId="77777777" w:rsidR="00D1302F" w:rsidRDefault="00D1302F">
      <w:pPr>
        <w:ind w:left="400"/>
      </w:pPr>
      <w:r>
        <w:t>Доля участия лица в уставном капитале эмитента, %:</w:t>
      </w:r>
      <w:r>
        <w:rPr>
          <w:rStyle w:val="Subst"/>
          <w:bCs/>
          <w:iCs/>
        </w:rPr>
        <w:t xml:space="preserve"> 18.25</w:t>
      </w:r>
    </w:p>
    <w:p w14:paraId="6BCC93B9" w14:textId="77777777" w:rsidR="00D1302F" w:rsidRDefault="00D1302F">
      <w:pPr>
        <w:ind w:left="400"/>
      </w:pPr>
      <w:r>
        <w:t>Доля принадлежавших лицу обыкновенных акций эмитента, %:</w:t>
      </w:r>
      <w:r>
        <w:rPr>
          <w:rStyle w:val="Subst"/>
          <w:bCs/>
          <w:iCs/>
        </w:rPr>
        <w:t xml:space="preserve"> 18.25</w:t>
      </w:r>
    </w:p>
    <w:p w14:paraId="224C15B2" w14:textId="77777777" w:rsidR="00D1302F" w:rsidRDefault="00D1302F">
      <w:pPr>
        <w:ind w:left="400"/>
      </w:pPr>
    </w:p>
    <w:p w14:paraId="5BE9204F" w14:textId="77777777"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14:paraId="19895DF4" w14:textId="77777777" w:rsidR="00D1302F" w:rsidRDefault="00D1302F">
      <w:pPr>
        <w:ind w:left="400"/>
      </w:pPr>
      <w:r>
        <w:t>Сокращенное фирменное наименование:</w:t>
      </w:r>
      <w:r>
        <w:rPr>
          <w:rStyle w:val="Subst"/>
          <w:bCs/>
          <w:iCs/>
        </w:rPr>
        <w:t xml:space="preserve"> ООО "Альянс МРП"</w:t>
      </w:r>
    </w:p>
    <w:p w14:paraId="45E618A8" w14:textId="77777777" w:rsidR="00D1302F" w:rsidRDefault="00D1302F">
      <w:pPr>
        <w:ind w:left="400"/>
      </w:pPr>
      <w:r>
        <w:t>Доля участия лица в уставном капитале эмитента, %:</w:t>
      </w:r>
      <w:r>
        <w:rPr>
          <w:rStyle w:val="Subst"/>
          <w:bCs/>
          <w:iCs/>
        </w:rPr>
        <w:t xml:space="preserve"> 36</w:t>
      </w:r>
    </w:p>
    <w:p w14:paraId="274CB5A8" w14:textId="77777777" w:rsidR="00D1302F" w:rsidRDefault="00D1302F">
      <w:pPr>
        <w:ind w:left="400"/>
      </w:pPr>
      <w:r>
        <w:t>Доля принадлежавших лицу обыкновенных акций эмитента, %:</w:t>
      </w:r>
      <w:r>
        <w:rPr>
          <w:rStyle w:val="Subst"/>
          <w:bCs/>
          <w:iCs/>
        </w:rPr>
        <w:t xml:space="preserve"> 36</w:t>
      </w:r>
    </w:p>
    <w:p w14:paraId="44E1B297" w14:textId="77777777" w:rsidR="00D1302F" w:rsidRDefault="00D1302F">
      <w:pPr>
        <w:ind w:left="400"/>
      </w:pPr>
    </w:p>
    <w:p w14:paraId="218D2C6A" w14:textId="77777777" w:rsidR="00D1302F" w:rsidRDefault="00D1302F">
      <w:pPr>
        <w:ind w:left="200"/>
      </w:pPr>
    </w:p>
    <w:p w14:paraId="3FEDA504" w14:textId="77777777"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28.09.2009</w:t>
      </w:r>
    </w:p>
    <w:p w14:paraId="1AE0615F" w14:textId="77777777" w:rsidR="00D1302F" w:rsidRDefault="00D1302F">
      <w:pPr>
        <w:pStyle w:val="SubHeading"/>
        <w:ind w:left="200"/>
      </w:pPr>
      <w:r>
        <w:t>Список акционеров (участников)</w:t>
      </w:r>
    </w:p>
    <w:p w14:paraId="2D0447F7" w14:textId="77777777" w:rsidR="00D1302F" w:rsidRDefault="00D1302F">
      <w:pPr>
        <w:ind w:left="400"/>
      </w:pPr>
      <w:r>
        <w:t>ФИО:</w:t>
      </w:r>
      <w:r>
        <w:rPr>
          <w:rStyle w:val="Subst"/>
          <w:bCs/>
          <w:iCs/>
        </w:rPr>
        <w:t xml:space="preserve"> Житомирский Савелий Маркович</w:t>
      </w:r>
    </w:p>
    <w:p w14:paraId="18498907" w14:textId="77777777" w:rsidR="00D1302F" w:rsidRDefault="00D1302F">
      <w:pPr>
        <w:ind w:left="400"/>
      </w:pPr>
      <w:r>
        <w:t>Доля участия лица в уставном капитале эмитента, %:</w:t>
      </w:r>
      <w:r>
        <w:rPr>
          <w:rStyle w:val="Subst"/>
          <w:bCs/>
          <w:iCs/>
        </w:rPr>
        <w:t xml:space="preserve"> 18.29</w:t>
      </w:r>
    </w:p>
    <w:p w14:paraId="581A9128" w14:textId="77777777" w:rsidR="00D1302F" w:rsidRDefault="00D1302F">
      <w:pPr>
        <w:ind w:left="400"/>
      </w:pPr>
      <w:r>
        <w:t>Доля принадлежавших лицу обыкновенных акций эмитента, %:</w:t>
      </w:r>
      <w:r>
        <w:rPr>
          <w:rStyle w:val="Subst"/>
          <w:bCs/>
          <w:iCs/>
        </w:rPr>
        <w:t xml:space="preserve"> 18.29</w:t>
      </w:r>
    </w:p>
    <w:p w14:paraId="0E3F8D8A" w14:textId="77777777" w:rsidR="00D1302F" w:rsidRDefault="00D1302F">
      <w:pPr>
        <w:ind w:left="400"/>
      </w:pPr>
    </w:p>
    <w:p w14:paraId="3725B117" w14:textId="77777777" w:rsidR="00D1302F" w:rsidRDefault="00D1302F">
      <w:pPr>
        <w:ind w:left="400"/>
      </w:pPr>
      <w:r>
        <w:t>ФИО:</w:t>
      </w:r>
      <w:r>
        <w:rPr>
          <w:rStyle w:val="Subst"/>
          <w:bCs/>
          <w:iCs/>
        </w:rPr>
        <w:t xml:space="preserve"> Павлов Геннадий Геннадьевич</w:t>
      </w:r>
    </w:p>
    <w:p w14:paraId="3C077D8C" w14:textId="77777777" w:rsidR="00D1302F" w:rsidRDefault="00D1302F">
      <w:pPr>
        <w:ind w:left="400"/>
      </w:pPr>
      <w:r>
        <w:t>Доля участия лица в уставном капитале эмитента, %:</w:t>
      </w:r>
      <w:r>
        <w:rPr>
          <w:rStyle w:val="Subst"/>
          <w:bCs/>
          <w:iCs/>
        </w:rPr>
        <w:t xml:space="preserve"> 18.25</w:t>
      </w:r>
    </w:p>
    <w:p w14:paraId="06683490" w14:textId="77777777" w:rsidR="00D1302F" w:rsidRDefault="00D1302F">
      <w:pPr>
        <w:ind w:left="400"/>
      </w:pPr>
      <w:r>
        <w:t>Доля принадлежавших лицу обыкновенных акций эмитента, %:</w:t>
      </w:r>
      <w:r>
        <w:rPr>
          <w:rStyle w:val="Subst"/>
          <w:bCs/>
          <w:iCs/>
        </w:rPr>
        <w:t xml:space="preserve"> 18.25</w:t>
      </w:r>
    </w:p>
    <w:p w14:paraId="66B51D7A" w14:textId="77777777" w:rsidR="00D1302F" w:rsidRDefault="00D1302F">
      <w:pPr>
        <w:ind w:left="400"/>
      </w:pPr>
    </w:p>
    <w:p w14:paraId="4D38AEC1" w14:textId="77777777" w:rsidR="00D1302F" w:rsidRDefault="00D1302F">
      <w:pPr>
        <w:ind w:left="400"/>
      </w:pPr>
      <w:r>
        <w:t>ФИО:</w:t>
      </w:r>
      <w:r>
        <w:rPr>
          <w:rStyle w:val="Subst"/>
          <w:bCs/>
          <w:iCs/>
        </w:rPr>
        <w:t xml:space="preserve"> Творогов Арсений Дмитриевич</w:t>
      </w:r>
    </w:p>
    <w:p w14:paraId="12950F5D" w14:textId="77777777" w:rsidR="00D1302F" w:rsidRDefault="00D1302F">
      <w:pPr>
        <w:ind w:left="400"/>
      </w:pPr>
      <w:r>
        <w:t>Доля участия лица в уставном капитале эмитента, %:</w:t>
      </w:r>
      <w:r>
        <w:rPr>
          <w:rStyle w:val="Subst"/>
          <w:bCs/>
          <w:iCs/>
        </w:rPr>
        <w:t xml:space="preserve"> 18.25</w:t>
      </w:r>
    </w:p>
    <w:p w14:paraId="7B7B0FD0" w14:textId="77777777" w:rsidR="00D1302F" w:rsidRDefault="00D1302F">
      <w:pPr>
        <w:ind w:left="400"/>
      </w:pPr>
      <w:r>
        <w:t>Доля принадлежавших лицу обыкновенных акций эмитента, %:</w:t>
      </w:r>
      <w:r>
        <w:rPr>
          <w:rStyle w:val="Subst"/>
          <w:bCs/>
          <w:iCs/>
        </w:rPr>
        <w:t xml:space="preserve"> 18.25</w:t>
      </w:r>
    </w:p>
    <w:p w14:paraId="3B1AA522" w14:textId="77777777" w:rsidR="00D1302F" w:rsidRDefault="00D1302F">
      <w:pPr>
        <w:ind w:left="400"/>
      </w:pPr>
    </w:p>
    <w:p w14:paraId="083DEBE3" w14:textId="77777777"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14:paraId="4A8F1178" w14:textId="77777777" w:rsidR="00D1302F" w:rsidRDefault="00D1302F">
      <w:pPr>
        <w:ind w:left="400"/>
      </w:pPr>
      <w:r>
        <w:t>Сокращенное фирменное наименование:</w:t>
      </w:r>
      <w:r>
        <w:rPr>
          <w:rStyle w:val="Subst"/>
          <w:bCs/>
          <w:iCs/>
        </w:rPr>
        <w:t xml:space="preserve"> ООО "Альянс МРП"</w:t>
      </w:r>
    </w:p>
    <w:p w14:paraId="6D9E16A9" w14:textId="77777777" w:rsidR="00D1302F" w:rsidRDefault="00D1302F">
      <w:pPr>
        <w:ind w:left="400"/>
      </w:pPr>
      <w:r>
        <w:t>Доля участия лица в уставном капитале эмитента, %:</w:t>
      </w:r>
      <w:r>
        <w:rPr>
          <w:rStyle w:val="Subst"/>
          <w:bCs/>
          <w:iCs/>
        </w:rPr>
        <w:t xml:space="preserve"> 36</w:t>
      </w:r>
    </w:p>
    <w:p w14:paraId="64D84B13" w14:textId="77777777" w:rsidR="00D1302F" w:rsidRDefault="00D1302F">
      <w:pPr>
        <w:ind w:left="400"/>
      </w:pPr>
      <w:r>
        <w:t>Доля принадлежавших лицу обыкновенных акций эмитента, %:</w:t>
      </w:r>
      <w:r>
        <w:rPr>
          <w:rStyle w:val="Subst"/>
          <w:bCs/>
          <w:iCs/>
        </w:rPr>
        <w:t xml:space="preserve"> 36</w:t>
      </w:r>
    </w:p>
    <w:p w14:paraId="58C51781" w14:textId="77777777" w:rsidR="00D1302F" w:rsidRDefault="00D1302F">
      <w:pPr>
        <w:ind w:left="400"/>
      </w:pPr>
    </w:p>
    <w:p w14:paraId="1C239684" w14:textId="77777777" w:rsidR="00D1302F" w:rsidRDefault="00D1302F">
      <w:pPr>
        <w:ind w:left="200"/>
      </w:pPr>
    </w:p>
    <w:p w14:paraId="1C5219F3" w14:textId="77777777"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04.05.2010</w:t>
      </w:r>
    </w:p>
    <w:p w14:paraId="14BA4A82" w14:textId="77777777" w:rsidR="00D1302F" w:rsidRDefault="00D1302F">
      <w:pPr>
        <w:pStyle w:val="SubHeading"/>
        <w:ind w:left="200"/>
      </w:pPr>
      <w:r>
        <w:t>Список акционеров (участников)</w:t>
      </w:r>
    </w:p>
    <w:p w14:paraId="49C91ECA" w14:textId="77777777" w:rsidR="00D1302F" w:rsidRDefault="00D1302F">
      <w:pPr>
        <w:ind w:left="400"/>
      </w:pPr>
      <w:r>
        <w:t>ФИО:</w:t>
      </w:r>
      <w:r>
        <w:rPr>
          <w:rStyle w:val="Subst"/>
          <w:bCs/>
          <w:iCs/>
        </w:rPr>
        <w:t xml:space="preserve"> Житомирский Савелий Маркович</w:t>
      </w:r>
    </w:p>
    <w:p w14:paraId="43AF02C0" w14:textId="77777777" w:rsidR="00D1302F" w:rsidRDefault="00D1302F">
      <w:pPr>
        <w:ind w:left="400"/>
      </w:pPr>
      <w:r>
        <w:t>Доля участия лица в уставном капитале эмитента, %:</w:t>
      </w:r>
      <w:r>
        <w:rPr>
          <w:rStyle w:val="Subst"/>
          <w:bCs/>
          <w:iCs/>
        </w:rPr>
        <w:t xml:space="preserve"> 18.29</w:t>
      </w:r>
    </w:p>
    <w:p w14:paraId="2C0951A6" w14:textId="77777777" w:rsidR="00D1302F" w:rsidRDefault="00D1302F">
      <w:pPr>
        <w:ind w:left="400"/>
      </w:pPr>
      <w:r>
        <w:t>Доля принадлежавших лицу обыкновенных акций эмитента, %:</w:t>
      </w:r>
      <w:r>
        <w:rPr>
          <w:rStyle w:val="Subst"/>
          <w:bCs/>
          <w:iCs/>
        </w:rPr>
        <w:t xml:space="preserve"> 18.29</w:t>
      </w:r>
    </w:p>
    <w:p w14:paraId="7C8E153C" w14:textId="77777777" w:rsidR="00D1302F" w:rsidRDefault="00D1302F">
      <w:pPr>
        <w:ind w:left="400"/>
      </w:pPr>
    </w:p>
    <w:p w14:paraId="71D18705" w14:textId="77777777" w:rsidR="00D1302F" w:rsidRDefault="00D1302F">
      <w:pPr>
        <w:ind w:left="400"/>
      </w:pPr>
      <w:r>
        <w:t>ФИО:</w:t>
      </w:r>
      <w:r>
        <w:rPr>
          <w:rStyle w:val="Subst"/>
          <w:bCs/>
          <w:iCs/>
        </w:rPr>
        <w:t xml:space="preserve"> Павлов Геннадий Геннадьевич</w:t>
      </w:r>
    </w:p>
    <w:p w14:paraId="0E35BE22" w14:textId="77777777" w:rsidR="00D1302F" w:rsidRDefault="00D1302F">
      <w:pPr>
        <w:ind w:left="400"/>
      </w:pPr>
      <w:r>
        <w:t>Доля участия лица в уставном капитале эмитента, %:</w:t>
      </w:r>
      <w:r>
        <w:rPr>
          <w:rStyle w:val="Subst"/>
          <w:bCs/>
          <w:iCs/>
        </w:rPr>
        <w:t xml:space="preserve"> 18.25</w:t>
      </w:r>
    </w:p>
    <w:p w14:paraId="3ECBE6CF" w14:textId="77777777" w:rsidR="00D1302F" w:rsidRDefault="00D1302F">
      <w:pPr>
        <w:ind w:left="400"/>
      </w:pPr>
      <w:r>
        <w:lastRenderedPageBreak/>
        <w:t>Доля принадлежавших лицу обыкновенных акций эмитента, %:</w:t>
      </w:r>
      <w:r>
        <w:rPr>
          <w:rStyle w:val="Subst"/>
          <w:bCs/>
          <w:iCs/>
        </w:rPr>
        <w:t xml:space="preserve"> 18.25</w:t>
      </w:r>
    </w:p>
    <w:p w14:paraId="2F625F7A" w14:textId="77777777" w:rsidR="00D1302F" w:rsidRDefault="00D1302F">
      <w:pPr>
        <w:ind w:left="400"/>
      </w:pPr>
    </w:p>
    <w:p w14:paraId="6BF5A1B6" w14:textId="77777777" w:rsidR="00D1302F" w:rsidRDefault="00D1302F">
      <w:pPr>
        <w:ind w:left="400"/>
      </w:pPr>
      <w:r>
        <w:t>ФИО:</w:t>
      </w:r>
      <w:r>
        <w:rPr>
          <w:rStyle w:val="Subst"/>
          <w:bCs/>
          <w:iCs/>
        </w:rPr>
        <w:t xml:space="preserve"> Творогов Арсений Дмитриевич</w:t>
      </w:r>
    </w:p>
    <w:p w14:paraId="4949AD84" w14:textId="77777777" w:rsidR="00D1302F" w:rsidRDefault="00D1302F">
      <w:pPr>
        <w:ind w:left="400"/>
      </w:pPr>
      <w:r>
        <w:t>Доля участия лица в уставном капитале эмитента, %:</w:t>
      </w:r>
      <w:r>
        <w:rPr>
          <w:rStyle w:val="Subst"/>
          <w:bCs/>
          <w:iCs/>
        </w:rPr>
        <w:t xml:space="preserve"> 18.25</w:t>
      </w:r>
    </w:p>
    <w:p w14:paraId="2A927819" w14:textId="77777777" w:rsidR="00D1302F" w:rsidRDefault="00D1302F">
      <w:pPr>
        <w:ind w:left="400"/>
      </w:pPr>
      <w:r>
        <w:t>Доля принадлежавших лицу обыкновенных акций эмитента, %:</w:t>
      </w:r>
      <w:r>
        <w:rPr>
          <w:rStyle w:val="Subst"/>
          <w:bCs/>
          <w:iCs/>
        </w:rPr>
        <w:t xml:space="preserve"> 18.25</w:t>
      </w:r>
    </w:p>
    <w:p w14:paraId="50161413" w14:textId="77777777" w:rsidR="00D1302F" w:rsidRDefault="00D1302F">
      <w:pPr>
        <w:ind w:left="400"/>
      </w:pPr>
    </w:p>
    <w:p w14:paraId="7A0CF132" w14:textId="77777777"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14:paraId="5D8DF244" w14:textId="77777777" w:rsidR="00D1302F" w:rsidRDefault="00D1302F">
      <w:pPr>
        <w:ind w:left="400"/>
      </w:pPr>
      <w:r>
        <w:t>Сокращенное фирменное наименование:</w:t>
      </w:r>
      <w:r>
        <w:rPr>
          <w:rStyle w:val="Subst"/>
          <w:bCs/>
          <w:iCs/>
        </w:rPr>
        <w:t xml:space="preserve"> ООО "Альянс МРП"</w:t>
      </w:r>
    </w:p>
    <w:p w14:paraId="2993F225" w14:textId="77777777" w:rsidR="00D1302F" w:rsidRDefault="00D1302F">
      <w:pPr>
        <w:ind w:left="400"/>
      </w:pPr>
      <w:r>
        <w:t>Доля участия лица в уставном капитале эмитента, %:</w:t>
      </w:r>
      <w:r>
        <w:rPr>
          <w:rStyle w:val="Subst"/>
          <w:bCs/>
          <w:iCs/>
        </w:rPr>
        <w:t xml:space="preserve"> 36</w:t>
      </w:r>
    </w:p>
    <w:p w14:paraId="2BBD4E4F" w14:textId="77777777" w:rsidR="00D1302F" w:rsidRDefault="00D1302F">
      <w:pPr>
        <w:ind w:left="400"/>
      </w:pPr>
      <w:r>
        <w:t>Доля принадлежавших лицу обыкновенных акций эмитента, %:</w:t>
      </w:r>
      <w:r>
        <w:rPr>
          <w:rStyle w:val="Subst"/>
          <w:bCs/>
          <w:iCs/>
        </w:rPr>
        <w:t xml:space="preserve"> 36</w:t>
      </w:r>
    </w:p>
    <w:p w14:paraId="1871F083" w14:textId="77777777" w:rsidR="00D1302F" w:rsidRDefault="00D1302F">
      <w:pPr>
        <w:ind w:left="400"/>
      </w:pPr>
    </w:p>
    <w:p w14:paraId="662493D3" w14:textId="77777777" w:rsidR="00D1302F" w:rsidRDefault="00D1302F">
      <w:pPr>
        <w:ind w:left="200"/>
      </w:pPr>
    </w:p>
    <w:p w14:paraId="2447F55F" w14:textId="77777777" w:rsidR="00D1302F" w:rsidRDefault="00D130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10.05.2011</w:t>
      </w:r>
    </w:p>
    <w:p w14:paraId="779D10AE" w14:textId="77777777" w:rsidR="00D1302F" w:rsidRDefault="00D1302F">
      <w:pPr>
        <w:pStyle w:val="SubHeading"/>
        <w:ind w:left="200"/>
      </w:pPr>
      <w:r>
        <w:t>Список акционеров (участников)</w:t>
      </w:r>
    </w:p>
    <w:p w14:paraId="5F95D4E0" w14:textId="77777777" w:rsidR="00D1302F" w:rsidRDefault="00D1302F">
      <w:pPr>
        <w:ind w:left="400"/>
      </w:pPr>
      <w:r>
        <w:t>Полное фирменное наименование:</w:t>
      </w:r>
      <w:r>
        <w:rPr>
          <w:rStyle w:val="Subst"/>
          <w:bCs/>
          <w:iCs/>
        </w:rPr>
        <w:t xml:space="preserve"> Общество с ограниченной ответственностью «Альянс МРП»</w:t>
      </w:r>
    </w:p>
    <w:p w14:paraId="12148459" w14:textId="77777777" w:rsidR="00D1302F" w:rsidRDefault="00D1302F">
      <w:pPr>
        <w:ind w:left="400"/>
      </w:pPr>
      <w:r>
        <w:t>Сокращенное фирменное наименование:</w:t>
      </w:r>
      <w:r>
        <w:rPr>
          <w:rStyle w:val="Subst"/>
          <w:bCs/>
          <w:iCs/>
        </w:rPr>
        <w:t xml:space="preserve"> ООО "Альянс МРП"</w:t>
      </w:r>
    </w:p>
    <w:p w14:paraId="3825FE2F" w14:textId="77777777" w:rsidR="00D1302F" w:rsidRDefault="00D1302F">
      <w:pPr>
        <w:ind w:left="400"/>
      </w:pPr>
      <w:r>
        <w:t>Доля участия лица в уставном капитале эмитента, %:</w:t>
      </w:r>
      <w:r>
        <w:rPr>
          <w:rStyle w:val="Subst"/>
          <w:bCs/>
          <w:iCs/>
        </w:rPr>
        <w:t xml:space="preserve"> 19.06</w:t>
      </w:r>
    </w:p>
    <w:p w14:paraId="24951F3A" w14:textId="77777777" w:rsidR="00D1302F" w:rsidRDefault="00D1302F">
      <w:pPr>
        <w:ind w:left="400"/>
      </w:pPr>
      <w:r>
        <w:t>Доля принадлежавших лицу обыкновенных акций эмитента, %:</w:t>
      </w:r>
      <w:r>
        <w:rPr>
          <w:rStyle w:val="Subst"/>
          <w:bCs/>
          <w:iCs/>
        </w:rPr>
        <w:t xml:space="preserve"> 19.06</w:t>
      </w:r>
    </w:p>
    <w:p w14:paraId="07DBB8DC" w14:textId="77777777" w:rsidR="00D1302F" w:rsidRDefault="00D1302F">
      <w:pPr>
        <w:ind w:left="400"/>
      </w:pPr>
    </w:p>
    <w:p w14:paraId="134F79A9" w14:textId="77777777" w:rsidR="00D1302F" w:rsidRDefault="00D1302F">
      <w:pPr>
        <w:ind w:left="400"/>
      </w:pPr>
      <w:r>
        <w:t>ФИО:</w:t>
      </w:r>
      <w:r>
        <w:rPr>
          <w:rStyle w:val="Subst"/>
          <w:bCs/>
          <w:iCs/>
        </w:rPr>
        <w:t xml:space="preserve"> Житомирский Савелий Маркович</w:t>
      </w:r>
    </w:p>
    <w:p w14:paraId="6AFB0289" w14:textId="77777777" w:rsidR="00D1302F" w:rsidRDefault="00D1302F">
      <w:pPr>
        <w:ind w:left="400"/>
      </w:pPr>
      <w:r>
        <w:t>Доля участия лица в уставном капитале эмитента, %:</w:t>
      </w:r>
      <w:r>
        <w:rPr>
          <w:rStyle w:val="Subst"/>
          <w:bCs/>
          <w:iCs/>
        </w:rPr>
        <w:t xml:space="preserve"> 25.13</w:t>
      </w:r>
    </w:p>
    <w:p w14:paraId="3A9D402D" w14:textId="77777777" w:rsidR="00D1302F" w:rsidRDefault="00D1302F">
      <w:pPr>
        <w:ind w:left="400"/>
      </w:pPr>
      <w:r>
        <w:t>Доля принадлежавших лицу обыкновенных акций эмитента, %:</w:t>
      </w:r>
      <w:r>
        <w:rPr>
          <w:rStyle w:val="Subst"/>
          <w:bCs/>
          <w:iCs/>
        </w:rPr>
        <w:t xml:space="preserve"> 25.13</w:t>
      </w:r>
    </w:p>
    <w:p w14:paraId="3DB3C24F" w14:textId="77777777" w:rsidR="00D1302F" w:rsidRDefault="00D1302F">
      <w:pPr>
        <w:ind w:left="400"/>
      </w:pPr>
    </w:p>
    <w:p w14:paraId="343220E0" w14:textId="77777777" w:rsidR="00D1302F" w:rsidRDefault="00D1302F">
      <w:pPr>
        <w:ind w:left="400"/>
      </w:pPr>
      <w:r>
        <w:t>ФИО:</w:t>
      </w:r>
      <w:r>
        <w:rPr>
          <w:rStyle w:val="Subst"/>
          <w:bCs/>
          <w:iCs/>
        </w:rPr>
        <w:t xml:space="preserve"> Павлов Геннадий Геннадьевич</w:t>
      </w:r>
    </w:p>
    <w:p w14:paraId="0223F27E" w14:textId="77777777" w:rsidR="00D1302F" w:rsidRDefault="00D1302F">
      <w:pPr>
        <w:ind w:left="400"/>
      </w:pPr>
      <w:r>
        <w:t>Доля участия лица в уставном капитале эмитента, %:</w:t>
      </w:r>
      <w:r>
        <w:rPr>
          <w:rStyle w:val="Subst"/>
          <w:bCs/>
          <w:iCs/>
        </w:rPr>
        <w:t xml:space="preserve"> 25.1</w:t>
      </w:r>
    </w:p>
    <w:p w14:paraId="381A7955" w14:textId="77777777" w:rsidR="00D1302F" w:rsidRDefault="00D1302F">
      <w:pPr>
        <w:ind w:left="400"/>
      </w:pPr>
      <w:r>
        <w:t>Доля принадлежавших лицу обыкновенных акций эмитента, %:</w:t>
      </w:r>
      <w:r>
        <w:rPr>
          <w:rStyle w:val="Subst"/>
          <w:bCs/>
          <w:iCs/>
        </w:rPr>
        <w:t xml:space="preserve"> 25.1</w:t>
      </w:r>
    </w:p>
    <w:p w14:paraId="6AAD7623" w14:textId="77777777" w:rsidR="00D1302F" w:rsidRDefault="00D1302F">
      <w:pPr>
        <w:ind w:left="400"/>
      </w:pPr>
    </w:p>
    <w:p w14:paraId="1B9A1FC4" w14:textId="77777777" w:rsidR="00D1302F" w:rsidRDefault="00D1302F">
      <w:pPr>
        <w:ind w:left="400"/>
      </w:pPr>
      <w:r>
        <w:t>ФИО:</w:t>
      </w:r>
      <w:r>
        <w:rPr>
          <w:rStyle w:val="Subst"/>
          <w:bCs/>
          <w:iCs/>
        </w:rPr>
        <w:t xml:space="preserve"> Творогов Арсений Дмитриевич</w:t>
      </w:r>
    </w:p>
    <w:p w14:paraId="02C17022" w14:textId="77777777" w:rsidR="00D1302F" w:rsidRDefault="00D1302F">
      <w:pPr>
        <w:ind w:left="400"/>
      </w:pPr>
      <w:r>
        <w:t>Доля участия лица в уставном капитале эмитента, %:</w:t>
      </w:r>
      <w:r>
        <w:rPr>
          <w:rStyle w:val="Subst"/>
          <w:bCs/>
          <w:iCs/>
        </w:rPr>
        <w:t xml:space="preserve"> 25.</w:t>
      </w:r>
      <w:r w:rsidR="00B90245">
        <w:rPr>
          <w:rStyle w:val="Subst"/>
          <w:bCs/>
          <w:iCs/>
        </w:rPr>
        <w:t>08</w:t>
      </w:r>
    </w:p>
    <w:p w14:paraId="51F7783B" w14:textId="77777777" w:rsidR="00D1302F" w:rsidRDefault="00D1302F">
      <w:pPr>
        <w:ind w:left="400"/>
      </w:pPr>
      <w:r>
        <w:t>Доля принадлежавших лицу обыкновенных акций эмитента, %:</w:t>
      </w:r>
      <w:r>
        <w:rPr>
          <w:rStyle w:val="Subst"/>
          <w:bCs/>
          <w:iCs/>
        </w:rPr>
        <w:t xml:space="preserve"> 25.</w:t>
      </w:r>
      <w:r w:rsidR="00B90245">
        <w:rPr>
          <w:rStyle w:val="Subst"/>
          <w:bCs/>
          <w:iCs/>
        </w:rPr>
        <w:t>08</w:t>
      </w:r>
    </w:p>
    <w:p w14:paraId="1DCC4BE6" w14:textId="77777777" w:rsidR="00D1302F" w:rsidRDefault="00D1302F">
      <w:pPr>
        <w:ind w:left="400"/>
      </w:pPr>
    </w:p>
    <w:p w14:paraId="41888694" w14:textId="77777777" w:rsidR="00D1302F" w:rsidRDefault="00D1302F">
      <w:pPr>
        <w:ind w:left="200"/>
      </w:pPr>
    </w:p>
    <w:p w14:paraId="2D9FB54E" w14:textId="77777777" w:rsidR="00B90245" w:rsidRDefault="00B90245">
      <w:pPr>
        <w:pStyle w:val="2"/>
      </w:pPr>
      <w:bookmarkStart w:id="74" w:name="_Toc316778918"/>
    </w:p>
    <w:p w14:paraId="62FB4D7F" w14:textId="77777777" w:rsidR="00B90245" w:rsidRDefault="00B90245" w:rsidP="00B90245">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w:t>
      </w:r>
      <w:r w:rsidR="002372C8">
        <w:rPr>
          <w:rStyle w:val="Subst"/>
          <w:bCs/>
          <w:iCs/>
        </w:rPr>
        <w:t>03</w:t>
      </w:r>
      <w:r>
        <w:rPr>
          <w:rStyle w:val="Subst"/>
          <w:bCs/>
          <w:iCs/>
        </w:rPr>
        <w:t>.2012</w:t>
      </w:r>
    </w:p>
    <w:p w14:paraId="5DD8EB02" w14:textId="77777777" w:rsidR="00B90245" w:rsidRDefault="00B90245" w:rsidP="00B90245">
      <w:pPr>
        <w:pStyle w:val="SubHeading"/>
        <w:ind w:left="200"/>
      </w:pPr>
      <w:r>
        <w:t>Список акционеров (участников)</w:t>
      </w:r>
    </w:p>
    <w:p w14:paraId="65BC9ED0" w14:textId="77777777" w:rsidR="00B90245" w:rsidRDefault="00B90245" w:rsidP="00B90245">
      <w:pPr>
        <w:ind w:left="400"/>
      </w:pPr>
      <w:r>
        <w:t>Полное фирменное наименование:</w:t>
      </w:r>
      <w:r>
        <w:rPr>
          <w:rStyle w:val="Subst"/>
          <w:bCs/>
          <w:iCs/>
        </w:rPr>
        <w:t xml:space="preserve"> Общество с ограниченной ответственностью «Альянс МРП»</w:t>
      </w:r>
    </w:p>
    <w:p w14:paraId="102591C5" w14:textId="77777777" w:rsidR="00B90245" w:rsidRDefault="00B90245" w:rsidP="00B90245">
      <w:pPr>
        <w:ind w:left="400"/>
      </w:pPr>
      <w:r>
        <w:t>Сокращенное фирменное наименование:</w:t>
      </w:r>
      <w:r>
        <w:rPr>
          <w:rStyle w:val="Subst"/>
          <w:bCs/>
          <w:iCs/>
        </w:rPr>
        <w:t xml:space="preserve"> ООО "Альянс МРП"</w:t>
      </w:r>
    </w:p>
    <w:p w14:paraId="0C55DDE1" w14:textId="77777777" w:rsidR="00B90245" w:rsidRDefault="00B90245" w:rsidP="00B90245">
      <w:pPr>
        <w:ind w:left="400"/>
      </w:pPr>
      <w:r>
        <w:t>Доля участия лица в уставном капитале эмитента, %:</w:t>
      </w:r>
      <w:r>
        <w:rPr>
          <w:rStyle w:val="Subst"/>
          <w:bCs/>
          <w:iCs/>
        </w:rPr>
        <w:t xml:space="preserve"> 19.06</w:t>
      </w:r>
    </w:p>
    <w:p w14:paraId="552DB3C3" w14:textId="77777777" w:rsidR="00B90245" w:rsidRDefault="00B90245" w:rsidP="00B90245">
      <w:pPr>
        <w:ind w:left="400"/>
      </w:pPr>
      <w:r>
        <w:t>Доля принадлежавших лицу обыкновенных акций эмитента, %:</w:t>
      </w:r>
      <w:r>
        <w:rPr>
          <w:rStyle w:val="Subst"/>
          <w:bCs/>
          <w:iCs/>
        </w:rPr>
        <w:t xml:space="preserve"> 19.06</w:t>
      </w:r>
    </w:p>
    <w:p w14:paraId="5556346D" w14:textId="77777777" w:rsidR="00B90245" w:rsidRDefault="00B90245" w:rsidP="00B90245">
      <w:pPr>
        <w:ind w:left="400"/>
      </w:pPr>
    </w:p>
    <w:p w14:paraId="67262BB6" w14:textId="77777777" w:rsidR="00B90245" w:rsidRDefault="00B90245" w:rsidP="00B90245">
      <w:pPr>
        <w:ind w:left="400"/>
      </w:pPr>
      <w:r>
        <w:t>ФИО:</w:t>
      </w:r>
      <w:r>
        <w:rPr>
          <w:rStyle w:val="Subst"/>
          <w:bCs/>
          <w:iCs/>
        </w:rPr>
        <w:t xml:space="preserve"> Житомирский Савелий Маркович</w:t>
      </w:r>
    </w:p>
    <w:p w14:paraId="3E67D775" w14:textId="77777777" w:rsidR="00B90245" w:rsidRDefault="00B90245" w:rsidP="00B90245">
      <w:pPr>
        <w:ind w:left="400"/>
      </w:pPr>
      <w:r>
        <w:t>Доля участия лица в уставном капитале эмитента, %:</w:t>
      </w:r>
      <w:r>
        <w:rPr>
          <w:rStyle w:val="Subst"/>
          <w:bCs/>
          <w:iCs/>
        </w:rPr>
        <w:t xml:space="preserve"> 25.13</w:t>
      </w:r>
    </w:p>
    <w:p w14:paraId="30C18463" w14:textId="77777777" w:rsidR="00B90245" w:rsidRDefault="00B90245" w:rsidP="00B90245">
      <w:pPr>
        <w:ind w:left="400"/>
      </w:pPr>
      <w:r>
        <w:t>Доля принадлежавших лицу обыкновенных акций эмитента, %:</w:t>
      </w:r>
      <w:r>
        <w:rPr>
          <w:rStyle w:val="Subst"/>
          <w:bCs/>
          <w:iCs/>
        </w:rPr>
        <w:t xml:space="preserve"> 25.13</w:t>
      </w:r>
    </w:p>
    <w:p w14:paraId="0B009E7D" w14:textId="77777777" w:rsidR="00B90245" w:rsidRDefault="00B90245" w:rsidP="00B90245">
      <w:pPr>
        <w:ind w:left="400"/>
      </w:pPr>
    </w:p>
    <w:p w14:paraId="31CCD0B1" w14:textId="77777777" w:rsidR="00B90245" w:rsidRDefault="00B90245" w:rsidP="00B90245">
      <w:pPr>
        <w:ind w:left="400"/>
      </w:pPr>
      <w:r>
        <w:t>ФИО:</w:t>
      </w:r>
      <w:r>
        <w:rPr>
          <w:rStyle w:val="Subst"/>
          <w:bCs/>
          <w:iCs/>
        </w:rPr>
        <w:t xml:space="preserve"> Павлов Геннадий Геннадьевич</w:t>
      </w:r>
    </w:p>
    <w:p w14:paraId="196EE162" w14:textId="77777777" w:rsidR="00B90245" w:rsidRDefault="00B90245" w:rsidP="00B90245">
      <w:pPr>
        <w:ind w:left="400"/>
      </w:pPr>
      <w:r>
        <w:t>Доля участия лица в уставном капитале эмитента, %:</w:t>
      </w:r>
      <w:r>
        <w:rPr>
          <w:rStyle w:val="Subst"/>
          <w:bCs/>
          <w:iCs/>
        </w:rPr>
        <w:t xml:space="preserve"> 25.1</w:t>
      </w:r>
    </w:p>
    <w:p w14:paraId="4DC9203A" w14:textId="77777777" w:rsidR="00B90245" w:rsidRDefault="00B90245" w:rsidP="00B90245">
      <w:pPr>
        <w:ind w:left="400"/>
      </w:pPr>
      <w:r>
        <w:t>Доля принадлежавших лицу обыкновенных акций эмитента, %:</w:t>
      </w:r>
      <w:r>
        <w:rPr>
          <w:rStyle w:val="Subst"/>
          <w:bCs/>
          <w:iCs/>
        </w:rPr>
        <w:t xml:space="preserve"> 25.1</w:t>
      </w:r>
    </w:p>
    <w:p w14:paraId="37E630AE" w14:textId="77777777" w:rsidR="00B90245" w:rsidRDefault="00B90245" w:rsidP="00B90245">
      <w:pPr>
        <w:ind w:left="400"/>
      </w:pPr>
    </w:p>
    <w:p w14:paraId="14E6545C" w14:textId="77777777" w:rsidR="00B90245" w:rsidRDefault="00B90245" w:rsidP="00B90245">
      <w:pPr>
        <w:ind w:left="400"/>
      </w:pPr>
      <w:r>
        <w:t>ФИО:</w:t>
      </w:r>
      <w:r>
        <w:rPr>
          <w:rStyle w:val="Subst"/>
          <w:bCs/>
          <w:iCs/>
        </w:rPr>
        <w:t xml:space="preserve"> Творогов Арсений Дмитриевич</w:t>
      </w:r>
    </w:p>
    <w:p w14:paraId="633F1C65" w14:textId="77777777" w:rsidR="00B90245" w:rsidRDefault="00B90245" w:rsidP="00B90245">
      <w:pPr>
        <w:ind w:left="400"/>
      </w:pPr>
      <w:r>
        <w:t>Доля участия лица в уставном капитале эмитента, %:</w:t>
      </w:r>
      <w:r>
        <w:rPr>
          <w:rStyle w:val="Subst"/>
          <w:bCs/>
          <w:iCs/>
        </w:rPr>
        <w:t xml:space="preserve"> 25.</w:t>
      </w:r>
      <w:r w:rsidR="002372C8">
        <w:rPr>
          <w:rStyle w:val="Subst"/>
          <w:bCs/>
          <w:iCs/>
        </w:rPr>
        <w:t>1</w:t>
      </w:r>
    </w:p>
    <w:p w14:paraId="073139C5" w14:textId="77777777" w:rsidR="00B90245" w:rsidRDefault="00B90245" w:rsidP="00B90245">
      <w:pPr>
        <w:ind w:left="400"/>
      </w:pPr>
      <w:r>
        <w:lastRenderedPageBreak/>
        <w:t>Доля принадлежавших лицу обыкновенных акций эмитента, %:</w:t>
      </w:r>
      <w:r>
        <w:rPr>
          <w:rStyle w:val="Subst"/>
          <w:bCs/>
          <w:iCs/>
        </w:rPr>
        <w:t xml:space="preserve"> 25.</w:t>
      </w:r>
      <w:r w:rsidR="002372C8">
        <w:rPr>
          <w:rStyle w:val="Subst"/>
          <w:bCs/>
          <w:iCs/>
        </w:rPr>
        <w:t>1</w:t>
      </w:r>
    </w:p>
    <w:p w14:paraId="0681DD56" w14:textId="77777777" w:rsidR="00B90245" w:rsidRDefault="00B90245" w:rsidP="00B90245">
      <w:pPr>
        <w:ind w:left="400"/>
      </w:pPr>
    </w:p>
    <w:p w14:paraId="3F14EA82" w14:textId="77777777" w:rsidR="00B90245" w:rsidRDefault="00B90245" w:rsidP="00B90245">
      <w:pPr>
        <w:ind w:left="200"/>
      </w:pPr>
    </w:p>
    <w:p w14:paraId="207554E5" w14:textId="77777777" w:rsidR="00B90245" w:rsidRDefault="00B90245">
      <w:pPr>
        <w:pStyle w:val="2"/>
      </w:pPr>
    </w:p>
    <w:p w14:paraId="50469C99" w14:textId="77777777" w:rsidR="003E2E0F" w:rsidRDefault="003E2E0F" w:rsidP="003E2E0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31.12.2013</w:t>
      </w:r>
    </w:p>
    <w:p w14:paraId="3FF27765" w14:textId="77777777" w:rsidR="003E2E0F" w:rsidRDefault="003E2E0F" w:rsidP="003E2E0F">
      <w:pPr>
        <w:pStyle w:val="SubHeading"/>
        <w:ind w:left="200"/>
      </w:pPr>
      <w:r>
        <w:t>Список акционеров (участников)</w:t>
      </w:r>
    </w:p>
    <w:p w14:paraId="53DB210D" w14:textId="77777777" w:rsidR="003E2E0F" w:rsidRDefault="003E2E0F" w:rsidP="003E2E0F">
      <w:pPr>
        <w:ind w:left="400"/>
      </w:pPr>
      <w:r>
        <w:t>Полное фирменное наименование:</w:t>
      </w:r>
      <w:r>
        <w:rPr>
          <w:rStyle w:val="Subst"/>
          <w:bCs/>
          <w:iCs/>
        </w:rPr>
        <w:t xml:space="preserve"> Общество с ограниченной ответственностью «Альянс МРП»</w:t>
      </w:r>
    </w:p>
    <w:p w14:paraId="188FD4E1" w14:textId="77777777" w:rsidR="003E2E0F" w:rsidRDefault="003E2E0F" w:rsidP="003E2E0F">
      <w:pPr>
        <w:ind w:left="400"/>
      </w:pPr>
      <w:r>
        <w:t>Сокращенное фирменное наименование:</w:t>
      </w:r>
      <w:r>
        <w:rPr>
          <w:rStyle w:val="Subst"/>
          <w:bCs/>
          <w:iCs/>
        </w:rPr>
        <w:t xml:space="preserve"> ООО "Альянс МРП"</w:t>
      </w:r>
    </w:p>
    <w:p w14:paraId="60E67774" w14:textId="77777777" w:rsidR="003E2E0F" w:rsidRDefault="003E2E0F" w:rsidP="003E2E0F">
      <w:pPr>
        <w:ind w:left="400"/>
      </w:pPr>
      <w:r>
        <w:t>Доля участия лица в уставном капитале эмитента, %:</w:t>
      </w:r>
      <w:r>
        <w:rPr>
          <w:rStyle w:val="Subst"/>
          <w:bCs/>
          <w:iCs/>
        </w:rPr>
        <w:t xml:space="preserve"> 19.06</w:t>
      </w:r>
    </w:p>
    <w:p w14:paraId="0481946E" w14:textId="77777777" w:rsidR="003E2E0F" w:rsidRDefault="003E2E0F" w:rsidP="003E2E0F">
      <w:pPr>
        <w:ind w:left="400"/>
      </w:pPr>
      <w:r>
        <w:t>Доля принадлежавших лицу обыкновенных акций эмитента, %:</w:t>
      </w:r>
      <w:r>
        <w:rPr>
          <w:rStyle w:val="Subst"/>
          <w:bCs/>
          <w:iCs/>
        </w:rPr>
        <w:t xml:space="preserve"> 19.06</w:t>
      </w:r>
    </w:p>
    <w:p w14:paraId="7A27FA07" w14:textId="77777777" w:rsidR="003E2E0F" w:rsidRDefault="003E2E0F" w:rsidP="003E2E0F">
      <w:pPr>
        <w:ind w:left="400"/>
      </w:pPr>
    </w:p>
    <w:p w14:paraId="6AAFD5FA" w14:textId="77777777" w:rsidR="003E2E0F" w:rsidRDefault="003E2E0F" w:rsidP="003E2E0F">
      <w:pPr>
        <w:ind w:left="400"/>
      </w:pPr>
      <w:r>
        <w:t>ФИО:</w:t>
      </w:r>
      <w:r>
        <w:rPr>
          <w:rStyle w:val="Subst"/>
          <w:bCs/>
          <w:iCs/>
        </w:rPr>
        <w:t xml:space="preserve"> Житомирский Савелий Маркович</w:t>
      </w:r>
    </w:p>
    <w:p w14:paraId="76B0C656" w14:textId="77777777" w:rsidR="003E2E0F" w:rsidRDefault="003E2E0F" w:rsidP="003E2E0F">
      <w:pPr>
        <w:ind w:left="400"/>
      </w:pPr>
      <w:r>
        <w:t>Доля участия лица в уставном капитале эмитента, %:</w:t>
      </w:r>
      <w:r>
        <w:rPr>
          <w:rStyle w:val="Subst"/>
          <w:bCs/>
          <w:iCs/>
        </w:rPr>
        <w:t xml:space="preserve"> 25.13</w:t>
      </w:r>
    </w:p>
    <w:p w14:paraId="76B5CE5F" w14:textId="77777777" w:rsidR="003E2E0F" w:rsidRDefault="003E2E0F" w:rsidP="003E2E0F">
      <w:pPr>
        <w:ind w:left="400"/>
      </w:pPr>
      <w:r>
        <w:t>Доля принадлежавших лицу обыкновенных акций эмитента, %:</w:t>
      </w:r>
      <w:r>
        <w:rPr>
          <w:rStyle w:val="Subst"/>
          <w:bCs/>
          <w:iCs/>
        </w:rPr>
        <w:t xml:space="preserve"> 25.13</w:t>
      </w:r>
    </w:p>
    <w:p w14:paraId="37BAF98A" w14:textId="77777777" w:rsidR="003E2E0F" w:rsidRDefault="003E2E0F" w:rsidP="003E2E0F">
      <w:pPr>
        <w:ind w:left="400"/>
      </w:pPr>
    </w:p>
    <w:p w14:paraId="1B03F3AF" w14:textId="77777777" w:rsidR="003E2E0F" w:rsidRDefault="003E2E0F" w:rsidP="003E2E0F">
      <w:pPr>
        <w:ind w:left="400"/>
      </w:pPr>
      <w:r>
        <w:t>ФИО:</w:t>
      </w:r>
      <w:r>
        <w:rPr>
          <w:rStyle w:val="Subst"/>
          <w:bCs/>
          <w:iCs/>
        </w:rPr>
        <w:t xml:space="preserve"> ООО «АДТ-1»</w:t>
      </w:r>
    </w:p>
    <w:p w14:paraId="01A83E2B" w14:textId="77777777" w:rsidR="003E2E0F" w:rsidRDefault="003E2E0F" w:rsidP="003E2E0F">
      <w:pPr>
        <w:ind w:left="400"/>
        <w:rPr>
          <w:rStyle w:val="Subst"/>
          <w:bCs/>
          <w:iCs/>
        </w:rPr>
      </w:pPr>
      <w:r>
        <w:t>Доля участия лица в уставном капитале эмитента, %:</w:t>
      </w:r>
      <w:r>
        <w:rPr>
          <w:rStyle w:val="Subst"/>
          <w:bCs/>
          <w:iCs/>
        </w:rPr>
        <w:t xml:space="preserve"> 24,97</w:t>
      </w:r>
    </w:p>
    <w:p w14:paraId="2E65B6F0" w14:textId="77777777" w:rsidR="003E2E0F" w:rsidRDefault="003E2E0F" w:rsidP="003E2E0F">
      <w:pPr>
        <w:ind w:left="400"/>
      </w:pPr>
      <w:r>
        <w:t>Доля принадлежавших лицу обыкновенных акций эмитента, %:</w:t>
      </w:r>
      <w:r>
        <w:rPr>
          <w:rStyle w:val="Subst"/>
          <w:bCs/>
          <w:iCs/>
        </w:rPr>
        <w:t xml:space="preserve"> 24,97</w:t>
      </w:r>
    </w:p>
    <w:p w14:paraId="0F27DB53" w14:textId="77777777" w:rsidR="003E2E0F" w:rsidRDefault="003E2E0F" w:rsidP="003E2E0F">
      <w:pPr>
        <w:ind w:left="400"/>
      </w:pPr>
    </w:p>
    <w:p w14:paraId="0715BEBC" w14:textId="77777777" w:rsidR="003E2E0F" w:rsidRDefault="003E2E0F" w:rsidP="003E2E0F">
      <w:pPr>
        <w:ind w:left="400"/>
      </w:pPr>
      <w:r>
        <w:t>ФИО:</w:t>
      </w:r>
      <w:r>
        <w:rPr>
          <w:rStyle w:val="Subst"/>
          <w:bCs/>
          <w:iCs/>
        </w:rPr>
        <w:t xml:space="preserve"> ООО «ГГП-1»</w:t>
      </w:r>
    </w:p>
    <w:p w14:paraId="6842D746" w14:textId="77777777" w:rsidR="003E2E0F" w:rsidRDefault="003E2E0F" w:rsidP="003E2E0F">
      <w:pPr>
        <w:ind w:left="400"/>
      </w:pPr>
      <w:r>
        <w:t>Доля участия лица в уставном капитале эмитента, %:</w:t>
      </w:r>
      <w:r>
        <w:rPr>
          <w:rStyle w:val="Subst"/>
          <w:bCs/>
          <w:iCs/>
        </w:rPr>
        <w:t xml:space="preserve"> 24,97</w:t>
      </w:r>
    </w:p>
    <w:p w14:paraId="674977A0" w14:textId="77777777" w:rsidR="003E2E0F" w:rsidRDefault="003E2E0F" w:rsidP="003E2E0F">
      <w:pPr>
        <w:ind w:left="400"/>
      </w:pPr>
      <w:r>
        <w:t>Доля принадлежавших лицу обыкновенных акций эмитента, %:</w:t>
      </w:r>
      <w:r>
        <w:rPr>
          <w:rStyle w:val="Subst"/>
          <w:bCs/>
          <w:iCs/>
        </w:rPr>
        <w:t xml:space="preserve"> 24,97</w:t>
      </w:r>
    </w:p>
    <w:p w14:paraId="087F1988" w14:textId="77777777" w:rsidR="003E2E0F" w:rsidRDefault="003E2E0F" w:rsidP="003E2E0F">
      <w:pPr>
        <w:ind w:left="400"/>
      </w:pPr>
    </w:p>
    <w:p w14:paraId="41071C88" w14:textId="77777777" w:rsidR="00DE5944" w:rsidRDefault="00DE5944" w:rsidP="00DE5944">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12.05.2014</w:t>
      </w:r>
    </w:p>
    <w:p w14:paraId="48DE569C" w14:textId="77777777" w:rsidR="00DE5944" w:rsidRDefault="00DE5944" w:rsidP="00DE5944">
      <w:pPr>
        <w:pStyle w:val="SubHeading"/>
        <w:ind w:left="200"/>
      </w:pPr>
      <w:r>
        <w:t>Список акционеров (участников)</w:t>
      </w:r>
    </w:p>
    <w:p w14:paraId="14AD8A46" w14:textId="77777777" w:rsidR="00DE5944" w:rsidRDefault="00DE5944" w:rsidP="00DE5944">
      <w:pPr>
        <w:ind w:left="400"/>
      </w:pPr>
      <w:r>
        <w:t>Полное фирменное наименование:</w:t>
      </w:r>
      <w:r>
        <w:rPr>
          <w:rStyle w:val="Subst"/>
          <w:bCs/>
          <w:iCs/>
        </w:rPr>
        <w:t xml:space="preserve"> Общество с ограниченной ответственностью «Альянс МРП»</w:t>
      </w:r>
    </w:p>
    <w:p w14:paraId="609E4C9C" w14:textId="77777777" w:rsidR="00DE5944" w:rsidRDefault="00DE5944" w:rsidP="00DE5944">
      <w:pPr>
        <w:ind w:left="400"/>
      </w:pPr>
      <w:r>
        <w:t>Сокращенное фирменное наименование:</w:t>
      </w:r>
      <w:r>
        <w:rPr>
          <w:rStyle w:val="Subst"/>
          <w:bCs/>
          <w:iCs/>
        </w:rPr>
        <w:t xml:space="preserve"> ООО "Альянс МРП"</w:t>
      </w:r>
    </w:p>
    <w:p w14:paraId="33EDEAD1" w14:textId="77777777" w:rsidR="00DE5944" w:rsidRDefault="00DE5944" w:rsidP="00DE5944">
      <w:pPr>
        <w:ind w:left="400"/>
      </w:pPr>
      <w:r>
        <w:t>Доля участия лица в уставном капитале эмитента, %:</w:t>
      </w:r>
      <w:r>
        <w:rPr>
          <w:rStyle w:val="Subst"/>
          <w:bCs/>
          <w:iCs/>
        </w:rPr>
        <w:t xml:space="preserve"> 19.06</w:t>
      </w:r>
    </w:p>
    <w:p w14:paraId="49562E37" w14:textId="77777777" w:rsidR="00DE5944" w:rsidRDefault="00DE5944" w:rsidP="00DE5944">
      <w:pPr>
        <w:ind w:left="400"/>
      </w:pPr>
      <w:r>
        <w:t>Доля принадлежавших лицу обыкновенных акций эмитента, %:</w:t>
      </w:r>
      <w:r>
        <w:rPr>
          <w:rStyle w:val="Subst"/>
          <w:bCs/>
          <w:iCs/>
        </w:rPr>
        <w:t xml:space="preserve"> 19.06</w:t>
      </w:r>
    </w:p>
    <w:p w14:paraId="0A37C91A" w14:textId="77777777" w:rsidR="00DE5944" w:rsidRDefault="00DE5944" w:rsidP="00DE5944">
      <w:pPr>
        <w:ind w:left="400"/>
      </w:pPr>
    </w:p>
    <w:p w14:paraId="192AAB1C" w14:textId="77777777" w:rsidR="00DE5944" w:rsidRDefault="00DE5944" w:rsidP="00DE5944">
      <w:pPr>
        <w:ind w:left="400"/>
      </w:pPr>
      <w:r>
        <w:t>ФИО:</w:t>
      </w:r>
      <w:r>
        <w:rPr>
          <w:rStyle w:val="Subst"/>
          <w:bCs/>
          <w:iCs/>
        </w:rPr>
        <w:t xml:space="preserve"> Житомирский Савелий Маркович</w:t>
      </w:r>
    </w:p>
    <w:p w14:paraId="14F321A6" w14:textId="77777777" w:rsidR="00DE5944" w:rsidRDefault="00DE5944" w:rsidP="00DE5944">
      <w:pPr>
        <w:ind w:left="400"/>
      </w:pPr>
      <w:r>
        <w:t>Доля участия лица в уставном капитале эмитента, %:</w:t>
      </w:r>
      <w:r>
        <w:rPr>
          <w:rStyle w:val="Subst"/>
          <w:bCs/>
          <w:iCs/>
        </w:rPr>
        <w:t xml:space="preserve"> 25.13</w:t>
      </w:r>
    </w:p>
    <w:p w14:paraId="4E5E93ED" w14:textId="77777777" w:rsidR="00DE5944" w:rsidRDefault="00DE5944" w:rsidP="00DE5944">
      <w:pPr>
        <w:ind w:left="400"/>
      </w:pPr>
      <w:r>
        <w:t>Доля принадлежавших лицу обыкновенных акций эмитента, %:</w:t>
      </w:r>
      <w:r>
        <w:rPr>
          <w:rStyle w:val="Subst"/>
          <w:bCs/>
          <w:iCs/>
        </w:rPr>
        <w:t xml:space="preserve"> 25.13</w:t>
      </w:r>
    </w:p>
    <w:p w14:paraId="1D5DD4E6" w14:textId="77777777" w:rsidR="00DE5944" w:rsidRDefault="00DE5944" w:rsidP="00DE5944">
      <w:pPr>
        <w:ind w:left="400"/>
      </w:pPr>
    </w:p>
    <w:p w14:paraId="33BD4150" w14:textId="77777777" w:rsidR="00DE5944" w:rsidRDefault="00DE5944" w:rsidP="00DE5944">
      <w:pPr>
        <w:ind w:left="400"/>
      </w:pPr>
      <w:r>
        <w:t>ФИО:</w:t>
      </w:r>
      <w:r>
        <w:rPr>
          <w:rStyle w:val="Subst"/>
          <w:bCs/>
          <w:iCs/>
        </w:rPr>
        <w:t xml:space="preserve"> ООО «АДТ-1»</w:t>
      </w:r>
    </w:p>
    <w:p w14:paraId="7E7F7805" w14:textId="77777777" w:rsidR="00DE5944" w:rsidRDefault="00DE5944" w:rsidP="00DE5944">
      <w:pPr>
        <w:ind w:left="400"/>
        <w:rPr>
          <w:rStyle w:val="Subst"/>
          <w:bCs/>
          <w:iCs/>
        </w:rPr>
      </w:pPr>
      <w:r>
        <w:t>Доля участия лица в уставном капитале эмитента, %:</w:t>
      </w:r>
      <w:r>
        <w:rPr>
          <w:rStyle w:val="Subst"/>
          <w:bCs/>
          <w:iCs/>
        </w:rPr>
        <w:t xml:space="preserve"> 24,97</w:t>
      </w:r>
    </w:p>
    <w:p w14:paraId="7B2C4F79" w14:textId="77777777" w:rsidR="00DE5944" w:rsidRDefault="00DE5944" w:rsidP="00DE5944">
      <w:pPr>
        <w:ind w:left="400"/>
      </w:pPr>
      <w:r>
        <w:t>Доля принадлежавших лицу обыкновенных акций эмитента, %:</w:t>
      </w:r>
      <w:r>
        <w:rPr>
          <w:rStyle w:val="Subst"/>
          <w:bCs/>
          <w:iCs/>
        </w:rPr>
        <w:t xml:space="preserve"> 24,97</w:t>
      </w:r>
    </w:p>
    <w:p w14:paraId="6DF1D84E" w14:textId="77777777" w:rsidR="00DE5944" w:rsidRDefault="00DE5944" w:rsidP="00DE5944">
      <w:pPr>
        <w:ind w:left="400"/>
      </w:pPr>
    </w:p>
    <w:p w14:paraId="72041235" w14:textId="77777777" w:rsidR="00DE5944" w:rsidRDefault="00DE5944" w:rsidP="00DE5944">
      <w:pPr>
        <w:ind w:left="400"/>
      </w:pPr>
      <w:r>
        <w:t>ФИО:</w:t>
      </w:r>
      <w:r>
        <w:rPr>
          <w:rStyle w:val="Subst"/>
          <w:bCs/>
          <w:iCs/>
        </w:rPr>
        <w:t xml:space="preserve"> ООО «ГГП-1»</w:t>
      </w:r>
    </w:p>
    <w:p w14:paraId="213B6E6C" w14:textId="77777777" w:rsidR="00DE5944" w:rsidRDefault="00DE5944" w:rsidP="00DE5944">
      <w:pPr>
        <w:ind w:left="400"/>
      </w:pPr>
      <w:r>
        <w:t>Доля участия лица в уставном капитале эмитента, %:</w:t>
      </w:r>
      <w:r>
        <w:rPr>
          <w:rStyle w:val="Subst"/>
          <w:bCs/>
          <w:iCs/>
        </w:rPr>
        <w:t xml:space="preserve"> 24,97</w:t>
      </w:r>
    </w:p>
    <w:p w14:paraId="0007DFC2" w14:textId="77777777" w:rsidR="00DE5944" w:rsidRDefault="00DE5944" w:rsidP="00DE5944">
      <w:pPr>
        <w:ind w:left="400"/>
      </w:pPr>
      <w:r>
        <w:t>Доля принадлежавших лицу обыкновенных акций эмитента, %:</w:t>
      </w:r>
      <w:r>
        <w:rPr>
          <w:rStyle w:val="Subst"/>
          <w:bCs/>
          <w:iCs/>
        </w:rPr>
        <w:t xml:space="preserve"> 24,97</w:t>
      </w:r>
    </w:p>
    <w:p w14:paraId="491FC3A2" w14:textId="77777777" w:rsidR="00DE5944" w:rsidRDefault="00DE5944" w:rsidP="00DE5944">
      <w:pPr>
        <w:ind w:left="200"/>
      </w:pPr>
    </w:p>
    <w:p w14:paraId="62A0F37F" w14:textId="77777777" w:rsidR="00DE5944" w:rsidRDefault="00DE5944" w:rsidP="00DE5944">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30.06.2014</w:t>
      </w:r>
    </w:p>
    <w:p w14:paraId="53AA27DA" w14:textId="77777777" w:rsidR="00DE5944" w:rsidRDefault="00DE5944" w:rsidP="00DE5944">
      <w:pPr>
        <w:pStyle w:val="SubHeading"/>
        <w:ind w:left="200"/>
      </w:pPr>
      <w:r>
        <w:t>Список акционеров (участников)</w:t>
      </w:r>
    </w:p>
    <w:p w14:paraId="41C7B26F" w14:textId="77777777" w:rsidR="00DE5944" w:rsidRDefault="00DE5944" w:rsidP="00DE5944">
      <w:pPr>
        <w:ind w:left="400"/>
      </w:pPr>
      <w:r>
        <w:t>Полное фирменное наименование:</w:t>
      </w:r>
      <w:r>
        <w:rPr>
          <w:rStyle w:val="Subst"/>
          <w:bCs/>
          <w:iCs/>
        </w:rPr>
        <w:t xml:space="preserve"> Общество с ограниченной ответственностью «Альянс МРП»</w:t>
      </w:r>
    </w:p>
    <w:p w14:paraId="251516CE" w14:textId="77777777" w:rsidR="00DE5944" w:rsidRDefault="00DE5944" w:rsidP="00DE5944">
      <w:pPr>
        <w:ind w:left="400"/>
      </w:pPr>
      <w:r>
        <w:t>Сокращенное фирменное наименование:</w:t>
      </w:r>
      <w:r>
        <w:rPr>
          <w:rStyle w:val="Subst"/>
          <w:bCs/>
          <w:iCs/>
        </w:rPr>
        <w:t xml:space="preserve"> ООО "Альянс МРП"</w:t>
      </w:r>
    </w:p>
    <w:p w14:paraId="3518A571" w14:textId="77777777" w:rsidR="00DE5944" w:rsidRDefault="00DE5944" w:rsidP="00DE5944">
      <w:pPr>
        <w:ind w:left="400"/>
      </w:pPr>
      <w:r>
        <w:t>Доля участия лица в уставном капитале эмитента, %:</w:t>
      </w:r>
      <w:r>
        <w:rPr>
          <w:rStyle w:val="Subst"/>
          <w:bCs/>
          <w:iCs/>
        </w:rPr>
        <w:t xml:space="preserve"> 19.06</w:t>
      </w:r>
    </w:p>
    <w:p w14:paraId="0D8FBA45" w14:textId="77777777" w:rsidR="00DE5944" w:rsidRDefault="00DE5944" w:rsidP="00DE5944">
      <w:pPr>
        <w:ind w:left="400"/>
      </w:pPr>
      <w:r>
        <w:t>Доля принадлежавших лицу обыкновенных акций эмитента, %:</w:t>
      </w:r>
      <w:r>
        <w:rPr>
          <w:rStyle w:val="Subst"/>
          <w:bCs/>
          <w:iCs/>
        </w:rPr>
        <w:t xml:space="preserve"> 19.06</w:t>
      </w:r>
    </w:p>
    <w:p w14:paraId="5DE990DA" w14:textId="77777777" w:rsidR="00DE5944" w:rsidRDefault="00DE5944" w:rsidP="00DE5944">
      <w:pPr>
        <w:ind w:left="400"/>
      </w:pPr>
    </w:p>
    <w:p w14:paraId="6466E657" w14:textId="77777777" w:rsidR="00DE5944" w:rsidRDefault="00DE5944" w:rsidP="00DE5944">
      <w:pPr>
        <w:ind w:left="400"/>
      </w:pPr>
      <w:r>
        <w:t>ФИО:</w:t>
      </w:r>
      <w:r>
        <w:rPr>
          <w:rStyle w:val="Subst"/>
          <w:bCs/>
          <w:iCs/>
        </w:rPr>
        <w:t xml:space="preserve"> Житомирский Савелий Маркович</w:t>
      </w:r>
    </w:p>
    <w:p w14:paraId="5A9F8E11" w14:textId="77777777" w:rsidR="00DE5944" w:rsidRDefault="00DE5944" w:rsidP="00DE5944">
      <w:pPr>
        <w:ind w:left="400"/>
      </w:pPr>
      <w:r>
        <w:t>Доля участия лица в уставном капитале эмитента, %:</w:t>
      </w:r>
      <w:r>
        <w:rPr>
          <w:rStyle w:val="Subst"/>
          <w:bCs/>
          <w:iCs/>
        </w:rPr>
        <w:t xml:space="preserve"> 25.13</w:t>
      </w:r>
    </w:p>
    <w:p w14:paraId="361A02AF" w14:textId="77777777" w:rsidR="00DE5944" w:rsidRDefault="00DE5944" w:rsidP="00DE5944">
      <w:pPr>
        <w:ind w:left="400"/>
      </w:pPr>
      <w:r>
        <w:t>Доля принадлежавших лицу обыкновенных акций эмитента, %:</w:t>
      </w:r>
      <w:r>
        <w:rPr>
          <w:rStyle w:val="Subst"/>
          <w:bCs/>
          <w:iCs/>
        </w:rPr>
        <w:t xml:space="preserve"> 25.13</w:t>
      </w:r>
    </w:p>
    <w:p w14:paraId="1EE5CB9E" w14:textId="77777777" w:rsidR="00DE5944" w:rsidRDefault="00DE5944" w:rsidP="00DE5944">
      <w:pPr>
        <w:ind w:left="400"/>
      </w:pPr>
    </w:p>
    <w:p w14:paraId="70C13048" w14:textId="77777777" w:rsidR="00DE5944" w:rsidRDefault="00DE5944" w:rsidP="00DE5944">
      <w:pPr>
        <w:ind w:left="400"/>
      </w:pPr>
      <w:r>
        <w:t>ФИО:</w:t>
      </w:r>
      <w:r>
        <w:rPr>
          <w:rStyle w:val="Subst"/>
          <w:bCs/>
          <w:iCs/>
        </w:rPr>
        <w:t xml:space="preserve"> ООО «АДТ-1»</w:t>
      </w:r>
    </w:p>
    <w:p w14:paraId="3E6629BA" w14:textId="77777777" w:rsidR="00DE5944" w:rsidRDefault="00DE5944" w:rsidP="00DE5944">
      <w:pPr>
        <w:ind w:left="400"/>
        <w:rPr>
          <w:rStyle w:val="Subst"/>
          <w:bCs/>
          <w:iCs/>
        </w:rPr>
      </w:pPr>
      <w:r>
        <w:t>Доля участия лица в уставном капитале эмитента, %:</w:t>
      </w:r>
      <w:r>
        <w:rPr>
          <w:rStyle w:val="Subst"/>
          <w:bCs/>
          <w:iCs/>
        </w:rPr>
        <w:t xml:space="preserve"> 24,97</w:t>
      </w:r>
    </w:p>
    <w:p w14:paraId="705B89E0" w14:textId="77777777" w:rsidR="00DE5944" w:rsidRDefault="00DE5944" w:rsidP="00DE5944">
      <w:pPr>
        <w:ind w:left="400"/>
      </w:pPr>
      <w:r>
        <w:t>Доля принадлежавших лицу обыкновенных акций эмитента, %:</w:t>
      </w:r>
      <w:r>
        <w:rPr>
          <w:rStyle w:val="Subst"/>
          <w:bCs/>
          <w:iCs/>
        </w:rPr>
        <w:t xml:space="preserve"> 24,97</w:t>
      </w:r>
    </w:p>
    <w:p w14:paraId="02C55741" w14:textId="77777777" w:rsidR="00DE5944" w:rsidRDefault="00DE5944" w:rsidP="00DE5944">
      <w:pPr>
        <w:ind w:left="400"/>
      </w:pPr>
    </w:p>
    <w:p w14:paraId="67B11C45" w14:textId="77777777" w:rsidR="00DE5944" w:rsidRDefault="00DE5944" w:rsidP="00DE5944">
      <w:pPr>
        <w:ind w:left="400"/>
      </w:pPr>
      <w:r>
        <w:t>ФИО:</w:t>
      </w:r>
      <w:r>
        <w:rPr>
          <w:rStyle w:val="Subst"/>
          <w:bCs/>
          <w:iCs/>
        </w:rPr>
        <w:t xml:space="preserve"> ООО «ГГП-1»</w:t>
      </w:r>
    </w:p>
    <w:p w14:paraId="10968419" w14:textId="77777777" w:rsidR="00DE5944" w:rsidRDefault="00DE5944" w:rsidP="00DE5944">
      <w:pPr>
        <w:ind w:left="400"/>
      </w:pPr>
      <w:r>
        <w:t>Доля участия лица в уставном капитале эмитента, %:</w:t>
      </w:r>
      <w:r>
        <w:rPr>
          <w:rStyle w:val="Subst"/>
          <w:bCs/>
          <w:iCs/>
        </w:rPr>
        <w:t xml:space="preserve"> 24,97</w:t>
      </w:r>
    </w:p>
    <w:p w14:paraId="79567551" w14:textId="77777777" w:rsidR="00DE5944" w:rsidRDefault="00DE5944" w:rsidP="00DE5944">
      <w:pPr>
        <w:ind w:left="400"/>
        <w:rPr>
          <w:rStyle w:val="Subst"/>
          <w:bCs/>
          <w:iCs/>
        </w:rPr>
      </w:pPr>
      <w:r>
        <w:t>Доля принадлежавших лицу обыкновенных акций эмитента, %:</w:t>
      </w:r>
      <w:r>
        <w:rPr>
          <w:rStyle w:val="Subst"/>
          <w:bCs/>
          <w:iCs/>
        </w:rPr>
        <w:t xml:space="preserve"> 24,97</w:t>
      </w:r>
    </w:p>
    <w:p w14:paraId="04DF9426" w14:textId="77777777" w:rsidR="00DE5944" w:rsidRDefault="00DE5944" w:rsidP="00DE5944">
      <w:pPr>
        <w:ind w:left="400"/>
        <w:rPr>
          <w:rStyle w:val="Subst"/>
          <w:bCs/>
          <w:iCs/>
        </w:rPr>
      </w:pPr>
    </w:p>
    <w:p w14:paraId="104322B1" w14:textId="77777777" w:rsidR="00DE5944" w:rsidRDefault="00DE5944" w:rsidP="00DE5944">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30.09.2014</w:t>
      </w:r>
    </w:p>
    <w:p w14:paraId="7A968C35" w14:textId="77777777" w:rsidR="00DE5944" w:rsidRDefault="00DE5944" w:rsidP="00DE5944">
      <w:pPr>
        <w:ind w:left="400"/>
      </w:pPr>
    </w:p>
    <w:p w14:paraId="7C8DB806" w14:textId="77777777" w:rsidR="00DE5944" w:rsidRDefault="00DE5944" w:rsidP="00DE5944">
      <w:pPr>
        <w:pStyle w:val="SubHeading"/>
        <w:ind w:left="200"/>
      </w:pPr>
      <w:r>
        <w:t>Список акционеров (участников)</w:t>
      </w:r>
    </w:p>
    <w:p w14:paraId="63D9B83C" w14:textId="77777777" w:rsidR="00DE5944" w:rsidRDefault="00DE5944" w:rsidP="00DE5944">
      <w:pPr>
        <w:ind w:left="400"/>
      </w:pPr>
      <w:r>
        <w:t>Полное фирменное наименование:</w:t>
      </w:r>
      <w:r>
        <w:rPr>
          <w:rStyle w:val="Subst"/>
          <w:bCs/>
          <w:iCs/>
        </w:rPr>
        <w:t xml:space="preserve"> Общество с ограниченной ответственностью «Альянс МРП»</w:t>
      </w:r>
    </w:p>
    <w:p w14:paraId="327DD1F4" w14:textId="77777777" w:rsidR="00DE5944" w:rsidRDefault="00DE5944" w:rsidP="00DE5944">
      <w:pPr>
        <w:ind w:left="400"/>
      </w:pPr>
      <w:r>
        <w:t>Сокращенное фирменное наименование:</w:t>
      </w:r>
      <w:r>
        <w:rPr>
          <w:rStyle w:val="Subst"/>
          <w:bCs/>
          <w:iCs/>
        </w:rPr>
        <w:t xml:space="preserve"> ООО "Альянс МРП"</w:t>
      </w:r>
    </w:p>
    <w:p w14:paraId="1FEC56A8" w14:textId="77777777" w:rsidR="00DE5944" w:rsidRDefault="00DE5944" w:rsidP="00DE5944">
      <w:pPr>
        <w:ind w:left="400"/>
      </w:pPr>
      <w:r>
        <w:t>Доля участия лица в уставном капитале эмитента, %:</w:t>
      </w:r>
      <w:r>
        <w:rPr>
          <w:rStyle w:val="Subst"/>
          <w:bCs/>
          <w:iCs/>
        </w:rPr>
        <w:t xml:space="preserve"> 19.06</w:t>
      </w:r>
    </w:p>
    <w:p w14:paraId="48C53CC7" w14:textId="77777777" w:rsidR="00DE5944" w:rsidRDefault="00DE5944" w:rsidP="00DE5944">
      <w:pPr>
        <w:ind w:left="400"/>
      </w:pPr>
      <w:r>
        <w:t>Доля принадлежавших лицу обыкновенных акций эмитента, %:</w:t>
      </w:r>
      <w:r>
        <w:rPr>
          <w:rStyle w:val="Subst"/>
          <w:bCs/>
          <w:iCs/>
        </w:rPr>
        <w:t xml:space="preserve"> 19.06</w:t>
      </w:r>
    </w:p>
    <w:p w14:paraId="51B97EA6" w14:textId="77777777" w:rsidR="00DE5944" w:rsidRDefault="00DE5944" w:rsidP="00DE5944">
      <w:pPr>
        <w:ind w:left="400"/>
      </w:pPr>
    </w:p>
    <w:p w14:paraId="543C96C5" w14:textId="77777777" w:rsidR="00DE5944" w:rsidRDefault="00DE5944" w:rsidP="00DE5944">
      <w:pPr>
        <w:ind w:left="400"/>
      </w:pPr>
      <w:r>
        <w:t>ФИО:</w:t>
      </w:r>
      <w:r>
        <w:rPr>
          <w:rStyle w:val="Subst"/>
          <w:bCs/>
          <w:iCs/>
        </w:rPr>
        <w:t xml:space="preserve"> Житомирский Савелий Маркович</w:t>
      </w:r>
    </w:p>
    <w:p w14:paraId="3370F60F" w14:textId="77777777" w:rsidR="00DE5944" w:rsidRDefault="00DE5944" w:rsidP="00DE5944">
      <w:pPr>
        <w:ind w:left="400"/>
      </w:pPr>
      <w:r>
        <w:t>Доля участия лица в уставном капитале эмитента, %:</w:t>
      </w:r>
      <w:r>
        <w:rPr>
          <w:rStyle w:val="Subst"/>
          <w:bCs/>
          <w:iCs/>
        </w:rPr>
        <w:t xml:space="preserve"> 25.13</w:t>
      </w:r>
    </w:p>
    <w:p w14:paraId="0F9C65E8" w14:textId="77777777" w:rsidR="00DE5944" w:rsidRDefault="00DE5944" w:rsidP="00DE5944">
      <w:pPr>
        <w:ind w:left="400"/>
      </w:pPr>
      <w:r>
        <w:t>Доля принадлежавших лицу обыкновенных акций эмитента, %:</w:t>
      </w:r>
      <w:r>
        <w:rPr>
          <w:rStyle w:val="Subst"/>
          <w:bCs/>
          <w:iCs/>
        </w:rPr>
        <w:t xml:space="preserve"> 25.13</w:t>
      </w:r>
    </w:p>
    <w:p w14:paraId="7DFE418E" w14:textId="77777777" w:rsidR="00DE5944" w:rsidRDefault="00DE5944" w:rsidP="00DE5944">
      <w:pPr>
        <w:ind w:left="400"/>
      </w:pPr>
    </w:p>
    <w:p w14:paraId="1E25E158" w14:textId="77777777" w:rsidR="00DE5944" w:rsidRDefault="00DE5944" w:rsidP="00DE5944">
      <w:pPr>
        <w:ind w:left="400"/>
      </w:pPr>
      <w:r>
        <w:t>ФИО:</w:t>
      </w:r>
      <w:r>
        <w:rPr>
          <w:rStyle w:val="Subst"/>
          <w:bCs/>
          <w:iCs/>
        </w:rPr>
        <w:t xml:space="preserve"> ООО «АДТ-1»</w:t>
      </w:r>
    </w:p>
    <w:p w14:paraId="2E42B114" w14:textId="77777777" w:rsidR="00DE5944" w:rsidRDefault="00DE5944" w:rsidP="00DE5944">
      <w:pPr>
        <w:ind w:left="400"/>
        <w:rPr>
          <w:rStyle w:val="Subst"/>
          <w:bCs/>
          <w:iCs/>
        </w:rPr>
      </w:pPr>
      <w:r>
        <w:t>Доля участия лица в уставном капитале эмитента, %:</w:t>
      </w:r>
      <w:r>
        <w:rPr>
          <w:rStyle w:val="Subst"/>
          <w:bCs/>
          <w:iCs/>
        </w:rPr>
        <w:t xml:space="preserve"> 24,97</w:t>
      </w:r>
    </w:p>
    <w:p w14:paraId="4F902A60" w14:textId="77777777" w:rsidR="00DE5944" w:rsidRDefault="00DE5944" w:rsidP="00DE5944">
      <w:pPr>
        <w:ind w:left="400"/>
      </w:pPr>
      <w:r>
        <w:t>Доля принадлежавших лицу обыкновенных акций эмитента, %:</w:t>
      </w:r>
      <w:r>
        <w:rPr>
          <w:rStyle w:val="Subst"/>
          <w:bCs/>
          <w:iCs/>
        </w:rPr>
        <w:t xml:space="preserve"> 24,97</w:t>
      </w:r>
    </w:p>
    <w:p w14:paraId="68B6841B" w14:textId="77777777" w:rsidR="00DE5944" w:rsidRDefault="00DE5944" w:rsidP="00DE5944">
      <w:pPr>
        <w:ind w:left="400"/>
      </w:pPr>
    </w:p>
    <w:p w14:paraId="3CF6FAD7" w14:textId="77777777" w:rsidR="00DE5944" w:rsidRDefault="00DE5944" w:rsidP="00DE5944">
      <w:pPr>
        <w:ind w:left="400"/>
      </w:pPr>
      <w:r>
        <w:t>ФИО:</w:t>
      </w:r>
      <w:r>
        <w:rPr>
          <w:rStyle w:val="Subst"/>
          <w:bCs/>
          <w:iCs/>
        </w:rPr>
        <w:t xml:space="preserve"> ООО «ГГП-1»</w:t>
      </w:r>
    </w:p>
    <w:p w14:paraId="6A01EDAF" w14:textId="77777777" w:rsidR="00DE5944" w:rsidRDefault="00DE5944" w:rsidP="00DE5944">
      <w:pPr>
        <w:ind w:left="400"/>
      </w:pPr>
      <w:r>
        <w:t>Доля участия лица в уставном капитале эмитента, %:</w:t>
      </w:r>
      <w:r>
        <w:rPr>
          <w:rStyle w:val="Subst"/>
          <w:bCs/>
          <w:iCs/>
        </w:rPr>
        <w:t xml:space="preserve"> 24,97</w:t>
      </w:r>
    </w:p>
    <w:p w14:paraId="67083BC5" w14:textId="77777777" w:rsidR="00DE5944" w:rsidRDefault="00DE5944" w:rsidP="00DE5944">
      <w:pPr>
        <w:ind w:left="400"/>
        <w:rPr>
          <w:rStyle w:val="Subst"/>
          <w:bCs/>
          <w:iCs/>
        </w:rPr>
      </w:pPr>
      <w:r>
        <w:t>Доля принадлежавших лицу обыкновенных акций эмитента, %:</w:t>
      </w:r>
      <w:r>
        <w:rPr>
          <w:rStyle w:val="Subst"/>
          <w:bCs/>
          <w:iCs/>
        </w:rPr>
        <w:t xml:space="preserve"> 24,97</w:t>
      </w:r>
    </w:p>
    <w:p w14:paraId="41E9F5AB" w14:textId="77777777" w:rsidR="00DE5944" w:rsidRDefault="00DE5944" w:rsidP="00DE5944">
      <w:pPr>
        <w:ind w:left="400"/>
        <w:rPr>
          <w:rStyle w:val="Subst"/>
          <w:bCs/>
          <w:iCs/>
        </w:rPr>
      </w:pPr>
    </w:p>
    <w:p w14:paraId="5068E1A0" w14:textId="5BB73977" w:rsidR="001457C9" w:rsidRDefault="001457C9" w:rsidP="001457C9">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31.12.2014</w:t>
      </w:r>
    </w:p>
    <w:p w14:paraId="55484416" w14:textId="77777777" w:rsidR="001457C9" w:rsidRDefault="001457C9" w:rsidP="00DE5944">
      <w:pPr>
        <w:ind w:left="400"/>
        <w:rPr>
          <w:rStyle w:val="Subst"/>
          <w:bCs/>
          <w:iCs/>
        </w:rPr>
      </w:pPr>
    </w:p>
    <w:p w14:paraId="478279B0" w14:textId="77777777" w:rsidR="00DE5944" w:rsidRPr="0005430C" w:rsidRDefault="00DE5944" w:rsidP="00DE5944"/>
    <w:p w14:paraId="12D2E2AF" w14:textId="77777777" w:rsidR="001457C9" w:rsidRDefault="001457C9" w:rsidP="001457C9">
      <w:pPr>
        <w:ind w:left="200"/>
      </w:pPr>
      <w:r>
        <w:t>ФИО:</w:t>
      </w:r>
      <w:r>
        <w:rPr>
          <w:rStyle w:val="Subst"/>
          <w:bCs/>
          <w:iCs/>
        </w:rPr>
        <w:t xml:space="preserve"> Житомирский Савелий Маркович</w:t>
      </w:r>
    </w:p>
    <w:p w14:paraId="3F4F155D" w14:textId="77777777" w:rsidR="001457C9" w:rsidRDefault="001457C9" w:rsidP="001457C9">
      <w:pPr>
        <w:ind w:left="200"/>
      </w:pPr>
      <w:r>
        <w:t>Доля участия лица в уставном капитале эмитента, %:</w:t>
      </w:r>
      <w:r>
        <w:rPr>
          <w:rStyle w:val="Subst"/>
          <w:bCs/>
          <w:iCs/>
        </w:rPr>
        <w:t xml:space="preserve"> 25.13</w:t>
      </w:r>
    </w:p>
    <w:p w14:paraId="57F356B1" w14:textId="77777777" w:rsidR="001457C9" w:rsidRDefault="001457C9" w:rsidP="001457C9">
      <w:pPr>
        <w:ind w:left="200"/>
      </w:pPr>
      <w:r>
        <w:t>Доля принадлежащих лицу обыкновенных акций эмитента, %:</w:t>
      </w:r>
      <w:r>
        <w:rPr>
          <w:rStyle w:val="Subst"/>
          <w:bCs/>
          <w:iCs/>
        </w:rPr>
        <w:t xml:space="preserve"> 25.13</w:t>
      </w:r>
    </w:p>
    <w:p w14:paraId="2D51B033" w14:textId="77777777" w:rsidR="001457C9" w:rsidRDefault="001457C9" w:rsidP="001457C9">
      <w:pPr>
        <w:ind w:left="200"/>
      </w:pPr>
    </w:p>
    <w:p w14:paraId="31E15D95" w14:textId="77777777" w:rsidR="001457C9" w:rsidRDefault="001457C9" w:rsidP="001457C9">
      <w:pPr>
        <w:ind w:left="200"/>
      </w:pPr>
    </w:p>
    <w:p w14:paraId="2DCFFACA" w14:textId="77777777" w:rsidR="001457C9" w:rsidRDefault="001457C9" w:rsidP="001457C9">
      <w:pPr>
        <w:ind w:left="200"/>
      </w:pPr>
      <w:r>
        <w:t>ФИО:</w:t>
      </w:r>
      <w:r>
        <w:rPr>
          <w:rStyle w:val="Subst"/>
          <w:bCs/>
          <w:iCs/>
        </w:rPr>
        <w:t xml:space="preserve"> ООО «ГГП-1»</w:t>
      </w:r>
    </w:p>
    <w:p w14:paraId="1ED4F32C" w14:textId="77777777" w:rsidR="001457C9" w:rsidRDefault="001457C9" w:rsidP="001457C9">
      <w:pPr>
        <w:ind w:left="200"/>
      </w:pPr>
      <w:r>
        <w:t>Доля участия лица в уставном капитале эмитента, %:</w:t>
      </w:r>
      <w:r>
        <w:rPr>
          <w:rStyle w:val="Subst"/>
          <w:bCs/>
          <w:iCs/>
        </w:rPr>
        <w:t xml:space="preserve"> 24,97</w:t>
      </w:r>
    </w:p>
    <w:p w14:paraId="6A81A604" w14:textId="77777777" w:rsidR="001457C9" w:rsidRDefault="001457C9" w:rsidP="001457C9">
      <w:pPr>
        <w:ind w:left="200"/>
      </w:pPr>
      <w:r>
        <w:t>Доля принадлежащих лицу обыкновенных акций эмитента, %:</w:t>
      </w:r>
      <w:r>
        <w:rPr>
          <w:rStyle w:val="Subst"/>
          <w:bCs/>
          <w:iCs/>
        </w:rPr>
        <w:t xml:space="preserve"> 24,97</w:t>
      </w:r>
    </w:p>
    <w:p w14:paraId="0ACAC8CA" w14:textId="77777777" w:rsidR="001457C9" w:rsidRDefault="001457C9" w:rsidP="001457C9">
      <w:pPr>
        <w:ind w:left="200"/>
      </w:pPr>
    </w:p>
    <w:p w14:paraId="20859EFD" w14:textId="77777777" w:rsidR="001457C9" w:rsidRDefault="001457C9" w:rsidP="001457C9">
      <w:pPr>
        <w:ind w:left="200"/>
      </w:pPr>
    </w:p>
    <w:p w14:paraId="41310CD4" w14:textId="77777777" w:rsidR="001457C9" w:rsidRPr="002372C8" w:rsidRDefault="001457C9" w:rsidP="001457C9">
      <w:pPr>
        <w:ind w:left="200"/>
      </w:pPr>
      <w:r w:rsidRPr="002372C8">
        <w:t>ФИО:</w:t>
      </w:r>
      <w:r w:rsidRPr="002372C8">
        <w:rPr>
          <w:rStyle w:val="Subst"/>
          <w:bCs/>
          <w:iCs/>
        </w:rPr>
        <w:t xml:space="preserve"> </w:t>
      </w:r>
      <w:r>
        <w:rPr>
          <w:rStyle w:val="Subst"/>
          <w:bCs/>
          <w:iCs/>
        </w:rPr>
        <w:t>ООО «АДТ-1»</w:t>
      </w:r>
    </w:p>
    <w:p w14:paraId="11C5EE58" w14:textId="77777777" w:rsidR="001457C9" w:rsidRPr="002372C8" w:rsidRDefault="001457C9" w:rsidP="001457C9">
      <w:pPr>
        <w:ind w:left="200"/>
      </w:pPr>
      <w:r w:rsidRPr="002372C8">
        <w:t>Доля участия лица в уставном капитале эмитента, %:</w:t>
      </w:r>
      <w:r w:rsidRPr="002372C8">
        <w:rPr>
          <w:rStyle w:val="Subst"/>
          <w:bCs/>
          <w:iCs/>
        </w:rPr>
        <w:t xml:space="preserve"> </w:t>
      </w:r>
      <w:r>
        <w:rPr>
          <w:rStyle w:val="Subst"/>
          <w:bCs/>
          <w:iCs/>
        </w:rPr>
        <w:t>24,97</w:t>
      </w:r>
    </w:p>
    <w:p w14:paraId="71556AD3" w14:textId="77777777" w:rsidR="001457C9" w:rsidRDefault="001457C9" w:rsidP="001457C9">
      <w:pPr>
        <w:ind w:left="200"/>
      </w:pPr>
      <w:r w:rsidRPr="002372C8">
        <w:t>Доля принадлежащих лицу обыкновенных акций эмитента, %:</w:t>
      </w:r>
      <w:r w:rsidRPr="002372C8">
        <w:rPr>
          <w:rStyle w:val="Subst"/>
          <w:bCs/>
          <w:iCs/>
        </w:rPr>
        <w:t xml:space="preserve"> </w:t>
      </w:r>
      <w:r>
        <w:rPr>
          <w:rStyle w:val="Subst"/>
          <w:bCs/>
          <w:iCs/>
        </w:rPr>
        <w:t>24,97</w:t>
      </w:r>
    </w:p>
    <w:p w14:paraId="74F01E14" w14:textId="77777777" w:rsidR="001457C9" w:rsidRDefault="001457C9" w:rsidP="001457C9">
      <w:pPr>
        <w:ind w:left="200"/>
      </w:pPr>
    </w:p>
    <w:p w14:paraId="3ABEE82A" w14:textId="77777777" w:rsidR="001457C9" w:rsidRDefault="001457C9" w:rsidP="001457C9">
      <w:pPr>
        <w:ind w:left="200"/>
      </w:pPr>
    </w:p>
    <w:p w14:paraId="48DD79AF" w14:textId="77777777" w:rsidR="001457C9" w:rsidRDefault="001457C9" w:rsidP="001457C9">
      <w:pPr>
        <w:ind w:left="200"/>
      </w:pPr>
      <w:r>
        <w:lastRenderedPageBreak/>
        <w:t>Полное фирменное наименование:</w:t>
      </w:r>
      <w:r>
        <w:rPr>
          <w:rStyle w:val="Subst"/>
          <w:bCs/>
          <w:iCs/>
        </w:rPr>
        <w:t xml:space="preserve"> Общество с ограниченной ответственностью «Альянс МРП»</w:t>
      </w:r>
    </w:p>
    <w:p w14:paraId="73921406" w14:textId="77777777" w:rsidR="001457C9" w:rsidRDefault="001457C9" w:rsidP="001457C9">
      <w:pPr>
        <w:ind w:left="200"/>
      </w:pPr>
      <w:r>
        <w:t>Сокращенное фирменное наименование:</w:t>
      </w:r>
      <w:r>
        <w:rPr>
          <w:rStyle w:val="Subst"/>
          <w:bCs/>
          <w:iCs/>
        </w:rPr>
        <w:t xml:space="preserve"> ООО «Альянс МРП»</w:t>
      </w:r>
    </w:p>
    <w:p w14:paraId="46172822" w14:textId="77777777" w:rsidR="001457C9" w:rsidRDefault="001457C9" w:rsidP="001457C9">
      <w:pPr>
        <w:pStyle w:val="SubHeading"/>
        <w:ind w:left="200"/>
      </w:pPr>
      <w:r>
        <w:t>Место нахождения</w:t>
      </w:r>
    </w:p>
    <w:p w14:paraId="016B873B" w14:textId="77777777" w:rsidR="001457C9" w:rsidRDefault="001457C9" w:rsidP="001457C9">
      <w:pPr>
        <w:ind w:left="400"/>
      </w:pPr>
      <w:r>
        <w:rPr>
          <w:rStyle w:val="Subst"/>
          <w:bCs/>
          <w:iCs/>
        </w:rPr>
        <w:t>199048 Россия, г. Санкт-Петербург, 11-я линия, В.О. 66</w:t>
      </w:r>
    </w:p>
    <w:p w14:paraId="152FA4F9" w14:textId="77777777" w:rsidR="001457C9" w:rsidRDefault="001457C9" w:rsidP="001457C9">
      <w:pPr>
        <w:ind w:left="200"/>
      </w:pPr>
      <w:r>
        <w:t>ИНН:</w:t>
      </w:r>
      <w:r>
        <w:rPr>
          <w:rStyle w:val="Subst"/>
          <w:bCs/>
          <w:iCs/>
        </w:rPr>
        <w:t xml:space="preserve"> 7801251880</w:t>
      </w:r>
    </w:p>
    <w:p w14:paraId="5FD8A352" w14:textId="77777777" w:rsidR="001457C9" w:rsidRDefault="001457C9" w:rsidP="001457C9">
      <w:pPr>
        <w:ind w:left="200"/>
      </w:pPr>
      <w:r>
        <w:t>ОГРН:</w:t>
      </w:r>
      <w:r>
        <w:rPr>
          <w:rStyle w:val="Subst"/>
          <w:bCs/>
          <w:iCs/>
        </w:rPr>
        <w:t xml:space="preserve"> 1037800125593</w:t>
      </w:r>
    </w:p>
    <w:p w14:paraId="14FE7558" w14:textId="77777777" w:rsidR="001457C9" w:rsidRDefault="001457C9" w:rsidP="001457C9">
      <w:pPr>
        <w:ind w:left="200"/>
      </w:pPr>
      <w:r>
        <w:t>Доля участия лица в уставном капитале эмитента, %:</w:t>
      </w:r>
      <w:r>
        <w:rPr>
          <w:rStyle w:val="Subst"/>
          <w:bCs/>
          <w:iCs/>
        </w:rPr>
        <w:t xml:space="preserve"> 12.63</w:t>
      </w:r>
    </w:p>
    <w:p w14:paraId="00E86606" w14:textId="77777777" w:rsidR="001457C9" w:rsidRDefault="001457C9" w:rsidP="001457C9">
      <w:pPr>
        <w:ind w:left="200"/>
      </w:pPr>
      <w:r>
        <w:t>Доля принадлежащих лицу обыкновенных акций эмитента, %:</w:t>
      </w:r>
      <w:r>
        <w:rPr>
          <w:rStyle w:val="Subst"/>
          <w:bCs/>
          <w:iCs/>
        </w:rPr>
        <w:t xml:space="preserve"> 12.63</w:t>
      </w:r>
    </w:p>
    <w:p w14:paraId="5B114814" w14:textId="77777777" w:rsidR="00DE5944" w:rsidRDefault="00DE5944" w:rsidP="003E2E0F">
      <w:pPr>
        <w:ind w:left="400"/>
      </w:pPr>
    </w:p>
    <w:p w14:paraId="0F03392C" w14:textId="77777777" w:rsidR="003E2E0F" w:rsidRDefault="003E2E0F">
      <w:pPr>
        <w:pStyle w:val="2"/>
      </w:pPr>
    </w:p>
    <w:p w14:paraId="09B4FA65" w14:textId="77777777" w:rsidR="003E2E0F" w:rsidRDefault="003E2E0F">
      <w:pPr>
        <w:pStyle w:val="2"/>
      </w:pPr>
    </w:p>
    <w:p w14:paraId="7EF6AB03" w14:textId="77777777" w:rsidR="00D1302F" w:rsidRPr="003A08F2" w:rsidRDefault="00D1302F">
      <w:pPr>
        <w:pStyle w:val="2"/>
      </w:pPr>
      <w:r w:rsidRPr="003A08F2">
        <w:t>6.6. Сведения о совершенных эмитентом сделках, в совершении которых имелась заинтересованность</w:t>
      </w:r>
      <w:bookmarkEnd w:id="74"/>
    </w:p>
    <w:p w14:paraId="580B8661" w14:textId="77777777" w:rsidR="00D1302F" w:rsidRDefault="00D1302F">
      <w:pPr>
        <w:ind w:left="200"/>
      </w:pPr>
      <w:r w:rsidRPr="002372C8">
        <w:rPr>
          <w:rStyle w:val="Subst"/>
          <w:bCs/>
          <w:iCs/>
        </w:rPr>
        <w:t>Указанных сделок не совершалось</w:t>
      </w:r>
    </w:p>
    <w:p w14:paraId="4D2F0D7B" w14:textId="77777777" w:rsidR="00D1302F" w:rsidRDefault="00D1302F">
      <w:pPr>
        <w:pStyle w:val="2"/>
      </w:pPr>
      <w:bookmarkStart w:id="75" w:name="_Toc316778919"/>
      <w:r>
        <w:t>6.7. Сведения о размере дебиторской задолженности</w:t>
      </w:r>
      <w:bookmarkEnd w:id="75"/>
    </w:p>
    <w:p w14:paraId="21250426" w14:textId="77777777" w:rsidR="00D1302F" w:rsidRDefault="00D1302F">
      <w:pPr>
        <w:ind w:left="200"/>
      </w:pPr>
      <w:r>
        <w:t>Не указывается в данном отчетном квартале</w:t>
      </w:r>
    </w:p>
    <w:p w14:paraId="241CDED4" w14:textId="77777777" w:rsidR="00D1302F" w:rsidRDefault="00D1302F">
      <w:pPr>
        <w:pStyle w:val="1"/>
      </w:pPr>
      <w:bookmarkStart w:id="76" w:name="_Toc316778920"/>
      <w:r>
        <w:t>VII. Бухгалтерская отчетность эмитента и иная финансовая информация</w:t>
      </w:r>
      <w:bookmarkEnd w:id="76"/>
    </w:p>
    <w:p w14:paraId="029D2743" w14:textId="77777777" w:rsidR="00D1302F" w:rsidRPr="00A31AD9" w:rsidRDefault="00D1302F">
      <w:pPr>
        <w:pStyle w:val="2"/>
      </w:pPr>
      <w:bookmarkStart w:id="77" w:name="_Toc316778921"/>
      <w:r w:rsidRPr="00A31AD9">
        <w:t>7.1. Годовая бухгалтерская отчетность эмитента</w:t>
      </w:r>
      <w:bookmarkEnd w:id="77"/>
    </w:p>
    <w:p w14:paraId="61F7EA50" w14:textId="77777777" w:rsidR="00D1302F" w:rsidRPr="00A31AD9" w:rsidRDefault="00D1302F"/>
    <w:p w14:paraId="7EE4E903" w14:textId="77777777" w:rsidR="00D1302F" w:rsidRPr="00A31AD9" w:rsidRDefault="00D1302F">
      <w:r w:rsidRPr="00A31AD9">
        <w:t>Не указывается в данном отчетном квартале</w:t>
      </w:r>
    </w:p>
    <w:p w14:paraId="2ECC02CA" w14:textId="77777777" w:rsidR="00D1302F" w:rsidRPr="00A31AD9" w:rsidRDefault="00D1302F">
      <w:pPr>
        <w:pStyle w:val="2"/>
      </w:pPr>
      <w:bookmarkStart w:id="78" w:name="_Toc316778922"/>
      <w:r w:rsidRPr="00A31AD9">
        <w:t>7.2. Квартальная бухгалтерская отчетность эмитента за последний завершенный отчетный квартал</w:t>
      </w:r>
      <w:bookmarkEnd w:id="78"/>
    </w:p>
    <w:p w14:paraId="6393CC08" w14:textId="77777777" w:rsidR="00D1302F" w:rsidRPr="00A31AD9" w:rsidRDefault="00D1302F"/>
    <w:p w14:paraId="38074824" w14:textId="77777777" w:rsidR="00D1302F" w:rsidRPr="00A31AD9" w:rsidRDefault="00D1302F">
      <w:r w:rsidRPr="00A31AD9">
        <w:t>Не указывается в данном отчетном квартале</w:t>
      </w:r>
    </w:p>
    <w:p w14:paraId="0A6762E0" w14:textId="77777777" w:rsidR="00D1302F" w:rsidRPr="00A31AD9" w:rsidRDefault="00D1302F">
      <w:pPr>
        <w:pStyle w:val="2"/>
      </w:pPr>
      <w:bookmarkStart w:id="79" w:name="_Toc316778923"/>
      <w:r w:rsidRPr="00A31AD9">
        <w:t>7.3. Сводная бухгалтерская отчетность эмитента за последний завершенный финансовый год</w:t>
      </w:r>
      <w:bookmarkEnd w:id="79"/>
    </w:p>
    <w:p w14:paraId="3B48DE07" w14:textId="77777777" w:rsidR="00D1302F" w:rsidRDefault="00D1302F">
      <w:r w:rsidRPr="00A31AD9">
        <w:t>Не указывается в данном отчетном квартале</w:t>
      </w:r>
    </w:p>
    <w:p w14:paraId="757A8449" w14:textId="77777777" w:rsidR="00D1302F" w:rsidRPr="008131FB" w:rsidRDefault="00D1302F">
      <w:pPr>
        <w:pStyle w:val="2"/>
      </w:pPr>
      <w:bookmarkStart w:id="80" w:name="_Toc316778924"/>
      <w:r w:rsidRPr="008131FB">
        <w:t>7.4. Сведения об учетной политике эмитента</w:t>
      </w:r>
      <w:bookmarkEnd w:id="80"/>
    </w:p>
    <w:p w14:paraId="54D8985B" w14:textId="77777777" w:rsidR="00DF257F" w:rsidRPr="00C251CC" w:rsidRDefault="00DF257F" w:rsidP="00DF257F">
      <w:pPr>
        <w:spacing w:line="360" w:lineRule="auto"/>
        <w:ind w:firstLine="709"/>
        <w:jc w:val="right"/>
        <w:rPr>
          <w:sz w:val="24"/>
        </w:rPr>
      </w:pPr>
      <w:r w:rsidRPr="00C251CC">
        <w:rPr>
          <w:sz w:val="24"/>
        </w:rPr>
        <w:t>к Приказу № 231П   от «27» декабря 2013 года</w:t>
      </w:r>
    </w:p>
    <w:p w14:paraId="1459B3B4" w14:textId="77777777" w:rsidR="00DF257F" w:rsidRPr="00293670" w:rsidRDefault="00DF257F" w:rsidP="00DF257F">
      <w:pPr>
        <w:spacing w:line="360" w:lineRule="auto"/>
        <w:ind w:firstLine="709"/>
        <w:jc w:val="right"/>
        <w:rPr>
          <w:sz w:val="24"/>
        </w:rPr>
      </w:pPr>
      <w:r>
        <w:rPr>
          <w:sz w:val="24"/>
        </w:rPr>
        <w:t>по предприятию ОАО «Прибой»</w:t>
      </w:r>
    </w:p>
    <w:p w14:paraId="504FAF4C" w14:textId="77777777" w:rsidR="00DF257F" w:rsidRPr="00C251CC" w:rsidRDefault="00DF257F" w:rsidP="00DF257F">
      <w:pPr>
        <w:spacing w:line="360" w:lineRule="auto"/>
        <w:ind w:firstLine="709"/>
        <w:jc w:val="right"/>
        <w:rPr>
          <w:sz w:val="24"/>
        </w:rPr>
      </w:pPr>
      <w:r w:rsidRPr="00C251CC">
        <w:rPr>
          <w:sz w:val="24"/>
        </w:rPr>
        <w:t>Генеральный директор__________ А. П. Обухов</w:t>
      </w:r>
    </w:p>
    <w:p w14:paraId="1C04C536" w14:textId="77777777" w:rsidR="00DF257F" w:rsidRPr="00C251CC" w:rsidRDefault="00DF257F" w:rsidP="00DF257F">
      <w:pPr>
        <w:spacing w:line="360" w:lineRule="auto"/>
        <w:ind w:firstLine="709"/>
        <w:jc w:val="right"/>
        <w:rPr>
          <w:sz w:val="24"/>
        </w:rPr>
      </w:pPr>
    </w:p>
    <w:p w14:paraId="7E0E70D8" w14:textId="77777777" w:rsidR="00DF257F" w:rsidRPr="00C251CC" w:rsidRDefault="00DF257F" w:rsidP="00DF257F">
      <w:pPr>
        <w:spacing w:line="360" w:lineRule="auto"/>
        <w:ind w:firstLine="709"/>
        <w:jc w:val="right"/>
        <w:rPr>
          <w:sz w:val="24"/>
        </w:rPr>
      </w:pPr>
      <w:r w:rsidRPr="00C251CC">
        <w:rPr>
          <w:sz w:val="24"/>
        </w:rPr>
        <w:t>«27» декабря 2013 года</w:t>
      </w:r>
    </w:p>
    <w:p w14:paraId="0B0C1292" w14:textId="77777777" w:rsidR="00DF257F" w:rsidRPr="00C251CC" w:rsidRDefault="00DF257F" w:rsidP="00DF257F">
      <w:pPr>
        <w:spacing w:line="360" w:lineRule="auto"/>
        <w:ind w:firstLine="709"/>
        <w:jc w:val="right"/>
        <w:rPr>
          <w:sz w:val="24"/>
        </w:rPr>
      </w:pPr>
    </w:p>
    <w:p w14:paraId="69312781" w14:textId="77777777" w:rsidR="00DF257F" w:rsidRPr="00C251CC" w:rsidRDefault="00DF257F" w:rsidP="00DF257F">
      <w:pPr>
        <w:pStyle w:val="3"/>
        <w:rPr>
          <w:rFonts w:ascii="Times New Roman" w:hAnsi="Times New Roman"/>
        </w:rPr>
      </w:pPr>
      <w:r w:rsidRPr="00C251CC">
        <w:rPr>
          <w:rFonts w:ascii="Times New Roman" w:hAnsi="Times New Roman"/>
        </w:rPr>
        <w:t>УЧЕТНАЯ ПОЛИТИКА</w:t>
      </w:r>
    </w:p>
    <w:p w14:paraId="1DC5701C" w14:textId="77777777" w:rsidR="00DF257F" w:rsidRPr="00C251CC" w:rsidRDefault="00DF257F" w:rsidP="00DF257F">
      <w:pPr>
        <w:spacing w:after="0" w:line="360" w:lineRule="auto"/>
        <w:ind w:firstLine="709"/>
        <w:jc w:val="center"/>
        <w:rPr>
          <w:b/>
          <w:sz w:val="24"/>
          <w:u w:val="single"/>
        </w:rPr>
      </w:pPr>
    </w:p>
    <w:p w14:paraId="3A6A9965" w14:textId="77777777" w:rsidR="00DF257F" w:rsidRPr="00E95574" w:rsidRDefault="00DF257F" w:rsidP="00DF257F">
      <w:pPr>
        <w:pStyle w:val="a8"/>
        <w:rPr>
          <w:rFonts w:ascii="Times New Roman" w:hAnsi="Times New Roman"/>
        </w:rPr>
      </w:pPr>
      <w:r w:rsidRPr="00E95574">
        <w:rPr>
          <w:rFonts w:ascii="Times New Roman" w:hAnsi="Times New Roman"/>
        </w:rPr>
        <w:t xml:space="preserve">Настоящая Учетная политика разработана во исполнении требований  Федерального закона «О бухгалтерском учете» от 06.12.2011 № 402-ФЗ,  Налогового </w:t>
      </w:r>
      <w:r w:rsidRPr="00E95574">
        <w:rPr>
          <w:rFonts w:ascii="Times New Roman" w:hAnsi="Times New Roman"/>
        </w:rPr>
        <w:lastRenderedPageBreak/>
        <w:t>кодекса РФ, в целях соблюдения организацией единой политики (методики) отражения в бухгалтерском учете и отчетности фактов хозяйственной жизни и оценки имущества и обязательств с 01 января 2014 года</w:t>
      </w:r>
      <w:r>
        <w:rPr>
          <w:rFonts w:ascii="Times New Roman" w:hAnsi="Times New Roman"/>
        </w:rPr>
        <w:t>. Основные положения настоящей Учетной политики подлежат раскрытию в бухгалтерской отчетности предприятия.</w:t>
      </w:r>
    </w:p>
    <w:p w14:paraId="268B8C83" w14:textId="77777777" w:rsidR="00DF257F" w:rsidRPr="002E7AB8" w:rsidRDefault="00DF257F" w:rsidP="00DF257F">
      <w:pPr>
        <w:pStyle w:val="a8"/>
        <w:numPr>
          <w:ilvl w:val="0"/>
          <w:numId w:val="1"/>
        </w:numPr>
        <w:jc w:val="center"/>
        <w:rPr>
          <w:rFonts w:ascii="Times New Roman" w:hAnsi="Times New Roman"/>
          <w:b/>
        </w:rPr>
      </w:pPr>
      <w:r w:rsidRPr="002E7AB8">
        <w:rPr>
          <w:rFonts w:ascii="Times New Roman" w:hAnsi="Times New Roman"/>
          <w:b/>
        </w:rPr>
        <w:t>ОБЩИЕ ВОПРОСЫ ОРГАНИЗАЦИИ БУХГАЛТЕРСКОГО УЧЕТА</w:t>
      </w:r>
    </w:p>
    <w:p w14:paraId="529A48BE" w14:textId="77777777" w:rsidR="00DF257F" w:rsidRDefault="00DF257F" w:rsidP="00DF257F">
      <w:pPr>
        <w:pStyle w:val="a8"/>
        <w:ind w:firstLine="0"/>
        <w:rPr>
          <w:rFonts w:ascii="Times New Roman" w:hAnsi="Times New Roman"/>
        </w:rPr>
      </w:pPr>
      <w:r>
        <w:rPr>
          <w:rFonts w:ascii="Times New Roman" w:hAnsi="Times New Roman"/>
        </w:rPr>
        <w:t>1.1.</w:t>
      </w:r>
      <w:r w:rsidRPr="005A62D5">
        <w:rPr>
          <w:rFonts w:ascii="Times New Roman" w:hAnsi="Times New Roman"/>
        </w:rPr>
        <w:t>Ответственным за организацию бухгалтерского и налогового учета является Руководитель. Бухгалтерский учет ведется   Главн</w:t>
      </w:r>
      <w:r>
        <w:rPr>
          <w:rFonts w:ascii="Times New Roman" w:hAnsi="Times New Roman"/>
        </w:rPr>
        <w:t>ым</w:t>
      </w:r>
      <w:r w:rsidRPr="005A62D5">
        <w:rPr>
          <w:rFonts w:ascii="Times New Roman" w:hAnsi="Times New Roman"/>
        </w:rPr>
        <w:t xml:space="preserve"> бухгалтер</w:t>
      </w:r>
      <w:r>
        <w:rPr>
          <w:rFonts w:ascii="Times New Roman" w:hAnsi="Times New Roman"/>
        </w:rPr>
        <w:t>ом. Кассовые операции ведутся кассиром. Бухгалтерский учет общества ведется на основе Плана счетов бухгалтерского учета финансово-хозяйственной  деятельности предприятий (Приложение №1) и Инструкции по его применению, утвержденного приказом Минфина РФ от 31.10.2000г. №94н с использованием автоматизированной формы учета.</w:t>
      </w:r>
    </w:p>
    <w:p w14:paraId="03E581FC" w14:textId="77777777" w:rsidR="00DF257F" w:rsidRDefault="00DF257F" w:rsidP="00DF257F">
      <w:pPr>
        <w:pStyle w:val="a8"/>
        <w:ind w:firstLine="0"/>
        <w:rPr>
          <w:rFonts w:ascii="Times New Roman" w:hAnsi="Times New Roman"/>
        </w:rPr>
      </w:pPr>
      <w:r>
        <w:rPr>
          <w:rFonts w:ascii="Times New Roman" w:hAnsi="Times New Roman"/>
        </w:rPr>
        <w:t>1.2. Ведение бухгалтерского учета и подготовка бухгалтерской отчетности осуществляется исходя из:</w:t>
      </w:r>
    </w:p>
    <w:p w14:paraId="16B855AD" w14:textId="77777777" w:rsidR="00DF257F" w:rsidRDefault="00DF257F" w:rsidP="00DF257F">
      <w:pPr>
        <w:pStyle w:val="a8"/>
        <w:ind w:firstLine="0"/>
        <w:rPr>
          <w:rFonts w:ascii="Times New Roman" w:hAnsi="Times New Roman"/>
        </w:rPr>
      </w:pPr>
      <w:r>
        <w:rPr>
          <w:rFonts w:ascii="Times New Roman" w:hAnsi="Times New Roman"/>
        </w:rPr>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и обязательств других предприятий;</w:t>
      </w:r>
    </w:p>
    <w:p w14:paraId="38BB7902" w14:textId="77777777" w:rsidR="00DF257F" w:rsidRDefault="00DF257F" w:rsidP="00DF257F">
      <w:pPr>
        <w:pStyle w:val="a8"/>
        <w:ind w:firstLine="0"/>
        <w:rPr>
          <w:rFonts w:ascii="Times New Roman" w:hAnsi="Times New Roman"/>
        </w:rPr>
      </w:pPr>
      <w:r>
        <w:rPr>
          <w:rFonts w:ascii="Times New Roman" w:hAnsi="Times New Roman"/>
        </w:rPr>
        <w:t>-принципа допущения непрерывности деятельности;</w:t>
      </w:r>
    </w:p>
    <w:p w14:paraId="0B1E0D2F" w14:textId="77777777" w:rsidR="00DF257F" w:rsidRDefault="00DF257F" w:rsidP="00DF257F">
      <w:pPr>
        <w:pStyle w:val="a8"/>
        <w:ind w:firstLine="0"/>
        <w:rPr>
          <w:rFonts w:ascii="Times New Roman" w:hAnsi="Times New Roman"/>
        </w:rPr>
      </w:pPr>
      <w:r>
        <w:rPr>
          <w:rFonts w:ascii="Times New Roman" w:hAnsi="Times New Roman"/>
        </w:rPr>
        <w:t>-принципа допущения временной определенности фактов хозяйственной деятельности:</w:t>
      </w:r>
    </w:p>
    <w:p w14:paraId="1AEC742E" w14:textId="77777777" w:rsidR="00DF257F" w:rsidRDefault="00DF257F" w:rsidP="00DF257F">
      <w:pPr>
        <w:pStyle w:val="a8"/>
        <w:ind w:firstLine="0"/>
        <w:rPr>
          <w:rFonts w:ascii="Times New Roman" w:hAnsi="Times New Roman"/>
        </w:rPr>
      </w:pPr>
      <w:r>
        <w:rPr>
          <w:rFonts w:ascii="Times New Roman" w:hAnsi="Times New Roman"/>
        </w:rPr>
        <w:t>Факты хозяйственной деятельности предприятия отражаются в том отчетном периоде, в котором они имели место, независимо от времени фактического поступления или выплаты- денег по начислению.</w:t>
      </w:r>
    </w:p>
    <w:p w14:paraId="7C31D3B6" w14:textId="77777777" w:rsidR="00DF257F" w:rsidRDefault="00DF257F" w:rsidP="00DF257F">
      <w:pPr>
        <w:pStyle w:val="a8"/>
        <w:ind w:firstLine="0"/>
        <w:rPr>
          <w:rFonts w:ascii="Times New Roman" w:hAnsi="Times New Roman"/>
        </w:rPr>
      </w:pPr>
      <w:r>
        <w:rPr>
          <w:rFonts w:ascii="Times New Roman" w:hAnsi="Times New Roman"/>
        </w:rPr>
        <w:t>При оформлении хозяйственных операций применяются утвержденные формы первичных учетных документов, (ст.9 Федерального закона №402-ФЗ «О бухгалтерском учете», Постановления Правительства РФ от 08.07.1997 №835 «О первичных документах»)  (Приложение№2).</w:t>
      </w:r>
    </w:p>
    <w:p w14:paraId="1E93E681" w14:textId="77777777" w:rsidR="00DF257F" w:rsidRDefault="00DF257F" w:rsidP="00DF257F">
      <w:pPr>
        <w:pStyle w:val="a8"/>
        <w:ind w:firstLine="0"/>
        <w:rPr>
          <w:rFonts w:ascii="Times New Roman" w:hAnsi="Times New Roman"/>
        </w:rPr>
      </w:pPr>
      <w:r>
        <w:rPr>
          <w:rFonts w:ascii="Times New Roman" w:hAnsi="Times New Roman"/>
        </w:rPr>
        <w:t>Формы первичных учетных документов утверждает руководитель.</w:t>
      </w:r>
    </w:p>
    <w:p w14:paraId="2AFEA03B" w14:textId="77777777" w:rsidR="00DF257F" w:rsidRPr="00556406" w:rsidRDefault="00DF257F" w:rsidP="00DF257F">
      <w:pPr>
        <w:pStyle w:val="a8"/>
        <w:ind w:firstLine="0"/>
        <w:rPr>
          <w:rFonts w:ascii="Times New Roman" w:hAnsi="Times New Roman"/>
          <w:b/>
        </w:rPr>
      </w:pPr>
      <w:r>
        <w:rPr>
          <w:rFonts w:ascii="Times New Roman" w:hAnsi="Times New Roman"/>
        </w:rPr>
        <w:t>Составление и хранение первичных учетных документов на машинных носителях информации осуществляется в соответствии с Федеральным законом от 10.01.2002 №1-ФЗ « Об электронной цифровой подписи» с применением электронной цифровой подписи.</w:t>
      </w:r>
    </w:p>
    <w:p w14:paraId="0555C836" w14:textId="77777777" w:rsidR="00DF257F" w:rsidRPr="00611C10" w:rsidRDefault="00DF257F" w:rsidP="00DF257F">
      <w:pPr>
        <w:pStyle w:val="a8"/>
        <w:tabs>
          <w:tab w:val="left" w:pos="1418"/>
          <w:tab w:val="num" w:pos="1571"/>
        </w:tabs>
        <w:ind w:firstLine="0"/>
        <w:rPr>
          <w:rFonts w:ascii="Times New Roman" w:hAnsi="Times New Roman"/>
        </w:rPr>
      </w:pPr>
      <w:r w:rsidRPr="00556406">
        <w:rPr>
          <w:rFonts w:ascii="Times New Roman" w:hAnsi="Times New Roman"/>
        </w:rPr>
        <w:t xml:space="preserve">  </w:t>
      </w:r>
      <w:r w:rsidRPr="00611C10">
        <w:rPr>
          <w:rFonts w:ascii="Times New Roman" w:hAnsi="Times New Roman"/>
        </w:rPr>
        <w:t>Формы регистров бухгалтерского учета утверждает руководитель (п.5 ст.10 ФЗ от 06.12.2011   №402-ФЗ)</w:t>
      </w:r>
    </w:p>
    <w:p w14:paraId="46EE6BC0" w14:textId="77777777" w:rsidR="00DF257F" w:rsidRPr="00611C10" w:rsidRDefault="00DF257F" w:rsidP="00DF257F">
      <w:pPr>
        <w:pStyle w:val="a8"/>
        <w:tabs>
          <w:tab w:val="left" w:pos="1418"/>
          <w:tab w:val="num" w:pos="1571"/>
        </w:tabs>
        <w:ind w:firstLine="0"/>
        <w:rPr>
          <w:rFonts w:ascii="Times New Roman" w:hAnsi="Times New Roman"/>
        </w:rPr>
      </w:pPr>
      <w:r w:rsidRPr="00611C10">
        <w:rPr>
          <w:rFonts w:ascii="Times New Roman" w:hAnsi="Times New Roman"/>
        </w:rPr>
        <w:t>Правильность отражения хозяйственных операций в регистрах бухгалтерского учета обеспечивают лица, составившие и подписавшие их.</w:t>
      </w:r>
    </w:p>
    <w:p w14:paraId="43A87E11" w14:textId="77777777" w:rsidR="00DF257F" w:rsidRPr="00611C10" w:rsidRDefault="00DF257F" w:rsidP="00DF257F">
      <w:pPr>
        <w:pStyle w:val="a8"/>
        <w:tabs>
          <w:tab w:val="left" w:pos="1418"/>
          <w:tab w:val="num" w:pos="1571"/>
        </w:tabs>
        <w:ind w:firstLine="0"/>
        <w:rPr>
          <w:rFonts w:ascii="Times New Roman" w:hAnsi="Times New Roman"/>
        </w:rPr>
      </w:pPr>
      <w:r w:rsidRPr="00611C10">
        <w:rPr>
          <w:rFonts w:ascii="Times New Roman" w:hAnsi="Times New Roman"/>
        </w:rPr>
        <w:lastRenderedPageBreak/>
        <w:t>Ведение кассовой книги, ее ревизия, а также порядок наличных расчетов производится в соответствии с Положением ЦБР от 12.10.2011 №373-П. Лимит остатка кассы утверждается руководителем.</w:t>
      </w:r>
    </w:p>
    <w:p w14:paraId="31F9196F" w14:textId="77777777" w:rsidR="00DF257F" w:rsidRPr="00611C10" w:rsidRDefault="00DF257F" w:rsidP="00DF257F">
      <w:pPr>
        <w:pStyle w:val="a8"/>
        <w:tabs>
          <w:tab w:val="left" w:pos="1418"/>
          <w:tab w:val="num" w:pos="1571"/>
        </w:tabs>
        <w:ind w:firstLine="0"/>
        <w:rPr>
          <w:rFonts w:ascii="Times New Roman" w:hAnsi="Times New Roman"/>
        </w:rPr>
      </w:pPr>
      <w:r w:rsidRPr="00611C10">
        <w:rPr>
          <w:rFonts w:ascii="Times New Roman" w:hAnsi="Times New Roman"/>
        </w:rPr>
        <w:t>1.3.Установить, что при оценке существенности показателей бухгалтерской отчетности, подлежащих отдельному представлению, существенной признается сумма, отношение которой к общему итогу соответствующих данных за отчетный период составляет не менее 5%.</w:t>
      </w:r>
    </w:p>
    <w:p w14:paraId="3C518733" w14:textId="77777777" w:rsidR="00DF257F" w:rsidRPr="00611C10" w:rsidRDefault="00DF257F" w:rsidP="00DF257F">
      <w:pPr>
        <w:pStyle w:val="a8"/>
        <w:tabs>
          <w:tab w:val="left" w:pos="1418"/>
          <w:tab w:val="num" w:pos="1571"/>
        </w:tabs>
        <w:ind w:firstLine="0"/>
        <w:rPr>
          <w:rFonts w:ascii="Times New Roman" w:hAnsi="Times New Roman"/>
        </w:rPr>
      </w:pPr>
      <w:r w:rsidRPr="00611C10">
        <w:rPr>
          <w:rFonts w:ascii="Times New Roman" w:hAnsi="Times New Roman"/>
        </w:rPr>
        <w:t>Общество обеспечивает сохранность документов бухгалтерского и налогового учета.</w:t>
      </w:r>
    </w:p>
    <w:p w14:paraId="1EBC7B22" w14:textId="77777777" w:rsidR="00DF257F" w:rsidRPr="00611C10" w:rsidRDefault="00DF257F" w:rsidP="00DF257F">
      <w:pPr>
        <w:pStyle w:val="a8"/>
        <w:tabs>
          <w:tab w:val="left" w:pos="1418"/>
          <w:tab w:val="num" w:pos="1571"/>
        </w:tabs>
        <w:ind w:firstLine="0"/>
        <w:rPr>
          <w:rFonts w:ascii="Times New Roman" w:hAnsi="Times New Roman"/>
        </w:rPr>
      </w:pPr>
      <w:r w:rsidRPr="00611C10">
        <w:rPr>
          <w:rFonts w:ascii="Times New Roman" w:hAnsi="Times New Roman"/>
        </w:rPr>
        <w:t>Сроки хранения отдельных первичных документов, ведомостей и отчетов определяются в соответствии с Перечнем, утвержденным Приказом Министерства культуры РФ от 25.08.2010 №558. Порядок и сроки хранения документов акционерных обществ определяются ст.89 ФЗ от 26.12.1995 №208-ФЗ «Об акционерных Обществах»,  Положением, утвержденным Постановлением ФКЦБ РФ от 16.07.2003 №03-33/пс «Об утверждении положения о порядке и сроках хранения документов акционерных обществ» и Приказом ФСФР от 10.10.2006 №06-117/пз-н «Об утверждении положения о раскрытии информации  эмитентами  эмиссионных ценных бумаг» в ред. от 02.06.2009 №09-17 пз-н.</w:t>
      </w:r>
    </w:p>
    <w:p w14:paraId="3FCC8564" w14:textId="77777777" w:rsidR="00DF257F" w:rsidRPr="00611C10" w:rsidRDefault="00DF257F" w:rsidP="00DF257F">
      <w:pPr>
        <w:pStyle w:val="a8"/>
        <w:tabs>
          <w:tab w:val="left" w:pos="1418"/>
          <w:tab w:val="num" w:pos="1571"/>
        </w:tabs>
        <w:ind w:firstLine="0"/>
        <w:rPr>
          <w:rFonts w:ascii="Times New Roman" w:hAnsi="Times New Roman"/>
        </w:rPr>
      </w:pPr>
      <w:r w:rsidRPr="00611C10">
        <w:rPr>
          <w:rFonts w:ascii="Times New Roman" w:hAnsi="Times New Roman"/>
        </w:rPr>
        <w:t>Акционерные общества обязаны:</w:t>
      </w:r>
    </w:p>
    <w:p w14:paraId="24263674" w14:textId="77777777" w:rsidR="00DF257F" w:rsidRPr="00611C10" w:rsidRDefault="00DF257F" w:rsidP="00DF257F">
      <w:pPr>
        <w:pStyle w:val="a8"/>
        <w:tabs>
          <w:tab w:val="left" w:pos="1418"/>
          <w:tab w:val="num" w:pos="1571"/>
        </w:tabs>
        <w:ind w:firstLine="0"/>
        <w:rPr>
          <w:rFonts w:ascii="Times New Roman" w:hAnsi="Times New Roman"/>
        </w:rPr>
      </w:pPr>
      <w:r w:rsidRPr="00611C10">
        <w:rPr>
          <w:rFonts w:ascii="Times New Roman" w:hAnsi="Times New Roman"/>
        </w:rPr>
        <w:t>До 1 октября 2014 года передать списки акционеров внешнему регистратору;</w:t>
      </w:r>
    </w:p>
    <w:p w14:paraId="6903D3E9" w14:textId="77777777" w:rsidR="00DF257F" w:rsidRPr="00611C10" w:rsidRDefault="00DF257F" w:rsidP="00DF257F">
      <w:pPr>
        <w:pStyle w:val="a8"/>
        <w:tabs>
          <w:tab w:val="left" w:pos="1418"/>
          <w:tab w:val="num" w:pos="1571"/>
        </w:tabs>
        <w:ind w:firstLine="0"/>
        <w:rPr>
          <w:rFonts w:ascii="Times New Roman" w:hAnsi="Times New Roman"/>
        </w:rPr>
      </w:pPr>
      <w:r w:rsidRPr="00611C10">
        <w:rPr>
          <w:rFonts w:ascii="Times New Roman" w:hAnsi="Times New Roman"/>
        </w:rPr>
        <w:t>Раскрывать информацию об аффилированных лицах в форме списка аффилированных лиц.</w:t>
      </w:r>
    </w:p>
    <w:p w14:paraId="52E56E54" w14:textId="77777777" w:rsidR="00DF257F" w:rsidRPr="00611C10" w:rsidRDefault="00DF257F" w:rsidP="00DF257F">
      <w:pPr>
        <w:pStyle w:val="a8"/>
        <w:tabs>
          <w:tab w:val="left" w:pos="1418"/>
          <w:tab w:val="num" w:pos="1571"/>
        </w:tabs>
        <w:ind w:firstLine="0"/>
        <w:rPr>
          <w:rFonts w:ascii="Times New Roman" w:hAnsi="Times New Roman"/>
        </w:rPr>
      </w:pPr>
      <w:r w:rsidRPr="00611C10">
        <w:rPr>
          <w:rFonts w:ascii="Times New Roman" w:hAnsi="Times New Roman"/>
        </w:rPr>
        <w:t>Порядок  и сроки хранения документов обществ с ограниченной ответственностью определяется ст.50 «Хранение документов общества и предоставление обществом информации» Федеральный закон от 08.02.1998 №14-ФЗ «Об обществах с ограниченной ответственностью».</w:t>
      </w:r>
    </w:p>
    <w:p w14:paraId="46C680CE"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1.4.Общество ведет бухгалтерский учет в рублях и копейках</w:t>
      </w:r>
    </w:p>
    <w:p w14:paraId="48483514"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1.5.Общество представляет отчетность в Федеральную службу госстатистики и иным заинтересованным пользователям</w:t>
      </w:r>
    </w:p>
    <w:p w14:paraId="15291CBB"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1.6.Организация ведет бухгалтерский учет согласно:</w:t>
      </w:r>
    </w:p>
    <w:p w14:paraId="653FEAF4" w14:textId="77777777" w:rsidR="00DF257F" w:rsidRPr="00611C10" w:rsidRDefault="00DF257F" w:rsidP="00DF257F">
      <w:pPr>
        <w:pStyle w:val="a8"/>
        <w:ind w:firstLine="0"/>
        <w:rPr>
          <w:rFonts w:ascii="Times New Roman" w:hAnsi="Times New Roman"/>
        </w:rPr>
      </w:pPr>
      <w:r w:rsidRPr="00611C10">
        <w:rPr>
          <w:rFonts w:ascii="Times New Roman" w:hAnsi="Times New Roman"/>
        </w:rPr>
        <w:t>-Постановление Правительства РФ от 19 января 1998г. №47 (ред. от 20.02.2002) «О Правилах ведения организациями , выполняющими государственный заказ за счет средств федерального бюджета, раздельного учета результатов финансово-хозяйственной деятельности»</w:t>
      </w:r>
    </w:p>
    <w:p w14:paraId="6025753F" w14:textId="77777777" w:rsidR="00DF257F" w:rsidRPr="00611C10" w:rsidRDefault="00DF257F" w:rsidP="00DF257F">
      <w:pPr>
        <w:pStyle w:val="a8"/>
        <w:ind w:firstLine="0"/>
        <w:rPr>
          <w:rFonts w:ascii="Times New Roman" w:hAnsi="Times New Roman"/>
        </w:rPr>
      </w:pPr>
      <w:r w:rsidRPr="00611C10">
        <w:rPr>
          <w:rFonts w:ascii="Times New Roman" w:hAnsi="Times New Roman"/>
        </w:rPr>
        <w:lastRenderedPageBreak/>
        <w:t>- Приказ Минпромэнерго РФ от 23.08.2006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w:t>
      </w:r>
    </w:p>
    <w:p w14:paraId="180FCD3A" w14:textId="77777777" w:rsidR="00DF257F" w:rsidRPr="00611C10" w:rsidRDefault="00DF257F" w:rsidP="00DF257F">
      <w:pPr>
        <w:pStyle w:val="a8"/>
        <w:ind w:firstLine="0"/>
        <w:rPr>
          <w:rFonts w:ascii="Times New Roman" w:hAnsi="Times New Roman"/>
        </w:rPr>
      </w:pPr>
      <w:r w:rsidRPr="00611C10">
        <w:rPr>
          <w:rFonts w:ascii="Times New Roman" w:hAnsi="Times New Roman"/>
        </w:rPr>
        <w:t>- Положения о документах и документообороте в бухгалтерском учете, утвержденного Министерством финансов СССР от 29.07.1983г.№105</w:t>
      </w:r>
    </w:p>
    <w:p w14:paraId="3140EDA8" w14:textId="77777777" w:rsidR="00DF257F" w:rsidRPr="00611C10" w:rsidRDefault="00DF257F" w:rsidP="00DF257F">
      <w:pPr>
        <w:pStyle w:val="a8"/>
        <w:ind w:firstLine="0"/>
        <w:rPr>
          <w:rFonts w:ascii="Times New Roman" w:hAnsi="Times New Roman"/>
        </w:rPr>
      </w:pPr>
      <w:r w:rsidRPr="00611C10">
        <w:rPr>
          <w:rFonts w:ascii="Times New Roman" w:hAnsi="Times New Roman"/>
        </w:rPr>
        <w:t>- Типовые методические рекомендации по планированию, учету и калькулированию себестоимости научно-технической продукции Миннауки, Минфина  и Минэкономики России от 15 июня 1994г. №ОР-22-2-46</w:t>
      </w:r>
    </w:p>
    <w:p w14:paraId="22EA19BA"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1.7.    Учетной политикой должны в своей деятельности руководствоваться все лица организации за решение вопросов, относящихся к учетной политике:</w:t>
      </w:r>
    </w:p>
    <w:p w14:paraId="09E9CA4B" w14:textId="77777777" w:rsidR="00DF257F" w:rsidRPr="00611C10" w:rsidRDefault="00DF257F" w:rsidP="00DF257F">
      <w:pPr>
        <w:pStyle w:val="a8"/>
        <w:ind w:firstLine="0"/>
        <w:rPr>
          <w:rFonts w:ascii="Times New Roman" w:hAnsi="Times New Roman"/>
        </w:rPr>
      </w:pPr>
      <w:r w:rsidRPr="00611C10">
        <w:rPr>
          <w:rFonts w:ascii="Times New Roman" w:hAnsi="Times New Roman"/>
        </w:rPr>
        <w:t>Руководители и работники всех структурных подразделений, служб и отделов организации, отвечающих за своевременное представление первичных документов и иной учетной информации в бухгалтерию (главному бухгалтеру), иные распорядительные документы не должны противоречить настоящему приказу.</w:t>
      </w:r>
    </w:p>
    <w:p w14:paraId="69024AED" w14:textId="77777777" w:rsidR="00DF257F" w:rsidRPr="00611C10" w:rsidRDefault="00DF257F" w:rsidP="00DF257F">
      <w:pPr>
        <w:pStyle w:val="a8"/>
        <w:ind w:firstLine="0"/>
        <w:rPr>
          <w:rFonts w:ascii="Times New Roman" w:hAnsi="Times New Roman"/>
        </w:rPr>
      </w:pPr>
      <w:r w:rsidRPr="00611C10">
        <w:rPr>
          <w:rFonts w:ascii="Times New Roman" w:hAnsi="Times New Roman"/>
        </w:rPr>
        <w:t>Данная учетная политика является не исчерпывающей и в случае внесения в законодательные акты, регулирующие порядок ведения бухгалтерского учета, значительных изменений может дополняться отдельными приказами по организации с доведением выявленных изменений  может дополняться отдельными приказами по организации с доведением выявленных изменений до налоговых органов.</w:t>
      </w:r>
    </w:p>
    <w:p w14:paraId="18016255" w14:textId="77777777" w:rsidR="00DF257F" w:rsidRPr="00611C10" w:rsidRDefault="00DF257F" w:rsidP="00DF257F">
      <w:pPr>
        <w:pStyle w:val="a8"/>
        <w:ind w:firstLine="0"/>
        <w:rPr>
          <w:rFonts w:ascii="Times New Roman" w:hAnsi="Times New Roman"/>
        </w:rPr>
      </w:pPr>
      <w:r w:rsidRPr="00611C10">
        <w:rPr>
          <w:rFonts w:ascii="Times New Roman" w:hAnsi="Times New Roman"/>
        </w:rPr>
        <w:t>Учетная политика  дополняется в случае начала осуществления новых видов деятельности.</w:t>
      </w:r>
    </w:p>
    <w:p w14:paraId="08261081" w14:textId="77777777" w:rsidR="00DF257F" w:rsidRPr="00611C10" w:rsidRDefault="00DF257F" w:rsidP="00DF257F">
      <w:pPr>
        <w:pStyle w:val="a8"/>
        <w:ind w:firstLine="0"/>
        <w:rPr>
          <w:rFonts w:ascii="Times New Roman" w:hAnsi="Times New Roman"/>
        </w:rPr>
      </w:pPr>
      <w:r w:rsidRPr="00611C10">
        <w:rPr>
          <w:rFonts w:ascii="Times New Roman" w:hAnsi="Times New Roman"/>
        </w:rPr>
        <w:t>1.8В целях ведения внутреннего контроля  в ОАО «Прибой» имеется ревизионная комиссия предусмотренная уставом</w:t>
      </w:r>
    </w:p>
    <w:p w14:paraId="3753CC20" w14:textId="77777777" w:rsidR="00DF257F" w:rsidRPr="00611C10" w:rsidRDefault="00DF257F" w:rsidP="00DF257F">
      <w:pPr>
        <w:pStyle w:val="a8"/>
        <w:ind w:firstLine="0"/>
        <w:rPr>
          <w:rFonts w:ascii="Times New Roman" w:hAnsi="Times New Roman"/>
        </w:rPr>
      </w:pPr>
      <w:r w:rsidRPr="00611C10">
        <w:rPr>
          <w:rFonts w:ascii="Times New Roman" w:hAnsi="Times New Roman"/>
        </w:rPr>
        <w:t>1.9.Бухгалтерский учет осуществляет ООО «Альянс МРП»</w:t>
      </w:r>
    </w:p>
    <w:p w14:paraId="24CAC85C" w14:textId="77777777" w:rsidR="00DF257F" w:rsidRPr="00611C10" w:rsidRDefault="00DF257F" w:rsidP="00DF257F">
      <w:pPr>
        <w:pStyle w:val="a8"/>
        <w:ind w:firstLine="708"/>
        <w:rPr>
          <w:rFonts w:ascii="Times New Roman" w:hAnsi="Times New Roman"/>
        </w:rPr>
      </w:pPr>
    </w:p>
    <w:p w14:paraId="12753802" w14:textId="77777777" w:rsidR="00DF257F" w:rsidRPr="00611C10" w:rsidRDefault="00DF257F" w:rsidP="00DF257F">
      <w:pPr>
        <w:pStyle w:val="a8"/>
        <w:ind w:firstLine="708"/>
        <w:rPr>
          <w:rFonts w:ascii="Times New Roman" w:hAnsi="Times New Roman"/>
          <w:b/>
        </w:rPr>
      </w:pPr>
      <w:r w:rsidRPr="00611C10">
        <w:rPr>
          <w:rFonts w:ascii="Times New Roman" w:hAnsi="Times New Roman"/>
        </w:rPr>
        <w:t xml:space="preserve"> </w:t>
      </w:r>
      <w:r w:rsidRPr="00611C10">
        <w:rPr>
          <w:rFonts w:ascii="Times New Roman" w:hAnsi="Times New Roman"/>
          <w:b/>
        </w:rPr>
        <w:t>УЧЕТНАЯ ПОЛИТИКА ДЛЯ ЦЕЛЕЙ БУХГАЛТЕРСКОГО УЧЕТА</w:t>
      </w:r>
    </w:p>
    <w:p w14:paraId="35F25C40" w14:textId="77777777" w:rsidR="00DF257F" w:rsidRPr="00611C10" w:rsidRDefault="00DF257F" w:rsidP="00DF257F">
      <w:pPr>
        <w:spacing w:after="0"/>
        <w:rPr>
          <w:sz w:val="24"/>
          <w:szCs w:val="24"/>
        </w:rPr>
      </w:pPr>
      <w:r w:rsidRPr="00611C10">
        <w:rPr>
          <w:sz w:val="24"/>
          <w:szCs w:val="24"/>
        </w:rPr>
        <w:t>2.1.Учет основных средств</w:t>
      </w:r>
    </w:p>
    <w:p w14:paraId="2DC9CD95"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2.1.1 .Учет основных средств ведется в соответствии с Положением по бухгалтерскому учету «Учет основных средств» ПБУ 6/01, утвержденным Приказом Минфина РФ от 30.03.2001 № 26-н, в ред. от 24.12.2010 №186н, на счетах 01 «Основные средства» и 03 «Доходные вложения в материальные ценности», с учетом Приказа Минфина РФ от 24.12.2010 №186 н. в соответствии с планом счетов учета финансово-хозяйственной деятельности предприятия.</w:t>
      </w:r>
    </w:p>
    <w:p w14:paraId="31E087CD"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2.1.2.Актив принимается к бухгалтерскому учету в качестве основных средств, если одновременно выполняются следующие условия:</w:t>
      </w:r>
    </w:p>
    <w:p w14:paraId="0DC67F92" w14:textId="77777777" w:rsidR="00DF257F" w:rsidRPr="00611C10" w:rsidRDefault="00DF257F" w:rsidP="00DF257F">
      <w:pPr>
        <w:pStyle w:val="a8"/>
        <w:ind w:firstLine="0"/>
        <w:rPr>
          <w:rFonts w:ascii="Times New Roman" w:hAnsi="Times New Roman"/>
        </w:rPr>
      </w:pPr>
      <w:r w:rsidRPr="00611C10">
        <w:rPr>
          <w:rFonts w:ascii="Times New Roman" w:hAnsi="Times New Roman"/>
        </w:rPr>
        <w:lastRenderedPageBreak/>
        <w:t>А) объект предназначен для использования в производстве продукции, при выполнении работ или оказания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14:paraId="1318AB14" w14:textId="77777777" w:rsidR="00DF257F" w:rsidRPr="00611C10" w:rsidRDefault="00DF257F" w:rsidP="00DF257F">
      <w:pPr>
        <w:pStyle w:val="a8"/>
        <w:ind w:firstLine="0"/>
        <w:rPr>
          <w:rFonts w:ascii="Times New Roman" w:hAnsi="Times New Roman"/>
        </w:rPr>
      </w:pPr>
      <w:r w:rsidRPr="00611C10">
        <w:rPr>
          <w:rFonts w:ascii="Times New Roman" w:hAnsi="Times New Roman"/>
        </w:rPr>
        <w:t>Б) 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имущество стоимостью более 40 000руб.</w:t>
      </w:r>
    </w:p>
    <w:p w14:paraId="3467EA18" w14:textId="77777777" w:rsidR="00DF257F" w:rsidRPr="00611C10" w:rsidRDefault="00DF257F" w:rsidP="00DF257F">
      <w:pPr>
        <w:pStyle w:val="a8"/>
        <w:ind w:firstLine="0"/>
        <w:rPr>
          <w:rFonts w:ascii="Times New Roman" w:hAnsi="Times New Roman"/>
        </w:rPr>
      </w:pPr>
      <w:r w:rsidRPr="00611C10">
        <w:rPr>
          <w:rFonts w:ascii="Times New Roman" w:hAnsi="Times New Roman"/>
        </w:rPr>
        <w:t>В) организация не предполагает последующую перепродажу данного объекта;</w:t>
      </w:r>
    </w:p>
    <w:p w14:paraId="118C6DAB" w14:textId="77777777" w:rsidR="00DF257F" w:rsidRPr="00611C10" w:rsidRDefault="00DF257F" w:rsidP="00DF257F">
      <w:pPr>
        <w:pStyle w:val="a8"/>
        <w:ind w:firstLine="0"/>
        <w:rPr>
          <w:rFonts w:ascii="Times New Roman" w:hAnsi="Times New Roman"/>
        </w:rPr>
      </w:pPr>
      <w:r w:rsidRPr="00611C10">
        <w:rPr>
          <w:rFonts w:ascii="Times New Roman" w:hAnsi="Times New Roman"/>
        </w:rPr>
        <w:t>Г) объект способен приносить организации экономические выгоды (доход) в будущем.</w:t>
      </w:r>
    </w:p>
    <w:p w14:paraId="5357EF85"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2.1.3.Срок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p>
    <w:p w14:paraId="6F8C9635"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2.1.4.Основные средства принимаются к бухгалтерскому учету по сумме фактических затрат на их приобретение, сооружение и изготовление без НДС.</w:t>
      </w:r>
    </w:p>
    <w:p w14:paraId="7F6B67BC" w14:textId="77777777" w:rsidR="00DF257F" w:rsidRPr="00611C10" w:rsidRDefault="00DF257F" w:rsidP="00DF257F">
      <w:pPr>
        <w:pStyle w:val="a8"/>
        <w:ind w:firstLine="0"/>
        <w:rPr>
          <w:rFonts w:ascii="Times New Roman" w:hAnsi="Times New Roman"/>
        </w:rPr>
      </w:pPr>
      <w:r w:rsidRPr="00611C10">
        <w:rPr>
          <w:rFonts w:ascii="Times New Roman" w:hAnsi="Times New Roman"/>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14:paraId="56779A7F" w14:textId="77777777" w:rsidR="00DF257F" w:rsidRPr="00611C10" w:rsidRDefault="00DF257F" w:rsidP="00DF257F">
      <w:pPr>
        <w:pStyle w:val="a8"/>
        <w:ind w:firstLine="0"/>
        <w:rPr>
          <w:rFonts w:ascii="Times New Roman" w:hAnsi="Times New Roman"/>
        </w:rPr>
      </w:pPr>
      <w:r w:rsidRPr="00611C10">
        <w:rPr>
          <w:rFonts w:ascii="Times New Roman" w:hAnsi="Times New Roman"/>
        </w:rPr>
        <w:t>2.1.5.НДС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 то пропорция определяется в общем порядке – исходя из стоимости отгрузки за квартал.</w:t>
      </w:r>
    </w:p>
    <w:p w14:paraId="456ED613"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2.1.6.Переоценка объектов основных средств и доходных вложений не производится.</w:t>
      </w:r>
    </w:p>
    <w:p w14:paraId="48176BDF"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p>
    <w:p w14:paraId="4592231A" w14:textId="77777777" w:rsidR="00DF257F" w:rsidRPr="00611C10" w:rsidRDefault="00DF257F" w:rsidP="00DF257F">
      <w:pPr>
        <w:pStyle w:val="a8"/>
        <w:ind w:firstLine="0"/>
        <w:rPr>
          <w:rFonts w:ascii="Times New Roman" w:hAnsi="Times New Roman"/>
        </w:rPr>
      </w:pPr>
      <w:r w:rsidRPr="00611C10">
        <w:rPr>
          <w:rFonts w:ascii="Times New Roman" w:hAnsi="Times New Roman"/>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01.01.2002г. № 1.</w:t>
      </w:r>
    </w:p>
    <w:p w14:paraId="1259752A" w14:textId="77777777" w:rsidR="00DF257F" w:rsidRPr="00611C10" w:rsidRDefault="00DF257F" w:rsidP="00DF257F">
      <w:pPr>
        <w:pStyle w:val="a8"/>
        <w:ind w:firstLine="0"/>
        <w:rPr>
          <w:rFonts w:ascii="Times New Roman" w:hAnsi="Times New Roman"/>
        </w:rPr>
      </w:pPr>
      <w:r w:rsidRPr="00611C10">
        <w:rPr>
          <w:rFonts w:ascii="Times New Roman" w:hAnsi="Times New Roman"/>
        </w:rPr>
        <w:lastRenderedPageBreak/>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учету.</w:t>
      </w:r>
    </w:p>
    <w:p w14:paraId="0CF08222" w14:textId="77777777" w:rsidR="00DF257F" w:rsidRPr="00611C10" w:rsidRDefault="00DF257F" w:rsidP="00DF257F">
      <w:pPr>
        <w:pStyle w:val="a8"/>
        <w:ind w:firstLine="0"/>
        <w:rPr>
          <w:rFonts w:ascii="Times New Roman" w:hAnsi="Times New Roman"/>
        </w:rPr>
      </w:pPr>
      <w:r w:rsidRPr="00611C10">
        <w:rPr>
          <w:rFonts w:ascii="Times New Roman" w:hAnsi="Times New Roman"/>
        </w:rPr>
        <w:t>Активы, в отношении которых выполняются условия, предусмотренные в пункте 4 ПБУ 6/01 и стоимостью не более 40000 рублей за единицу (печатные издания – независимо от стоимости) отражаются в бухгалтерском учете и бухгалтерской отчетности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эксплуатации в организации организован надлежащий контроль за их движением в разрезе мест их нахождения (по материально-ответственным лицам)  внесистемно.</w:t>
      </w:r>
    </w:p>
    <w:p w14:paraId="01BD1CD6"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2.1.8.Объекты основных средств, полученные по договорам аренды, учитываются на забалансовом счете 001 «Арендованные основные средства (за исключением случаев, предусмотренных в договоре лизинга) в оценке, принятой в договоре аренды, а при ее отсутствии – по рыночной стоимости. Объекты основных средств, сданных в аренду учитываются на забалансовом счете 011 «Основные средства, сданные в аренду» в оценке, указанной в договорах аренды, а при ее отсутствии по рыночной стоимости.</w:t>
      </w:r>
    </w:p>
    <w:p w14:paraId="4F07DFFC" w14:textId="77777777" w:rsidR="00DF257F" w:rsidRPr="00611C10" w:rsidRDefault="00DF257F" w:rsidP="00DF257F">
      <w:pPr>
        <w:pStyle w:val="a8"/>
        <w:ind w:firstLine="0"/>
        <w:rPr>
          <w:rFonts w:ascii="Times New Roman" w:hAnsi="Times New Roman"/>
        </w:rPr>
      </w:pPr>
      <w:r w:rsidRPr="00611C10">
        <w:rPr>
          <w:rFonts w:ascii="Times New Roman" w:hAnsi="Times New Roman"/>
        </w:rPr>
        <w:t>2.1.9.Аналитический учет основных средств ведется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учета основных средств (п.12 Методических указаний по бухгалтерскому учету основных средств, утвержденных приказом Минфина РФ от 13.10.2003 № 91-н). и проведением ежегодной инвентаризации согласно приказа.</w:t>
      </w:r>
    </w:p>
    <w:p w14:paraId="7C28A0C2" w14:textId="77777777" w:rsidR="00DF257F" w:rsidRPr="00611C10" w:rsidRDefault="00DF257F" w:rsidP="00DF257F">
      <w:pPr>
        <w:pStyle w:val="a8"/>
        <w:ind w:firstLine="0"/>
        <w:rPr>
          <w:rFonts w:ascii="Times New Roman" w:hAnsi="Times New Roman"/>
        </w:rPr>
      </w:pPr>
      <w:r w:rsidRPr="00611C10">
        <w:rPr>
          <w:rFonts w:ascii="Times New Roman" w:hAnsi="Times New Roman"/>
        </w:rPr>
        <w:t>Аналитический учет амортизации основных средств ведется на счете 02 «Амортизация основных средств» по отдельным инвентарным объектам.</w:t>
      </w:r>
    </w:p>
    <w:p w14:paraId="3DAC3DFE" w14:textId="77777777" w:rsidR="00DF257F" w:rsidRPr="00611C10" w:rsidRDefault="00DF257F" w:rsidP="00DF257F">
      <w:pPr>
        <w:pStyle w:val="a8"/>
        <w:ind w:firstLine="0"/>
        <w:rPr>
          <w:rFonts w:ascii="Times New Roman" w:hAnsi="Times New Roman"/>
        </w:rPr>
      </w:pPr>
      <w:r w:rsidRPr="00611C10">
        <w:rPr>
          <w:rFonts w:ascii="Times New Roman" w:hAnsi="Times New Roman"/>
        </w:rPr>
        <w:t>Аналитический учет обьектов принятых на ответственное хранение ведется на забалансовом счете 002 «Товарно - материальные ценности, принятые на ответственное хранение».</w:t>
      </w:r>
    </w:p>
    <w:p w14:paraId="13D31B82" w14:textId="77777777" w:rsidR="00DF257F" w:rsidRPr="00611C10" w:rsidRDefault="00DF257F" w:rsidP="00DF257F">
      <w:pPr>
        <w:pStyle w:val="a8"/>
        <w:ind w:firstLine="0"/>
        <w:rPr>
          <w:rFonts w:ascii="Times New Roman" w:hAnsi="Times New Roman"/>
          <w:b/>
        </w:rPr>
      </w:pPr>
      <w:r w:rsidRPr="00611C10">
        <w:rPr>
          <w:rFonts w:ascii="Times New Roman" w:hAnsi="Times New Roman"/>
        </w:rPr>
        <w:t>Критерием принятия к учету основных средств, состоящих из нескольких частей, является уровень существенности различия сроков полезного использования, определен от 1 года</w:t>
      </w:r>
      <w:r w:rsidRPr="00611C10">
        <w:rPr>
          <w:rFonts w:ascii="Times New Roman" w:hAnsi="Times New Roman"/>
          <w:b/>
        </w:rPr>
        <w:t xml:space="preserve"> </w:t>
      </w:r>
    </w:p>
    <w:p w14:paraId="24D302B9" w14:textId="77777777" w:rsidR="00DF257F" w:rsidRPr="00611C10" w:rsidRDefault="00DF257F" w:rsidP="00DF257F">
      <w:pPr>
        <w:pStyle w:val="a8"/>
        <w:ind w:firstLine="0"/>
        <w:rPr>
          <w:rFonts w:ascii="Times New Roman" w:hAnsi="Times New Roman"/>
        </w:rPr>
      </w:pPr>
      <w:r w:rsidRPr="00611C10">
        <w:rPr>
          <w:rFonts w:ascii="Times New Roman" w:hAnsi="Times New Roman"/>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14:paraId="4E1C4B66" w14:textId="77777777" w:rsidR="00DF257F" w:rsidRPr="00611C10" w:rsidRDefault="00DF257F" w:rsidP="00DF257F">
      <w:pPr>
        <w:pStyle w:val="a8"/>
        <w:ind w:firstLine="0"/>
        <w:rPr>
          <w:rFonts w:ascii="Times New Roman" w:hAnsi="Times New Roman"/>
        </w:rPr>
      </w:pPr>
      <w:r w:rsidRPr="00611C10">
        <w:rPr>
          <w:rFonts w:ascii="Times New Roman" w:hAnsi="Times New Roman"/>
        </w:rPr>
        <w:lastRenderedPageBreak/>
        <w:t>2.1.10.Выбытие объекта основных средств отражается в случае: продажи,  прекращения использования  в следствии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счет вклада по договору о совместной деятельности, выявления недостачи или порчи активов при инвентаризации, частичной ликвидации при выполнении работ по реконструкции, в иных случаях.</w:t>
      </w:r>
    </w:p>
    <w:p w14:paraId="2E8559E1" w14:textId="77777777" w:rsidR="00DF257F" w:rsidRPr="00611C10" w:rsidRDefault="00DF257F" w:rsidP="00DF257F">
      <w:pPr>
        <w:pStyle w:val="a8"/>
        <w:ind w:firstLine="0"/>
        <w:rPr>
          <w:rFonts w:ascii="Times New Roman" w:hAnsi="Times New Roman"/>
        </w:rPr>
      </w:pPr>
      <w:r w:rsidRPr="00611C10">
        <w:rPr>
          <w:rFonts w:ascii="Times New Roman" w:hAnsi="Times New Roman"/>
        </w:rPr>
        <w:t>2.1.11 Затраты на ремонт основных средств относятся на себестоимость продукции ( товаров, работ, услуг): единовременно – на счет затрат 26</w:t>
      </w:r>
    </w:p>
    <w:p w14:paraId="4CD5CDB3" w14:textId="77777777" w:rsidR="00DF257F" w:rsidRPr="00611C10" w:rsidRDefault="00DF257F" w:rsidP="00DF257F">
      <w:pPr>
        <w:pStyle w:val="a8"/>
        <w:ind w:firstLine="0"/>
        <w:rPr>
          <w:rFonts w:ascii="Times New Roman" w:hAnsi="Times New Roman"/>
        </w:rPr>
      </w:pPr>
      <w:r w:rsidRPr="00611C10">
        <w:rPr>
          <w:rFonts w:ascii="Times New Roman" w:hAnsi="Times New Roman"/>
        </w:rPr>
        <w:t>2.1.12.Фактически эксплуатируемые объекты недвижимости, по которым завершены капитальные вложения, оформлены первичные документы по приему-передаче, осуществлена передача на государственную регистрацию, учитываются на счете:</w:t>
      </w:r>
    </w:p>
    <w:p w14:paraId="41413860" w14:textId="77777777" w:rsidR="00DF257F" w:rsidRPr="00611C10" w:rsidRDefault="00DF257F" w:rsidP="00DF257F">
      <w:pPr>
        <w:pStyle w:val="a8"/>
        <w:ind w:firstLine="0"/>
        <w:rPr>
          <w:rFonts w:ascii="Times New Roman" w:hAnsi="Times New Roman"/>
        </w:rPr>
      </w:pPr>
      <w:r w:rsidRPr="00611C10">
        <w:rPr>
          <w:rFonts w:ascii="Times New Roman" w:hAnsi="Times New Roman"/>
        </w:rPr>
        <w:t>08 «Вложения во  внеоборотные  активы»</w:t>
      </w:r>
    </w:p>
    <w:p w14:paraId="7E1C8760" w14:textId="77777777" w:rsidR="00DF257F" w:rsidRPr="00611C10" w:rsidRDefault="00DF257F" w:rsidP="00DF257F">
      <w:pPr>
        <w:pStyle w:val="a8"/>
        <w:ind w:firstLine="0"/>
        <w:rPr>
          <w:rFonts w:ascii="Times New Roman" w:hAnsi="Times New Roman"/>
        </w:rPr>
      </w:pPr>
      <w:r w:rsidRPr="00611C10">
        <w:rPr>
          <w:rFonts w:ascii="Times New Roman" w:hAnsi="Times New Roman"/>
        </w:rPr>
        <w:t>2.1.13.В соответствии с договорными условиями лизинговое имущество определяется либо:</w:t>
      </w:r>
    </w:p>
    <w:p w14:paraId="2782592D"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на балансе лизингодателя </w:t>
      </w:r>
    </w:p>
    <w:p w14:paraId="4EA3CB05" w14:textId="77777777" w:rsidR="00DF257F" w:rsidRPr="00611C10" w:rsidRDefault="00DF257F" w:rsidP="00DF257F">
      <w:pPr>
        <w:pStyle w:val="a8"/>
        <w:ind w:firstLine="0"/>
        <w:rPr>
          <w:rFonts w:ascii="Times New Roman" w:hAnsi="Times New Roman"/>
        </w:rPr>
      </w:pPr>
      <w:r w:rsidRPr="00611C10">
        <w:rPr>
          <w:rFonts w:ascii="Times New Roman" w:hAnsi="Times New Roman"/>
        </w:rPr>
        <w:t>на балансе лизингополучателя</w:t>
      </w:r>
    </w:p>
    <w:p w14:paraId="7CB05714" w14:textId="77777777" w:rsidR="00DF257F" w:rsidRPr="00611C10" w:rsidRDefault="00DF257F" w:rsidP="00DF257F">
      <w:pPr>
        <w:pStyle w:val="a8"/>
        <w:ind w:firstLine="0"/>
        <w:rPr>
          <w:rFonts w:ascii="Times New Roman" w:hAnsi="Times New Roman"/>
        </w:rPr>
      </w:pPr>
      <w:r w:rsidRPr="00611C10">
        <w:rPr>
          <w:rFonts w:ascii="Times New Roman" w:hAnsi="Times New Roman"/>
        </w:rPr>
        <w:t>2.1.14.Доходы и расходы от списания с бухгалтерского учета объектов основных средств отражаются в учете в отчетном периоде, к которому они относятся.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(счет 91)</w:t>
      </w:r>
    </w:p>
    <w:p w14:paraId="1409996C" w14:textId="77777777" w:rsidR="00DF257F" w:rsidRPr="00611C10" w:rsidRDefault="00DF257F" w:rsidP="00DF257F">
      <w:pPr>
        <w:spacing w:after="0"/>
        <w:rPr>
          <w:sz w:val="24"/>
          <w:szCs w:val="24"/>
        </w:rPr>
      </w:pPr>
      <w:r w:rsidRPr="00611C10">
        <w:rPr>
          <w:sz w:val="24"/>
          <w:szCs w:val="24"/>
        </w:rPr>
        <w:t>2.2.Учет нематериальных активов</w:t>
      </w:r>
    </w:p>
    <w:p w14:paraId="4F4F8127"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2.2.1.Учет нематериальных активов ведется в соответствии с Положением по бухгалтерскому учету «Учет нематериальных активов» ПБУ 14/2007, утвержденным Приказом Минфина РФ от 27.12.2007 № 153н на счете 04 «Нематериальные активы».</w:t>
      </w:r>
    </w:p>
    <w:p w14:paraId="381A827F"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2.2.2.В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в течение срока, превышающего 12 месяцев.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(в целом и его части) (п.3, 4 ПБУ 14/2007)</w:t>
      </w:r>
    </w:p>
    <w:p w14:paraId="6C0D06FE"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lastRenderedPageBreak/>
        <w:t xml:space="preserve">2.2.3.Срок полезного использования нематериальных активов определяется при принятии объекта к учету исходя из предполагаемого (планируемого) срока его использования в целях производства или управления, но не более 20 лет.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нематериального актива, в течении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 </w:t>
      </w:r>
    </w:p>
    <w:p w14:paraId="4AD23BB4"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2.2.4.Нематериальные активы принимаются к бухгалтерскому учету в сумме фактических расходов на их приобретение или создание.</w:t>
      </w:r>
    </w:p>
    <w:p w14:paraId="7E4944EC"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2.2.5.Амортизация нематериальных активов производится линейным способом исходя из первоначальной стоимости объекта и нормы амортизации, исчисленной исходя из срока полезного использования объекта.</w:t>
      </w:r>
    </w:p>
    <w:p w14:paraId="5BE61E73" w14:textId="77777777" w:rsidR="00DF257F" w:rsidRPr="00611C10" w:rsidRDefault="00DF257F" w:rsidP="00DF257F">
      <w:pPr>
        <w:pStyle w:val="a8"/>
        <w:ind w:firstLine="0"/>
        <w:rPr>
          <w:rFonts w:ascii="Times New Roman" w:hAnsi="Times New Roman"/>
        </w:rPr>
      </w:pPr>
      <w:r w:rsidRPr="00611C10">
        <w:rPr>
          <w:rFonts w:ascii="Times New Roman" w:hAnsi="Times New Roman"/>
        </w:rPr>
        <w:t>Амортизационные отчисления начисляются ежемесячно в размере 1/12 годовой суммы.</w:t>
      </w:r>
    </w:p>
    <w:p w14:paraId="262B006A" w14:textId="77777777" w:rsidR="00DF257F" w:rsidRPr="00611C10" w:rsidRDefault="00DF257F" w:rsidP="00DF257F">
      <w:pPr>
        <w:pStyle w:val="a8"/>
        <w:ind w:firstLine="0"/>
        <w:rPr>
          <w:rFonts w:ascii="Times New Roman" w:hAnsi="Times New Roman"/>
        </w:rPr>
      </w:pPr>
      <w:r w:rsidRPr="00611C10">
        <w:rPr>
          <w:rFonts w:ascii="Times New Roman" w:hAnsi="Times New Roman"/>
        </w:rPr>
        <w:t>Амортизационные отчисления по НМА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учета и прекращаются с первого месяца, следующего за месяцем полного погашения стоимости  или списания.</w:t>
      </w:r>
    </w:p>
    <w:p w14:paraId="5ABBA5CB" w14:textId="77777777" w:rsidR="00DF257F" w:rsidRPr="00611C10" w:rsidRDefault="00DF257F" w:rsidP="00DF257F">
      <w:pPr>
        <w:pStyle w:val="a8"/>
        <w:ind w:firstLine="0"/>
        <w:rPr>
          <w:rFonts w:ascii="Times New Roman" w:hAnsi="Times New Roman"/>
        </w:rPr>
      </w:pPr>
      <w:r w:rsidRPr="00611C10">
        <w:rPr>
          <w:rFonts w:ascii="Times New Roman" w:hAnsi="Times New Roman"/>
        </w:rPr>
        <w:t>Амортизацию нематериальных активов отражать в бухгалтерском учете путем накопления сумм амортизации на счете 05 «Амортизация нематериальных активов».</w:t>
      </w:r>
    </w:p>
    <w:p w14:paraId="6BD43AEE"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2.2.6.Нематериальные активы, полученные в пользование, учитываются на забалансовом счете «Нематериальные активы, полученные в пользование» в оценке, предусмотренной договором. Нематериальные активы, представленные правообладателем в пользование, подлежат обособленному отражению в бухгалтерском учете у правообладателя и им же производится начисление амортизации.</w:t>
      </w:r>
    </w:p>
    <w:p w14:paraId="47E5A2AA"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2.2.7.Аналитический учет нематериальных активов и их амортизации ведется по отдельным объектам нематериальных активов.</w:t>
      </w:r>
    </w:p>
    <w:p w14:paraId="4F9E244E" w14:textId="77777777" w:rsidR="00DF257F" w:rsidRPr="00611C10" w:rsidRDefault="00DF257F" w:rsidP="00DF257F">
      <w:pPr>
        <w:pStyle w:val="a8"/>
        <w:ind w:firstLine="0"/>
        <w:rPr>
          <w:rFonts w:ascii="Times New Roman" w:hAnsi="Times New Roman"/>
        </w:rPr>
      </w:pPr>
      <w:r w:rsidRPr="00611C10">
        <w:rPr>
          <w:rFonts w:ascii="Times New Roman" w:hAnsi="Times New Roman"/>
        </w:rPr>
        <w:t>2.2.8.Переоценка нематериальных активов не производится</w:t>
      </w:r>
    </w:p>
    <w:p w14:paraId="00E3A84B" w14:textId="77777777" w:rsidR="00DF257F" w:rsidRPr="00611C10" w:rsidRDefault="00DF257F" w:rsidP="00DF257F">
      <w:pPr>
        <w:pStyle w:val="a8"/>
        <w:ind w:firstLine="0"/>
        <w:rPr>
          <w:rFonts w:ascii="Times New Roman" w:hAnsi="Times New Roman"/>
        </w:rPr>
      </w:pPr>
      <w:r w:rsidRPr="00611C10">
        <w:rPr>
          <w:rFonts w:ascii="Times New Roman" w:hAnsi="Times New Roman"/>
        </w:rPr>
        <w:t>2.2.9. Порядок проведения инвентаризации нематериальных активов учитывается в общем плане проведения инвентаризации имущества и финансовых обстоятельств.</w:t>
      </w:r>
    </w:p>
    <w:p w14:paraId="38BC0490" w14:textId="77777777" w:rsidR="00DF257F" w:rsidRPr="00611C10" w:rsidRDefault="00DF257F" w:rsidP="00DF257F">
      <w:pPr>
        <w:pStyle w:val="a8"/>
        <w:ind w:firstLine="0"/>
        <w:rPr>
          <w:rFonts w:ascii="Times New Roman" w:hAnsi="Times New Roman"/>
          <w:szCs w:val="24"/>
        </w:rPr>
      </w:pPr>
      <w:r w:rsidRPr="00611C10">
        <w:rPr>
          <w:rFonts w:ascii="Times New Roman" w:hAnsi="Times New Roman"/>
          <w:szCs w:val="24"/>
        </w:rPr>
        <w:t>2.3.Раскрытие информации об основных средствах и нематериальных активах в бухгалтерской отчетности</w:t>
      </w:r>
    </w:p>
    <w:p w14:paraId="2007CE73" w14:textId="77777777" w:rsidR="00DF257F" w:rsidRPr="00611C10" w:rsidRDefault="00DF257F" w:rsidP="00DF257F">
      <w:pPr>
        <w:pStyle w:val="a8"/>
        <w:ind w:firstLine="0"/>
        <w:rPr>
          <w:rFonts w:ascii="Times New Roman" w:hAnsi="Times New Roman"/>
        </w:rPr>
      </w:pPr>
      <w:r w:rsidRPr="00611C10">
        <w:rPr>
          <w:rFonts w:ascii="Times New Roman" w:hAnsi="Times New Roman"/>
        </w:rPr>
        <w:t>2.3.1.В бухгалтерской отчетности подлежит раскрытию:</w:t>
      </w:r>
    </w:p>
    <w:p w14:paraId="6687D151" w14:textId="77777777" w:rsidR="00DF257F" w:rsidRPr="00611C10" w:rsidRDefault="00DF257F" w:rsidP="00DF257F">
      <w:pPr>
        <w:pStyle w:val="a8"/>
        <w:ind w:firstLine="0"/>
        <w:rPr>
          <w:rFonts w:ascii="Times New Roman" w:hAnsi="Times New Roman"/>
        </w:rPr>
      </w:pPr>
      <w:r w:rsidRPr="00611C10">
        <w:rPr>
          <w:rFonts w:ascii="Times New Roman" w:hAnsi="Times New Roman"/>
        </w:rPr>
        <w:lastRenderedPageBreak/>
        <w:t>Первоначальная стоимость и сумма начисленной амортизации по основным группам на начало и конец отчетного года</w:t>
      </w:r>
    </w:p>
    <w:p w14:paraId="0375EB78" w14:textId="77777777" w:rsidR="00DF257F" w:rsidRPr="00611C10" w:rsidRDefault="00DF257F" w:rsidP="00DF257F">
      <w:pPr>
        <w:pStyle w:val="a8"/>
        <w:ind w:firstLine="0"/>
        <w:rPr>
          <w:rFonts w:ascii="Times New Roman" w:hAnsi="Times New Roman"/>
        </w:rPr>
      </w:pPr>
      <w:r w:rsidRPr="00611C10">
        <w:rPr>
          <w:rFonts w:ascii="Times New Roman" w:hAnsi="Times New Roman"/>
        </w:rPr>
        <w:t>Движение основных средств в течении отчетного года по основным группам.</w:t>
      </w:r>
    </w:p>
    <w:p w14:paraId="5DD7024E" w14:textId="77777777" w:rsidR="00DF257F" w:rsidRPr="00611C10" w:rsidRDefault="00DF257F" w:rsidP="00DF257F">
      <w:pPr>
        <w:pStyle w:val="a8"/>
        <w:ind w:firstLine="0"/>
        <w:rPr>
          <w:rFonts w:ascii="Times New Roman" w:hAnsi="Times New Roman"/>
        </w:rPr>
      </w:pPr>
      <w:r w:rsidRPr="00611C10">
        <w:rPr>
          <w:rFonts w:ascii="Times New Roman" w:hAnsi="Times New Roman"/>
        </w:rPr>
        <w:t>Сведения отражаются в приложении к бухгалтерскому балансу.</w:t>
      </w:r>
    </w:p>
    <w:p w14:paraId="1C804E84" w14:textId="77777777" w:rsidR="00DF257F" w:rsidRPr="00611C10" w:rsidRDefault="00DF257F" w:rsidP="00DF257F">
      <w:pPr>
        <w:pStyle w:val="a8"/>
        <w:ind w:firstLine="0"/>
        <w:rPr>
          <w:rFonts w:ascii="Times New Roman" w:hAnsi="Times New Roman"/>
        </w:rPr>
      </w:pPr>
      <w:r w:rsidRPr="00611C10">
        <w:rPr>
          <w:rFonts w:ascii="Times New Roman" w:hAnsi="Times New Roman"/>
        </w:rPr>
        <w:t>2.3.2.В пояснительной записке к годовому отчету раскрывается:</w:t>
      </w:r>
    </w:p>
    <w:p w14:paraId="0150F22D" w14:textId="77777777" w:rsidR="00DF257F" w:rsidRPr="00611C10" w:rsidRDefault="00DF257F" w:rsidP="00DF257F">
      <w:pPr>
        <w:pStyle w:val="a8"/>
        <w:ind w:firstLine="0"/>
        <w:rPr>
          <w:rFonts w:ascii="Times New Roman" w:hAnsi="Times New Roman"/>
        </w:rPr>
      </w:pPr>
      <w:r w:rsidRPr="00611C10">
        <w:rPr>
          <w:rFonts w:ascii="Times New Roman" w:hAnsi="Times New Roman"/>
        </w:rPr>
        <w:t>-способы оценки объектов основных средств и нематериальных активов, полученных по договорам, предусматривающим исполнение обязательств  неденежными средствами;</w:t>
      </w:r>
    </w:p>
    <w:p w14:paraId="1967621F" w14:textId="77777777" w:rsidR="00DF257F" w:rsidRPr="00611C10" w:rsidRDefault="00DF257F" w:rsidP="00DF257F">
      <w:pPr>
        <w:pStyle w:val="a8"/>
        <w:ind w:firstLine="0"/>
        <w:rPr>
          <w:rFonts w:ascii="Times New Roman" w:hAnsi="Times New Roman"/>
        </w:rPr>
      </w:pPr>
      <w:r w:rsidRPr="00611C10">
        <w:rPr>
          <w:rFonts w:ascii="Times New Roman" w:hAnsi="Times New Roman"/>
        </w:rPr>
        <w:t>-изменения стоимости основных средств в результате достройки, дооборудования, реконструкции, частичной ликвидации.</w:t>
      </w:r>
    </w:p>
    <w:p w14:paraId="2E2BF477" w14:textId="77777777" w:rsidR="00DF257F" w:rsidRPr="00611C10" w:rsidRDefault="00DF257F" w:rsidP="00DF257F">
      <w:pPr>
        <w:pStyle w:val="a8"/>
        <w:ind w:firstLine="0"/>
        <w:rPr>
          <w:rFonts w:ascii="Times New Roman" w:hAnsi="Times New Roman"/>
        </w:rPr>
      </w:pPr>
      <w:r w:rsidRPr="00611C10">
        <w:rPr>
          <w:rFonts w:ascii="Times New Roman" w:hAnsi="Times New Roman"/>
        </w:rPr>
        <w:t>-сроки полезного использования объектов основных средств и нематериальных активов.</w:t>
      </w:r>
    </w:p>
    <w:p w14:paraId="674E36DB" w14:textId="77777777" w:rsidR="00DF257F" w:rsidRPr="00611C10" w:rsidRDefault="00DF257F" w:rsidP="00DF257F">
      <w:pPr>
        <w:pStyle w:val="a8"/>
        <w:ind w:firstLine="0"/>
        <w:rPr>
          <w:rFonts w:ascii="Times New Roman" w:hAnsi="Times New Roman"/>
        </w:rPr>
      </w:pPr>
      <w:r w:rsidRPr="00611C10">
        <w:rPr>
          <w:rFonts w:ascii="Times New Roman" w:hAnsi="Times New Roman"/>
        </w:rPr>
        <w:t>-забалансовый учет основных средств.</w:t>
      </w:r>
    </w:p>
    <w:p w14:paraId="3E9B6BE7"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-объекты недвижимого имущества, принятые в эксплуатацию и фактически используемые, находящиеся в процессе госрегистрации. </w:t>
      </w:r>
    </w:p>
    <w:p w14:paraId="6B875422" w14:textId="77777777" w:rsidR="00DF257F" w:rsidRPr="00611C10" w:rsidRDefault="00DF257F" w:rsidP="00DF257F">
      <w:pPr>
        <w:pStyle w:val="a8"/>
        <w:ind w:firstLine="0"/>
        <w:rPr>
          <w:rFonts w:ascii="Times New Roman" w:hAnsi="Times New Roman"/>
        </w:rPr>
      </w:pPr>
      <w:r w:rsidRPr="00611C10">
        <w:rPr>
          <w:rFonts w:ascii="Times New Roman" w:hAnsi="Times New Roman"/>
          <w:i/>
        </w:rPr>
        <w:t>2.4.</w:t>
      </w:r>
      <w:r w:rsidRPr="00611C10">
        <w:rPr>
          <w:rFonts w:ascii="Times New Roman" w:hAnsi="Times New Roman"/>
        </w:rPr>
        <w:t>Учет материально-производственных запасов</w:t>
      </w:r>
    </w:p>
    <w:p w14:paraId="41B386AD"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2.3.1.Учет материально-производственных запасов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№156 н, от 26.03.2007 №26н, от 25.10.2010 №132н на счете 10 «Материалы», с использованием б/сч 16.</w:t>
      </w:r>
    </w:p>
    <w:p w14:paraId="1F426B19"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2.3.2.В составе материально-производственных запасов учитываются материальные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 В составе материально – производственных  запасов учитываются также средства труда (инвентарь и хозяйственные принадлежности) стоимостью до 40 000 рублей.</w:t>
      </w:r>
    </w:p>
    <w:p w14:paraId="5213662A"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2.3.3.материально-производственные запасы принимаются к бухгалтерскому учету в сумме фактических расходов на их приобретение или изготовление без налога (НДС), кроме случаев предусмотренных законодательством РФ за счет средств Федерального бюджета. Учет материально-производственных запасов ведется:</w:t>
      </w:r>
    </w:p>
    <w:p w14:paraId="4D43290E"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 цене закупки на счете 10.</w:t>
      </w:r>
    </w:p>
    <w:p w14:paraId="248AE916"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2.3.4.Материально-производственные запасы, принятые от заказчиков на переработку, учитываются на забалансовом счете 003 «Материалы, принятые в переработку» в оценке, предусмотренной договором.</w:t>
      </w:r>
    </w:p>
    <w:p w14:paraId="001CB328"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2.3.5.При отпуске материально-производственных запасов в производство их оценка производится по средней себестоимости.</w:t>
      </w:r>
    </w:p>
    <w:p w14:paraId="6811C7EA"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lastRenderedPageBreak/>
        <w:t>2.3.6.При реализации материально-производственных запасов на сторону их оценка производится по договорной цене.</w:t>
      </w:r>
    </w:p>
    <w:p w14:paraId="0D2F59AB" w14:textId="77777777" w:rsidR="00DF257F" w:rsidRPr="00611C10" w:rsidRDefault="00DF257F" w:rsidP="00DF257F">
      <w:pPr>
        <w:pStyle w:val="a8"/>
        <w:rPr>
          <w:rFonts w:ascii="Times New Roman" w:hAnsi="Times New Roman"/>
        </w:rPr>
      </w:pPr>
      <w:r w:rsidRPr="00611C10">
        <w:rPr>
          <w:rFonts w:ascii="Times New Roman" w:hAnsi="Times New Roman"/>
        </w:rPr>
        <w:t xml:space="preserve"> Аналитический учет материально-производственных запасов ведется по видам запасов, (транспортно – заготовительные расходы учитываются в аналитическом учете отдельно) номенклатурным номерам и местам хранения.</w:t>
      </w:r>
    </w:p>
    <w:p w14:paraId="6C8FA812" w14:textId="77777777" w:rsidR="00DF257F" w:rsidRPr="00611C10" w:rsidRDefault="00DF257F" w:rsidP="00DF257F">
      <w:pPr>
        <w:pStyle w:val="a8"/>
        <w:rPr>
          <w:rFonts w:ascii="Times New Roman" w:hAnsi="Times New Roman"/>
        </w:rPr>
      </w:pPr>
      <w:r w:rsidRPr="00611C10">
        <w:rPr>
          <w:rFonts w:ascii="Times New Roman" w:hAnsi="Times New Roman"/>
        </w:rPr>
        <w:t>Транспортно – заготовительные расходы (ТЗР) учитываются:</w:t>
      </w:r>
    </w:p>
    <w:p w14:paraId="5E2FA828" w14:textId="77777777" w:rsidR="00DF257F" w:rsidRPr="00611C10" w:rsidRDefault="00DF257F" w:rsidP="00DF257F">
      <w:pPr>
        <w:pStyle w:val="a8"/>
        <w:rPr>
          <w:rFonts w:ascii="Times New Roman" w:hAnsi="Times New Roman"/>
        </w:rPr>
      </w:pPr>
      <w:r w:rsidRPr="00611C10">
        <w:rPr>
          <w:rFonts w:ascii="Times New Roman" w:hAnsi="Times New Roman"/>
        </w:rPr>
        <w:t>На отдельном счете 16 «Отклонение в стоимости материальных ценностей» по расчетным документам поставщика</w:t>
      </w:r>
    </w:p>
    <w:p w14:paraId="6552FCD7"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2.3.7.   Аналитический учет запасов, принятых в переработку, ведется по заказчикам, видам запасов, номенклатурным номерам и местам их нахождения.</w:t>
      </w:r>
    </w:p>
    <w:p w14:paraId="3BBABD0A"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2.3.8.   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не превышает 12 месяцев, принимаются к бухгалтерскому учету в сумме фактических расходов на их приобретение. Учет ведется:</w:t>
      </w:r>
    </w:p>
    <w:p w14:paraId="05F308EB" w14:textId="77777777" w:rsidR="00DF257F" w:rsidRPr="00611C10" w:rsidRDefault="00DF257F" w:rsidP="00DF257F">
      <w:pPr>
        <w:pStyle w:val="a8"/>
        <w:rPr>
          <w:rFonts w:ascii="Times New Roman" w:hAnsi="Times New Roman"/>
        </w:rPr>
      </w:pPr>
      <w:r w:rsidRPr="00611C10">
        <w:rPr>
          <w:rFonts w:ascii="Times New Roman" w:hAnsi="Times New Roman"/>
        </w:rPr>
        <w:t xml:space="preserve">- по цене закупки на счете 10.09 и 10.10      </w:t>
      </w:r>
    </w:p>
    <w:p w14:paraId="57A9E281"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2.3.9.  Учет специальных инструментов, специальных приспособлений, специального оборудования осуществляется в порядке для учета материальных запасов согласно ПБУ 5/01 и Методическим указаниям по бухгалтерскому учету специального инструмента, специальных приспособлений, специального оборудования и специальной одежды, утвержденным Приказом М.Ф. Т.Ф. от 26.12.2002 №135н.</w:t>
      </w:r>
    </w:p>
    <w:p w14:paraId="2B63657A" w14:textId="77777777" w:rsidR="00DF257F" w:rsidRPr="00611C10" w:rsidRDefault="00DF257F" w:rsidP="00DF257F">
      <w:pPr>
        <w:pStyle w:val="a8"/>
        <w:rPr>
          <w:rFonts w:ascii="Times New Roman" w:hAnsi="Times New Roman"/>
        </w:rPr>
      </w:pPr>
      <w:r w:rsidRPr="00611C10">
        <w:rPr>
          <w:rFonts w:ascii="Times New Roman" w:hAnsi="Times New Roman"/>
        </w:rPr>
        <w:t xml:space="preserve">Списание стоимости специальной одежды, срок эксплуатации которой согласно нормам выдачи превышает 12 месяцев, в дебет соответствующих счетов учета затрат на производство производится единовременно в момент ее передачи ( отпуска) сотрудникам организации </w:t>
      </w:r>
    </w:p>
    <w:p w14:paraId="1F38C167" w14:textId="77777777" w:rsidR="00DF257F" w:rsidRPr="00611C10" w:rsidRDefault="00DF257F" w:rsidP="00DF257F">
      <w:pPr>
        <w:pStyle w:val="a8"/>
        <w:rPr>
          <w:rFonts w:ascii="Times New Roman" w:hAnsi="Times New Roman"/>
        </w:rPr>
      </w:pPr>
      <w:r w:rsidRPr="00611C10">
        <w:rPr>
          <w:rFonts w:ascii="Times New Roman" w:hAnsi="Times New Roman"/>
        </w:rPr>
        <w:t>Списание стоимости специальной одежды, срок эксплуатации которой согласно нормам выдачи превышает 12 месяцев, в дебет соответствующих счетов учета затрат на производство производится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w:t>
      </w:r>
    </w:p>
    <w:p w14:paraId="5F605C37" w14:textId="77777777" w:rsidR="00DF257F" w:rsidRPr="00611C10" w:rsidRDefault="00DF257F" w:rsidP="00DF257F">
      <w:pPr>
        <w:pStyle w:val="a8"/>
        <w:rPr>
          <w:rFonts w:ascii="Times New Roman" w:hAnsi="Times New Roman"/>
        </w:rPr>
      </w:pPr>
      <w:r w:rsidRPr="00611C10">
        <w:rPr>
          <w:rFonts w:ascii="Times New Roman" w:hAnsi="Times New Roman"/>
        </w:rPr>
        <w:t>Учет наличия и движения специальной оснастки осуществляется по каждому наименованию. Стоимость специальной оснастки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производство (эксплуатацию)</w:t>
      </w:r>
      <w:r>
        <w:rPr>
          <w:rFonts w:ascii="Times New Roman" w:hAnsi="Times New Roman"/>
        </w:rPr>
        <w:t>.</w:t>
      </w:r>
      <w:r w:rsidRPr="00611C10">
        <w:rPr>
          <w:rFonts w:ascii="Times New Roman" w:hAnsi="Times New Roman"/>
        </w:rPr>
        <w:t xml:space="preserve"> </w:t>
      </w:r>
      <w:r w:rsidRPr="00611C10">
        <w:rPr>
          <w:rFonts w:ascii="Times New Roman" w:hAnsi="Times New Roman"/>
          <w:b/>
        </w:rPr>
        <w:t xml:space="preserve">                                                                                                                       </w:t>
      </w:r>
    </w:p>
    <w:p w14:paraId="0EBE94FB" w14:textId="77777777" w:rsidR="00DF257F" w:rsidRPr="00611C10" w:rsidRDefault="00DF257F" w:rsidP="00DF257F">
      <w:pPr>
        <w:pStyle w:val="a8"/>
        <w:ind w:firstLine="0"/>
        <w:rPr>
          <w:rFonts w:ascii="Times New Roman" w:hAnsi="Times New Roman"/>
          <w:i/>
        </w:rPr>
      </w:pPr>
      <w:r w:rsidRPr="00611C10">
        <w:rPr>
          <w:rFonts w:ascii="Times New Roman" w:hAnsi="Times New Roman"/>
          <w:i/>
        </w:rPr>
        <w:t>2.4.Учет покупных товаров</w:t>
      </w:r>
    </w:p>
    <w:p w14:paraId="40662358"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lastRenderedPageBreak/>
        <w:t>2.4.1.Учет покупных товаров, предназначенных для продажи,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№156н, от 26.03.2007 №26н, от 25.10.2010 №132н,Методическими рекомендациями по учету и оформлению операций приема, хранения и отпуска товаров в организациях торговли, утвержденными письмом Роскомторга от 10.07.1996 № 1-794/32-5 на счете 41 «Товары».</w:t>
      </w:r>
    </w:p>
    <w:p w14:paraId="2966CFB8"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2.4.2.Товары принимаются к бухгалтерскому учету по цене закупки.</w:t>
      </w:r>
    </w:p>
    <w:p w14:paraId="683B9D22" w14:textId="77777777" w:rsidR="00DF257F" w:rsidRPr="00611C10" w:rsidRDefault="00DF257F" w:rsidP="00DF257F">
      <w:pPr>
        <w:pStyle w:val="a8"/>
        <w:rPr>
          <w:rFonts w:ascii="Times New Roman" w:hAnsi="Times New Roman"/>
        </w:rPr>
      </w:pPr>
      <w:r w:rsidRPr="00611C10">
        <w:rPr>
          <w:rFonts w:ascii="Times New Roman" w:hAnsi="Times New Roman"/>
        </w:rPr>
        <w:t>Учет товаров ведется:</w:t>
      </w:r>
    </w:p>
    <w:p w14:paraId="520812A4"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 покупной стоимости;</w:t>
      </w:r>
    </w:p>
    <w:p w14:paraId="1AC00FFF" w14:textId="77777777" w:rsidR="00DF257F" w:rsidRPr="00611C10" w:rsidRDefault="00DF257F" w:rsidP="00DF257F">
      <w:pPr>
        <w:pStyle w:val="a8"/>
        <w:rPr>
          <w:rFonts w:ascii="Times New Roman" w:hAnsi="Times New Roman"/>
        </w:rPr>
      </w:pPr>
      <w:r w:rsidRPr="00611C10">
        <w:rPr>
          <w:rFonts w:ascii="Times New Roman" w:hAnsi="Times New Roman"/>
        </w:rPr>
        <w:t>Учет товаров ведется в натурально-стоимостном выражении.</w:t>
      </w:r>
    </w:p>
    <w:p w14:paraId="55326B20"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2.4.3.При продаже товаров их оценка производится по договорной цене.</w:t>
      </w:r>
    </w:p>
    <w:p w14:paraId="0A447B07"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2.4.4.Списание товаров при их продаже (отпуске) осуществляется по средней себестоимости.</w:t>
      </w:r>
    </w:p>
    <w:p w14:paraId="00306B34"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2.4.5.Аналитический учет товаров ведется:</w:t>
      </w:r>
    </w:p>
    <w:p w14:paraId="5C8D4B15"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 наименованиям;</w:t>
      </w:r>
    </w:p>
    <w:p w14:paraId="33865061"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2.4.6.Учет транспортно-заготовительных расходов по доставке товаров  включается:</w:t>
      </w:r>
    </w:p>
    <w:p w14:paraId="42C662BE" w14:textId="77777777" w:rsidR="00DF257F" w:rsidRPr="00611C10" w:rsidRDefault="00DF257F" w:rsidP="00DF257F">
      <w:pPr>
        <w:pStyle w:val="a8"/>
        <w:ind w:firstLine="0"/>
        <w:jc w:val="left"/>
        <w:rPr>
          <w:rFonts w:ascii="Times New Roman" w:hAnsi="Times New Roman"/>
        </w:rPr>
      </w:pPr>
      <w:r w:rsidRPr="00611C10">
        <w:rPr>
          <w:rFonts w:ascii="Times New Roman" w:hAnsi="Times New Roman"/>
        </w:rPr>
        <w:t>-     в учетную стоимость товаров</w:t>
      </w:r>
    </w:p>
    <w:p w14:paraId="4FC6F421" w14:textId="77777777" w:rsidR="00DF257F" w:rsidRPr="00611C10" w:rsidRDefault="00DF257F" w:rsidP="00DF257F">
      <w:pPr>
        <w:pStyle w:val="a8"/>
        <w:ind w:firstLine="0"/>
        <w:rPr>
          <w:rFonts w:ascii="Times New Roman" w:hAnsi="Times New Roman"/>
          <w:i/>
        </w:rPr>
      </w:pPr>
      <w:r w:rsidRPr="00611C10">
        <w:rPr>
          <w:rFonts w:ascii="Times New Roman" w:hAnsi="Times New Roman"/>
          <w:i/>
        </w:rPr>
        <w:t>2.5.Учет выпуска готовой продукции</w:t>
      </w:r>
    </w:p>
    <w:p w14:paraId="1E907F6A"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2.5.1.Учет готовой продукции ведется в соответствии с пунктом 59 Положения по ведению бухгалтерского учета и бухгалтерской отчетности в Российской Федерации, утвержденным Приказом Минфина РФ от 29.07.1998 № 34н в ред. Приказа Минфина РФ 24.12.2010 «186н  на счете 43 «Готовая продукция», без использования 40 счета.</w:t>
      </w:r>
    </w:p>
    <w:p w14:paraId="2874CECA"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2.5.2.Оценка готовой продукции в бухгалтерском учете производится по фактической себестоимости</w:t>
      </w:r>
    </w:p>
    <w:p w14:paraId="242DE796" w14:textId="77777777" w:rsidR="00DF257F" w:rsidRPr="00611C10" w:rsidRDefault="00DF257F" w:rsidP="00DF257F">
      <w:pPr>
        <w:pStyle w:val="a8"/>
        <w:ind w:firstLine="0"/>
        <w:rPr>
          <w:rFonts w:ascii="Times New Roman" w:hAnsi="Times New Roman"/>
        </w:rPr>
      </w:pPr>
      <w:r w:rsidRPr="00611C10">
        <w:rPr>
          <w:rFonts w:ascii="Times New Roman" w:hAnsi="Times New Roman"/>
        </w:rPr>
        <w:t>-     учет ведется на счете 43</w:t>
      </w:r>
    </w:p>
    <w:p w14:paraId="101A34EB" w14:textId="77777777" w:rsidR="00DF257F" w:rsidRPr="00611C10" w:rsidRDefault="00DF257F" w:rsidP="00DF257F">
      <w:pPr>
        <w:pStyle w:val="a8"/>
        <w:ind w:firstLine="0"/>
        <w:rPr>
          <w:rFonts w:ascii="Times New Roman" w:hAnsi="Times New Roman"/>
        </w:rPr>
      </w:pPr>
      <w:r w:rsidRPr="00611C10">
        <w:rPr>
          <w:rFonts w:ascii="Times New Roman" w:hAnsi="Times New Roman"/>
        </w:rPr>
        <w:t>2.6.2.Готовая продукция принимается к учету по фактической производственной себестоимости.</w:t>
      </w:r>
    </w:p>
    <w:p w14:paraId="586CE387" w14:textId="77777777" w:rsidR="00DF257F" w:rsidRPr="00611C10" w:rsidRDefault="00DF257F" w:rsidP="00DF257F">
      <w:pPr>
        <w:pStyle w:val="a8"/>
        <w:tabs>
          <w:tab w:val="left" w:pos="960"/>
        </w:tabs>
        <w:ind w:firstLine="0"/>
        <w:rPr>
          <w:rFonts w:ascii="Times New Roman" w:hAnsi="Times New Roman"/>
        </w:rPr>
      </w:pPr>
      <w:r w:rsidRPr="00611C10">
        <w:rPr>
          <w:rFonts w:ascii="Times New Roman" w:hAnsi="Times New Roman"/>
        </w:rPr>
        <w:t>2.6.3При продаже готовой продукции ее оценка производится по согласованной стоимости с покупателем, но не ниже фактической стоимости.</w:t>
      </w:r>
    </w:p>
    <w:p w14:paraId="646188CF" w14:textId="77777777" w:rsidR="00DF257F" w:rsidRPr="00611C10" w:rsidRDefault="00DF257F" w:rsidP="00DF257F">
      <w:pPr>
        <w:pStyle w:val="a8"/>
        <w:ind w:firstLine="0"/>
        <w:rPr>
          <w:rFonts w:ascii="Times New Roman" w:hAnsi="Times New Roman"/>
          <w:i/>
        </w:rPr>
      </w:pPr>
      <w:r w:rsidRPr="00611C10">
        <w:rPr>
          <w:rFonts w:ascii="Times New Roman" w:hAnsi="Times New Roman"/>
          <w:i/>
        </w:rPr>
        <w:t>2.6.Учет затрат на производство продукции, выполнение работ, оказание услуг.</w:t>
      </w:r>
    </w:p>
    <w:p w14:paraId="0CCA5414"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 xml:space="preserve">2.6.1.Учет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10/99.Приказ Минфина РФ от 06.05.199 №33н ( в ред. Приказов </w:t>
      </w:r>
      <w:r w:rsidRPr="00611C10">
        <w:rPr>
          <w:rFonts w:ascii="Times New Roman" w:hAnsi="Times New Roman"/>
        </w:rPr>
        <w:lastRenderedPageBreak/>
        <w:t>Минфина РФ от 30.12.199 №107н, от 30.03.2001 №27н, от 18.09.2006 №116н, от 27.11.2006 №156н, от 25.10.2010 №132н, от 08.11.2010 №144н)</w:t>
      </w:r>
    </w:p>
    <w:p w14:paraId="490845CD"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2.6.2.Затраты учитываются в том периоде, к которому они относятся, исходя из принципа временной определенности фактов хозяйственной деятельности.</w:t>
      </w:r>
    </w:p>
    <w:p w14:paraId="5D6AAEB3"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Для учета затрат на производство организация применяет счета:</w:t>
      </w:r>
    </w:p>
    <w:p w14:paraId="60BCF213" w14:textId="77777777" w:rsidR="00DF257F" w:rsidRPr="00611C10" w:rsidRDefault="00DF257F" w:rsidP="00DF257F">
      <w:pPr>
        <w:pStyle w:val="a8"/>
        <w:ind w:firstLine="0"/>
        <w:rPr>
          <w:rFonts w:ascii="Times New Roman" w:hAnsi="Times New Roman"/>
        </w:rPr>
      </w:pPr>
      <w:r w:rsidRPr="00611C10">
        <w:rPr>
          <w:rFonts w:ascii="Times New Roman" w:hAnsi="Times New Roman"/>
        </w:rPr>
        <w:t>20 «Основное производство»;</w:t>
      </w:r>
    </w:p>
    <w:p w14:paraId="4B9FB611" w14:textId="77777777" w:rsidR="00DF257F" w:rsidRPr="00611C10" w:rsidRDefault="00DF257F" w:rsidP="00DF257F">
      <w:pPr>
        <w:pStyle w:val="a8"/>
        <w:ind w:firstLine="0"/>
        <w:rPr>
          <w:rFonts w:ascii="Times New Roman" w:hAnsi="Times New Roman"/>
        </w:rPr>
      </w:pPr>
      <w:r w:rsidRPr="00611C10">
        <w:rPr>
          <w:rFonts w:ascii="Times New Roman" w:hAnsi="Times New Roman"/>
        </w:rPr>
        <w:t>26 «Общехозяйственные расходы»;</w:t>
      </w:r>
    </w:p>
    <w:p w14:paraId="49188AFC" w14:textId="77777777" w:rsidR="00DF257F" w:rsidRPr="00611C10" w:rsidRDefault="00DF257F" w:rsidP="00DF257F">
      <w:pPr>
        <w:pStyle w:val="a8"/>
        <w:ind w:firstLine="0"/>
        <w:rPr>
          <w:rFonts w:ascii="Times New Roman" w:hAnsi="Times New Roman"/>
        </w:rPr>
      </w:pPr>
      <w:r w:rsidRPr="00611C10">
        <w:rPr>
          <w:rFonts w:ascii="Times New Roman" w:hAnsi="Times New Roman"/>
        </w:rPr>
        <w:t>43 «Готовая продукция»</w:t>
      </w:r>
    </w:p>
    <w:p w14:paraId="4D98B319" w14:textId="77777777" w:rsidR="00DF257F" w:rsidRPr="00611C10" w:rsidRDefault="00DF257F" w:rsidP="00DF257F">
      <w:pPr>
        <w:pStyle w:val="a8"/>
        <w:ind w:firstLine="0"/>
        <w:rPr>
          <w:rFonts w:ascii="Times New Roman" w:hAnsi="Times New Roman"/>
        </w:rPr>
      </w:pPr>
      <w:r w:rsidRPr="00611C10">
        <w:rPr>
          <w:rFonts w:ascii="Times New Roman" w:hAnsi="Times New Roman"/>
        </w:rPr>
        <w:t>21 «Полуфабрикаты»</w:t>
      </w:r>
    </w:p>
    <w:p w14:paraId="761B9FD8"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2.6.3.Учет затрат на производство продукции (работ, услуг) ведется в разрезе заказов на основании договоров, заключенных с Заказчиками. и по статьям затрат (в соответствии с правилами ведения организациями, выполняющими  государственный заказ за счет средств федерального бюджета, раздельного учета согласно постановления правительства РФ от 19.01.98г №47)</w:t>
      </w:r>
    </w:p>
    <w:p w14:paraId="1CD0128A" w14:textId="77777777" w:rsidR="00DF257F" w:rsidRPr="00611C10" w:rsidRDefault="00DF257F" w:rsidP="00DF257F">
      <w:pPr>
        <w:pStyle w:val="a8"/>
        <w:tabs>
          <w:tab w:val="num" w:pos="1069"/>
          <w:tab w:val="num" w:pos="1418"/>
        </w:tabs>
        <w:ind w:left="709" w:firstLine="0"/>
        <w:rPr>
          <w:rFonts w:ascii="Times New Roman" w:hAnsi="Times New Roman"/>
        </w:rPr>
      </w:pPr>
      <w:r w:rsidRPr="00611C10">
        <w:rPr>
          <w:rFonts w:ascii="Times New Roman" w:hAnsi="Times New Roman"/>
        </w:rPr>
        <w:t>-зарплата</w:t>
      </w:r>
    </w:p>
    <w:p w14:paraId="7563EF5A" w14:textId="77777777" w:rsidR="00DF257F" w:rsidRPr="00611C10" w:rsidRDefault="00DF257F" w:rsidP="00DF257F">
      <w:pPr>
        <w:pStyle w:val="a8"/>
        <w:tabs>
          <w:tab w:val="num" w:pos="1069"/>
          <w:tab w:val="num" w:pos="1418"/>
        </w:tabs>
        <w:ind w:left="709" w:firstLine="0"/>
        <w:rPr>
          <w:rFonts w:ascii="Times New Roman" w:hAnsi="Times New Roman"/>
        </w:rPr>
      </w:pPr>
      <w:r w:rsidRPr="00611C10">
        <w:rPr>
          <w:rFonts w:ascii="Times New Roman" w:hAnsi="Times New Roman"/>
        </w:rPr>
        <w:t>-амортизация О.С.</w:t>
      </w:r>
    </w:p>
    <w:p w14:paraId="15E24AE1" w14:textId="77777777" w:rsidR="00DF257F" w:rsidRPr="00611C10" w:rsidRDefault="00DF257F" w:rsidP="00DF257F">
      <w:pPr>
        <w:pStyle w:val="a8"/>
        <w:tabs>
          <w:tab w:val="num" w:pos="1069"/>
          <w:tab w:val="num" w:pos="1418"/>
        </w:tabs>
        <w:ind w:left="709" w:firstLine="0"/>
        <w:rPr>
          <w:rFonts w:ascii="Times New Roman" w:hAnsi="Times New Roman"/>
        </w:rPr>
      </w:pPr>
      <w:r w:rsidRPr="00611C10">
        <w:rPr>
          <w:rFonts w:ascii="Times New Roman" w:hAnsi="Times New Roman"/>
        </w:rPr>
        <w:t>- резерв на отпуск</w:t>
      </w:r>
    </w:p>
    <w:p w14:paraId="255F64E5" w14:textId="77777777" w:rsidR="00DF257F" w:rsidRPr="00611C10" w:rsidRDefault="00DF257F" w:rsidP="00DF257F">
      <w:pPr>
        <w:pStyle w:val="a8"/>
        <w:tabs>
          <w:tab w:val="num" w:pos="1069"/>
          <w:tab w:val="num" w:pos="1418"/>
        </w:tabs>
        <w:ind w:left="709" w:firstLine="0"/>
        <w:rPr>
          <w:rFonts w:ascii="Times New Roman" w:hAnsi="Times New Roman"/>
        </w:rPr>
      </w:pPr>
      <w:r w:rsidRPr="00611C10">
        <w:rPr>
          <w:rFonts w:ascii="Times New Roman" w:hAnsi="Times New Roman"/>
        </w:rPr>
        <w:t>-страховые взносы</w:t>
      </w:r>
    </w:p>
    <w:p w14:paraId="57AE5FC9" w14:textId="77777777" w:rsidR="00DF257F" w:rsidRPr="00611C10" w:rsidRDefault="00DF257F" w:rsidP="00DF257F">
      <w:pPr>
        <w:pStyle w:val="a8"/>
        <w:tabs>
          <w:tab w:val="num" w:pos="1069"/>
          <w:tab w:val="num" w:pos="1418"/>
        </w:tabs>
        <w:ind w:left="709" w:firstLine="0"/>
        <w:rPr>
          <w:rFonts w:ascii="Times New Roman" w:hAnsi="Times New Roman"/>
        </w:rPr>
      </w:pPr>
      <w:r w:rsidRPr="00611C10">
        <w:rPr>
          <w:rFonts w:ascii="Times New Roman" w:hAnsi="Times New Roman"/>
        </w:rPr>
        <w:t>-ФСС НС</w:t>
      </w:r>
    </w:p>
    <w:p w14:paraId="579D7D82" w14:textId="77777777" w:rsidR="00DF257F" w:rsidRPr="00611C10" w:rsidRDefault="00DF257F" w:rsidP="00DF257F">
      <w:pPr>
        <w:pStyle w:val="a8"/>
        <w:tabs>
          <w:tab w:val="num" w:pos="1069"/>
          <w:tab w:val="num" w:pos="1418"/>
        </w:tabs>
        <w:ind w:left="709" w:firstLine="0"/>
        <w:rPr>
          <w:rFonts w:ascii="Times New Roman" w:hAnsi="Times New Roman"/>
        </w:rPr>
      </w:pPr>
      <w:r w:rsidRPr="00611C10">
        <w:rPr>
          <w:rFonts w:ascii="Times New Roman" w:hAnsi="Times New Roman"/>
        </w:rPr>
        <w:t>-материальные затраты</w:t>
      </w:r>
    </w:p>
    <w:p w14:paraId="4FE4B5BF" w14:textId="77777777" w:rsidR="00DF257F" w:rsidRPr="00611C10" w:rsidRDefault="00DF257F" w:rsidP="00DF257F">
      <w:pPr>
        <w:pStyle w:val="a8"/>
        <w:tabs>
          <w:tab w:val="num" w:pos="1069"/>
          <w:tab w:val="num" w:pos="1418"/>
        </w:tabs>
        <w:ind w:left="709" w:firstLine="0"/>
        <w:rPr>
          <w:rFonts w:ascii="Times New Roman" w:hAnsi="Times New Roman"/>
        </w:rPr>
      </w:pPr>
      <w:r w:rsidRPr="00611C10">
        <w:rPr>
          <w:rFonts w:ascii="Times New Roman" w:hAnsi="Times New Roman"/>
        </w:rPr>
        <w:t>-накладные расходы</w:t>
      </w:r>
    </w:p>
    <w:p w14:paraId="141D5235" w14:textId="77777777" w:rsidR="00DF257F" w:rsidRPr="00611C10" w:rsidRDefault="00DF257F" w:rsidP="00DF257F">
      <w:pPr>
        <w:pStyle w:val="a8"/>
        <w:tabs>
          <w:tab w:val="num" w:pos="1069"/>
          <w:tab w:val="num" w:pos="1418"/>
        </w:tabs>
        <w:ind w:left="709" w:firstLine="0"/>
        <w:rPr>
          <w:rFonts w:ascii="Times New Roman" w:hAnsi="Times New Roman"/>
        </w:rPr>
      </w:pPr>
      <w:r w:rsidRPr="00611C10">
        <w:rPr>
          <w:rFonts w:ascii="Times New Roman" w:hAnsi="Times New Roman"/>
        </w:rPr>
        <w:t>-прочие ( к/а работы)</w:t>
      </w:r>
    </w:p>
    <w:p w14:paraId="43E76B5C" w14:textId="77777777" w:rsidR="00DF257F" w:rsidRPr="00611C10" w:rsidRDefault="00DF257F" w:rsidP="00DF257F">
      <w:pPr>
        <w:pStyle w:val="a8"/>
        <w:tabs>
          <w:tab w:val="num" w:pos="1069"/>
          <w:tab w:val="num" w:pos="1418"/>
        </w:tabs>
        <w:ind w:left="709" w:firstLine="0"/>
        <w:rPr>
          <w:rFonts w:ascii="Times New Roman" w:hAnsi="Times New Roman"/>
        </w:rPr>
      </w:pPr>
      <w:r w:rsidRPr="00611C10">
        <w:rPr>
          <w:rFonts w:ascii="Times New Roman" w:hAnsi="Times New Roman"/>
        </w:rPr>
        <w:t>-командировочные расходы</w:t>
      </w:r>
    </w:p>
    <w:p w14:paraId="200E736D" w14:textId="77777777" w:rsidR="00DF257F" w:rsidRPr="00611C10" w:rsidRDefault="00DF257F" w:rsidP="00DF257F">
      <w:pPr>
        <w:pStyle w:val="a8"/>
        <w:tabs>
          <w:tab w:val="num" w:pos="1069"/>
          <w:tab w:val="num" w:pos="1418"/>
        </w:tabs>
        <w:ind w:firstLine="708"/>
        <w:rPr>
          <w:rFonts w:ascii="Times New Roman" w:hAnsi="Times New Roman"/>
        </w:rPr>
      </w:pPr>
      <w:r w:rsidRPr="00611C10">
        <w:rPr>
          <w:rFonts w:ascii="Times New Roman" w:hAnsi="Times New Roman"/>
        </w:rPr>
        <w:t>- тзр</w:t>
      </w:r>
    </w:p>
    <w:p w14:paraId="656EEF9E"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2.6.4.Организация ведет раздельный учет затрат на производство продукции (работ, услуг):</w:t>
      </w:r>
    </w:p>
    <w:p w14:paraId="6BEB6420"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облагаемые налогом на добавленную стоимость по разным ставкам;</w:t>
      </w:r>
    </w:p>
    <w:p w14:paraId="406D16C3"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не облагаемые налогом – льготируемые.</w:t>
      </w:r>
    </w:p>
    <w:p w14:paraId="340F097D"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Ежемесячное распределение косвенных расходов (услуг, выполненных работ сторонними организациями за электроэнергию, тепло, воду и пр.) ведется пропорционально доходу по реализованным договорам и доходу от арендной платы облагаемые НДС и льготируемые (ст.170 НК РФ п.4)</w:t>
      </w:r>
    </w:p>
    <w:p w14:paraId="3FEBC14C"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2.6.5.Учет фактической себестоимости единицы продукции осуществляется по статьям калькуляции, перечень которых утвержден приказом  Минпромэнерго России от 23.08.2006г. №200</w:t>
      </w:r>
    </w:p>
    <w:p w14:paraId="526365FD"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lastRenderedPageBreak/>
        <w:t>2.6.6. При калькулировании себестоимости  продукции поставляемой по государственному оборонному заказу, преимущественно используются прямые методы отнесения затрат на себестоимость конкретной продукции. Основанием для включения затрат в себестоимость продукции является их принадлежность к производству этой продукции в соответствии с правилами ведения бухгалтерского учета.</w:t>
      </w:r>
    </w:p>
    <w:p w14:paraId="4A4C6B88"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 xml:space="preserve">2.6.7.Статья калькуляции </w:t>
      </w:r>
      <w:r w:rsidRPr="00611C10">
        <w:rPr>
          <w:rFonts w:ascii="Times New Roman" w:hAnsi="Times New Roman"/>
          <w:b/>
        </w:rPr>
        <w:t>«Затраты на материалы и ПКИ»</w:t>
      </w:r>
      <w:r w:rsidRPr="00611C10">
        <w:rPr>
          <w:rFonts w:ascii="Times New Roman" w:hAnsi="Times New Roman"/>
        </w:rPr>
        <w:t xml:space="preserve"> отражает величину затрат на приобретение материальных ресурсов, относящихся на себестоимость продукции в качестве прямых затрат исходя из установленных норм и нормативов расхода и цен их приобретения (без налога на добавленную стоимость) и состоит из:               </w:t>
      </w:r>
    </w:p>
    <w:p w14:paraId="70C62B54"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1) затрат на приобретение сырья и основных материалов, используемых в производстве продукции в соответствии с технологией и образующих ее основу   </w:t>
      </w:r>
    </w:p>
    <w:p w14:paraId="7D791712"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2) затрат на приобретение  вспомогательных материалов, используемых в производстве на технологические цели, являющихся необходимым компонентом в процессе изготовления, и относимых на себестоимость конкретных изделий по соответствующим нормам и нормативам                                                                                                                                   3) затрат на приобретение комплектующих изделий                                                                </w:t>
      </w:r>
    </w:p>
    <w:p w14:paraId="2976FA90"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4) транспортно- 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счете 16 и ежемесячно распределяется по заказам пропорционально сумме списанных материалов и пки.                                                                                                             </w:t>
      </w:r>
    </w:p>
    <w:p w14:paraId="547724E0"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 5) затрат по оплате тары (невозвратной) и упаковки, полученных от поставщиков материальных ресурсов.</w:t>
      </w:r>
    </w:p>
    <w:p w14:paraId="79CE98E9"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 xml:space="preserve">2.6.8.Статья калькуляции рабочих  </w:t>
      </w:r>
      <w:r w:rsidRPr="00611C10">
        <w:rPr>
          <w:rFonts w:ascii="Times New Roman" w:hAnsi="Times New Roman"/>
          <w:b/>
        </w:rPr>
        <w:t>«Затраты на оплату труда основных производственных</w:t>
      </w:r>
      <w:r w:rsidRPr="00611C10">
        <w:rPr>
          <w:rFonts w:ascii="Times New Roman" w:hAnsi="Times New Roman"/>
        </w:rPr>
        <w:t xml:space="preserve">» включает основную заработную плату производственных рабочих, относящуюся на конкретные изделия (заказы) в качестве прямых затрат. </w:t>
      </w:r>
    </w:p>
    <w:p w14:paraId="05CD264C" w14:textId="77777777" w:rsidR="00DF257F" w:rsidRPr="00611C10" w:rsidRDefault="00DF257F" w:rsidP="00DF257F">
      <w:pPr>
        <w:pStyle w:val="a8"/>
        <w:tabs>
          <w:tab w:val="left" w:pos="709"/>
        </w:tabs>
        <w:ind w:firstLine="0"/>
        <w:rPr>
          <w:rFonts w:ascii="Times New Roman" w:hAnsi="Times New Roman"/>
        </w:rPr>
      </w:pPr>
      <w:r w:rsidRPr="00611C10">
        <w:rPr>
          <w:rFonts w:ascii="Times New Roman" w:hAnsi="Times New Roman"/>
        </w:rPr>
        <w:t xml:space="preserve">            Размер основной заработной платы производственных рабочих, относимый на данную статью, определяется исходя из расчетной (плановой) трудоемкости и тарифных ставок, окладов, определяемых исходя из показателя среднего размера заработной платы, уровень которой в свою очередь определяется исходя уровня,  достигнутого организацией в отчетном периоде с учетом уровня оплаты труда в отрасли и регионе, дифференцированных по видам работ и признаку сложности (квалификации) за единицу времени.     </w:t>
      </w:r>
    </w:p>
    <w:p w14:paraId="2A42EAA2"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            При этом для расчета тарифов на отчетный период размер оплаты труда предприятия за предыдущий период корректируется, исходя из прогнозируемого на </w:t>
      </w:r>
      <w:r w:rsidRPr="00611C10">
        <w:rPr>
          <w:rFonts w:ascii="Times New Roman" w:hAnsi="Times New Roman"/>
        </w:rPr>
        <w:lastRenderedPageBreak/>
        <w:t xml:space="preserve">федеральном уровне показателя инфляции и максимальным размером не ограничивается.                                 </w:t>
      </w:r>
    </w:p>
    <w:p w14:paraId="64300518"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            Затраты по статье калькуляции </w:t>
      </w:r>
      <w:r w:rsidRPr="00611C10">
        <w:rPr>
          <w:rFonts w:ascii="Times New Roman" w:hAnsi="Times New Roman"/>
          <w:b/>
        </w:rPr>
        <w:t>«Отчисления на социальные нужды»</w:t>
      </w:r>
      <w:r w:rsidRPr="00611C10">
        <w:rPr>
          <w:rFonts w:ascii="Times New Roman" w:hAnsi="Times New Roman"/>
        </w:rPr>
        <w:t xml:space="preserve"> включает страховые взносы и взносы на обязательное социальное страхование от несчастных случаев на производстве и профессиональных заболеваний. Величина отчислений определяется в порядке и размерах, установленных законодательством Российской Федерации         </w:t>
      </w:r>
    </w:p>
    <w:p w14:paraId="2140450F" w14:textId="77777777" w:rsidR="00DF257F" w:rsidRPr="00611C10" w:rsidRDefault="00DF257F" w:rsidP="00DF257F">
      <w:pPr>
        <w:pStyle w:val="a8"/>
        <w:tabs>
          <w:tab w:val="left" w:pos="709"/>
        </w:tabs>
        <w:ind w:firstLine="0"/>
        <w:rPr>
          <w:rFonts w:ascii="Times New Roman" w:hAnsi="Times New Roman"/>
        </w:rPr>
      </w:pPr>
      <w:r w:rsidRPr="00611C10">
        <w:rPr>
          <w:rFonts w:ascii="Times New Roman" w:hAnsi="Times New Roman"/>
        </w:rPr>
        <w:t xml:space="preserve">           Статья калькуляции </w:t>
      </w:r>
      <w:r w:rsidRPr="00611C10">
        <w:rPr>
          <w:rFonts w:ascii="Times New Roman" w:hAnsi="Times New Roman"/>
          <w:b/>
        </w:rPr>
        <w:t xml:space="preserve">«Затраты на подготовку и освоение производства» </w:t>
      </w:r>
      <w:r w:rsidRPr="00611C10">
        <w:rPr>
          <w:rFonts w:ascii="Times New Roman" w:hAnsi="Times New Roman"/>
        </w:rPr>
        <w:t xml:space="preserve">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указанные расходы не были возмещены отдельным контрактом   </w:t>
      </w:r>
    </w:p>
    <w:p w14:paraId="39A61409" w14:textId="77777777" w:rsidR="00DF257F" w:rsidRPr="00611C10" w:rsidRDefault="00DF257F" w:rsidP="00DF257F">
      <w:pPr>
        <w:pStyle w:val="a8"/>
        <w:tabs>
          <w:tab w:val="left" w:pos="709"/>
        </w:tabs>
        <w:ind w:firstLine="0"/>
        <w:rPr>
          <w:rFonts w:ascii="Times New Roman" w:hAnsi="Times New Roman"/>
        </w:rPr>
      </w:pPr>
      <w:r w:rsidRPr="00611C10">
        <w:rPr>
          <w:rFonts w:ascii="Times New Roman" w:hAnsi="Times New Roman"/>
        </w:rPr>
        <w:t xml:space="preserve">           На статью калькуляции </w:t>
      </w:r>
      <w:r w:rsidRPr="00611C10">
        <w:rPr>
          <w:rFonts w:ascii="Times New Roman" w:hAnsi="Times New Roman"/>
          <w:b/>
        </w:rPr>
        <w:t>«Накладные расходы</w:t>
      </w:r>
      <w:r w:rsidRPr="00611C10">
        <w:rPr>
          <w:rFonts w:ascii="Times New Roman" w:hAnsi="Times New Roman"/>
        </w:rPr>
        <w:t xml:space="preserve">» относятся как </w:t>
      </w:r>
      <w:r w:rsidRPr="00611C10">
        <w:rPr>
          <w:rFonts w:ascii="Times New Roman" w:hAnsi="Times New Roman"/>
          <w:b/>
        </w:rPr>
        <w:t>Общепроизводственные</w:t>
      </w:r>
      <w:r w:rsidRPr="00611C10">
        <w:rPr>
          <w:rFonts w:ascii="Times New Roman" w:hAnsi="Times New Roman"/>
        </w:rPr>
        <w:t xml:space="preserve"> </w:t>
      </w:r>
      <w:r w:rsidRPr="00611C10">
        <w:rPr>
          <w:rFonts w:ascii="Times New Roman" w:hAnsi="Times New Roman"/>
          <w:b/>
        </w:rPr>
        <w:t>затраты</w:t>
      </w:r>
      <w:r w:rsidRPr="00611C10">
        <w:rPr>
          <w:rFonts w:ascii="Times New Roman" w:hAnsi="Times New Roman"/>
        </w:rPr>
        <w:t xml:space="preserve"> на содержание, амортизацию и ремонт производственных зданий и сооружений, оборудования, внутризаводского транспорта и других видов производственного имущества цехов, износ и затраты на восстановление приспособлений производственного назначения и т.д., основная и дополнительная заработная плата аппарата управления цехов или иных производственных подразделений с отчислениями на социальные нужды, так и </w:t>
      </w:r>
      <w:r w:rsidRPr="00611C10">
        <w:rPr>
          <w:rFonts w:ascii="Times New Roman" w:hAnsi="Times New Roman"/>
          <w:b/>
        </w:rPr>
        <w:t>Общехозяйственные затраты</w:t>
      </w:r>
      <w:r w:rsidRPr="00611C10">
        <w:rPr>
          <w:rFonts w:ascii="Times New Roman" w:hAnsi="Times New Roman"/>
        </w:rPr>
        <w:t>, связанные с деятельностью предприятия в целом, а именно: основная и дополнительная заработная плата управленческого персонала с отчислениями на социальные нужды, амортизация, расходы на содержание и ремонт зданий, сооружений, инвентаря и иного имущества общехозяйственного назначения, расходы, связанные со служебными командировками, расходы на содержание лабораторий общехозяйственного назначения и расходы, связанные с проводимыми в них испытаниями, исследованиями и опытами, расходы на подготовку и переподготовку кадров, проценты по кредитам в размере не более ставки рефинансирования ЦБ РФ и прочие затраты.</w:t>
      </w:r>
    </w:p>
    <w:p w14:paraId="335B70F7"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           Накладные расходы распределяются между всеми видами конечной продукции пропорционально основной заработной плате производственных рабочих. </w:t>
      </w:r>
    </w:p>
    <w:p w14:paraId="56098973" w14:textId="77777777" w:rsidR="00DF257F" w:rsidRPr="00611C10" w:rsidRDefault="00DF257F" w:rsidP="00DF257F">
      <w:pPr>
        <w:pStyle w:val="a8"/>
        <w:ind w:firstLine="0"/>
        <w:rPr>
          <w:rFonts w:ascii="Times New Roman" w:hAnsi="Times New Roman"/>
        </w:rPr>
      </w:pPr>
      <w:r w:rsidRPr="00611C10">
        <w:rPr>
          <w:rFonts w:ascii="Times New Roman" w:hAnsi="Times New Roman"/>
        </w:rPr>
        <w:t>В номенклатуру статей и общехозяйственные расходы балансовый счет введена дополнительная статья затрат «резерв на отпуска», для отражения сумм оценочного обязательства по оплате неиспользованных отпусков сотрудников.</w:t>
      </w:r>
    </w:p>
    <w:p w14:paraId="46EAD2D3"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           В статью калькуляции </w:t>
      </w:r>
      <w:r w:rsidRPr="00611C10">
        <w:rPr>
          <w:rFonts w:ascii="Times New Roman" w:hAnsi="Times New Roman"/>
          <w:b/>
        </w:rPr>
        <w:t>«Прочие производственные затраты»</w:t>
      </w:r>
      <w:r w:rsidRPr="00611C10">
        <w:rPr>
          <w:rFonts w:ascii="Times New Roman" w:hAnsi="Times New Roman"/>
        </w:rPr>
        <w:t xml:space="preserve"> включаются: - страховые взносы по различным видам страхования рисков, возникающих при </w:t>
      </w:r>
      <w:r w:rsidRPr="00611C10">
        <w:rPr>
          <w:rFonts w:ascii="Times New Roman" w:hAnsi="Times New Roman"/>
        </w:rPr>
        <w:lastRenderedPageBreak/>
        <w:t>производстве, хранении и транспортировке военной продукции.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характера, командировки, специальной технической помощи, авторское сопровождение, выполняемых сторонними организациями, которые могут быть прямо отнесены на себестоимость данного вида продукции</w:t>
      </w:r>
    </w:p>
    <w:p w14:paraId="39A6BE85"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2.6.9.Незавершенное производство отражается в балансе – по фактической производственной себестоимости.</w:t>
      </w:r>
    </w:p>
    <w:p w14:paraId="4CE7D44D"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 xml:space="preserve">2.6.10.При признании в бухгалтерском учете выручки от продажи готовой продукции ее стоимость списывается со счета 43 «Готовая продукция» в дебет счета 90 «Продажи».   </w:t>
      </w:r>
    </w:p>
    <w:p w14:paraId="74C85B98"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szCs w:val="24"/>
        </w:rPr>
        <w:t xml:space="preserve">2.6.11. Затраты, </w:t>
      </w:r>
      <w:r w:rsidRPr="00611C10">
        <w:rPr>
          <w:rFonts w:ascii="Times New Roman" w:hAnsi="Times New Roman"/>
          <w:bCs/>
          <w:szCs w:val="24"/>
        </w:rPr>
        <w:t>собранные за отчетный период по дебету счета 26, списываются  в дебет счетов 20 . В этом случае формируется полная себестоимость готовой продукции. В конце каждого отчетного периода частично списываются общехозяйственные расходы со счета 26 непосредственно в дебет счета 20</w:t>
      </w:r>
    </w:p>
    <w:p w14:paraId="456EDD51" w14:textId="77777777" w:rsidR="00DF257F" w:rsidRPr="00611C10" w:rsidRDefault="00DF257F" w:rsidP="00DF257F">
      <w:pPr>
        <w:pStyle w:val="a8"/>
        <w:ind w:firstLine="0"/>
        <w:rPr>
          <w:rFonts w:ascii="Times New Roman" w:hAnsi="Times New Roman"/>
        </w:rPr>
      </w:pPr>
      <w:r w:rsidRPr="00611C10">
        <w:rPr>
          <w:rFonts w:ascii="Times New Roman" w:hAnsi="Times New Roman"/>
        </w:rPr>
        <w:t>2.6.12. Расходы, осуществленные организацией в отчетном периоде, но относящиеся к будущим отчетным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счете 97 «Расходы будущих периодов</w:t>
      </w:r>
      <w:r w:rsidRPr="00611C10">
        <w:rPr>
          <w:rFonts w:ascii="Times New Roman" w:hAnsi="Times New Roman"/>
          <w:b/>
        </w:rPr>
        <w:t>» (ПБУ 10/99).</w:t>
      </w:r>
      <w:r w:rsidRPr="00611C10">
        <w:rPr>
          <w:rFonts w:ascii="Times New Roman" w:hAnsi="Times New Roman"/>
        </w:rPr>
        <w:t xml:space="preserve"> Расходы будущих периодов списываются по назначению в соответствующих отчетных периодах</w:t>
      </w:r>
    </w:p>
    <w:p w14:paraId="492D3315"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равномерно в течение периода, к которому эти расходы относятся.</w:t>
      </w:r>
    </w:p>
    <w:p w14:paraId="660D917B" w14:textId="77777777" w:rsidR="00DF257F" w:rsidRPr="00611C10" w:rsidRDefault="00DF257F" w:rsidP="00DF257F">
      <w:pPr>
        <w:pStyle w:val="a8"/>
        <w:rPr>
          <w:rFonts w:ascii="Times New Roman" w:hAnsi="Times New Roman"/>
        </w:rPr>
      </w:pPr>
      <w:r w:rsidRPr="00611C10">
        <w:rPr>
          <w:rFonts w:ascii="Times New Roman" w:hAnsi="Times New Roman"/>
        </w:rPr>
        <w:t>2.6.13.Затраты на ремонт основных средств включаются в себестоимость по мере выполнения ремонтных работ.</w:t>
      </w:r>
    </w:p>
    <w:p w14:paraId="31930842" w14:textId="77777777" w:rsidR="00DF257F" w:rsidRPr="00611C10" w:rsidRDefault="00DF257F" w:rsidP="00DF257F">
      <w:pPr>
        <w:pStyle w:val="a8"/>
        <w:rPr>
          <w:rFonts w:ascii="Times New Roman" w:hAnsi="Times New Roman"/>
        </w:rPr>
      </w:pPr>
      <w:r w:rsidRPr="00611C10">
        <w:rPr>
          <w:rFonts w:ascii="Times New Roman" w:hAnsi="Times New Roman"/>
        </w:rPr>
        <w:t>2.6.14.Затраты по закрытым (аннулированным) заказам списываются в части прямых затрат на финансовый результат равномерно в течении года.</w:t>
      </w:r>
    </w:p>
    <w:p w14:paraId="70B08704" w14:textId="77777777" w:rsidR="00DF257F" w:rsidRPr="00611C10" w:rsidRDefault="00DF257F" w:rsidP="00DF257F">
      <w:pPr>
        <w:pStyle w:val="a8"/>
        <w:ind w:firstLine="0"/>
        <w:rPr>
          <w:rFonts w:ascii="Times New Roman" w:hAnsi="Times New Roman"/>
          <w:i/>
        </w:rPr>
      </w:pPr>
      <w:r>
        <w:rPr>
          <w:rFonts w:ascii="Times New Roman" w:hAnsi="Times New Roman"/>
          <w:i/>
        </w:rPr>
        <w:t>2</w:t>
      </w:r>
      <w:r w:rsidRPr="00611C10">
        <w:rPr>
          <w:rFonts w:ascii="Times New Roman" w:hAnsi="Times New Roman"/>
          <w:i/>
        </w:rPr>
        <w:t>.7.Учет реализации товаров (работ, услуг), иного имущества и прочих доходов</w:t>
      </w:r>
    </w:p>
    <w:p w14:paraId="3F38A9C0"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2.7.1Учет выручки от реализации товаров (работ, услуг), иного имущества и прочих доходов ведется в соответствии с Положением по бухгалтерскому учету «Доходы организации» ПБУ 9/99.Приказ Минфина РФ от 06.05.1999 №32н (в ред. от 08.11.2010г.)</w:t>
      </w:r>
    </w:p>
    <w:p w14:paraId="7BD509FB"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 xml:space="preserve">2.7.2 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определенности фактов хозяйственной деятельности. В случае когда договорами </w:t>
      </w:r>
      <w:r w:rsidRPr="00611C10">
        <w:rPr>
          <w:rFonts w:ascii="Times New Roman" w:hAnsi="Times New Roman"/>
        </w:rPr>
        <w:lastRenderedPageBreak/>
        <w:t>предусмотрена поэтапная сдача работ, доходы признаются в объеме, относящемуся к завершенному этапу работ (услуг) ПБУ9/99, п.13.</w:t>
      </w:r>
    </w:p>
    <w:p w14:paraId="36ECDD37"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2.7.3.Доходы общества в зависимости от их характера, условия получения и направлений деятельности подразделяются:</w:t>
      </w:r>
    </w:p>
    <w:p w14:paraId="37EF6AB6" w14:textId="77777777" w:rsidR="00DF257F" w:rsidRPr="00611C10" w:rsidRDefault="00DF257F" w:rsidP="00DF257F">
      <w:pPr>
        <w:pStyle w:val="a8"/>
        <w:tabs>
          <w:tab w:val="left" w:pos="1418"/>
        </w:tabs>
        <w:rPr>
          <w:rFonts w:ascii="Times New Roman" w:hAnsi="Times New Roman"/>
        </w:rPr>
      </w:pPr>
      <w:r w:rsidRPr="00611C10">
        <w:rPr>
          <w:rFonts w:ascii="Times New Roman" w:hAnsi="Times New Roman"/>
        </w:rPr>
        <w:t>- на доходы от обычных видов деятельности</w:t>
      </w:r>
    </w:p>
    <w:p w14:paraId="76DD98E3" w14:textId="77777777" w:rsidR="00DF257F" w:rsidRPr="00611C10" w:rsidRDefault="00DF257F" w:rsidP="00DF257F">
      <w:pPr>
        <w:pStyle w:val="a8"/>
        <w:tabs>
          <w:tab w:val="left" w:pos="1418"/>
        </w:tabs>
        <w:rPr>
          <w:rFonts w:ascii="Times New Roman" w:hAnsi="Times New Roman"/>
        </w:rPr>
      </w:pPr>
      <w:r w:rsidRPr="00611C10">
        <w:rPr>
          <w:rFonts w:ascii="Times New Roman" w:hAnsi="Times New Roman"/>
        </w:rPr>
        <w:t>- на прочие доходы</w:t>
      </w:r>
    </w:p>
    <w:p w14:paraId="2E3F3553"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2.7.4.Прочие доходы признаются по мере их образования (выявления) в следующем порядке:</w:t>
      </w:r>
    </w:p>
    <w:p w14:paraId="49ED8A8B" w14:textId="77777777" w:rsidR="00DF257F" w:rsidRPr="00611C10" w:rsidRDefault="00DF257F" w:rsidP="00DF257F">
      <w:pPr>
        <w:pStyle w:val="a8"/>
        <w:tabs>
          <w:tab w:val="left" w:pos="1418"/>
        </w:tabs>
        <w:rPr>
          <w:rFonts w:ascii="Times New Roman" w:hAnsi="Times New Roman"/>
        </w:rPr>
      </w:pPr>
      <w:r w:rsidRPr="00611C10">
        <w:rPr>
          <w:rFonts w:ascii="Times New Roman" w:hAnsi="Times New Roman"/>
        </w:rPr>
        <w:t>- проценты  по финансовым и товарным кредитам – ежемесячно, в соответствии с условиями договоров</w:t>
      </w:r>
    </w:p>
    <w:p w14:paraId="38E8C4B9" w14:textId="77777777" w:rsidR="00DF257F" w:rsidRPr="00611C10" w:rsidRDefault="00DF257F" w:rsidP="00DF257F">
      <w:pPr>
        <w:pStyle w:val="a8"/>
        <w:tabs>
          <w:tab w:val="left" w:pos="1418"/>
        </w:tabs>
        <w:rPr>
          <w:rFonts w:ascii="Times New Roman" w:hAnsi="Times New Roman"/>
        </w:rPr>
      </w:pPr>
      <w:r w:rsidRPr="00611C10">
        <w:rPr>
          <w:rFonts w:ascii="Times New Roman" w:hAnsi="Times New Roman"/>
        </w:rPr>
        <w:t>- штрафы, пени, неустойки и суммы, причитающиеся в возмещении убытков, - в том отчетном периоде, когда они признаны должником или вступило в силу соответствующее решение суда, в котором истек срок исковой давности</w:t>
      </w:r>
    </w:p>
    <w:p w14:paraId="54CFB8F5" w14:textId="77777777" w:rsidR="00DF257F" w:rsidRPr="00611C10" w:rsidRDefault="00DF257F" w:rsidP="00DF257F">
      <w:pPr>
        <w:pStyle w:val="a8"/>
        <w:tabs>
          <w:tab w:val="left" w:pos="1418"/>
        </w:tabs>
        <w:rPr>
          <w:rFonts w:ascii="Times New Roman" w:hAnsi="Times New Roman"/>
        </w:rPr>
      </w:pPr>
      <w:r w:rsidRPr="00611C10">
        <w:rPr>
          <w:rFonts w:ascii="Times New Roman" w:hAnsi="Times New Roman"/>
        </w:rPr>
        <w:t>- иные поступления – по мере их образования (выявления)</w:t>
      </w:r>
    </w:p>
    <w:p w14:paraId="3FF78158" w14:textId="77777777" w:rsidR="00DF257F" w:rsidRPr="00611C10" w:rsidRDefault="00DF257F" w:rsidP="00DF257F">
      <w:pPr>
        <w:pStyle w:val="a8"/>
        <w:tabs>
          <w:tab w:val="left" w:pos="1418"/>
        </w:tabs>
        <w:rPr>
          <w:rFonts w:ascii="Times New Roman" w:hAnsi="Times New Roman"/>
        </w:rPr>
      </w:pPr>
      <w:r w:rsidRPr="00611C10">
        <w:rPr>
          <w:rFonts w:ascii="Times New Roman" w:hAnsi="Times New Roman"/>
        </w:rPr>
        <w:t>2.7.5.Выручка, прочие доходы (выручка от продажи продукции (товаров), выручка от выполнения работ (оказания услуг) и т.п.), составляющие 5 и более процентов от общей суммы доходов организации за отчетный период, показываются по каждому виду в отдельности,</w:t>
      </w:r>
    </w:p>
    <w:p w14:paraId="1529EDDB" w14:textId="77777777" w:rsidR="00DF257F" w:rsidRPr="00611C10" w:rsidRDefault="00DF257F" w:rsidP="00DF257F">
      <w:pPr>
        <w:pStyle w:val="a8"/>
        <w:tabs>
          <w:tab w:val="left" w:pos="1418"/>
        </w:tabs>
        <w:rPr>
          <w:rFonts w:ascii="Times New Roman" w:hAnsi="Times New Roman"/>
        </w:rPr>
      </w:pPr>
      <w:r w:rsidRPr="00611C10">
        <w:rPr>
          <w:rFonts w:ascii="Times New Roman" w:hAnsi="Times New Roman"/>
        </w:rPr>
        <w:t xml:space="preserve"> Также общество обеспечивает раздельный учет выручки от реализации:   - на внутреннем рынке и на экспорт.</w:t>
      </w:r>
    </w:p>
    <w:p w14:paraId="049698B8"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облагаемых налогом на добавленную стоимость по различным ставкам – 18%, 0%;</w:t>
      </w:r>
    </w:p>
    <w:p w14:paraId="206D7A20"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не облагаемых налогом на добавленную стоимость;</w:t>
      </w:r>
    </w:p>
    <w:p w14:paraId="22F2E8B5"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2.7.6.Доходы получаемые организацией от предоставления за плату во временное пользование ( временное владение и пользование) своих активов, прав, от участия в уставных капиталах других организаций, когда это не является предметом деятельности организации, относятся к прочим доходам.</w:t>
      </w:r>
    </w:p>
    <w:p w14:paraId="5BD61B61"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Прочими доходами также являются поступления, возникающие как последствия чрезвычайных обстоятельств хозяйственной деятельности, стоимость материальных ценностей, остающихся от списания непригодных к восстановлению и дальнейшему использованию активов</w:t>
      </w:r>
    </w:p>
    <w:p w14:paraId="3FE537D9" w14:textId="77777777" w:rsidR="00DF257F" w:rsidRPr="00611C10" w:rsidRDefault="00DF257F" w:rsidP="00DF257F">
      <w:pPr>
        <w:pStyle w:val="a8"/>
        <w:ind w:left="360" w:firstLine="0"/>
        <w:rPr>
          <w:rFonts w:ascii="Times New Roman" w:hAnsi="Times New Roman"/>
        </w:rPr>
      </w:pPr>
      <w:r w:rsidRPr="00611C10">
        <w:rPr>
          <w:rFonts w:ascii="Times New Roman" w:hAnsi="Times New Roman"/>
        </w:rPr>
        <w:t>2.7.7. В отчете о прибылях и убытках доходы общества за отчетный период отражаются с подразделением на выручку и прочие доходы</w:t>
      </w:r>
    </w:p>
    <w:p w14:paraId="579C50FA" w14:textId="77777777" w:rsidR="00DF257F" w:rsidRPr="00611C10" w:rsidRDefault="00DF257F" w:rsidP="00DF257F">
      <w:pPr>
        <w:pStyle w:val="a8"/>
        <w:ind w:left="142" w:firstLine="0"/>
        <w:jc w:val="left"/>
        <w:rPr>
          <w:rFonts w:ascii="Times New Roman" w:hAnsi="Times New Roman"/>
          <w:i/>
        </w:rPr>
      </w:pPr>
      <w:r w:rsidRPr="00611C10">
        <w:rPr>
          <w:rFonts w:ascii="Times New Roman" w:hAnsi="Times New Roman"/>
          <w:i/>
        </w:rPr>
        <w:t>2.8.Учет расчетов</w:t>
      </w:r>
    </w:p>
    <w:p w14:paraId="22DB7C29"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 xml:space="preserve">2.8.1.Учет расчетов ведется в соответствии с Положениями по бухгалтерскому учету «Доходы организации» ПБУ 9/99, «Расходы организации» ПБУ 10/99, «Учет активов и </w:t>
      </w:r>
      <w:r w:rsidRPr="00611C10">
        <w:rPr>
          <w:rFonts w:ascii="Times New Roman" w:hAnsi="Times New Roman"/>
        </w:rPr>
        <w:lastRenderedPageBreak/>
        <w:t>обязательств, стоимость которых выражена в иностранной валюте» ПБУ 3/2000, «Учет расходов по займам и кредитам» ПБУ 17/02. «Учет займов и кредитов и затрат по их обслуживанию» ПБУ15/2008</w:t>
      </w:r>
    </w:p>
    <w:p w14:paraId="5936F59A"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2.8.2.Организация ведет учет расчетов в разрезе: основания возникновения задолженности, контрагентов, видов задолженности, сроков погашения.</w:t>
      </w:r>
    </w:p>
    <w:p w14:paraId="2C790471"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2.8.3.Организация ведет учет расчетов с поставщиками на счете 60 «Расчеты с поставщиками» отдельно по задолженности поставщикам и по выданным авансам. Учет расчетов с покупателями ведется на счете 62 «Расчеты с покупателями» отдельно по задолженности покупателей и по полученным авансам.</w:t>
      </w:r>
    </w:p>
    <w:p w14:paraId="39AC2151"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2.8.4.Организация ведет учет сумм налога на добавленную стоимость, подлежащего начислению (вычету) в последующих периодах на счете 76, субсчет «Расчеты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субсчета 76 «Расчеты по НДС» в корреспонденции с кредитом субсчета 68 «Расчеты с бюджетом по НДС». При зачете (Возврате) авансов соответствующие суммы НДС списываются в дебет субсчета 68 «Расчеты с бюджетом по НДС» с кредита субсчета 76 «Расчеты по НДС». Суммы НДС, предъявленные покупателям товаров (работ, услуг) отражаются по кредиту субсчета 68 «Расчеты по НДС» в корреспонденции с субсчетом 90/3 «Налог на добавленную стоимость». Суммы НДС, начисленные по авансам, выданным поставщикам, контрагентам, отражаются по дебету субсчета 68 «Расчеты с бюджетом по НДС» в корреспонденции с кредитом субсчета 76/ВА «Расчеты по НДС», при зачете авансов соответствующие суммы НДС ранее принятые к вычету с суммы предоплаты восстанавливаются. Данная операция отражается по дебету субсчета 76/ ВА «Расчеты по НДС» в корреспонденции с кредитом субсчета 68/2 «Расчеты с бюджетом по НДС»</w:t>
      </w:r>
    </w:p>
    <w:p w14:paraId="1B86F818"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2.8.5.Организация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счете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учете суммы кредитов и займов и суммы начисленных процентов отражаются раздельно.</w:t>
      </w:r>
    </w:p>
    <w:p w14:paraId="23E87821" w14:textId="77777777" w:rsidR="00DF257F" w:rsidRPr="00611C10" w:rsidRDefault="00DF257F" w:rsidP="00DF257F">
      <w:pPr>
        <w:spacing w:after="0" w:line="360" w:lineRule="auto"/>
        <w:ind w:firstLine="540"/>
        <w:jc w:val="both"/>
        <w:rPr>
          <w:sz w:val="24"/>
          <w:szCs w:val="24"/>
        </w:rPr>
      </w:pPr>
      <w:r w:rsidRPr="00611C10">
        <w:rPr>
          <w:sz w:val="24"/>
          <w:szCs w:val="24"/>
        </w:rPr>
        <w:t xml:space="preserve">  Долгосрочная задолженность не переводится в краткосрочную. </w:t>
      </w:r>
    </w:p>
    <w:p w14:paraId="28554170"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 xml:space="preserve">2.8.6.Проценты по кредитам и займам отражаются в составе текущих прочих расходах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w:t>
      </w:r>
      <w:r w:rsidRPr="00611C10">
        <w:rPr>
          <w:rFonts w:ascii="Times New Roman" w:hAnsi="Times New Roman"/>
        </w:rPr>
        <w:lastRenderedPageBreak/>
        <w:t>активов, учитываются в составе стоимости этих активов и относятся в дебет счета 08 «Вложения во внеоборотные активы». Проценты по кредитам и займам, начисленные после принятия к учету объектов основных средств, объектов нематериальных активов, либо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p>
    <w:p w14:paraId="69BC290C"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2.8.7.К дополнительным затратам, связанным с получением займов и кредитов, относятся: на оплату юридических и консультационных услуг, оформление документов, страховые взносы, расходы на проведение оценки и экспертизы. Дополнительные затраты принимаются к учету в том периоде, в котором они осуществляются. Расходы по займам признаются прочими расходами, за исключением той части, которая подлежит включению стоимость инвестиционного актива</w:t>
      </w:r>
    </w:p>
    <w:p w14:paraId="727F9683"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2.8.8.Переоценка обязательств, выраженных в иностранной валюте, производится ежемесячно.</w:t>
      </w:r>
    </w:p>
    <w:p w14:paraId="23BE01AC"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2.8.9.Дебиторская задолженность, срок исковой давности которой истек, списывается по результатам инвентаризации в состав прочих расходов. Организация ведет учет списанной дебиторской задолженности в течение пяти лет для наблюдения за возможностью ее дальнейшего взыскания. Кредиторская задолженность, срок исковой давности которой истек, списывается по результатам инвентаризации и учитывается в составе от прочих доходов.</w:t>
      </w:r>
    </w:p>
    <w:p w14:paraId="4B52F47B" w14:textId="77777777" w:rsidR="00DF257F" w:rsidRPr="00611C10" w:rsidRDefault="00DF257F" w:rsidP="00DF257F">
      <w:pPr>
        <w:pStyle w:val="a8"/>
        <w:tabs>
          <w:tab w:val="num" w:pos="1069"/>
          <w:tab w:val="num" w:pos="1418"/>
        </w:tabs>
        <w:ind w:firstLine="0"/>
        <w:rPr>
          <w:rFonts w:ascii="Times New Roman" w:hAnsi="Times New Roman"/>
        </w:rPr>
      </w:pPr>
      <w:r w:rsidRPr="00611C10">
        <w:rPr>
          <w:rFonts w:ascii="Times New Roman" w:hAnsi="Times New Roman"/>
        </w:rPr>
        <w:t>2.8.10.Расходы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расходы» (ст.265 НК РФ)</w:t>
      </w:r>
    </w:p>
    <w:p w14:paraId="4879FA16" w14:textId="77777777" w:rsidR="00DF257F" w:rsidRPr="00611C10" w:rsidRDefault="00DF257F" w:rsidP="00DF257F">
      <w:pPr>
        <w:pStyle w:val="a8"/>
        <w:tabs>
          <w:tab w:val="num" w:pos="1069"/>
        </w:tabs>
        <w:ind w:left="142" w:firstLine="0"/>
        <w:jc w:val="left"/>
        <w:rPr>
          <w:rFonts w:ascii="Times New Roman" w:hAnsi="Times New Roman"/>
          <w:i/>
        </w:rPr>
      </w:pPr>
      <w:r w:rsidRPr="00611C10">
        <w:rPr>
          <w:rFonts w:ascii="Times New Roman" w:hAnsi="Times New Roman"/>
          <w:i/>
        </w:rPr>
        <w:t>2.9.Создание резервов и использование прибыли</w:t>
      </w:r>
    </w:p>
    <w:p w14:paraId="0A7BEAF2"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2.9.1.Организация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Сомнительной считается дебиторская задолженность организации, которая не погашена или с высокой или с высокой степенью вероятности не будет погашена в сроки, установленные договором, и не обеспечена соответствующими гарантиями.(п.3ПБУ21/2008, п.35 ПБУ 4/99)</w:t>
      </w:r>
    </w:p>
    <w:p w14:paraId="4EF10E4B" w14:textId="77777777" w:rsidR="00DF257F" w:rsidRPr="00611C10" w:rsidRDefault="00DF257F" w:rsidP="00DF257F">
      <w:pPr>
        <w:pStyle w:val="a8"/>
        <w:tabs>
          <w:tab w:val="num" w:pos="1418"/>
        </w:tabs>
        <w:ind w:firstLine="0"/>
        <w:rPr>
          <w:rFonts w:ascii="Times New Roman" w:hAnsi="Times New Roman"/>
        </w:rPr>
      </w:pPr>
      <w:r w:rsidRPr="00611C10">
        <w:rPr>
          <w:rFonts w:ascii="Times New Roman" w:hAnsi="Times New Roman"/>
        </w:rPr>
        <w:t xml:space="preserve">2.9.2.  В целях равномерного включения  предстоящих расходов в издержки производства отчетного периода создавать резерв на гарантийный ремонт и гарантийное обслуживание. Сумма резерва определяется согласно планируемым накануне отчетного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учетом срока гарантии, Данная величина рассчитывается на основании ведомостей учета затрат </w:t>
      </w:r>
      <w:r w:rsidRPr="00611C10">
        <w:rPr>
          <w:rFonts w:ascii="Times New Roman" w:hAnsi="Times New Roman"/>
        </w:rPr>
        <w:lastRenderedPageBreak/>
        <w:t>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14:paraId="10BE3EEC" w14:textId="77777777" w:rsidR="00DF257F" w:rsidRPr="00611C10" w:rsidRDefault="00DF257F" w:rsidP="00DF257F">
      <w:pPr>
        <w:pStyle w:val="a8"/>
        <w:tabs>
          <w:tab w:val="num" w:pos="1418"/>
        </w:tabs>
        <w:ind w:firstLine="0"/>
        <w:rPr>
          <w:rFonts w:ascii="Times New Roman" w:hAnsi="Times New Roman"/>
          <w:szCs w:val="24"/>
        </w:rPr>
      </w:pPr>
      <w:r w:rsidRPr="00611C10">
        <w:rPr>
          <w:rFonts w:ascii="Times New Roman" w:hAnsi="Times New Roman"/>
          <w:szCs w:val="24"/>
        </w:rPr>
        <w:t>2.9.3.Признается оценочное обязательство  по неиспользованным сотрудниками организации отпускам (включая платежи на социальное страхование и обеспечение). Резерв по отпускам создается и начисляется ежемесячно равными долями в целях равномерного</w:t>
      </w:r>
      <w:r w:rsidRPr="00611C10">
        <w:rPr>
          <w:rFonts w:ascii="Times New Roman" w:hAnsi="Times New Roman"/>
          <w:b/>
          <w:szCs w:val="24"/>
        </w:rPr>
        <w:t xml:space="preserve"> </w:t>
      </w:r>
      <w:r w:rsidRPr="00611C10">
        <w:rPr>
          <w:rFonts w:ascii="Times New Roman" w:hAnsi="Times New Roman"/>
          <w:szCs w:val="24"/>
        </w:rPr>
        <w:t>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w:t>
      </w:r>
    </w:p>
    <w:p w14:paraId="6D8097E2" w14:textId="77777777" w:rsidR="00DF257F" w:rsidRPr="00611C10" w:rsidRDefault="00DF257F" w:rsidP="00DF257F">
      <w:pPr>
        <w:pStyle w:val="a8"/>
        <w:tabs>
          <w:tab w:val="num" w:pos="1418"/>
        </w:tabs>
        <w:ind w:firstLine="0"/>
        <w:jc w:val="left"/>
        <w:rPr>
          <w:rFonts w:ascii="Times New Roman" w:hAnsi="Times New Roman"/>
        </w:rPr>
      </w:pPr>
      <w:r w:rsidRPr="00611C10">
        <w:rPr>
          <w:rFonts w:ascii="Times New Roman" w:hAnsi="Times New Roman"/>
        </w:rPr>
        <w:t>2.9.4.Чистая прибыль, оставшаяся после формирования фондов, предусмотренных Уставом ОАО, зачисляется на счет 84 «Нераспределенная прибыль».</w:t>
      </w:r>
    </w:p>
    <w:p w14:paraId="794FA31F" w14:textId="77777777" w:rsidR="00DF257F" w:rsidRPr="00611C10" w:rsidRDefault="00DF257F" w:rsidP="00DF257F">
      <w:pPr>
        <w:pStyle w:val="a8"/>
        <w:tabs>
          <w:tab w:val="num" w:pos="1418"/>
        </w:tabs>
        <w:ind w:firstLine="0"/>
        <w:jc w:val="left"/>
        <w:rPr>
          <w:rFonts w:ascii="Times New Roman" w:hAnsi="Times New Roman"/>
        </w:rPr>
      </w:pPr>
      <w:r w:rsidRPr="00611C10">
        <w:rPr>
          <w:rFonts w:ascii="Times New Roman" w:hAnsi="Times New Roman"/>
        </w:rPr>
        <w:t>2.9.5.Начисление и выплата дивидендов производится по решению общего собрания акционеров по результатам работы за год</w:t>
      </w:r>
    </w:p>
    <w:p w14:paraId="7F31DD5C" w14:textId="77777777" w:rsidR="00DF257F" w:rsidRPr="00611C10" w:rsidRDefault="00DF257F" w:rsidP="00DF257F">
      <w:pPr>
        <w:pStyle w:val="a8"/>
        <w:ind w:left="142" w:firstLine="0"/>
        <w:jc w:val="left"/>
        <w:rPr>
          <w:rFonts w:ascii="Times New Roman" w:hAnsi="Times New Roman"/>
          <w:i/>
        </w:rPr>
      </w:pPr>
      <w:r w:rsidRPr="00611C10">
        <w:rPr>
          <w:rFonts w:ascii="Times New Roman" w:hAnsi="Times New Roman"/>
          <w:i/>
        </w:rPr>
        <w:t>2.10.Оплата командировочных расходов</w:t>
      </w:r>
    </w:p>
    <w:p w14:paraId="3706116D" w14:textId="77777777" w:rsidR="00DF257F" w:rsidRPr="00611C10" w:rsidRDefault="00DF257F" w:rsidP="00DF257F">
      <w:pPr>
        <w:pStyle w:val="a8"/>
        <w:tabs>
          <w:tab w:val="num" w:pos="1224"/>
          <w:tab w:val="num" w:pos="1418"/>
        </w:tabs>
        <w:ind w:firstLine="0"/>
        <w:rPr>
          <w:rFonts w:ascii="Times New Roman" w:hAnsi="Times New Roman"/>
        </w:rPr>
      </w:pPr>
      <w:r w:rsidRPr="00611C10">
        <w:rPr>
          <w:rFonts w:ascii="Times New Roman" w:hAnsi="Times New Roman"/>
        </w:rPr>
        <w:t>2.10.1.Установить единые нормы командировочных расходов для всех работников предприятия согласно Приказу руководителя, составленного на основании нормативных и законодательных актов МФ РФ. В течение отчетного года нормы командировочных расходов могут быть изменены особым распоряжением руководителя предприятия.</w:t>
      </w:r>
    </w:p>
    <w:p w14:paraId="7ED757F0" w14:textId="77777777" w:rsidR="00DF257F" w:rsidRPr="00611C10" w:rsidRDefault="00DF257F" w:rsidP="00DF257F">
      <w:pPr>
        <w:pStyle w:val="a8"/>
        <w:ind w:left="142" w:firstLine="0"/>
        <w:jc w:val="left"/>
        <w:rPr>
          <w:rFonts w:ascii="Times New Roman" w:hAnsi="Times New Roman"/>
          <w:i/>
        </w:rPr>
      </w:pPr>
      <w:r w:rsidRPr="00611C10">
        <w:rPr>
          <w:rFonts w:ascii="Times New Roman" w:hAnsi="Times New Roman"/>
          <w:i/>
        </w:rPr>
        <w:t>2.11.Финансовые вложения</w:t>
      </w:r>
    </w:p>
    <w:p w14:paraId="26558E1F" w14:textId="77777777" w:rsidR="00DF257F" w:rsidRPr="00611C10" w:rsidRDefault="00DF257F" w:rsidP="00DF257F">
      <w:pPr>
        <w:pStyle w:val="a8"/>
        <w:tabs>
          <w:tab w:val="num" w:pos="1224"/>
          <w:tab w:val="num" w:pos="1418"/>
        </w:tabs>
        <w:ind w:firstLine="0"/>
        <w:rPr>
          <w:rFonts w:ascii="Times New Roman" w:hAnsi="Times New Roman"/>
        </w:rPr>
      </w:pPr>
      <w:r w:rsidRPr="00611C10">
        <w:rPr>
          <w:rFonts w:ascii="Times New Roman" w:hAnsi="Times New Roman"/>
        </w:rPr>
        <w:t>2.11.1.Учет финансовых вложений ведется в соответствии с ПБУ 19/02 Учет финансовых вложений, утвержденный приказом МФ РФ от 10.12.2002 №126 н.( ред. от 08.11.2010)  К финансовым вложениям относятся инвестиции организации в ценные бумаги, облигации и иные ценные бумаги организаций, в уставные (складочные) капиталы других организаций, депозиты в банках и другие. Ценные бумаги учитываются на счете 58 «Финансовые вложения» Открытые в банках депозиты учитываются на счете 55 «Специальные счета в банках»</w:t>
      </w:r>
    </w:p>
    <w:p w14:paraId="3B39FF86" w14:textId="77777777" w:rsidR="00DF257F" w:rsidRPr="00611C10" w:rsidRDefault="00DF257F" w:rsidP="00DF257F">
      <w:pPr>
        <w:pStyle w:val="a8"/>
        <w:tabs>
          <w:tab w:val="num" w:pos="1224"/>
          <w:tab w:val="num" w:pos="1418"/>
        </w:tabs>
        <w:ind w:firstLine="0"/>
        <w:rPr>
          <w:rFonts w:ascii="Times New Roman" w:hAnsi="Times New Roman"/>
        </w:rPr>
      </w:pPr>
      <w:r w:rsidRPr="00611C10">
        <w:rPr>
          <w:rFonts w:ascii="Times New Roman" w:hAnsi="Times New Roman"/>
        </w:rPr>
        <w:t>2.11.2. «Финансовые вложения к бухгалтерскому учету принимаются по первоначальной стоимости. Первоначальной стоимостью финансовых вложений, приобретенных за плату, признается сумма фактических затрат организации на их приобретение.</w:t>
      </w:r>
    </w:p>
    <w:p w14:paraId="3B0C7D5D" w14:textId="77777777" w:rsidR="00DF257F" w:rsidRPr="00611C10" w:rsidRDefault="00DF257F" w:rsidP="00DF257F">
      <w:pPr>
        <w:pStyle w:val="a8"/>
        <w:numPr>
          <w:ilvl w:val="2"/>
          <w:numId w:val="14"/>
        </w:numPr>
        <w:tabs>
          <w:tab w:val="num" w:pos="1224"/>
          <w:tab w:val="num" w:pos="1418"/>
          <w:tab w:val="num" w:pos="1713"/>
        </w:tabs>
        <w:rPr>
          <w:rFonts w:ascii="Times New Roman" w:hAnsi="Times New Roman"/>
          <w:b/>
        </w:rPr>
      </w:pPr>
      <w:r w:rsidRPr="00611C10">
        <w:rPr>
          <w:rFonts w:ascii="Times New Roman" w:hAnsi="Times New Roman"/>
        </w:rPr>
        <w:t xml:space="preserve">При выбытии актива, принятого в бухгалтерском учете в качестве финансовых вложений, по которым не определяется текущая рыночная стоимость, их стоимость определяется по первоначальной стоимости каждой единицы </w:t>
      </w:r>
      <w:r w:rsidRPr="00611C10">
        <w:rPr>
          <w:rFonts w:ascii="Times New Roman" w:hAnsi="Times New Roman"/>
        </w:rPr>
        <w:lastRenderedPageBreak/>
        <w:t xml:space="preserve">бухгалтерского учета финансовых вложений. Учет разницы между суммой фактических затрат на приобретение долговых ценных бумаг и их номинальной стоимостью на счете 91 «Прочие доходы и расходы» производить равномерно. Единицей учета финансовых вложений является каждая ценная бумага </w:t>
      </w:r>
    </w:p>
    <w:p w14:paraId="69322FC6" w14:textId="77777777" w:rsidR="00DF257F" w:rsidRPr="00611C10" w:rsidRDefault="00DF257F" w:rsidP="00DF257F">
      <w:pPr>
        <w:pStyle w:val="a8"/>
        <w:numPr>
          <w:ilvl w:val="2"/>
          <w:numId w:val="14"/>
        </w:numPr>
        <w:tabs>
          <w:tab w:val="num" w:pos="1224"/>
          <w:tab w:val="num" w:pos="1418"/>
          <w:tab w:val="num" w:pos="1713"/>
        </w:tabs>
        <w:rPr>
          <w:rFonts w:ascii="Times New Roman" w:hAnsi="Times New Roman"/>
          <w:b/>
        </w:rPr>
      </w:pPr>
      <w:r w:rsidRPr="00611C10">
        <w:rPr>
          <w:rFonts w:ascii="Times New Roman" w:hAnsi="Times New Roman"/>
        </w:rPr>
        <w:t>Установить, что общество не создает резерв за счет финансовых результатов общества.</w:t>
      </w:r>
    </w:p>
    <w:p w14:paraId="455FBAB6" w14:textId="77777777" w:rsidR="00DF257F" w:rsidRPr="00611C10" w:rsidRDefault="00DF257F" w:rsidP="00DF257F">
      <w:pPr>
        <w:pStyle w:val="a8"/>
        <w:numPr>
          <w:ilvl w:val="1"/>
          <w:numId w:val="14"/>
        </w:numPr>
        <w:tabs>
          <w:tab w:val="num" w:pos="1713"/>
        </w:tabs>
        <w:rPr>
          <w:rFonts w:ascii="Times New Roman" w:hAnsi="Times New Roman"/>
          <w:b/>
        </w:rPr>
      </w:pPr>
      <w:r w:rsidRPr="00611C10">
        <w:rPr>
          <w:rFonts w:ascii="Times New Roman" w:hAnsi="Times New Roman"/>
        </w:rPr>
        <w:t xml:space="preserve">  Порядок учета курсовых  разниц </w:t>
      </w:r>
    </w:p>
    <w:p w14:paraId="048AB4A8" w14:textId="77777777" w:rsidR="00DF257F" w:rsidRPr="00611C10" w:rsidRDefault="00DF257F" w:rsidP="00DF257F">
      <w:pPr>
        <w:pStyle w:val="a8"/>
        <w:ind w:left="660" w:firstLine="0"/>
        <w:rPr>
          <w:rFonts w:ascii="Times New Roman" w:hAnsi="Times New Roman"/>
        </w:rPr>
      </w:pPr>
      <w:r w:rsidRPr="00611C10">
        <w:rPr>
          <w:rFonts w:ascii="Times New Roman" w:hAnsi="Times New Roman"/>
        </w:rPr>
        <w:t>2.12.1.Приказ Минфина РФ от 27.11.2006 №154н «Об утверждении положения по бухгалтерскому учету «Учет активов и обязательств, стоимость которых выражена в иностранной валюте» ПБУ3/2006.</w:t>
      </w:r>
    </w:p>
    <w:p w14:paraId="58415105" w14:textId="77777777" w:rsidR="00DF257F" w:rsidRPr="00611C10" w:rsidRDefault="00DF257F" w:rsidP="00DF257F">
      <w:pPr>
        <w:pStyle w:val="a8"/>
        <w:ind w:left="660" w:firstLine="0"/>
        <w:rPr>
          <w:rFonts w:ascii="Times New Roman" w:hAnsi="Times New Roman"/>
        </w:rPr>
      </w:pPr>
      <w:r w:rsidRPr="00611C10">
        <w:rPr>
          <w:rFonts w:ascii="Times New Roman" w:hAnsi="Times New Roman"/>
        </w:rPr>
        <w:t>Курсовая разница-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 периода.</w:t>
      </w:r>
    </w:p>
    <w:p w14:paraId="5CCE0B4D" w14:textId="77777777" w:rsidR="00DF257F" w:rsidRPr="00611C10" w:rsidRDefault="00DF257F" w:rsidP="00DF257F">
      <w:pPr>
        <w:pStyle w:val="a8"/>
        <w:ind w:left="660" w:firstLine="0"/>
        <w:rPr>
          <w:rFonts w:ascii="Times New Roman" w:hAnsi="Times New Roman"/>
        </w:rPr>
      </w:pPr>
      <w:r w:rsidRPr="00611C10">
        <w:rPr>
          <w:rFonts w:ascii="Times New Roman" w:hAnsi="Times New Roman"/>
        </w:rPr>
        <w:t>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устананавливаемому  Центральным банком РФ (средний кус не применяется)</w:t>
      </w:r>
    </w:p>
    <w:p w14:paraId="679464AF" w14:textId="77777777" w:rsidR="00DF257F" w:rsidRPr="00611C10" w:rsidRDefault="00DF257F" w:rsidP="00DF257F">
      <w:pPr>
        <w:pStyle w:val="a8"/>
        <w:numPr>
          <w:ilvl w:val="1"/>
          <w:numId w:val="14"/>
        </w:numPr>
        <w:rPr>
          <w:rFonts w:ascii="Times New Roman" w:hAnsi="Times New Roman"/>
          <w:b/>
        </w:rPr>
      </w:pPr>
      <w:r w:rsidRPr="00611C10">
        <w:rPr>
          <w:rFonts w:ascii="Times New Roman" w:hAnsi="Times New Roman"/>
          <w:b/>
        </w:rPr>
        <w:t>Порядок бухгалтерского учета расчетов по налогу на прибыль</w:t>
      </w:r>
    </w:p>
    <w:p w14:paraId="42E77400" w14:textId="77777777" w:rsidR="00DF257F" w:rsidRPr="00611C10" w:rsidRDefault="00DF257F" w:rsidP="00DF257F">
      <w:pPr>
        <w:pStyle w:val="a8"/>
        <w:ind w:firstLine="0"/>
        <w:rPr>
          <w:rFonts w:ascii="Times New Roman" w:hAnsi="Times New Roman"/>
        </w:rPr>
      </w:pPr>
      <w:r w:rsidRPr="00611C10">
        <w:rPr>
          <w:rFonts w:ascii="Times New Roman" w:hAnsi="Times New Roman"/>
        </w:rPr>
        <w:t>2.12.1.Установить, что общество осуществляет ведение бухгалтерского учета с применением Положения по бухгалтерскому учету «Учет расчетов по налогу на прибыль организаций», ПБУ18/02, утвержденного Приказом Минфина РФ от 19.11.2002 №114н.</w:t>
      </w:r>
    </w:p>
    <w:p w14:paraId="445A0974" w14:textId="77777777" w:rsidR="00DF257F" w:rsidRPr="00611C10" w:rsidRDefault="00DF257F" w:rsidP="00DF257F">
      <w:pPr>
        <w:pStyle w:val="a8"/>
        <w:numPr>
          <w:ilvl w:val="1"/>
          <w:numId w:val="14"/>
        </w:numPr>
        <w:rPr>
          <w:rFonts w:ascii="Times New Roman" w:hAnsi="Times New Roman"/>
          <w:b/>
        </w:rPr>
      </w:pPr>
      <w:r w:rsidRPr="00611C10">
        <w:rPr>
          <w:rFonts w:ascii="Times New Roman" w:hAnsi="Times New Roman"/>
          <w:b/>
        </w:rPr>
        <w:t>Исправление ошибок в бухгалтерском учете и отчетности</w:t>
      </w:r>
    </w:p>
    <w:p w14:paraId="4D297EBB" w14:textId="77777777" w:rsidR="00DF257F" w:rsidRPr="00611C10" w:rsidRDefault="00DF257F" w:rsidP="00DF257F">
      <w:pPr>
        <w:pStyle w:val="a8"/>
        <w:ind w:firstLine="0"/>
        <w:rPr>
          <w:rFonts w:ascii="Times New Roman" w:hAnsi="Times New Roman"/>
        </w:rPr>
      </w:pPr>
      <w:r w:rsidRPr="00611C10">
        <w:rPr>
          <w:rFonts w:ascii="Times New Roman" w:hAnsi="Times New Roman"/>
        </w:rPr>
        <w:t>2.13.1.. Исправление ошибок в бухгалтерском учете и отчетности ведется в соответствии с ПБУ 22/2010 «Исправление ошибок в бухгалтерском учете и отчетности», утвержденным приказом Минфина РФ от 28.06.2010г. №63н. (ред. от 08.11.2010) Критерием исправления ошибки будет считаться существенная ошибка, в результате которой показатели бухгалтерской отчетности изменятся более чем на 5 процентов к общему итогу соответствующих данных за отчетный год</w:t>
      </w:r>
    </w:p>
    <w:p w14:paraId="4BEFB2BC" w14:textId="77777777" w:rsidR="00DF257F" w:rsidRPr="00611C10" w:rsidRDefault="00DF257F" w:rsidP="00DF257F">
      <w:pPr>
        <w:pStyle w:val="a8"/>
        <w:ind w:firstLine="0"/>
        <w:rPr>
          <w:rFonts w:ascii="Times New Roman" w:hAnsi="Times New Roman"/>
        </w:rPr>
      </w:pPr>
      <w:r w:rsidRPr="00611C10">
        <w:rPr>
          <w:rFonts w:ascii="Times New Roman" w:hAnsi="Times New Roman"/>
        </w:rPr>
        <w:t>Начали применять ПБУ 22/2010 «Исправление ошибок в бухгалтерском учете и отчетности»</w:t>
      </w:r>
    </w:p>
    <w:p w14:paraId="45A8B83A" w14:textId="77777777" w:rsidR="00DF257F" w:rsidRPr="00611C10" w:rsidRDefault="00DF257F" w:rsidP="00DF257F">
      <w:pPr>
        <w:pStyle w:val="a8"/>
        <w:ind w:firstLine="0"/>
        <w:rPr>
          <w:rFonts w:ascii="Times New Roman" w:hAnsi="Times New Roman"/>
        </w:rPr>
      </w:pPr>
      <w:r w:rsidRPr="00611C10">
        <w:rPr>
          <w:rFonts w:ascii="Times New Roman" w:hAnsi="Times New Roman"/>
        </w:rPr>
        <w:t>Ошибки исправляются в зависимости от критерия существенности и даты обнаружения этой ошибки.</w:t>
      </w:r>
    </w:p>
    <w:p w14:paraId="74B0726B" w14:textId="77777777" w:rsidR="00DF257F" w:rsidRPr="00611C10" w:rsidRDefault="00DF257F" w:rsidP="00DF257F">
      <w:pPr>
        <w:spacing w:after="0"/>
        <w:rPr>
          <w:sz w:val="24"/>
          <w:szCs w:val="24"/>
        </w:rPr>
      </w:pPr>
      <w:r w:rsidRPr="00611C10">
        <w:rPr>
          <w:sz w:val="24"/>
          <w:szCs w:val="24"/>
        </w:rPr>
        <w:t>2.13.2.</w:t>
      </w:r>
      <w:r w:rsidRPr="00611C10">
        <w:rPr>
          <w:sz w:val="24"/>
          <w:szCs w:val="24"/>
        </w:rPr>
        <w:tab/>
        <w:t xml:space="preserve">Существенной признается ошибка, если она в отдельности или в совокупности с </w:t>
      </w:r>
      <w:r w:rsidRPr="00611C10">
        <w:rPr>
          <w:sz w:val="24"/>
          <w:szCs w:val="24"/>
        </w:rPr>
        <w:lastRenderedPageBreak/>
        <w:t xml:space="preserve">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w:t>
      </w:r>
    </w:p>
    <w:p w14:paraId="30225B8C" w14:textId="77777777" w:rsidR="00DF257F" w:rsidRPr="00611C10" w:rsidRDefault="00DF257F" w:rsidP="00DF257F">
      <w:pPr>
        <w:spacing w:after="0"/>
        <w:ind w:firstLine="567"/>
        <w:rPr>
          <w:sz w:val="10"/>
          <w:szCs w:val="10"/>
        </w:rPr>
      </w:pPr>
    </w:p>
    <w:p w14:paraId="311EDA42" w14:textId="77777777" w:rsidR="00DF257F" w:rsidRPr="00611C10" w:rsidRDefault="00DF257F" w:rsidP="00DF257F">
      <w:pPr>
        <w:pStyle w:val="a8"/>
        <w:ind w:firstLine="0"/>
        <w:rPr>
          <w:rFonts w:ascii="Times New Roman" w:hAnsi="Times New Roman"/>
          <w:b/>
        </w:rPr>
      </w:pPr>
      <w:r w:rsidRPr="00611C10">
        <w:rPr>
          <w:rFonts w:ascii="Times New Roman" w:hAnsi="Times New Roman"/>
          <w:b/>
        </w:rPr>
        <w:t xml:space="preserve">       2.14. Применение ПБУ 12/2010  «Информация по сегментам»</w:t>
      </w:r>
    </w:p>
    <w:p w14:paraId="07A7EBFF" w14:textId="77777777" w:rsidR="00DF257F" w:rsidRPr="00611C10" w:rsidRDefault="00DF257F" w:rsidP="00DF257F">
      <w:pPr>
        <w:pStyle w:val="a8"/>
        <w:ind w:firstLine="0"/>
        <w:rPr>
          <w:rFonts w:ascii="Times New Roman" w:hAnsi="Times New Roman"/>
        </w:rPr>
      </w:pPr>
      <w:r w:rsidRPr="00611C10">
        <w:rPr>
          <w:rFonts w:ascii="Times New Roman" w:hAnsi="Times New Roman"/>
        </w:rPr>
        <w:t>2.14.1. ПБУ 12/2010  Приказ Минфина РФ от 08.11.2010 №143н «Информация по сегментам» не применяется</w:t>
      </w:r>
    </w:p>
    <w:p w14:paraId="50155D31" w14:textId="77777777" w:rsidR="00DF257F" w:rsidRPr="00A806DA" w:rsidRDefault="00DF257F" w:rsidP="00DF257F">
      <w:pPr>
        <w:pStyle w:val="a8"/>
        <w:numPr>
          <w:ilvl w:val="0"/>
          <w:numId w:val="5"/>
        </w:numPr>
        <w:tabs>
          <w:tab w:val="clear" w:pos="390"/>
          <w:tab w:val="num" w:pos="1843"/>
        </w:tabs>
        <w:ind w:firstLine="1028"/>
        <w:rPr>
          <w:rFonts w:ascii="Times New Roman" w:hAnsi="Times New Roman"/>
          <w:b/>
        </w:rPr>
      </w:pPr>
      <w:r w:rsidRPr="00A806DA">
        <w:rPr>
          <w:rFonts w:ascii="Times New Roman" w:hAnsi="Times New Roman"/>
          <w:b/>
        </w:rPr>
        <w:t>УЧЕТНАЯ ПОЛИТИКА В ЦЕЛЯХ НАЛОГООБЛОЖЕНИЯ</w:t>
      </w:r>
    </w:p>
    <w:p w14:paraId="5EA50C8C" w14:textId="77777777" w:rsidR="00DF257F" w:rsidRPr="00611C10" w:rsidRDefault="00DF257F" w:rsidP="00DF257F">
      <w:pPr>
        <w:pStyle w:val="a8"/>
        <w:numPr>
          <w:ilvl w:val="1"/>
          <w:numId w:val="5"/>
        </w:numPr>
        <w:rPr>
          <w:rFonts w:ascii="Times New Roman" w:hAnsi="Times New Roman"/>
          <w:i/>
        </w:rPr>
      </w:pPr>
      <w:r w:rsidRPr="00611C10">
        <w:rPr>
          <w:rFonts w:ascii="Times New Roman" w:hAnsi="Times New Roman"/>
          <w:i/>
        </w:rPr>
        <w:t xml:space="preserve">Исчисление налогов осуществляется </w:t>
      </w:r>
    </w:p>
    <w:p w14:paraId="7CDF3856" w14:textId="77777777" w:rsidR="00DF257F" w:rsidRPr="00611C10" w:rsidRDefault="00DF257F" w:rsidP="00DF257F">
      <w:pPr>
        <w:pStyle w:val="a8"/>
        <w:tabs>
          <w:tab w:val="left" w:pos="1515"/>
        </w:tabs>
        <w:ind w:left="1429" w:hanging="1429"/>
        <w:jc w:val="left"/>
        <w:rPr>
          <w:rFonts w:ascii="Times New Roman" w:hAnsi="Times New Roman"/>
          <w:i/>
        </w:rPr>
      </w:pPr>
      <w:r w:rsidRPr="00611C10">
        <w:rPr>
          <w:rFonts w:ascii="Times New Roman" w:hAnsi="Times New Roman"/>
          <w:i/>
        </w:rPr>
        <w:t>- главным бухгалтером</w:t>
      </w:r>
    </w:p>
    <w:p w14:paraId="1A814783" w14:textId="77777777" w:rsidR="00DF257F" w:rsidRPr="00611C10" w:rsidRDefault="00DF257F" w:rsidP="00DF257F">
      <w:pPr>
        <w:pStyle w:val="a8"/>
        <w:numPr>
          <w:ilvl w:val="2"/>
          <w:numId w:val="5"/>
        </w:numPr>
        <w:tabs>
          <w:tab w:val="clear" w:pos="2138"/>
          <w:tab w:val="num" w:pos="1418"/>
        </w:tabs>
        <w:ind w:hanging="1429"/>
        <w:rPr>
          <w:rFonts w:ascii="Times New Roman" w:hAnsi="Times New Roman"/>
        </w:rPr>
      </w:pPr>
      <w:r w:rsidRPr="00611C10">
        <w:rPr>
          <w:rFonts w:ascii="Times New Roman" w:hAnsi="Times New Roman"/>
        </w:rPr>
        <w:t>Исчисление налога на добавленную стоимость</w:t>
      </w:r>
    </w:p>
    <w:p w14:paraId="6CA12143" w14:textId="77777777" w:rsidR="00DF257F" w:rsidRPr="00611C10" w:rsidRDefault="00DF257F" w:rsidP="00DF257F">
      <w:pPr>
        <w:pStyle w:val="a8"/>
        <w:ind w:left="1418" w:hanging="709"/>
        <w:rPr>
          <w:rFonts w:ascii="Times New Roman" w:hAnsi="Times New Roman"/>
        </w:rPr>
      </w:pPr>
      <w:r w:rsidRPr="00611C10">
        <w:rPr>
          <w:rFonts w:ascii="Times New Roman" w:hAnsi="Times New Roman"/>
        </w:rPr>
        <w:t>Исчисление НДС производить в соответствии с главой 21 НК РФ п.1 ст.167.</w:t>
      </w:r>
    </w:p>
    <w:p w14:paraId="7C85FBC6" w14:textId="77777777" w:rsidR="00DF257F" w:rsidRPr="00611C10" w:rsidRDefault="00DF257F" w:rsidP="00DF257F">
      <w:pPr>
        <w:pStyle w:val="a8"/>
        <w:rPr>
          <w:rFonts w:ascii="Times New Roman" w:hAnsi="Times New Roman"/>
        </w:rPr>
      </w:pPr>
      <w:r w:rsidRPr="00611C10">
        <w:rPr>
          <w:rFonts w:ascii="Times New Roman" w:hAnsi="Times New Roman"/>
        </w:rPr>
        <w:t>Для целей исчисления НДС момент определения налоговой базы признается по мере отгрузки и предъявления покупателю расчетных документов, данный метод определения налоговой базы распространяется на реализацию основных средств, материалов и прочих активов.</w:t>
      </w:r>
    </w:p>
    <w:p w14:paraId="3B18E59F" w14:textId="77777777" w:rsidR="00DF257F" w:rsidRPr="00611C10" w:rsidRDefault="00DF257F" w:rsidP="00DF257F">
      <w:pPr>
        <w:pStyle w:val="a8"/>
        <w:ind w:firstLine="0"/>
        <w:rPr>
          <w:rFonts w:ascii="Times New Roman" w:hAnsi="Times New Roman"/>
        </w:rPr>
      </w:pPr>
      <w:r w:rsidRPr="00611C10">
        <w:rPr>
          <w:rFonts w:ascii="Times New Roman" w:hAnsi="Times New Roman"/>
        </w:rPr>
        <w:t>3.1.2. 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науки на основе хозяйственных договоров. (Подтверждение  справками заказчиков на освобождение  по НДС)</w:t>
      </w:r>
    </w:p>
    <w:p w14:paraId="452DE6FE" w14:textId="77777777" w:rsidR="00DF257F" w:rsidRPr="00611C10" w:rsidRDefault="00DF257F" w:rsidP="00DF257F">
      <w:pPr>
        <w:pStyle w:val="a8"/>
        <w:ind w:firstLine="0"/>
        <w:rPr>
          <w:rFonts w:ascii="Times New Roman" w:hAnsi="Times New Roman"/>
        </w:rPr>
      </w:pPr>
      <w:r w:rsidRPr="00611C10">
        <w:rPr>
          <w:rFonts w:ascii="Times New Roman" w:hAnsi="Times New Roman"/>
        </w:rPr>
        <w:t>3.1.3.Вести раздельный учет операций:</w:t>
      </w:r>
    </w:p>
    <w:p w14:paraId="0D037D23" w14:textId="77777777" w:rsidR="00DF257F" w:rsidRPr="00611C10" w:rsidRDefault="00DF257F" w:rsidP="00DF257F">
      <w:pPr>
        <w:pStyle w:val="a8"/>
        <w:numPr>
          <w:ilvl w:val="0"/>
          <w:numId w:val="2"/>
        </w:numPr>
        <w:ind w:hanging="709"/>
        <w:rPr>
          <w:rFonts w:ascii="Times New Roman" w:hAnsi="Times New Roman"/>
        </w:rPr>
      </w:pPr>
      <w:r w:rsidRPr="00611C10">
        <w:rPr>
          <w:rFonts w:ascii="Times New Roman" w:hAnsi="Times New Roman"/>
        </w:rPr>
        <w:t>подлежащих налогообложению и не подлежащих налогообложению (освобождаемых от налогообложения);</w:t>
      </w:r>
    </w:p>
    <w:p w14:paraId="59E4598A"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подлежащих налогообложению по ставкам налога 18%, 0%.</w:t>
      </w:r>
    </w:p>
    <w:p w14:paraId="284BFB52" w14:textId="77777777" w:rsidR="00DF257F" w:rsidRPr="00611C10" w:rsidRDefault="00DF257F" w:rsidP="00DF257F">
      <w:pPr>
        <w:pStyle w:val="a8"/>
        <w:rPr>
          <w:rFonts w:ascii="Times New Roman" w:hAnsi="Times New Roman"/>
        </w:rPr>
      </w:pPr>
      <w:r w:rsidRPr="00611C10">
        <w:rPr>
          <w:rFonts w:ascii="Times New Roman" w:hAnsi="Times New Roman"/>
        </w:rPr>
        <w:t>Вести раздельный учет расходов, осуществляемых по операциям, подлежащих налогообложению по ставкам налога 18%, 0% и не подлежащих налогообложению (освобождаемых от налогообложения).</w:t>
      </w:r>
    </w:p>
    <w:p w14:paraId="05F539C1"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3.1.5. 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w:t>
      </w:r>
      <w:r w:rsidRPr="00611C10">
        <w:rPr>
          <w:rFonts w:ascii="Times New Roman" w:hAnsi="Times New Roman"/>
        </w:rPr>
        <w:lastRenderedPageBreak/>
        <w:t>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объеме дохода от реализации товаров (работ, услуг) включая суммы полученной арендной платы за отчетный период (ст.170 п.4 НК РФ).</w:t>
      </w:r>
    </w:p>
    <w:p w14:paraId="2BB56719" w14:textId="77777777" w:rsidR="00DF257F" w:rsidRPr="00611C10" w:rsidRDefault="00DF257F" w:rsidP="00DF257F">
      <w:pPr>
        <w:pStyle w:val="a8"/>
        <w:ind w:firstLine="0"/>
        <w:rPr>
          <w:rFonts w:ascii="Times New Roman" w:hAnsi="Times New Roman"/>
        </w:rPr>
      </w:pPr>
      <w:r w:rsidRPr="00611C10">
        <w:rPr>
          <w:rFonts w:ascii="Times New Roman" w:hAnsi="Times New Roman"/>
        </w:rPr>
        <w:t>3.1.6.При осуществлении операций, подлежащих налогообложению по налоговой ставке 0% (экспорт) и операций, подлежащих налогообложению по ставке 18%,сумма НДС, предъявляемого к вычету, определяется в следующем порядке:</w:t>
      </w:r>
    </w:p>
    <w:p w14:paraId="6940F695" w14:textId="77777777" w:rsidR="00DF257F" w:rsidRPr="00611C10" w:rsidRDefault="00DF257F" w:rsidP="00DF257F">
      <w:pPr>
        <w:pStyle w:val="a8"/>
        <w:ind w:firstLine="0"/>
        <w:rPr>
          <w:rFonts w:ascii="Times New Roman" w:hAnsi="Times New Roman"/>
        </w:rPr>
      </w:pPr>
      <w:r w:rsidRPr="00611C10">
        <w:rPr>
          <w:rFonts w:ascii="Times New Roman" w:hAnsi="Times New Roman"/>
        </w:rPr>
        <w:t>3.1.6.1.Сумма НДС по товарам, потребляемым для получения дохода от экспортных операций распределяется методом прямого учета. Учитывается на счете 19 «Налог на добавленную стоимость» до реального подтверждения экспорта, с последующим его зачетом по НДС по внутреннему рынку или возвратом на расчетный счет.</w:t>
      </w:r>
    </w:p>
    <w:p w14:paraId="7C409D6C"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3.1.6.2.Сумма НДС, по услугам, работам общехозяйственного назначения, принимается в пропорции, определенной исходя из стоимости отгруженных товаров (работ, услуг), операции по реализации которых подлежат обложению по ставке 0%, в общей стоимости товаров (работ, услуг), отраженных за налоговый период. </w:t>
      </w:r>
    </w:p>
    <w:p w14:paraId="55E43CA2" w14:textId="77777777" w:rsidR="00DF257F" w:rsidRPr="00611C10" w:rsidRDefault="00DF257F" w:rsidP="00DF257F">
      <w:pPr>
        <w:pStyle w:val="a8"/>
        <w:ind w:firstLine="0"/>
        <w:rPr>
          <w:rFonts w:ascii="Times New Roman" w:hAnsi="Times New Roman"/>
        </w:rPr>
      </w:pPr>
      <w:r w:rsidRPr="00611C10">
        <w:rPr>
          <w:rFonts w:ascii="Times New Roman" w:hAnsi="Times New Roman"/>
        </w:rPr>
        <w:t>3.1.6.3.НДС, уплаченный по товарам (работам, услугам), ввозе товаров на таможенную территорию РФ, за налоговый период подлежит возмещению в полном объеме.</w:t>
      </w:r>
    </w:p>
    <w:p w14:paraId="2FF6EB31" w14:textId="77777777" w:rsidR="00DF257F" w:rsidRPr="00611C10" w:rsidRDefault="00DF257F" w:rsidP="00DF257F">
      <w:pPr>
        <w:pStyle w:val="a8"/>
        <w:ind w:firstLine="0"/>
        <w:rPr>
          <w:rFonts w:ascii="Times New Roman" w:hAnsi="Times New Roman"/>
        </w:rPr>
      </w:pPr>
      <w:r w:rsidRPr="00611C10">
        <w:rPr>
          <w:rFonts w:ascii="Times New Roman" w:hAnsi="Times New Roman"/>
        </w:rPr>
        <w:t>3.1.7.Для учета НДС, уплаченного поставщикам по товарам (работам, услугам), включая уплаченный при ввозе товаров на таможенную территорию РФ, используется счет 19 «НДС по приобретенным ценностям». Налог, предъявляемый к вычету, на основании расчета списывается с кредита счета 19 «НДС по приобретенным ценностям» в дебет субсчета 68 «Расчеты с бюджетом по НДС».</w:t>
      </w:r>
    </w:p>
    <w:p w14:paraId="2EA9968F" w14:textId="77777777" w:rsidR="00DF257F" w:rsidRPr="00611C10" w:rsidRDefault="00DF257F" w:rsidP="00DF257F">
      <w:pPr>
        <w:pStyle w:val="a8"/>
        <w:ind w:firstLine="0"/>
        <w:rPr>
          <w:rFonts w:ascii="Times New Roman" w:hAnsi="Times New Roman"/>
        </w:rPr>
      </w:pPr>
      <w:r w:rsidRPr="00611C10">
        <w:rPr>
          <w:rFonts w:ascii="Times New Roman" w:hAnsi="Times New Roman"/>
        </w:rPr>
        <w:t>3.1.8.Порядок ведения раздельного учета при осуществлении операций, не подлежащих налогообложению:</w:t>
      </w:r>
    </w:p>
    <w:p w14:paraId="3B01CB09" w14:textId="77777777" w:rsidR="00DF257F" w:rsidRPr="00611C10" w:rsidRDefault="00DF257F" w:rsidP="00DF257F">
      <w:pPr>
        <w:pStyle w:val="a8"/>
        <w:rPr>
          <w:rFonts w:ascii="Times New Roman" w:hAnsi="Times New Roman"/>
        </w:rPr>
      </w:pPr>
      <w:r w:rsidRPr="00611C10">
        <w:rPr>
          <w:rFonts w:ascii="Times New Roman" w:hAnsi="Times New Roman"/>
        </w:rPr>
        <w:t>-Возмещение НДС по прямым затратам (материалы и комплектующие изделия), которые принимают участие в изготовлении необлагаемой продукции, осуществляется следующим образом:</w:t>
      </w:r>
    </w:p>
    <w:p w14:paraId="4ED6DF00" w14:textId="77777777" w:rsidR="00DF257F" w:rsidRPr="00611C10" w:rsidRDefault="00DF257F" w:rsidP="00DF257F">
      <w:pPr>
        <w:pStyle w:val="a8"/>
        <w:tabs>
          <w:tab w:val="num" w:pos="0"/>
        </w:tabs>
        <w:ind w:firstLine="567"/>
        <w:rPr>
          <w:rFonts w:ascii="Times New Roman" w:hAnsi="Times New Roman"/>
        </w:rPr>
      </w:pPr>
      <w:r w:rsidRPr="00611C10">
        <w:rPr>
          <w:rFonts w:ascii="Times New Roman" w:hAnsi="Times New Roman"/>
        </w:rPr>
        <w:t>- Ежемесячно по необлагаемым заказам собираются прямые затраты (материалы и комплектующие изделия) НДС по которым суммируется в конце месяца и сторнируется при формировании книги-покупок. Далее эта сумма включается в себестоимость продукции по прямым затратам по необлагаемым НДС заказам.</w:t>
      </w:r>
    </w:p>
    <w:p w14:paraId="2435EED3" w14:textId="77777777" w:rsidR="00DF257F" w:rsidRPr="00611C10" w:rsidRDefault="00DF257F" w:rsidP="00DF257F">
      <w:pPr>
        <w:pStyle w:val="a8"/>
        <w:tabs>
          <w:tab w:val="num" w:pos="0"/>
        </w:tabs>
        <w:ind w:firstLine="567"/>
        <w:rPr>
          <w:rFonts w:ascii="Times New Roman" w:hAnsi="Times New Roman"/>
        </w:rPr>
      </w:pPr>
      <w:r w:rsidRPr="00611C10">
        <w:rPr>
          <w:rFonts w:ascii="Times New Roman" w:hAnsi="Times New Roman"/>
        </w:rPr>
        <w:t>2) Доля накладных расходов по необлагаемой НДС отгрузки определяется следующем образом:</w:t>
      </w:r>
    </w:p>
    <w:p w14:paraId="4417D6BD" w14:textId="77777777" w:rsidR="00DF257F" w:rsidRPr="00611C10" w:rsidRDefault="00DF257F" w:rsidP="00DF257F">
      <w:pPr>
        <w:pStyle w:val="a8"/>
        <w:tabs>
          <w:tab w:val="num" w:pos="0"/>
        </w:tabs>
        <w:ind w:firstLine="567"/>
        <w:rPr>
          <w:rFonts w:ascii="Times New Roman" w:hAnsi="Times New Roman"/>
        </w:rPr>
      </w:pPr>
      <w:r w:rsidRPr="00611C10">
        <w:rPr>
          <w:rFonts w:ascii="Times New Roman" w:hAnsi="Times New Roman"/>
        </w:rPr>
        <w:lastRenderedPageBreak/>
        <w:t xml:space="preserve">- определяется процент реализованной  необлагаемой НДС продукции в общей реализованной продукции текущего месяца, как отношение необлагаемой НДС продукции к общей реализованной продукции. </w:t>
      </w:r>
    </w:p>
    <w:p w14:paraId="6195F271" w14:textId="77777777" w:rsidR="00DF257F" w:rsidRPr="00611C10" w:rsidRDefault="00DF257F" w:rsidP="00DF257F">
      <w:pPr>
        <w:pStyle w:val="a8"/>
        <w:tabs>
          <w:tab w:val="num" w:pos="0"/>
        </w:tabs>
        <w:ind w:firstLine="567"/>
        <w:rPr>
          <w:rFonts w:ascii="Times New Roman" w:hAnsi="Times New Roman"/>
        </w:rPr>
      </w:pPr>
      <w:r w:rsidRPr="00611C10">
        <w:rPr>
          <w:rFonts w:ascii="Times New Roman" w:hAnsi="Times New Roman"/>
        </w:rPr>
        <w:t>- суммируются затраты облагаемые НДС, которые отражаются в текущем месяце на 26 балансовом счете «Общехозяйственные расходы»</w:t>
      </w:r>
    </w:p>
    <w:p w14:paraId="5082B476" w14:textId="77777777" w:rsidR="00DF257F" w:rsidRPr="00611C10" w:rsidRDefault="00DF257F" w:rsidP="00DF257F">
      <w:pPr>
        <w:pStyle w:val="a8"/>
        <w:tabs>
          <w:tab w:val="num" w:pos="0"/>
        </w:tabs>
        <w:ind w:firstLine="567"/>
        <w:rPr>
          <w:rFonts w:ascii="Times New Roman" w:hAnsi="Times New Roman"/>
        </w:rPr>
      </w:pPr>
      <w:r w:rsidRPr="00611C10">
        <w:rPr>
          <w:rFonts w:ascii="Times New Roman" w:hAnsi="Times New Roman"/>
        </w:rPr>
        <w:t>- доля рассчитывается путем умножения рассчитанного процента на сумму затрат облагаемых НДС по 26 балансовому счету «Общехозяйственные расходы» и умножением на 18 % НДС.</w:t>
      </w:r>
    </w:p>
    <w:p w14:paraId="415203C9" w14:textId="77777777" w:rsidR="00DF257F" w:rsidRPr="00611C10" w:rsidRDefault="00DF257F" w:rsidP="00DF257F">
      <w:pPr>
        <w:pStyle w:val="a8"/>
        <w:tabs>
          <w:tab w:val="num" w:pos="0"/>
        </w:tabs>
        <w:ind w:firstLine="567"/>
        <w:rPr>
          <w:rFonts w:ascii="Times New Roman" w:hAnsi="Times New Roman"/>
        </w:rPr>
      </w:pPr>
      <w:r w:rsidRPr="00611C10">
        <w:rPr>
          <w:rFonts w:ascii="Times New Roman" w:hAnsi="Times New Roman"/>
        </w:rPr>
        <w:t xml:space="preserve">- полученная сумма НДС распределяется по контрагентам в текущем месяце и при формировании книги-покупок сторнировочной записью. </w:t>
      </w:r>
    </w:p>
    <w:p w14:paraId="02680599" w14:textId="77777777" w:rsidR="00DF257F" w:rsidRPr="00611C10" w:rsidRDefault="00DF257F" w:rsidP="00DF257F">
      <w:pPr>
        <w:pStyle w:val="a8"/>
        <w:tabs>
          <w:tab w:val="num" w:pos="0"/>
        </w:tabs>
        <w:ind w:firstLine="567"/>
        <w:rPr>
          <w:rFonts w:ascii="Times New Roman" w:hAnsi="Times New Roman"/>
        </w:rPr>
      </w:pPr>
      <w:r w:rsidRPr="00611C10">
        <w:rPr>
          <w:rFonts w:ascii="Times New Roman" w:hAnsi="Times New Roman"/>
        </w:rPr>
        <w:t xml:space="preserve">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 Если необлагаемая реализация составляет менее 5 процентов от общей стоимости отгрузки, то НДС принимается к вычету на общих основаниях в полном объеме </w:t>
      </w:r>
    </w:p>
    <w:p w14:paraId="6BAB6E4F" w14:textId="77777777" w:rsidR="00DF257F" w:rsidRPr="00611C10" w:rsidRDefault="00DF257F" w:rsidP="00DF257F">
      <w:pPr>
        <w:pStyle w:val="a8"/>
        <w:ind w:firstLine="0"/>
        <w:rPr>
          <w:rFonts w:ascii="Times New Roman" w:hAnsi="Times New Roman"/>
        </w:rPr>
      </w:pPr>
      <w:r w:rsidRPr="00611C10">
        <w:rPr>
          <w:rFonts w:ascii="Times New Roman" w:hAnsi="Times New Roman"/>
        </w:rPr>
        <w:t>3.1.9. Декларация по НДС с 01.01.09г. сдается ежеквартально. Книга покупок и продаж</w:t>
      </w:r>
    </w:p>
    <w:p w14:paraId="2AB3C197" w14:textId="77777777" w:rsidR="00DF257F" w:rsidRPr="00611C10" w:rsidRDefault="00DF257F" w:rsidP="00DF257F">
      <w:pPr>
        <w:pStyle w:val="a8"/>
        <w:rPr>
          <w:rFonts w:ascii="Times New Roman" w:hAnsi="Times New Roman"/>
        </w:rPr>
      </w:pPr>
      <w:r w:rsidRPr="00611C10">
        <w:rPr>
          <w:rFonts w:ascii="Times New Roman" w:hAnsi="Times New Roman"/>
        </w:rPr>
        <w:t>ведутся с использованием автоматизированной формы учета, формируется помесячно, с общим итогом за квартал. При ведении дополнительных листов книг покупок и продаж в электронном виде такие листы распечатываются, прилагаются к книгам покупок и продаж  за налоговый период, в котором был зарегистрирован счет-фактура до внесения в него исправлений.</w:t>
      </w:r>
    </w:p>
    <w:p w14:paraId="4D169632" w14:textId="77777777" w:rsidR="00DF257F" w:rsidRPr="00611C10" w:rsidRDefault="00DF257F" w:rsidP="00DF257F">
      <w:pPr>
        <w:pStyle w:val="a8"/>
        <w:rPr>
          <w:rFonts w:ascii="Times New Roman" w:hAnsi="Times New Roman"/>
        </w:rPr>
      </w:pPr>
      <w:r w:rsidRPr="00611C10">
        <w:rPr>
          <w:rFonts w:ascii="Times New Roman" w:hAnsi="Times New Roman"/>
        </w:rPr>
        <w:t>Налог уплачивается ежеквартально с уплатой НДС по 1/3 ежемесячно в течении трех месяцев по истечении налогового периода</w:t>
      </w:r>
    </w:p>
    <w:p w14:paraId="768CDBEB" w14:textId="77777777" w:rsidR="00DF257F" w:rsidRPr="00611C10" w:rsidRDefault="00DF257F" w:rsidP="00DF257F">
      <w:pPr>
        <w:pStyle w:val="a8"/>
        <w:rPr>
          <w:rFonts w:ascii="Times New Roman" w:hAnsi="Times New Roman"/>
        </w:rPr>
      </w:pPr>
      <w:r w:rsidRPr="00611C10">
        <w:rPr>
          <w:rFonts w:ascii="Times New Roman" w:hAnsi="Times New Roman"/>
        </w:rPr>
        <w:t>В случаях, когда по условиям договора обязательства выражены в иностранной валюте (или в у.е.) счета- фактуры выставляются в валюте договора</w:t>
      </w:r>
    </w:p>
    <w:p w14:paraId="14DDCBD2" w14:textId="77777777" w:rsidR="00DF257F" w:rsidRPr="00611C10" w:rsidRDefault="00DF257F" w:rsidP="00DF257F">
      <w:pPr>
        <w:pStyle w:val="a8"/>
        <w:ind w:firstLine="0"/>
        <w:rPr>
          <w:rFonts w:ascii="Times New Roman" w:hAnsi="Times New Roman"/>
        </w:rPr>
      </w:pPr>
      <w:r w:rsidRPr="00611C10">
        <w:rPr>
          <w:rFonts w:ascii="Times New Roman" w:hAnsi="Times New Roman"/>
        </w:rPr>
        <w:t>3.1.10. Утвердить следующий перечень должностных лиц, имеющих право подписи на счетах-фактурах:</w:t>
      </w:r>
    </w:p>
    <w:p w14:paraId="1BE0FE19" w14:textId="77777777" w:rsidR="00DF257F" w:rsidRPr="00611C10" w:rsidRDefault="00DF257F" w:rsidP="00DF257F">
      <w:pPr>
        <w:pStyle w:val="a8"/>
        <w:rPr>
          <w:rFonts w:ascii="Times New Roman" w:hAnsi="Times New Roman"/>
        </w:rPr>
      </w:pPr>
      <w:r w:rsidRPr="00611C10">
        <w:rPr>
          <w:rFonts w:ascii="Times New Roman" w:hAnsi="Times New Roman"/>
        </w:rPr>
        <w:t>1. Генеральный директор или Управляющий общества</w:t>
      </w:r>
    </w:p>
    <w:p w14:paraId="2180D183" w14:textId="77777777" w:rsidR="00DF257F" w:rsidRPr="00611C10" w:rsidRDefault="00DF257F" w:rsidP="00DF257F">
      <w:pPr>
        <w:pStyle w:val="a8"/>
        <w:rPr>
          <w:rFonts w:ascii="Times New Roman" w:hAnsi="Times New Roman"/>
        </w:rPr>
      </w:pPr>
      <w:r w:rsidRPr="00611C10">
        <w:rPr>
          <w:rFonts w:ascii="Times New Roman" w:hAnsi="Times New Roman"/>
        </w:rPr>
        <w:t>2.Заместители генерального директора</w:t>
      </w:r>
    </w:p>
    <w:p w14:paraId="65F24C8E" w14:textId="77777777" w:rsidR="00DF257F" w:rsidRPr="00611C10" w:rsidRDefault="00DF257F" w:rsidP="00DF257F">
      <w:pPr>
        <w:pStyle w:val="a8"/>
        <w:rPr>
          <w:rFonts w:ascii="Times New Roman" w:hAnsi="Times New Roman"/>
        </w:rPr>
      </w:pPr>
      <w:r w:rsidRPr="00611C10">
        <w:rPr>
          <w:rFonts w:ascii="Times New Roman" w:hAnsi="Times New Roman"/>
        </w:rPr>
        <w:t>3.Директор по экономике и финансам</w:t>
      </w:r>
    </w:p>
    <w:p w14:paraId="1B6FC5BF" w14:textId="77777777" w:rsidR="00DF257F" w:rsidRPr="00611C10" w:rsidRDefault="00DF257F" w:rsidP="00DF257F">
      <w:pPr>
        <w:pStyle w:val="a8"/>
        <w:rPr>
          <w:rFonts w:ascii="Times New Roman" w:hAnsi="Times New Roman"/>
        </w:rPr>
      </w:pPr>
      <w:r w:rsidRPr="00611C10">
        <w:rPr>
          <w:rFonts w:ascii="Times New Roman" w:hAnsi="Times New Roman"/>
        </w:rPr>
        <w:t>4.Главный бухгалтер</w:t>
      </w:r>
    </w:p>
    <w:p w14:paraId="2A01E1EA" w14:textId="77777777" w:rsidR="00DF257F" w:rsidRPr="00611C10" w:rsidRDefault="00DF257F" w:rsidP="00DF257F">
      <w:pPr>
        <w:pStyle w:val="a8"/>
        <w:numPr>
          <w:ilvl w:val="1"/>
          <w:numId w:val="8"/>
        </w:numPr>
        <w:tabs>
          <w:tab w:val="left" w:pos="1276"/>
        </w:tabs>
        <w:jc w:val="left"/>
        <w:rPr>
          <w:rFonts w:ascii="Times New Roman" w:hAnsi="Times New Roman"/>
          <w:i/>
        </w:rPr>
      </w:pPr>
      <w:r w:rsidRPr="00611C10">
        <w:rPr>
          <w:rFonts w:ascii="Times New Roman" w:hAnsi="Times New Roman"/>
          <w:i/>
        </w:rPr>
        <w:t>Исчисление налога на прибыль</w:t>
      </w:r>
    </w:p>
    <w:p w14:paraId="2544AA52" w14:textId="77777777" w:rsidR="00DF257F" w:rsidRPr="00611C10" w:rsidRDefault="00DF257F" w:rsidP="00DF257F">
      <w:pPr>
        <w:pStyle w:val="a8"/>
        <w:ind w:firstLine="0"/>
        <w:rPr>
          <w:rFonts w:ascii="Times New Roman" w:hAnsi="Times New Roman"/>
        </w:rPr>
      </w:pPr>
      <w:r w:rsidRPr="00611C10">
        <w:rPr>
          <w:rFonts w:ascii="Times New Roman" w:hAnsi="Times New Roman"/>
        </w:rPr>
        <w:lastRenderedPageBreak/>
        <w:t>3.2.1. Определять доходы и расходы при исчислении налога на прибыль по методу начислений.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14:paraId="5646DD3C" w14:textId="77777777" w:rsidR="00DF257F" w:rsidRPr="00611C10" w:rsidRDefault="00DF257F" w:rsidP="00DF257F">
      <w:pPr>
        <w:pStyle w:val="a8"/>
        <w:rPr>
          <w:rFonts w:ascii="Times New Roman" w:hAnsi="Times New Roman"/>
        </w:rPr>
      </w:pPr>
      <w:r w:rsidRPr="00611C10">
        <w:rPr>
          <w:rFonts w:ascii="Times New Roman" w:hAnsi="Times New Roman"/>
        </w:rPr>
        <w:t>Датой получения доходов от реализации считается день отгрузки (передачи) товаров (работ, услуг).В договорах, не имеющих поэтапной разбивки, доход определяется пропорционально фактическим расходам по налоговому периоду.</w:t>
      </w:r>
    </w:p>
    <w:p w14:paraId="77A231A4" w14:textId="77777777" w:rsidR="00DF257F" w:rsidRPr="00611C10" w:rsidRDefault="00DF257F" w:rsidP="00DF257F">
      <w:pPr>
        <w:pStyle w:val="a8"/>
        <w:rPr>
          <w:rFonts w:ascii="Times New Roman" w:hAnsi="Times New Roman"/>
        </w:rPr>
      </w:pPr>
      <w:r w:rsidRPr="00611C10">
        <w:rPr>
          <w:rFonts w:ascii="Times New Roman" w:hAnsi="Times New Roman"/>
        </w:rPr>
        <w:t>Дата получения прочих доходов определяется в соответствии с пунктом 4 статьи 271 НК РФ.</w:t>
      </w:r>
    </w:p>
    <w:p w14:paraId="24576188" w14:textId="77777777" w:rsidR="00DF257F" w:rsidRPr="00611C10" w:rsidRDefault="00DF257F" w:rsidP="00DF257F">
      <w:pPr>
        <w:pStyle w:val="a8"/>
        <w:rPr>
          <w:rFonts w:ascii="Times New Roman" w:hAnsi="Times New Roman"/>
        </w:rPr>
      </w:pPr>
      <w:r w:rsidRPr="00611C10">
        <w:rPr>
          <w:rFonts w:ascii="Times New Roman" w:hAnsi="Times New Roman"/>
        </w:rPr>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14:paraId="4745691C" w14:textId="77777777" w:rsidR="00DF257F" w:rsidRPr="00611C10" w:rsidRDefault="00DF257F" w:rsidP="00DF257F">
      <w:pPr>
        <w:pStyle w:val="a8"/>
        <w:rPr>
          <w:rFonts w:ascii="Times New Roman" w:hAnsi="Times New Roman"/>
        </w:rPr>
      </w:pPr>
      <w:r w:rsidRPr="00611C10">
        <w:rPr>
          <w:rFonts w:ascii="Times New Roman" w:hAnsi="Times New Roman"/>
        </w:rPr>
        <w:t>Затраты по закрытым (аннулированным) заказам списываются на основании пп.1п.1 ст.265 НК РФ в части прямых расходов на  финансовый  результат равномерно в течении года, уменьшая налогооблагаемую прибыль. Косвенные расходы по закрытым (аннулированным) заказам списываются на финансовый результат и выводятся из под налогообложения</w:t>
      </w:r>
    </w:p>
    <w:p w14:paraId="4CDE34AF" w14:textId="77777777" w:rsidR="00DF257F" w:rsidRPr="00611C10" w:rsidRDefault="00DF257F" w:rsidP="00DF257F">
      <w:pPr>
        <w:pStyle w:val="a8"/>
        <w:numPr>
          <w:ilvl w:val="2"/>
          <w:numId w:val="4"/>
        </w:numPr>
        <w:tabs>
          <w:tab w:val="clear" w:pos="720"/>
          <w:tab w:val="num" w:pos="0"/>
          <w:tab w:val="left" w:pos="1418"/>
        </w:tabs>
        <w:ind w:left="0" w:firstLine="709"/>
        <w:rPr>
          <w:rFonts w:ascii="Times New Roman" w:hAnsi="Times New Roman"/>
        </w:rPr>
      </w:pPr>
      <w:r w:rsidRPr="00611C10">
        <w:rPr>
          <w:rFonts w:ascii="Times New Roman" w:hAnsi="Times New Roman"/>
        </w:rPr>
        <w:t>Расчет прямых расходов, приходящихся на остатки незавершенного производства, готовой продукции на складе и товаров отгруженных, но не реализованных производится позаказно. Метод начисления предусматривает разделение всех расходов на производство и реализацию на две группы: прямые и косвенные.</w:t>
      </w:r>
    </w:p>
    <w:p w14:paraId="0397EB6E" w14:textId="77777777" w:rsidR="00DF257F" w:rsidRPr="00611C10" w:rsidRDefault="00DF257F" w:rsidP="00DF257F">
      <w:pPr>
        <w:pStyle w:val="a8"/>
        <w:rPr>
          <w:rFonts w:ascii="Times New Roman" w:hAnsi="Times New Roman"/>
        </w:rPr>
      </w:pPr>
      <w:r w:rsidRPr="00611C10">
        <w:rPr>
          <w:rFonts w:ascii="Times New Roman" w:hAnsi="Times New Roman"/>
        </w:rPr>
        <w:t>К прямым расходам при осуществлении деятельности по производству и реализации продукции (работ, услуг) относятся четыре группы расходов:</w:t>
      </w:r>
    </w:p>
    <w:p w14:paraId="762F83DE" w14:textId="77777777" w:rsidR="00DF257F" w:rsidRPr="00611C10" w:rsidRDefault="00DF257F" w:rsidP="00DF257F">
      <w:pPr>
        <w:pStyle w:val="a8"/>
        <w:numPr>
          <w:ilvl w:val="0"/>
          <w:numId w:val="3"/>
        </w:numPr>
        <w:rPr>
          <w:rFonts w:ascii="Times New Roman" w:hAnsi="Times New Roman"/>
        </w:rPr>
      </w:pPr>
      <w:r w:rsidRPr="00611C10">
        <w:rPr>
          <w:rFonts w:ascii="Times New Roman" w:hAnsi="Times New Roman"/>
        </w:rPr>
        <w:t>материальные расходы:</w:t>
      </w:r>
    </w:p>
    <w:p w14:paraId="17E2E299"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14:paraId="761BC04D"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расходы на приобретение комплектующих изделий, подвергающихся монтажу, и (или) полуфабрикатов, подвергающихся дополнительной обработке.</w:t>
      </w:r>
    </w:p>
    <w:p w14:paraId="21AD3712" w14:textId="77777777" w:rsidR="00DF257F" w:rsidRPr="00611C10" w:rsidRDefault="00DF257F" w:rsidP="00DF257F">
      <w:pPr>
        <w:pStyle w:val="a8"/>
        <w:numPr>
          <w:ilvl w:val="0"/>
          <w:numId w:val="3"/>
        </w:numPr>
        <w:tabs>
          <w:tab w:val="clear" w:pos="1069"/>
          <w:tab w:val="num" w:pos="0"/>
        </w:tabs>
        <w:ind w:left="0" w:firstLine="709"/>
        <w:rPr>
          <w:rFonts w:ascii="Times New Roman" w:hAnsi="Times New Roman"/>
        </w:rPr>
      </w:pPr>
      <w:r w:rsidRPr="00611C10">
        <w:rPr>
          <w:rFonts w:ascii="Times New Roman" w:hAnsi="Times New Roman"/>
        </w:rPr>
        <w:t>расходы на оплату труда персонала, участвующего в процессе производства товаров, выполнения работ, оказания услуг по реализованным заказам за отчетный налоговый период (ст.318 п.1 НК РФ).</w:t>
      </w:r>
    </w:p>
    <w:p w14:paraId="0D267300" w14:textId="77777777" w:rsidR="00DF257F" w:rsidRPr="00611C10" w:rsidRDefault="00DF257F" w:rsidP="00DF257F">
      <w:pPr>
        <w:pStyle w:val="a8"/>
        <w:numPr>
          <w:ilvl w:val="0"/>
          <w:numId w:val="3"/>
        </w:numPr>
        <w:tabs>
          <w:tab w:val="clear" w:pos="1069"/>
          <w:tab w:val="num" w:pos="0"/>
        </w:tabs>
        <w:ind w:left="0" w:firstLine="709"/>
        <w:rPr>
          <w:rFonts w:ascii="Times New Roman" w:hAnsi="Times New Roman"/>
        </w:rPr>
      </w:pPr>
      <w:r w:rsidRPr="00611C10">
        <w:rPr>
          <w:rFonts w:ascii="Times New Roman" w:hAnsi="Times New Roman"/>
        </w:rPr>
        <w:lastRenderedPageBreak/>
        <w:t xml:space="preserve">Суммы страховых взносов социального налога и расходы на обязательное пенсионное страхование, идущие на финансирование страховой и накопительной части трудовой пенсии, начисленные на суммы расходов на оплату труда по реализованным заказам (темам) за отчетный налоговый период (ст. 318 п.1 НК РФ) </w:t>
      </w:r>
    </w:p>
    <w:p w14:paraId="17168917" w14:textId="77777777" w:rsidR="00DF257F" w:rsidRPr="00611C10" w:rsidRDefault="00DF257F" w:rsidP="00DF257F">
      <w:pPr>
        <w:pStyle w:val="a8"/>
        <w:numPr>
          <w:ilvl w:val="0"/>
          <w:numId w:val="3"/>
        </w:numPr>
        <w:tabs>
          <w:tab w:val="clear" w:pos="1069"/>
          <w:tab w:val="num" w:pos="0"/>
        </w:tabs>
        <w:ind w:left="0" w:firstLine="709"/>
        <w:rPr>
          <w:rFonts w:ascii="Times New Roman" w:hAnsi="Times New Roman"/>
        </w:rPr>
      </w:pPr>
      <w:r w:rsidRPr="00611C10">
        <w:rPr>
          <w:rFonts w:ascii="Times New Roman" w:hAnsi="Times New Roman"/>
        </w:rPr>
        <w:t>Суммы начисленной прямой амортизации по основным средствам, используемым при производстве товаров, работ, услуг.</w:t>
      </w:r>
    </w:p>
    <w:p w14:paraId="5695F2C6" w14:textId="77777777" w:rsidR="00DF257F" w:rsidRPr="00611C10" w:rsidRDefault="00DF257F" w:rsidP="00DF257F">
      <w:pPr>
        <w:pStyle w:val="a8"/>
        <w:numPr>
          <w:ilvl w:val="0"/>
          <w:numId w:val="3"/>
        </w:numPr>
        <w:tabs>
          <w:tab w:val="clear" w:pos="1069"/>
          <w:tab w:val="num" w:pos="0"/>
        </w:tabs>
        <w:ind w:left="0" w:firstLine="709"/>
        <w:rPr>
          <w:rFonts w:ascii="Times New Roman" w:hAnsi="Times New Roman"/>
        </w:rPr>
      </w:pPr>
      <w:r w:rsidRPr="00611C10">
        <w:rPr>
          <w:rFonts w:ascii="Times New Roman" w:hAnsi="Times New Roman"/>
        </w:rPr>
        <w:t>Работы выполненные сторонними организациями (к/агентами)</w:t>
      </w:r>
    </w:p>
    <w:p w14:paraId="518F7157" w14:textId="77777777" w:rsidR="00DF257F" w:rsidRPr="00611C10" w:rsidRDefault="00DF257F" w:rsidP="00DF257F">
      <w:pPr>
        <w:pStyle w:val="a8"/>
        <w:numPr>
          <w:ilvl w:val="0"/>
          <w:numId w:val="3"/>
        </w:numPr>
        <w:tabs>
          <w:tab w:val="clear" w:pos="1069"/>
          <w:tab w:val="num" w:pos="0"/>
        </w:tabs>
        <w:ind w:left="0" w:firstLine="709"/>
        <w:rPr>
          <w:rFonts w:ascii="Times New Roman" w:hAnsi="Times New Roman"/>
        </w:rPr>
      </w:pPr>
      <w:r w:rsidRPr="00611C10">
        <w:rPr>
          <w:rFonts w:ascii="Times New Roman" w:hAnsi="Times New Roman"/>
        </w:rPr>
        <w:t>Расходы на командировки</w:t>
      </w:r>
    </w:p>
    <w:p w14:paraId="06FC0787" w14:textId="77777777" w:rsidR="00DF257F" w:rsidRPr="00611C10" w:rsidRDefault="00DF257F" w:rsidP="00DF257F">
      <w:pPr>
        <w:pStyle w:val="a8"/>
        <w:numPr>
          <w:ilvl w:val="0"/>
          <w:numId w:val="3"/>
        </w:numPr>
        <w:tabs>
          <w:tab w:val="clear" w:pos="1069"/>
          <w:tab w:val="num" w:pos="0"/>
        </w:tabs>
        <w:ind w:left="0" w:firstLine="709"/>
        <w:rPr>
          <w:rFonts w:ascii="Times New Roman" w:hAnsi="Times New Roman"/>
        </w:rPr>
      </w:pPr>
      <w:r w:rsidRPr="00611C10">
        <w:rPr>
          <w:rFonts w:ascii="Times New Roman" w:hAnsi="Times New Roman"/>
        </w:rPr>
        <w:t xml:space="preserve">Отчисления на травматизм </w:t>
      </w:r>
    </w:p>
    <w:p w14:paraId="0DB96F42" w14:textId="77777777" w:rsidR="00DF257F" w:rsidRPr="00611C10" w:rsidRDefault="00DF257F" w:rsidP="00DF257F">
      <w:pPr>
        <w:pStyle w:val="a8"/>
        <w:rPr>
          <w:rFonts w:ascii="Times New Roman" w:hAnsi="Times New Roman"/>
        </w:rPr>
      </w:pPr>
      <w:r w:rsidRPr="00611C10">
        <w:rPr>
          <w:rFonts w:ascii="Times New Roman" w:hAnsi="Times New Roman"/>
        </w:rPr>
        <w:t>Все остальные расходы на производство и реализацию признаются для целей исчисления налога на прибыль – косвенными за отчетный (налоговый) период.</w:t>
      </w:r>
    </w:p>
    <w:p w14:paraId="1DEDE6B5" w14:textId="77777777" w:rsidR="00DF257F" w:rsidRPr="00611C10" w:rsidRDefault="00DF257F" w:rsidP="00DF257F">
      <w:pPr>
        <w:pStyle w:val="a8"/>
        <w:rPr>
          <w:rFonts w:ascii="Times New Roman" w:hAnsi="Times New Roman"/>
        </w:rPr>
      </w:pPr>
      <w:r w:rsidRPr="00611C10">
        <w:rPr>
          <w:rFonts w:ascii="Times New Roman" w:hAnsi="Times New Roman"/>
        </w:rPr>
        <w:t>При делении расходов на прямые и косвенные необходимо учитывать следующее.</w:t>
      </w:r>
    </w:p>
    <w:p w14:paraId="4AB87C47" w14:textId="77777777" w:rsidR="00DF257F" w:rsidRPr="00611C10" w:rsidRDefault="00DF257F" w:rsidP="00DF257F">
      <w:pPr>
        <w:pStyle w:val="a8"/>
        <w:rPr>
          <w:rFonts w:ascii="Times New Roman" w:hAnsi="Times New Roman"/>
        </w:rPr>
      </w:pPr>
      <w:r w:rsidRPr="00611C10">
        <w:rPr>
          <w:rFonts w:ascii="Times New Roman" w:hAnsi="Times New Roman"/>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работников на счете 20 «Основное производство». К косвенным относится оплата труда работников, связанных с управлением организации, в том числе отделов главного инженера, главного механика, планового, финансового, бухгалтерского, труда и заработной платы, отдела качества, заработную плату начальников подразделений относить на накладные расходы (косвенные).</w:t>
      </w:r>
    </w:p>
    <w:p w14:paraId="2284976C" w14:textId="77777777" w:rsidR="00DF257F" w:rsidRPr="00611C10" w:rsidRDefault="00DF257F" w:rsidP="00DF257F">
      <w:pPr>
        <w:pStyle w:val="a8"/>
        <w:rPr>
          <w:rFonts w:ascii="Times New Roman" w:hAnsi="Times New Roman"/>
        </w:rPr>
      </w:pPr>
      <w:r w:rsidRPr="00611C10">
        <w:rPr>
          <w:rFonts w:ascii="Times New Roman" w:hAnsi="Times New Roman"/>
        </w:rPr>
        <w:t>Материальные расходы относятся к прямым расходам при отнесении на счет 20 «Основное производство».</w:t>
      </w:r>
    </w:p>
    <w:p w14:paraId="53B1C5BA" w14:textId="77777777" w:rsidR="00DF257F" w:rsidRPr="00611C10" w:rsidRDefault="00DF257F" w:rsidP="00DF257F">
      <w:pPr>
        <w:pStyle w:val="a8"/>
        <w:numPr>
          <w:ilvl w:val="2"/>
          <w:numId w:val="4"/>
        </w:numPr>
        <w:tabs>
          <w:tab w:val="clear" w:pos="720"/>
          <w:tab w:val="num" w:pos="0"/>
        </w:tabs>
        <w:ind w:left="0" w:firstLine="709"/>
        <w:rPr>
          <w:rFonts w:ascii="Times New Roman" w:hAnsi="Times New Roman"/>
        </w:rPr>
      </w:pPr>
      <w:r w:rsidRPr="00611C10">
        <w:rPr>
          <w:rFonts w:ascii="Times New Roman" w:hAnsi="Times New Roman"/>
        </w:rPr>
        <w:t>Срок полезного использования основных средств определяется в пределах соответствующей амортизационной группы.</w:t>
      </w:r>
    </w:p>
    <w:p w14:paraId="65FB52F3" w14:textId="77777777" w:rsidR="00DF257F" w:rsidRPr="00611C10" w:rsidRDefault="00DF257F" w:rsidP="00DF257F">
      <w:pPr>
        <w:pStyle w:val="a8"/>
        <w:rPr>
          <w:rFonts w:ascii="Times New Roman" w:hAnsi="Times New Roman"/>
        </w:rPr>
      </w:pPr>
      <w:r w:rsidRPr="00611C10">
        <w:rPr>
          <w:rFonts w:ascii="Times New Roman" w:hAnsi="Times New Roman"/>
        </w:rPr>
        <w:t>Амортизация объектов основных средств в целях налогообложения рассчитывается в соответствии со статьей 259 НК РФ.</w:t>
      </w:r>
    </w:p>
    <w:p w14:paraId="75AA2112"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линейным методом по всем объектам основных средств.</w:t>
      </w:r>
    </w:p>
    <w:p w14:paraId="1AC3A5DA"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             Амортизационная премия не применяется.</w:t>
      </w:r>
    </w:p>
    <w:p w14:paraId="5EBE6ED7"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Списываются на затраты по производству (расходы на продажу) объекты основных средств стоимостью не более 40000 руб. по мере их отпуска в эксплуатацию </w:t>
      </w:r>
    </w:p>
    <w:p w14:paraId="4AAF155B" w14:textId="77777777" w:rsidR="00DF257F" w:rsidRPr="00611C10" w:rsidRDefault="00DF257F" w:rsidP="00DF257F">
      <w:pPr>
        <w:pStyle w:val="a8"/>
        <w:ind w:firstLine="0"/>
        <w:rPr>
          <w:rFonts w:ascii="Times New Roman" w:hAnsi="Times New Roman"/>
        </w:rPr>
      </w:pPr>
      <w:r w:rsidRPr="00611C10">
        <w:rPr>
          <w:rFonts w:ascii="Times New Roman" w:hAnsi="Times New Roman"/>
        </w:rPr>
        <w:t>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 в общеустановленном порядке</w:t>
      </w:r>
    </w:p>
    <w:p w14:paraId="39D32970" w14:textId="77777777" w:rsidR="00DF257F" w:rsidRPr="00611C10" w:rsidRDefault="00DF257F" w:rsidP="00DF257F">
      <w:pPr>
        <w:pStyle w:val="a8"/>
        <w:numPr>
          <w:ilvl w:val="2"/>
          <w:numId w:val="4"/>
        </w:numPr>
        <w:ind w:left="0" w:firstLine="698"/>
        <w:rPr>
          <w:rFonts w:ascii="Times New Roman" w:hAnsi="Times New Roman"/>
        </w:rPr>
      </w:pPr>
      <w:r w:rsidRPr="00611C10">
        <w:rPr>
          <w:rFonts w:ascii="Times New Roman" w:hAnsi="Times New Roman"/>
        </w:rPr>
        <w:t xml:space="preserve">Срок полезного использования нематериальных активов определяется исходя из срока действия правоустанавливающих документов, а при отсутствии такого </w:t>
      </w:r>
      <w:r w:rsidRPr="00611C10">
        <w:rPr>
          <w:rFonts w:ascii="Times New Roman" w:hAnsi="Times New Roman"/>
        </w:rPr>
        <w:lastRenderedPageBreak/>
        <w:t>срока – в расчете на 10 лет. Амортизация нематериальных активов в целях налогообложения рассчитывается линейным методом.</w:t>
      </w:r>
    </w:p>
    <w:p w14:paraId="74E97E4F" w14:textId="77777777" w:rsidR="00DF257F" w:rsidRPr="00611C10" w:rsidRDefault="00DF257F" w:rsidP="00DF257F">
      <w:pPr>
        <w:pStyle w:val="a8"/>
        <w:numPr>
          <w:ilvl w:val="2"/>
          <w:numId w:val="4"/>
        </w:numPr>
        <w:ind w:left="0" w:firstLine="709"/>
        <w:rPr>
          <w:rFonts w:ascii="Times New Roman" w:hAnsi="Times New Roman"/>
        </w:rPr>
      </w:pPr>
      <w:r w:rsidRPr="00611C10">
        <w:rPr>
          <w:rFonts w:ascii="Times New Roman" w:hAnsi="Times New Roman"/>
        </w:rPr>
        <w:t>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доли ТЗР на б/сч 16.</w:t>
      </w:r>
    </w:p>
    <w:p w14:paraId="3C9F879F" w14:textId="77777777" w:rsidR="00DF257F" w:rsidRPr="00611C10" w:rsidRDefault="00DF257F" w:rsidP="00DF257F">
      <w:pPr>
        <w:pStyle w:val="a8"/>
        <w:numPr>
          <w:ilvl w:val="2"/>
          <w:numId w:val="4"/>
        </w:numPr>
        <w:ind w:left="0" w:firstLine="709"/>
        <w:rPr>
          <w:rFonts w:ascii="Times New Roman" w:hAnsi="Times New Roman"/>
        </w:rPr>
      </w:pPr>
      <w:r w:rsidRPr="00611C10">
        <w:rPr>
          <w:rFonts w:ascii="Times New Roman" w:hAnsi="Times New Roman"/>
        </w:rPr>
        <w:t>При списании сырья и материалов, используемых при производстве в соответствии с пунктом 6 статьи 254 НК РФ, применяется метод оценки.</w:t>
      </w:r>
    </w:p>
    <w:p w14:paraId="4F22C065"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 средней стоимости</w:t>
      </w:r>
    </w:p>
    <w:p w14:paraId="033BB02C" w14:textId="77777777" w:rsidR="00DF257F" w:rsidRPr="00611C10" w:rsidRDefault="00DF257F" w:rsidP="00DF257F">
      <w:pPr>
        <w:pStyle w:val="a8"/>
        <w:ind w:firstLine="0"/>
        <w:rPr>
          <w:rFonts w:ascii="Times New Roman" w:hAnsi="Times New Roman"/>
        </w:rPr>
      </w:pPr>
      <w:r w:rsidRPr="00611C10">
        <w:rPr>
          <w:rFonts w:ascii="Times New Roman" w:hAnsi="Times New Roman"/>
        </w:rPr>
        <w:t xml:space="preserve">При реализации покупных товаров на стоимость приобретения данных товаров их оценке осуществляется по средней стоимости </w:t>
      </w:r>
    </w:p>
    <w:p w14:paraId="23E2346B" w14:textId="77777777" w:rsidR="00DF257F" w:rsidRPr="00611C10" w:rsidRDefault="00DF257F" w:rsidP="00DF257F">
      <w:pPr>
        <w:pStyle w:val="a8"/>
        <w:numPr>
          <w:ilvl w:val="2"/>
          <w:numId w:val="4"/>
        </w:numPr>
        <w:ind w:left="0" w:firstLine="709"/>
        <w:rPr>
          <w:rFonts w:ascii="Times New Roman" w:hAnsi="Times New Roman"/>
        </w:rPr>
      </w:pPr>
      <w:r w:rsidRPr="00611C10">
        <w:rPr>
          <w:rFonts w:ascii="Times New Roman" w:hAnsi="Times New Roman"/>
        </w:rPr>
        <w:t>Стоимость реализованных покупных товаров в целях налогообложения прибыли определяется в соответствии со статьей 268 НК РФ.</w:t>
      </w:r>
    </w:p>
    <w:p w14:paraId="3801BBB3"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 фактической себестоимости единицы товара</w:t>
      </w:r>
    </w:p>
    <w:p w14:paraId="358A8FCE" w14:textId="77777777" w:rsidR="00DF257F" w:rsidRPr="00611C10" w:rsidRDefault="00DF257F" w:rsidP="00DF257F">
      <w:pPr>
        <w:pStyle w:val="a8"/>
        <w:numPr>
          <w:ilvl w:val="2"/>
          <w:numId w:val="4"/>
        </w:numPr>
        <w:ind w:left="0" w:firstLine="709"/>
        <w:rPr>
          <w:rFonts w:ascii="Times New Roman" w:hAnsi="Times New Roman"/>
        </w:rPr>
      </w:pPr>
      <w:r w:rsidRPr="00611C10">
        <w:rPr>
          <w:rFonts w:ascii="Times New Roman" w:hAnsi="Times New Roman"/>
        </w:rPr>
        <w:t>Незавершенное производство принимается в оценке по прямым и косвенным затратам по незавершенным или завершенным, но не  принятым заказчиком работам, услугам (позаказный метод учета).</w:t>
      </w:r>
    </w:p>
    <w:p w14:paraId="1FBB9A25" w14:textId="77777777" w:rsidR="00DF257F" w:rsidRPr="00611C10" w:rsidRDefault="00DF257F" w:rsidP="00DF257F">
      <w:pPr>
        <w:pStyle w:val="a8"/>
        <w:numPr>
          <w:ilvl w:val="2"/>
          <w:numId w:val="4"/>
        </w:numPr>
        <w:ind w:left="0" w:firstLine="709"/>
        <w:rPr>
          <w:rFonts w:ascii="Times New Roman" w:hAnsi="Times New Roman"/>
        </w:rPr>
      </w:pPr>
      <w:r w:rsidRPr="00611C10">
        <w:rPr>
          <w:rFonts w:ascii="Times New Roman" w:hAnsi="Times New Roman"/>
        </w:rPr>
        <w:t>Организация не формирует резервы на ремонт основных средств в порядке определенном статьей 260 НК РФ. Расходы на ремонт основных средств рассматриваются как прочие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14:paraId="7B153BC7" w14:textId="77777777" w:rsidR="00DF257F" w:rsidRPr="00611C10" w:rsidRDefault="00DF257F" w:rsidP="00DF257F">
      <w:pPr>
        <w:pStyle w:val="a8"/>
        <w:numPr>
          <w:ilvl w:val="2"/>
          <w:numId w:val="4"/>
        </w:numPr>
        <w:ind w:left="0" w:firstLine="709"/>
        <w:rPr>
          <w:rFonts w:ascii="Times New Roman" w:hAnsi="Times New Roman"/>
        </w:rPr>
      </w:pPr>
      <w:r w:rsidRPr="00611C10">
        <w:rPr>
          <w:rFonts w:ascii="Times New Roman" w:hAnsi="Times New Roman"/>
        </w:rPr>
        <w:t>Организация  создает резерв на гарантийный ремонт и обслуживание в соответствии со ст.267 Н.К.  Р.Ф. Резервы, предусмотренные ст.266,324, Н.К. Р.Ф. не создаются. Сумма резерва определяется согласно планируемым накануне отчетного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учетом срока гарантии. Данная  величина рассчитывается на основании ведомостей учета затрат 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14:paraId="78A3464A" w14:textId="77777777" w:rsidR="00DF257F" w:rsidRPr="00611C10" w:rsidRDefault="00DF257F" w:rsidP="00DF257F">
      <w:pPr>
        <w:pStyle w:val="a8"/>
        <w:rPr>
          <w:rFonts w:ascii="Times New Roman" w:hAnsi="Times New Roman"/>
          <w:szCs w:val="24"/>
        </w:rPr>
      </w:pPr>
      <w:r w:rsidRPr="00611C10">
        <w:rPr>
          <w:rFonts w:ascii="Times New Roman" w:hAnsi="Times New Roman"/>
          <w:szCs w:val="24"/>
        </w:rPr>
        <w:t>Создается резерв предстоящей оплаты отпусков (включая платежи на социальное</w:t>
      </w:r>
      <w:r w:rsidRPr="00611C10">
        <w:rPr>
          <w:rFonts w:ascii="Times New Roman" w:hAnsi="Times New Roman"/>
          <w:b/>
          <w:szCs w:val="24"/>
        </w:rPr>
        <w:t xml:space="preserve"> </w:t>
      </w:r>
      <w:r w:rsidRPr="00611C10">
        <w:rPr>
          <w:rFonts w:ascii="Times New Roman" w:hAnsi="Times New Roman"/>
          <w:szCs w:val="24"/>
        </w:rPr>
        <w:t xml:space="preserve">страхование и обеспечение) сотрудникам организации. Резерв создается в целях равномерного 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w:t>
      </w:r>
      <w:r w:rsidRPr="00611C10">
        <w:rPr>
          <w:rFonts w:ascii="Times New Roman" w:hAnsi="Times New Roman"/>
          <w:szCs w:val="24"/>
        </w:rPr>
        <w:lastRenderedPageBreak/>
        <w:t>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 Резерв начисляется на основании специального расчета (смета), в котором отражается расчет размера ежемесячных отчислений в указанный резерв, исходя из сведений по фонду оплаты труда. На последний день налогового периода неиспользованная сумма резерва на отпуск включается в состав налоговой базы текущего налогового периода.</w:t>
      </w:r>
    </w:p>
    <w:p w14:paraId="2ACC6E9C" w14:textId="77777777" w:rsidR="00DF257F" w:rsidRPr="00611C10" w:rsidRDefault="00DF257F" w:rsidP="00DF257F">
      <w:pPr>
        <w:pStyle w:val="a8"/>
        <w:numPr>
          <w:ilvl w:val="2"/>
          <w:numId w:val="4"/>
        </w:numPr>
        <w:ind w:left="0" w:firstLine="698"/>
        <w:rPr>
          <w:rFonts w:ascii="Times New Roman" w:hAnsi="Times New Roman"/>
        </w:rPr>
      </w:pPr>
      <w:r w:rsidRPr="00611C10">
        <w:rPr>
          <w:rFonts w:ascii="Times New Roman" w:hAnsi="Times New Roman"/>
        </w:rPr>
        <w:t>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признаются распечатки:</w:t>
      </w:r>
    </w:p>
    <w:p w14:paraId="7FBC1588"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 счету 90 «Продажи» – для налогового учета доходов от реализации товаров (работ, услуг);</w:t>
      </w:r>
    </w:p>
    <w:p w14:paraId="6D9311D1"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 счету 91/1 «Прочие доходы» – для налогового учета доходов от реализации прочего имущества и внереализационных доходов;</w:t>
      </w:r>
    </w:p>
    <w:p w14:paraId="3E1F723E"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 счетам 20, 26 – для налогового учета прямых расходов;</w:t>
      </w:r>
    </w:p>
    <w:p w14:paraId="576E7CFA" w14:textId="77777777" w:rsidR="00DF257F" w:rsidRPr="00611C10" w:rsidRDefault="00DF257F" w:rsidP="00DF257F">
      <w:pPr>
        <w:pStyle w:val="a8"/>
        <w:numPr>
          <w:ilvl w:val="0"/>
          <w:numId w:val="2"/>
        </w:numPr>
        <w:rPr>
          <w:rFonts w:ascii="Times New Roman" w:hAnsi="Times New Roman"/>
        </w:rPr>
      </w:pPr>
      <w:r w:rsidRPr="00611C10">
        <w:rPr>
          <w:rFonts w:ascii="Times New Roman" w:hAnsi="Times New Roman"/>
        </w:rPr>
        <w:t>по счетам 26 – для налогового учета косвенных расходов.</w:t>
      </w:r>
    </w:p>
    <w:p w14:paraId="44BD7576" w14:textId="77777777" w:rsidR="00DF257F" w:rsidRPr="00611C10" w:rsidRDefault="00DF257F" w:rsidP="00DF257F">
      <w:pPr>
        <w:pStyle w:val="a8"/>
        <w:rPr>
          <w:rFonts w:ascii="Times New Roman" w:hAnsi="Times New Roman"/>
        </w:rPr>
      </w:pPr>
      <w:r w:rsidRPr="00611C10">
        <w:rPr>
          <w:rFonts w:ascii="Times New Roman" w:hAnsi="Times New Roman"/>
        </w:rPr>
        <w:t>Другие составляющие налоговой базы по налогу на прибыль учитываются во вспомогательных налоговых регистрах (в том числе справки бухгалтера). (Приложение №3)</w:t>
      </w:r>
    </w:p>
    <w:p w14:paraId="33500643" w14:textId="77777777" w:rsidR="00DF257F" w:rsidRPr="00611C10" w:rsidRDefault="00DF257F" w:rsidP="00DF257F">
      <w:pPr>
        <w:pStyle w:val="a8"/>
        <w:numPr>
          <w:ilvl w:val="2"/>
          <w:numId w:val="4"/>
        </w:numPr>
        <w:tabs>
          <w:tab w:val="clear" w:pos="720"/>
          <w:tab w:val="left" w:pos="0"/>
          <w:tab w:val="left" w:pos="1418"/>
        </w:tabs>
        <w:ind w:left="0" w:firstLine="709"/>
        <w:rPr>
          <w:rFonts w:ascii="Times New Roman" w:hAnsi="Times New Roman"/>
        </w:rPr>
      </w:pPr>
      <w:r w:rsidRPr="00611C10">
        <w:rPr>
          <w:rFonts w:ascii="Times New Roman" w:hAnsi="Times New Roman"/>
        </w:rPr>
        <w:t>При реализации или ином выбытии ценных бумаг (кроме собственных акций) на расходы от производства и реализации списывается цена приобретения реализованных ценных бумаг по методу стоимости каждой единицы.</w:t>
      </w:r>
    </w:p>
    <w:p w14:paraId="200CFC61" w14:textId="77777777" w:rsidR="00DF257F" w:rsidRPr="00611C10" w:rsidRDefault="00DF257F" w:rsidP="00DF257F">
      <w:pPr>
        <w:pStyle w:val="a8"/>
        <w:numPr>
          <w:ilvl w:val="2"/>
          <w:numId w:val="4"/>
        </w:numPr>
        <w:tabs>
          <w:tab w:val="clear" w:pos="720"/>
          <w:tab w:val="num" w:pos="993"/>
        </w:tabs>
        <w:ind w:left="0" w:firstLine="709"/>
        <w:rPr>
          <w:rFonts w:ascii="Times New Roman" w:hAnsi="Times New Roman"/>
        </w:rPr>
      </w:pPr>
      <w:r w:rsidRPr="00611C10">
        <w:rPr>
          <w:rFonts w:ascii="Times New Roman" w:hAnsi="Times New Roman"/>
        </w:rPr>
        <w:t>Предоставление за плату во временное пользование имущества считается доходами и расходами, связанными с производством и реализацией</w:t>
      </w:r>
    </w:p>
    <w:p w14:paraId="2D3AC605" w14:textId="77777777" w:rsidR="00DF257F" w:rsidRPr="00611C10" w:rsidRDefault="00DF257F" w:rsidP="00DF257F">
      <w:pPr>
        <w:pStyle w:val="a8"/>
        <w:numPr>
          <w:ilvl w:val="2"/>
          <w:numId w:val="4"/>
        </w:numPr>
        <w:tabs>
          <w:tab w:val="clear" w:pos="720"/>
          <w:tab w:val="num" w:pos="993"/>
        </w:tabs>
        <w:ind w:left="0" w:firstLine="709"/>
        <w:rPr>
          <w:rFonts w:ascii="Times New Roman" w:hAnsi="Times New Roman"/>
        </w:rPr>
      </w:pPr>
      <w:r w:rsidRPr="00611C10">
        <w:rPr>
          <w:rFonts w:ascii="Times New Roman" w:hAnsi="Times New Roman"/>
        </w:rPr>
        <w:t>Убытки от операций с ценными бумагами, полученные в предыдущих годах подлежат перенесению на будущее, предусмотренном п.10 ст.280 НК РФ, на уменьшение налоговой базы по операциям с данной категорией ценных бумаг.   Убытки финансово-хозяйственной деятельности организации понесенные в предыдущих годах подлежат перенесению на будущее в порядке, предусмотренном ст.283 НК РФ.</w:t>
      </w:r>
    </w:p>
    <w:p w14:paraId="42CB6ACF" w14:textId="77777777" w:rsidR="00DF257F" w:rsidRPr="00611C10" w:rsidRDefault="00DF257F" w:rsidP="00DF257F">
      <w:pPr>
        <w:pStyle w:val="a8"/>
        <w:numPr>
          <w:ilvl w:val="2"/>
          <w:numId w:val="4"/>
        </w:numPr>
        <w:tabs>
          <w:tab w:val="clear" w:pos="720"/>
          <w:tab w:val="num" w:pos="993"/>
        </w:tabs>
        <w:ind w:left="0" w:firstLine="709"/>
        <w:rPr>
          <w:rFonts w:ascii="Times New Roman" w:hAnsi="Times New Roman"/>
        </w:rPr>
      </w:pPr>
      <w:r w:rsidRPr="00611C10">
        <w:rPr>
          <w:rFonts w:ascii="Times New Roman" w:hAnsi="Times New Roman"/>
        </w:rPr>
        <w:t>Организация не создает резервы по сомнительным долгам</w:t>
      </w:r>
    </w:p>
    <w:p w14:paraId="10CD5B7F" w14:textId="77777777" w:rsidR="00DF257F" w:rsidRPr="00611C10" w:rsidRDefault="00DF257F" w:rsidP="00DF257F">
      <w:pPr>
        <w:pStyle w:val="a8"/>
        <w:numPr>
          <w:ilvl w:val="2"/>
          <w:numId w:val="4"/>
        </w:numPr>
        <w:tabs>
          <w:tab w:val="clear" w:pos="720"/>
          <w:tab w:val="num" w:pos="993"/>
        </w:tabs>
        <w:ind w:left="0" w:firstLine="709"/>
        <w:rPr>
          <w:rFonts w:ascii="Times New Roman" w:hAnsi="Times New Roman"/>
        </w:rPr>
      </w:pPr>
      <w:r w:rsidRPr="00611C10">
        <w:rPr>
          <w:rFonts w:ascii="Times New Roman" w:hAnsi="Times New Roman"/>
        </w:rPr>
        <w:t>Расходы по содержанию сданных в аренду площадей начислять в процентном соотношении к объему площадей ОАО «Прибой» ежемесячно от суммы общехозяйственных расходов (б/сч26) и относить на «Прочие доходы и расходы» (б/сч.91) по статье «Расходы», связанные с содержанием арендуемых площадей (ст.265 НК РФ)</w:t>
      </w:r>
    </w:p>
    <w:p w14:paraId="313BD7E0" w14:textId="77777777" w:rsidR="00DF257F" w:rsidRPr="00611C10" w:rsidRDefault="00DF257F" w:rsidP="00DF257F">
      <w:pPr>
        <w:pStyle w:val="a8"/>
        <w:numPr>
          <w:ilvl w:val="2"/>
          <w:numId w:val="4"/>
        </w:numPr>
        <w:tabs>
          <w:tab w:val="clear" w:pos="720"/>
          <w:tab w:val="num" w:pos="993"/>
        </w:tabs>
        <w:ind w:left="0" w:firstLine="709"/>
        <w:rPr>
          <w:rFonts w:ascii="Times New Roman" w:hAnsi="Times New Roman"/>
        </w:rPr>
      </w:pPr>
      <w:r w:rsidRPr="00611C10">
        <w:rPr>
          <w:rFonts w:ascii="Times New Roman" w:hAnsi="Times New Roman"/>
        </w:rPr>
        <w:lastRenderedPageBreak/>
        <w:t>Составляющие налоговой базы по налогу на прибыль учитываются в налоговых регистрах Приложение №3 ( в том числе справки бухгалтера)</w:t>
      </w:r>
    </w:p>
    <w:p w14:paraId="5FD583D1" w14:textId="77777777" w:rsidR="00DF257F" w:rsidRPr="00611C10" w:rsidRDefault="00DF257F" w:rsidP="00DF257F">
      <w:pPr>
        <w:pStyle w:val="a8"/>
        <w:numPr>
          <w:ilvl w:val="2"/>
          <w:numId w:val="4"/>
        </w:numPr>
        <w:tabs>
          <w:tab w:val="clear" w:pos="720"/>
          <w:tab w:val="num" w:pos="851"/>
          <w:tab w:val="left" w:pos="1418"/>
        </w:tabs>
        <w:ind w:left="0" w:firstLine="709"/>
        <w:rPr>
          <w:rFonts w:ascii="Times New Roman" w:hAnsi="Times New Roman"/>
        </w:rPr>
      </w:pPr>
      <w:r w:rsidRPr="00611C10">
        <w:rPr>
          <w:rFonts w:ascii="Times New Roman" w:hAnsi="Times New Roman"/>
        </w:rPr>
        <w:t>Ежемесячные авансовые платежи налога на прибыль осуществляются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w:t>
      </w:r>
    </w:p>
    <w:p w14:paraId="1D2EC1CB" w14:textId="77777777" w:rsidR="00DF257F" w:rsidRPr="00611C10" w:rsidRDefault="00DF257F" w:rsidP="00DF257F">
      <w:pPr>
        <w:pStyle w:val="a8"/>
        <w:numPr>
          <w:ilvl w:val="0"/>
          <w:numId w:val="6"/>
        </w:numPr>
        <w:ind w:left="1843" w:hanging="425"/>
        <w:rPr>
          <w:rFonts w:ascii="Times New Roman" w:hAnsi="Times New Roman"/>
          <w:b/>
        </w:rPr>
      </w:pPr>
      <w:r w:rsidRPr="00611C10">
        <w:rPr>
          <w:rFonts w:ascii="Times New Roman" w:hAnsi="Times New Roman"/>
          <w:b/>
        </w:rPr>
        <w:t>ИСЧИСЛЕНИЕ НАЛОГА НА ИМУЩЕСТВО</w:t>
      </w:r>
    </w:p>
    <w:p w14:paraId="25CD4C8F" w14:textId="77777777" w:rsidR="00DF257F" w:rsidRPr="00611C10" w:rsidRDefault="00DF257F" w:rsidP="00DF257F">
      <w:pPr>
        <w:pStyle w:val="a8"/>
        <w:tabs>
          <w:tab w:val="left" w:pos="1276"/>
          <w:tab w:val="left" w:pos="1418"/>
        </w:tabs>
        <w:ind w:firstLine="0"/>
        <w:rPr>
          <w:rFonts w:ascii="Times New Roman" w:hAnsi="Times New Roman"/>
        </w:rPr>
      </w:pPr>
      <w:r w:rsidRPr="00611C10">
        <w:rPr>
          <w:rFonts w:ascii="Times New Roman" w:hAnsi="Times New Roman"/>
        </w:rPr>
        <w:t>4.1. 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и отражаемого в активе баланса по следующим счетам бухгалтерского учета согласно рабочему плану счетов организации на текущий год. Выбрать или дополнить, разбить по субсчетам</w:t>
      </w:r>
    </w:p>
    <w:p w14:paraId="4FFECC2F" w14:textId="77777777" w:rsidR="00DF257F" w:rsidRPr="00611C10" w:rsidRDefault="00DF257F" w:rsidP="00DF257F">
      <w:pPr>
        <w:pStyle w:val="a8"/>
        <w:ind w:firstLine="0"/>
        <w:rPr>
          <w:rFonts w:ascii="Times New Roman" w:hAnsi="Times New Roman"/>
        </w:rPr>
      </w:pPr>
      <w:r w:rsidRPr="00611C10">
        <w:rPr>
          <w:rFonts w:ascii="Times New Roman" w:hAnsi="Times New Roman"/>
        </w:rPr>
        <w:t>1). Счет 01 «Основные средства» за минусом счета 02 «Амортизация основных средств»</w:t>
      </w:r>
    </w:p>
    <w:p w14:paraId="7CEC16CA" w14:textId="77777777" w:rsidR="00DF257F" w:rsidRPr="00611C10" w:rsidRDefault="00DF257F" w:rsidP="00DF257F">
      <w:pPr>
        <w:pStyle w:val="a8"/>
        <w:ind w:firstLine="0"/>
        <w:rPr>
          <w:rFonts w:ascii="Times New Roman" w:hAnsi="Times New Roman"/>
        </w:rPr>
      </w:pPr>
      <w:r w:rsidRPr="00611C10">
        <w:rPr>
          <w:rFonts w:ascii="Times New Roman" w:hAnsi="Times New Roman"/>
        </w:rPr>
        <w:t>2).счет 03 «доходные средства» за минусом счета 02 «Амортизация основных средств»</w:t>
      </w:r>
    </w:p>
    <w:p w14:paraId="08333CEC" w14:textId="77777777" w:rsidR="00DF257F" w:rsidRPr="00611C10" w:rsidRDefault="00DF257F" w:rsidP="00DF257F">
      <w:pPr>
        <w:pStyle w:val="a8"/>
        <w:numPr>
          <w:ilvl w:val="0"/>
          <w:numId w:val="6"/>
        </w:numPr>
        <w:tabs>
          <w:tab w:val="clear" w:pos="390"/>
          <w:tab w:val="num" w:pos="1843"/>
        </w:tabs>
        <w:ind w:firstLine="1028"/>
        <w:rPr>
          <w:rFonts w:ascii="Times New Roman" w:hAnsi="Times New Roman"/>
          <w:b/>
        </w:rPr>
      </w:pPr>
      <w:r w:rsidRPr="00611C10">
        <w:rPr>
          <w:rFonts w:ascii="Times New Roman" w:hAnsi="Times New Roman"/>
          <w:b/>
        </w:rPr>
        <w:t>ИСЧИСЛЕНИЕ ТРАНСПОРТНОГО НАЛОГА</w:t>
      </w:r>
    </w:p>
    <w:p w14:paraId="30B4CED3"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5.1.Транспортный налог по основному виду деятельности рассчитывается согласно статьи 362 главы 28 НК РФ, с отнесением суммы налога на б/сч 26110 «Общехозяйственные расходы».</w:t>
      </w:r>
    </w:p>
    <w:p w14:paraId="236F4B1F" w14:textId="77777777" w:rsidR="00DF257F" w:rsidRPr="00611C10" w:rsidRDefault="00DF257F" w:rsidP="00DF257F">
      <w:pPr>
        <w:pStyle w:val="a8"/>
        <w:numPr>
          <w:ilvl w:val="0"/>
          <w:numId w:val="6"/>
        </w:numPr>
        <w:tabs>
          <w:tab w:val="clear" w:pos="390"/>
          <w:tab w:val="num" w:pos="1843"/>
        </w:tabs>
        <w:ind w:firstLine="1028"/>
        <w:rPr>
          <w:rFonts w:ascii="Times New Roman" w:hAnsi="Times New Roman"/>
          <w:b/>
        </w:rPr>
      </w:pPr>
      <w:r w:rsidRPr="00611C10">
        <w:rPr>
          <w:rFonts w:ascii="Times New Roman" w:hAnsi="Times New Roman"/>
          <w:b/>
        </w:rPr>
        <w:t>ИСЧИСЛЕНИЕ ЗЕМЕЛЬНОГО НАЛОГА</w:t>
      </w:r>
    </w:p>
    <w:p w14:paraId="7FA1AF43" w14:textId="77777777" w:rsidR="00DF257F" w:rsidRPr="00611C10" w:rsidRDefault="00DF257F" w:rsidP="00DF257F">
      <w:pPr>
        <w:pStyle w:val="a8"/>
        <w:ind w:firstLine="0"/>
        <w:rPr>
          <w:rFonts w:ascii="Times New Roman" w:hAnsi="Times New Roman"/>
        </w:rPr>
      </w:pPr>
      <w:r w:rsidRPr="00611C10">
        <w:rPr>
          <w:rFonts w:ascii="Times New Roman" w:hAnsi="Times New Roman"/>
        </w:rPr>
        <w:t>6.1.Земельный налог по основному виду деятельности рассчитывается согласно статьи 391 главы 31 НК РФ, с отнесением суммы налога на б/сч 26110 «Общехозяйственные расходы».</w:t>
      </w:r>
    </w:p>
    <w:p w14:paraId="78CD96B8" w14:textId="77777777" w:rsidR="00DF257F" w:rsidRPr="00611C10" w:rsidRDefault="00DF257F" w:rsidP="00DF257F">
      <w:pPr>
        <w:pStyle w:val="a8"/>
        <w:ind w:left="709" w:firstLine="0"/>
        <w:rPr>
          <w:rFonts w:ascii="Times New Roman" w:hAnsi="Times New Roman"/>
        </w:rPr>
      </w:pPr>
    </w:p>
    <w:p w14:paraId="021C1AF1" w14:textId="77777777" w:rsidR="00DF257F" w:rsidRPr="00611C10" w:rsidRDefault="00DF257F" w:rsidP="00DF257F">
      <w:pPr>
        <w:pStyle w:val="a8"/>
        <w:ind w:left="709" w:firstLine="0"/>
        <w:rPr>
          <w:rFonts w:ascii="Times New Roman" w:hAnsi="Times New Roman"/>
        </w:rPr>
      </w:pPr>
    </w:p>
    <w:p w14:paraId="0B423A0A" w14:textId="77777777" w:rsidR="00DF257F" w:rsidRPr="00611C10" w:rsidRDefault="00DF257F" w:rsidP="00DF257F">
      <w:pPr>
        <w:pStyle w:val="a8"/>
        <w:numPr>
          <w:ilvl w:val="0"/>
          <w:numId w:val="6"/>
        </w:numPr>
        <w:tabs>
          <w:tab w:val="clear" w:pos="390"/>
          <w:tab w:val="num" w:pos="1843"/>
        </w:tabs>
        <w:ind w:firstLine="1028"/>
        <w:rPr>
          <w:rFonts w:ascii="Times New Roman" w:hAnsi="Times New Roman"/>
          <w:b/>
        </w:rPr>
      </w:pPr>
      <w:r w:rsidRPr="00611C10">
        <w:rPr>
          <w:rFonts w:ascii="Times New Roman" w:hAnsi="Times New Roman"/>
          <w:b/>
        </w:rPr>
        <w:t>ПОРЯДОК И СРОКИ ПРОВЕДЕНИЯ ИНВЕНТАРИЗАЦИИ</w:t>
      </w:r>
    </w:p>
    <w:p w14:paraId="06B944BD" w14:textId="77777777" w:rsidR="00DF257F" w:rsidRPr="00611C10" w:rsidRDefault="00DF257F" w:rsidP="00DF257F">
      <w:pPr>
        <w:pStyle w:val="a8"/>
        <w:ind w:firstLine="0"/>
        <w:rPr>
          <w:rFonts w:ascii="Times New Roman" w:hAnsi="Times New Roman"/>
        </w:rPr>
      </w:pPr>
      <w:r w:rsidRPr="00611C10">
        <w:rPr>
          <w:rFonts w:ascii="Times New Roman" w:hAnsi="Times New Roman"/>
        </w:rPr>
        <w:t>7.1.Инвентаризации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14:paraId="0C8ECC7D" w14:textId="77777777" w:rsidR="00DF257F" w:rsidRPr="00611C10" w:rsidRDefault="00DF257F" w:rsidP="00DF257F">
      <w:pPr>
        <w:pStyle w:val="a8"/>
        <w:ind w:firstLine="0"/>
        <w:rPr>
          <w:rFonts w:ascii="Times New Roman" w:hAnsi="Times New Roman"/>
        </w:rPr>
      </w:pPr>
      <w:r w:rsidRPr="00611C10">
        <w:rPr>
          <w:rFonts w:ascii="Times New Roman" w:hAnsi="Times New Roman"/>
        </w:rPr>
        <w:t>7.2.Ежегодные инвентаризации имущества и финансовых обязательств проводятся на основании приказа руководителя в период с 01 октября отчетного года по 31 января следующего года.</w:t>
      </w:r>
    </w:p>
    <w:p w14:paraId="5D4786B7"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 xml:space="preserve">7.3.Внеплановые инвентаризации проводятся при смене материально-ответственных лиц, при установлении фактов хищений или злоупотреблений, а также прочих </w:t>
      </w:r>
      <w:r w:rsidRPr="00611C10">
        <w:rPr>
          <w:rFonts w:ascii="Times New Roman" w:hAnsi="Times New Roman"/>
        </w:rPr>
        <w:lastRenderedPageBreak/>
        <w:t>ценностей, в случае стихийных бедствий, пожара, аварий или других чрезвычайных ситуаций.</w:t>
      </w:r>
    </w:p>
    <w:p w14:paraId="1C081355" w14:textId="77777777" w:rsidR="00DF257F" w:rsidRPr="00611C10" w:rsidRDefault="00DF257F" w:rsidP="00DF257F">
      <w:pPr>
        <w:pStyle w:val="a8"/>
        <w:ind w:firstLine="0"/>
        <w:rPr>
          <w:rFonts w:ascii="Times New Roman" w:hAnsi="Times New Roman"/>
        </w:rPr>
      </w:pPr>
      <w:r w:rsidRPr="00611C10">
        <w:rPr>
          <w:rFonts w:ascii="Times New Roman" w:hAnsi="Times New Roman"/>
        </w:rPr>
        <w:t>7.4.Выявленные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14:paraId="7CDA6DE8" w14:textId="77777777" w:rsidR="00DF257F" w:rsidRPr="00611C10" w:rsidRDefault="00DF257F" w:rsidP="00DF257F">
      <w:pPr>
        <w:pStyle w:val="a8"/>
        <w:ind w:firstLine="0"/>
        <w:rPr>
          <w:rFonts w:ascii="Times New Roman" w:hAnsi="Times New Roman"/>
        </w:rPr>
      </w:pPr>
      <w:r w:rsidRPr="00611C10">
        <w:rPr>
          <w:rFonts w:ascii="Times New Roman" w:hAnsi="Times New Roman"/>
        </w:rPr>
        <w:t>7.5.Согласно приказов в ОАО «ПРИБОЙ» проводить инвентаризацию драгоценных металлов и драгоценных камней при их производстве, использовании и обращении , а также ломе и отходах, образующихся при использовании ДМ и драгоценных камней 2 раза в год( по состоянию на 1 января и 1 июля) во всех местах хранения и использования (приказ Минфина Р.Ф. от 29.08.2001г.- 68-н)</w:t>
      </w:r>
    </w:p>
    <w:p w14:paraId="62B748CD" w14:textId="77777777" w:rsidR="00DF257F" w:rsidRPr="00611C10" w:rsidRDefault="00DF257F" w:rsidP="00DF257F">
      <w:pPr>
        <w:pStyle w:val="a8"/>
        <w:numPr>
          <w:ilvl w:val="0"/>
          <w:numId w:val="6"/>
        </w:numPr>
        <w:tabs>
          <w:tab w:val="clear" w:pos="390"/>
          <w:tab w:val="num" w:pos="1843"/>
        </w:tabs>
        <w:ind w:firstLine="1028"/>
        <w:rPr>
          <w:rFonts w:ascii="Times New Roman" w:hAnsi="Times New Roman"/>
          <w:b/>
        </w:rPr>
      </w:pPr>
      <w:r w:rsidRPr="00611C10">
        <w:rPr>
          <w:rFonts w:ascii="Times New Roman" w:hAnsi="Times New Roman"/>
          <w:b/>
        </w:rPr>
        <w:t>ПОРЯДОК И СРОКИ ПРЕДСТАВЛЕНИЯ БУХГАЛТЕРСКОЙ ОТЧЕТНОСТИ</w:t>
      </w:r>
    </w:p>
    <w:p w14:paraId="2C70D37D" w14:textId="77777777" w:rsidR="00DF257F" w:rsidRPr="00611C10" w:rsidRDefault="00DF257F" w:rsidP="00DF257F">
      <w:pPr>
        <w:pStyle w:val="a8"/>
        <w:ind w:firstLine="0"/>
        <w:rPr>
          <w:rFonts w:ascii="Times New Roman" w:hAnsi="Times New Roman"/>
        </w:rPr>
      </w:pPr>
      <w:r w:rsidRPr="00611C10">
        <w:rPr>
          <w:rFonts w:ascii="Times New Roman" w:hAnsi="Times New Roman"/>
        </w:rPr>
        <w:t>8.1.Организация подготавливает годовую бухгалтерскую отчетность в объеме и по формам, предусмотренным Приказом Минфина РФ «О формах бухгалтерской отчетности организаций» от 02.07.2010 № 66-Н. в ред. Приказа Минфина РФ от 02.07.2010 №66-н ,в ред. Приказа Минфина от 05.10.2011г. №124Н</w:t>
      </w:r>
    </w:p>
    <w:p w14:paraId="7F6E3547" w14:textId="77777777" w:rsidR="00DF257F" w:rsidRPr="00611C10" w:rsidRDefault="00DF257F" w:rsidP="00DF257F">
      <w:pPr>
        <w:pStyle w:val="a8"/>
        <w:rPr>
          <w:rFonts w:ascii="Times New Roman" w:hAnsi="Times New Roman"/>
        </w:rPr>
      </w:pPr>
      <w:r w:rsidRPr="00611C10">
        <w:rPr>
          <w:rFonts w:ascii="Times New Roman" w:hAnsi="Times New Roman"/>
        </w:rPr>
        <w:t>Годовая бухгалтерская отчетность подлежит независимой аудиторской проверке аудиторской фирмой ЗАО «АК АЛЬТЕРНАТИВА».</w:t>
      </w:r>
    </w:p>
    <w:p w14:paraId="41FEE0F3" w14:textId="77777777" w:rsidR="00DF257F" w:rsidRPr="00611C10" w:rsidRDefault="00DF257F" w:rsidP="00DF257F">
      <w:pPr>
        <w:pStyle w:val="a8"/>
        <w:rPr>
          <w:rFonts w:ascii="Times New Roman" w:hAnsi="Times New Roman"/>
        </w:rPr>
      </w:pPr>
      <w:r w:rsidRPr="00611C10">
        <w:rPr>
          <w:rFonts w:ascii="Times New Roman" w:hAnsi="Times New Roman"/>
        </w:rPr>
        <w:t>Годовая бухгалтерская отчетность представляется на утверждение общему собранию акционеров не позднее срока, установленного Уставом организации.</w:t>
      </w:r>
    </w:p>
    <w:p w14:paraId="6A08A35D" w14:textId="77777777" w:rsidR="00DF257F" w:rsidRPr="00611C10" w:rsidRDefault="00DF257F" w:rsidP="00DF257F">
      <w:pPr>
        <w:pStyle w:val="a8"/>
        <w:ind w:firstLine="0"/>
        <w:rPr>
          <w:rFonts w:ascii="Times New Roman" w:hAnsi="Times New Roman"/>
        </w:rPr>
      </w:pPr>
      <w:r w:rsidRPr="00611C10">
        <w:rPr>
          <w:rFonts w:ascii="Times New Roman" w:hAnsi="Times New Roman"/>
        </w:rPr>
        <w:t>8.2.Бухгалтерская отчетность организации отражает нарастающим итогом имущественное и финансовое положение организации и результаты хозяйственной деятельности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подразделений.</w:t>
      </w:r>
    </w:p>
    <w:p w14:paraId="687025DD" w14:textId="77777777" w:rsidR="00DF257F" w:rsidRPr="00611C10" w:rsidRDefault="00DF257F" w:rsidP="00DF257F">
      <w:pPr>
        <w:pStyle w:val="a8"/>
        <w:tabs>
          <w:tab w:val="left" w:pos="1418"/>
        </w:tabs>
        <w:ind w:firstLine="0"/>
        <w:rPr>
          <w:rFonts w:ascii="Times New Roman" w:hAnsi="Times New Roman"/>
        </w:rPr>
      </w:pPr>
      <w:r w:rsidRPr="00611C10">
        <w:rPr>
          <w:rFonts w:ascii="Times New Roman" w:hAnsi="Times New Roman"/>
        </w:rPr>
        <w:t>8.3.Организация подготавливает и сдает  в ИФНС РФ по Василеостровскому району СПб.   бухгалтерскую отчетность  за год, с последующим представлением в Федеральное агентство по промышленности.</w:t>
      </w:r>
    </w:p>
    <w:p w14:paraId="31696B86" w14:textId="77777777" w:rsidR="00DF257F" w:rsidRPr="00611C10" w:rsidRDefault="00DF257F" w:rsidP="00DF257F">
      <w:pPr>
        <w:pStyle w:val="a8"/>
        <w:tabs>
          <w:tab w:val="left" w:pos="1418"/>
          <w:tab w:val="left" w:pos="7770"/>
        </w:tabs>
        <w:rPr>
          <w:rFonts w:ascii="Times New Roman" w:hAnsi="Times New Roman"/>
        </w:rPr>
      </w:pPr>
      <w:r>
        <w:rPr>
          <w:rFonts w:ascii="Times New Roman" w:hAnsi="Times New Roman"/>
        </w:rPr>
        <w:t xml:space="preserve">Главный бухгалтер                                                                        </w:t>
      </w:r>
      <w:r w:rsidRPr="00611C10">
        <w:rPr>
          <w:rFonts w:ascii="Times New Roman" w:hAnsi="Times New Roman"/>
        </w:rPr>
        <w:t>Голубева В.С.</w:t>
      </w:r>
    </w:p>
    <w:p w14:paraId="344EBE29" w14:textId="77777777" w:rsidR="00DF257F" w:rsidRPr="00360CC5" w:rsidRDefault="00DF257F" w:rsidP="00DF257F">
      <w:pPr>
        <w:spacing w:line="360" w:lineRule="auto"/>
        <w:ind w:firstLine="709"/>
        <w:jc w:val="both"/>
      </w:pPr>
      <w:r w:rsidRPr="00360CC5">
        <w:rPr>
          <w:rStyle w:val="a7"/>
          <w:bCs/>
          <w:iCs/>
        </w:rPr>
        <w:br/>
      </w:r>
    </w:p>
    <w:p w14:paraId="44957400" w14:textId="77777777" w:rsidR="00D1302F" w:rsidRDefault="00D1302F" w:rsidP="002372C8">
      <w:pPr>
        <w:pStyle w:val="2"/>
        <w:jc w:val="both"/>
      </w:pPr>
      <w:bookmarkStart w:id="81" w:name="_Toc316778925"/>
      <w:r>
        <w:t>7.5. Сведения об общей сумме экспорта, а также о доле, которую составляет экспорт в общем объеме продаж</w:t>
      </w:r>
      <w:bookmarkEnd w:id="81"/>
    </w:p>
    <w:p w14:paraId="348FEE2E" w14:textId="77777777" w:rsidR="00D1302F" w:rsidRDefault="00D1302F" w:rsidP="002372C8">
      <w:pPr>
        <w:ind w:left="200"/>
        <w:jc w:val="both"/>
      </w:pPr>
      <w:r>
        <w:t>Не указывается в данном отчетном квартале</w:t>
      </w:r>
    </w:p>
    <w:p w14:paraId="10B12DCF" w14:textId="77777777" w:rsidR="00D1302F" w:rsidRDefault="00D1302F" w:rsidP="002372C8">
      <w:pPr>
        <w:pStyle w:val="2"/>
        <w:jc w:val="both"/>
      </w:pPr>
      <w:bookmarkStart w:id="82" w:name="_Toc316778926"/>
      <w:r>
        <w:t xml:space="preserve">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w:t>
      </w:r>
      <w:r>
        <w:lastRenderedPageBreak/>
        <w:t>завершенного финансового года</w:t>
      </w:r>
      <w:bookmarkEnd w:id="82"/>
    </w:p>
    <w:p w14:paraId="78372288" w14:textId="47D8A70D" w:rsidR="00D1302F" w:rsidRDefault="00D1302F" w:rsidP="002372C8">
      <w:pPr>
        <w:ind w:left="200"/>
        <w:jc w:val="both"/>
      </w:pPr>
      <w:r>
        <w:t>Общая стоимость недвижимого имущества на дату окончания отчетного квартала, руб.:</w:t>
      </w:r>
      <w:r>
        <w:rPr>
          <w:rStyle w:val="Subst"/>
          <w:bCs/>
          <w:iCs/>
        </w:rPr>
        <w:t xml:space="preserve"> </w:t>
      </w:r>
      <w:r w:rsidR="00426099">
        <w:rPr>
          <w:rStyle w:val="Subst"/>
          <w:bCs/>
          <w:iCs/>
        </w:rPr>
        <w:t>27692265,51</w:t>
      </w:r>
    </w:p>
    <w:p w14:paraId="7634AE6B" w14:textId="5D8D7B15" w:rsidR="00D1302F" w:rsidRDefault="00D1302F" w:rsidP="002372C8">
      <w:pPr>
        <w:ind w:left="200"/>
        <w:jc w:val="both"/>
      </w:pPr>
      <w:r>
        <w:t>Величина начисленной амортизации на дату окончания отчетного квартала, руб.:</w:t>
      </w:r>
      <w:r w:rsidR="00426099" w:rsidRPr="00426099">
        <w:rPr>
          <w:rStyle w:val="Subst"/>
          <w:bCs/>
          <w:iCs/>
        </w:rPr>
        <w:t xml:space="preserve"> </w:t>
      </w:r>
      <w:r w:rsidR="00426099">
        <w:rPr>
          <w:rStyle w:val="Subst"/>
          <w:bCs/>
          <w:iCs/>
        </w:rPr>
        <w:t>30868099,94</w:t>
      </w:r>
      <w:bookmarkStart w:id="83" w:name="_GoBack"/>
      <w:bookmarkEnd w:id="83"/>
    </w:p>
    <w:p w14:paraId="5E14382E" w14:textId="77777777" w:rsidR="00D1302F" w:rsidRDefault="00D1302F" w:rsidP="002372C8">
      <w:pPr>
        <w:pStyle w:val="SubHeading"/>
        <w:ind w:left="200"/>
        <w:jc w:val="both"/>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14:paraId="48BC198C" w14:textId="77777777" w:rsidR="00D1302F" w:rsidRDefault="00D1302F" w:rsidP="002372C8">
      <w:pPr>
        <w:ind w:left="400"/>
        <w:jc w:val="both"/>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14:paraId="732CEBB8" w14:textId="77777777" w:rsidR="00D1302F" w:rsidRDefault="00D1302F" w:rsidP="002372C8">
      <w:pPr>
        <w:ind w:left="200"/>
        <w:jc w:val="both"/>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14:paraId="1D5BE636" w14:textId="77777777" w:rsidR="00D1302F" w:rsidRDefault="00D1302F">
      <w:pPr>
        <w:ind w:left="400"/>
      </w:pPr>
      <w:r>
        <w:rPr>
          <w:rStyle w:val="Subst"/>
          <w:bCs/>
          <w:iCs/>
        </w:rPr>
        <w:t>Указанных изменений не было</w:t>
      </w:r>
    </w:p>
    <w:p w14:paraId="699B5C8A" w14:textId="77777777" w:rsidR="00D1302F" w:rsidRDefault="00D1302F" w:rsidP="002372C8">
      <w:pPr>
        <w:pStyle w:val="2"/>
        <w:jc w:val="both"/>
      </w:pPr>
      <w:bookmarkStart w:id="84" w:name="_Toc316778927"/>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14:paraId="0839F972" w14:textId="77777777" w:rsidR="00D1302F" w:rsidRDefault="00D1302F" w:rsidP="002372C8">
      <w:pPr>
        <w:ind w:left="200"/>
        <w:jc w:val="both"/>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14:paraId="33233FB0" w14:textId="77777777" w:rsidR="00D1302F" w:rsidRDefault="00D1302F">
      <w:pPr>
        <w:pStyle w:val="1"/>
      </w:pPr>
      <w:bookmarkStart w:id="85" w:name="_Toc316778928"/>
      <w:r>
        <w:t>VIII. Дополнительные сведения об эмитенте и о размещенных им эмиссионных ценных бумагах</w:t>
      </w:r>
      <w:bookmarkEnd w:id="85"/>
    </w:p>
    <w:p w14:paraId="6A4F2265" w14:textId="77777777" w:rsidR="00035DAF" w:rsidRPr="00B4645B" w:rsidRDefault="00035DAF" w:rsidP="00035DAF">
      <w:pPr>
        <w:pStyle w:val="2"/>
      </w:pPr>
      <w:bookmarkStart w:id="86" w:name="_Toc308479020"/>
      <w:r w:rsidRPr="00B4645B">
        <w:t>8.1. Дополнительные сведения об эмитенте</w:t>
      </w:r>
      <w:bookmarkEnd w:id="86"/>
    </w:p>
    <w:p w14:paraId="78E76643" w14:textId="77777777" w:rsidR="00035DAF" w:rsidRDefault="00035DAF" w:rsidP="00035DAF">
      <w:pPr>
        <w:pStyle w:val="2"/>
      </w:pPr>
      <w:bookmarkStart w:id="87" w:name="_Toc308479021"/>
      <w:r w:rsidRPr="00360CC5">
        <w:t>8.1.1. Сведения о размере, структуре уставного (складочного) капитала (паевого фонда) эмитента</w:t>
      </w:r>
      <w:bookmarkEnd w:id="87"/>
    </w:p>
    <w:p w14:paraId="604B15EB" w14:textId="77777777" w:rsidR="00035DAF" w:rsidRDefault="00035DAF" w:rsidP="00035DAF">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14:paraId="3B94C2B2" w14:textId="77777777" w:rsidR="00035DAF" w:rsidRDefault="00035DAF" w:rsidP="00035DAF">
      <w:pPr>
        <w:pStyle w:val="SubHeading"/>
        <w:ind w:left="200"/>
      </w:pPr>
      <w:r>
        <w:t>Обыкновенные акции</w:t>
      </w:r>
    </w:p>
    <w:p w14:paraId="54FDF6D6" w14:textId="77777777" w:rsidR="00035DAF" w:rsidRDefault="00035DAF" w:rsidP="00035DAF">
      <w:pPr>
        <w:ind w:left="400"/>
      </w:pPr>
      <w:r>
        <w:t>Общая номинальная стоимость:</w:t>
      </w:r>
      <w:r>
        <w:rPr>
          <w:rStyle w:val="Subst"/>
          <w:bCs/>
          <w:iCs/>
        </w:rPr>
        <w:t xml:space="preserve"> 850 000</w:t>
      </w:r>
    </w:p>
    <w:p w14:paraId="2DF35738" w14:textId="77777777" w:rsidR="00035DAF" w:rsidRDefault="00035DAF" w:rsidP="00035DAF">
      <w:pPr>
        <w:ind w:left="400"/>
      </w:pPr>
      <w:r>
        <w:t>Размер доли в УК, %:</w:t>
      </w:r>
      <w:r>
        <w:rPr>
          <w:rStyle w:val="Subst"/>
          <w:bCs/>
          <w:iCs/>
        </w:rPr>
        <w:t xml:space="preserve"> 100</w:t>
      </w:r>
    </w:p>
    <w:p w14:paraId="6B65D343" w14:textId="77777777" w:rsidR="00035DAF" w:rsidRDefault="00035DAF" w:rsidP="00035DAF">
      <w:pPr>
        <w:pStyle w:val="SubHeading"/>
        <w:ind w:left="200"/>
      </w:pPr>
      <w:r>
        <w:t>Привилегированные</w:t>
      </w:r>
    </w:p>
    <w:p w14:paraId="3C669BF7" w14:textId="77777777" w:rsidR="00035DAF" w:rsidRDefault="00035DAF" w:rsidP="00035DAF">
      <w:pPr>
        <w:ind w:left="400"/>
      </w:pPr>
      <w:r>
        <w:t>Общая номинальная стоимость:</w:t>
      </w:r>
      <w:r>
        <w:rPr>
          <w:rStyle w:val="Subst"/>
          <w:bCs/>
          <w:iCs/>
        </w:rPr>
        <w:t xml:space="preserve"> 0</w:t>
      </w:r>
    </w:p>
    <w:p w14:paraId="477A187D" w14:textId="77777777" w:rsidR="00035DAF" w:rsidRDefault="00035DAF" w:rsidP="00035DAF">
      <w:pPr>
        <w:ind w:left="400"/>
      </w:pPr>
      <w:r>
        <w:t>Размер доли в УК, %:</w:t>
      </w:r>
      <w:r>
        <w:rPr>
          <w:rStyle w:val="Subst"/>
          <w:bCs/>
          <w:iCs/>
        </w:rPr>
        <w:t xml:space="preserve"> 0</w:t>
      </w:r>
    </w:p>
    <w:p w14:paraId="320A515F" w14:textId="77777777" w:rsidR="00035DAF" w:rsidRDefault="00035DAF" w:rsidP="00035DAF">
      <w:pPr>
        <w:ind w:left="200"/>
      </w:pPr>
    </w:p>
    <w:p w14:paraId="50E07ACF" w14:textId="77777777" w:rsidR="00035DAF" w:rsidRDefault="00035DAF" w:rsidP="00035DAF">
      <w:pPr>
        <w:pStyle w:val="2"/>
      </w:pPr>
      <w:bookmarkStart w:id="88" w:name="_Toc308479022"/>
      <w:r w:rsidRPr="00360CC5">
        <w:t>8.1.2. Сведения об изменении размера уставного (складочного) капитала (паевого фонда) эмитента</w:t>
      </w:r>
      <w:bookmarkEnd w:id="88"/>
    </w:p>
    <w:p w14:paraId="4ED4341C" w14:textId="77777777" w:rsidR="00035DAF" w:rsidRDefault="00035DAF" w:rsidP="00035DAF">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14:paraId="3DDFF901" w14:textId="77777777" w:rsidR="00035DAF" w:rsidRDefault="00035DAF" w:rsidP="00035DAF">
      <w:pPr>
        <w:ind w:left="200"/>
      </w:pPr>
      <w:r>
        <w:t>Дата изменения размера УК:</w:t>
      </w:r>
      <w:r>
        <w:rPr>
          <w:rStyle w:val="Subst"/>
          <w:bCs/>
          <w:iCs/>
        </w:rPr>
        <w:t xml:space="preserve"> 09.04.2010</w:t>
      </w:r>
    </w:p>
    <w:p w14:paraId="5460653E" w14:textId="77777777" w:rsidR="00035DAF" w:rsidRDefault="00035DAF" w:rsidP="00035DAF">
      <w:pPr>
        <w:ind w:left="200"/>
      </w:pPr>
      <w:r>
        <w:t>Размер УК до внесения изменений (руб.):</w:t>
      </w:r>
      <w:r>
        <w:rPr>
          <w:rStyle w:val="Subst"/>
          <w:bCs/>
          <w:iCs/>
        </w:rPr>
        <w:t xml:space="preserve"> 449 995</w:t>
      </w:r>
    </w:p>
    <w:p w14:paraId="1118D91D" w14:textId="77777777" w:rsidR="00035DAF" w:rsidRDefault="00035DAF" w:rsidP="00035DAF">
      <w:pPr>
        <w:pStyle w:val="SubHeading"/>
        <w:ind w:left="200"/>
      </w:pPr>
      <w:r>
        <w:t>Структура УК до внесения изменений</w:t>
      </w:r>
    </w:p>
    <w:p w14:paraId="014DDBFF" w14:textId="77777777" w:rsidR="00035DAF" w:rsidRDefault="00035DAF" w:rsidP="00035DAF">
      <w:pPr>
        <w:pStyle w:val="SubHeading"/>
        <w:ind w:left="400"/>
      </w:pPr>
      <w:r>
        <w:t>Обыкновенные акции</w:t>
      </w:r>
    </w:p>
    <w:p w14:paraId="22FD6A6E" w14:textId="77777777" w:rsidR="00035DAF" w:rsidRDefault="00035DAF" w:rsidP="00035DAF">
      <w:pPr>
        <w:ind w:left="600"/>
      </w:pPr>
      <w:r>
        <w:t>Общая номинальная стоимость:</w:t>
      </w:r>
      <w:r>
        <w:rPr>
          <w:rStyle w:val="Subst"/>
          <w:bCs/>
          <w:iCs/>
        </w:rPr>
        <w:t xml:space="preserve"> 449 995</w:t>
      </w:r>
    </w:p>
    <w:p w14:paraId="6EE8B88E" w14:textId="77777777" w:rsidR="00035DAF" w:rsidRDefault="00035DAF" w:rsidP="00035DAF">
      <w:pPr>
        <w:ind w:left="600"/>
      </w:pPr>
      <w:r>
        <w:t>Размер доли в УК, %:</w:t>
      </w:r>
      <w:r>
        <w:rPr>
          <w:rStyle w:val="Subst"/>
          <w:bCs/>
          <w:iCs/>
        </w:rPr>
        <w:t xml:space="preserve"> 100</w:t>
      </w:r>
    </w:p>
    <w:p w14:paraId="70FD0692" w14:textId="77777777" w:rsidR="00035DAF" w:rsidRDefault="00035DAF" w:rsidP="00035DAF">
      <w:pPr>
        <w:pStyle w:val="SubHeading"/>
        <w:ind w:left="400"/>
      </w:pPr>
      <w:r>
        <w:t>Привилегированные</w:t>
      </w:r>
    </w:p>
    <w:p w14:paraId="35F215B0" w14:textId="77777777" w:rsidR="00035DAF" w:rsidRDefault="00035DAF" w:rsidP="00035DAF">
      <w:pPr>
        <w:ind w:left="600"/>
      </w:pPr>
      <w:r>
        <w:t>Общая номинальная стоимость:</w:t>
      </w:r>
      <w:r>
        <w:rPr>
          <w:rStyle w:val="Subst"/>
          <w:bCs/>
          <w:iCs/>
        </w:rPr>
        <w:t xml:space="preserve"> 0</w:t>
      </w:r>
    </w:p>
    <w:p w14:paraId="2336C426" w14:textId="77777777" w:rsidR="00035DAF" w:rsidRDefault="00035DAF" w:rsidP="00035DAF">
      <w:pPr>
        <w:ind w:left="600"/>
      </w:pPr>
      <w:r>
        <w:lastRenderedPageBreak/>
        <w:t>Размер доли в УК, %:</w:t>
      </w:r>
      <w:r>
        <w:rPr>
          <w:rStyle w:val="Subst"/>
          <w:bCs/>
          <w:iCs/>
        </w:rPr>
        <w:t xml:space="preserve"> 0</w:t>
      </w:r>
    </w:p>
    <w:p w14:paraId="070FBD06" w14:textId="77777777" w:rsidR="00035DAF" w:rsidRDefault="00035DAF" w:rsidP="00035DAF">
      <w:pPr>
        <w:pStyle w:val="ThinDelim"/>
      </w:pPr>
    </w:p>
    <w:p w14:paraId="01D35325" w14:textId="77777777" w:rsidR="00035DAF" w:rsidRDefault="00035DAF" w:rsidP="00035DAF">
      <w:pPr>
        <w:ind w:left="200"/>
      </w:pPr>
      <w:r>
        <w:t>Размер УК после внесения изменений (руб.):</w:t>
      </w:r>
      <w:r>
        <w:rPr>
          <w:rStyle w:val="Subst"/>
          <w:bCs/>
          <w:iCs/>
        </w:rPr>
        <w:t xml:space="preserve"> 850 000</w:t>
      </w:r>
    </w:p>
    <w:p w14:paraId="23295C41" w14:textId="77777777" w:rsidR="00035DAF" w:rsidRDefault="00035DAF" w:rsidP="00035DAF">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14:paraId="04C4EABB" w14:textId="77777777" w:rsidR="00035DAF" w:rsidRDefault="00035DAF" w:rsidP="00035DAF">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14:paraId="116DCC7F" w14:textId="77777777" w:rsidR="00035DAF" w:rsidRDefault="00035DAF" w:rsidP="00035DAF">
      <w:pPr>
        <w:ind w:left="200"/>
        <w:rPr>
          <w:rStyle w:val="Subst"/>
          <w:bCs/>
          <w:iCs/>
        </w:rPr>
      </w:pPr>
      <w:r>
        <w:t>Номер протокола:</w:t>
      </w:r>
      <w:r>
        <w:rPr>
          <w:rStyle w:val="Subst"/>
          <w:bCs/>
          <w:iCs/>
        </w:rPr>
        <w:t xml:space="preserve"> 3-17</w:t>
      </w:r>
    </w:p>
    <w:p w14:paraId="22A3B48D" w14:textId="77777777" w:rsidR="00EA4280" w:rsidRDefault="00EA4280" w:rsidP="00035DAF">
      <w:pPr>
        <w:ind w:left="200"/>
        <w:rPr>
          <w:rStyle w:val="Subst"/>
          <w:bCs/>
          <w:iCs/>
        </w:rPr>
      </w:pPr>
    </w:p>
    <w:p w14:paraId="0C6FA47D" w14:textId="6220169F" w:rsidR="00EA4280" w:rsidRDefault="00EA4280" w:rsidP="00EA4280">
      <w:pPr>
        <w:pStyle w:val="2"/>
        <w:numPr>
          <w:ilvl w:val="2"/>
          <w:numId w:val="11"/>
        </w:numPr>
        <w:ind w:left="1004"/>
      </w:pPr>
      <w:r w:rsidRPr="00EA4280">
        <w:rPr>
          <w:rStyle w:val="Subst"/>
          <w:bCs w:val="0"/>
          <w:i w:val="0"/>
          <w:iCs/>
          <w:sz w:val="24"/>
          <w:szCs w:val="24"/>
        </w:rPr>
        <w:t>8.1.3.</w:t>
      </w:r>
      <w:bookmarkStart w:id="89" w:name="_Toc324840036"/>
      <w:r w:rsidRPr="00EA4280">
        <w:t xml:space="preserve"> </w:t>
      </w:r>
      <w:r>
        <w:t>Сведения о порядке созыва и проведения собрания (заседания) высшего органа управления эмитента</w:t>
      </w:r>
      <w:bookmarkEnd w:id="89"/>
    </w:p>
    <w:p w14:paraId="32060655" w14:textId="77777777" w:rsidR="00EA4280" w:rsidRDefault="00EA4280" w:rsidP="00EA4280">
      <w:pPr>
        <w:ind w:left="284"/>
        <w:jc w:val="both"/>
      </w:pPr>
      <w:r>
        <w:t>Наименование высшего органа управления эмитента:</w:t>
      </w:r>
      <w:r w:rsidRPr="00970062">
        <w:rPr>
          <w:rStyle w:val="Subst"/>
          <w:bCs/>
          <w:iCs/>
        </w:rPr>
        <w:t xml:space="preserve"> Общее собрание акционеров</w:t>
      </w:r>
    </w:p>
    <w:p w14:paraId="2C2DCA30" w14:textId="77777777" w:rsidR="00EA4280" w:rsidRDefault="00EA4280" w:rsidP="00EA4280">
      <w:pPr>
        <w:ind w:left="284"/>
        <w:jc w:val="both"/>
      </w:pPr>
      <w:r>
        <w:t>Порядок уведомления акционеров (участников) о проведении собрания (заседания) высшего органа управления эмитента:</w:t>
      </w:r>
      <w:r>
        <w:br/>
      </w:r>
      <w:r w:rsidRPr="00970062">
        <w:rPr>
          <w:rStyle w:val="Subst"/>
          <w:bCs/>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970062">
        <w:rPr>
          <w:rStyle w:val="Subst"/>
          <w:bCs/>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970062">
        <w:rPr>
          <w:rStyle w:val="Subst"/>
          <w:bCs/>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970062">
        <w:rPr>
          <w:rStyle w:val="Subst"/>
          <w:bCs/>
          <w:iCs/>
        </w:rPr>
        <w:br/>
        <w:t>- за 20 дней до предполагаемой даты проведения Собрания – в остальных случаях.</w:t>
      </w:r>
      <w:r w:rsidRPr="00970062">
        <w:rPr>
          <w:rStyle w:val="Subst"/>
          <w:bCs/>
          <w:iCs/>
        </w:rPr>
        <w:br/>
      </w:r>
      <w:r w:rsidRPr="00970062">
        <w:rPr>
          <w:rStyle w:val="Subst"/>
          <w:bCs/>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sidRPr="00970062">
        <w:rPr>
          <w:rStyle w:val="Subst"/>
          <w:bCs/>
          <w:iCs/>
        </w:rPr>
        <w:br/>
      </w:r>
    </w:p>
    <w:p w14:paraId="73B26F12" w14:textId="77777777" w:rsidR="00EA4280" w:rsidRDefault="00EA4280" w:rsidP="00EA4280">
      <w:pPr>
        <w:ind w:left="284"/>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sidRPr="00970062">
        <w:rPr>
          <w:rStyle w:val="Subst"/>
          <w:bCs/>
          <w:iCs/>
        </w:rPr>
        <w:t>8.4.</w:t>
      </w:r>
      <w:r w:rsidRPr="00970062">
        <w:rPr>
          <w:rStyle w:val="Subst"/>
          <w:bCs/>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14:paraId="1F5C0B5D" w14:textId="77777777" w:rsidR="00EA4280" w:rsidRDefault="00EA4280" w:rsidP="00EA4280">
      <w:pPr>
        <w:ind w:left="284"/>
        <w:jc w:val="both"/>
      </w:pPr>
      <w:r>
        <w:t>Порядок определения даты проведения собрания (заседания) высшего органа управления эмитента:</w:t>
      </w:r>
      <w:r>
        <w:br/>
      </w:r>
      <w:r w:rsidRPr="00970062">
        <w:rPr>
          <w:rStyle w:val="Subst"/>
          <w:bCs/>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970062">
        <w:rPr>
          <w:rStyle w:val="Subst"/>
          <w:bCs/>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14:paraId="292CB226" w14:textId="77777777" w:rsidR="00EA4280" w:rsidRDefault="00EA4280" w:rsidP="00EA4280">
      <w:pPr>
        <w:ind w:left="284"/>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sidRPr="00970062">
        <w:rPr>
          <w:rStyle w:val="Subst"/>
          <w:bCs/>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sidRPr="00970062">
        <w:rPr>
          <w:rStyle w:val="Subst"/>
          <w:bCs/>
          <w:iCs/>
        </w:rPr>
        <w:br/>
      </w:r>
      <w:r w:rsidRPr="00970062">
        <w:rPr>
          <w:rStyle w:val="Subst"/>
          <w:bCs/>
          <w:iCs/>
        </w:rPr>
        <w:br/>
        <w:t xml:space="preserve">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w:t>
      </w:r>
      <w:r w:rsidRPr="00970062">
        <w:rPr>
          <w:rStyle w:val="Subst"/>
          <w:bCs/>
          <w:iCs/>
        </w:rPr>
        <w:lastRenderedPageBreak/>
        <w:t>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sidRPr="00970062">
        <w:rPr>
          <w:rStyle w:val="Subst"/>
          <w:bCs/>
          <w:iCs/>
        </w:rPr>
        <w:br/>
        <w:t>Порядок рассмотрения предложений определяется статьей 53 Закона об акционерных обществах.</w:t>
      </w:r>
    </w:p>
    <w:p w14:paraId="32BB1A99" w14:textId="77777777" w:rsidR="00EA4280" w:rsidRDefault="00EA4280" w:rsidP="00EA4280">
      <w:pPr>
        <w:ind w:left="284"/>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sidRPr="00970062">
        <w:rPr>
          <w:rStyle w:val="Subst"/>
          <w:bCs/>
          <w:iCs/>
        </w:rPr>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sidRPr="00970062">
        <w:rPr>
          <w:rStyle w:val="Subst"/>
          <w:bCs/>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14:paraId="4EF81B4D" w14:textId="77777777" w:rsidR="00EA4280" w:rsidRDefault="00EA4280" w:rsidP="00EA4280">
      <w:pPr>
        <w:ind w:left="284"/>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sidRPr="00970062">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14:paraId="1F3C29E6" w14:textId="77777777" w:rsidR="00EA4280" w:rsidRPr="00BC0416" w:rsidRDefault="00EA4280" w:rsidP="00EA4280"/>
    <w:p w14:paraId="76504FC3" w14:textId="0210EBAC" w:rsidR="00EA4280" w:rsidRPr="00EA4280" w:rsidRDefault="00EA4280" w:rsidP="00035DAF">
      <w:pPr>
        <w:ind w:left="200"/>
        <w:rPr>
          <w:i/>
          <w:sz w:val="24"/>
          <w:szCs w:val="24"/>
        </w:rPr>
      </w:pPr>
    </w:p>
    <w:p w14:paraId="3C4ADF55" w14:textId="77777777" w:rsidR="00035DAF" w:rsidRDefault="00035DAF" w:rsidP="00035DAF">
      <w:pPr>
        <w:ind w:left="200"/>
      </w:pPr>
    </w:p>
    <w:p w14:paraId="64E7674B" w14:textId="77777777" w:rsidR="00EA4280" w:rsidRDefault="00EA4280" w:rsidP="00EA4280">
      <w:pPr>
        <w:pStyle w:val="2"/>
      </w:pPr>
      <w:bookmarkStart w:id="90" w:name="_Toc308479024"/>
      <w:r>
        <w:t>8.1.4.</w:t>
      </w:r>
      <w:r w:rsidR="00035DAF">
        <w:t xml:space="preserve"> </w:t>
      </w:r>
      <w:bookmarkEnd w:id="90"/>
      <w: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14:paraId="1C7297AB" w14:textId="77777777" w:rsidR="00EA4280" w:rsidRDefault="00EA4280" w:rsidP="00EA4280">
      <w:pPr>
        <w:ind w:left="200"/>
      </w:pPr>
      <w:r>
        <w:rPr>
          <w:rStyle w:val="Subst"/>
          <w:bCs/>
          <w:iCs/>
        </w:rPr>
        <w:t>Указанных организаций нет</w:t>
      </w:r>
    </w:p>
    <w:p w14:paraId="056B65E5" w14:textId="2F3EA5B4" w:rsidR="00035DAF" w:rsidRDefault="00035DAF" w:rsidP="00EA4280">
      <w:pPr>
        <w:pStyle w:val="2"/>
        <w:jc w:val="both"/>
      </w:pPr>
    </w:p>
    <w:p w14:paraId="59E9D200" w14:textId="045FECF2" w:rsidR="00035DAF" w:rsidRDefault="00EA4280" w:rsidP="00035DAF">
      <w:pPr>
        <w:pStyle w:val="2"/>
      </w:pPr>
      <w:bookmarkStart w:id="91" w:name="_Toc308479026"/>
      <w:r>
        <w:t>8.1.5</w:t>
      </w:r>
      <w:r w:rsidR="00035DAF">
        <w:t>. Сведения о существенных сделках, совершенных эмитентом</w:t>
      </w:r>
      <w:bookmarkEnd w:id="91"/>
    </w:p>
    <w:p w14:paraId="7A2A336C" w14:textId="77777777" w:rsidR="00035DAF" w:rsidRDefault="00035DAF" w:rsidP="00035DAF">
      <w:pPr>
        <w:pStyle w:val="SubHeading"/>
        <w:ind w:left="200"/>
      </w:pPr>
      <w:r>
        <w:t>За отчетный квартал</w:t>
      </w:r>
    </w:p>
    <w:p w14:paraId="4003A5E1" w14:textId="77777777" w:rsidR="00035DAF" w:rsidRDefault="00035DAF" w:rsidP="00035DAF">
      <w:pPr>
        <w:ind w:left="400"/>
      </w:pPr>
      <w:r>
        <w:rPr>
          <w:rStyle w:val="Subst"/>
          <w:bCs/>
          <w:iCs/>
        </w:rPr>
        <w:t>Указанные сделки в течение данного периода не совершались</w:t>
      </w:r>
    </w:p>
    <w:p w14:paraId="66FF7517" w14:textId="14F9568E" w:rsidR="00035DAF" w:rsidRDefault="00EA4280" w:rsidP="00035DAF">
      <w:pPr>
        <w:pStyle w:val="2"/>
      </w:pPr>
      <w:bookmarkStart w:id="92" w:name="_Toc308479027"/>
      <w:r>
        <w:t>8.1.6</w:t>
      </w:r>
      <w:r w:rsidR="00035DAF">
        <w:t>. Сведения о кредитных рейтингах эмитента</w:t>
      </w:r>
      <w:bookmarkEnd w:id="92"/>
    </w:p>
    <w:p w14:paraId="713BD0B7" w14:textId="77777777" w:rsidR="00035DAF" w:rsidRDefault="00035DAF" w:rsidP="00035DAF">
      <w:pPr>
        <w:ind w:left="200"/>
      </w:pPr>
      <w:r>
        <w:rPr>
          <w:rStyle w:val="Subst"/>
          <w:bCs/>
          <w:iCs/>
        </w:rPr>
        <w:t>Известных эмитенту кредитных рейтингов нет</w:t>
      </w:r>
    </w:p>
    <w:p w14:paraId="1EC2E2C3" w14:textId="77777777" w:rsidR="00035DAF" w:rsidRDefault="00035DAF" w:rsidP="00035DAF">
      <w:pPr>
        <w:pStyle w:val="2"/>
      </w:pPr>
      <w:bookmarkStart w:id="93" w:name="_Toc308479028"/>
      <w:r>
        <w:t>8.2. Сведения о каждой категории (типе) акций эмитента</w:t>
      </w:r>
      <w:bookmarkEnd w:id="93"/>
    </w:p>
    <w:p w14:paraId="1A4D95A4" w14:textId="77777777" w:rsidR="00621456" w:rsidRDefault="00621456" w:rsidP="00621456">
      <w:pPr>
        <w:ind w:left="200"/>
      </w:pPr>
      <w:r>
        <w:t>Категория акций:</w:t>
      </w:r>
      <w:r>
        <w:rPr>
          <w:rStyle w:val="Subst"/>
          <w:bCs/>
          <w:iCs/>
        </w:rPr>
        <w:t xml:space="preserve"> обыкновенные</w:t>
      </w:r>
    </w:p>
    <w:p w14:paraId="2D7263A2" w14:textId="77777777" w:rsidR="00621456" w:rsidRDefault="00621456" w:rsidP="00621456">
      <w:pPr>
        <w:ind w:left="200"/>
      </w:pPr>
      <w:r>
        <w:t>Номинальная стоимость каждой акции (руб.):</w:t>
      </w:r>
      <w:r>
        <w:rPr>
          <w:rStyle w:val="Subst"/>
          <w:bCs/>
          <w:iCs/>
        </w:rPr>
        <w:t xml:space="preserve"> 0.25</w:t>
      </w:r>
    </w:p>
    <w:p w14:paraId="18651A64" w14:textId="77777777" w:rsidR="00621456" w:rsidRDefault="00621456" w:rsidP="00621456">
      <w:pPr>
        <w:pStyle w:val="ThinDelim"/>
      </w:pPr>
    </w:p>
    <w:p w14:paraId="79B22E50" w14:textId="77777777" w:rsidR="00621456" w:rsidRDefault="00621456" w:rsidP="00621456">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14:paraId="43A7B7E9" w14:textId="77777777" w:rsidR="00621456" w:rsidRDefault="00621456" w:rsidP="00621456">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14:paraId="1447416F" w14:textId="77777777" w:rsidR="00621456" w:rsidRDefault="00621456" w:rsidP="00621456">
      <w:pPr>
        <w:ind w:left="200"/>
      </w:pPr>
      <w:r>
        <w:t>Количество объявленных акций:</w:t>
      </w:r>
      <w:r>
        <w:rPr>
          <w:rStyle w:val="Subst"/>
          <w:bCs/>
          <w:iCs/>
        </w:rPr>
        <w:t xml:space="preserve"> 0</w:t>
      </w:r>
    </w:p>
    <w:p w14:paraId="0CA6065C" w14:textId="77777777" w:rsidR="00621456" w:rsidRDefault="00621456" w:rsidP="00621456">
      <w:pPr>
        <w:ind w:left="200"/>
      </w:pPr>
      <w:r>
        <w:t>Количество акций, находящихся на балансе эмитента:</w:t>
      </w:r>
      <w:r>
        <w:rPr>
          <w:rStyle w:val="Subst"/>
          <w:bCs/>
          <w:iCs/>
        </w:rPr>
        <w:t xml:space="preserve"> 0</w:t>
      </w:r>
    </w:p>
    <w:p w14:paraId="584EB264" w14:textId="77777777" w:rsidR="00621456" w:rsidRDefault="00621456" w:rsidP="00621456">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14:paraId="5E1E7E4B" w14:textId="77777777" w:rsidR="00621456" w:rsidRDefault="00621456" w:rsidP="00621456">
      <w:pPr>
        <w:pStyle w:val="ThinDelim"/>
      </w:pPr>
    </w:p>
    <w:p w14:paraId="52DFE686" w14:textId="77777777" w:rsidR="00621456" w:rsidRDefault="00621456" w:rsidP="00621456">
      <w:pPr>
        <w:ind w:left="200"/>
      </w:pPr>
      <w:r>
        <w:t>Выпуски акций данной категории (типа):</w:t>
      </w:r>
    </w:p>
    <w:p w14:paraId="729B965E" w14:textId="77777777" w:rsidR="00621456" w:rsidRDefault="00621456" w:rsidP="0062145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621456" w14:paraId="5BF88806" w14:textId="77777777" w:rsidTr="008B75D5">
        <w:tc>
          <w:tcPr>
            <w:tcW w:w="1892" w:type="dxa"/>
            <w:tcBorders>
              <w:top w:val="double" w:sz="6" w:space="0" w:color="auto"/>
              <w:left w:val="double" w:sz="6" w:space="0" w:color="auto"/>
              <w:bottom w:val="single" w:sz="6" w:space="0" w:color="auto"/>
              <w:right w:val="single" w:sz="6" w:space="0" w:color="auto"/>
            </w:tcBorders>
          </w:tcPr>
          <w:p w14:paraId="55E47F5F" w14:textId="77777777" w:rsidR="00621456" w:rsidRDefault="00621456" w:rsidP="008B75D5">
            <w:pPr>
              <w:jc w:val="center"/>
            </w:pPr>
            <w:r>
              <w:t xml:space="preserve">Дата государственной </w:t>
            </w:r>
            <w:r>
              <w:lastRenderedPageBreak/>
              <w:t>регистрации</w:t>
            </w:r>
          </w:p>
        </w:tc>
        <w:tc>
          <w:tcPr>
            <w:tcW w:w="7360" w:type="dxa"/>
            <w:tcBorders>
              <w:top w:val="double" w:sz="6" w:space="0" w:color="auto"/>
              <w:left w:val="single" w:sz="6" w:space="0" w:color="auto"/>
              <w:bottom w:val="single" w:sz="6" w:space="0" w:color="auto"/>
              <w:right w:val="double" w:sz="6" w:space="0" w:color="auto"/>
            </w:tcBorders>
          </w:tcPr>
          <w:p w14:paraId="39F736A7" w14:textId="77777777" w:rsidR="00621456" w:rsidRDefault="00621456" w:rsidP="008B75D5">
            <w:pPr>
              <w:jc w:val="center"/>
            </w:pPr>
            <w:r>
              <w:lastRenderedPageBreak/>
              <w:t>Регистрационный номер</w:t>
            </w:r>
          </w:p>
        </w:tc>
      </w:tr>
      <w:tr w:rsidR="00621456" w14:paraId="44DF0DE4" w14:textId="77777777" w:rsidTr="008B75D5">
        <w:tc>
          <w:tcPr>
            <w:tcW w:w="1892" w:type="dxa"/>
            <w:tcBorders>
              <w:top w:val="single" w:sz="6" w:space="0" w:color="auto"/>
              <w:left w:val="double" w:sz="6" w:space="0" w:color="auto"/>
              <w:bottom w:val="single" w:sz="6" w:space="0" w:color="auto"/>
              <w:right w:val="single" w:sz="6" w:space="0" w:color="auto"/>
            </w:tcBorders>
          </w:tcPr>
          <w:p w14:paraId="68872279" w14:textId="77777777" w:rsidR="00621456" w:rsidRDefault="00621456" w:rsidP="008B75D5">
            <w:r>
              <w:lastRenderedPageBreak/>
              <w:t>29.12.1992</w:t>
            </w:r>
          </w:p>
        </w:tc>
        <w:tc>
          <w:tcPr>
            <w:tcW w:w="7360" w:type="dxa"/>
            <w:tcBorders>
              <w:top w:val="single" w:sz="6" w:space="0" w:color="auto"/>
              <w:left w:val="single" w:sz="6" w:space="0" w:color="auto"/>
              <w:bottom w:val="single" w:sz="6" w:space="0" w:color="auto"/>
              <w:right w:val="double" w:sz="6" w:space="0" w:color="auto"/>
            </w:tcBorders>
          </w:tcPr>
          <w:p w14:paraId="2342630F" w14:textId="77777777" w:rsidR="00621456" w:rsidRDefault="00621456" w:rsidP="008B75D5">
            <w:r>
              <w:t>72-1П-121</w:t>
            </w:r>
          </w:p>
        </w:tc>
      </w:tr>
      <w:tr w:rsidR="00621456" w14:paraId="6EB6568E" w14:textId="77777777" w:rsidTr="008B75D5">
        <w:tc>
          <w:tcPr>
            <w:tcW w:w="1892" w:type="dxa"/>
            <w:tcBorders>
              <w:top w:val="single" w:sz="6" w:space="0" w:color="auto"/>
              <w:left w:val="double" w:sz="6" w:space="0" w:color="auto"/>
              <w:bottom w:val="single" w:sz="6" w:space="0" w:color="auto"/>
              <w:right w:val="single" w:sz="6" w:space="0" w:color="auto"/>
            </w:tcBorders>
          </w:tcPr>
          <w:p w14:paraId="3C24BCB2" w14:textId="77777777" w:rsidR="00621456" w:rsidRDefault="00621456" w:rsidP="008B75D5">
            <w:r>
              <w:t>23.07.1996</w:t>
            </w:r>
          </w:p>
        </w:tc>
        <w:tc>
          <w:tcPr>
            <w:tcW w:w="7360" w:type="dxa"/>
            <w:tcBorders>
              <w:top w:val="single" w:sz="6" w:space="0" w:color="auto"/>
              <w:left w:val="single" w:sz="6" w:space="0" w:color="auto"/>
              <w:bottom w:val="single" w:sz="6" w:space="0" w:color="auto"/>
              <w:right w:val="double" w:sz="6" w:space="0" w:color="auto"/>
            </w:tcBorders>
          </w:tcPr>
          <w:p w14:paraId="6867BC79" w14:textId="77777777" w:rsidR="00621456" w:rsidRDefault="00621456" w:rsidP="008B75D5">
            <w:r>
              <w:t>72-1-5450</w:t>
            </w:r>
          </w:p>
        </w:tc>
      </w:tr>
      <w:tr w:rsidR="00621456" w14:paraId="2EB49A67" w14:textId="77777777" w:rsidTr="008B75D5">
        <w:tc>
          <w:tcPr>
            <w:tcW w:w="1892" w:type="dxa"/>
            <w:tcBorders>
              <w:top w:val="single" w:sz="6" w:space="0" w:color="auto"/>
              <w:left w:val="double" w:sz="6" w:space="0" w:color="auto"/>
              <w:bottom w:val="double" w:sz="6" w:space="0" w:color="auto"/>
              <w:right w:val="single" w:sz="6" w:space="0" w:color="auto"/>
            </w:tcBorders>
          </w:tcPr>
          <w:p w14:paraId="6423754D" w14:textId="77777777" w:rsidR="00621456" w:rsidRDefault="00621456" w:rsidP="008B75D5">
            <w:r>
              <w:t>09.04.2010</w:t>
            </w:r>
          </w:p>
        </w:tc>
        <w:tc>
          <w:tcPr>
            <w:tcW w:w="7360" w:type="dxa"/>
            <w:tcBorders>
              <w:top w:val="single" w:sz="6" w:space="0" w:color="auto"/>
              <w:left w:val="single" w:sz="6" w:space="0" w:color="auto"/>
              <w:bottom w:val="double" w:sz="6" w:space="0" w:color="auto"/>
              <w:right w:val="double" w:sz="6" w:space="0" w:color="auto"/>
            </w:tcBorders>
          </w:tcPr>
          <w:p w14:paraId="3F580495" w14:textId="77777777" w:rsidR="00621456" w:rsidRDefault="00621456" w:rsidP="008B75D5">
            <w:r>
              <w:t>1-01-00445-D-002D</w:t>
            </w:r>
          </w:p>
        </w:tc>
      </w:tr>
    </w:tbl>
    <w:p w14:paraId="619425D3" w14:textId="77777777" w:rsidR="00621456" w:rsidRDefault="00621456" w:rsidP="00621456"/>
    <w:p w14:paraId="0B7C09A4" w14:textId="77777777" w:rsidR="00621456" w:rsidRDefault="00621456" w:rsidP="00621456">
      <w:pPr>
        <w:ind w:left="200"/>
        <w:jc w:val="both"/>
      </w:pPr>
      <w:r>
        <w:t>Права, предоставляемые акциями их владельцам:</w:t>
      </w:r>
      <w:r>
        <w:br/>
      </w:r>
      <w:r>
        <w:rPr>
          <w:rStyle w:val="Subst"/>
          <w:bCs/>
          <w:iCs/>
        </w:rPr>
        <w:t>5.4.</w:t>
      </w:r>
      <w:r>
        <w:rPr>
          <w:rStyle w:val="Subst"/>
          <w:bCs/>
          <w:iCs/>
        </w:rPr>
        <w:tab/>
        <w:t>Акционеры - владельцы обыкновенных именных акций имеют право:</w:t>
      </w:r>
      <w:r>
        <w:rPr>
          <w:rStyle w:val="Subst"/>
          <w:bCs/>
          <w:iCs/>
        </w:rPr>
        <w:br/>
        <w:t>•</w:t>
      </w:r>
      <w:r>
        <w:rPr>
          <w:rStyle w:val="Subst"/>
          <w:bCs/>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Pr>
          <w:rStyle w:val="Subst"/>
          <w:bCs/>
          <w:iCs/>
        </w:rPr>
        <w:br/>
        <w:t>•</w:t>
      </w:r>
      <w:r>
        <w:rPr>
          <w:rStyle w:val="Subst"/>
          <w:bCs/>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Pr>
          <w:rStyle w:val="Subst"/>
          <w:bCs/>
          <w:iCs/>
        </w:rPr>
        <w:br/>
        <w:t>•</w:t>
      </w:r>
      <w:r>
        <w:rPr>
          <w:rStyle w:val="Subst"/>
          <w:bCs/>
          <w:iCs/>
        </w:rPr>
        <w:tab/>
        <w:t>принимать участие в распределении прибыли;</w:t>
      </w:r>
      <w:r>
        <w:rPr>
          <w:rStyle w:val="Subst"/>
          <w:bCs/>
          <w:iCs/>
        </w:rPr>
        <w:br/>
        <w:t>•</w:t>
      </w:r>
      <w:r>
        <w:rPr>
          <w:rStyle w:val="Subst"/>
          <w:bCs/>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Pr>
          <w:rStyle w:val="Subst"/>
          <w:bCs/>
          <w:iCs/>
        </w:rPr>
        <w:br/>
      </w:r>
      <w:r>
        <w:rPr>
          <w:rStyle w:val="Subst"/>
          <w:bCs/>
          <w:iCs/>
        </w:rPr>
        <w:br/>
        <w:t>5.5.</w:t>
      </w:r>
      <w:r>
        <w:rPr>
          <w:rStyle w:val="Subst"/>
          <w:bCs/>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Pr>
          <w:rStyle w:val="Subst"/>
          <w:bCs/>
          <w:iCs/>
        </w:rPr>
        <w:br/>
      </w:r>
      <w:r>
        <w:rPr>
          <w:rStyle w:val="Subst"/>
          <w:bCs/>
          <w:iCs/>
        </w:rPr>
        <w:br/>
        <w:t>5.6.</w:t>
      </w:r>
      <w:r>
        <w:rPr>
          <w:rStyle w:val="Subst"/>
          <w:bCs/>
          <w:iCs/>
        </w:rPr>
        <w:tab/>
        <w:t>Акционеры обязаны:</w:t>
      </w:r>
      <w:r>
        <w:rPr>
          <w:rStyle w:val="Subst"/>
          <w:bCs/>
          <w:iCs/>
        </w:rPr>
        <w:br/>
        <w:t>•</w:t>
      </w:r>
      <w:r>
        <w:rPr>
          <w:rStyle w:val="Subst"/>
          <w:bCs/>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Pr>
          <w:rStyle w:val="Subst"/>
          <w:bCs/>
          <w:iCs/>
        </w:rPr>
        <w:br/>
        <w:t>•</w:t>
      </w:r>
      <w:r>
        <w:rPr>
          <w:rStyle w:val="Subst"/>
          <w:bCs/>
          <w:iCs/>
        </w:rPr>
        <w:tab/>
        <w:t>руководствоваться в своей деятельности Уставом Общества и действующим законодательством;</w:t>
      </w:r>
      <w:r>
        <w:rPr>
          <w:rStyle w:val="Subst"/>
          <w:bCs/>
          <w:iCs/>
        </w:rPr>
        <w:br/>
        <w:t>•</w:t>
      </w:r>
      <w:r>
        <w:rPr>
          <w:rStyle w:val="Subst"/>
          <w:bCs/>
          <w:iCs/>
        </w:rPr>
        <w:tab/>
        <w:t>сохранять в тайне конфиденциальную информацию о деятельности Общества;</w:t>
      </w:r>
      <w:r>
        <w:rPr>
          <w:rStyle w:val="Subst"/>
          <w:bCs/>
          <w:iCs/>
        </w:rPr>
        <w:br/>
        <w:t>•</w:t>
      </w:r>
      <w:r>
        <w:rPr>
          <w:rStyle w:val="Subst"/>
          <w:bCs/>
          <w:iCs/>
        </w:rPr>
        <w:tab/>
        <w:t>соблюдать требования законодательства о государственной тайне РФ.</w:t>
      </w:r>
      <w:r>
        <w:rPr>
          <w:rStyle w:val="Subst"/>
          <w:bCs/>
          <w:iCs/>
        </w:rPr>
        <w:br/>
      </w:r>
      <w:r>
        <w:rPr>
          <w:rStyle w:val="Subst"/>
          <w:bCs/>
          <w:iCs/>
        </w:rPr>
        <w:br/>
        <w:t>5.7.</w:t>
      </w:r>
      <w:r>
        <w:rPr>
          <w:rStyle w:val="Subst"/>
          <w:bCs/>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Pr>
          <w:rStyle w:val="Subst"/>
          <w:bCs/>
          <w:iCs/>
        </w:rPr>
        <w:br/>
      </w:r>
      <w:r>
        <w:rPr>
          <w:rStyle w:val="Subst"/>
          <w:bCs/>
          <w:iCs/>
        </w:rPr>
        <w:br/>
        <w:t>5.8.</w:t>
      </w:r>
      <w:r>
        <w:rPr>
          <w:rStyle w:val="Subst"/>
          <w:bCs/>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Pr>
          <w:rStyle w:val="Subst"/>
          <w:bCs/>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Pr>
          <w:rStyle w:val="Subst"/>
          <w:bCs/>
          <w:iCs/>
        </w:rPr>
        <w:br/>
        <w:t xml:space="preserve">Запрашиваемая информация должна быть предоставлена Обществом в течение 7 дней со дня получения соответствующего запроса. </w:t>
      </w:r>
      <w:r>
        <w:rPr>
          <w:rStyle w:val="Subst"/>
          <w:bCs/>
          <w:iCs/>
        </w:rPr>
        <w:br/>
        <w:t>Общество обеспечивает акционерам доступ к информации с соблюдением требований законодательства о государственной тайне РФ.</w:t>
      </w:r>
      <w:r>
        <w:rPr>
          <w:rStyle w:val="Subst"/>
          <w:bCs/>
          <w:iCs/>
        </w:rPr>
        <w:br/>
      </w:r>
      <w:r>
        <w:rPr>
          <w:rStyle w:val="Subst"/>
          <w:bCs/>
          <w:iCs/>
        </w:rPr>
        <w:br/>
        <w:t>5.9.</w:t>
      </w:r>
      <w:r>
        <w:rPr>
          <w:rStyle w:val="Subst"/>
          <w:bCs/>
          <w:iCs/>
        </w:rPr>
        <w:tab/>
        <w:t>Акционеры имеют также и другие права, а также несут и другие обязанности, вытекающие из действующего законодательства и Устава Общества.</w:t>
      </w:r>
      <w:r>
        <w:rPr>
          <w:rStyle w:val="Subst"/>
          <w:bCs/>
          <w:iCs/>
        </w:rPr>
        <w:br/>
      </w:r>
      <w:r>
        <w:rPr>
          <w:rStyle w:val="Subst"/>
          <w:bCs/>
          <w:iCs/>
        </w:rPr>
        <w:br/>
        <w:t>5.10.</w:t>
      </w:r>
      <w:r>
        <w:rPr>
          <w:rStyle w:val="Subst"/>
          <w:bCs/>
          <w:iCs/>
        </w:rPr>
        <w:tab/>
        <w:t>Одна оплаченная обыкновенная акция дает акционеру право одного решающего голоса на Общем собрании акционеров.</w:t>
      </w:r>
      <w:r>
        <w:rPr>
          <w:rStyle w:val="Subst"/>
          <w:bCs/>
          <w:iCs/>
        </w:rPr>
        <w:br/>
      </w:r>
      <w:r>
        <w:rPr>
          <w:rStyle w:val="Subst"/>
          <w:bCs/>
          <w:iCs/>
        </w:rPr>
        <w:br/>
        <w:t>5.11.</w:t>
      </w:r>
      <w:r>
        <w:rPr>
          <w:rStyle w:val="Subst"/>
          <w:bCs/>
          <w:iCs/>
        </w:rPr>
        <w:tab/>
        <w:t>Общество обязано обеспечить ведение и хранение реестра акционеров Общества в соответствии с правовыми актами Российской Федерации.</w:t>
      </w:r>
      <w:r>
        <w:rPr>
          <w:rStyle w:val="Subst"/>
          <w:bCs/>
          <w:iCs/>
        </w:rPr>
        <w:br/>
      </w:r>
      <w:r>
        <w:rPr>
          <w:rStyle w:val="Subst"/>
          <w:bCs/>
          <w:iCs/>
        </w:rPr>
        <w:br/>
        <w:t>5.12.</w:t>
      </w:r>
      <w:r>
        <w:rPr>
          <w:rStyle w:val="Subst"/>
          <w:bCs/>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Pr>
          <w:rStyle w:val="Subst"/>
          <w:bCs/>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Pr>
          <w:rStyle w:val="Subst"/>
          <w:bCs/>
          <w:iCs/>
        </w:rPr>
        <w:br/>
      </w:r>
      <w:r>
        <w:rPr>
          <w:rStyle w:val="Subst"/>
          <w:bCs/>
          <w:iCs/>
        </w:rPr>
        <w:br/>
      </w:r>
      <w:r>
        <w:rPr>
          <w:rStyle w:val="Subst"/>
          <w:bCs/>
          <w:iCs/>
        </w:rPr>
        <w:lastRenderedPageBreak/>
        <w:t>5.13.</w:t>
      </w:r>
      <w:r>
        <w:rPr>
          <w:rStyle w:val="Subst"/>
          <w:bCs/>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Pr>
          <w:rStyle w:val="Subst"/>
          <w:bCs/>
          <w:iCs/>
        </w:rPr>
        <w:br/>
      </w:r>
      <w:r>
        <w:rPr>
          <w:rStyle w:val="Subst"/>
          <w:bCs/>
          <w:iCs/>
        </w:rPr>
        <w:br/>
        <w:t>5.14.</w:t>
      </w:r>
      <w:r>
        <w:rPr>
          <w:rStyle w:val="Subst"/>
          <w:bCs/>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14:paraId="1758CC56" w14:textId="35B889DD" w:rsidR="00035DAF" w:rsidRDefault="00621456" w:rsidP="00621456">
      <w:pPr>
        <w:ind w:left="200"/>
      </w:pPr>
      <w:r>
        <w:t>Иные сведения об акциях, указываемые эмитентом по собственному усмотрению: отсутствуют.</w:t>
      </w:r>
      <w:r>
        <w:br/>
      </w:r>
    </w:p>
    <w:p w14:paraId="44A3C6B9" w14:textId="77777777" w:rsidR="00035DAF" w:rsidRDefault="00035DAF" w:rsidP="002372C8">
      <w:pPr>
        <w:pStyle w:val="2"/>
        <w:jc w:val="both"/>
      </w:pPr>
      <w:bookmarkStart w:id="94" w:name="_Toc308479029"/>
      <w:r>
        <w:t>8.3. Сведения о предыдущих выпусках эмиссионных ценных бумаг эмитента, за исключением акций эмитента</w:t>
      </w:r>
      <w:bookmarkEnd w:id="94"/>
    </w:p>
    <w:p w14:paraId="5A0B8BFC" w14:textId="77777777" w:rsidR="00035DAF" w:rsidRDefault="00035DAF" w:rsidP="00035DAF">
      <w:pPr>
        <w:pStyle w:val="2"/>
      </w:pPr>
      <w:bookmarkStart w:id="95" w:name="_Toc308479030"/>
      <w:r>
        <w:t>8.3.1. Сведения о выпусках, все ценные бумаги которых погашены (аннулированы)</w:t>
      </w:r>
      <w:bookmarkEnd w:id="95"/>
    </w:p>
    <w:p w14:paraId="08062827" w14:textId="77777777" w:rsidR="00035DAF" w:rsidRDefault="00035DAF" w:rsidP="00035DAF">
      <w:pPr>
        <w:ind w:left="200"/>
        <w:jc w:val="both"/>
      </w:pPr>
      <w:r>
        <w:rPr>
          <w:rStyle w:val="Subst"/>
          <w:bCs/>
          <w:iCs/>
        </w:rPr>
        <w:t>Указанных выпусков нет</w:t>
      </w:r>
    </w:p>
    <w:p w14:paraId="6F3F1F54" w14:textId="77777777" w:rsidR="00035DAF" w:rsidRDefault="00035DAF" w:rsidP="00035DAF">
      <w:pPr>
        <w:pStyle w:val="2"/>
        <w:jc w:val="both"/>
      </w:pPr>
      <w:bookmarkStart w:id="96" w:name="_Toc308479031"/>
      <w:r>
        <w:t>8.3.2. Сведения о выпусках, ценные бумаги которых находятся в обращении</w:t>
      </w:r>
      <w:bookmarkEnd w:id="96"/>
    </w:p>
    <w:p w14:paraId="63A1DE70" w14:textId="77777777" w:rsidR="00035DAF" w:rsidRDefault="00035DAF" w:rsidP="00035DAF">
      <w:pPr>
        <w:ind w:left="200"/>
        <w:jc w:val="both"/>
      </w:pPr>
      <w:r>
        <w:rPr>
          <w:rStyle w:val="Subst"/>
          <w:bCs/>
          <w:iCs/>
        </w:rPr>
        <w:t>Указанных выпусков нет</w:t>
      </w:r>
    </w:p>
    <w:p w14:paraId="53DF5184" w14:textId="77777777" w:rsidR="00035DAF" w:rsidRDefault="00035DAF" w:rsidP="00035DAF">
      <w:pPr>
        <w:pStyle w:val="2"/>
        <w:jc w:val="both"/>
      </w:pPr>
      <w:bookmarkStart w:id="97" w:name="_Toc308479032"/>
      <w:r>
        <w:t>8.3.3. Сведения о выпусках, обязательства эмитента по ценным бумагам которых не исполнены (дефолт)</w:t>
      </w:r>
      <w:bookmarkEnd w:id="97"/>
    </w:p>
    <w:p w14:paraId="39472532" w14:textId="77777777" w:rsidR="00035DAF" w:rsidRDefault="00035DAF" w:rsidP="00035DAF">
      <w:pPr>
        <w:ind w:left="200"/>
        <w:jc w:val="both"/>
      </w:pPr>
      <w:r>
        <w:rPr>
          <w:rStyle w:val="Subst"/>
          <w:bCs/>
          <w:iCs/>
        </w:rPr>
        <w:t>Указанных выпусков нет</w:t>
      </w:r>
    </w:p>
    <w:p w14:paraId="796ACCBF" w14:textId="77777777" w:rsidR="00035DAF" w:rsidRDefault="00035DAF" w:rsidP="00035DAF">
      <w:pPr>
        <w:pStyle w:val="2"/>
        <w:jc w:val="both"/>
      </w:pPr>
      <w:bookmarkStart w:id="98" w:name="_Toc308479033"/>
      <w:r>
        <w:t>8.4. Сведения о лице (лицах), предоставившем (предоставивших) обеспечение по облигациям выпуска</w:t>
      </w:r>
      <w:bookmarkEnd w:id="98"/>
    </w:p>
    <w:p w14:paraId="113DB692" w14:textId="77777777" w:rsidR="00035DAF" w:rsidRDefault="00035DAF" w:rsidP="00035DAF">
      <w:pPr>
        <w:ind w:left="200"/>
        <w:jc w:val="both"/>
      </w:pPr>
      <w:r>
        <w:rPr>
          <w:rStyle w:val="Subst"/>
          <w:bCs/>
          <w:iCs/>
        </w:rPr>
        <w:t>Эмитент не размещал облигации с обеспечением, обязательства по которым еще не исполнены</w:t>
      </w:r>
    </w:p>
    <w:p w14:paraId="0791CA32" w14:textId="77777777" w:rsidR="00035DAF" w:rsidRDefault="00035DAF" w:rsidP="00035DAF">
      <w:pPr>
        <w:pStyle w:val="2"/>
        <w:jc w:val="both"/>
      </w:pPr>
      <w:bookmarkStart w:id="99" w:name="_Toc308479034"/>
      <w:r>
        <w:t>8.5. Условия обеспечения исполнения обязательств по облигациям выпуска</w:t>
      </w:r>
      <w:bookmarkEnd w:id="99"/>
    </w:p>
    <w:p w14:paraId="7F069AC1" w14:textId="77777777" w:rsidR="00035DAF" w:rsidRDefault="00035DAF" w:rsidP="00035DAF">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14:paraId="3B6BDFF7" w14:textId="77777777" w:rsidR="00035DAF" w:rsidRDefault="00035DAF" w:rsidP="00035DAF">
      <w:pPr>
        <w:pStyle w:val="2"/>
        <w:jc w:val="both"/>
      </w:pPr>
      <w:bookmarkStart w:id="100" w:name="_Toc308479035"/>
      <w:r>
        <w:t>8.5.1. Условия обеспечения исполнения обязательств по облигациям с ипотечным покрытием</w:t>
      </w:r>
      <w:bookmarkEnd w:id="100"/>
    </w:p>
    <w:p w14:paraId="347BD854" w14:textId="77777777" w:rsidR="00035DAF" w:rsidRDefault="00035DAF" w:rsidP="00035DAF">
      <w:pPr>
        <w:ind w:left="200"/>
        <w:jc w:val="both"/>
      </w:pPr>
      <w:r>
        <w:rPr>
          <w:rStyle w:val="Subst"/>
          <w:bCs/>
          <w:iCs/>
        </w:rPr>
        <w:t>Эмитент не размещал облигации с ипотечным покрытием, обязательства по которым еще не исполнены</w:t>
      </w:r>
    </w:p>
    <w:p w14:paraId="0E26E0F1" w14:textId="77777777" w:rsidR="00035DAF" w:rsidRDefault="00035DAF" w:rsidP="00035DAF">
      <w:pPr>
        <w:pStyle w:val="2"/>
        <w:jc w:val="both"/>
      </w:pPr>
      <w:bookmarkStart w:id="101" w:name="_Toc308479036"/>
      <w:r>
        <w:t>8.6. Сведения об организациях, осуществляющих учет прав на эмиссионные ценные бумаги эмитента</w:t>
      </w:r>
      <w:bookmarkEnd w:id="101"/>
    </w:p>
    <w:p w14:paraId="0490298A" w14:textId="77777777" w:rsidR="00035DAF" w:rsidRDefault="00035DAF" w:rsidP="00035DAF">
      <w:pPr>
        <w:ind w:left="200"/>
      </w:pPr>
    </w:p>
    <w:p w14:paraId="28923E35" w14:textId="77777777" w:rsidR="00DE32DA" w:rsidRDefault="00DE32DA" w:rsidP="00DE32DA">
      <w:pPr>
        <w:ind w:left="200"/>
      </w:pPr>
      <w:r>
        <w:t>Лицо, осуществляющее ведение реестра владельцев именных ценных бумаг эмитента:</w:t>
      </w:r>
      <w:r>
        <w:rPr>
          <w:rStyle w:val="Subst"/>
          <w:bCs/>
          <w:iCs/>
        </w:rPr>
        <w:t xml:space="preserve"> регистратор</w:t>
      </w:r>
    </w:p>
    <w:p w14:paraId="0D6951D8" w14:textId="77777777" w:rsidR="00DE32DA" w:rsidRDefault="00DE32DA" w:rsidP="00DE32DA">
      <w:pPr>
        <w:pStyle w:val="SubHeading"/>
        <w:ind w:left="200"/>
      </w:pPr>
      <w:r>
        <w:t>Сведения о регистраторе</w:t>
      </w:r>
    </w:p>
    <w:p w14:paraId="1C75961A" w14:textId="77777777" w:rsidR="00DE32DA" w:rsidRDefault="00DE32DA" w:rsidP="00DE32DA">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14:paraId="660C139F" w14:textId="77777777" w:rsidR="00DE32DA" w:rsidRDefault="00DE32DA" w:rsidP="00DE32DA">
      <w:pPr>
        <w:ind w:left="400"/>
      </w:pPr>
      <w:r>
        <w:t>Сокращенное фирменное наименование:</w:t>
      </w:r>
      <w:r>
        <w:rPr>
          <w:rStyle w:val="Subst"/>
          <w:bCs/>
          <w:iCs/>
        </w:rPr>
        <w:t xml:space="preserve"> ЗАО "ПЦРК"</w:t>
      </w:r>
    </w:p>
    <w:p w14:paraId="7859B318" w14:textId="77777777" w:rsidR="00DE32DA" w:rsidRDefault="00DE32DA" w:rsidP="00DE32DA">
      <w:pPr>
        <w:ind w:left="400"/>
      </w:pPr>
      <w:r>
        <w:t>Место нахождения:</w:t>
      </w:r>
      <w:r>
        <w:rPr>
          <w:rStyle w:val="Subst"/>
          <w:bCs/>
          <w:iCs/>
        </w:rPr>
        <w:t xml:space="preserve"> Санкт-Петербург, ул. Большая Зеленина, д.8, корп.2, лит.А, Бизнес-центр «Чкаловский»</w:t>
      </w:r>
    </w:p>
    <w:p w14:paraId="243894FC" w14:textId="77777777" w:rsidR="00DE32DA" w:rsidRDefault="00DE32DA" w:rsidP="00DE32DA">
      <w:pPr>
        <w:ind w:left="400"/>
      </w:pPr>
      <w:r>
        <w:t>ИНН:</w:t>
      </w:r>
      <w:r>
        <w:rPr>
          <w:rStyle w:val="Subst"/>
          <w:bCs/>
          <w:iCs/>
        </w:rPr>
        <w:t xml:space="preserve"> 7816077988</w:t>
      </w:r>
    </w:p>
    <w:p w14:paraId="29B8455D" w14:textId="77777777" w:rsidR="00DE32DA" w:rsidRDefault="00DE32DA" w:rsidP="00DE32DA">
      <w:pPr>
        <w:ind w:left="400"/>
      </w:pPr>
      <w:r>
        <w:t>ОГРН:</w:t>
      </w:r>
      <w:r>
        <w:rPr>
          <w:rStyle w:val="Subst"/>
          <w:bCs/>
          <w:iCs/>
        </w:rPr>
        <w:t xml:space="preserve"> 1027801569014</w:t>
      </w:r>
    </w:p>
    <w:p w14:paraId="1D49D502" w14:textId="77777777" w:rsidR="00DE32DA" w:rsidRDefault="00DE32DA" w:rsidP="00DE32DA">
      <w:pPr>
        <w:ind w:left="400"/>
      </w:pPr>
    </w:p>
    <w:p w14:paraId="347D677F" w14:textId="77777777" w:rsidR="00DE32DA" w:rsidRDefault="00DE32DA" w:rsidP="00DE32DA">
      <w:pPr>
        <w:pStyle w:val="SubHeading"/>
        <w:ind w:left="400"/>
      </w:pPr>
      <w:r>
        <w:t>Данные о лицензии на осуществление деятельности по ведению реестра владельцев ценных бумаг</w:t>
      </w:r>
    </w:p>
    <w:p w14:paraId="49F84EB3" w14:textId="77777777" w:rsidR="00DE32DA" w:rsidRDefault="00DE32DA" w:rsidP="00DE32DA">
      <w:pPr>
        <w:ind w:left="600"/>
      </w:pPr>
      <w:r>
        <w:t>Номер:</w:t>
      </w:r>
      <w:r>
        <w:rPr>
          <w:rStyle w:val="Subst"/>
          <w:bCs/>
          <w:iCs/>
        </w:rPr>
        <w:t xml:space="preserve"> 10-000-1-00262</w:t>
      </w:r>
    </w:p>
    <w:p w14:paraId="55F00184" w14:textId="77777777" w:rsidR="00DE32DA" w:rsidRDefault="00DE32DA" w:rsidP="00DE32DA">
      <w:pPr>
        <w:ind w:left="600"/>
      </w:pPr>
      <w:r>
        <w:t>Дата выдачи:</w:t>
      </w:r>
      <w:r>
        <w:rPr>
          <w:rStyle w:val="Subst"/>
          <w:bCs/>
          <w:iCs/>
        </w:rPr>
        <w:t xml:space="preserve"> 03.12.2002</w:t>
      </w:r>
    </w:p>
    <w:p w14:paraId="737712A5" w14:textId="77777777" w:rsidR="00DE32DA" w:rsidRDefault="00DE32DA" w:rsidP="00DE32DA">
      <w:pPr>
        <w:ind w:left="600"/>
      </w:pPr>
      <w:r>
        <w:t>Дата окончания действия:</w:t>
      </w:r>
    </w:p>
    <w:p w14:paraId="3A134126" w14:textId="77777777" w:rsidR="00DE32DA" w:rsidRDefault="00DE32DA" w:rsidP="00DE32DA">
      <w:pPr>
        <w:ind w:left="800"/>
      </w:pPr>
      <w:r>
        <w:rPr>
          <w:rStyle w:val="Subst"/>
          <w:bCs/>
          <w:iCs/>
        </w:rPr>
        <w:t>Бессрочная</w:t>
      </w:r>
    </w:p>
    <w:p w14:paraId="0FB7165D" w14:textId="77777777" w:rsidR="00DE32DA" w:rsidRDefault="00DE32DA" w:rsidP="00DE32DA">
      <w:pPr>
        <w:ind w:left="600"/>
      </w:pPr>
      <w:r>
        <w:lastRenderedPageBreak/>
        <w:t>Наименование органа, выдавшего лицензию:</w:t>
      </w:r>
      <w:r>
        <w:rPr>
          <w:rStyle w:val="Subst"/>
          <w:bCs/>
          <w:iCs/>
        </w:rPr>
        <w:t xml:space="preserve"> Федеральная комиссия по рынку ценных бумаг России</w:t>
      </w:r>
    </w:p>
    <w:p w14:paraId="7DE1B32A" w14:textId="77777777" w:rsidR="00DE32DA" w:rsidRDefault="00DE32DA" w:rsidP="00DE32DA">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14:paraId="56A35A1A" w14:textId="77777777" w:rsidR="00DE32DA" w:rsidRDefault="00DE32DA" w:rsidP="00DE32DA">
      <w:pPr>
        <w:ind w:left="200"/>
      </w:pPr>
    </w:p>
    <w:p w14:paraId="350CE4D4" w14:textId="77777777" w:rsidR="00035DAF" w:rsidRDefault="00035DAF" w:rsidP="00035DAF">
      <w:pPr>
        <w:ind w:left="200"/>
      </w:pPr>
    </w:p>
    <w:p w14:paraId="4AB360F2" w14:textId="77777777" w:rsidR="00035DAF" w:rsidRDefault="00035DAF" w:rsidP="00035DAF">
      <w:pPr>
        <w:pStyle w:val="ThinDelim"/>
      </w:pPr>
    </w:p>
    <w:p w14:paraId="5E9B0C23" w14:textId="77777777" w:rsidR="00035DAF" w:rsidRDefault="00035DAF" w:rsidP="00035DAF">
      <w:pPr>
        <w:ind w:left="200"/>
      </w:pPr>
    </w:p>
    <w:p w14:paraId="7D2D8DF3" w14:textId="77777777" w:rsidR="00035DAF" w:rsidRDefault="00035DAF" w:rsidP="00035DAF">
      <w:pPr>
        <w:pStyle w:val="2"/>
      </w:pPr>
      <w:bookmarkStart w:id="102" w:name="_Toc308479037"/>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2"/>
    </w:p>
    <w:p w14:paraId="57ABB16A" w14:textId="77777777" w:rsidR="00035DAF" w:rsidRDefault="00035DAF" w:rsidP="00035DAF">
      <w:pPr>
        <w:ind w:left="200"/>
      </w:pPr>
      <w:r>
        <w:rPr>
          <w:rStyle w:val="Subst"/>
          <w:bCs/>
          <w:iCs/>
        </w:rPr>
        <w:t>В настоящее время среди акционеров эмитента нет нерезидентов. В случае их появления действия эмитента будут основываться:</w:t>
      </w:r>
      <w:r>
        <w:rPr>
          <w:rStyle w:val="Subst"/>
          <w:bCs/>
          <w:iCs/>
        </w:rPr>
        <w:br/>
        <w:t>•</w:t>
      </w:r>
      <w:r>
        <w:rPr>
          <w:rStyle w:val="Subst"/>
          <w:bCs/>
          <w:iCs/>
        </w:rPr>
        <w:tab/>
        <w:t>Гражданский Кодекс Российской Федерации;</w:t>
      </w:r>
      <w:r>
        <w:rPr>
          <w:rStyle w:val="Subst"/>
          <w:bCs/>
          <w:iCs/>
        </w:rPr>
        <w:br/>
        <w:t>•</w:t>
      </w:r>
      <w:r>
        <w:rPr>
          <w:rStyle w:val="Subst"/>
          <w:bCs/>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Pr>
            <w:rStyle w:val="Subst"/>
            <w:bCs/>
            <w:iCs/>
          </w:rPr>
          <w:t>1998 г</w:t>
        </w:r>
      </w:smartTag>
      <w:r>
        <w:rPr>
          <w:rStyle w:val="Subst"/>
          <w:bCs/>
          <w:iCs/>
        </w:rPr>
        <w:t xml:space="preserve">. N 146-ФЗ и часть вторая от 5 августа </w:t>
      </w:r>
      <w:smartTag w:uri="urn:schemas-microsoft-com:office:smarttags" w:element="metricconverter">
        <w:smartTagPr>
          <w:attr w:name="ProductID" w:val="2001 г"/>
        </w:smartTagPr>
        <w:r>
          <w:rPr>
            <w:rStyle w:val="Subst"/>
            <w:bCs/>
            <w:iCs/>
          </w:rPr>
          <w:t>2000 г</w:t>
        </w:r>
      </w:smartTag>
      <w:r>
        <w:rPr>
          <w:rStyle w:val="Subst"/>
          <w:bCs/>
          <w:iCs/>
        </w:rPr>
        <w:t>. N 117-ФЗ с последующими изменениями и дополнениями;</w:t>
      </w:r>
      <w:r>
        <w:rPr>
          <w:rStyle w:val="Subst"/>
          <w:bCs/>
          <w:iCs/>
        </w:rPr>
        <w:br/>
        <w:t>•</w:t>
      </w:r>
      <w:r>
        <w:rPr>
          <w:rStyle w:val="Subst"/>
          <w:bCs/>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Pr>
            <w:rStyle w:val="Subst"/>
            <w:bCs/>
            <w:iCs/>
          </w:rPr>
          <w:t>2001 г</w:t>
        </w:r>
      </w:smartTag>
      <w:r>
        <w:rPr>
          <w:rStyle w:val="Subst"/>
          <w:bCs/>
          <w:iCs/>
        </w:rPr>
        <w:t>. N 195-ФЗ с последующими изменениями и дополнениями;</w:t>
      </w:r>
      <w:r>
        <w:rPr>
          <w:rStyle w:val="Subst"/>
          <w:bCs/>
          <w:iCs/>
        </w:rPr>
        <w:br/>
        <w:t>•</w:t>
      </w:r>
      <w:r>
        <w:rPr>
          <w:rStyle w:val="Subst"/>
          <w:bCs/>
          <w:iCs/>
        </w:rPr>
        <w:tab/>
        <w:t>Федеральный закон от 10.12.2003 N 173-ФЗ «О валютном регулировании и валютном контроле» с последующими изменениями и дополнениями;</w:t>
      </w:r>
      <w:r>
        <w:rPr>
          <w:rStyle w:val="Subst"/>
          <w:bCs/>
          <w:iCs/>
        </w:rPr>
        <w:br/>
        <w:t>•</w:t>
      </w:r>
      <w:r>
        <w:rPr>
          <w:rStyle w:val="Subst"/>
          <w:bCs/>
          <w:iCs/>
        </w:rPr>
        <w:tab/>
        <w:t xml:space="preserve">Федеральный закон «Об иностранных инвестициях в Российской Федерации» от 9 июля 1999 года № 160-ФЗ </w:t>
      </w:r>
      <w:r>
        <w:rPr>
          <w:rStyle w:val="Subst"/>
          <w:bCs/>
          <w:iCs/>
        </w:rPr>
        <w:br/>
        <w:t>•</w:t>
      </w:r>
      <w:r>
        <w:rPr>
          <w:rStyle w:val="Subst"/>
          <w:bCs/>
          <w:iCs/>
        </w:rPr>
        <w:tab/>
        <w:t>Федеральный закон «О рынке ценных бумаг» № 39-ФЗ от 22.04.96 с последующими изменениями и дополнениями;</w:t>
      </w:r>
      <w:r>
        <w:rPr>
          <w:rStyle w:val="Subst"/>
          <w:bCs/>
          <w:iCs/>
        </w:rPr>
        <w:br/>
        <w:t>•</w:t>
      </w:r>
      <w:r>
        <w:rPr>
          <w:rStyle w:val="Subst"/>
          <w:bCs/>
          <w:iCs/>
        </w:rPr>
        <w:tab/>
        <w:t>Федеральный закон «О центральном Банке Российской Федерации (Банке России)» №86-ФЗ от 10.07.02 с последующими изменениями и дополнениями;</w:t>
      </w:r>
      <w:r>
        <w:rPr>
          <w:rStyle w:val="Subst"/>
          <w:bCs/>
          <w:iCs/>
        </w:rPr>
        <w:br/>
        <w:t>•</w:t>
      </w:r>
      <w:r>
        <w:rPr>
          <w:rStyle w:val="Subst"/>
          <w:bCs/>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Pr>
          <w:rStyle w:val="Subst"/>
          <w:bCs/>
          <w:iCs/>
        </w:rPr>
        <w:br/>
        <w:t>•</w:t>
      </w:r>
      <w:r>
        <w:rPr>
          <w:rStyle w:val="Subst"/>
          <w:bCs/>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Pr>
          <w:rStyle w:val="Subst"/>
          <w:bCs/>
          <w:iCs/>
        </w:rPr>
        <w:br/>
        <w:t>•</w:t>
      </w:r>
      <w:r>
        <w:rPr>
          <w:rStyle w:val="Subst"/>
          <w:bCs/>
          <w:iCs/>
        </w:rPr>
        <w:tab/>
        <w:t>Закон РСФСР от 26.06.1991 № 1488-1 «Об инвестиционной деятельности в РСФСР» с последующими изменениями и дополнениями;</w:t>
      </w:r>
      <w:r>
        <w:rPr>
          <w:rStyle w:val="Subst"/>
          <w:bCs/>
          <w:iCs/>
        </w:rPr>
        <w:br/>
        <w:t>•</w:t>
      </w:r>
      <w:r>
        <w:rPr>
          <w:rStyle w:val="Subst"/>
          <w:bCs/>
          <w:iCs/>
        </w:rPr>
        <w:tab/>
        <w:t xml:space="preserve">Письмо ГТК РФ от 6 ноября </w:t>
      </w:r>
      <w:smartTag w:uri="urn:schemas-microsoft-com:office:smarttags" w:element="metricconverter">
        <w:smartTagPr>
          <w:attr w:name="ProductID" w:val="2001 г"/>
        </w:smartTagPr>
        <w:r>
          <w:rPr>
            <w:rStyle w:val="Subst"/>
            <w:bCs/>
            <w:iCs/>
          </w:rPr>
          <w:t>2001 г</w:t>
        </w:r>
      </w:smartTag>
      <w:r>
        <w:rPr>
          <w:rStyle w:val="Subst"/>
          <w:bCs/>
          <w:iCs/>
        </w:rPr>
        <w:t>. N 13-15/44195 «О порядке вывоза и пересылки из Российской Федерации ценных бумаг»;</w:t>
      </w:r>
      <w:r>
        <w:rPr>
          <w:rStyle w:val="Subst"/>
          <w:bCs/>
          <w:iCs/>
        </w:rPr>
        <w:br/>
        <w:t>•</w:t>
      </w:r>
      <w:r>
        <w:rPr>
          <w:rStyle w:val="Subst"/>
          <w:bCs/>
          <w:iCs/>
        </w:rPr>
        <w:tab/>
        <w:t>Федеральные законы Российской Федерации о ратификации соглашений между Российской Федерацией и зарубежными странами об избежании двойного налогообложения, защите капиталовложений и о предотвращении уклонения от уплаты налогов.</w:t>
      </w:r>
    </w:p>
    <w:p w14:paraId="70C21F60" w14:textId="77777777" w:rsidR="00035DAF" w:rsidRDefault="00035DAF" w:rsidP="002372C8">
      <w:pPr>
        <w:pStyle w:val="2"/>
        <w:jc w:val="both"/>
      </w:pPr>
      <w:bookmarkStart w:id="103" w:name="_Toc308479038"/>
      <w:r>
        <w:t>8.8. Описание порядка налогообложения доходов по размещенным и размещаемым эмиссионным ценным бумагам эмитента</w:t>
      </w:r>
      <w:bookmarkEnd w:id="103"/>
    </w:p>
    <w:p w14:paraId="623A86FB" w14:textId="77777777" w:rsidR="00035DAF" w:rsidRDefault="00035DAF" w:rsidP="00035DAF">
      <w:pPr>
        <w:ind w:left="200"/>
        <w:jc w:val="both"/>
      </w:pPr>
      <w:r>
        <w:rPr>
          <w:rStyle w:val="Subst"/>
          <w:bCs/>
          <w:iCs/>
        </w:rPr>
        <w:t>Налог на прибыль организаций.</w:t>
      </w:r>
      <w:r>
        <w:rPr>
          <w:rStyle w:val="Subst"/>
          <w:bCs/>
          <w:iCs/>
        </w:rPr>
        <w:br/>
      </w:r>
      <w:r>
        <w:rPr>
          <w:rStyle w:val="Subst"/>
          <w:bCs/>
          <w:iCs/>
        </w:rPr>
        <w:br/>
        <w:t>1. Налогообложение дивидендов, выплачиваемых российским организациям.</w:t>
      </w:r>
      <w:r>
        <w:rPr>
          <w:rStyle w:val="Subst"/>
          <w:bCs/>
          <w:iCs/>
        </w:rPr>
        <w:br/>
        <w:t xml:space="preserve">Общество, осуществляя выплату дивидендов, признается налоговым агентом и определяет сумму налога с учетом положений п.2 ст.275 НК РФ. 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указанным пунктом, и доли каждого налогоплательщика в общей сумме дивидендов. </w:t>
      </w:r>
      <w:r>
        <w:rPr>
          <w:rStyle w:val="Subst"/>
          <w:bCs/>
          <w:iCs/>
        </w:rPr>
        <w:br/>
        <w:t>Пунктом 2 ст.275 НК РФ предусмотрено, что общая сумма налога определяется как произведение ставки налога, установленной пп.1 п.3 ст.284 НК РФ (9%),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резидентами Российской Федерации, и суммой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w:t>
      </w:r>
      <w:r>
        <w:rPr>
          <w:rStyle w:val="Subst"/>
          <w:bCs/>
          <w:iCs/>
        </w:rPr>
        <w:br/>
      </w:r>
      <w:r>
        <w:rPr>
          <w:rStyle w:val="Subst"/>
          <w:bCs/>
          <w:iCs/>
        </w:rPr>
        <w:br/>
        <w:t>2. Налогообложение дивидендов, выплачиваемых иностранным организациям.</w:t>
      </w:r>
      <w:r>
        <w:rPr>
          <w:rStyle w:val="Subst"/>
          <w:bCs/>
          <w:iCs/>
        </w:rPr>
        <w:br/>
      </w:r>
      <w:r>
        <w:rPr>
          <w:rStyle w:val="Subst"/>
          <w:bCs/>
          <w:iCs/>
        </w:rPr>
        <w:lastRenderedPageBreak/>
        <w:t>При выплате дивидендов иностранным организациям Общество, являясь налоговым агентом, определяет налоговую базу налогоплательщиков – получателей дивидендов по каждой такой выплате как сумму выплачиваемых дивидендов, к которой применяется налоговая ставка, установленная пп.2 п.3 ст.284 НК РФ (15%).</w:t>
      </w:r>
      <w:r>
        <w:rPr>
          <w:rStyle w:val="Subst"/>
          <w:bCs/>
          <w:iCs/>
        </w:rPr>
        <w:br/>
        <w:t>В силу п.3 ст.310 НК РФ 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производится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п.1 ст. 312 указанного Кодекса. При представлении иностранной организацией, имеющей право на получение дохода, подтверждения, указанного в п.1 ст.312 НК РФ,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r>
        <w:rPr>
          <w:rStyle w:val="Subst"/>
          <w:bCs/>
          <w:iCs/>
        </w:rPr>
        <w:br/>
      </w:r>
      <w:r>
        <w:rPr>
          <w:rStyle w:val="Subst"/>
          <w:bCs/>
          <w:iCs/>
        </w:rPr>
        <w:br/>
        <w:t>3. Налогообложение процентов, выплачиваемых по облигациям.</w:t>
      </w:r>
      <w:r>
        <w:rPr>
          <w:rStyle w:val="Subst"/>
          <w:bCs/>
          <w:iCs/>
        </w:rPr>
        <w:br/>
        <w:t xml:space="preserve">Налогообложение процентов, начисленных за время нахождения облигаций на балансе налогоплательщика, являющегося российской организацией или иностранной организацией, осуществляющей деятельность в Российской Федерации через постоянное представительство, производится в порядке и на условиях, которые установлены главой 25 НК РФ по налоговой ставке 20%. </w:t>
      </w:r>
      <w:r>
        <w:rPr>
          <w:rStyle w:val="Subst"/>
          <w:bCs/>
          <w:iCs/>
        </w:rPr>
        <w:br/>
        <w:t>Налог с процентов, выплачиваемых иностранной организации, не осуществляющей деятельность в Российской Федерации через постоянное представительство, исчисляется и удерживается Обществом при каждой выплате указанных доходов, по ставке, предусмотренной подпунктом 1 пункта 2 статьи 284 НК РФ (20%). Сумма налога перечисляется налоговым агентом (Обществом) в федеральный бюджет одновременно с выплатой дохода.</w:t>
      </w:r>
      <w:r>
        <w:rPr>
          <w:rStyle w:val="Subst"/>
          <w:bCs/>
          <w:iCs/>
        </w:rPr>
        <w:br/>
      </w:r>
      <w:r>
        <w:rPr>
          <w:rStyle w:val="Subst"/>
          <w:bCs/>
          <w:iCs/>
        </w:rPr>
        <w:br/>
        <w:t>4. Налогообложение доходов юридических лиц по операциям с ценными бумагами.</w:t>
      </w:r>
      <w:r>
        <w:rPr>
          <w:rStyle w:val="Subst"/>
          <w:bCs/>
          <w:iCs/>
        </w:rPr>
        <w:br/>
        <w:t>В соответствии с п.2 ст. 280 НК РФ доходы налогоплательщика от операций по реализации ценных бумаг определяются исходя из цены реализации,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При этом суммы процентного (купонного) дохода, ранее учтенные при налогообложении, не подлежат включению в доход налогоплательщика от реализации ценных бумаг.</w:t>
      </w:r>
      <w:r>
        <w:rPr>
          <w:rStyle w:val="Subst"/>
          <w:bCs/>
          <w:iCs/>
        </w:rPr>
        <w:br/>
        <w:t>Расходы при реализации ценных бумаг определяются исходя из цены их приобретения (включая расходы на их приобретение), затрат на их реализацию, суммы накопленного процентного (купонного) дохода, уплаченной налогоплательщиком продавцу ценной бумаги.</w:t>
      </w:r>
      <w:r>
        <w:rPr>
          <w:rStyle w:val="Subst"/>
          <w:bCs/>
          <w:iCs/>
        </w:rPr>
        <w:br/>
        <w:t>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 (за исключением профессиональных участников рынка ценных бумаг, осуществляющих дилерскую деятельность) определяет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r>
        <w:rPr>
          <w:rStyle w:val="Subst"/>
          <w:bCs/>
          <w:iCs/>
        </w:rPr>
        <w:br/>
        <w:t>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установленных ст.283 НК РФ.</w:t>
      </w:r>
      <w:r>
        <w:rPr>
          <w:rStyle w:val="Subst"/>
          <w:bCs/>
          <w:iCs/>
        </w:rPr>
        <w:b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r>
        <w:rPr>
          <w:rStyle w:val="Subst"/>
          <w:bCs/>
          <w:iCs/>
        </w:rPr>
        <w:b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r>
        <w:rPr>
          <w:rStyle w:val="Subst"/>
          <w:bCs/>
          <w:iCs/>
        </w:rPr>
        <w:br/>
        <w:t>С доходов, полученных российской организацией или иностранной организацией, осуществляющей деятельность в Российской Федерации через постоянное представительство, по операциям с ценными бумагами, налог исчисляется по ставке 24%. Доходы по операциям с ценными бумагами, полученные иностранной организацией, не осуществляющей деятельность в Российской Федерации через постоянное представительство, облагаются налогом на прибыль организаций по ставке 20%.</w:t>
      </w:r>
      <w:r>
        <w:rPr>
          <w:rStyle w:val="Subst"/>
          <w:bCs/>
          <w:iCs/>
        </w:rPr>
        <w:br/>
      </w:r>
      <w:r>
        <w:rPr>
          <w:rStyle w:val="Subst"/>
          <w:bCs/>
          <w:iCs/>
        </w:rPr>
        <w:br/>
        <w:t xml:space="preserve">Налог на прибыль организаций подлежит уплате по истечении налогового периода и уплачивается </w:t>
      </w:r>
      <w:r>
        <w:rPr>
          <w:rStyle w:val="Subst"/>
          <w:bCs/>
          <w:iCs/>
        </w:rPr>
        <w:lastRenderedPageBreak/>
        <w:t>не позднее срока, установленного для подачи налоговых деклараций за соответствующих налоговый период (не позднее 28 дней со дня окончания соответствующего налогового периода). Авансовые платежи по итогам отчетного периода уплачиваются не позднее срока для подачи налоговых деклараций за соответствующий отчетный период (не позднее 28 дней со дня окончания соответствующего отчетного периода).</w:t>
      </w:r>
      <w:r>
        <w:rPr>
          <w:rStyle w:val="Subst"/>
          <w:bCs/>
          <w:iCs/>
        </w:rPr>
        <w:br/>
      </w:r>
      <w:r>
        <w:rPr>
          <w:rStyle w:val="Subst"/>
          <w:bCs/>
          <w:iCs/>
        </w:rPr>
        <w:br/>
        <w:t>Налогообложение доходов, получаемых физическими лицами по ценным бумагам и операциям с ними.</w:t>
      </w:r>
      <w:r>
        <w:rPr>
          <w:rStyle w:val="Subst"/>
          <w:bCs/>
          <w:iCs/>
        </w:rPr>
        <w:br/>
      </w:r>
      <w:r>
        <w:rPr>
          <w:rStyle w:val="Subst"/>
          <w:bCs/>
          <w:iCs/>
        </w:rPr>
        <w:br/>
        <w:t>1. Налогообложение доходов по акциям.</w:t>
      </w:r>
      <w:r>
        <w:rPr>
          <w:rStyle w:val="Subst"/>
          <w:bCs/>
          <w:iCs/>
        </w:rPr>
        <w:br/>
        <w:t xml:space="preserve">Владелец акций (акционер) имеет право на получение части прибыли акционерного общества в виде дивидендов. </w:t>
      </w:r>
      <w:r>
        <w:rPr>
          <w:rStyle w:val="Subst"/>
          <w:bCs/>
          <w:iCs/>
        </w:rPr>
        <w:br/>
        <w:t>Согласно п.2 ст.214 НК РФ, если источником выплаты дохода в виде дивидендов является российская организация, то она признается налоговым агентом и определяет сумму налога по каждому налогоплательщику применительно к каждой выплате данного дохода по ставке 9% (п.4 ст.224 НК РФ) в порядке, предусмотренном ст.275 названного Кодекса.</w:t>
      </w:r>
      <w:r>
        <w:rPr>
          <w:rStyle w:val="Subst"/>
          <w:bCs/>
          <w:iCs/>
        </w:rPr>
        <w:br/>
        <w:t>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п.2 ст.275 НК РФ, и доли каждого налогоплательщика в общей сумме дивидендов.</w:t>
      </w:r>
      <w:r>
        <w:rPr>
          <w:rStyle w:val="Subst"/>
          <w:bCs/>
          <w:iCs/>
        </w:rPr>
        <w:br/>
        <w:t xml:space="preserve">Пунктом 2 ст.275 НК РФ предусмотрено, что общая сумма налога определяется как произведение ставки налога, установленной пп.1 п.3 ст.284 НК РФ,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налоговыми резидентами Российской Федерации и суммы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w:t>
      </w:r>
      <w:r>
        <w:rPr>
          <w:rStyle w:val="Subst"/>
          <w:bCs/>
          <w:iCs/>
        </w:rPr>
        <w:br/>
        <w:t>В случае выплаты дивидендов физическим лицам, не являющимся налоговыми резидентами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30%, установленная п.3 ст.224 НК РФ.</w:t>
      </w:r>
      <w:r>
        <w:rPr>
          <w:rStyle w:val="Subst"/>
          <w:bCs/>
          <w:iCs/>
        </w:rPr>
        <w:br/>
      </w:r>
      <w:r>
        <w:rPr>
          <w:rStyle w:val="Subst"/>
          <w:bCs/>
          <w:iCs/>
        </w:rPr>
        <w:br/>
        <w:t>2. Налогообложение доходов по облигациям.</w:t>
      </w:r>
      <w:r>
        <w:rPr>
          <w:rStyle w:val="Subst"/>
          <w:bCs/>
          <w:iCs/>
        </w:rPr>
        <w:br/>
        <w:t xml:space="preserve">Доходом по облигациям являются процент и / или дисконт. В силу п. 3 ст. 43 НК РФ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признается процентами. </w:t>
      </w:r>
      <w:r>
        <w:rPr>
          <w:rStyle w:val="Subst"/>
          <w:bCs/>
          <w:iCs/>
        </w:rPr>
        <w:br/>
        <w:t xml:space="preserve">Полученные от российской организации-эмитента проценты относятся на основании пп.1 п.1 ст.208 Налогового кодекса Российской Федерации (НК РФ) к доходам от источников в Российской Федерации. </w:t>
      </w:r>
      <w:r>
        <w:rPr>
          <w:rStyle w:val="Subst"/>
          <w:bCs/>
          <w:iCs/>
        </w:rPr>
        <w:br/>
        <w:t>В соответствии со ст.226 НК РФ российская организация, от которой или в результате отношений с которой налогоплательщик получил доход, признается налоговым агентом, на которого возлагаются обязанность исчислить, удержать у налогоплательщика и уплатить сумму налога.</w:t>
      </w:r>
      <w:r>
        <w:rPr>
          <w:rStyle w:val="Subst"/>
          <w:bCs/>
          <w:iCs/>
        </w:rPr>
        <w:br/>
        <w:t>С процентов, выплачиваемых физическим лицам-налоговым резидентам Российской Федерации, налог исчисляется по ставке 13%, а физическим лицам, не являющимся налоговыми резидентами Российской Федерации – по ставке 30%.</w:t>
      </w:r>
      <w:r>
        <w:rPr>
          <w:rStyle w:val="Subst"/>
          <w:bCs/>
          <w:iCs/>
        </w:rPr>
        <w:br/>
      </w:r>
      <w:r>
        <w:rPr>
          <w:rStyle w:val="Subst"/>
          <w:bCs/>
          <w:iCs/>
        </w:rPr>
        <w:br/>
        <w:t>3. Налогообложение доходов по операциям с ценными бумагами.</w:t>
      </w:r>
      <w:r>
        <w:rPr>
          <w:rStyle w:val="Subst"/>
          <w:bCs/>
          <w:iCs/>
        </w:rPr>
        <w:br/>
        <w:t>При реализации физическими лицам ценных бумаг, в том числе Общества, на вторичном рынке определение налоговой базы, исчисление и уплата налога на доходы по операциям с ценными бумагами производится в соответствии со ст.214.1 НК РФ.</w:t>
      </w:r>
      <w:r>
        <w:rPr>
          <w:rStyle w:val="Subst"/>
          <w:bCs/>
          <w:iCs/>
        </w:rPr>
        <w:br/>
        <w:t>В соответствии с п.3 названной статьи доход (убыток) по операциям купли-продажи ценных бумаг определяется как сумма доходов по совокупности сделок с ценными бумагами соответствующей категории, совершенных в течение налогового периода, за вычетом суммы убытка.</w:t>
      </w:r>
      <w:r>
        <w:rPr>
          <w:rStyle w:val="Subst"/>
          <w:bCs/>
          <w:iCs/>
        </w:rPr>
        <w:br/>
        <w:t>При определении дохода (убытка) по операциям купли-продажи ценных бумаг производится уменьшение полученных от реализации ценных бумаг сумм доходов на документально подтвержденные расходы на приобретение ценных бумаг, фактически произведенные налогоплательщиком, включая расходы, возмещаемые профессиональному участнику рынка ценных бумаг, управляющей  компании, осуществляющей доверительное управление имуществом, составляющим паевой инвестиционный фонд, либо на имущественные вычеты, принимаемыми в уменьшение доходов от сделки купли-продажи в порядке, установленном п.3 ст.214.1 НК РФ.</w:t>
      </w:r>
      <w:r>
        <w:rPr>
          <w:rStyle w:val="Subst"/>
          <w:bCs/>
          <w:iCs/>
        </w:rPr>
        <w:br/>
        <w:t xml:space="preserve">В случае, если расходы налогоплательщика не могут быть подтверждены документально, он </w:t>
      </w:r>
      <w:r>
        <w:rPr>
          <w:rStyle w:val="Subst"/>
          <w:bCs/>
          <w:iCs/>
        </w:rPr>
        <w:lastRenderedPageBreak/>
        <w:t>вправе воспользоваться имущественным налоговым вычетом, предусмотренным абзацем первым подпункта 1 пункта 1 статьи 220 НК РФ.</w:t>
      </w:r>
      <w:r>
        <w:rPr>
          <w:rStyle w:val="Subst"/>
          <w:bCs/>
          <w:iCs/>
        </w:rPr>
        <w:br/>
        <w:t xml:space="preserve">Следует иметь в виду, что с 1 января 2007 года право применения имущественных налоговых вычетов при реализации ценных бумаг, включая акции, утрачивается в соответствии с Федеральным законом от 6 июня 2005 года №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w:t>
      </w:r>
      <w:r>
        <w:rPr>
          <w:rStyle w:val="Subst"/>
          <w:bCs/>
          <w:iCs/>
        </w:rPr>
        <w:br/>
        <w:t>Таким образом, с 1 января 2007 года при определении налоговой базы по операциям купли-продажи ценных бумаг налогоплательщик будет вправе уменьшить свои доходы от реализации ценных бумаг на сумму фактически произведенных и документально подтвержденных расходов.</w:t>
      </w:r>
      <w:r>
        <w:rPr>
          <w:rStyle w:val="Subst"/>
          <w:bCs/>
          <w:iCs/>
        </w:rPr>
        <w:br/>
        <w:t>В силу п.3 ст.228 и п.1 ст.229 НК РФ налогоплательщики, осуществившие в налоговом периоде продажу ценных бумаг, в том числе акций Общества, обязаны представить налоговую декларацию в налоговый орган по месту жительства не позднее 30 апреля года, следующего за истекшим налоговым периодом.</w:t>
      </w:r>
      <w:r>
        <w:rPr>
          <w:rStyle w:val="Subst"/>
          <w:bCs/>
          <w:iCs/>
        </w:rPr>
        <w:br/>
      </w:r>
      <w:r>
        <w:rPr>
          <w:rStyle w:val="Subst"/>
          <w:bCs/>
          <w:iCs/>
        </w:rPr>
        <w:br/>
        <w:t>Налоговые ставки, применяющиеся при налогообложении доходов, полученных от владения ценными бумагами и по операциям с ценными бумагами</w:t>
      </w:r>
      <w:r>
        <w:rPr>
          <w:rStyle w:val="Subst"/>
          <w:bCs/>
          <w:iCs/>
        </w:rPr>
        <w:br/>
        <w:t>Вид дохода</w:t>
      </w:r>
      <w:r>
        <w:rPr>
          <w:rStyle w:val="Subst"/>
          <w:bCs/>
          <w:iCs/>
        </w:rPr>
        <w:tab/>
        <w:t xml:space="preserve">                                                      Юридические лица</w:t>
      </w:r>
      <w:r>
        <w:rPr>
          <w:rStyle w:val="Subst"/>
          <w:bCs/>
          <w:iCs/>
        </w:rPr>
        <w:tab/>
        <w:t xml:space="preserve">                                             Физические лица</w:t>
      </w:r>
      <w:r>
        <w:rPr>
          <w:rStyle w:val="Subst"/>
          <w:bCs/>
          <w:iCs/>
        </w:rPr>
        <w:br/>
      </w:r>
      <w:r>
        <w:rPr>
          <w:rStyle w:val="Subst"/>
          <w:bCs/>
          <w:iCs/>
        </w:rPr>
        <w:tab/>
        <w:t xml:space="preserve">                                         Российские организации</w:t>
      </w:r>
      <w:r>
        <w:rPr>
          <w:rStyle w:val="Subst"/>
          <w:bCs/>
          <w:iCs/>
        </w:rPr>
        <w:tab/>
        <w:t>Иностранные организации</w:t>
      </w:r>
      <w:r>
        <w:rPr>
          <w:rStyle w:val="Subst"/>
          <w:bCs/>
          <w:iCs/>
        </w:rPr>
        <w:tab/>
        <w:t xml:space="preserve">   Резиденты</w:t>
      </w:r>
      <w:r>
        <w:rPr>
          <w:rStyle w:val="Subst"/>
          <w:bCs/>
          <w:iCs/>
        </w:rPr>
        <w:tab/>
        <w:t>Нерезиденты</w:t>
      </w:r>
      <w:r>
        <w:rPr>
          <w:rStyle w:val="Subst"/>
          <w:bCs/>
          <w:iCs/>
        </w:rPr>
        <w:br/>
        <w:t>Проценты по облигациям</w:t>
      </w:r>
      <w:r>
        <w:rPr>
          <w:rStyle w:val="Subst"/>
          <w:bCs/>
          <w:iCs/>
        </w:rPr>
        <w:tab/>
        <w:t xml:space="preserve">                                20%</w:t>
      </w:r>
      <w:r>
        <w:rPr>
          <w:rStyle w:val="Subst"/>
          <w:bCs/>
          <w:iCs/>
        </w:rPr>
        <w:tab/>
        <w:t xml:space="preserve">                                20%</w:t>
      </w:r>
      <w:r>
        <w:rPr>
          <w:rStyle w:val="Subst"/>
          <w:bCs/>
          <w:iCs/>
        </w:rPr>
        <w:tab/>
        <w:t xml:space="preserve">                          13%</w:t>
      </w:r>
      <w:r>
        <w:rPr>
          <w:rStyle w:val="Subst"/>
          <w:bCs/>
          <w:iCs/>
        </w:rPr>
        <w:tab/>
        <w:t xml:space="preserve">    30%</w:t>
      </w:r>
      <w:r>
        <w:rPr>
          <w:rStyle w:val="Subst"/>
          <w:bCs/>
          <w:iCs/>
        </w:rPr>
        <w:br/>
        <w:t>Дивиденды</w:t>
      </w:r>
      <w:r>
        <w:rPr>
          <w:rStyle w:val="Subst"/>
          <w:bCs/>
          <w:iCs/>
        </w:rPr>
        <w:tab/>
        <w:t xml:space="preserve">                                                9%</w:t>
      </w:r>
      <w:r>
        <w:rPr>
          <w:rStyle w:val="Subst"/>
          <w:bCs/>
          <w:iCs/>
        </w:rPr>
        <w:tab/>
        <w:t xml:space="preserve">                                15%</w:t>
      </w:r>
      <w:r>
        <w:rPr>
          <w:rStyle w:val="Subst"/>
          <w:bCs/>
          <w:iCs/>
        </w:rPr>
        <w:tab/>
        <w:t xml:space="preserve">                           9%</w:t>
      </w:r>
      <w:r>
        <w:rPr>
          <w:rStyle w:val="Subst"/>
          <w:bCs/>
          <w:iCs/>
        </w:rPr>
        <w:tab/>
        <w:t xml:space="preserve">                    30%</w:t>
      </w:r>
      <w:r>
        <w:rPr>
          <w:rStyle w:val="Subst"/>
          <w:bCs/>
          <w:iCs/>
        </w:rPr>
        <w:br/>
        <w:t>Доходы по операциям с ценными бумагами</w:t>
      </w:r>
      <w:r>
        <w:rPr>
          <w:rStyle w:val="Subst"/>
          <w:bCs/>
          <w:iCs/>
        </w:rPr>
        <w:tab/>
        <w:t>20%</w:t>
      </w:r>
      <w:r>
        <w:rPr>
          <w:rStyle w:val="Subst"/>
          <w:bCs/>
          <w:iCs/>
        </w:rPr>
        <w:tab/>
        <w:t xml:space="preserve">                                20%</w:t>
      </w:r>
      <w:r>
        <w:rPr>
          <w:rStyle w:val="Subst"/>
          <w:bCs/>
          <w:iCs/>
        </w:rPr>
        <w:tab/>
        <w:t xml:space="preserve">                          13%</w:t>
      </w:r>
      <w:r>
        <w:rPr>
          <w:rStyle w:val="Subst"/>
          <w:bCs/>
          <w:iCs/>
        </w:rPr>
        <w:tab/>
        <w:t xml:space="preserve">    30%</w:t>
      </w:r>
      <w:r>
        <w:rPr>
          <w:rStyle w:val="Subst"/>
          <w:bCs/>
          <w:iCs/>
        </w:rPr>
        <w:br/>
      </w:r>
    </w:p>
    <w:p w14:paraId="7A59349B" w14:textId="77777777" w:rsidR="00035DAF" w:rsidRDefault="00035DAF" w:rsidP="00035DAF">
      <w:pPr>
        <w:pStyle w:val="2"/>
      </w:pPr>
      <w:bookmarkStart w:id="104" w:name="_Toc308479039"/>
      <w:r>
        <w:t>8.9. Сведения об объявленных (начисленных) и о выплаченных дивидендах по акциям эмитента, а также о доходах по облигациям эмитента</w:t>
      </w:r>
      <w:bookmarkEnd w:id="104"/>
    </w:p>
    <w:p w14:paraId="4B440DF4" w14:textId="77777777" w:rsidR="00035DAF" w:rsidRDefault="00035DAF" w:rsidP="00035DAF">
      <w:pPr>
        <w:pStyle w:val="2"/>
        <w:jc w:val="both"/>
      </w:pPr>
      <w:bookmarkStart w:id="105" w:name="_Toc308479040"/>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bookmarkEnd w:id="105"/>
    </w:p>
    <w:p w14:paraId="0CD815FF" w14:textId="77777777" w:rsidR="00035DAF" w:rsidRDefault="00035DAF" w:rsidP="00035DAF">
      <w:pPr>
        <w:ind w:left="200"/>
        <w:jc w:val="both"/>
      </w:pPr>
      <w:r>
        <w:rPr>
          <w:rStyle w:val="Subst"/>
          <w:bCs/>
          <w:iCs/>
        </w:rPr>
        <w:t>В течение указанного периода решений о выплате дивидендов эмитентом не принималось</w:t>
      </w:r>
    </w:p>
    <w:p w14:paraId="58D08EA2" w14:textId="77777777" w:rsidR="00035DAF" w:rsidRDefault="00035DAF" w:rsidP="00035DAF">
      <w:pPr>
        <w:pStyle w:val="2"/>
        <w:jc w:val="both"/>
      </w:pPr>
      <w:bookmarkStart w:id="106" w:name="_Toc308479041"/>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06"/>
    </w:p>
    <w:p w14:paraId="53FCC321" w14:textId="77777777" w:rsidR="00035DAF" w:rsidRDefault="00035DAF" w:rsidP="00035DAF">
      <w:pPr>
        <w:ind w:left="200"/>
        <w:jc w:val="both"/>
      </w:pPr>
      <w:r>
        <w:rPr>
          <w:rStyle w:val="Subst"/>
          <w:bCs/>
          <w:iCs/>
        </w:rPr>
        <w:t>Эмитент не осуществлял эмиссию облигаций</w:t>
      </w:r>
    </w:p>
    <w:p w14:paraId="22D6A082" w14:textId="77777777" w:rsidR="00035DAF" w:rsidRDefault="00035DAF" w:rsidP="00035DAF">
      <w:pPr>
        <w:pStyle w:val="2"/>
        <w:jc w:val="both"/>
      </w:pPr>
      <w:bookmarkStart w:id="107" w:name="_Toc308479042"/>
      <w:r>
        <w:t>8.10. Иные сведения</w:t>
      </w:r>
      <w:bookmarkEnd w:id="107"/>
    </w:p>
    <w:p w14:paraId="1ED854B3" w14:textId="77777777" w:rsidR="00035DAF" w:rsidRDefault="00035DAF" w:rsidP="00035DAF">
      <w:pPr>
        <w:ind w:left="200"/>
        <w:jc w:val="both"/>
      </w:pPr>
      <w:r>
        <w:rPr>
          <w:rStyle w:val="Subst"/>
          <w:bCs/>
          <w:iCs/>
        </w:rPr>
        <w:t>Иных сведений нет</w:t>
      </w:r>
    </w:p>
    <w:p w14:paraId="6C3616B7" w14:textId="77777777" w:rsidR="00035DAF" w:rsidRDefault="00035DAF" w:rsidP="00035DAF">
      <w:pPr>
        <w:pStyle w:val="2"/>
        <w:jc w:val="both"/>
      </w:pPr>
      <w:bookmarkStart w:id="108" w:name="_Toc308479043"/>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8"/>
    </w:p>
    <w:p w14:paraId="72125374" w14:textId="77777777" w:rsidR="00035DAF" w:rsidRDefault="00035DAF" w:rsidP="00035DAF">
      <w:pPr>
        <w:ind w:left="200"/>
        <w:jc w:val="both"/>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14:paraId="44187569" w14:textId="77777777" w:rsidR="00035DAF" w:rsidRPr="00035DAF" w:rsidRDefault="00035DAF" w:rsidP="00035DAF"/>
    <w:sectPr w:rsidR="00035DAF" w:rsidRPr="00035DAF" w:rsidSect="003A7548">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1FD5F" w14:textId="77777777" w:rsidR="00C924AE" w:rsidRDefault="00C924AE">
      <w:pPr>
        <w:spacing w:before="0" w:after="0"/>
      </w:pPr>
      <w:r>
        <w:separator/>
      </w:r>
    </w:p>
  </w:endnote>
  <w:endnote w:type="continuationSeparator" w:id="0">
    <w:p w14:paraId="17AE18A1" w14:textId="77777777" w:rsidR="00C924AE" w:rsidRDefault="00C924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4D04" w14:textId="77777777" w:rsidR="008B75D5" w:rsidRDefault="008B75D5">
    <w:pPr>
      <w:framePr w:wrap="auto" w:hAnchor="text" w:xAlign="right"/>
      <w:spacing w:before="0" w:after="0"/>
    </w:pPr>
    <w:r>
      <w:fldChar w:fldCharType="begin"/>
    </w:r>
    <w:r>
      <w:instrText>PAGE</w:instrText>
    </w:r>
    <w:r>
      <w:fldChar w:fldCharType="separate"/>
    </w:r>
    <w:r w:rsidR="00426099">
      <w:rPr>
        <w:noProof/>
      </w:rPr>
      <w:t>90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7BE2" w14:textId="77777777" w:rsidR="00C924AE" w:rsidRDefault="00C924AE">
      <w:pPr>
        <w:spacing w:before="0" w:after="0"/>
      </w:pPr>
      <w:r>
        <w:separator/>
      </w:r>
    </w:p>
  </w:footnote>
  <w:footnote w:type="continuationSeparator" w:id="0">
    <w:p w14:paraId="06666D22" w14:textId="77777777" w:rsidR="00C924AE" w:rsidRDefault="00C924A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20B"/>
    <w:multiLevelType w:val="multilevel"/>
    <w:tmpl w:val="E578CD7E"/>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9E42D22"/>
    <w:multiLevelType w:val="hybridMultilevel"/>
    <w:tmpl w:val="EA881386"/>
    <w:lvl w:ilvl="0" w:tplc="C0A8A63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C4906BB"/>
    <w:multiLevelType w:val="multilevel"/>
    <w:tmpl w:val="BD76DBD0"/>
    <w:lvl w:ilvl="0">
      <w:start w:val="2"/>
      <w:numFmt w:val="decimal"/>
      <w:lvlText w:val="%1."/>
      <w:lvlJc w:val="left"/>
      <w:pPr>
        <w:ind w:left="660" w:hanging="660"/>
      </w:pPr>
      <w:rPr>
        <w:rFonts w:hint="default"/>
        <w:b w:val="0"/>
      </w:rPr>
    </w:lvl>
    <w:lvl w:ilvl="1">
      <w:start w:val="11"/>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4">
    <w:nsid w:val="1077480A"/>
    <w:multiLevelType w:val="multilevel"/>
    <w:tmpl w:val="BA90DFEE"/>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7A83CCE"/>
    <w:multiLevelType w:val="singleLevel"/>
    <w:tmpl w:val="B6F4681A"/>
    <w:lvl w:ilvl="0">
      <w:start w:val="1"/>
      <w:numFmt w:val="decimal"/>
      <w:lvlText w:val="%1."/>
      <w:lvlJc w:val="left"/>
      <w:pPr>
        <w:tabs>
          <w:tab w:val="num" w:pos="644"/>
        </w:tabs>
        <w:ind w:left="644" w:hanging="360"/>
      </w:pPr>
      <w:rPr>
        <w:rFonts w:cs="Times New Roman" w:hint="default"/>
      </w:rPr>
    </w:lvl>
  </w:abstractNum>
  <w:abstractNum w:abstractNumId="6">
    <w:nsid w:val="2CD820EE"/>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35972099"/>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C2219A3"/>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1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126488"/>
    <w:multiLevelType w:val="hybridMultilevel"/>
    <w:tmpl w:val="02107D4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4B3F68AA"/>
    <w:multiLevelType w:val="multilevel"/>
    <w:tmpl w:val="97D68C20"/>
    <w:lvl w:ilvl="0">
      <w:start w:val="1"/>
      <w:numFmt w:val="decimal"/>
      <w:lvlText w:val="%1."/>
      <w:lvlJc w:val="left"/>
      <w:pPr>
        <w:ind w:left="644" w:hanging="360"/>
      </w:pPr>
      <w:rPr>
        <w:rFonts w:hint="default"/>
      </w:rPr>
    </w:lvl>
    <w:lvl w:ilvl="1">
      <w:start w:val="1"/>
      <w:numFmt w:val="decimal"/>
      <w:isLgl/>
      <w:lvlText w:val="%1.%2."/>
      <w:lvlJc w:val="left"/>
      <w:pPr>
        <w:ind w:left="869" w:hanging="585"/>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nsid w:val="51CD7112"/>
    <w:multiLevelType w:val="singleLevel"/>
    <w:tmpl w:val="3B4C603A"/>
    <w:lvl w:ilvl="0">
      <w:start w:val="1"/>
      <w:numFmt w:val="decimal"/>
      <w:lvlText w:val="%1."/>
      <w:lvlJc w:val="left"/>
      <w:pPr>
        <w:tabs>
          <w:tab w:val="num" w:pos="644"/>
        </w:tabs>
        <w:ind w:left="644" w:hanging="360"/>
      </w:pPr>
      <w:rPr>
        <w:rFonts w:cs="Times New Roman" w:hint="default"/>
      </w:rPr>
    </w:lvl>
  </w:abstractNum>
  <w:num w:numId="1">
    <w:abstractNumId w:val="8"/>
  </w:num>
  <w:num w:numId="2">
    <w:abstractNumId w:val="3"/>
  </w:num>
  <w:num w:numId="3">
    <w:abstractNumId w:val="9"/>
  </w:num>
  <w:num w:numId="4">
    <w:abstractNumId w:val="4"/>
  </w:num>
  <w:num w:numId="5">
    <w:abstractNumId w:val="6"/>
  </w:num>
  <w:num w:numId="6">
    <w:abstractNumId w:val="7"/>
  </w:num>
  <w:num w:numId="7">
    <w:abstractNumId w:val="1"/>
  </w:num>
  <w:num w:numId="8">
    <w:abstractNumId w:val="0"/>
  </w:num>
  <w:num w:numId="9">
    <w:abstractNumId w:val="13"/>
  </w:num>
  <w:num w:numId="10">
    <w:abstractNumId w:val="5"/>
  </w:num>
  <w:num w:numId="11">
    <w:abstractNumId w:val="12"/>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F5"/>
    <w:rsid w:val="00010F76"/>
    <w:rsid w:val="00035DAF"/>
    <w:rsid w:val="000A46D3"/>
    <w:rsid w:val="001457C9"/>
    <w:rsid w:val="001A73F5"/>
    <w:rsid w:val="001E4630"/>
    <w:rsid w:val="002372C8"/>
    <w:rsid w:val="00242D4A"/>
    <w:rsid w:val="00256F64"/>
    <w:rsid w:val="00257830"/>
    <w:rsid w:val="00273B4E"/>
    <w:rsid w:val="0027613B"/>
    <w:rsid w:val="002B036B"/>
    <w:rsid w:val="002B5711"/>
    <w:rsid w:val="002C06F9"/>
    <w:rsid w:val="003007D7"/>
    <w:rsid w:val="00331608"/>
    <w:rsid w:val="003641C6"/>
    <w:rsid w:val="003670D9"/>
    <w:rsid w:val="003A08F2"/>
    <w:rsid w:val="003A34AB"/>
    <w:rsid w:val="003A7548"/>
    <w:rsid w:val="003B154C"/>
    <w:rsid w:val="003C030A"/>
    <w:rsid w:val="003E2E0F"/>
    <w:rsid w:val="003F3256"/>
    <w:rsid w:val="00400F0D"/>
    <w:rsid w:val="00426099"/>
    <w:rsid w:val="004936E1"/>
    <w:rsid w:val="004A57E9"/>
    <w:rsid w:val="004D68BD"/>
    <w:rsid w:val="004E79AE"/>
    <w:rsid w:val="004F1867"/>
    <w:rsid w:val="00524C08"/>
    <w:rsid w:val="00585179"/>
    <w:rsid w:val="005A0075"/>
    <w:rsid w:val="005C1F08"/>
    <w:rsid w:val="005D38C3"/>
    <w:rsid w:val="005D42D4"/>
    <w:rsid w:val="005D5223"/>
    <w:rsid w:val="005D783C"/>
    <w:rsid w:val="005F6E2D"/>
    <w:rsid w:val="00621456"/>
    <w:rsid w:val="00635B07"/>
    <w:rsid w:val="006621C9"/>
    <w:rsid w:val="00663FB2"/>
    <w:rsid w:val="00673125"/>
    <w:rsid w:val="0069659F"/>
    <w:rsid w:val="006B7169"/>
    <w:rsid w:val="006C161F"/>
    <w:rsid w:val="006D143C"/>
    <w:rsid w:val="006E7CD3"/>
    <w:rsid w:val="006F0031"/>
    <w:rsid w:val="007431E9"/>
    <w:rsid w:val="00757CAD"/>
    <w:rsid w:val="0078111F"/>
    <w:rsid w:val="00786D59"/>
    <w:rsid w:val="007B48BE"/>
    <w:rsid w:val="0081201C"/>
    <w:rsid w:val="008131FB"/>
    <w:rsid w:val="008179A5"/>
    <w:rsid w:val="008461A1"/>
    <w:rsid w:val="008504C6"/>
    <w:rsid w:val="00867AF9"/>
    <w:rsid w:val="008A51B3"/>
    <w:rsid w:val="008B75D5"/>
    <w:rsid w:val="008D11EF"/>
    <w:rsid w:val="008E5640"/>
    <w:rsid w:val="008F5C73"/>
    <w:rsid w:val="00956B0B"/>
    <w:rsid w:val="009A27EF"/>
    <w:rsid w:val="00A01829"/>
    <w:rsid w:val="00A1146D"/>
    <w:rsid w:val="00A31AD9"/>
    <w:rsid w:val="00A453ED"/>
    <w:rsid w:val="00A815F1"/>
    <w:rsid w:val="00AB28AF"/>
    <w:rsid w:val="00AB7BE0"/>
    <w:rsid w:val="00AF6940"/>
    <w:rsid w:val="00AF6BEF"/>
    <w:rsid w:val="00B006BE"/>
    <w:rsid w:val="00B50E06"/>
    <w:rsid w:val="00B66FAF"/>
    <w:rsid w:val="00B749D2"/>
    <w:rsid w:val="00B90245"/>
    <w:rsid w:val="00B93580"/>
    <w:rsid w:val="00BD674C"/>
    <w:rsid w:val="00BF4AE9"/>
    <w:rsid w:val="00C26CEF"/>
    <w:rsid w:val="00C5061C"/>
    <w:rsid w:val="00C721EF"/>
    <w:rsid w:val="00C924AE"/>
    <w:rsid w:val="00CB3444"/>
    <w:rsid w:val="00CC305D"/>
    <w:rsid w:val="00CF7E30"/>
    <w:rsid w:val="00D1302F"/>
    <w:rsid w:val="00D17BC0"/>
    <w:rsid w:val="00D36A29"/>
    <w:rsid w:val="00D76106"/>
    <w:rsid w:val="00DB13EE"/>
    <w:rsid w:val="00DE32DA"/>
    <w:rsid w:val="00DE5944"/>
    <w:rsid w:val="00DF257F"/>
    <w:rsid w:val="00E32541"/>
    <w:rsid w:val="00E330F0"/>
    <w:rsid w:val="00E4353E"/>
    <w:rsid w:val="00E74CA4"/>
    <w:rsid w:val="00E74D5F"/>
    <w:rsid w:val="00E9628E"/>
    <w:rsid w:val="00EA4280"/>
    <w:rsid w:val="00F2212D"/>
    <w:rsid w:val="00F43717"/>
    <w:rsid w:val="00F50A4F"/>
    <w:rsid w:val="00F97EAB"/>
    <w:rsid w:val="00FA376F"/>
    <w:rsid w:val="00FA43DB"/>
    <w:rsid w:val="00FB6FD1"/>
    <w:rsid w:val="00FD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11A735"/>
  <w15:docId w15:val="{07947A4D-1D06-4654-9C5E-5B062A7D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548"/>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qFormat/>
    <w:rsid w:val="003A7548"/>
    <w:pPr>
      <w:spacing w:before="360" w:after="120"/>
      <w:jc w:val="center"/>
      <w:outlineLvl w:val="0"/>
    </w:pPr>
    <w:rPr>
      <w:b/>
      <w:bCs/>
      <w:sz w:val="28"/>
      <w:szCs w:val="28"/>
    </w:rPr>
  </w:style>
  <w:style w:type="paragraph" w:styleId="2">
    <w:name w:val="heading 2"/>
    <w:basedOn w:val="a"/>
    <w:next w:val="a"/>
    <w:link w:val="20"/>
    <w:qFormat/>
    <w:rsid w:val="003A7548"/>
    <w:pPr>
      <w:spacing w:before="240"/>
      <w:outlineLvl w:val="1"/>
    </w:pPr>
    <w:rPr>
      <w:b/>
      <w:bCs/>
      <w:sz w:val="22"/>
      <w:szCs w:val="22"/>
    </w:rPr>
  </w:style>
  <w:style w:type="paragraph" w:styleId="3">
    <w:name w:val="heading 3"/>
    <w:basedOn w:val="a"/>
    <w:next w:val="a"/>
    <w:link w:val="30"/>
    <w:uiPriority w:val="9"/>
    <w:semiHidden/>
    <w:unhideWhenUsed/>
    <w:qFormat/>
    <w:rsid w:val="00DF25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A7548"/>
    <w:rPr>
      <w:rFonts w:ascii="Cambria" w:eastAsia="Times New Roman" w:hAnsi="Cambria" w:cs="Times New Roman"/>
      <w:b/>
      <w:bCs/>
      <w:kern w:val="32"/>
      <w:sz w:val="32"/>
      <w:szCs w:val="32"/>
    </w:rPr>
  </w:style>
  <w:style w:type="character" w:customStyle="1" w:styleId="20">
    <w:name w:val="Заголовок 2 Знак"/>
    <w:basedOn w:val="a0"/>
    <w:link w:val="2"/>
    <w:locked/>
    <w:rsid w:val="003A7548"/>
    <w:rPr>
      <w:rFonts w:ascii="Cambria" w:eastAsia="Times New Roman" w:hAnsi="Cambria" w:cs="Times New Roman"/>
      <w:b/>
      <w:bCs/>
      <w:i/>
      <w:iCs/>
      <w:sz w:val="28"/>
      <w:szCs w:val="28"/>
    </w:rPr>
  </w:style>
  <w:style w:type="paragraph" w:customStyle="1" w:styleId="SubHeading">
    <w:name w:val="Sub Heading"/>
    <w:uiPriority w:val="99"/>
    <w:rsid w:val="003A7548"/>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rsid w:val="003A7548"/>
    <w:pPr>
      <w:spacing w:before="0" w:after="240"/>
      <w:jc w:val="center"/>
    </w:pPr>
    <w:rPr>
      <w:b/>
      <w:bCs/>
      <w:sz w:val="32"/>
      <w:szCs w:val="32"/>
    </w:rPr>
  </w:style>
  <w:style w:type="character" w:customStyle="1" w:styleId="a4">
    <w:name w:val="Название Знак"/>
    <w:basedOn w:val="a0"/>
    <w:link w:val="a3"/>
    <w:uiPriority w:val="10"/>
    <w:locked/>
    <w:rsid w:val="003A7548"/>
    <w:rPr>
      <w:rFonts w:ascii="Cambria" w:eastAsia="Times New Roman" w:hAnsi="Cambria" w:cs="Times New Roman"/>
      <w:b/>
      <w:bCs/>
      <w:kern w:val="28"/>
      <w:sz w:val="32"/>
      <w:szCs w:val="32"/>
    </w:rPr>
  </w:style>
  <w:style w:type="paragraph" w:customStyle="1" w:styleId="SubTitle">
    <w:name w:val="Sub Title"/>
    <w:rsid w:val="003A7548"/>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rsid w:val="003A7548"/>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rsid w:val="003A7548"/>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3A7548"/>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3A7548"/>
    <w:rPr>
      <w:b/>
      <w:i/>
    </w:rPr>
  </w:style>
  <w:style w:type="paragraph" w:styleId="11">
    <w:name w:val="toc 1"/>
    <w:basedOn w:val="a"/>
    <w:next w:val="a"/>
    <w:autoRedefine/>
    <w:uiPriority w:val="39"/>
    <w:unhideWhenUsed/>
    <w:rsid w:val="001A73F5"/>
  </w:style>
  <w:style w:type="paragraph" w:styleId="21">
    <w:name w:val="toc 2"/>
    <w:basedOn w:val="a"/>
    <w:next w:val="a"/>
    <w:autoRedefine/>
    <w:uiPriority w:val="39"/>
    <w:unhideWhenUsed/>
    <w:rsid w:val="001A73F5"/>
    <w:pPr>
      <w:ind w:left="200"/>
    </w:pPr>
  </w:style>
  <w:style w:type="character" w:styleId="a5">
    <w:name w:val="Hyperlink"/>
    <w:basedOn w:val="a0"/>
    <w:rsid w:val="00257830"/>
    <w:rPr>
      <w:color w:val="0000FF"/>
      <w:u w:val="single"/>
    </w:rPr>
  </w:style>
  <w:style w:type="paragraph" w:styleId="a6">
    <w:name w:val="header"/>
    <w:basedOn w:val="a"/>
    <w:link w:val="a7"/>
    <w:rsid w:val="003007D7"/>
    <w:pPr>
      <w:tabs>
        <w:tab w:val="center" w:pos="4677"/>
        <w:tab w:val="right" w:pos="9355"/>
      </w:tabs>
    </w:pPr>
  </w:style>
  <w:style w:type="character" w:customStyle="1" w:styleId="a7">
    <w:name w:val="Верхний колонтитул Знак"/>
    <w:basedOn w:val="a0"/>
    <w:link w:val="a6"/>
    <w:rsid w:val="003007D7"/>
    <w:rPr>
      <w:rFonts w:ascii="Times New Roman" w:hAnsi="Times New Roman"/>
    </w:rPr>
  </w:style>
  <w:style w:type="paragraph" w:styleId="a8">
    <w:name w:val="Body Text Indent"/>
    <w:basedOn w:val="a"/>
    <w:link w:val="a9"/>
    <w:rsid w:val="003007D7"/>
    <w:pPr>
      <w:widowControl/>
      <w:autoSpaceDE/>
      <w:autoSpaceDN/>
      <w:adjustRightInd/>
      <w:spacing w:before="0" w:after="0" w:line="360" w:lineRule="auto"/>
      <w:ind w:firstLine="709"/>
      <w:jc w:val="both"/>
    </w:pPr>
    <w:rPr>
      <w:rFonts w:ascii="Arial" w:hAnsi="Arial"/>
      <w:sz w:val="24"/>
    </w:rPr>
  </w:style>
  <w:style w:type="character" w:customStyle="1" w:styleId="a9">
    <w:name w:val="Основной текст с отступом Знак"/>
    <w:basedOn w:val="a0"/>
    <w:link w:val="a8"/>
    <w:rsid w:val="003007D7"/>
    <w:rPr>
      <w:rFonts w:ascii="Arial" w:hAnsi="Arial"/>
      <w:sz w:val="24"/>
    </w:rPr>
  </w:style>
  <w:style w:type="character" w:styleId="aa">
    <w:name w:val="annotation reference"/>
    <w:basedOn w:val="a0"/>
    <w:uiPriority w:val="99"/>
    <w:semiHidden/>
    <w:unhideWhenUsed/>
    <w:rsid w:val="00C721EF"/>
    <w:rPr>
      <w:sz w:val="16"/>
      <w:szCs w:val="16"/>
    </w:rPr>
  </w:style>
  <w:style w:type="paragraph" w:styleId="ab">
    <w:name w:val="annotation text"/>
    <w:basedOn w:val="a"/>
    <w:link w:val="ac"/>
    <w:uiPriority w:val="99"/>
    <w:semiHidden/>
    <w:unhideWhenUsed/>
    <w:rsid w:val="00C721EF"/>
  </w:style>
  <w:style w:type="character" w:customStyle="1" w:styleId="ac">
    <w:name w:val="Текст примечания Знак"/>
    <w:basedOn w:val="a0"/>
    <w:link w:val="ab"/>
    <w:uiPriority w:val="99"/>
    <w:semiHidden/>
    <w:rsid w:val="00C721EF"/>
    <w:rPr>
      <w:rFonts w:ascii="Times New Roman" w:hAnsi="Times New Roman"/>
    </w:rPr>
  </w:style>
  <w:style w:type="paragraph" w:styleId="ad">
    <w:name w:val="annotation subject"/>
    <w:basedOn w:val="ab"/>
    <w:next w:val="ab"/>
    <w:link w:val="ae"/>
    <w:uiPriority w:val="99"/>
    <w:semiHidden/>
    <w:unhideWhenUsed/>
    <w:rsid w:val="00C721EF"/>
    <w:rPr>
      <w:b/>
      <w:bCs/>
    </w:rPr>
  </w:style>
  <w:style w:type="character" w:customStyle="1" w:styleId="ae">
    <w:name w:val="Тема примечания Знак"/>
    <w:basedOn w:val="ac"/>
    <w:link w:val="ad"/>
    <w:uiPriority w:val="99"/>
    <w:semiHidden/>
    <w:rsid w:val="00C721EF"/>
    <w:rPr>
      <w:rFonts w:ascii="Times New Roman" w:hAnsi="Times New Roman"/>
      <w:b/>
      <w:bCs/>
    </w:rPr>
  </w:style>
  <w:style w:type="paragraph" w:styleId="af">
    <w:name w:val="Balloon Text"/>
    <w:basedOn w:val="a"/>
    <w:link w:val="af0"/>
    <w:uiPriority w:val="99"/>
    <w:semiHidden/>
    <w:unhideWhenUsed/>
    <w:rsid w:val="00C721EF"/>
    <w:pPr>
      <w:spacing w:before="0" w:after="0"/>
    </w:pPr>
    <w:rPr>
      <w:rFonts w:ascii="Tahoma" w:hAnsi="Tahoma" w:cs="Tahoma"/>
      <w:sz w:val="16"/>
      <w:szCs w:val="16"/>
    </w:rPr>
  </w:style>
  <w:style w:type="character" w:customStyle="1" w:styleId="af0">
    <w:name w:val="Текст выноски Знак"/>
    <w:basedOn w:val="a0"/>
    <w:link w:val="af"/>
    <w:uiPriority w:val="99"/>
    <w:semiHidden/>
    <w:rsid w:val="00C721EF"/>
    <w:rPr>
      <w:rFonts w:ascii="Tahoma" w:hAnsi="Tahoma" w:cs="Tahoma"/>
      <w:sz w:val="16"/>
      <w:szCs w:val="16"/>
    </w:rPr>
  </w:style>
  <w:style w:type="paragraph" w:styleId="af1">
    <w:name w:val="No Spacing"/>
    <w:uiPriority w:val="1"/>
    <w:qFormat/>
    <w:rsid w:val="004A57E9"/>
    <w:rPr>
      <w:rFonts w:asciiTheme="minorHAnsi" w:eastAsiaTheme="minorHAnsi" w:hAnsiTheme="minorHAnsi" w:cstheme="minorBidi"/>
      <w:sz w:val="22"/>
      <w:szCs w:val="22"/>
      <w:lang w:eastAsia="en-US"/>
    </w:rPr>
  </w:style>
  <w:style w:type="paragraph" w:customStyle="1" w:styleId="ConsPlusNonformat">
    <w:name w:val="ConsPlusNonformat"/>
    <w:uiPriority w:val="99"/>
    <w:rsid w:val="00663FB2"/>
    <w:pPr>
      <w:autoSpaceDE w:val="0"/>
      <w:autoSpaceDN w:val="0"/>
      <w:adjustRightInd w:val="0"/>
    </w:pPr>
    <w:rPr>
      <w:rFonts w:ascii="Courier New" w:eastAsiaTheme="minorEastAsia" w:hAnsi="Courier New" w:cs="Courier New"/>
    </w:rPr>
  </w:style>
  <w:style w:type="character" w:customStyle="1" w:styleId="30">
    <w:name w:val="Заголовок 3 Знак"/>
    <w:basedOn w:val="a0"/>
    <w:link w:val="3"/>
    <w:uiPriority w:val="9"/>
    <w:semiHidden/>
    <w:rsid w:val="00DF257F"/>
    <w:rPr>
      <w:rFonts w:asciiTheme="majorHAnsi" w:eastAsiaTheme="majorEastAsia" w:hAnsiTheme="majorHAnsi" w:cstheme="majorBidi"/>
      <w:color w:val="243F60" w:themeColor="accent1" w:themeShade="7F"/>
      <w:sz w:val="24"/>
      <w:szCs w:val="24"/>
    </w:rPr>
  </w:style>
  <w:style w:type="paragraph" w:styleId="af2">
    <w:name w:val="List Paragraph"/>
    <w:basedOn w:val="a"/>
    <w:uiPriority w:val="34"/>
    <w:qFormat/>
    <w:rsid w:val="00F4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5BBE-2222-42CC-954A-F5D5DFA3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91</Pages>
  <Words>37266</Words>
  <Characters>212419</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Янковская К.С.</cp:lastModifiedBy>
  <cp:revision>51</cp:revision>
  <cp:lastPrinted>2014-04-07T07:44:00Z</cp:lastPrinted>
  <dcterms:created xsi:type="dcterms:W3CDTF">2015-01-16T08:21:00Z</dcterms:created>
  <dcterms:modified xsi:type="dcterms:W3CDTF">2015-02-03T11:55:00Z</dcterms:modified>
</cp:coreProperties>
</file>