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о </w:t>
      </w:r>
      <w:r w:rsidR="00AB7C0D">
        <w:rPr>
          <w:b/>
          <w:bCs/>
          <w:sz w:val="26"/>
          <w:szCs w:val="26"/>
        </w:rPr>
        <w:t xml:space="preserve">существенном </w:t>
      </w:r>
      <w:proofErr w:type="gramStart"/>
      <w:r w:rsidR="00AB7C0D">
        <w:rPr>
          <w:b/>
          <w:bCs/>
          <w:sz w:val="26"/>
          <w:szCs w:val="26"/>
        </w:rPr>
        <w:t>факте «О созыве</w:t>
      </w:r>
      <w:proofErr w:type="gramEnd"/>
      <w:r w:rsidR="00AB7C0D">
        <w:rPr>
          <w:b/>
          <w:bCs/>
          <w:sz w:val="26"/>
          <w:szCs w:val="26"/>
        </w:rPr>
        <w:t xml:space="preserve"> общего собрания участников</w:t>
      </w:r>
    </w:p>
    <w:p w:rsidR="00AB7C0D" w:rsidRDefault="00AB7C0D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(акционеров)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218" w:rsidRPr="00514218" w:rsidRDefault="00514218" w:rsidP="00DA1771">
            <w:pPr>
              <w:ind w:left="57" w:right="57"/>
              <w:rPr>
                <w:i/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lastRenderedPageBreak/>
              <w:t xml:space="preserve">2.1. Вид общего собрания участников (акционеров) эмитента (годовое (очередное), внеочередное) – </w:t>
            </w:r>
            <w:r w:rsidRPr="00514218">
              <w:rPr>
                <w:i/>
                <w:sz w:val="22"/>
                <w:szCs w:val="22"/>
              </w:rPr>
              <w:t>годовое.</w:t>
            </w:r>
          </w:p>
          <w:p w:rsidR="001F1529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 xml:space="preserve"> 2.2. Форма проведения общего собрания участников (акционеров) эмитента (собрание (совместное присутствие) или заочное голосование) </w:t>
            </w:r>
            <w:r w:rsidR="001F1529">
              <w:rPr>
                <w:sz w:val="22"/>
                <w:szCs w:val="22"/>
              </w:rPr>
              <w:t>–</w:t>
            </w:r>
            <w:r w:rsidRPr="00514218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собрание</w:t>
            </w:r>
            <w:r w:rsidR="000F4480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(совместное присутствие акционеров для обсуждения вопросов повестки дня и принятия решений по вопросам, поставленным на голосование)</w:t>
            </w:r>
          </w:p>
          <w:p w:rsidR="00514218" w:rsidRPr="00514218" w:rsidRDefault="00514218" w:rsidP="00DA1771">
            <w:pPr>
              <w:ind w:left="57" w:right="57"/>
              <w:rPr>
                <w:sz w:val="22"/>
                <w:szCs w:val="22"/>
              </w:rPr>
            </w:pPr>
            <w:r w:rsidRPr="00514218">
              <w:rPr>
                <w:sz w:val="22"/>
                <w:szCs w:val="22"/>
              </w:rPr>
              <w:t>2.3. Дата, место, время проведения общего собрания участников (акционеров) эмитента, почтовый адрес, по которому могут, а в случаях, предусмотренных федеральным законом, - должны направляться заполненные бюллетени для голосования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</w:t>
            </w:r>
            <w:r w:rsidR="000F4480">
              <w:rPr>
                <w:sz w:val="22"/>
                <w:szCs w:val="22"/>
              </w:rPr>
              <w:t xml:space="preserve"> </w:t>
            </w:r>
            <w:proofErr w:type="spellStart"/>
            <w:r w:rsidR="00C01859">
              <w:rPr>
                <w:sz w:val="22"/>
                <w:szCs w:val="22"/>
              </w:rPr>
              <w:t>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</w:t>
            </w:r>
            <w:proofErr w:type="spellEnd"/>
            <w:r w:rsidR="00C01859">
              <w:rPr>
                <w:sz w:val="22"/>
                <w:szCs w:val="22"/>
              </w:rPr>
              <w:t>.</w:t>
            </w:r>
            <w:r w:rsidR="000F4480"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</w:t>
            </w:r>
            <w:r w:rsidR="000F4480">
              <w:rPr>
                <w:sz w:val="22"/>
                <w:szCs w:val="22"/>
              </w:rPr>
              <w:t>5</w:t>
            </w:r>
            <w:r w:rsidR="00132CC6">
              <w:rPr>
                <w:sz w:val="22"/>
                <w:szCs w:val="22"/>
              </w:rPr>
              <w:t xml:space="preserve"> </w:t>
            </w:r>
            <w:r w:rsidR="000F4480">
              <w:rPr>
                <w:sz w:val="22"/>
                <w:szCs w:val="22"/>
              </w:rPr>
              <w:t>июня</w:t>
            </w:r>
            <w:r w:rsidR="007254B4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20</w:t>
            </w:r>
            <w:r w:rsidR="001F1529">
              <w:rPr>
                <w:sz w:val="22"/>
                <w:szCs w:val="22"/>
              </w:rPr>
              <w:t>2</w:t>
            </w:r>
            <w:r w:rsidR="000F448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>2</w:t>
            </w:r>
            <w:r w:rsidR="00AF5B48">
              <w:rPr>
                <w:sz w:val="22"/>
                <w:szCs w:val="22"/>
              </w:rPr>
              <w:t>0</w:t>
            </w:r>
            <w:r w:rsidR="00D20936">
              <w:rPr>
                <w:sz w:val="22"/>
                <w:szCs w:val="22"/>
              </w:rPr>
              <w:t xml:space="preserve"> </w:t>
            </w:r>
            <w:r w:rsidR="00AF5B48">
              <w:rPr>
                <w:sz w:val="22"/>
                <w:szCs w:val="22"/>
              </w:rPr>
              <w:t xml:space="preserve">мая </w:t>
            </w:r>
            <w:r w:rsidR="00D20936">
              <w:rPr>
                <w:sz w:val="22"/>
                <w:szCs w:val="22"/>
              </w:rPr>
              <w:t>20</w:t>
            </w:r>
            <w:r w:rsidR="001F1529">
              <w:rPr>
                <w:sz w:val="22"/>
                <w:szCs w:val="22"/>
              </w:rPr>
              <w:t>2</w:t>
            </w:r>
            <w:r w:rsidR="00053BB3">
              <w:rPr>
                <w:sz w:val="22"/>
                <w:szCs w:val="22"/>
              </w:rPr>
              <w:t>1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2.4. Время начала регистрации лиц, принимающих участие в общем собрании участников (акционеров) эмитента (в случае проведения общего собрания в форме собрания) –</w:t>
            </w:r>
            <w:r w:rsidR="001F1529">
              <w:rPr>
                <w:sz w:val="22"/>
                <w:szCs w:val="22"/>
              </w:rPr>
              <w:t xml:space="preserve"> </w:t>
            </w:r>
            <w:r w:rsidR="0034287B">
              <w:rPr>
                <w:sz w:val="22"/>
                <w:szCs w:val="22"/>
              </w:rPr>
              <w:t>09 часов 30 минут</w:t>
            </w:r>
            <w:r w:rsidR="001F1529">
              <w:rPr>
                <w:sz w:val="22"/>
                <w:szCs w:val="22"/>
              </w:rPr>
              <w:t>.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2.5. Дата окончания приема бюллетеней для голосования (в случае проведения общего собрания в форме заочного голосования) – </w:t>
            </w:r>
            <w:r w:rsidR="0034287B">
              <w:rPr>
                <w:sz w:val="22"/>
                <w:szCs w:val="22"/>
              </w:rPr>
              <w:t>не применимо</w:t>
            </w:r>
            <w:r w:rsidRPr="00F035AB">
              <w:rPr>
                <w:sz w:val="22"/>
                <w:szCs w:val="22"/>
              </w:rPr>
              <w:t xml:space="preserve">. </w:t>
            </w:r>
          </w:p>
          <w:p w:rsidR="00B0231F" w:rsidRPr="00F035AB" w:rsidRDefault="00B0231F" w:rsidP="00DA1771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>2.6. Дата составления списка лиц, имеющих право на участие в общем собрании участников (акционеров) эмитента –</w:t>
            </w:r>
            <w:r w:rsidR="00AF5B48">
              <w:rPr>
                <w:sz w:val="22"/>
                <w:szCs w:val="22"/>
              </w:rPr>
              <w:t>25</w:t>
            </w:r>
            <w:r w:rsidRPr="00F035AB">
              <w:rPr>
                <w:sz w:val="22"/>
                <w:szCs w:val="22"/>
              </w:rPr>
              <w:t xml:space="preserve"> </w:t>
            </w:r>
            <w:r w:rsidR="00AF5B48">
              <w:rPr>
                <w:sz w:val="22"/>
                <w:szCs w:val="22"/>
              </w:rPr>
              <w:t>м</w:t>
            </w:r>
            <w:r w:rsidR="001F1529">
              <w:rPr>
                <w:sz w:val="22"/>
                <w:szCs w:val="22"/>
              </w:rPr>
              <w:t>а</w:t>
            </w:r>
            <w:r w:rsidR="00AF5B48">
              <w:rPr>
                <w:sz w:val="22"/>
                <w:szCs w:val="22"/>
              </w:rPr>
              <w:t>я</w:t>
            </w:r>
            <w:r w:rsidR="00032A17">
              <w:rPr>
                <w:sz w:val="22"/>
                <w:szCs w:val="22"/>
              </w:rPr>
              <w:t xml:space="preserve"> </w:t>
            </w:r>
            <w:r w:rsidR="001F1529">
              <w:rPr>
                <w:sz w:val="22"/>
                <w:szCs w:val="22"/>
              </w:rPr>
              <w:t xml:space="preserve"> 202</w:t>
            </w:r>
            <w:r w:rsidR="00AF5B48">
              <w:rPr>
                <w:sz w:val="22"/>
                <w:szCs w:val="22"/>
              </w:rPr>
              <w:t>1</w:t>
            </w:r>
            <w:r w:rsidRPr="00F035AB">
              <w:rPr>
                <w:sz w:val="22"/>
                <w:szCs w:val="22"/>
              </w:rPr>
              <w:t xml:space="preserve"> года</w:t>
            </w:r>
          </w:p>
          <w:p w:rsidR="00F035AB" w:rsidRDefault="00F035AB">
            <w:pPr>
              <w:ind w:left="57" w:right="57"/>
            </w:pPr>
            <w:r w:rsidRPr="00F035AB">
              <w:rPr>
                <w:sz w:val="22"/>
                <w:szCs w:val="22"/>
              </w:rPr>
              <w:t>2.7. Повестка дня общего собрания участников (акционеров) эмитента</w:t>
            </w:r>
            <w:r>
              <w:t>:</w:t>
            </w:r>
          </w:p>
          <w:p w:rsidR="00B05FF9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7A80">
              <w:rPr>
                <w:sz w:val="22"/>
                <w:szCs w:val="22"/>
              </w:rPr>
              <w:t>. Утверждение</w:t>
            </w:r>
            <w:r w:rsidR="007254B4">
              <w:rPr>
                <w:sz w:val="22"/>
                <w:szCs w:val="22"/>
              </w:rPr>
              <w:t xml:space="preserve"> годового отчета</w:t>
            </w:r>
            <w:r w:rsidR="00AF5B48">
              <w:rPr>
                <w:sz w:val="22"/>
                <w:szCs w:val="22"/>
              </w:rPr>
              <w:t xml:space="preserve"> Общества</w:t>
            </w:r>
            <w:r w:rsidR="007254B4">
              <w:rPr>
                <w:sz w:val="22"/>
                <w:szCs w:val="22"/>
              </w:rPr>
              <w:t xml:space="preserve"> и</w:t>
            </w:r>
            <w:r w:rsidR="007E7A80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</w:t>
            </w:r>
            <w:r w:rsidR="00AF5B48">
              <w:rPr>
                <w:sz w:val="22"/>
                <w:szCs w:val="22"/>
              </w:rPr>
              <w:t>20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 xml:space="preserve">Утверждение </w:t>
            </w:r>
            <w:r>
              <w:rPr>
                <w:sz w:val="22"/>
                <w:szCs w:val="22"/>
              </w:rPr>
              <w:t>Аудитора Акционерного  Общества</w:t>
            </w:r>
          </w:p>
          <w:p w:rsidR="0082711B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2711B">
              <w:rPr>
                <w:sz w:val="22"/>
                <w:szCs w:val="22"/>
              </w:rPr>
              <w:t xml:space="preserve">. Избрание </w:t>
            </w:r>
            <w:r>
              <w:rPr>
                <w:sz w:val="22"/>
                <w:szCs w:val="22"/>
              </w:rPr>
              <w:t xml:space="preserve">членов </w:t>
            </w:r>
            <w:r w:rsidR="0082711B">
              <w:rPr>
                <w:sz w:val="22"/>
                <w:szCs w:val="22"/>
              </w:rPr>
              <w:t>Совета директоров.</w:t>
            </w:r>
          </w:p>
          <w:p w:rsidR="00B05FF9" w:rsidRP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</w:t>
            </w:r>
            <w:r>
              <w:rPr>
                <w:sz w:val="22"/>
                <w:szCs w:val="22"/>
              </w:rPr>
              <w:t>ионной комиссии</w:t>
            </w:r>
            <w:r w:rsidR="00D20936">
              <w:rPr>
                <w:sz w:val="22"/>
                <w:szCs w:val="22"/>
              </w:rPr>
              <w:t xml:space="preserve"> общества.</w:t>
            </w:r>
          </w:p>
          <w:p w:rsidR="00B052DE" w:rsidRDefault="00E14FD2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B052DE" w:rsidRPr="00B052D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Распределение прибыли Общества по результатам отчетного периода</w:t>
            </w:r>
            <w:r w:rsidR="00B052DE">
              <w:rPr>
                <w:sz w:val="22"/>
                <w:szCs w:val="22"/>
              </w:rPr>
              <w:t>.</w:t>
            </w:r>
          </w:p>
          <w:p w:rsidR="00AF5B48" w:rsidRDefault="00AF5B48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6.Преобразование Акционерного Общества в Общество с ограниченной ответственностью.</w:t>
            </w:r>
          </w:p>
          <w:p w:rsidR="00AF5B48" w:rsidRDefault="00AF5B48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7.Принять решение по исполнению п.3(демонтаж </w:t>
            </w:r>
            <w:proofErr w:type="spellStart"/>
            <w:r>
              <w:rPr>
                <w:sz w:val="22"/>
                <w:szCs w:val="22"/>
              </w:rPr>
              <w:t>пристроя</w:t>
            </w:r>
            <w:proofErr w:type="spellEnd"/>
            <w:r>
              <w:rPr>
                <w:sz w:val="22"/>
                <w:szCs w:val="22"/>
              </w:rPr>
              <w:t xml:space="preserve"> литер З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(магазин «Турист») по делу №2-642/2018г. от 09.07.2018г.</w:t>
            </w:r>
          </w:p>
          <w:p w:rsidR="00F035AB" w:rsidRDefault="00F035AB">
            <w:pPr>
              <w:ind w:left="57" w:right="57"/>
              <w:rPr>
                <w:sz w:val="22"/>
                <w:szCs w:val="22"/>
              </w:rPr>
            </w:pPr>
            <w:r>
              <w:t>2</w:t>
            </w:r>
            <w:r w:rsidRPr="00F035AB">
              <w:rPr>
                <w:sz w:val="22"/>
                <w:szCs w:val="22"/>
              </w:rPr>
              <w:t>.8. Порядок ознакомления с информацией (материалами), подлежащей предоставлению при подготовке к проведению общего собрания участников (акционеров) эмитента, и адрес (адреса), по которому с ней можно ознакомиться: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 w:rsidRPr="00F035AB">
              <w:rPr>
                <w:sz w:val="22"/>
                <w:szCs w:val="22"/>
              </w:rPr>
              <w:t xml:space="preserve"> С информацией (материалами), подлежащей предоставлению акционерам, имеющим право на участие в годовом общем собрании акционеров, при подготовке к проведению годового общего собрания акционеров, можно </w:t>
            </w:r>
            <w:proofErr w:type="gramStart"/>
            <w:r w:rsidRPr="00F035AB">
              <w:rPr>
                <w:sz w:val="22"/>
                <w:szCs w:val="22"/>
              </w:rPr>
              <w:t>ознакомиться</w:t>
            </w:r>
            <w:proofErr w:type="gramEnd"/>
            <w:r w:rsidRPr="00F035AB">
              <w:rPr>
                <w:sz w:val="22"/>
                <w:szCs w:val="22"/>
              </w:rPr>
              <w:t xml:space="preserve"> </w:t>
            </w:r>
            <w:r w:rsidR="00053BB3">
              <w:rPr>
                <w:sz w:val="22"/>
                <w:szCs w:val="22"/>
              </w:rPr>
              <w:t xml:space="preserve">начиная с 28.04.2021г. и </w:t>
            </w:r>
            <w:r w:rsidRPr="00F035AB">
              <w:rPr>
                <w:sz w:val="22"/>
                <w:szCs w:val="22"/>
              </w:rPr>
              <w:t xml:space="preserve"> до даты проведения собрания ежедневно (кроме выходных и праздничных дней) с </w:t>
            </w:r>
            <w:r w:rsidR="00AB7C0D">
              <w:rPr>
                <w:sz w:val="22"/>
                <w:szCs w:val="22"/>
              </w:rPr>
              <w:t>8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053BB3">
              <w:rPr>
                <w:sz w:val="22"/>
                <w:szCs w:val="22"/>
              </w:rPr>
              <w:t>3</w:t>
            </w:r>
            <w:r w:rsidRPr="00F035AB">
              <w:rPr>
                <w:sz w:val="22"/>
                <w:szCs w:val="22"/>
              </w:rPr>
              <w:t>0 минут до 1</w:t>
            </w:r>
            <w:r w:rsidR="00AB7C0D">
              <w:rPr>
                <w:sz w:val="22"/>
                <w:szCs w:val="22"/>
              </w:rPr>
              <w:t>6</w:t>
            </w:r>
            <w:r w:rsidRPr="00F035AB">
              <w:rPr>
                <w:sz w:val="22"/>
                <w:szCs w:val="22"/>
              </w:rPr>
              <w:t xml:space="preserve"> часов </w:t>
            </w:r>
            <w:r w:rsidR="00AB7C0D">
              <w:rPr>
                <w:sz w:val="22"/>
                <w:szCs w:val="22"/>
              </w:rPr>
              <w:t>45</w:t>
            </w:r>
            <w:r w:rsidRPr="00F035AB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инут местного времени по адресу</w:t>
            </w:r>
            <w:r w:rsidRPr="00F035AB">
              <w:rPr>
                <w:sz w:val="22"/>
                <w:szCs w:val="22"/>
              </w:rPr>
              <w:t>: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Алтайский край, г.</w:t>
            </w:r>
            <w:r w:rsidR="00053B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Бийск, ул.</w:t>
            </w:r>
            <w:r w:rsidR="00053BB3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Красноармейская</w:t>
            </w:r>
            <w:proofErr w:type="gramEnd"/>
            <w:r>
              <w:rPr>
                <w:sz w:val="22"/>
                <w:szCs w:val="22"/>
              </w:rPr>
              <w:t>,85</w:t>
            </w:r>
            <w:r w:rsidRPr="00F035AB">
              <w:rPr>
                <w:sz w:val="22"/>
                <w:szCs w:val="22"/>
              </w:rPr>
              <w:t>. Указанная информация (материалы) будет доступна лицам, принимающим участие в годовом общем собрании акционеров, во время его проведения.</w:t>
            </w:r>
          </w:p>
          <w:p w:rsidR="00F035AB" w:rsidRDefault="00F035AB" w:rsidP="00F035AB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035AB">
              <w:rPr>
                <w:sz w:val="22"/>
                <w:szCs w:val="22"/>
              </w:rPr>
              <w:t>2.9. Идентификационные признаки акций, владельцы которых имеют право на участие в общем собрании акционеров эмитента: обыкновенные оплаченные и размещенные акции, государственный регистрационный номер выпуска ценных бумаг 1101-1п-79 от 01.12.1992 г  и государственный регистрационный номер выпуска ценных бумаг 17-1-352 от 17.11.1994 г</w:t>
            </w:r>
          </w:p>
          <w:p w:rsidR="00EA5D31" w:rsidRPr="00F035AB" w:rsidRDefault="00EA5D31" w:rsidP="00053BB3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2.10. Решение о созыве ГОСА принято Советом директоров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Номер протокола </w:t>
            </w:r>
            <w:r w:rsidR="00053BB3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от </w:t>
            </w:r>
            <w:r w:rsidR="001F1529">
              <w:rPr>
                <w:sz w:val="22"/>
                <w:szCs w:val="22"/>
              </w:rPr>
              <w:t>1</w:t>
            </w:r>
            <w:r w:rsidR="00053B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.0</w:t>
            </w:r>
            <w:r w:rsidR="00053B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.20</w:t>
            </w:r>
            <w:r w:rsidR="001F1529">
              <w:rPr>
                <w:sz w:val="22"/>
                <w:szCs w:val="22"/>
              </w:rPr>
              <w:t>2</w:t>
            </w:r>
            <w:r w:rsidR="00053B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  <w:p w:rsidR="00F035AB" w:rsidRDefault="00F035A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«БЗ «Электропечь»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53BB3" w:rsidP="00053B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53BB3" w:rsidP="001F1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1F1529" w:rsidP="00053B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53BB3">
              <w:rPr>
                <w:sz w:val="24"/>
                <w:szCs w:val="24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C3E" w:rsidRDefault="00B21C3E">
      <w:r>
        <w:separator/>
      </w:r>
    </w:p>
  </w:endnote>
  <w:endnote w:type="continuationSeparator" w:id="0">
    <w:p w:rsidR="00B21C3E" w:rsidRDefault="00B21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C3E" w:rsidRDefault="00B21C3E">
      <w:r>
        <w:separator/>
      </w:r>
    </w:p>
  </w:footnote>
  <w:footnote w:type="continuationSeparator" w:id="0">
    <w:p w:rsidR="00B21C3E" w:rsidRDefault="00B21C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32A17"/>
    <w:rsid w:val="0004701A"/>
    <w:rsid w:val="00053BB3"/>
    <w:rsid w:val="000B4A22"/>
    <w:rsid w:val="000E062D"/>
    <w:rsid w:val="000F3AD6"/>
    <w:rsid w:val="000F4480"/>
    <w:rsid w:val="000F5F11"/>
    <w:rsid w:val="00132CC6"/>
    <w:rsid w:val="001C7832"/>
    <w:rsid w:val="001F1529"/>
    <w:rsid w:val="001F1A56"/>
    <w:rsid w:val="002719C5"/>
    <w:rsid w:val="00273D94"/>
    <w:rsid w:val="00310EF4"/>
    <w:rsid w:val="003226A6"/>
    <w:rsid w:val="0034287B"/>
    <w:rsid w:val="003E01DD"/>
    <w:rsid w:val="00411507"/>
    <w:rsid w:val="00514218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115F3"/>
    <w:rsid w:val="0082711B"/>
    <w:rsid w:val="00847D89"/>
    <w:rsid w:val="008C6160"/>
    <w:rsid w:val="00917D05"/>
    <w:rsid w:val="00921033"/>
    <w:rsid w:val="0094131D"/>
    <w:rsid w:val="00943B34"/>
    <w:rsid w:val="00970CE3"/>
    <w:rsid w:val="009C78EC"/>
    <w:rsid w:val="00A56970"/>
    <w:rsid w:val="00AB2E02"/>
    <w:rsid w:val="00AB7C0D"/>
    <w:rsid w:val="00AD2080"/>
    <w:rsid w:val="00AF5B48"/>
    <w:rsid w:val="00B0231F"/>
    <w:rsid w:val="00B052DE"/>
    <w:rsid w:val="00B05FF9"/>
    <w:rsid w:val="00B21C3E"/>
    <w:rsid w:val="00C01859"/>
    <w:rsid w:val="00C5086A"/>
    <w:rsid w:val="00C5265D"/>
    <w:rsid w:val="00C779C2"/>
    <w:rsid w:val="00D20936"/>
    <w:rsid w:val="00D4395E"/>
    <w:rsid w:val="00D60F20"/>
    <w:rsid w:val="00DA1771"/>
    <w:rsid w:val="00E14516"/>
    <w:rsid w:val="00E14FD2"/>
    <w:rsid w:val="00EA5D31"/>
    <w:rsid w:val="00EE3D26"/>
    <w:rsid w:val="00F035AB"/>
    <w:rsid w:val="00F93E72"/>
    <w:rsid w:val="00FA2796"/>
    <w:rsid w:val="00FE71D0"/>
    <w:rsid w:val="00FF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2</cp:revision>
  <cp:lastPrinted>2017-05-22T08:44:00Z</cp:lastPrinted>
  <dcterms:created xsi:type="dcterms:W3CDTF">2021-05-17T07:42:00Z</dcterms:created>
  <dcterms:modified xsi:type="dcterms:W3CDTF">2021-05-17T07:42:00Z</dcterms:modified>
</cp:coreProperties>
</file>