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F66" w:rsidRPr="006D667F" w:rsidRDefault="00711A3F" w:rsidP="00636F66">
      <w:pPr>
        <w:jc w:val="center"/>
        <w:rPr>
          <w:b/>
          <w:bCs/>
          <w:sz w:val="24"/>
          <w:szCs w:val="24"/>
        </w:rPr>
      </w:pPr>
      <w:r w:rsidRPr="006D667F">
        <w:rPr>
          <w:b/>
          <w:bCs/>
          <w:sz w:val="24"/>
          <w:szCs w:val="24"/>
        </w:rPr>
        <w:t>Сообщение</w:t>
      </w:r>
    </w:p>
    <w:p w:rsidR="00636F66" w:rsidRPr="006D667F" w:rsidRDefault="008F03D9" w:rsidP="00636F66">
      <w:pPr>
        <w:jc w:val="center"/>
        <w:rPr>
          <w:b/>
          <w:bCs/>
          <w:sz w:val="24"/>
          <w:szCs w:val="24"/>
        </w:rPr>
      </w:pPr>
      <w:r w:rsidRPr="006D667F">
        <w:rPr>
          <w:b/>
          <w:bCs/>
          <w:sz w:val="24"/>
          <w:szCs w:val="24"/>
          <w:u w:val="single"/>
        </w:rPr>
        <w:t xml:space="preserve">о </w:t>
      </w:r>
      <w:r w:rsidR="005C5521" w:rsidRPr="006D667F">
        <w:rPr>
          <w:b/>
          <w:sz w:val="24"/>
          <w:szCs w:val="24"/>
          <w:u w:val="single"/>
          <w:lang w:eastAsia="en-US"/>
        </w:rPr>
        <w:t xml:space="preserve">существенном факте </w:t>
      </w:r>
    </w:p>
    <w:p w:rsidR="001221D6" w:rsidRPr="00D61F0C" w:rsidRDefault="001221D6" w:rsidP="00D61F0C">
      <w:pPr>
        <w:pStyle w:val="ConsPlusNormal"/>
        <w:spacing w:before="240"/>
        <w:ind w:firstLine="540"/>
        <w:jc w:val="both"/>
        <w:rPr>
          <w:b/>
          <w:u w:val="single"/>
        </w:rPr>
      </w:pPr>
      <w:r w:rsidRPr="00D61F0C">
        <w:rPr>
          <w:b/>
          <w:u w:val="single"/>
        </w:rPr>
        <w:t>О</w:t>
      </w:r>
      <w:r w:rsidR="00D61F0C" w:rsidRPr="00D61F0C">
        <w:rPr>
          <w:b/>
          <w:u w:val="single"/>
        </w:rPr>
        <w:t>б объявлении дивидендов по</w:t>
      </w:r>
      <w:r w:rsidR="00D61F0C" w:rsidRPr="00D61F0C">
        <w:rPr>
          <w:b/>
        </w:rPr>
        <w:t xml:space="preserve"> </w:t>
      </w:r>
      <w:r w:rsidRPr="00D61F0C">
        <w:rPr>
          <w:b/>
          <w:u w:val="single"/>
        </w:rPr>
        <w:t>ценным бумагам эмитента, права на которые учитываются в реестре владельцев ценных бумаг эмитента.</w:t>
      </w:r>
    </w:p>
    <w:p w:rsidR="007A4982" w:rsidRDefault="001221D6" w:rsidP="007A4982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 xml:space="preserve"> </w:t>
      </w:r>
      <w:r w:rsidR="007A4982" w:rsidRPr="00711A3F">
        <w:rPr>
          <w:sz w:val="20"/>
          <w:szCs w:val="20"/>
        </w:rPr>
        <w:t>(наименование сообщения, содержащего раскрываемые сведения)</w:t>
      </w:r>
    </w:p>
    <w:p w:rsidR="00056591" w:rsidRPr="00711A3F" w:rsidRDefault="00056591" w:rsidP="007A4982">
      <w:pPr>
        <w:pStyle w:val="ConsPlusNormal"/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16"/>
        <w:gridCol w:w="4111"/>
      </w:tblGrid>
      <w:tr w:rsidR="007A4982" w:rsidTr="000B3D18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center"/>
              <w:outlineLvl w:val="0"/>
            </w:pPr>
            <w:r>
              <w:t>1. Общие сведения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7A4982">
            <w:pPr>
              <w:pStyle w:val="ConsPlusNormal"/>
              <w:tabs>
                <w:tab w:val="left" w:pos="2994"/>
              </w:tabs>
              <w:ind w:right="16"/>
            </w:pPr>
            <w:r>
              <w:t>Акционерное общество «Завод «МАРС»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1.2. Адрес эмитента, указанный в едином государственном реестре юридических лиц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172010,  Тверская  область, город Торжок, ул. Луначарского, д.121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1026901911211</w:t>
            </w:r>
          </w:p>
        </w:tc>
      </w:tr>
      <w:tr w:rsidR="007A4982" w:rsidTr="00465748">
        <w:trPr>
          <w:trHeight w:val="713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1.4. Идентификационный номер налогоплательщика (ИНН)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6915002325</w:t>
            </w:r>
          </w:p>
        </w:tc>
      </w:tr>
      <w:tr w:rsidR="00A026A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A2" w:rsidRPr="00A026A2" w:rsidRDefault="00A026A2" w:rsidP="0068052E">
            <w:pPr>
              <w:pStyle w:val="ConsPlusNormal"/>
              <w:jc w:val="both"/>
            </w:pPr>
            <w:r w:rsidRPr="00A026A2">
              <w:rPr>
                <w:rFonts w:eastAsia="Times New Roman"/>
              </w:rPr>
              <w:t>1.5 Вид ценных бумаг (акции), категория (тип) и иные идентификационные признаки акций, указанные в решении о выпуске акций, владельцы которых имеют право на участие в общем собрании акционеров эмитента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A2" w:rsidRPr="00A026A2" w:rsidRDefault="00A026A2" w:rsidP="00A026A2">
            <w:pPr>
              <w:ind w:righ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Акции обыкновенные именные (</w:t>
            </w:r>
            <w:r w:rsidRPr="00A026A2">
              <w:rPr>
                <w:sz w:val="24"/>
                <w:szCs w:val="24"/>
              </w:rPr>
              <w:t>вып.1);</w:t>
            </w:r>
          </w:p>
          <w:p w:rsidR="00C92772" w:rsidRDefault="00C92772" w:rsidP="00C92772">
            <w:pPr>
              <w:ind w:righ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 номер выпуска</w:t>
            </w:r>
          </w:p>
          <w:p w:rsidR="00A026A2" w:rsidRPr="00A026A2" w:rsidRDefault="00C92772" w:rsidP="00C92772">
            <w:pPr>
              <w:ind w:righ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1-01-10241-А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026A2" w:rsidP="0068052E">
            <w:pPr>
              <w:pStyle w:val="ConsPlusNormal"/>
              <w:jc w:val="both"/>
            </w:pPr>
            <w:r>
              <w:t>1.6</w:t>
            </w:r>
            <w:r w:rsidR="007A4982">
              <w:t>. Уникальный код эмитента, присвоенный Банком России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4037BB" w:rsidP="0068052E">
            <w:pPr>
              <w:pStyle w:val="ConsPlusNormal"/>
            </w:pPr>
            <w:r>
              <w:t>10241-А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026A2" w:rsidP="0068052E">
            <w:pPr>
              <w:pStyle w:val="ConsPlusNormal"/>
              <w:jc w:val="both"/>
            </w:pPr>
            <w:r>
              <w:t>1.7</w:t>
            </w:r>
            <w:r w:rsidR="007A4982">
              <w:t>. Адрес страницы в сети "Интернет", используемой эмитентом для раскрытия информации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CD51C4" w:rsidP="007A4982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6" w:history="1">
              <w:r w:rsidR="007A4982" w:rsidRPr="0079450D">
                <w:rPr>
                  <w:rStyle w:val="a6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  <w:p w:rsidR="007A4982" w:rsidRDefault="007A4982" w:rsidP="0068052E">
            <w:pPr>
              <w:pStyle w:val="ConsPlusNormal"/>
            </w:pPr>
          </w:p>
        </w:tc>
      </w:tr>
      <w:tr w:rsidR="007A4982" w:rsidTr="00555B94">
        <w:trPr>
          <w:trHeight w:val="674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465748" w:rsidRDefault="00A026A2" w:rsidP="0068052E">
            <w:pPr>
              <w:pStyle w:val="ConsPlusNormal"/>
              <w:jc w:val="both"/>
              <w:rPr>
                <w:highlight w:val="yellow"/>
              </w:rPr>
            </w:pPr>
            <w:r w:rsidRPr="00465748">
              <w:t>1.8</w:t>
            </w:r>
            <w:r w:rsidR="007A4982" w:rsidRPr="00465748">
              <w:t>. Дата наступления события (существенного факта), о котором составлено сообщение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465748" w:rsidRDefault="00D61F0C" w:rsidP="006A2652">
            <w:pPr>
              <w:pStyle w:val="ConsPlusNormal"/>
              <w:rPr>
                <w:highlight w:val="yellow"/>
              </w:rPr>
            </w:pPr>
            <w:r>
              <w:t>03.06</w:t>
            </w:r>
            <w:r w:rsidR="006737A2" w:rsidRPr="006737A2">
              <w:t>.202</w:t>
            </w:r>
            <w:r>
              <w:t>4</w:t>
            </w:r>
          </w:p>
        </w:tc>
      </w:tr>
    </w:tbl>
    <w:p w:rsidR="007A4982" w:rsidRPr="00655432" w:rsidRDefault="007A4982" w:rsidP="00655432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65"/>
        <w:gridCol w:w="2494"/>
        <w:gridCol w:w="3268"/>
      </w:tblGrid>
      <w:tr w:rsidR="007A4982" w:rsidRPr="0065543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532DB9" w:rsidRDefault="007A4982" w:rsidP="00532DB9">
            <w:pPr>
              <w:pStyle w:val="ConsPlusNormal"/>
              <w:jc w:val="center"/>
              <w:outlineLvl w:val="0"/>
            </w:pPr>
            <w:r w:rsidRPr="00532DB9">
              <w:t>2. Содержание сообщения</w:t>
            </w:r>
          </w:p>
        </w:tc>
      </w:tr>
      <w:tr w:rsidR="000B3D18" w:rsidRPr="0065543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952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3686"/>
              <w:gridCol w:w="6266"/>
            </w:tblGrid>
            <w:tr w:rsidR="00D61F0C" w:rsidRPr="00532DB9" w:rsidDel="009A4930" w:rsidTr="00D61F0C">
              <w:tc>
                <w:tcPr>
                  <w:tcW w:w="3686" w:type="dxa"/>
                  <w:vAlign w:val="center"/>
                </w:tcPr>
                <w:p w:rsidR="00D61F0C" w:rsidRPr="00532DB9" w:rsidDel="009A4930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Вид, категория (тип), серия (при наличии) и иные идентификационные признаки ценных бумаг эмитента, по которым начислены (объявлены) доходы, указанные в решении о выпуске ценных бумаг:</w:t>
                  </w: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обыкновенные именные бездокументарные акции;</w:t>
                  </w:r>
                </w:p>
                <w:p w:rsidR="00D61F0C" w:rsidRPr="00532DB9" w:rsidDel="009A4930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привилегированные акции типа А</w:t>
                  </w:r>
                </w:p>
              </w:tc>
            </w:tr>
            <w:tr w:rsidR="00D61F0C" w:rsidRPr="00532DB9" w:rsidDel="009A4930" w:rsidTr="00D61F0C">
              <w:tc>
                <w:tcPr>
                  <w:tcW w:w="3686" w:type="dxa"/>
                  <w:vAlign w:val="center"/>
                </w:tcPr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Регистрационный номер выпуска (дополнительного выпуска) ценных бумаг и дата его регистрации:</w:t>
                  </w: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 xml:space="preserve">Обыкновенных именных бездокументарных  акций - </w:t>
                  </w: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№ 1-01-10241А</w:t>
                  </w:r>
                </w:p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Привилегированных акций типа А - № 2-01-10241-А</w:t>
                  </w:r>
                </w:p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Дата  регистрации  выпуска - 03.08.1994 г.</w:t>
                  </w:r>
                </w:p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Дата  присвоения новых номеров - 29.06.2022 г.</w:t>
                  </w:r>
                </w:p>
                <w:p w:rsidR="00D61F0C" w:rsidRPr="00532DB9" w:rsidDel="009A4930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D61F0C" w:rsidRPr="00532DB9" w:rsidTr="001C137F">
              <w:tc>
                <w:tcPr>
                  <w:tcW w:w="3686" w:type="dxa"/>
                  <w:vAlign w:val="center"/>
                </w:tcPr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 xml:space="preserve">Орган управления (уполномоченное должностное лицо) эмитента, принявший </w:t>
                  </w: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(принявшее) решение о выплате (об объявлении) дивидендов по акциям эмитента: </w:t>
                  </w:r>
                </w:p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Общее собрание акционеров</w:t>
                  </w:r>
                </w:p>
              </w:tc>
            </w:tr>
            <w:tr w:rsidR="00D61F0C" w:rsidRPr="00532DB9" w:rsidTr="003E6B77">
              <w:tc>
                <w:tcPr>
                  <w:tcW w:w="3686" w:type="dxa"/>
                  <w:vAlign w:val="center"/>
                </w:tcPr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Дата принятия решения о выплате (об объявлении) дивидендов по акциям эмитента:</w:t>
                  </w: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30.05.2024</w:t>
                  </w:r>
                </w:p>
              </w:tc>
            </w:tr>
            <w:tr w:rsidR="00D61F0C" w:rsidRPr="00532DB9" w:rsidTr="003E6B77">
              <w:tc>
                <w:tcPr>
                  <w:tcW w:w="3686" w:type="dxa"/>
                  <w:vAlign w:val="center"/>
                </w:tcPr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Дата составления и номер протокола собрания (заседания) уполномоченного органа управления эмитента, на котором принято решение о выплате (об объявлении) дивидендов по акциям эмитента в случае, если указанное решение принято коллегиальным органом управления эмитента:</w:t>
                  </w: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Протокол ГОСА от 31.05.2024 года  № 05/2024</w:t>
                  </w:r>
                </w:p>
              </w:tc>
            </w:tr>
            <w:tr w:rsidR="00D61F0C" w:rsidRPr="00532DB9" w:rsidTr="003E6B77">
              <w:tc>
                <w:tcPr>
                  <w:tcW w:w="3686" w:type="dxa"/>
                  <w:vAlign w:val="center"/>
                </w:tcPr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Отчетный период (год, 3, 6, 9 месяцев года; иной период), за который начислены (объявлены) доходы по ценным бумагам эмитента:</w:t>
                  </w: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2023 год</w:t>
                  </w:r>
                </w:p>
              </w:tc>
            </w:tr>
            <w:tr w:rsidR="00D61F0C" w:rsidRPr="00532DB9" w:rsidTr="00D61F0C">
              <w:trPr>
                <w:trHeight w:val="631"/>
              </w:trPr>
              <w:tc>
                <w:tcPr>
                  <w:tcW w:w="3686" w:type="dxa"/>
                  <w:vAlign w:val="center"/>
                </w:tcPr>
                <w:p w:rsidR="00D61F0C" w:rsidRPr="00532DB9" w:rsidRDefault="00D61F0C" w:rsidP="00532DB9">
                  <w:pPr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532DB9">
                    <w:rPr>
                      <w:rFonts w:eastAsia="Times New Roman"/>
                      <w:sz w:val="24"/>
                      <w:szCs w:val="24"/>
                    </w:rPr>
                    <w:t>Общий размер начисленных доходов по ценным бумагам эмитента (общий размер дивидендов, объявленных по акциям эмитента определенной категории (типа):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tbl>
                  <w:tblPr>
                    <w:tblStyle w:val="1"/>
                    <w:tblW w:w="7371" w:type="dxa"/>
                    <w:tblLayout w:type="fixed"/>
                    <w:tblLook w:val="04A0"/>
                  </w:tblPr>
                  <w:tblGrid>
                    <w:gridCol w:w="4168"/>
                    <w:gridCol w:w="3203"/>
                  </w:tblGrid>
                  <w:tr w:rsidR="00D61F0C" w:rsidRPr="00532DB9" w:rsidTr="00D61F0C">
                    <w:tc>
                      <w:tcPr>
                        <w:tcW w:w="4168" w:type="dxa"/>
                      </w:tcPr>
                      <w:p w:rsidR="00D61F0C" w:rsidRPr="00532DB9" w:rsidRDefault="00D61F0C" w:rsidP="00532DB9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32DB9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Всего дивиденды по итогам 2023 года составляют  45% от чистой прибыли, </w:t>
                        </w:r>
                      </w:p>
                      <w:p w:rsidR="00D61F0C" w:rsidRPr="00532DB9" w:rsidRDefault="00D61F0C" w:rsidP="00532DB9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32DB9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 том числе:</w:t>
                        </w:r>
                      </w:p>
                    </w:tc>
                    <w:tc>
                      <w:tcPr>
                        <w:tcW w:w="3203" w:type="dxa"/>
                        <w:vAlign w:val="center"/>
                      </w:tcPr>
                      <w:p w:rsidR="00D61F0C" w:rsidRPr="00532DB9" w:rsidRDefault="00D61F0C" w:rsidP="00532DB9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32DB9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786 398,40</w:t>
                        </w:r>
                      </w:p>
                      <w:p w:rsidR="00D61F0C" w:rsidRPr="00532DB9" w:rsidRDefault="00D61F0C" w:rsidP="00532DB9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32DB9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тыс. руб. </w:t>
                        </w:r>
                      </w:p>
                    </w:tc>
                  </w:tr>
                  <w:tr w:rsidR="00D61F0C" w:rsidRPr="00532DB9" w:rsidTr="00D61F0C">
                    <w:tc>
                      <w:tcPr>
                        <w:tcW w:w="4168" w:type="dxa"/>
                      </w:tcPr>
                      <w:p w:rsidR="00D61F0C" w:rsidRPr="00532DB9" w:rsidRDefault="00D61F0C" w:rsidP="00532DB9">
                        <w:pPr>
                          <w:pStyle w:val="a4"/>
                          <w:numPr>
                            <w:ilvl w:val="0"/>
                            <w:numId w:val="12"/>
                          </w:num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32DB9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ранее выплаченные промежуточные дивиденды по итогам 9 месяцев 2023 г.  </w:t>
                        </w:r>
                      </w:p>
                    </w:tc>
                    <w:tc>
                      <w:tcPr>
                        <w:tcW w:w="3203" w:type="dxa"/>
                        <w:vAlign w:val="center"/>
                      </w:tcPr>
                      <w:p w:rsidR="00D61F0C" w:rsidRPr="00532DB9" w:rsidRDefault="00D61F0C" w:rsidP="00532DB9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32DB9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377 919, 24 тыс.руб.</w:t>
                        </w:r>
                      </w:p>
                    </w:tc>
                  </w:tr>
                  <w:tr w:rsidR="00D61F0C" w:rsidRPr="00532DB9" w:rsidTr="00D61F0C">
                    <w:tc>
                      <w:tcPr>
                        <w:tcW w:w="4168" w:type="dxa"/>
                      </w:tcPr>
                      <w:p w:rsidR="00D61F0C" w:rsidRPr="00532DB9" w:rsidRDefault="00D61F0C" w:rsidP="00532DB9">
                        <w:pPr>
                          <w:pStyle w:val="a4"/>
                          <w:numPr>
                            <w:ilvl w:val="0"/>
                            <w:numId w:val="12"/>
                          </w:num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32DB9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сумма дивидендов к выплате</w:t>
                        </w:r>
                      </w:p>
                    </w:tc>
                    <w:tc>
                      <w:tcPr>
                        <w:tcW w:w="3203" w:type="dxa"/>
                        <w:vAlign w:val="center"/>
                      </w:tcPr>
                      <w:p w:rsidR="00D61F0C" w:rsidRPr="00532DB9" w:rsidRDefault="00D61F0C" w:rsidP="00532DB9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32DB9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408 479, 16 </w:t>
                        </w:r>
                      </w:p>
                      <w:p w:rsidR="00D61F0C" w:rsidRPr="00532DB9" w:rsidRDefault="00D61F0C" w:rsidP="00532DB9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532DB9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тыс. руб.</w:t>
                        </w:r>
                      </w:p>
                    </w:tc>
                  </w:tr>
                </w:tbl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D61F0C" w:rsidRPr="00532DB9" w:rsidTr="00D61F0C">
              <w:tc>
                <w:tcPr>
                  <w:tcW w:w="3686" w:type="dxa"/>
                  <w:vAlign w:val="center"/>
                </w:tcPr>
                <w:p w:rsidR="00D61F0C" w:rsidRPr="00532DB9" w:rsidRDefault="00D61F0C" w:rsidP="00532DB9">
                  <w:pPr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532DB9">
                    <w:rPr>
                      <w:rFonts w:eastAsia="Times New Roman"/>
                      <w:sz w:val="24"/>
                      <w:szCs w:val="24"/>
                    </w:rPr>
                    <w:t>Размер начисленных (подлежащих выплате) доходов в расчете на одну ценную бумагу эмитента (размер объявленного дивиденда в расчете на одну акцию эмитента определенной категории (типа):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532DB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Выплату дивидендов осуществить деньгами в порядке и сроки, предусмотренные законодательством Российской Федерации, в том числе  с учетом налогообложения*</w:t>
                  </w:r>
                </w:p>
                <w:p w:rsidR="00D61F0C" w:rsidRPr="00532DB9" w:rsidRDefault="00D61F0C" w:rsidP="00532DB9">
                  <w:pPr>
                    <w:pStyle w:val="aa"/>
                    <w:widowControl/>
                    <w:numPr>
                      <w:ilvl w:val="0"/>
                      <w:numId w:val="13"/>
                    </w:numPr>
                    <w:shd w:val="clear" w:color="auto" w:fill="FFFFFF"/>
                    <w:rPr>
                      <w:sz w:val="24"/>
                      <w:szCs w:val="24"/>
                    </w:rPr>
                  </w:pPr>
                  <w:r w:rsidRPr="00532DB9">
                    <w:rPr>
                      <w:sz w:val="24"/>
                      <w:szCs w:val="24"/>
                    </w:rPr>
                    <w:t xml:space="preserve">на одну обыкновенную именную бездокументарную акцию в размере 930,926 рублей </w:t>
                  </w:r>
                </w:p>
                <w:p w:rsidR="00D61F0C" w:rsidRPr="00336D16" w:rsidRDefault="00D61F0C" w:rsidP="00532DB9">
                  <w:pPr>
                    <w:pStyle w:val="aa"/>
                    <w:widowControl/>
                    <w:numPr>
                      <w:ilvl w:val="0"/>
                      <w:numId w:val="13"/>
                    </w:numPr>
                    <w:shd w:val="clear" w:color="auto" w:fill="FFFFFF"/>
                    <w:rPr>
                      <w:color w:val="333333"/>
                      <w:sz w:val="24"/>
                      <w:szCs w:val="24"/>
                    </w:rPr>
                  </w:pPr>
                  <w:r w:rsidRPr="00532DB9">
                    <w:rPr>
                      <w:sz w:val="24"/>
                      <w:szCs w:val="24"/>
                    </w:rPr>
                    <w:t>на одну привилегированную акцию ти</w:t>
                  </w:r>
                  <w:r w:rsidR="00532DB9">
                    <w:rPr>
                      <w:sz w:val="24"/>
                      <w:szCs w:val="24"/>
                    </w:rPr>
                    <w:t xml:space="preserve">па А в </w:t>
                  </w:r>
                  <w:r w:rsidRPr="00532DB9">
                    <w:rPr>
                      <w:sz w:val="24"/>
                      <w:szCs w:val="24"/>
                    </w:rPr>
                    <w:t xml:space="preserve">размере 930,926  рублей </w:t>
                  </w:r>
                </w:p>
                <w:p w:rsidR="00336D16" w:rsidRPr="00532DB9" w:rsidRDefault="00336D16" w:rsidP="00336D16">
                  <w:pPr>
                    <w:pStyle w:val="aa"/>
                    <w:widowControl/>
                    <w:shd w:val="clear" w:color="auto" w:fill="FFFFFF"/>
                    <w:ind w:left="1008"/>
                    <w:rPr>
                      <w:color w:val="333333"/>
                      <w:sz w:val="24"/>
                      <w:szCs w:val="24"/>
                    </w:rPr>
                  </w:pPr>
                </w:p>
                <w:p w:rsidR="00336D16" w:rsidRDefault="00D61F0C" w:rsidP="00532DB9">
                  <w:pPr>
                    <w:pStyle w:val="a4"/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</w:pPr>
                  <w:r w:rsidRPr="00336D16"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  <w:t>*</w:t>
                  </w:r>
                  <w:r w:rsidRPr="00532DB9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 xml:space="preserve"> </w:t>
                  </w:r>
                  <w:r w:rsidRPr="00532DB9"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  <w:t>Справочно:</w:t>
                  </w:r>
                </w:p>
                <w:p w:rsidR="00D61F0C" w:rsidRPr="00532DB9" w:rsidRDefault="00336D16" w:rsidP="00532DB9">
                  <w:pPr>
                    <w:pStyle w:val="a4"/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</w:pPr>
                  <w:r w:rsidRPr="00532DB9"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  <w:t xml:space="preserve">Ставка </w:t>
                  </w:r>
                  <w:r w:rsidR="00D61F0C" w:rsidRPr="00532DB9"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  <w:t>налога на дивиденды составляет:</w:t>
                  </w:r>
                </w:p>
                <w:p w:rsidR="00D61F0C" w:rsidRPr="00532DB9" w:rsidRDefault="00D61F0C" w:rsidP="00532DB9">
                  <w:pPr>
                    <w:shd w:val="clear" w:color="auto" w:fill="FFFFFF"/>
                    <w:rPr>
                      <w:rFonts w:eastAsia="Times New Roman"/>
                    </w:rPr>
                  </w:pPr>
                  <w:r w:rsidRPr="00532DB9">
                    <w:rPr>
                      <w:rFonts w:eastAsia="Times New Roman"/>
                    </w:rPr>
                    <w:t>—13% для физических лиц-резидентов (при доходе до 5 млн. рублей в год).</w:t>
                  </w:r>
                </w:p>
                <w:p w:rsidR="00D61F0C" w:rsidRPr="00532DB9" w:rsidRDefault="00D61F0C" w:rsidP="00532DB9">
                  <w:pPr>
                    <w:shd w:val="clear" w:color="auto" w:fill="FFFFFF"/>
                    <w:rPr>
                      <w:rFonts w:eastAsia="Times New Roman"/>
                    </w:rPr>
                  </w:pPr>
                  <w:r w:rsidRPr="00532DB9">
                    <w:rPr>
                      <w:rFonts w:eastAsia="Times New Roman"/>
                    </w:rPr>
                    <w:t>—15% для физических лиц-резидентов (с дохода свыше 5 млн. рублей в год).</w:t>
                  </w:r>
                </w:p>
                <w:p w:rsidR="00532DB9" w:rsidRDefault="00D61F0C" w:rsidP="00532DB9">
                  <w:pPr>
                    <w:shd w:val="clear" w:color="auto" w:fill="FFFFFF"/>
                    <w:rPr>
                      <w:rFonts w:eastAsia="Times New Roman"/>
                    </w:rPr>
                  </w:pPr>
                  <w:r w:rsidRPr="00532DB9">
                    <w:rPr>
                      <w:rFonts w:eastAsia="Times New Roman"/>
                    </w:rPr>
                    <w:t>—13% для юридических лиц (российская организация);</w:t>
                  </w:r>
                </w:p>
                <w:p w:rsidR="00D61F0C" w:rsidRPr="00532DB9" w:rsidRDefault="00D61F0C" w:rsidP="00532DB9">
                  <w:pPr>
                    <w:pStyle w:val="aa"/>
                    <w:numPr>
                      <w:ilvl w:val="0"/>
                      <w:numId w:val="15"/>
                    </w:numPr>
                    <w:shd w:val="clear" w:color="auto" w:fill="FFFFFF"/>
                    <w:ind w:left="0" w:firstLine="0"/>
                  </w:pPr>
                  <w:r w:rsidRPr="00532DB9">
                    <w:rPr>
                      <w:shd w:val="clear" w:color="auto" w:fill="FFFFFF"/>
                    </w:rPr>
                    <w:t>0% для российских компаний, если до принятия решения о выплате дивидендов они не менее 365 календарных дней владели хотя бы 50% уставного капитала в организации, выплачивающей эти дивиденды.</w:t>
                  </w:r>
                </w:p>
              </w:tc>
            </w:tr>
            <w:tr w:rsidR="00D61F0C" w:rsidRPr="00532DB9" w:rsidTr="00D61F0C">
              <w:tc>
                <w:tcPr>
                  <w:tcW w:w="3686" w:type="dxa"/>
                  <w:vAlign w:val="center"/>
                </w:tcPr>
                <w:p w:rsidR="00D61F0C" w:rsidRPr="00532DB9" w:rsidRDefault="00D61F0C" w:rsidP="00532DB9">
                  <w:pPr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532DB9">
                    <w:rPr>
                      <w:rFonts w:eastAsia="Times New Roman"/>
                      <w:sz w:val="24"/>
                      <w:szCs w:val="24"/>
                    </w:rPr>
                    <w:t>Форма выплаты доходов по ценным бумагам эмитента (денежные средства, иное имущество):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p w:rsidR="00D61F0C" w:rsidRPr="00532DB9" w:rsidRDefault="00D61F0C" w:rsidP="00532DB9">
                  <w:pPr>
                    <w:jc w:val="both"/>
                    <w:rPr>
                      <w:rFonts w:eastAsia="Times New Roman"/>
                      <w:sz w:val="24"/>
                      <w:szCs w:val="24"/>
                      <w:highlight w:val="yellow"/>
                    </w:rPr>
                  </w:pPr>
                  <w:r w:rsidRPr="00532DB9">
                    <w:rPr>
                      <w:rFonts w:eastAsia="Times New Roman"/>
                      <w:sz w:val="24"/>
                      <w:szCs w:val="24"/>
                    </w:rPr>
                    <w:t>денежные средства</w:t>
                  </w:r>
                </w:p>
              </w:tc>
            </w:tr>
            <w:tr w:rsidR="00532DB9" w:rsidRPr="00532DB9" w:rsidTr="00D61F0C">
              <w:tc>
                <w:tcPr>
                  <w:tcW w:w="3686" w:type="dxa"/>
                  <w:vAlign w:val="center"/>
                </w:tcPr>
                <w:p w:rsidR="00532DB9" w:rsidRPr="00532DB9" w:rsidRDefault="00532DB9" w:rsidP="00532DB9">
                  <w:pPr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532DB9">
                    <w:rPr>
                      <w:rFonts w:eastAsia="Times New Roman"/>
                      <w:sz w:val="24"/>
                      <w:szCs w:val="24"/>
                    </w:rPr>
                    <w:t xml:space="preserve">Дата, на которую определяются лица, имеющие право на получение дивидендов: 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p w:rsidR="00532DB9" w:rsidRPr="00532DB9" w:rsidRDefault="00532DB9" w:rsidP="00532DB9">
                  <w:pPr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532DB9">
                    <w:rPr>
                      <w:sz w:val="24"/>
                      <w:szCs w:val="24"/>
                    </w:rPr>
                    <w:t>Утвердить дату, на которую определяются (фиксируются) лица, имеющие право на получение дивидендов – 10.06.2024 года.</w:t>
                  </w:r>
                </w:p>
              </w:tc>
            </w:tr>
            <w:tr w:rsidR="00532DB9" w:rsidRPr="00532DB9" w:rsidTr="00D61F0C">
              <w:tc>
                <w:tcPr>
                  <w:tcW w:w="3686" w:type="dxa"/>
                  <w:vAlign w:val="center"/>
                </w:tcPr>
                <w:p w:rsidR="00532DB9" w:rsidRPr="00532DB9" w:rsidRDefault="00532DB9" w:rsidP="00532DB9">
                  <w:pPr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532DB9">
                    <w:rPr>
                      <w:rFonts w:eastAsia="Times New Roman"/>
                      <w:sz w:val="24"/>
                      <w:szCs w:val="24"/>
                    </w:rPr>
                    <w:lastRenderedPageBreak/>
                    <w:t>Дата, в которую обязанность по выплате доходов по ценным бумагам эмитента (дивидендов по акциям) должна быть исполнена, а если обязанность по выплате доходов по ценным бумагам должна быть исполнена эмитентом в течение определенного срока (периода времени) - дата окончания этого срока: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p w:rsidR="00532DB9" w:rsidRPr="00532DB9" w:rsidRDefault="00532DB9" w:rsidP="00532DB9">
                  <w:pPr>
                    <w:pStyle w:val="aa"/>
                    <w:widowControl/>
                    <w:numPr>
                      <w:ilvl w:val="0"/>
                      <w:numId w:val="14"/>
                    </w:numPr>
                    <w:spacing w:after="200"/>
                    <w:jc w:val="both"/>
                    <w:rPr>
                      <w:sz w:val="24"/>
                      <w:szCs w:val="24"/>
                      <w:shd w:val="clear" w:color="auto" w:fill="FFFFFF"/>
                    </w:rPr>
                  </w:pPr>
                  <w:r w:rsidRPr="00532DB9">
                    <w:rPr>
                      <w:sz w:val="24"/>
                      <w:szCs w:val="24"/>
                      <w:shd w:val="clear" w:color="auto" w:fill="FFFFFF"/>
                    </w:rPr>
                    <w:t>Срок выплаты дивидендов номинальному держателю и являющемуся профессиональным участником рынка ценных бумаг доверительному управляющему, которые зарегистрированы в реестре акционеров, не должен превышать 10 рабочих дней, с даты, на которую определяются лица, имеющие право на получение дивидендов. т.е. до 25.06.2024 года, включительно;</w:t>
                  </w:r>
                </w:p>
                <w:p w:rsidR="00532DB9" w:rsidRPr="00532DB9" w:rsidRDefault="00532DB9" w:rsidP="00532DB9">
                  <w:pPr>
                    <w:pStyle w:val="aa"/>
                    <w:widowControl/>
                    <w:numPr>
                      <w:ilvl w:val="0"/>
                      <w:numId w:val="14"/>
                    </w:numPr>
                    <w:spacing w:after="200"/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32DB9">
                    <w:rPr>
                      <w:sz w:val="24"/>
                      <w:szCs w:val="24"/>
                      <w:shd w:val="clear" w:color="auto" w:fill="FFFFFF"/>
                    </w:rPr>
                    <w:t xml:space="preserve">другим зарегистрированным в реестре акционеров лицам - </w:t>
                  </w:r>
                  <w:r w:rsidRPr="00532DB9">
                    <w:rPr>
                      <w:sz w:val="24"/>
                      <w:szCs w:val="24"/>
                      <w:shd w:val="clear" w:color="auto" w:fill="FFFFFF"/>
                    </w:rPr>
                    <w:br/>
                    <w:t>25 рабочих дней с даты, на которую определяются лица, имеющие право на получение дивидендов, т.е.16.07.2024 года, включительно</w:t>
                  </w:r>
                </w:p>
              </w:tc>
            </w:tr>
          </w:tbl>
          <w:p w:rsidR="000B3D18" w:rsidRPr="00532DB9" w:rsidRDefault="000B3D18" w:rsidP="00532DB9">
            <w:pPr>
              <w:pStyle w:val="a3"/>
              <w:spacing w:before="0" w:beforeAutospacing="0" w:after="0" w:afterAutospacing="0"/>
              <w:ind w:firstLine="284"/>
              <w:jc w:val="both"/>
            </w:pPr>
          </w:p>
        </w:tc>
      </w:tr>
      <w:tr w:rsidR="004037BB" w:rsidTr="00346F02">
        <w:trPr>
          <w:trHeight w:val="156"/>
        </w:trPr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BB" w:rsidRDefault="004037BB" w:rsidP="0068052E">
            <w:pPr>
              <w:pStyle w:val="ConsPlusNormal"/>
              <w:jc w:val="center"/>
              <w:outlineLvl w:val="0"/>
            </w:pPr>
            <w:r>
              <w:lastRenderedPageBreak/>
              <w:t>3. Подпись</w:t>
            </w:r>
          </w:p>
        </w:tc>
      </w:tr>
      <w:tr w:rsidR="004037BB" w:rsidTr="005078DD">
        <w:trPr>
          <w:trHeight w:val="956"/>
        </w:trPr>
        <w:tc>
          <w:tcPr>
            <w:tcW w:w="4365" w:type="dxa"/>
            <w:tcBorders>
              <w:top w:val="single" w:sz="4" w:space="0" w:color="auto"/>
              <w:left w:val="single" w:sz="4" w:space="0" w:color="auto"/>
            </w:tcBorders>
          </w:tcPr>
          <w:p w:rsidR="004037BB" w:rsidRDefault="004037BB" w:rsidP="00711A3F">
            <w:pPr>
              <w:pStyle w:val="ConsPlusNormal"/>
              <w:jc w:val="center"/>
            </w:pPr>
            <w:r>
              <w:t xml:space="preserve">3.1. </w:t>
            </w:r>
            <w:r w:rsidR="00D91D3A">
              <w:t xml:space="preserve">ЗГД </w:t>
            </w:r>
            <w:r>
              <w:rPr>
                <w:u w:val="single"/>
              </w:rPr>
              <w:t>по финансам и экономик</w:t>
            </w:r>
            <w:r w:rsidRPr="00DA7140">
              <w:rPr>
                <w:u w:val="single"/>
              </w:rPr>
              <w:t>е</w:t>
            </w:r>
          </w:p>
          <w:p w:rsidR="004037BB" w:rsidRPr="00711A3F" w:rsidRDefault="004037BB" w:rsidP="0068052E">
            <w:pPr>
              <w:pStyle w:val="ConsPlusNormal"/>
              <w:jc w:val="center"/>
              <w:rPr>
                <w:sz w:val="20"/>
                <w:szCs w:val="20"/>
              </w:rPr>
            </w:pPr>
            <w:r w:rsidRPr="00711A3F">
              <w:rPr>
                <w:sz w:val="20"/>
                <w:szCs w:val="20"/>
              </w:rPr>
              <w:t>(наименование должности уполномоченного лица эмитента)</w:t>
            </w:r>
          </w:p>
        </w:tc>
        <w:tc>
          <w:tcPr>
            <w:tcW w:w="2494" w:type="dxa"/>
            <w:tcBorders>
              <w:top w:val="single" w:sz="4" w:space="0" w:color="auto"/>
            </w:tcBorders>
          </w:tcPr>
          <w:p w:rsidR="004037BB" w:rsidRDefault="004037BB" w:rsidP="0068052E">
            <w:pPr>
              <w:pStyle w:val="ConsPlusNormal"/>
              <w:jc w:val="center"/>
            </w:pPr>
            <w:r>
              <w:t>___________________</w:t>
            </w:r>
          </w:p>
          <w:p w:rsidR="004037BB" w:rsidRPr="005078DD" w:rsidRDefault="004037BB" w:rsidP="0068052E">
            <w:pPr>
              <w:pStyle w:val="ConsPlusNormal"/>
              <w:jc w:val="center"/>
              <w:rPr>
                <w:sz w:val="20"/>
                <w:szCs w:val="20"/>
              </w:rPr>
            </w:pPr>
            <w:r w:rsidRPr="005078DD">
              <w:rPr>
                <w:sz w:val="20"/>
                <w:szCs w:val="20"/>
              </w:rPr>
              <w:t>(подпись)</w:t>
            </w:r>
          </w:p>
        </w:tc>
        <w:tc>
          <w:tcPr>
            <w:tcW w:w="3268" w:type="dxa"/>
            <w:tcBorders>
              <w:top w:val="single" w:sz="4" w:space="0" w:color="auto"/>
              <w:right w:val="single" w:sz="4" w:space="0" w:color="auto"/>
            </w:tcBorders>
          </w:tcPr>
          <w:p w:rsidR="004037BB" w:rsidRPr="00DA7140" w:rsidRDefault="004037BB" w:rsidP="0068052E">
            <w:pPr>
              <w:pStyle w:val="ConsPlusNormal"/>
              <w:jc w:val="center"/>
              <w:rPr>
                <w:u w:val="single"/>
              </w:rPr>
            </w:pPr>
            <w:r w:rsidRPr="00DA7140">
              <w:rPr>
                <w:u w:val="single"/>
              </w:rPr>
              <w:t>Надежда Анатольевна Кузнецова</w:t>
            </w:r>
          </w:p>
          <w:p w:rsidR="004037BB" w:rsidRPr="00711A3F" w:rsidRDefault="004037BB" w:rsidP="0068052E">
            <w:pPr>
              <w:pStyle w:val="ConsPlusNormal"/>
              <w:jc w:val="center"/>
              <w:rPr>
                <w:sz w:val="20"/>
                <w:szCs w:val="20"/>
              </w:rPr>
            </w:pPr>
            <w:r w:rsidRPr="00711A3F">
              <w:rPr>
                <w:sz w:val="20"/>
                <w:szCs w:val="20"/>
              </w:rPr>
              <w:t>(И.О. Фамилия)</w:t>
            </w:r>
          </w:p>
        </w:tc>
      </w:tr>
      <w:tr w:rsidR="004037BB" w:rsidTr="001E6BC1">
        <w:tc>
          <w:tcPr>
            <w:tcW w:w="1012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BB" w:rsidRDefault="004037BB" w:rsidP="00336D16">
            <w:pPr>
              <w:pStyle w:val="ConsPlusNormal"/>
            </w:pPr>
            <w:r w:rsidRPr="00555B94">
              <w:t>3.2. Дата</w:t>
            </w:r>
            <w:r w:rsidR="00336D16">
              <w:t xml:space="preserve"> "03</w:t>
            </w:r>
            <w:r w:rsidRPr="00555B94">
              <w:t>"</w:t>
            </w:r>
            <w:r w:rsidR="00336D16">
              <w:t>июня</w:t>
            </w:r>
            <w:r w:rsidR="00555B94" w:rsidRPr="00555B94">
              <w:t xml:space="preserve"> 2024</w:t>
            </w:r>
            <w:r w:rsidRPr="00555B94">
              <w:t xml:space="preserve"> г.</w:t>
            </w:r>
          </w:p>
        </w:tc>
      </w:tr>
    </w:tbl>
    <w:p w:rsidR="002057A4" w:rsidRDefault="002057A4" w:rsidP="005078DD">
      <w:pPr>
        <w:pStyle w:val="ConsPlusNormal"/>
        <w:ind w:firstLine="540"/>
        <w:jc w:val="both"/>
        <w:rPr>
          <w:bCs/>
          <w:spacing w:val="-2"/>
        </w:rPr>
      </w:pPr>
    </w:p>
    <w:sectPr w:rsidR="002057A4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D2353"/>
    <w:multiLevelType w:val="hybridMultilevel"/>
    <w:tmpl w:val="E3D2A0B4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1F0"/>
    <w:multiLevelType w:val="hybridMultilevel"/>
    <w:tmpl w:val="CCAC575E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92114"/>
    <w:multiLevelType w:val="hybridMultilevel"/>
    <w:tmpl w:val="457CFE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44A151C"/>
    <w:multiLevelType w:val="hybridMultilevel"/>
    <w:tmpl w:val="F1FAA9E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001CBB"/>
    <w:multiLevelType w:val="hybridMultilevel"/>
    <w:tmpl w:val="F0D856FA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72631"/>
    <w:multiLevelType w:val="hybridMultilevel"/>
    <w:tmpl w:val="A77A5E5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385EF0"/>
    <w:multiLevelType w:val="hybridMultilevel"/>
    <w:tmpl w:val="ED50DBC8"/>
    <w:lvl w:ilvl="0" w:tplc="5ABC6A10">
      <w:start w:val="1"/>
      <w:numFmt w:val="bullet"/>
      <w:lvlText w:val="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7">
    <w:nsid w:val="375B4C89"/>
    <w:multiLevelType w:val="hybridMultilevel"/>
    <w:tmpl w:val="E404FE7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BE2871"/>
    <w:multiLevelType w:val="hybridMultilevel"/>
    <w:tmpl w:val="6DD6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0638E2"/>
    <w:multiLevelType w:val="hybridMultilevel"/>
    <w:tmpl w:val="CA801CB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082DFE"/>
    <w:multiLevelType w:val="hybridMultilevel"/>
    <w:tmpl w:val="32FC3A8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2">
    <w:nsid w:val="5ED31770"/>
    <w:multiLevelType w:val="hybridMultilevel"/>
    <w:tmpl w:val="8BF4820A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5403F4"/>
    <w:multiLevelType w:val="hybridMultilevel"/>
    <w:tmpl w:val="CFB25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0165675"/>
    <w:multiLevelType w:val="hybridMultilevel"/>
    <w:tmpl w:val="03BA646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1"/>
  </w:num>
  <w:num w:numId="4">
    <w:abstractNumId w:val="13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7"/>
  </w:num>
  <w:num w:numId="10">
    <w:abstractNumId w:val="14"/>
  </w:num>
  <w:num w:numId="11">
    <w:abstractNumId w:val="9"/>
  </w:num>
  <w:num w:numId="12">
    <w:abstractNumId w:val="0"/>
  </w:num>
  <w:num w:numId="13">
    <w:abstractNumId w:val="6"/>
  </w:num>
  <w:num w:numId="14">
    <w:abstractNumId w:val="12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108B9"/>
    <w:rsid w:val="000209F2"/>
    <w:rsid w:val="00021547"/>
    <w:rsid w:val="00050950"/>
    <w:rsid w:val="00056591"/>
    <w:rsid w:val="00074731"/>
    <w:rsid w:val="00076E46"/>
    <w:rsid w:val="000B3D18"/>
    <w:rsid w:val="000B7CF7"/>
    <w:rsid w:val="001221D6"/>
    <w:rsid w:val="001345BF"/>
    <w:rsid w:val="00170F2E"/>
    <w:rsid w:val="00181FE4"/>
    <w:rsid w:val="001B0D34"/>
    <w:rsid w:val="001E6BC1"/>
    <w:rsid w:val="002008E6"/>
    <w:rsid w:val="002057A4"/>
    <w:rsid w:val="00207302"/>
    <w:rsid w:val="00210850"/>
    <w:rsid w:val="00244721"/>
    <w:rsid w:val="00244E96"/>
    <w:rsid w:val="002615E7"/>
    <w:rsid w:val="002A69A7"/>
    <w:rsid w:val="002C44D3"/>
    <w:rsid w:val="00336D16"/>
    <w:rsid w:val="00346F02"/>
    <w:rsid w:val="00352899"/>
    <w:rsid w:val="003D7C6D"/>
    <w:rsid w:val="004037BB"/>
    <w:rsid w:val="00404A6E"/>
    <w:rsid w:val="00452972"/>
    <w:rsid w:val="00465748"/>
    <w:rsid w:val="00467A45"/>
    <w:rsid w:val="004849AB"/>
    <w:rsid w:val="004978B1"/>
    <w:rsid w:val="004C68E6"/>
    <w:rsid w:val="004E6A0F"/>
    <w:rsid w:val="004F373A"/>
    <w:rsid w:val="005059F4"/>
    <w:rsid w:val="005078DD"/>
    <w:rsid w:val="00516E89"/>
    <w:rsid w:val="00532BAE"/>
    <w:rsid w:val="00532DB9"/>
    <w:rsid w:val="00555B94"/>
    <w:rsid w:val="00575746"/>
    <w:rsid w:val="005B36F7"/>
    <w:rsid w:val="005C5521"/>
    <w:rsid w:val="005C7F93"/>
    <w:rsid w:val="005F0006"/>
    <w:rsid w:val="005F14AF"/>
    <w:rsid w:val="005F527E"/>
    <w:rsid w:val="00615ECE"/>
    <w:rsid w:val="00616D37"/>
    <w:rsid w:val="00636F66"/>
    <w:rsid w:val="00655432"/>
    <w:rsid w:val="006629A7"/>
    <w:rsid w:val="006737A2"/>
    <w:rsid w:val="006A2652"/>
    <w:rsid w:val="006D667F"/>
    <w:rsid w:val="00701B8A"/>
    <w:rsid w:val="007108B9"/>
    <w:rsid w:val="00711A3F"/>
    <w:rsid w:val="007344BA"/>
    <w:rsid w:val="007372E3"/>
    <w:rsid w:val="007A4982"/>
    <w:rsid w:val="007D0943"/>
    <w:rsid w:val="007D6212"/>
    <w:rsid w:val="007D68BF"/>
    <w:rsid w:val="007D7182"/>
    <w:rsid w:val="007F7122"/>
    <w:rsid w:val="00837F51"/>
    <w:rsid w:val="00855E94"/>
    <w:rsid w:val="008E36F6"/>
    <w:rsid w:val="008F01C4"/>
    <w:rsid w:val="008F03D9"/>
    <w:rsid w:val="00901538"/>
    <w:rsid w:val="009C1680"/>
    <w:rsid w:val="009C4351"/>
    <w:rsid w:val="009D3FD8"/>
    <w:rsid w:val="009E0624"/>
    <w:rsid w:val="009F29C1"/>
    <w:rsid w:val="00A026A2"/>
    <w:rsid w:val="00A12B1C"/>
    <w:rsid w:val="00A37889"/>
    <w:rsid w:val="00AA24D0"/>
    <w:rsid w:val="00AC0461"/>
    <w:rsid w:val="00AF5F0B"/>
    <w:rsid w:val="00B06B7F"/>
    <w:rsid w:val="00B12106"/>
    <w:rsid w:val="00B257FC"/>
    <w:rsid w:val="00B64452"/>
    <w:rsid w:val="00B703EF"/>
    <w:rsid w:val="00B74073"/>
    <w:rsid w:val="00BC2256"/>
    <w:rsid w:val="00BD57CC"/>
    <w:rsid w:val="00C06F96"/>
    <w:rsid w:val="00C92772"/>
    <w:rsid w:val="00C96073"/>
    <w:rsid w:val="00CD51C4"/>
    <w:rsid w:val="00CF6358"/>
    <w:rsid w:val="00CF761C"/>
    <w:rsid w:val="00D1061C"/>
    <w:rsid w:val="00D23F50"/>
    <w:rsid w:val="00D36A1A"/>
    <w:rsid w:val="00D61F0C"/>
    <w:rsid w:val="00D878B3"/>
    <w:rsid w:val="00D91D3A"/>
    <w:rsid w:val="00DA7140"/>
    <w:rsid w:val="00DB53B1"/>
    <w:rsid w:val="00DC622A"/>
    <w:rsid w:val="00DD69E9"/>
    <w:rsid w:val="00E2602A"/>
    <w:rsid w:val="00EA788F"/>
    <w:rsid w:val="00ED4F28"/>
    <w:rsid w:val="00EE3CA5"/>
    <w:rsid w:val="00EE5C2E"/>
    <w:rsid w:val="00F02497"/>
    <w:rsid w:val="00F12ECD"/>
    <w:rsid w:val="00F40E9C"/>
    <w:rsid w:val="00F60D50"/>
    <w:rsid w:val="00FA68C8"/>
    <w:rsid w:val="00FF1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B9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170F2E"/>
    <w:pPr>
      <w:autoSpaceDE/>
      <w:autoSpaceDN/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57FC"/>
    <w:pPr>
      <w:autoSpaceDE/>
      <w:autoSpaceDN/>
      <w:spacing w:before="240" w:after="60"/>
      <w:outlineLvl w:val="8"/>
    </w:pPr>
    <w:rPr>
      <w:rFonts w:ascii="Calibri Light" w:eastAsia="Times New Roman" w:hAnsi="Calibri Light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7108B9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08B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link w:val="a5"/>
    <w:uiPriority w:val="1"/>
    <w:qFormat/>
    <w:rsid w:val="007108B9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6">
    <w:name w:val="Hyperlink"/>
    <w:basedOn w:val="a0"/>
    <w:uiPriority w:val="99"/>
    <w:unhideWhenUsed/>
    <w:rsid w:val="007108B9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Cs w:val="24"/>
      <w:lang w:eastAsia="ru-RU"/>
    </w:rPr>
  </w:style>
  <w:style w:type="character" w:customStyle="1" w:styleId="FontStyle12">
    <w:name w:val="Font Style12"/>
    <w:basedOn w:val="a0"/>
    <w:rsid w:val="00EE5C2E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EE5C2E"/>
    <w:rPr>
      <w:rFonts w:ascii="Arial" w:hAnsi="Arial" w:cs="Arial" w:hint="default"/>
      <w:sz w:val="18"/>
      <w:szCs w:val="18"/>
    </w:rPr>
  </w:style>
  <w:style w:type="table" w:styleId="a7">
    <w:name w:val="Table Grid"/>
    <w:basedOn w:val="a1"/>
    <w:uiPriority w:val="59"/>
    <w:rsid w:val="007F7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Другое_"/>
    <w:basedOn w:val="a0"/>
    <w:link w:val="a9"/>
    <w:rsid w:val="007372E3"/>
    <w:rPr>
      <w:rFonts w:eastAsia="Times New Roman"/>
      <w:color w:val="5C656A"/>
      <w:sz w:val="22"/>
      <w:shd w:val="clear" w:color="auto" w:fill="FFFFFF"/>
    </w:rPr>
  </w:style>
  <w:style w:type="paragraph" w:customStyle="1" w:styleId="a9">
    <w:name w:val="Другое"/>
    <w:basedOn w:val="a"/>
    <w:link w:val="a8"/>
    <w:rsid w:val="007372E3"/>
    <w:pPr>
      <w:widowControl w:val="0"/>
      <w:shd w:val="clear" w:color="auto" w:fill="FFFFFF"/>
      <w:autoSpaceDE/>
      <w:autoSpaceDN/>
      <w:ind w:firstLine="100"/>
    </w:pPr>
    <w:rPr>
      <w:rFonts w:eastAsia="Times New Roman"/>
      <w:color w:val="5C656A"/>
      <w:sz w:val="22"/>
      <w:szCs w:val="22"/>
      <w:lang w:eastAsia="en-US"/>
    </w:rPr>
  </w:style>
  <w:style w:type="paragraph" w:styleId="aa">
    <w:name w:val="List Paragraph"/>
    <w:aliases w:val="Абзац списка 1,Содержание. 2 уровень,Bullet List,FooterText,numbered,List Paragraph"/>
    <w:basedOn w:val="a"/>
    <w:link w:val="ab"/>
    <w:uiPriority w:val="34"/>
    <w:qFormat/>
    <w:rsid w:val="006629A7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b">
    <w:name w:val="Абзац списка Знак"/>
    <w:aliases w:val="Абзац списка 1 Знак,Содержание. 2 уровень Знак,Bullet List Знак,FooterText Знак,numbered Знак,List Paragraph Знак"/>
    <w:link w:val="aa"/>
    <w:uiPriority w:val="34"/>
    <w:rsid w:val="006629A7"/>
    <w:rPr>
      <w:rFonts w:eastAsia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70F2E"/>
    <w:rPr>
      <w:rFonts w:ascii="Calibri" w:eastAsia="Times New Roman" w:hAnsi="Calibri"/>
      <w:i/>
      <w:iCs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B257FC"/>
    <w:rPr>
      <w:rFonts w:ascii="Calibri Light" w:eastAsia="Times New Roman" w:hAnsi="Calibri Light"/>
      <w:sz w:val="22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7344BA"/>
    <w:rPr>
      <w:rFonts w:ascii="Calibri" w:eastAsia="Times New Roman" w:hAnsi="Calibri"/>
      <w:sz w:val="22"/>
      <w:lang w:eastAsia="ru-RU"/>
    </w:rPr>
  </w:style>
  <w:style w:type="table" w:customStyle="1" w:styleId="1">
    <w:name w:val="Сетка таблицы1"/>
    <w:basedOn w:val="a1"/>
    <w:next w:val="a7"/>
    <w:uiPriority w:val="59"/>
    <w:rsid w:val="00D61F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6915002325/index.s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AC9DEF-E563-4688-83B7-4517E42DB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3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66</cp:revision>
  <cp:lastPrinted>2022-03-05T08:59:00Z</cp:lastPrinted>
  <dcterms:created xsi:type="dcterms:W3CDTF">2021-01-21T08:00:00Z</dcterms:created>
  <dcterms:modified xsi:type="dcterms:W3CDTF">2024-06-03T11:52:00Z</dcterms:modified>
</cp:coreProperties>
</file>