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C66" w:rsidRDefault="007C7C66" w:rsidP="00DE29C3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</w:p>
    <w:p w:rsidR="00522986" w:rsidRPr="00DE29C3" w:rsidRDefault="00DE29C3" w:rsidP="00DE29C3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DE29C3">
        <w:rPr>
          <w:rFonts w:ascii="Times New Roman" w:hAnsi="Times New Roman" w:cs="Times New Roman"/>
          <w:sz w:val="24"/>
          <w:szCs w:val="24"/>
        </w:rPr>
        <w:t>Утвержден</w:t>
      </w:r>
    </w:p>
    <w:p w:rsidR="00DE29C3" w:rsidRPr="00DE29C3" w:rsidRDefault="00DE29C3" w:rsidP="00DE29C3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DE29C3">
        <w:rPr>
          <w:rFonts w:ascii="Times New Roman" w:hAnsi="Times New Roman" w:cs="Times New Roman"/>
          <w:sz w:val="24"/>
          <w:szCs w:val="24"/>
        </w:rPr>
        <w:t>Советом директором</w:t>
      </w:r>
    </w:p>
    <w:p w:rsidR="00DE29C3" w:rsidRPr="00DE29C3" w:rsidRDefault="00DE29C3" w:rsidP="00DE29C3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DE29C3">
        <w:rPr>
          <w:rFonts w:ascii="Times New Roman" w:hAnsi="Times New Roman" w:cs="Times New Roman"/>
          <w:sz w:val="24"/>
          <w:szCs w:val="24"/>
        </w:rPr>
        <w:t xml:space="preserve">Публичного акционерного общества «Межгосударственная акционерная корпорация «Вымпел», </w:t>
      </w:r>
    </w:p>
    <w:p w:rsidR="00DE29C3" w:rsidRDefault="00DE29C3" w:rsidP="00DE29C3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DE29C3">
        <w:rPr>
          <w:rFonts w:ascii="Times New Roman" w:hAnsi="Times New Roman" w:cs="Times New Roman"/>
          <w:sz w:val="24"/>
          <w:szCs w:val="24"/>
        </w:rPr>
        <w:t xml:space="preserve">протокол № </w:t>
      </w:r>
      <w:r w:rsidR="004F1DD0">
        <w:rPr>
          <w:rFonts w:ascii="Times New Roman" w:hAnsi="Times New Roman" w:cs="Times New Roman"/>
          <w:sz w:val="24"/>
          <w:szCs w:val="24"/>
        </w:rPr>
        <w:t>06</w:t>
      </w:r>
      <w:r w:rsidRPr="00DE29C3">
        <w:rPr>
          <w:rFonts w:ascii="Times New Roman" w:hAnsi="Times New Roman" w:cs="Times New Roman"/>
          <w:sz w:val="24"/>
          <w:szCs w:val="24"/>
        </w:rPr>
        <w:t xml:space="preserve">/2019-2020 от </w:t>
      </w:r>
      <w:r w:rsidR="004F1DD0">
        <w:rPr>
          <w:rFonts w:ascii="Times New Roman" w:hAnsi="Times New Roman" w:cs="Times New Roman"/>
          <w:sz w:val="24"/>
          <w:szCs w:val="24"/>
        </w:rPr>
        <w:t>12</w:t>
      </w:r>
      <w:r w:rsidRPr="00DE29C3">
        <w:rPr>
          <w:rFonts w:ascii="Times New Roman" w:hAnsi="Times New Roman" w:cs="Times New Roman"/>
          <w:sz w:val="24"/>
          <w:szCs w:val="24"/>
        </w:rPr>
        <w:t>.1</w:t>
      </w:r>
      <w:r w:rsidR="004F1DD0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Pr="00DE29C3">
        <w:rPr>
          <w:rFonts w:ascii="Times New Roman" w:hAnsi="Times New Roman" w:cs="Times New Roman"/>
          <w:sz w:val="24"/>
          <w:szCs w:val="24"/>
        </w:rPr>
        <w:t>.2019 г.</w:t>
      </w:r>
    </w:p>
    <w:p w:rsidR="00DE29C3" w:rsidRDefault="00DE29C3" w:rsidP="00DE29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29C3" w:rsidRDefault="00DE29C3" w:rsidP="00DE29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29C3" w:rsidRDefault="00DE29C3" w:rsidP="00DE29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29C3" w:rsidRPr="00DE29C3" w:rsidRDefault="00DE29C3" w:rsidP="00DE29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7C66" w:rsidRDefault="007C7C66" w:rsidP="00DE29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7C66" w:rsidRDefault="007C7C66" w:rsidP="00DE29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66" w:rsidRDefault="007C7C66" w:rsidP="00DE29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66" w:rsidRDefault="007C7C66" w:rsidP="00DE29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66" w:rsidRDefault="007C7C66" w:rsidP="00DE29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66" w:rsidRDefault="007C7C66" w:rsidP="00DE29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7C66" w:rsidRPr="007C7C66" w:rsidRDefault="007C7C66" w:rsidP="00DE29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C66">
        <w:rPr>
          <w:rFonts w:ascii="Times New Roman" w:hAnsi="Times New Roman" w:cs="Times New Roman"/>
          <w:b/>
          <w:sz w:val="28"/>
          <w:szCs w:val="28"/>
        </w:rPr>
        <w:t>Измененная</w:t>
      </w:r>
      <w:r w:rsidR="00DE29C3" w:rsidRPr="007C7C66">
        <w:rPr>
          <w:rFonts w:ascii="Times New Roman" w:hAnsi="Times New Roman" w:cs="Times New Roman"/>
          <w:b/>
          <w:sz w:val="28"/>
          <w:szCs w:val="28"/>
        </w:rPr>
        <w:t xml:space="preserve"> (скорректированн</w:t>
      </w:r>
      <w:r w:rsidRPr="007C7C66">
        <w:rPr>
          <w:rFonts w:ascii="Times New Roman" w:hAnsi="Times New Roman" w:cs="Times New Roman"/>
          <w:b/>
          <w:sz w:val="28"/>
          <w:szCs w:val="28"/>
        </w:rPr>
        <w:t>ая) информация</w:t>
      </w:r>
      <w:r w:rsidR="00DE29C3" w:rsidRPr="007C7C6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E29C3" w:rsidRPr="007C7C66" w:rsidRDefault="007C7C66" w:rsidP="00DE29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C6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DE29C3" w:rsidRPr="007C7C66">
        <w:rPr>
          <w:rFonts w:ascii="Times New Roman" w:hAnsi="Times New Roman" w:cs="Times New Roman"/>
          <w:b/>
          <w:sz w:val="28"/>
          <w:szCs w:val="28"/>
        </w:rPr>
        <w:t xml:space="preserve">годовом отчете </w:t>
      </w:r>
      <w:r w:rsidRPr="007C7C66">
        <w:rPr>
          <w:rFonts w:ascii="Times New Roman" w:hAnsi="Times New Roman" w:cs="Times New Roman"/>
          <w:b/>
          <w:sz w:val="28"/>
          <w:szCs w:val="28"/>
        </w:rPr>
        <w:t>ПАО «МАК «Вымпел» по итогам 2018 года</w:t>
      </w:r>
    </w:p>
    <w:p w:rsidR="00DE29C3" w:rsidRPr="007C7C66" w:rsidRDefault="00DE29C3" w:rsidP="00DE29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29C3" w:rsidRPr="007C7C66" w:rsidRDefault="00DE29C3" w:rsidP="00DE29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7C66" w:rsidRDefault="007C7C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E29C3" w:rsidRPr="00E170ED" w:rsidRDefault="00DE29C3" w:rsidP="00DE29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Документ </w:t>
      </w:r>
      <w:r w:rsidR="008B3DB8">
        <w:rPr>
          <w:rFonts w:ascii="Times New Roman" w:hAnsi="Times New Roman" w:cs="Times New Roman"/>
          <w:sz w:val="24"/>
          <w:szCs w:val="24"/>
        </w:rPr>
        <w:t xml:space="preserve">составлен и </w:t>
      </w:r>
      <w:r>
        <w:rPr>
          <w:rFonts w:ascii="Times New Roman" w:hAnsi="Times New Roman" w:cs="Times New Roman"/>
          <w:sz w:val="24"/>
          <w:szCs w:val="24"/>
        </w:rPr>
        <w:t>публикуется в порядке изменения (корректировки) информации, содер</w:t>
      </w:r>
      <w:r w:rsidR="008B3DB8">
        <w:rPr>
          <w:rFonts w:ascii="Times New Roman" w:hAnsi="Times New Roman" w:cs="Times New Roman"/>
          <w:sz w:val="24"/>
          <w:szCs w:val="24"/>
        </w:rPr>
        <w:t>жащейся в ранее опубликованном Г</w:t>
      </w:r>
      <w:r>
        <w:rPr>
          <w:rFonts w:ascii="Times New Roman" w:hAnsi="Times New Roman" w:cs="Times New Roman"/>
          <w:sz w:val="24"/>
          <w:szCs w:val="24"/>
        </w:rPr>
        <w:t xml:space="preserve">одовом отчете </w:t>
      </w:r>
      <w:r w:rsidR="008B3DB8">
        <w:rPr>
          <w:rFonts w:ascii="Times New Roman" w:hAnsi="Times New Roman" w:cs="Times New Roman"/>
          <w:sz w:val="24"/>
          <w:szCs w:val="24"/>
        </w:rPr>
        <w:t>Публичного акционерного о</w:t>
      </w:r>
      <w:r>
        <w:rPr>
          <w:rFonts w:ascii="Times New Roman" w:hAnsi="Times New Roman" w:cs="Times New Roman"/>
          <w:sz w:val="24"/>
          <w:szCs w:val="24"/>
        </w:rPr>
        <w:t xml:space="preserve">бщества </w:t>
      </w:r>
      <w:r w:rsidR="008B3DB8">
        <w:rPr>
          <w:rFonts w:ascii="Times New Roman" w:hAnsi="Times New Roman" w:cs="Times New Roman"/>
          <w:sz w:val="24"/>
          <w:szCs w:val="24"/>
        </w:rPr>
        <w:t xml:space="preserve">«Межгосударственная акционерная корпорация «Вымпел» </w:t>
      </w:r>
      <w:r w:rsidR="00E170E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 2018 год </w:t>
      </w:r>
      <w:r w:rsidR="008B3DB8">
        <w:rPr>
          <w:rFonts w:ascii="Times New Roman" w:hAnsi="Times New Roman" w:cs="Times New Roman"/>
          <w:sz w:val="24"/>
          <w:szCs w:val="24"/>
        </w:rPr>
        <w:t xml:space="preserve">(далее – Годовой отчет) </w:t>
      </w:r>
      <w:r w:rsidRPr="00E170ED">
        <w:rPr>
          <w:rFonts w:ascii="Times New Roman" w:hAnsi="Times New Roman" w:cs="Times New Roman"/>
          <w:sz w:val="24"/>
          <w:szCs w:val="24"/>
        </w:rPr>
        <w:t>согласно п. 70.8 «Положения о раскрытии информации эмитентами эмиссионных ценных бумаг</w:t>
      </w:r>
      <w:r w:rsidR="004E15D1" w:rsidRPr="00E170ED">
        <w:rPr>
          <w:rFonts w:ascii="Times New Roman" w:hAnsi="Times New Roman" w:cs="Times New Roman"/>
          <w:sz w:val="24"/>
          <w:szCs w:val="24"/>
        </w:rPr>
        <w:t>» (утв. Банком России 30.12.2014 № 454-П).</w:t>
      </w:r>
    </w:p>
    <w:p w:rsidR="004E15D1" w:rsidRDefault="004E15D1" w:rsidP="00DE29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170ED">
        <w:rPr>
          <w:rFonts w:ascii="Times New Roman" w:hAnsi="Times New Roman" w:cs="Times New Roman"/>
          <w:sz w:val="24"/>
          <w:szCs w:val="24"/>
        </w:rPr>
        <w:t xml:space="preserve">Текст </w:t>
      </w:r>
      <w:r w:rsidR="00583D83" w:rsidRPr="00E170ED">
        <w:rPr>
          <w:rFonts w:ascii="Times New Roman" w:hAnsi="Times New Roman" w:cs="Times New Roman"/>
          <w:sz w:val="24"/>
          <w:szCs w:val="24"/>
        </w:rPr>
        <w:t xml:space="preserve">Годового отчета Публичного акционерного общества «Межгосударственная акционерная корпорация «Вымпел» за 2018 год, информация в котором изменяется </w:t>
      </w:r>
      <w:r w:rsidR="00583D83">
        <w:rPr>
          <w:rFonts w:ascii="Times New Roman" w:hAnsi="Times New Roman" w:cs="Times New Roman"/>
          <w:sz w:val="24"/>
          <w:szCs w:val="24"/>
        </w:rPr>
        <w:t xml:space="preserve">(корректируется), был </w:t>
      </w:r>
      <w:r w:rsidRPr="008B3DB8">
        <w:rPr>
          <w:rFonts w:ascii="Times New Roman" w:hAnsi="Times New Roman" w:cs="Times New Roman"/>
          <w:sz w:val="24"/>
          <w:szCs w:val="24"/>
        </w:rPr>
        <w:t xml:space="preserve">опубликован </w:t>
      </w:r>
      <w:r w:rsidR="00583D83" w:rsidRPr="008B3DB8">
        <w:rPr>
          <w:rFonts w:ascii="Times New Roman" w:hAnsi="Times New Roman" w:cs="Times New Roman"/>
          <w:sz w:val="24"/>
          <w:szCs w:val="24"/>
        </w:rPr>
        <w:t>17.06.2018</w:t>
      </w:r>
      <w:r w:rsidR="00583D83">
        <w:rPr>
          <w:rFonts w:ascii="Times New Roman" w:hAnsi="Times New Roman" w:cs="Times New Roman"/>
          <w:sz w:val="24"/>
          <w:szCs w:val="24"/>
        </w:rPr>
        <w:t xml:space="preserve"> на странице Эмитента в информационно-коммуникационной сети «Интернет», предоставляемой информационным агентством ЗАО «АК</w:t>
      </w:r>
      <w:r w:rsidR="00583D83" w:rsidRPr="00583D83">
        <w:rPr>
          <w:rFonts w:ascii="Times New Roman" w:hAnsi="Times New Roman" w:cs="Times New Roman"/>
          <w:sz w:val="24"/>
          <w:szCs w:val="24"/>
        </w:rPr>
        <w:t>&amp;</w:t>
      </w:r>
      <w:r w:rsidR="00583D83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583D83">
        <w:rPr>
          <w:rFonts w:ascii="Times New Roman" w:hAnsi="Times New Roman" w:cs="Times New Roman"/>
          <w:sz w:val="24"/>
          <w:szCs w:val="24"/>
        </w:rPr>
        <w:t>» (далее – страница Эмитента в сети Интернет) по адресу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B346B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B346BB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r w:rsidRPr="00B346B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disclosure</w:t>
        </w:r>
        <w:r w:rsidRPr="00B346BB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346B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B346BB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Pr="00B346BB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issuer</w:t>
        </w:r>
        <w:r w:rsidRPr="00B346BB">
          <w:rPr>
            <w:rStyle w:val="a3"/>
            <w:rFonts w:ascii="Times New Roman" w:hAnsi="Times New Roman" w:cs="Times New Roman"/>
            <w:sz w:val="24"/>
            <w:szCs w:val="24"/>
          </w:rPr>
          <w:t>/7714041693/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15D1" w:rsidRDefault="004E15D1" w:rsidP="004E15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3D83" w:rsidRDefault="00583D83" w:rsidP="00583D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документ утвержден Советом директоров ПАО «МАК «Вымпел» в качестве внутреннего документа, не регулирующего деятельность Общества.</w:t>
      </w:r>
    </w:p>
    <w:p w:rsidR="00583D83" w:rsidRDefault="00583D83" w:rsidP="004E15D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3D83" w:rsidRDefault="00583D83" w:rsidP="004E15D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15D1" w:rsidRPr="004E15D1" w:rsidRDefault="004E15D1" w:rsidP="000D37F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5D1">
        <w:rPr>
          <w:rFonts w:ascii="Times New Roman" w:hAnsi="Times New Roman" w:cs="Times New Roman"/>
          <w:b/>
          <w:sz w:val="24"/>
          <w:szCs w:val="24"/>
        </w:rPr>
        <w:t>Краткое описание внесенных изменений</w:t>
      </w:r>
      <w:r w:rsidR="005B4C07">
        <w:rPr>
          <w:rFonts w:ascii="Times New Roman" w:hAnsi="Times New Roman" w:cs="Times New Roman"/>
          <w:b/>
          <w:sz w:val="24"/>
          <w:szCs w:val="24"/>
        </w:rPr>
        <w:t xml:space="preserve"> и дополнений</w:t>
      </w:r>
      <w:r w:rsidR="000D37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4C07">
        <w:rPr>
          <w:rFonts w:ascii="Times New Roman" w:hAnsi="Times New Roman" w:cs="Times New Roman"/>
          <w:b/>
          <w:sz w:val="24"/>
          <w:szCs w:val="24"/>
        </w:rPr>
        <w:t>в Годовой отчет</w:t>
      </w:r>
      <w:r w:rsidRPr="004E15D1">
        <w:rPr>
          <w:rFonts w:ascii="Times New Roman" w:hAnsi="Times New Roman" w:cs="Times New Roman"/>
          <w:b/>
          <w:sz w:val="24"/>
          <w:szCs w:val="24"/>
        </w:rPr>
        <w:t>:</w:t>
      </w:r>
    </w:p>
    <w:p w:rsidR="005B4C07" w:rsidRDefault="005B4C07" w:rsidP="005B4C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Внесена информация об объеме использованных ПАО «МАК «Вымпел» в 2018 году энергетических ресурсов в натуральном и денежном выражении.</w:t>
      </w:r>
    </w:p>
    <w:p w:rsidR="005B4C07" w:rsidRDefault="005B4C07" w:rsidP="005B4C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Внесена информация о доле участия члена Совета директоров ПАО «МАК «Вымпел»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Маренина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 в уставном капитале акционерного общества и доле принадлежащих ему обыкновенных акций Общества.</w:t>
      </w:r>
    </w:p>
    <w:p w:rsidR="005B4C07" w:rsidRDefault="005B4C07" w:rsidP="005B4C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D37F7" w:rsidRPr="000D37F7" w:rsidRDefault="000D37F7" w:rsidP="005B4C0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37F7">
        <w:rPr>
          <w:rFonts w:ascii="Times New Roman" w:hAnsi="Times New Roman" w:cs="Times New Roman"/>
          <w:b/>
          <w:sz w:val="24"/>
          <w:szCs w:val="24"/>
        </w:rPr>
        <w:t>Полный текст изменений (скорректированной) информации:</w:t>
      </w:r>
    </w:p>
    <w:p w:rsidR="000D37F7" w:rsidRDefault="000D37F7" w:rsidP="005B4C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D37F7" w:rsidRPr="007C7C66" w:rsidRDefault="000D37F7" w:rsidP="005B4C0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7C66">
        <w:rPr>
          <w:rFonts w:ascii="Times New Roman" w:hAnsi="Times New Roman" w:cs="Times New Roman"/>
          <w:b/>
          <w:sz w:val="24"/>
          <w:szCs w:val="24"/>
          <w:u w:val="single"/>
        </w:rPr>
        <w:t>Информация об объеме каждого из использованных Обществом в отчетном году видов энергетических ресурсов в натуральном и дене</w:t>
      </w:r>
      <w:r w:rsidR="005C159B" w:rsidRPr="007C7C66">
        <w:rPr>
          <w:rFonts w:ascii="Times New Roman" w:hAnsi="Times New Roman" w:cs="Times New Roman"/>
          <w:b/>
          <w:sz w:val="24"/>
          <w:szCs w:val="24"/>
          <w:u w:val="single"/>
        </w:rPr>
        <w:t>жном выражении</w:t>
      </w:r>
    </w:p>
    <w:p w:rsidR="005C159B" w:rsidRDefault="005C159B" w:rsidP="005B4C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159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2018 году Обществом использованы </w:t>
      </w:r>
      <w:r w:rsidR="00A57C4D">
        <w:rPr>
          <w:rFonts w:ascii="Times New Roman" w:hAnsi="Times New Roman" w:cs="Times New Roman"/>
          <w:sz w:val="24"/>
          <w:szCs w:val="24"/>
        </w:rPr>
        <w:t>следующие виды энергетических ресурсов: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3544"/>
        <w:gridCol w:w="2551"/>
        <w:gridCol w:w="2546"/>
      </w:tblGrid>
      <w:tr w:rsidR="00E170ED" w:rsidTr="00C34E91">
        <w:tc>
          <w:tcPr>
            <w:tcW w:w="704" w:type="dxa"/>
            <w:vAlign w:val="center"/>
          </w:tcPr>
          <w:p w:rsidR="00E170ED" w:rsidRDefault="00E170ED" w:rsidP="00C34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44" w:type="dxa"/>
            <w:vAlign w:val="center"/>
          </w:tcPr>
          <w:p w:rsidR="00E170ED" w:rsidRDefault="00E170ED" w:rsidP="00C34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ресурса</w:t>
            </w:r>
          </w:p>
        </w:tc>
        <w:tc>
          <w:tcPr>
            <w:tcW w:w="2551" w:type="dxa"/>
            <w:vAlign w:val="center"/>
          </w:tcPr>
          <w:p w:rsidR="00E170ED" w:rsidRDefault="00E170ED" w:rsidP="00C34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в натуральном выражении</w:t>
            </w:r>
          </w:p>
        </w:tc>
        <w:tc>
          <w:tcPr>
            <w:tcW w:w="2546" w:type="dxa"/>
            <w:vAlign w:val="center"/>
          </w:tcPr>
          <w:p w:rsidR="00E170ED" w:rsidRDefault="00E170ED" w:rsidP="00C34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в денежном выражении (руб.)</w:t>
            </w:r>
          </w:p>
        </w:tc>
      </w:tr>
      <w:tr w:rsidR="00E170ED" w:rsidTr="00C34E91">
        <w:tc>
          <w:tcPr>
            <w:tcW w:w="70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Электрическая энергия</w:t>
            </w:r>
          </w:p>
        </w:tc>
        <w:tc>
          <w:tcPr>
            <w:tcW w:w="2551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773 686 кВт*ч</w:t>
            </w:r>
          </w:p>
        </w:tc>
        <w:tc>
          <w:tcPr>
            <w:tcW w:w="2546" w:type="dxa"/>
          </w:tcPr>
          <w:p w:rsidR="00E170ED" w:rsidRPr="008B0060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0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0060">
              <w:rPr>
                <w:rFonts w:ascii="Times New Roman" w:hAnsi="Times New Roman" w:cs="Times New Roman"/>
                <w:sz w:val="24"/>
                <w:szCs w:val="24"/>
              </w:rPr>
              <w:t>688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0060">
              <w:rPr>
                <w:rFonts w:ascii="Times New Roman" w:hAnsi="Times New Roman" w:cs="Times New Roman"/>
                <w:sz w:val="24"/>
                <w:szCs w:val="24"/>
              </w:rPr>
              <w:t>172,37</w:t>
            </w:r>
          </w:p>
        </w:tc>
      </w:tr>
      <w:tr w:rsidR="00E170ED" w:rsidTr="00C34E91">
        <w:tc>
          <w:tcPr>
            <w:tcW w:w="70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Тепловая энергия</w:t>
            </w:r>
          </w:p>
        </w:tc>
        <w:tc>
          <w:tcPr>
            <w:tcW w:w="2551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1 284,08 Гкал</w:t>
            </w:r>
          </w:p>
        </w:tc>
        <w:tc>
          <w:tcPr>
            <w:tcW w:w="2546" w:type="dxa"/>
          </w:tcPr>
          <w:p w:rsidR="00E170ED" w:rsidRPr="008B0060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0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0060">
              <w:rPr>
                <w:rFonts w:ascii="Times New Roman" w:hAnsi="Times New Roman" w:cs="Times New Roman"/>
                <w:sz w:val="24"/>
                <w:szCs w:val="24"/>
              </w:rPr>
              <w:t>056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0060">
              <w:rPr>
                <w:rFonts w:ascii="Times New Roman" w:hAnsi="Times New Roman" w:cs="Times New Roman"/>
                <w:sz w:val="24"/>
                <w:szCs w:val="24"/>
              </w:rPr>
              <w:t>091,68</w:t>
            </w:r>
          </w:p>
        </w:tc>
      </w:tr>
      <w:tr w:rsidR="00E170ED" w:rsidTr="00C34E91">
        <w:tc>
          <w:tcPr>
            <w:tcW w:w="70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Бензин автомобильный</w:t>
            </w:r>
          </w:p>
        </w:tc>
        <w:tc>
          <w:tcPr>
            <w:tcW w:w="2551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68 017,23 л.</w:t>
            </w:r>
          </w:p>
        </w:tc>
        <w:tc>
          <w:tcPr>
            <w:tcW w:w="2546" w:type="dxa"/>
          </w:tcPr>
          <w:p w:rsidR="00E170ED" w:rsidRPr="008B0060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2 500 714,48</w:t>
            </w:r>
          </w:p>
        </w:tc>
      </w:tr>
      <w:tr w:rsidR="00E170ED" w:rsidTr="00C34E91">
        <w:tc>
          <w:tcPr>
            <w:tcW w:w="70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Топливо дизельное</w:t>
            </w:r>
          </w:p>
        </w:tc>
        <w:tc>
          <w:tcPr>
            <w:tcW w:w="2551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26 516,23 л.</w:t>
            </w:r>
          </w:p>
        </w:tc>
        <w:tc>
          <w:tcPr>
            <w:tcW w:w="2546" w:type="dxa"/>
          </w:tcPr>
          <w:p w:rsidR="00E170ED" w:rsidRPr="008B0060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060">
              <w:rPr>
                <w:rFonts w:ascii="Times New Roman" w:hAnsi="Times New Roman" w:cs="Times New Roman"/>
                <w:sz w:val="24"/>
                <w:szCs w:val="24"/>
              </w:rPr>
              <w:t>964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480,93</w:t>
            </w:r>
          </w:p>
        </w:tc>
      </w:tr>
      <w:tr w:rsidR="00E170ED" w:rsidTr="00C34E91">
        <w:tc>
          <w:tcPr>
            <w:tcW w:w="70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 и канализация</w:t>
            </w:r>
          </w:p>
        </w:tc>
        <w:tc>
          <w:tcPr>
            <w:tcW w:w="2551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2 073,00 куб. м</w:t>
            </w:r>
          </w:p>
        </w:tc>
        <w:tc>
          <w:tcPr>
            <w:tcW w:w="2546" w:type="dxa"/>
          </w:tcPr>
          <w:p w:rsidR="00E170ED" w:rsidRPr="008B0060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115 397,45</w:t>
            </w:r>
          </w:p>
        </w:tc>
      </w:tr>
      <w:tr w:rsidR="00E170ED" w:rsidTr="00C34E91">
        <w:tc>
          <w:tcPr>
            <w:tcW w:w="70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 (естественный) природный</w:t>
            </w:r>
          </w:p>
        </w:tc>
        <w:tc>
          <w:tcPr>
            <w:tcW w:w="2551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использовался</w:t>
            </w:r>
          </w:p>
        </w:tc>
        <w:tc>
          <w:tcPr>
            <w:tcW w:w="2546" w:type="dxa"/>
          </w:tcPr>
          <w:p w:rsidR="00E170ED" w:rsidRPr="008B0060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006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70ED" w:rsidTr="00C34E91">
        <w:tc>
          <w:tcPr>
            <w:tcW w:w="70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Нефть </w:t>
            </w:r>
          </w:p>
        </w:tc>
        <w:tc>
          <w:tcPr>
            <w:tcW w:w="2551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использовался</w:t>
            </w:r>
          </w:p>
        </w:tc>
        <w:tc>
          <w:tcPr>
            <w:tcW w:w="2546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70ED" w:rsidTr="00C34E91">
        <w:tc>
          <w:tcPr>
            <w:tcW w:w="70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Мазут топочный</w:t>
            </w:r>
          </w:p>
        </w:tc>
        <w:tc>
          <w:tcPr>
            <w:tcW w:w="2551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использовался</w:t>
            </w:r>
          </w:p>
        </w:tc>
        <w:tc>
          <w:tcPr>
            <w:tcW w:w="2546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70ED" w:rsidTr="00C34E91">
        <w:tc>
          <w:tcPr>
            <w:tcW w:w="70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Атомная энергия</w:t>
            </w:r>
          </w:p>
        </w:tc>
        <w:tc>
          <w:tcPr>
            <w:tcW w:w="2551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использовался</w:t>
            </w:r>
          </w:p>
        </w:tc>
        <w:tc>
          <w:tcPr>
            <w:tcW w:w="2546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70ED" w:rsidTr="00C34E91">
        <w:tc>
          <w:tcPr>
            <w:tcW w:w="70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Электромагнитная энергия</w:t>
            </w:r>
          </w:p>
        </w:tc>
        <w:tc>
          <w:tcPr>
            <w:tcW w:w="2551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использовался</w:t>
            </w:r>
          </w:p>
        </w:tc>
        <w:tc>
          <w:tcPr>
            <w:tcW w:w="2546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70ED" w:rsidTr="00C34E91">
        <w:tc>
          <w:tcPr>
            <w:tcW w:w="70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Уголь</w:t>
            </w:r>
          </w:p>
        </w:tc>
        <w:tc>
          <w:tcPr>
            <w:tcW w:w="2551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использовался</w:t>
            </w:r>
          </w:p>
        </w:tc>
        <w:tc>
          <w:tcPr>
            <w:tcW w:w="2546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70ED" w:rsidTr="00C34E91">
        <w:tc>
          <w:tcPr>
            <w:tcW w:w="70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54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Горючие сланцы</w:t>
            </w:r>
          </w:p>
        </w:tc>
        <w:tc>
          <w:tcPr>
            <w:tcW w:w="2551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использовался</w:t>
            </w:r>
          </w:p>
        </w:tc>
        <w:tc>
          <w:tcPr>
            <w:tcW w:w="2546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170ED" w:rsidTr="00C34E91">
        <w:tc>
          <w:tcPr>
            <w:tcW w:w="70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4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Торф</w:t>
            </w:r>
          </w:p>
        </w:tc>
        <w:tc>
          <w:tcPr>
            <w:tcW w:w="2551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использовался</w:t>
            </w:r>
          </w:p>
        </w:tc>
        <w:tc>
          <w:tcPr>
            <w:tcW w:w="2546" w:type="dxa"/>
          </w:tcPr>
          <w:p w:rsidR="00E170ED" w:rsidRDefault="00E170ED" w:rsidP="00C34E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170ED" w:rsidRDefault="00E170ED" w:rsidP="005B4C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170ED" w:rsidRDefault="00E170ED" w:rsidP="004B6AB1">
      <w:pPr>
        <w:pStyle w:val="11"/>
        <w:tabs>
          <w:tab w:val="left" w:pos="540"/>
        </w:tabs>
        <w:ind w:firstLine="720"/>
        <w:rPr>
          <w:rFonts w:eastAsiaTheme="minorHAnsi"/>
          <w:b/>
          <w:snapToGrid/>
          <w:sz w:val="24"/>
          <w:szCs w:val="24"/>
          <w:u w:val="single"/>
          <w:lang w:eastAsia="en-US"/>
        </w:rPr>
      </w:pPr>
    </w:p>
    <w:p w:rsidR="004B6AB1" w:rsidRPr="00576AEF" w:rsidRDefault="004B6AB1" w:rsidP="004B6AB1">
      <w:pPr>
        <w:pStyle w:val="11"/>
        <w:tabs>
          <w:tab w:val="left" w:pos="540"/>
        </w:tabs>
        <w:ind w:firstLine="720"/>
        <w:rPr>
          <w:rFonts w:eastAsiaTheme="minorHAnsi"/>
          <w:b/>
          <w:snapToGrid/>
          <w:sz w:val="24"/>
          <w:szCs w:val="24"/>
          <w:u w:val="single"/>
          <w:lang w:eastAsia="en-US"/>
        </w:rPr>
      </w:pPr>
      <w:r w:rsidRPr="00576AEF">
        <w:rPr>
          <w:rFonts w:eastAsiaTheme="minorHAnsi"/>
          <w:b/>
          <w:snapToGrid/>
          <w:sz w:val="24"/>
          <w:szCs w:val="24"/>
          <w:u w:val="single"/>
          <w:lang w:eastAsia="en-US"/>
        </w:rPr>
        <w:t xml:space="preserve">Сведения </w:t>
      </w:r>
      <w:r w:rsidR="00576AEF">
        <w:rPr>
          <w:rFonts w:eastAsiaTheme="minorHAnsi"/>
          <w:b/>
          <w:snapToGrid/>
          <w:sz w:val="24"/>
          <w:szCs w:val="24"/>
          <w:u w:val="single"/>
          <w:lang w:eastAsia="en-US"/>
        </w:rPr>
        <w:t>в отношении лица, являющегося членом</w:t>
      </w:r>
      <w:r w:rsidRPr="00576AEF">
        <w:rPr>
          <w:rFonts w:eastAsiaTheme="minorHAnsi"/>
          <w:b/>
          <w:snapToGrid/>
          <w:sz w:val="24"/>
          <w:szCs w:val="24"/>
          <w:u w:val="single"/>
          <w:lang w:eastAsia="en-US"/>
        </w:rPr>
        <w:t xml:space="preserve"> Совета директоров Общества:</w:t>
      </w:r>
    </w:p>
    <w:p w:rsidR="004B6AB1" w:rsidRPr="004B6AB1" w:rsidRDefault="004B6AB1" w:rsidP="001637BD">
      <w:pPr>
        <w:shd w:val="clear" w:color="auto" w:fill="FFFFFF"/>
        <w:tabs>
          <w:tab w:val="left" w:pos="-30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B6AB1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4B6AB1">
        <w:rPr>
          <w:rFonts w:ascii="Times New Roman" w:hAnsi="Times New Roman" w:cs="Times New Roman"/>
          <w:sz w:val="24"/>
          <w:szCs w:val="24"/>
        </w:rPr>
        <w:t>Маренин</w:t>
      </w:r>
      <w:proofErr w:type="spellEnd"/>
      <w:r w:rsidRPr="004B6AB1">
        <w:rPr>
          <w:rFonts w:ascii="Times New Roman" w:hAnsi="Times New Roman" w:cs="Times New Roman"/>
          <w:sz w:val="24"/>
          <w:szCs w:val="24"/>
        </w:rPr>
        <w:t xml:space="preserve"> Александр Васильевич, родился 17.10.1954г. в п. Ныроб </w:t>
      </w:r>
      <w:proofErr w:type="spellStart"/>
      <w:r w:rsidRPr="004B6AB1">
        <w:rPr>
          <w:rFonts w:ascii="Times New Roman" w:hAnsi="Times New Roman" w:cs="Times New Roman"/>
          <w:sz w:val="24"/>
          <w:szCs w:val="24"/>
        </w:rPr>
        <w:t>Чердинского</w:t>
      </w:r>
      <w:proofErr w:type="spellEnd"/>
      <w:r w:rsidRPr="004B6AB1">
        <w:rPr>
          <w:rFonts w:ascii="Times New Roman" w:hAnsi="Times New Roman" w:cs="Times New Roman"/>
          <w:sz w:val="24"/>
          <w:szCs w:val="24"/>
        </w:rPr>
        <w:t xml:space="preserve"> р-на Пермской обл. Образование высшее. Окончил в 1976 г. Житомирское высшее командное училище радиоэлектроники ПВО, в 1986 г. Военную командную академию ПВО им. Маршала Советского Союза Жукова Г.К.</w:t>
      </w:r>
    </w:p>
    <w:p w:rsidR="004B6AB1" w:rsidRDefault="004B6AB1" w:rsidP="00E170ED">
      <w:pPr>
        <w:tabs>
          <w:tab w:val="left" w:pos="540"/>
        </w:tabs>
        <w:spacing w:after="0" w:line="240" w:lineRule="auto"/>
        <w:ind w:firstLine="720"/>
        <w:rPr>
          <w:rFonts w:ascii="Times New Roman" w:hAnsi="Times New Roman"/>
          <w:szCs w:val="26"/>
        </w:rPr>
      </w:pPr>
      <w:r w:rsidRPr="004B6AB1">
        <w:rPr>
          <w:rFonts w:ascii="Times New Roman" w:hAnsi="Times New Roman" w:cs="Times New Roman"/>
          <w:sz w:val="24"/>
          <w:szCs w:val="24"/>
        </w:rPr>
        <w:t>Акций Общества не имеет.</w:t>
      </w:r>
    </w:p>
    <w:sectPr w:rsidR="004B6AB1" w:rsidSect="00011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29C3"/>
    <w:rsid w:val="000116A0"/>
    <w:rsid w:val="00055F24"/>
    <w:rsid w:val="000D37F7"/>
    <w:rsid w:val="001637BD"/>
    <w:rsid w:val="001F4D40"/>
    <w:rsid w:val="0030564E"/>
    <w:rsid w:val="004A23DA"/>
    <w:rsid w:val="004B6AB1"/>
    <w:rsid w:val="004D5475"/>
    <w:rsid w:val="004E15D1"/>
    <w:rsid w:val="004F1DD0"/>
    <w:rsid w:val="00522986"/>
    <w:rsid w:val="00576AEF"/>
    <w:rsid w:val="00583D83"/>
    <w:rsid w:val="005B4C07"/>
    <w:rsid w:val="005C159B"/>
    <w:rsid w:val="00606AD0"/>
    <w:rsid w:val="007C7C66"/>
    <w:rsid w:val="008B0060"/>
    <w:rsid w:val="008B3DB8"/>
    <w:rsid w:val="008D388D"/>
    <w:rsid w:val="00A57C4D"/>
    <w:rsid w:val="00BD0FB6"/>
    <w:rsid w:val="00D96B8D"/>
    <w:rsid w:val="00DE29C3"/>
    <w:rsid w:val="00E1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E7123"/>
  <w15:docId w15:val="{5A5A77A2-F148-49A0-AAEF-A6270D4AB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6A0"/>
  </w:style>
  <w:style w:type="paragraph" w:styleId="1">
    <w:name w:val="heading 1"/>
    <w:basedOn w:val="a"/>
    <w:next w:val="a"/>
    <w:link w:val="10"/>
    <w:uiPriority w:val="9"/>
    <w:qFormat/>
    <w:rsid w:val="004B6A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15D1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A57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4B6AB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12">
    <w:name w:val="Заголовок 1 для отчета"/>
    <w:basedOn w:val="1"/>
    <w:link w:val="13"/>
    <w:qFormat/>
    <w:rsid w:val="004B6AB1"/>
    <w:pPr>
      <w:keepLines w:val="0"/>
      <w:widowControl w:val="0"/>
      <w:spacing w:before="0" w:line="240" w:lineRule="auto"/>
      <w:ind w:firstLine="720"/>
    </w:pPr>
    <w:rPr>
      <w:rFonts w:ascii="Arial" w:eastAsia="Times New Roman" w:hAnsi="Arial" w:cs="Times New Roman"/>
      <w:b/>
      <w:bCs/>
      <w:color w:val="000000"/>
      <w:sz w:val="26"/>
      <w:szCs w:val="24"/>
    </w:rPr>
  </w:style>
  <w:style w:type="character" w:customStyle="1" w:styleId="13">
    <w:name w:val="Заголовок 1 для отчета Знак"/>
    <w:link w:val="12"/>
    <w:rsid w:val="004B6AB1"/>
    <w:rPr>
      <w:rFonts w:ascii="Arial" w:eastAsia="Times New Roman" w:hAnsi="Arial" w:cs="Times New Roman"/>
      <w:b/>
      <w:bCs/>
      <w:color w:val="000000"/>
      <w:sz w:val="26"/>
      <w:szCs w:val="24"/>
    </w:rPr>
  </w:style>
  <w:style w:type="character" w:customStyle="1" w:styleId="10">
    <w:name w:val="Заголовок 1 Знак"/>
    <w:basedOn w:val="a0"/>
    <w:link w:val="1"/>
    <w:uiPriority w:val="9"/>
    <w:rsid w:val="004B6AB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111">
    <w:name w:val="Заголовок 1.1.1. ДЛя отчета"/>
    <w:basedOn w:val="1"/>
    <w:link w:val="1110"/>
    <w:qFormat/>
    <w:rsid w:val="004B6AB1"/>
    <w:pPr>
      <w:keepLines w:val="0"/>
      <w:widowControl w:val="0"/>
      <w:spacing w:before="0" w:line="240" w:lineRule="auto"/>
      <w:ind w:firstLine="720"/>
    </w:pPr>
    <w:rPr>
      <w:rFonts w:ascii="Arial" w:eastAsia="Times New Roman" w:hAnsi="Arial" w:cs="Times New Roman"/>
      <w:b/>
      <w:bCs/>
      <w:i/>
      <w:color w:val="000000"/>
      <w:sz w:val="26"/>
      <w:szCs w:val="24"/>
    </w:rPr>
  </w:style>
  <w:style w:type="character" w:customStyle="1" w:styleId="1110">
    <w:name w:val="Заголовок 1.1.1. ДЛя отчета Знак"/>
    <w:link w:val="111"/>
    <w:rsid w:val="004B6AB1"/>
    <w:rPr>
      <w:rFonts w:ascii="Arial" w:eastAsia="Times New Roman" w:hAnsi="Arial" w:cs="Times New Roman"/>
      <w:b/>
      <w:bCs/>
      <w:i/>
      <w:color w:val="000000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disclosure.ru/issuer/771404169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EC68C-33B6-4A4E-A663-0137795CA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dcterms:created xsi:type="dcterms:W3CDTF">2019-10-23T11:12:00Z</dcterms:created>
  <dcterms:modified xsi:type="dcterms:W3CDTF">2019-11-13T07:03:00Z</dcterms:modified>
</cp:coreProperties>
</file>