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55034F" w:rsidRPr="00DB21B0" w:rsidTr="0055034F"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</w:tcPr>
          <w:p w:rsidR="0055034F" w:rsidRPr="00DB21B0" w:rsidRDefault="0055034F" w:rsidP="0055034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B21B0">
              <w:rPr>
                <w:b/>
              </w:rPr>
              <w:t>Банковские реквизиты АО «</w:t>
            </w:r>
            <w:proofErr w:type="spellStart"/>
            <w:r w:rsidRPr="00DB21B0">
              <w:rPr>
                <w:b/>
              </w:rPr>
              <w:t>ВетроОГК</w:t>
            </w:r>
            <w:proofErr w:type="spellEnd"/>
            <w:r w:rsidRPr="00DB21B0">
              <w:rPr>
                <w:b/>
              </w:rPr>
              <w:t>» для оплаты расходов по изготовлению копий документов</w:t>
            </w:r>
          </w:p>
        </w:tc>
      </w:tr>
    </w:tbl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75"/>
        <w:gridCol w:w="3133"/>
        <w:gridCol w:w="1926"/>
        <w:gridCol w:w="1756"/>
        <w:gridCol w:w="2081"/>
      </w:tblGrid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1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Полное наименование юридического лица с указанием организационно-правовой формы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Акционерное общество «Ветроэнергетическая отдельная генерирующая компания»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 xml:space="preserve">2 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Краткое наименование юридического лица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АО «</w:t>
            </w:r>
            <w:proofErr w:type="spellStart"/>
            <w:r w:rsidRPr="00DB21B0">
              <w:rPr>
                <w:color w:val="000000"/>
              </w:rPr>
              <w:t>ВетроОГК</w:t>
            </w:r>
            <w:proofErr w:type="spellEnd"/>
            <w:r w:rsidRPr="00DB21B0">
              <w:rPr>
                <w:color w:val="000000"/>
              </w:rPr>
              <w:t>»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3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Местонахождение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101000, г. Москва,  Потаповский пер., д. 5, стр. 4, помещение ХХ/25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4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ОГРН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ОГРН 1115074014967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5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ИНН/КПП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5036118291/770101001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6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ОКПО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92734690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7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Наименование банка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Московский банк ПАО Сбербанк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8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Расчетный счет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40702 810 538000125072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9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Корреспондентский счет: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30101 810 4 00000000225</w:t>
            </w:r>
          </w:p>
        </w:tc>
      </w:tr>
      <w:tr w:rsidR="0055034F" w:rsidRPr="00DB21B0" w:rsidTr="00DB21B0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10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БИК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044525225</w:t>
            </w:r>
          </w:p>
        </w:tc>
      </w:tr>
      <w:tr w:rsidR="0055034F" w:rsidRPr="00DB21B0" w:rsidTr="00DB21B0">
        <w:trPr>
          <w:trHeight w:val="1094"/>
        </w:trPr>
        <w:tc>
          <w:tcPr>
            <w:tcW w:w="9571" w:type="dxa"/>
            <w:gridSpan w:val="5"/>
            <w:tcBorders>
              <w:left w:val="nil"/>
              <w:right w:val="nil"/>
            </w:tcBorders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b/>
                <w:color w:val="000000"/>
              </w:rPr>
            </w:pPr>
          </w:p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b/>
                <w:color w:val="000000"/>
              </w:rPr>
              <w:t>Размер платы за копирование документов эмитента из расчета на 1 лист формата А</w:t>
            </w:r>
            <w:proofErr w:type="gramStart"/>
            <w:r w:rsidRPr="00DB21B0">
              <w:rPr>
                <w:b/>
                <w:color w:val="000000"/>
              </w:rPr>
              <w:t>4</w:t>
            </w:r>
            <w:proofErr w:type="gramEnd"/>
          </w:p>
        </w:tc>
      </w:tr>
      <w:tr w:rsidR="00DB21B0" w:rsidRPr="00DB21B0" w:rsidTr="00166C1F">
        <w:tc>
          <w:tcPr>
            <w:tcW w:w="3808" w:type="dxa"/>
            <w:gridSpan w:val="2"/>
          </w:tcPr>
          <w:p w:rsidR="00DB21B0" w:rsidRPr="00DB21B0" w:rsidRDefault="00DB21B0" w:rsidP="00166C1F">
            <w:pPr>
              <w:spacing w:after="120"/>
              <w:jc w:val="center"/>
              <w:outlineLvl w:val="2"/>
              <w:rPr>
                <w:b/>
                <w:color w:val="000000"/>
              </w:rPr>
            </w:pPr>
            <w:r w:rsidRPr="00DB21B0">
              <w:rPr>
                <w:b/>
                <w:color w:val="000000"/>
              </w:rPr>
              <w:t>Наименование услуг</w:t>
            </w:r>
          </w:p>
        </w:tc>
        <w:tc>
          <w:tcPr>
            <w:tcW w:w="3682" w:type="dxa"/>
            <w:gridSpan w:val="2"/>
          </w:tcPr>
          <w:p w:rsidR="00DB21B0" w:rsidRPr="00DB21B0" w:rsidRDefault="00DB21B0" w:rsidP="00166C1F">
            <w:pPr>
              <w:spacing w:after="120"/>
              <w:jc w:val="center"/>
              <w:outlineLvl w:val="2"/>
              <w:rPr>
                <w:b/>
                <w:color w:val="000000"/>
              </w:rPr>
            </w:pPr>
            <w:r w:rsidRPr="00DB21B0">
              <w:rPr>
                <w:b/>
                <w:color w:val="000000"/>
              </w:rPr>
              <w:t>Единица измерения</w:t>
            </w:r>
          </w:p>
        </w:tc>
        <w:tc>
          <w:tcPr>
            <w:tcW w:w="2081" w:type="dxa"/>
          </w:tcPr>
          <w:p w:rsidR="00DB21B0" w:rsidRPr="00DB21B0" w:rsidRDefault="00DB21B0" w:rsidP="00166C1F">
            <w:pPr>
              <w:spacing w:after="120"/>
              <w:jc w:val="center"/>
              <w:outlineLvl w:val="2"/>
              <w:rPr>
                <w:b/>
                <w:color w:val="000000"/>
              </w:rPr>
            </w:pPr>
            <w:r w:rsidRPr="00DB21B0">
              <w:rPr>
                <w:b/>
                <w:color w:val="000000"/>
              </w:rPr>
              <w:t xml:space="preserve">Стоимость, </w:t>
            </w:r>
            <w:proofErr w:type="spellStart"/>
            <w:r w:rsidRPr="00DB21B0">
              <w:rPr>
                <w:b/>
                <w:color w:val="000000"/>
              </w:rPr>
              <w:t>руб</w:t>
            </w:r>
            <w:proofErr w:type="spellEnd"/>
          </w:p>
        </w:tc>
      </w:tr>
      <w:tr w:rsidR="00DB21B0" w:rsidRPr="00DB21B0" w:rsidTr="00166C1F">
        <w:tc>
          <w:tcPr>
            <w:tcW w:w="3808" w:type="dxa"/>
            <w:gridSpan w:val="2"/>
          </w:tcPr>
          <w:p w:rsidR="00DB21B0" w:rsidRPr="00DB21B0" w:rsidRDefault="00DB21B0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Размер платы за копирование документов</w:t>
            </w:r>
          </w:p>
        </w:tc>
        <w:tc>
          <w:tcPr>
            <w:tcW w:w="3682" w:type="dxa"/>
            <w:gridSpan w:val="2"/>
          </w:tcPr>
          <w:p w:rsidR="00DB21B0" w:rsidRPr="00DB21B0" w:rsidRDefault="00DB21B0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proofErr w:type="spellStart"/>
            <w:r w:rsidRPr="00DB21B0">
              <w:rPr>
                <w:color w:val="000000"/>
              </w:rPr>
              <w:t>Руб</w:t>
            </w:r>
            <w:proofErr w:type="spellEnd"/>
            <w:r w:rsidRPr="00DB21B0">
              <w:rPr>
                <w:color w:val="000000"/>
              </w:rPr>
              <w:t>/лист</w:t>
            </w:r>
          </w:p>
        </w:tc>
        <w:tc>
          <w:tcPr>
            <w:tcW w:w="2081" w:type="dxa"/>
          </w:tcPr>
          <w:p w:rsidR="00DB21B0" w:rsidRPr="00DB21B0" w:rsidRDefault="00DB21B0" w:rsidP="00DB21B0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2,23</w:t>
            </w:r>
          </w:p>
        </w:tc>
      </w:tr>
    </w:tbl>
    <w:p w:rsidR="002A4F66" w:rsidRPr="00DB21B0" w:rsidRDefault="002A4F66" w:rsidP="00DB21B0">
      <w:pPr>
        <w:autoSpaceDE w:val="0"/>
        <w:autoSpaceDN w:val="0"/>
        <w:adjustRightInd w:val="0"/>
        <w:jc w:val="both"/>
      </w:pPr>
    </w:p>
    <w:p w:rsidR="00DB21B0" w:rsidRPr="00DB21B0" w:rsidRDefault="00DB21B0" w:rsidP="00DB21B0">
      <w:pPr>
        <w:tabs>
          <w:tab w:val="left" w:pos="34"/>
        </w:tabs>
        <w:ind w:firstLine="709"/>
        <w:jc w:val="both"/>
        <w:rPr>
          <w:spacing w:val="1"/>
        </w:rPr>
      </w:pPr>
      <w:r w:rsidRPr="00DB21B0">
        <w:rPr>
          <w:spacing w:val="1"/>
        </w:rPr>
        <w:t>Копии изготавливаются в черно-белом формате. Стоимость изготовления</w:t>
      </w:r>
      <w:r>
        <w:rPr>
          <w:spacing w:val="1"/>
        </w:rPr>
        <w:t xml:space="preserve">                       </w:t>
      </w:r>
      <w:r w:rsidRPr="00DB21B0">
        <w:rPr>
          <w:spacing w:val="1"/>
        </w:rPr>
        <w:t xml:space="preserve"> 1 (одной) копии указана без учета расходов на почтовое отправление.</w:t>
      </w:r>
    </w:p>
    <w:p w:rsidR="00DB21B0" w:rsidRPr="00DB21B0" w:rsidRDefault="00DB21B0" w:rsidP="00DB21B0">
      <w:pPr>
        <w:tabs>
          <w:tab w:val="left" w:pos="34"/>
        </w:tabs>
        <w:ind w:firstLine="709"/>
        <w:jc w:val="both"/>
        <w:rPr>
          <w:spacing w:val="1"/>
        </w:rPr>
      </w:pPr>
      <w:proofErr w:type="gramStart"/>
      <w:r w:rsidRPr="00DB21B0">
        <w:rPr>
          <w:spacing w:val="1"/>
        </w:rPr>
        <w:t>Выдача копий производится при предъявлении соответствующего требования о предоставлении копий документов АО «</w:t>
      </w:r>
      <w:proofErr w:type="spellStart"/>
      <w:r w:rsidRPr="00DB21B0">
        <w:rPr>
          <w:spacing w:val="1"/>
        </w:rPr>
        <w:t>ВетроОГК</w:t>
      </w:r>
      <w:proofErr w:type="spellEnd"/>
      <w:r w:rsidRPr="00DB21B0">
        <w:rPr>
          <w:spacing w:val="1"/>
        </w:rPr>
        <w:t xml:space="preserve">» в порядке и сроки, установленные Федеральным законом от 26.12.1995 № 208-ФЗ «Об акционерных обществах», Указаниями Банка России от 22.09.2014 № 3388-У </w:t>
      </w:r>
      <w:bookmarkStart w:id="0" w:name="_GoBack"/>
      <w:bookmarkEnd w:id="0"/>
      <w:r w:rsidRPr="00DB21B0">
        <w:rPr>
          <w:spacing w:val="1"/>
        </w:rPr>
        <w:t>«О дополнительных требованиях к порядку предоставления документов, предусмотренных пунктом 1 статьи 89 Федерального закона «Об акционерных обществах», и порядку предоставления копий таких документов».</w:t>
      </w:r>
      <w:proofErr w:type="gramEnd"/>
    </w:p>
    <w:p w:rsidR="00DB21B0" w:rsidRDefault="00DB21B0" w:rsidP="00DB21B0">
      <w:pPr>
        <w:autoSpaceDE w:val="0"/>
        <w:autoSpaceDN w:val="0"/>
        <w:adjustRightInd w:val="0"/>
        <w:jc w:val="both"/>
      </w:pPr>
    </w:p>
    <w:sectPr w:rsidR="00DB21B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076"/>
    <w:rsid w:val="000109C8"/>
    <w:rsid w:val="00170C40"/>
    <w:rsid w:val="001B7076"/>
    <w:rsid w:val="002A4F66"/>
    <w:rsid w:val="00487184"/>
    <w:rsid w:val="0055034F"/>
    <w:rsid w:val="00DB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0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ja-JP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val="en-US" w:eastAsia="ja-JP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E79" w:themeColor="accent1" w:themeShade="80"/>
      <w:lang w:val="en-US" w:eastAsia="ja-JP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40" w:line="259" w:lineRule="auto"/>
      <w:outlineLvl w:val="3"/>
    </w:pPr>
    <w:rPr>
      <w:rFonts w:asciiTheme="minorHAnsi" w:eastAsiaTheme="minorEastAsia" w:hAnsiTheme="minorHAnsi" w:cstheme="minorBidi"/>
      <w:i/>
      <w:iCs/>
      <w:sz w:val="22"/>
      <w:szCs w:val="22"/>
      <w:lang w:val="en-US" w:eastAsia="ja-JP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40" w:line="259" w:lineRule="auto"/>
      <w:outlineLvl w:val="4"/>
    </w:pPr>
    <w:rPr>
      <w:rFonts w:asciiTheme="minorHAnsi" w:eastAsiaTheme="minorEastAsia" w:hAnsiTheme="minorHAnsi" w:cstheme="minorBidi"/>
      <w:color w:val="2E74B5" w:themeColor="accent1" w:themeShade="BF"/>
      <w:sz w:val="22"/>
      <w:szCs w:val="22"/>
      <w:lang w:val="en-US" w:eastAsia="ja-JP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line="259" w:lineRule="auto"/>
      <w:outlineLvl w:val="5"/>
    </w:pPr>
    <w:rPr>
      <w:rFonts w:asciiTheme="minorHAnsi" w:eastAsiaTheme="minorEastAsia" w:hAnsiTheme="minorHAnsi" w:cstheme="minorBidi"/>
      <w:color w:val="1F4E79" w:themeColor="accent1" w:themeShade="80"/>
      <w:sz w:val="22"/>
      <w:szCs w:val="22"/>
      <w:lang w:val="en-US" w:eastAsia="ja-JP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2"/>
      <w:szCs w:val="22"/>
      <w:lang w:val="en-US" w:eastAsia="ja-JP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40" w:line="259" w:lineRule="auto"/>
      <w:outlineLvl w:val="7"/>
    </w:pPr>
    <w:rPr>
      <w:rFonts w:asciiTheme="minorHAnsi" w:eastAsiaTheme="minorEastAsia" w:hAnsiTheme="minorHAnsi" w:cstheme="minorBidi"/>
      <w:color w:val="262626" w:themeColor="text1" w:themeTint="D9"/>
      <w:sz w:val="21"/>
      <w:szCs w:val="21"/>
      <w:lang w:val="en-US" w:eastAsia="ja-JP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  <w:lang w:val="en-US" w:eastAsia="ja-JP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 w:eastAsia="ja-JP"/>
    </w:rPr>
  </w:style>
  <w:style w:type="character" w:customStyle="1" w:styleId="a6">
    <w:name w:val="Подзаголовок Знак"/>
    <w:basedOn w:val="a0"/>
    <w:link w:val="a5"/>
    <w:uiPriority w:val="11"/>
    <w:rPr>
      <w:color w:val="5A5A5A" w:themeColor="text1" w:themeTint="A5"/>
      <w:spacing w:val="15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styleId="a7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8">
    <w:name w:val="Emphasis"/>
    <w:basedOn w:val="a0"/>
    <w:uiPriority w:val="20"/>
    <w:qFormat/>
    <w:rPr>
      <w:i/>
      <w:iCs/>
      <w:color w:val="auto"/>
    </w:rPr>
  </w:style>
  <w:style w:type="character" w:styleId="a9">
    <w:name w:val="Intense Emphasis"/>
    <w:basedOn w:val="a0"/>
    <w:uiPriority w:val="21"/>
    <w:qFormat/>
    <w:rPr>
      <w:i/>
      <w:iCs/>
      <w:color w:val="5B9BD5" w:themeColor="accent1"/>
    </w:rPr>
  </w:style>
  <w:style w:type="character" w:styleId="aa">
    <w:name w:val="Strong"/>
    <w:basedOn w:val="a0"/>
    <w:uiPriority w:val="22"/>
    <w:qFormat/>
    <w:rPr>
      <w:b/>
      <w:bCs/>
      <w:color w:val="auto"/>
    </w:rPr>
  </w:style>
  <w:style w:type="paragraph" w:styleId="21">
    <w:name w:val="Quote"/>
    <w:basedOn w:val="a"/>
    <w:next w:val="a"/>
    <w:link w:val="22"/>
    <w:uiPriority w:val="29"/>
    <w:qFormat/>
    <w:pPr>
      <w:spacing w:before="200" w:after="160" w:line="259" w:lineRule="auto"/>
      <w:ind w:left="864" w:right="864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2"/>
      <w:lang w:val="en-US" w:eastAsia="ja-JP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5B9BD5" w:themeColor="accent1"/>
      <w:sz w:val="22"/>
      <w:szCs w:val="22"/>
      <w:lang w:val="en-US" w:eastAsia="ja-JP"/>
    </w:rPr>
  </w:style>
  <w:style w:type="character" w:customStyle="1" w:styleId="ac">
    <w:name w:val="Выделенная цитата Знак"/>
    <w:basedOn w:val="a0"/>
    <w:link w:val="ab"/>
    <w:uiPriority w:val="30"/>
    <w:rPr>
      <w:i/>
      <w:iCs/>
      <w:color w:val="5B9BD5" w:themeColor="accent1"/>
    </w:rPr>
  </w:style>
  <w:style w:type="character" w:styleId="ad">
    <w:name w:val="Subtle Reference"/>
    <w:basedOn w:val="a0"/>
    <w:uiPriority w:val="31"/>
    <w:qFormat/>
    <w:rPr>
      <w:smallCaps/>
      <w:color w:val="404040" w:themeColor="text1" w:themeTint="BF"/>
    </w:rPr>
  </w:style>
  <w:style w:type="character" w:styleId="ae">
    <w:name w:val="Intense Reference"/>
    <w:basedOn w:val="a0"/>
    <w:uiPriority w:val="32"/>
    <w:qFormat/>
    <w:rPr>
      <w:b/>
      <w:bCs/>
      <w:smallCaps/>
      <w:color w:val="5B9BD5" w:themeColor="accent1"/>
      <w:spacing w:val="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paragraph" w:styleId="af0">
    <w:name w:val="caption"/>
    <w:basedOn w:val="a"/>
    <w:next w:val="a"/>
    <w:uiPriority w:val="35"/>
    <w:semiHidden/>
    <w:unhideWhenUsed/>
    <w:qFormat/>
    <w:pPr>
      <w:spacing w:after="200"/>
    </w:pPr>
    <w:rPr>
      <w:rFonts w:asciiTheme="minorHAnsi" w:eastAsiaTheme="minorEastAsia" w:hAnsiTheme="minorHAnsi" w:cstheme="minorBidi"/>
      <w:i/>
      <w:iCs/>
      <w:color w:val="44546A" w:themeColor="text2"/>
      <w:sz w:val="18"/>
      <w:szCs w:val="18"/>
      <w:lang w:val="en-US" w:eastAsia="ja-JP"/>
    </w:rPr>
  </w:style>
  <w:style w:type="paragraph" w:styleId="af1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2">
    <w:name w:val="No Spacing"/>
    <w:uiPriority w:val="1"/>
    <w:qFormat/>
    <w:pPr>
      <w:spacing w:after="0" w:line="240" w:lineRule="auto"/>
    </w:pPr>
  </w:style>
  <w:style w:type="table" w:styleId="af3">
    <w:name w:val="Table Grid"/>
    <w:basedOn w:val="a1"/>
    <w:uiPriority w:val="59"/>
    <w:rsid w:val="0055034F"/>
    <w:pPr>
      <w:spacing w:after="0" w:line="240" w:lineRule="auto"/>
    </w:pPr>
    <w:rPr>
      <w:rFonts w:eastAsiaTheme="minorHAnsi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0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ja-JP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val="en-US" w:eastAsia="ja-JP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E79" w:themeColor="accent1" w:themeShade="80"/>
      <w:lang w:val="en-US" w:eastAsia="ja-JP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40" w:line="259" w:lineRule="auto"/>
      <w:outlineLvl w:val="3"/>
    </w:pPr>
    <w:rPr>
      <w:rFonts w:asciiTheme="minorHAnsi" w:eastAsiaTheme="minorEastAsia" w:hAnsiTheme="minorHAnsi" w:cstheme="minorBidi"/>
      <w:i/>
      <w:iCs/>
      <w:sz w:val="22"/>
      <w:szCs w:val="22"/>
      <w:lang w:val="en-US" w:eastAsia="ja-JP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40" w:line="259" w:lineRule="auto"/>
      <w:outlineLvl w:val="4"/>
    </w:pPr>
    <w:rPr>
      <w:rFonts w:asciiTheme="minorHAnsi" w:eastAsiaTheme="minorEastAsia" w:hAnsiTheme="minorHAnsi" w:cstheme="minorBidi"/>
      <w:color w:val="2E74B5" w:themeColor="accent1" w:themeShade="BF"/>
      <w:sz w:val="22"/>
      <w:szCs w:val="22"/>
      <w:lang w:val="en-US" w:eastAsia="ja-JP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line="259" w:lineRule="auto"/>
      <w:outlineLvl w:val="5"/>
    </w:pPr>
    <w:rPr>
      <w:rFonts w:asciiTheme="minorHAnsi" w:eastAsiaTheme="minorEastAsia" w:hAnsiTheme="minorHAnsi" w:cstheme="minorBidi"/>
      <w:color w:val="1F4E79" w:themeColor="accent1" w:themeShade="80"/>
      <w:sz w:val="22"/>
      <w:szCs w:val="22"/>
      <w:lang w:val="en-US" w:eastAsia="ja-JP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2"/>
      <w:szCs w:val="22"/>
      <w:lang w:val="en-US" w:eastAsia="ja-JP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40" w:line="259" w:lineRule="auto"/>
      <w:outlineLvl w:val="7"/>
    </w:pPr>
    <w:rPr>
      <w:rFonts w:asciiTheme="minorHAnsi" w:eastAsiaTheme="minorEastAsia" w:hAnsiTheme="minorHAnsi" w:cstheme="minorBidi"/>
      <w:color w:val="262626" w:themeColor="text1" w:themeTint="D9"/>
      <w:sz w:val="21"/>
      <w:szCs w:val="21"/>
      <w:lang w:val="en-US" w:eastAsia="ja-JP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  <w:lang w:val="en-US" w:eastAsia="ja-JP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 w:eastAsia="ja-JP"/>
    </w:rPr>
  </w:style>
  <w:style w:type="character" w:customStyle="1" w:styleId="a6">
    <w:name w:val="Подзаголовок Знак"/>
    <w:basedOn w:val="a0"/>
    <w:link w:val="a5"/>
    <w:uiPriority w:val="11"/>
    <w:rPr>
      <w:color w:val="5A5A5A" w:themeColor="text1" w:themeTint="A5"/>
      <w:spacing w:val="15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styleId="a7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8">
    <w:name w:val="Emphasis"/>
    <w:basedOn w:val="a0"/>
    <w:uiPriority w:val="20"/>
    <w:qFormat/>
    <w:rPr>
      <w:i/>
      <w:iCs/>
      <w:color w:val="auto"/>
    </w:rPr>
  </w:style>
  <w:style w:type="character" w:styleId="a9">
    <w:name w:val="Intense Emphasis"/>
    <w:basedOn w:val="a0"/>
    <w:uiPriority w:val="21"/>
    <w:qFormat/>
    <w:rPr>
      <w:i/>
      <w:iCs/>
      <w:color w:val="5B9BD5" w:themeColor="accent1"/>
    </w:rPr>
  </w:style>
  <w:style w:type="character" w:styleId="aa">
    <w:name w:val="Strong"/>
    <w:basedOn w:val="a0"/>
    <w:uiPriority w:val="22"/>
    <w:qFormat/>
    <w:rPr>
      <w:b/>
      <w:bCs/>
      <w:color w:val="auto"/>
    </w:rPr>
  </w:style>
  <w:style w:type="paragraph" w:styleId="21">
    <w:name w:val="Quote"/>
    <w:basedOn w:val="a"/>
    <w:next w:val="a"/>
    <w:link w:val="22"/>
    <w:uiPriority w:val="29"/>
    <w:qFormat/>
    <w:pPr>
      <w:spacing w:before="200" w:after="160" w:line="259" w:lineRule="auto"/>
      <w:ind w:left="864" w:right="864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2"/>
      <w:lang w:val="en-US" w:eastAsia="ja-JP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5B9BD5" w:themeColor="accent1"/>
      <w:sz w:val="22"/>
      <w:szCs w:val="22"/>
      <w:lang w:val="en-US" w:eastAsia="ja-JP"/>
    </w:rPr>
  </w:style>
  <w:style w:type="character" w:customStyle="1" w:styleId="ac">
    <w:name w:val="Выделенная цитата Знак"/>
    <w:basedOn w:val="a0"/>
    <w:link w:val="ab"/>
    <w:uiPriority w:val="30"/>
    <w:rPr>
      <w:i/>
      <w:iCs/>
      <w:color w:val="5B9BD5" w:themeColor="accent1"/>
    </w:rPr>
  </w:style>
  <w:style w:type="character" w:styleId="ad">
    <w:name w:val="Subtle Reference"/>
    <w:basedOn w:val="a0"/>
    <w:uiPriority w:val="31"/>
    <w:qFormat/>
    <w:rPr>
      <w:smallCaps/>
      <w:color w:val="404040" w:themeColor="text1" w:themeTint="BF"/>
    </w:rPr>
  </w:style>
  <w:style w:type="character" w:styleId="ae">
    <w:name w:val="Intense Reference"/>
    <w:basedOn w:val="a0"/>
    <w:uiPriority w:val="32"/>
    <w:qFormat/>
    <w:rPr>
      <w:b/>
      <w:bCs/>
      <w:smallCaps/>
      <w:color w:val="5B9BD5" w:themeColor="accent1"/>
      <w:spacing w:val="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paragraph" w:styleId="af0">
    <w:name w:val="caption"/>
    <w:basedOn w:val="a"/>
    <w:next w:val="a"/>
    <w:uiPriority w:val="35"/>
    <w:semiHidden/>
    <w:unhideWhenUsed/>
    <w:qFormat/>
    <w:pPr>
      <w:spacing w:after="200"/>
    </w:pPr>
    <w:rPr>
      <w:rFonts w:asciiTheme="minorHAnsi" w:eastAsiaTheme="minorEastAsia" w:hAnsiTheme="minorHAnsi" w:cstheme="minorBidi"/>
      <w:i/>
      <w:iCs/>
      <w:color w:val="44546A" w:themeColor="text2"/>
      <w:sz w:val="18"/>
      <w:szCs w:val="18"/>
      <w:lang w:val="en-US" w:eastAsia="ja-JP"/>
    </w:rPr>
  </w:style>
  <w:style w:type="paragraph" w:styleId="af1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2">
    <w:name w:val="No Spacing"/>
    <w:uiPriority w:val="1"/>
    <w:qFormat/>
    <w:pPr>
      <w:spacing w:after="0" w:line="240" w:lineRule="auto"/>
    </w:pPr>
  </w:style>
  <w:style w:type="table" w:styleId="af3">
    <w:name w:val="Table Grid"/>
    <w:basedOn w:val="a1"/>
    <w:uiPriority w:val="59"/>
    <w:rsid w:val="0055034F"/>
    <w:pPr>
      <w:spacing w:after="0" w:line="240" w:lineRule="auto"/>
    </w:pPr>
    <w:rPr>
      <w:rFonts w:eastAsiaTheme="minorHAnsi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9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lad\Desktop\&#1055;&#1088;&#1086;&#1075;&#1088;&#1072;&#1084;&#1084;&#1099;\word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word2013</Template>
  <TotalTime>11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</dc:creator>
  <cp:lastModifiedBy>Акаева В.Б.</cp:lastModifiedBy>
  <cp:revision>4</cp:revision>
  <dcterms:created xsi:type="dcterms:W3CDTF">2017-02-10T13:31:00Z</dcterms:created>
  <dcterms:modified xsi:type="dcterms:W3CDTF">2017-02-13T07:16:00Z</dcterms:modified>
</cp:coreProperties>
</file>