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0B0948" w:rsidRPr="000B0948" w:rsidRDefault="000B0948" w:rsidP="000B0948">
            <w:pPr>
              <w:pStyle w:val="a4"/>
              <w:ind w:left="174"/>
              <w:rPr>
                <w:rFonts w:ascii="Times New Roman" w:hAnsi="Times New Roman"/>
                <w:sz w:val="24"/>
                <w:szCs w:val="24"/>
              </w:rPr>
            </w:pPr>
            <w:r w:rsidRPr="000B0948">
              <w:rPr>
                <w:rFonts w:ascii="Times New Roman" w:hAnsi="Times New Roman"/>
                <w:sz w:val="24"/>
                <w:szCs w:val="24"/>
              </w:rPr>
              <w:t xml:space="preserve">Обыкновенные именные бездокументарные акции (вып.1) </w:t>
            </w:r>
            <w:proofErr w:type="gramStart"/>
            <w:r w:rsidRPr="000B0948">
              <w:rPr>
                <w:rFonts w:ascii="Times New Roman" w:hAnsi="Times New Roman"/>
                <w:sz w:val="24"/>
                <w:szCs w:val="24"/>
              </w:rPr>
              <w:t>государственный</w:t>
            </w:r>
            <w:proofErr w:type="gramEnd"/>
            <w:r w:rsidRPr="000B0948">
              <w:rPr>
                <w:rFonts w:ascii="Times New Roman" w:hAnsi="Times New Roman"/>
                <w:sz w:val="24"/>
                <w:szCs w:val="24"/>
              </w:rPr>
              <w:t xml:space="preserve"> регистрационный № 1-01-10241А;</w:t>
            </w:r>
          </w:p>
          <w:p w:rsidR="000B0948" w:rsidRPr="000B0948" w:rsidRDefault="000B0948" w:rsidP="000B0948">
            <w:pPr>
              <w:pStyle w:val="a4"/>
              <w:ind w:left="174"/>
              <w:rPr>
                <w:rFonts w:ascii="Times New Roman" w:hAnsi="Times New Roman"/>
                <w:sz w:val="24"/>
                <w:szCs w:val="24"/>
                <w:lang w:bidi="ru-RU"/>
              </w:rPr>
            </w:pPr>
            <w:r w:rsidRPr="000B0948">
              <w:rPr>
                <w:rFonts w:ascii="Times New Roman" w:hAnsi="Times New Roman"/>
                <w:sz w:val="24"/>
                <w:szCs w:val="24"/>
              </w:rPr>
              <w:t>Акции привилегированные типа</w:t>
            </w:r>
            <w:proofErr w:type="gramStart"/>
            <w:r w:rsidRPr="000B0948">
              <w:rPr>
                <w:rFonts w:ascii="Times New Roman" w:hAnsi="Times New Roman"/>
                <w:sz w:val="24"/>
                <w:szCs w:val="24"/>
              </w:rPr>
              <w:t xml:space="preserve"> А</w:t>
            </w:r>
            <w:proofErr w:type="gramEnd"/>
            <w:r w:rsidRPr="000B0948">
              <w:rPr>
                <w:rFonts w:ascii="Times New Roman" w:hAnsi="Times New Roman"/>
                <w:sz w:val="24"/>
                <w:szCs w:val="24"/>
              </w:rPr>
              <w:t xml:space="preserve"> (вып.1) государственный регистрационный</w:t>
            </w:r>
            <w:r w:rsidRPr="000B0948">
              <w:rPr>
                <w:rFonts w:ascii="Times New Roman" w:hAnsi="Times New Roman"/>
                <w:sz w:val="24"/>
                <w:szCs w:val="24"/>
                <w:lang w:bidi="ru-RU"/>
              </w:rPr>
              <w:t xml:space="preserve"> </w:t>
            </w:r>
            <w:r w:rsidRPr="000B0948">
              <w:rPr>
                <w:rFonts w:ascii="Times New Roman" w:hAnsi="Times New Roman"/>
                <w:sz w:val="24"/>
                <w:szCs w:val="24"/>
              </w:rPr>
              <w:t>№2-01-10241-A.</w:t>
            </w:r>
          </w:p>
          <w:p w:rsidR="00A026A2" w:rsidRPr="00F15A5C" w:rsidRDefault="00A026A2" w:rsidP="00C92772">
            <w:pPr>
              <w:ind w:right="142"/>
              <w:rPr>
                <w:sz w:val="24"/>
                <w:szCs w:val="24"/>
              </w:rPr>
            </w:pP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670BA9" w:rsidP="007A4982">
            <w:pPr>
              <w:pStyle w:val="ConsNonformat"/>
              <w:widowControl/>
              <w:tabs>
                <w:tab w:val="left" w:pos="3178"/>
              </w:tabs>
              <w:ind w:right="0"/>
              <w:rPr>
                <w:rFonts w:ascii="Times New Roman" w:hAnsi="Times New Roman" w:cs="Times New Roman"/>
                <w:bCs/>
                <w:sz w:val="24"/>
                <w:szCs w:val="24"/>
                <w:u w:val="single"/>
              </w:rPr>
            </w:pPr>
            <w:hyperlink r:id="rId7"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0B0948" w:rsidP="006A2652">
            <w:pPr>
              <w:pStyle w:val="ConsPlusNormal"/>
            </w:pPr>
            <w:r>
              <w:t>24</w:t>
            </w:r>
            <w:r w:rsidR="00555B94" w:rsidRPr="00F15A5C">
              <w:t>.04.202</w:t>
            </w:r>
            <w:r>
              <w:t>6</w:t>
            </w:r>
          </w:p>
        </w:tc>
      </w:tr>
    </w:tbl>
    <w:p w:rsidR="007A4982" w:rsidRPr="00F15A5C"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2498"/>
        <w:gridCol w:w="3274"/>
      </w:tblGrid>
      <w:tr w:rsidR="007A4982" w:rsidRPr="00F15A5C" w:rsidTr="00D31C2C">
        <w:tc>
          <w:tcPr>
            <w:tcW w:w="10065"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D31C2C">
        <w:tc>
          <w:tcPr>
            <w:tcW w:w="10065"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1"/>
              <w:gridCol w:w="4111"/>
            </w:tblGrid>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0" w:name="_Toc462933616"/>
                  <w:r w:rsidRPr="00FB2CA9">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FB2CA9" w:rsidRPr="00FB2CA9" w:rsidRDefault="00FB2CA9" w:rsidP="00F30A8D">
                  <w:pPr>
                    <w:jc w:val="both"/>
                    <w:rPr>
                      <w:sz w:val="24"/>
                      <w:szCs w:val="24"/>
                    </w:rPr>
                  </w:pPr>
                  <w:r w:rsidRPr="00FB2CA9">
                    <w:rPr>
                      <w:sz w:val="24"/>
                      <w:szCs w:val="24"/>
                    </w:rPr>
                    <w:t>Годовое</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1" w:name="_Toc462933617"/>
                  <w:r w:rsidRPr="00FB2CA9">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FB2CA9" w:rsidRPr="00FB2CA9" w:rsidRDefault="00FB2CA9" w:rsidP="00F30A8D">
                  <w:pPr>
                    <w:jc w:val="both"/>
                    <w:rPr>
                      <w:sz w:val="24"/>
                      <w:szCs w:val="24"/>
                    </w:rPr>
                  </w:pPr>
                  <w:r w:rsidRPr="00FB2CA9">
                    <w:rPr>
                      <w:sz w:val="24"/>
                      <w:szCs w:val="24"/>
                      <w:lang w:bidi="ru-RU"/>
                    </w:rPr>
                    <w:t xml:space="preserve">Способ принятия решений общим собранием акционеров </w:t>
                  </w:r>
                  <w:r w:rsidR="00B152B8">
                    <w:rPr>
                      <w:sz w:val="24"/>
                      <w:szCs w:val="24"/>
                      <w:lang w:bidi="ru-RU"/>
                    </w:rPr>
                    <w:t xml:space="preserve">– </w:t>
                  </w:r>
                  <w:proofErr w:type="gramStart"/>
                  <w:r w:rsidRPr="00FB2CA9">
                    <w:rPr>
                      <w:bCs/>
                      <w:sz w:val="24"/>
                      <w:szCs w:val="24"/>
                      <w:lang w:bidi="ru-RU"/>
                    </w:rPr>
                    <w:t>заседание</w:t>
                  </w:r>
                  <w:proofErr w:type="gramEnd"/>
                  <w:r w:rsidR="00B152B8">
                    <w:rPr>
                      <w:bCs/>
                      <w:sz w:val="24"/>
                      <w:szCs w:val="24"/>
                      <w:lang w:bidi="ru-RU"/>
                    </w:rPr>
                    <w:t xml:space="preserve"> совмещенное</w:t>
                  </w:r>
                  <w:r w:rsidRPr="00FB2CA9">
                    <w:rPr>
                      <w:bCs/>
                      <w:sz w:val="24"/>
                      <w:szCs w:val="24"/>
                      <w:lang w:bidi="ru-RU"/>
                    </w:rPr>
                    <w:t xml:space="preserve"> с заочным голосованием</w:t>
                  </w:r>
                </w:p>
              </w:tc>
            </w:tr>
            <w:tr w:rsidR="00FB2CA9" w:rsidRPr="00F15A5C" w:rsidTr="007D7182">
              <w:trPr>
                <w:trHeight w:val="976"/>
              </w:trPr>
              <w:tc>
                <w:tcPr>
                  <w:tcW w:w="5841" w:type="dxa"/>
                  <w:shd w:val="clear" w:color="auto" w:fill="auto"/>
                  <w:vAlign w:val="center"/>
                </w:tcPr>
                <w:p w:rsidR="00FB2CA9" w:rsidRPr="00FB2CA9" w:rsidRDefault="00FB2CA9" w:rsidP="006C094A">
                  <w:pPr>
                    <w:jc w:val="both"/>
                    <w:rPr>
                      <w:rFonts w:eastAsia="Times New Roman"/>
                      <w:sz w:val="24"/>
                      <w:szCs w:val="24"/>
                    </w:rPr>
                  </w:pPr>
                  <w:bookmarkStart w:id="2" w:name="_Toc462933618"/>
                  <w:r w:rsidRPr="00FB2CA9">
                    <w:rPr>
                      <w:rFonts w:eastAsia="Times New Roman"/>
                      <w:sz w:val="24"/>
                      <w:szCs w:val="24"/>
                    </w:rPr>
                    <w:t xml:space="preserve">Дата, место, время проведения общего собрания акционеров эмитента, почтовый адрес, </w:t>
                  </w:r>
                  <w:r w:rsidRPr="00FB2CA9">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B2CA9">
                    <w:rPr>
                      <w:rFonts w:eastAsia="Times New Roman"/>
                      <w:sz w:val="24"/>
                      <w:szCs w:val="24"/>
                    </w:rPr>
                    <w:t>:</w:t>
                  </w:r>
                  <w:bookmarkEnd w:id="2"/>
                </w:p>
              </w:tc>
              <w:tc>
                <w:tcPr>
                  <w:tcW w:w="4111" w:type="dxa"/>
                  <w:shd w:val="clear" w:color="auto" w:fill="auto"/>
                  <w:vAlign w:val="center"/>
                </w:tcPr>
                <w:p w:rsidR="00FB2CA9" w:rsidRPr="00FB2CA9" w:rsidRDefault="00FB2CA9" w:rsidP="00F30A8D">
                  <w:pPr>
                    <w:pStyle w:val="a4"/>
                    <w:jc w:val="both"/>
                    <w:rPr>
                      <w:rFonts w:ascii="Times New Roman" w:hAnsi="Times New Roman"/>
                      <w:b/>
                      <w:sz w:val="24"/>
                      <w:szCs w:val="24"/>
                      <w:lang w:bidi="ru-RU"/>
                    </w:rPr>
                  </w:pPr>
                  <w:r w:rsidRPr="00FB2CA9">
                    <w:rPr>
                      <w:rFonts w:ascii="Times New Roman" w:hAnsi="Times New Roman"/>
                      <w:sz w:val="24"/>
                      <w:szCs w:val="24"/>
                      <w:lang w:bidi="ru-RU"/>
                    </w:rPr>
                    <w:t xml:space="preserve">Дата проведения </w:t>
                  </w:r>
                  <w:r w:rsidR="00B152B8">
                    <w:rPr>
                      <w:rFonts w:ascii="Times New Roman" w:hAnsi="Times New Roman"/>
                      <w:sz w:val="24"/>
                      <w:szCs w:val="24"/>
                      <w:lang w:bidi="ru-RU"/>
                    </w:rPr>
                    <w:t xml:space="preserve"> ГЗОСА </w:t>
                  </w:r>
                  <w:r w:rsidRPr="00FB2CA9">
                    <w:rPr>
                      <w:rFonts w:ascii="Times New Roman" w:hAnsi="Times New Roman"/>
                      <w:sz w:val="24"/>
                      <w:szCs w:val="24"/>
                      <w:lang w:bidi="ru-RU"/>
                    </w:rPr>
                    <w:t>-</w:t>
                  </w:r>
                  <w:r w:rsidR="00B152B8">
                    <w:rPr>
                      <w:rFonts w:ascii="Times New Roman" w:hAnsi="Times New Roman"/>
                      <w:b/>
                      <w:sz w:val="24"/>
                      <w:szCs w:val="24"/>
                      <w:lang w:bidi="ru-RU"/>
                    </w:rPr>
                    <w:t>29.05.2026</w:t>
                  </w:r>
                  <w:r w:rsidRPr="00FB2CA9">
                    <w:rPr>
                      <w:rFonts w:ascii="Times New Roman" w:hAnsi="Times New Roman"/>
                      <w:b/>
                      <w:sz w:val="24"/>
                      <w:szCs w:val="24"/>
                      <w:lang w:bidi="ru-RU"/>
                    </w:rPr>
                    <w:t xml:space="preserve"> года</w:t>
                  </w:r>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 xml:space="preserve">Время начала </w:t>
                  </w:r>
                  <w:r w:rsidR="00B152B8">
                    <w:rPr>
                      <w:rFonts w:ascii="Times New Roman" w:hAnsi="Times New Roman"/>
                      <w:sz w:val="24"/>
                      <w:szCs w:val="24"/>
                      <w:lang w:bidi="ru-RU"/>
                    </w:rPr>
                    <w:t>ГЗ</w:t>
                  </w:r>
                  <w:r w:rsidRPr="00FB2CA9">
                    <w:rPr>
                      <w:rFonts w:ascii="Times New Roman" w:hAnsi="Times New Roman"/>
                      <w:sz w:val="24"/>
                      <w:szCs w:val="24"/>
                      <w:lang w:bidi="ru-RU"/>
                    </w:rPr>
                    <w:t>ОСА-</w:t>
                  </w:r>
                  <w:r w:rsidR="00B152B8">
                    <w:rPr>
                      <w:rFonts w:ascii="Times New Roman" w:hAnsi="Times New Roman"/>
                      <w:sz w:val="24"/>
                      <w:szCs w:val="24"/>
                      <w:lang w:bidi="ru-RU"/>
                    </w:rPr>
                    <w:t xml:space="preserve"> </w:t>
                  </w:r>
                  <w:r w:rsidRPr="00FB2CA9">
                    <w:rPr>
                      <w:rFonts w:ascii="Times New Roman" w:hAnsi="Times New Roman"/>
                      <w:sz w:val="24"/>
                      <w:szCs w:val="24"/>
                      <w:lang w:bidi="ru-RU"/>
                    </w:rPr>
                    <w:t>12 часов 00 минут Московского времени</w:t>
                  </w:r>
                </w:p>
                <w:p w:rsidR="00FB2CA9" w:rsidRPr="00FB2CA9" w:rsidRDefault="00FB2CA9" w:rsidP="00F30A8D">
                  <w:pPr>
                    <w:pStyle w:val="a4"/>
                    <w:jc w:val="both"/>
                    <w:rPr>
                      <w:rFonts w:ascii="Times New Roman" w:hAnsi="Times New Roman"/>
                      <w:color w:val="000000"/>
                      <w:sz w:val="24"/>
                      <w:szCs w:val="24"/>
                      <w:lang w:bidi="ru-RU"/>
                    </w:rPr>
                  </w:pPr>
                  <w:proofErr w:type="gramStart"/>
                  <w:r w:rsidRPr="00FB2CA9">
                    <w:rPr>
                      <w:rFonts w:ascii="Times New Roman" w:hAnsi="Times New Roman"/>
                      <w:sz w:val="24"/>
                      <w:szCs w:val="24"/>
                      <w:lang w:bidi="ru-RU"/>
                    </w:rPr>
                    <w:t xml:space="preserve">Место проведения </w:t>
                  </w:r>
                  <w:r w:rsidR="00B152B8">
                    <w:rPr>
                      <w:rFonts w:ascii="Times New Roman" w:hAnsi="Times New Roman"/>
                      <w:sz w:val="24"/>
                      <w:szCs w:val="24"/>
                      <w:lang w:bidi="ru-RU"/>
                    </w:rPr>
                    <w:t>ГЗ</w:t>
                  </w:r>
                  <w:r w:rsidRPr="00FB2CA9">
                    <w:rPr>
                      <w:rFonts w:ascii="Times New Roman" w:hAnsi="Times New Roman"/>
                      <w:sz w:val="24"/>
                      <w:szCs w:val="24"/>
                      <w:lang w:bidi="ru-RU"/>
                    </w:rPr>
                    <w:t xml:space="preserve">ОСА - Тверская область, </w:t>
                  </w:r>
                  <w:r w:rsidRPr="00FB2CA9">
                    <w:rPr>
                      <w:rFonts w:ascii="Times New Roman" w:hAnsi="Times New Roman"/>
                      <w:color w:val="000000"/>
                      <w:sz w:val="24"/>
                      <w:szCs w:val="24"/>
                      <w:lang w:bidi="ru-RU"/>
                    </w:rPr>
                    <w:t>г. Торжок, ул. Луначарского, д.121,</w:t>
                  </w:r>
                  <w:r w:rsidR="00B152B8">
                    <w:rPr>
                      <w:rFonts w:ascii="Times New Roman" w:hAnsi="Times New Roman"/>
                      <w:color w:val="000000"/>
                      <w:sz w:val="24"/>
                      <w:szCs w:val="24"/>
                      <w:lang w:bidi="ru-RU"/>
                    </w:rPr>
                    <w:t xml:space="preserve"> </w:t>
                  </w:r>
                  <w:r w:rsidRPr="00FB2CA9">
                    <w:rPr>
                      <w:rFonts w:ascii="Times New Roman" w:hAnsi="Times New Roman"/>
                      <w:color w:val="000000"/>
                      <w:sz w:val="24"/>
                      <w:szCs w:val="24"/>
                      <w:lang w:bidi="ru-RU"/>
                    </w:rPr>
                    <w:t>5 этаж (Зал заседаний)</w:t>
                  </w:r>
                  <w:proofErr w:type="gramEnd"/>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 xml:space="preserve">Возможность дистанционного </w:t>
                  </w:r>
                  <w:r w:rsidRPr="00FB2CA9">
                    <w:rPr>
                      <w:rFonts w:ascii="Times New Roman" w:hAnsi="Times New Roman"/>
                      <w:sz w:val="24"/>
                      <w:szCs w:val="24"/>
                      <w:lang w:bidi="ru-RU"/>
                    </w:rPr>
                    <w:lastRenderedPageBreak/>
                    <w:t>участия в заседании ОСА - отсутствует.</w:t>
                  </w:r>
                </w:p>
                <w:p w:rsidR="00FB2CA9" w:rsidRPr="00FB2CA9" w:rsidRDefault="00FB2CA9" w:rsidP="00F30A8D">
                  <w:pPr>
                    <w:pStyle w:val="a4"/>
                    <w:jc w:val="both"/>
                    <w:rPr>
                      <w:rFonts w:ascii="Times New Roman" w:hAnsi="Times New Roman"/>
                      <w:color w:val="000000"/>
                      <w:sz w:val="24"/>
                      <w:szCs w:val="24"/>
                      <w:lang w:bidi="ru-RU"/>
                    </w:rPr>
                  </w:pPr>
                  <w:r w:rsidRPr="00FB2CA9">
                    <w:rPr>
                      <w:rFonts w:ascii="Times New Roman" w:hAnsi="Times New Roman"/>
                      <w:sz w:val="24"/>
                      <w:szCs w:val="24"/>
                      <w:lang w:bidi="ru-RU"/>
                    </w:rPr>
                    <w:t>Адрес электронной почты, по которому могут направляться заполненные бюллетени, а также сведения о возможности заполнения и направления бюллетеней для голосования в электронной форме – уставом не предусмотрен.</w:t>
                  </w:r>
                </w:p>
                <w:p w:rsidR="00B152B8" w:rsidRDefault="00FB2CA9" w:rsidP="00F30A8D">
                  <w:pPr>
                    <w:pStyle w:val="a4"/>
                    <w:jc w:val="both"/>
                    <w:rPr>
                      <w:rFonts w:ascii="Times New Roman" w:hAnsi="Times New Roman"/>
                      <w:color w:val="000000"/>
                      <w:sz w:val="24"/>
                      <w:szCs w:val="24"/>
                      <w:lang w:bidi="ru-RU"/>
                    </w:rPr>
                  </w:pPr>
                  <w:r w:rsidRPr="00FB2CA9">
                    <w:rPr>
                      <w:rFonts w:ascii="Times New Roman" w:hAnsi="Times New Roman"/>
                      <w:bCs/>
                      <w:sz w:val="24"/>
                      <w:szCs w:val="24"/>
                      <w:lang w:bidi="ru-RU"/>
                    </w:rPr>
                    <w:t xml:space="preserve">Почтовый адрес </w:t>
                  </w:r>
                  <w:r w:rsidRPr="00FB2CA9">
                    <w:rPr>
                      <w:rFonts w:ascii="Times New Roman" w:hAnsi="Times New Roman"/>
                      <w:sz w:val="24"/>
                      <w:szCs w:val="24"/>
                      <w:lang w:bidi="ru-RU"/>
                    </w:rPr>
                    <w:t xml:space="preserve">для направления бюллетеней для голосования  - Тверская область, </w:t>
                  </w:r>
                  <w:r w:rsidRPr="00FB2CA9">
                    <w:rPr>
                      <w:rFonts w:ascii="Times New Roman" w:hAnsi="Times New Roman"/>
                      <w:color w:val="000000"/>
                      <w:sz w:val="24"/>
                      <w:szCs w:val="24"/>
                      <w:lang w:bidi="ru-RU"/>
                    </w:rPr>
                    <w:t xml:space="preserve">г. Торжок, </w:t>
                  </w:r>
                </w:p>
                <w:p w:rsidR="00FB2CA9" w:rsidRPr="00FB2CA9" w:rsidRDefault="00FB2CA9" w:rsidP="00F30A8D">
                  <w:pPr>
                    <w:pStyle w:val="a4"/>
                    <w:jc w:val="both"/>
                    <w:rPr>
                      <w:rFonts w:ascii="Times New Roman" w:hAnsi="Times New Roman"/>
                      <w:sz w:val="24"/>
                      <w:szCs w:val="24"/>
                    </w:rPr>
                  </w:pPr>
                  <w:r w:rsidRPr="00FB2CA9">
                    <w:rPr>
                      <w:rFonts w:ascii="Times New Roman" w:hAnsi="Times New Roman"/>
                      <w:color w:val="000000"/>
                      <w:sz w:val="24"/>
                      <w:szCs w:val="24"/>
                      <w:lang w:bidi="ru-RU"/>
                    </w:rPr>
                    <w:t>ул. Луначарского, д.121</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3" w:name="_Toc462933619"/>
                  <w:r w:rsidRPr="00FB2CA9">
                    <w:rPr>
                      <w:rFonts w:eastAsia="Times New Roman"/>
                      <w:sz w:val="24"/>
                      <w:szCs w:val="24"/>
                    </w:rPr>
                    <w:lastRenderedPageBreak/>
                    <w:t>Время начала регистрации лиц, принимающих участие в общем собрании акционеров эмитента (в случае проведения общего собрания в форме собрания):</w:t>
                  </w:r>
                  <w:bookmarkEnd w:id="3"/>
                </w:p>
              </w:tc>
              <w:tc>
                <w:tcPr>
                  <w:tcW w:w="4111" w:type="dxa"/>
                  <w:shd w:val="clear" w:color="auto" w:fill="auto"/>
                  <w:vAlign w:val="center"/>
                </w:tcPr>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rPr>
                    <w:t>В случае участия  в ГЗОСА  в форме  присутствия  на  заседании</w:t>
                  </w:r>
                </w:p>
                <w:p w:rsidR="00FB2CA9" w:rsidRPr="00FB2CA9" w:rsidRDefault="00FB2CA9" w:rsidP="00FB2CA9">
                  <w:pPr>
                    <w:pStyle w:val="a4"/>
                    <w:jc w:val="both"/>
                    <w:rPr>
                      <w:rFonts w:ascii="Times New Roman" w:hAnsi="Times New Roman"/>
                      <w:b/>
                      <w:sz w:val="24"/>
                      <w:szCs w:val="24"/>
                      <w:lang w:bidi="ru-RU"/>
                    </w:rPr>
                  </w:pPr>
                  <w:r w:rsidRPr="00FB2CA9">
                    <w:rPr>
                      <w:rFonts w:ascii="Times New Roman" w:hAnsi="Times New Roman"/>
                      <w:sz w:val="24"/>
                      <w:szCs w:val="24"/>
                      <w:lang w:bidi="ru-RU"/>
                    </w:rPr>
                    <w:t xml:space="preserve">Время начала регистрации участников </w:t>
                  </w:r>
                  <w:r w:rsidRPr="00B152B8">
                    <w:rPr>
                      <w:rFonts w:ascii="Times New Roman" w:hAnsi="Times New Roman"/>
                      <w:b/>
                      <w:sz w:val="24"/>
                      <w:szCs w:val="24"/>
                      <w:lang w:bidi="ru-RU"/>
                    </w:rPr>
                    <w:t>11 часов 30 минут</w:t>
                  </w:r>
                  <w:r w:rsidRPr="00FB2CA9">
                    <w:rPr>
                      <w:rFonts w:ascii="Times New Roman" w:hAnsi="Times New Roman"/>
                      <w:sz w:val="24"/>
                      <w:szCs w:val="24"/>
                      <w:lang w:bidi="ru-RU"/>
                    </w:rPr>
                    <w:t xml:space="preserve"> Московского времени</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4" w:name="_Toc462933620"/>
                  <w:r w:rsidRPr="00FB2CA9">
                    <w:rPr>
                      <w:rFonts w:eastAsia="Times New Roman"/>
                      <w:sz w:val="24"/>
                      <w:szCs w:val="24"/>
                    </w:rPr>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FB2CA9" w:rsidRPr="00FB2CA9" w:rsidRDefault="00FB2CA9" w:rsidP="00FB2CA9">
                  <w:pPr>
                    <w:pStyle w:val="a4"/>
                    <w:ind w:firstLine="284"/>
                    <w:jc w:val="both"/>
                    <w:rPr>
                      <w:rFonts w:ascii="Times New Roman" w:hAnsi="Times New Roman"/>
                      <w:sz w:val="24"/>
                      <w:szCs w:val="24"/>
                    </w:rPr>
                  </w:pPr>
                  <w:r w:rsidRPr="00FB2CA9">
                    <w:rPr>
                      <w:rFonts w:ascii="Times New Roman" w:hAnsi="Times New Roman"/>
                      <w:b/>
                      <w:sz w:val="24"/>
                      <w:szCs w:val="24"/>
                    </w:rPr>
                    <w:t>Дата окончания приема заполненных бюллетеней</w:t>
                  </w:r>
                  <w:r w:rsidRPr="00FB2CA9">
                    <w:rPr>
                      <w:rFonts w:ascii="Times New Roman" w:hAnsi="Times New Roman"/>
                      <w:sz w:val="24"/>
                      <w:szCs w:val="24"/>
                    </w:rPr>
                    <w:t xml:space="preserve"> для голосования бюллетенем -  </w:t>
                  </w:r>
                  <w:r w:rsidRPr="00FB2CA9">
                    <w:rPr>
                      <w:rFonts w:ascii="Times New Roman" w:hAnsi="Times New Roman"/>
                      <w:color w:val="000000"/>
                      <w:sz w:val="24"/>
                      <w:szCs w:val="24"/>
                      <w:u w:val="single"/>
                      <w:shd w:val="clear" w:color="auto" w:fill="FFFFFF"/>
                    </w:rPr>
                    <w:t>за два дня до даты</w:t>
                  </w:r>
                  <w:r w:rsidRPr="00FB2CA9">
                    <w:rPr>
                      <w:rFonts w:ascii="Times New Roman" w:hAnsi="Times New Roman"/>
                      <w:color w:val="000000"/>
                      <w:sz w:val="24"/>
                      <w:szCs w:val="24"/>
                      <w:shd w:val="clear" w:color="auto" w:fill="FFFFFF"/>
                    </w:rPr>
                    <w:t xml:space="preserve"> проведения </w:t>
                  </w:r>
                  <w:r w:rsidRPr="00FB2CA9">
                    <w:rPr>
                      <w:rFonts w:ascii="Times New Roman" w:hAnsi="Times New Roman"/>
                      <w:sz w:val="24"/>
                      <w:szCs w:val="24"/>
                      <w:lang w:bidi="ru-RU"/>
                    </w:rPr>
                    <w:t xml:space="preserve">ГЗОСА </w:t>
                  </w:r>
                  <w:r w:rsidR="00B152B8">
                    <w:rPr>
                      <w:rFonts w:ascii="Times New Roman" w:hAnsi="Times New Roman"/>
                      <w:b/>
                      <w:sz w:val="24"/>
                      <w:szCs w:val="24"/>
                      <w:lang w:bidi="ru-RU"/>
                    </w:rPr>
                    <w:t>27.05.2026</w:t>
                  </w:r>
                  <w:r w:rsidRPr="00FB2CA9">
                    <w:rPr>
                      <w:rFonts w:ascii="Times New Roman" w:hAnsi="Times New Roman"/>
                      <w:sz w:val="24"/>
                      <w:szCs w:val="24"/>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5" w:name="_Toc462933621"/>
                  <w:r w:rsidRPr="00FB2CA9">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FB2CA9" w:rsidRPr="00FB2CA9" w:rsidRDefault="00B152B8" w:rsidP="00F30A8D">
                  <w:pPr>
                    <w:jc w:val="both"/>
                    <w:rPr>
                      <w:sz w:val="24"/>
                      <w:szCs w:val="24"/>
                    </w:rPr>
                  </w:pPr>
                  <w:r>
                    <w:rPr>
                      <w:b/>
                      <w:sz w:val="24"/>
                      <w:szCs w:val="24"/>
                      <w:lang w:bidi="ru-RU"/>
                    </w:rPr>
                    <w:t>04.05</w:t>
                  </w:r>
                  <w:r w:rsidR="00FB2CA9" w:rsidRPr="00FB2CA9">
                    <w:rPr>
                      <w:b/>
                      <w:sz w:val="24"/>
                      <w:szCs w:val="24"/>
                      <w:lang w:bidi="ru-RU"/>
                    </w:rPr>
                    <w:t>.2025</w:t>
                  </w:r>
                  <w:r w:rsidR="00FB2CA9" w:rsidRPr="00FB2CA9">
                    <w:rPr>
                      <w:sz w:val="24"/>
                      <w:szCs w:val="24"/>
                      <w:lang w:bidi="ru-RU"/>
                    </w:rPr>
                    <w:t xml:space="preserve"> (окончание операционного дня)</w:t>
                  </w:r>
                </w:p>
              </w:tc>
            </w:tr>
            <w:tr w:rsidR="00B152B8" w:rsidRPr="00F15A5C" w:rsidTr="00934095">
              <w:tc>
                <w:tcPr>
                  <w:tcW w:w="5841" w:type="dxa"/>
                  <w:shd w:val="clear" w:color="auto" w:fill="auto"/>
                  <w:vAlign w:val="center"/>
                </w:tcPr>
                <w:p w:rsidR="00B152B8" w:rsidRPr="00FB2CA9" w:rsidRDefault="00B152B8" w:rsidP="006C094A">
                  <w:pPr>
                    <w:adjustRightInd w:val="0"/>
                    <w:jc w:val="both"/>
                    <w:rPr>
                      <w:rFonts w:eastAsia="Times New Roman"/>
                      <w:sz w:val="24"/>
                      <w:szCs w:val="24"/>
                    </w:rPr>
                  </w:pPr>
                  <w:bookmarkStart w:id="6" w:name="_Toc462933622"/>
                  <w:r w:rsidRPr="00FB2CA9">
                    <w:rPr>
                      <w:rFonts w:eastAsia="Times New Roman"/>
                      <w:sz w:val="24"/>
                      <w:szCs w:val="24"/>
                    </w:rPr>
                    <w:t xml:space="preserve">Повестка дня общего собрания акционеров эмитента, </w:t>
                  </w:r>
                  <w:r w:rsidRPr="00FB2CA9">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B2CA9">
                    <w:rPr>
                      <w:rFonts w:eastAsia="Times New Roman"/>
                      <w:sz w:val="24"/>
                      <w:szCs w:val="24"/>
                    </w:rPr>
                    <w:t>:</w:t>
                  </w:r>
                  <w:bookmarkEnd w:id="6"/>
                </w:p>
                <w:p w:rsidR="00B152B8" w:rsidRPr="00FB2CA9" w:rsidRDefault="00B152B8" w:rsidP="006C094A">
                  <w:pPr>
                    <w:adjustRightInd w:val="0"/>
                    <w:jc w:val="both"/>
                    <w:rPr>
                      <w:rFonts w:eastAsia="Times New Roman"/>
                      <w:sz w:val="24"/>
                      <w:szCs w:val="24"/>
                    </w:rPr>
                  </w:pPr>
                </w:p>
              </w:tc>
              <w:tc>
                <w:tcPr>
                  <w:tcW w:w="4111" w:type="dxa"/>
                  <w:shd w:val="clear" w:color="auto" w:fill="auto"/>
                </w:tcPr>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утверждении годового отчета Общества по итогам 2025 года.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 xml:space="preserve">Об </w:t>
                  </w:r>
                  <w:r w:rsidRPr="002C198F">
                    <w:rPr>
                      <w:rFonts w:ascii="Times New Roman" w:hAnsi="Times New Roman"/>
                      <w:sz w:val="24"/>
                      <w:szCs w:val="24"/>
                    </w:rPr>
                    <w:t>утверждении годовой бухгалтерской (финансовой) отчетности общества за 2025 год.</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rPr>
                    <w:t>О распределении прибыли (в том числе выплате (объявлении) дивидендов, за исключением выплаты (объявления) дивидендов по результатам первого квартала, полугодия, девяти месяцев отчетного года) и убытков общества по результатам 2025 отчетного года.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избрании членов Совета директоров Общества.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избрании членов Ревизионной комиссии</w:t>
                  </w:r>
                  <w:r>
                    <w:rPr>
                      <w:rFonts w:ascii="Times New Roman" w:hAnsi="Times New Roman"/>
                      <w:sz w:val="24"/>
                      <w:szCs w:val="24"/>
                      <w:lang w:bidi="ru-RU"/>
                    </w:rPr>
                    <w:t xml:space="preserve"> </w:t>
                  </w:r>
                  <w:r w:rsidRPr="002C198F">
                    <w:rPr>
                      <w:rFonts w:ascii="Times New Roman" w:hAnsi="Times New Roman"/>
                      <w:sz w:val="24"/>
                      <w:szCs w:val="24"/>
                      <w:lang w:bidi="ru-RU"/>
                    </w:rPr>
                    <w:t>общества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 xml:space="preserve"> </w:t>
                  </w:r>
                  <w:r w:rsidRPr="002C198F">
                    <w:rPr>
                      <w:rFonts w:ascii="Times New Roman" w:hAnsi="Times New Roman"/>
                      <w:sz w:val="24"/>
                      <w:szCs w:val="24"/>
                    </w:rPr>
                    <w:t>Об утвержден</w:t>
                  </w:r>
                  <w:proofErr w:type="gramStart"/>
                  <w:r w:rsidRPr="002C198F">
                    <w:rPr>
                      <w:rFonts w:ascii="Times New Roman" w:hAnsi="Times New Roman"/>
                      <w:sz w:val="24"/>
                      <w:szCs w:val="24"/>
                    </w:rPr>
                    <w:t>ии ау</w:t>
                  </w:r>
                  <w:proofErr w:type="gramEnd"/>
                  <w:r w:rsidRPr="002C198F">
                    <w:rPr>
                      <w:rFonts w:ascii="Times New Roman" w:hAnsi="Times New Roman"/>
                      <w:sz w:val="24"/>
                      <w:szCs w:val="24"/>
                    </w:rPr>
                    <w:t>диторской организации общества</w:t>
                  </w:r>
                </w:p>
                <w:p w:rsidR="00B152B8" w:rsidRPr="006069DE" w:rsidRDefault="00C451AD" w:rsidP="006069DE">
                  <w:pPr>
                    <w:pStyle w:val="a4"/>
                    <w:numPr>
                      <w:ilvl w:val="0"/>
                      <w:numId w:val="12"/>
                    </w:numPr>
                    <w:rPr>
                      <w:rFonts w:ascii="Times New Roman" w:hAnsi="Times New Roman"/>
                      <w:sz w:val="24"/>
                      <w:szCs w:val="24"/>
                    </w:rPr>
                  </w:pPr>
                  <w:r w:rsidRPr="002C198F">
                    <w:rPr>
                      <w:rFonts w:ascii="Times New Roman" w:hAnsi="Times New Roman"/>
                      <w:bCs/>
                      <w:color w:val="000000"/>
                      <w:sz w:val="24"/>
                      <w:szCs w:val="24"/>
                      <w:lang w:bidi="ru-RU"/>
                    </w:rPr>
                    <w:t>О внесении изменений (дополнений) в Устав Общества, утвержденный ГОСА АО «Завод «МАРС» 22.05.2015 года</w:t>
                  </w:r>
                </w:p>
              </w:tc>
            </w:tr>
            <w:tr w:rsidR="00B152B8" w:rsidRPr="00F15A5C" w:rsidTr="007D7182">
              <w:tc>
                <w:tcPr>
                  <w:tcW w:w="5841" w:type="dxa"/>
                  <w:shd w:val="clear" w:color="auto" w:fill="auto"/>
                  <w:vAlign w:val="center"/>
                </w:tcPr>
                <w:p w:rsidR="00B152B8" w:rsidRPr="00FB2CA9" w:rsidRDefault="00B152B8" w:rsidP="006C094A">
                  <w:pPr>
                    <w:jc w:val="both"/>
                    <w:rPr>
                      <w:rFonts w:eastAsia="Times New Roman"/>
                      <w:sz w:val="24"/>
                      <w:szCs w:val="24"/>
                    </w:rPr>
                  </w:pPr>
                  <w:bookmarkStart w:id="7" w:name="_Toc462933623"/>
                  <w:r w:rsidRPr="00FB2CA9">
                    <w:rPr>
                      <w:rFonts w:eastAsia="Times New Roman"/>
                      <w:sz w:val="24"/>
                      <w:szCs w:val="24"/>
                    </w:rPr>
                    <w:lastRenderedPageBreak/>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6069DE" w:rsidRPr="00E313D3" w:rsidRDefault="006069DE" w:rsidP="006069DE">
                  <w:pPr>
                    <w:pStyle w:val="a4"/>
                    <w:ind w:firstLine="884"/>
                    <w:jc w:val="both"/>
                    <w:rPr>
                      <w:rFonts w:ascii="Times New Roman" w:hAnsi="Times New Roman"/>
                      <w:sz w:val="24"/>
                      <w:szCs w:val="24"/>
                    </w:rPr>
                  </w:pPr>
                  <w:r w:rsidRPr="00E313D3">
                    <w:rPr>
                      <w:rFonts w:ascii="Times New Roman" w:hAnsi="Times New Roman"/>
                      <w:sz w:val="24"/>
                      <w:szCs w:val="24"/>
                      <w:lang w:bidi="ru-RU"/>
                    </w:rPr>
                    <w:t xml:space="preserve">В соответствии с п.3 ст.52 Федерального закона №208-ФЗ </w:t>
                  </w:r>
                  <w:r w:rsidRPr="00E313D3">
                    <w:rPr>
                      <w:rFonts w:ascii="Times New Roman" w:hAnsi="Times New Roman"/>
                      <w:sz w:val="24"/>
                      <w:szCs w:val="24"/>
                      <w:lang w:bidi="ru-RU"/>
                    </w:rPr>
                    <w:br/>
                    <w:t xml:space="preserve">«Об акционерных обществах», </w:t>
                  </w:r>
                  <w:r w:rsidRPr="00E313D3">
                    <w:rPr>
                      <w:rFonts w:ascii="Times New Roman" w:hAnsi="Times New Roman"/>
                      <w:sz w:val="24"/>
                      <w:szCs w:val="24"/>
                    </w:rPr>
                    <w:t xml:space="preserve">необходимые информация и материалы при подготовке к проведению  ГЗ ОСА должны быть доступны в течение </w:t>
                  </w:r>
                </w:p>
                <w:p w:rsidR="006069DE" w:rsidRPr="00E313D3" w:rsidRDefault="006069DE" w:rsidP="006069DE">
                  <w:pPr>
                    <w:pStyle w:val="a4"/>
                    <w:jc w:val="both"/>
                    <w:rPr>
                      <w:rFonts w:ascii="Times New Roman" w:hAnsi="Times New Roman"/>
                      <w:sz w:val="24"/>
                      <w:szCs w:val="24"/>
                      <w:lang w:bidi="ru-RU"/>
                    </w:rPr>
                  </w:pPr>
                  <w:r w:rsidRPr="00E313D3">
                    <w:rPr>
                      <w:rFonts w:ascii="Times New Roman" w:hAnsi="Times New Roman"/>
                      <w:sz w:val="24"/>
                      <w:szCs w:val="24"/>
                    </w:rPr>
                    <w:t xml:space="preserve">20 дней до даты  проведения ГЗССА, </w:t>
                  </w:r>
                  <w:r w:rsidRPr="00E313D3">
                    <w:rPr>
                      <w:rFonts w:ascii="Times New Roman" w:hAnsi="Times New Roman"/>
                      <w:sz w:val="24"/>
                      <w:szCs w:val="24"/>
                      <w:lang w:bidi="ru-RU"/>
                    </w:rPr>
                    <w:t xml:space="preserve">а именно: с 08.05.2026 по 28.05.2026 года с 08.00 до 17.00 по адресу: город Торжок, ул. Луначарского, д.121, </w:t>
                  </w:r>
                  <w:r w:rsidRPr="00E313D3">
                    <w:rPr>
                      <w:rFonts w:ascii="Times New Roman" w:hAnsi="Times New Roman"/>
                      <w:sz w:val="24"/>
                      <w:szCs w:val="24"/>
                      <w:lang w:val="en-US" w:bidi="ru-RU"/>
                    </w:rPr>
                    <w:t>II</w:t>
                  </w:r>
                  <w:r w:rsidRPr="00E313D3">
                    <w:rPr>
                      <w:rFonts w:ascii="Times New Roman" w:hAnsi="Times New Roman"/>
                      <w:sz w:val="24"/>
                      <w:szCs w:val="24"/>
                      <w:lang w:bidi="ru-RU"/>
                    </w:rPr>
                    <w:t xml:space="preserve"> этаж, кабинет №38.</w:t>
                  </w:r>
                </w:p>
                <w:p w:rsidR="006069DE" w:rsidRPr="00E313D3" w:rsidRDefault="006069DE" w:rsidP="006069DE">
                  <w:pPr>
                    <w:pStyle w:val="a4"/>
                    <w:ind w:firstLine="884"/>
                    <w:jc w:val="both"/>
                    <w:rPr>
                      <w:rFonts w:ascii="Times New Roman" w:hAnsi="Times New Roman"/>
                      <w:sz w:val="24"/>
                      <w:szCs w:val="24"/>
                      <w:highlight w:val="yellow"/>
                      <w:lang w:bidi="ru-RU"/>
                    </w:rPr>
                  </w:pPr>
                  <w:r w:rsidRPr="00E313D3">
                    <w:rPr>
                      <w:rFonts w:ascii="Times New Roman" w:hAnsi="Times New Roman"/>
                      <w:sz w:val="24"/>
                      <w:szCs w:val="24"/>
                    </w:rPr>
                    <w:t xml:space="preserve">Информация (материалы) предоставляется лицам, включенным в список лиц, имеющих право на участие в общем собрании акционеров, в </w:t>
                  </w:r>
                  <w:proofErr w:type="gramStart"/>
                  <w:r w:rsidRPr="00E313D3">
                    <w:rPr>
                      <w:rFonts w:ascii="Times New Roman" w:hAnsi="Times New Roman"/>
                      <w:sz w:val="24"/>
                      <w:szCs w:val="24"/>
                    </w:rPr>
                    <w:t>связи</w:t>
                  </w:r>
                  <w:proofErr w:type="gramEnd"/>
                  <w:r w:rsidRPr="00E313D3">
                    <w:rPr>
                      <w:rFonts w:ascii="Times New Roman" w:hAnsi="Times New Roman"/>
                      <w:sz w:val="24"/>
                      <w:szCs w:val="24"/>
                    </w:rPr>
                    <w:t xml:space="preserve"> с чем АО должно само удостовериться в том, что заявитель включен в этот список </w:t>
                  </w:r>
                  <w:hyperlink r:id="rId8" w:history="1">
                    <w:r w:rsidRPr="00E313D3">
                      <w:rPr>
                        <w:rStyle w:val="a6"/>
                        <w:rFonts w:ascii="Times New Roman" w:hAnsi="Times New Roman"/>
                        <w:sz w:val="24"/>
                      </w:rPr>
                      <w:t>(постановление</w:t>
                    </w:r>
                  </w:hyperlink>
                  <w:r w:rsidRPr="00E313D3">
                    <w:rPr>
                      <w:rFonts w:ascii="Times New Roman" w:hAnsi="Times New Roman"/>
                      <w:sz w:val="24"/>
                      <w:szCs w:val="24"/>
                    </w:rPr>
                    <w:t xml:space="preserve"> Одиннадцатого ААС от 08.02.2018 </w:t>
                  </w:r>
                  <w:r w:rsidRPr="00E313D3">
                    <w:rPr>
                      <w:rFonts w:ascii="Times New Roman" w:hAnsi="Times New Roman"/>
                      <w:sz w:val="24"/>
                      <w:szCs w:val="24"/>
                      <w:lang w:val="en-US" w:bidi="en-US"/>
                    </w:rPr>
                    <w:t>N</w:t>
                  </w:r>
                  <w:r w:rsidRPr="00E313D3">
                    <w:rPr>
                      <w:rFonts w:ascii="Times New Roman" w:hAnsi="Times New Roman"/>
                      <w:sz w:val="24"/>
                      <w:szCs w:val="24"/>
                      <w:lang w:bidi="en-US"/>
                    </w:rPr>
                    <w:t xml:space="preserve"> </w:t>
                  </w:r>
                  <w:r w:rsidRPr="00E313D3">
                    <w:rPr>
                      <w:rFonts w:ascii="Times New Roman" w:hAnsi="Times New Roman"/>
                      <w:sz w:val="24"/>
                      <w:szCs w:val="24"/>
                    </w:rPr>
                    <w:t>11АП-763/18).</w:t>
                  </w:r>
                </w:p>
                <w:p w:rsidR="006069DE" w:rsidRPr="00E313D3" w:rsidRDefault="006069DE" w:rsidP="006069DE">
                  <w:pPr>
                    <w:pStyle w:val="a4"/>
                    <w:ind w:firstLine="884"/>
                    <w:jc w:val="both"/>
                    <w:rPr>
                      <w:rFonts w:ascii="Times New Roman" w:hAnsi="Times New Roman"/>
                      <w:sz w:val="24"/>
                      <w:szCs w:val="24"/>
                    </w:rPr>
                  </w:pPr>
                  <w:r w:rsidRPr="00E313D3">
                    <w:rPr>
                      <w:rFonts w:ascii="Times New Roman" w:hAnsi="Times New Roman"/>
                      <w:sz w:val="24"/>
                      <w:szCs w:val="24"/>
                    </w:rPr>
                    <w:t>По требованию лица, имеющего право на участие в общем собрании акционеров, Общество обязано предоставить ему копии указанных документов (</w:t>
                  </w:r>
                  <w:proofErr w:type="spellStart"/>
                  <w:r w:rsidRPr="00E313D3">
                    <w:rPr>
                      <w:rFonts w:ascii="Times New Roman" w:hAnsi="Times New Roman"/>
                      <w:sz w:val="24"/>
                      <w:szCs w:val="24"/>
                    </w:rPr>
                    <w:fldChar w:fldCharType="begin"/>
                  </w:r>
                  <w:r w:rsidRPr="00E313D3">
                    <w:rPr>
                      <w:rFonts w:ascii="Times New Roman" w:hAnsi="Times New Roman"/>
                      <w:sz w:val="24"/>
                      <w:szCs w:val="24"/>
                    </w:rPr>
                    <w:instrText xml:space="preserve"> HYPERLINK "https://base.garant.ru/10105712/5f8ae450aa10a78f0b0005a38b5989df/%23block_52034" </w:instrText>
                  </w:r>
                  <w:r w:rsidRPr="00E313D3">
                    <w:rPr>
                      <w:rFonts w:ascii="Times New Roman" w:hAnsi="Times New Roman"/>
                      <w:sz w:val="24"/>
                      <w:szCs w:val="24"/>
                    </w:rPr>
                    <w:fldChar w:fldCharType="separate"/>
                  </w:r>
                  <w:r w:rsidRPr="00E313D3">
                    <w:rPr>
                      <w:rStyle w:val="a6"/>
                      <w:rFonts w:ascii="Times New Roman" w:hAnsi="Times New Roman"/>
                      <w:sz w:val="24"/>
                    </w:rPr>
                    <w:t>абз</w:t>
                  </w:r>
                  <w:proofErr w:type="spellEnd"/>
                  <w:r w:rsidRPr="00E313D3">
                    <w:rPr>
                      <w:rStyle w:val="a6"/>
                      <w:rFonts w:ascii="Times New Roman" w:hAnsi="Times New Roman"/>
                      <w:sz w:val="24"/>
                    </w:rPr>
                    <w:t>. четвертый п. 3 ст. 52</w:t>
                  </w:r>
                  <w:r w:rsidRPr="00E313D3">
                    <w:rPr>
                      <w:rFonts w:ascii="Times New Roman" w:hAnsi="Times New Roman"/>
                      <w:sz w:val="24"/>
                      <w:szCs w:val="24"/>
                    </w:rPr>
                    <w:fldChar w:fldCharType="end"/>
                  </w:r>
                  <w:r w:rsidRPr="00E313D3">
                    <w:rPr>
                      <w:rFonts w:ascii="Times New Roman" w:hAnsi="Times New Roman"/>
                      <w:sz w:val="24"/>
                      <w:szCs w:val="24"/>
                    </w:rPr>
                    <w:t xml:space="preserve"> Закона об АО).</w:t>
                  </w:r>
                </w:p>
                <w:p w:rsidR="00B152B8" w:rsidRPr="00FB2CA9" w:rsidRDefault="006069DE" w:rsidP="006069DE">
                  <w:pPr>
                    <w:pStyle w:val="a4"/>
                    <w:ind w:firstLine="572"/>
                    <w:jc w:val="both"/>
                    <w:rPr>
                      <w:rFonts w:ascii="Times New Roman" w:hAnsi="Times New Roman"/>
                      <w:sz w:val="24"/>
                      <w:szCs w:val="24"/>
                    </w:rPr>
                  </w:pPr>
                  <w:r w:rsidRPr="00E313D3">
                    <w:rPr>
                      <w:rFonts w:ascii="Times New Roman" w:hAnsi="Times New Roman"/>
                      <w:sz w:val="24"/>
                      <w:szCs w:val="24"/>
                    </w:rPr>
                    <w:t xml:space="preserve">Копии должны быть представлены в течение </w:t>
                  </w:r>
                  <w:r w:rsidRPr="00B20D6C">
                    <w:rPr>
                      <w:rFonts w:ascii="Times New Roman" w:hAnsi="Times New Roman"/>
                      <w:b/>
                      <w:sz w:val="24"/>
                      <w:szCs w:val="24"/>
                    </w:rPr>
                    <w:t xml:space="preserve">7 дней </w:t>
                  </w:r>
                  <w:proofErr w:type="gramStart"/>
                  <w:r w:rsidRPr="00B20D6C">
                    <w:rPr>
                      <w:rFonts w:ascii="Times New Roman" w:hAnsi="Times New Roman"/>
                      <w:b/>
                      <w:sz w:val="24"/>
                      <w:szCs w:val="24"/>
                    </w:rPr>
                    <w:t>с даты поступления</w:t>
                  </w:r>
                  <w:proofErr w:type="gramEnd"/>
                  <w:r w:rsidRPr="00B20D6C">
                    <w:rPr>
                      <w:rFonts w:ascii="Times New Roman" w:hAnsi="Times New Roman"/>
                      <w:b/>
                      <w:sz w:val="24"/>
                      <w:szCs w:val="24"/>
                    </w:rPr>
                    <w:t xml:space="preserve"> в общество требования.</w:t>
                  </w:r>
                  <w:r w:rsidRPr="00E313D3">
                    <w:rPr>
                      <w:rFonts w:ascii="Times New Roman" w:hAnsi="Times New Roman"/>
                      <w:sz w:val="24"/>
                      <w:szCs w:val="24"/>
                    </w:rPr>
                    <w:t xml:space="preserve"> Если требование поступило до наступления срока, в течение которого информация (материалы) должна быть доступна лицам, имеющим право на участие в общем собрании, такое требование должно быть исполнено</w:t>
                  </w:r>
                  <w:r>
                    <w:rPr>
                      <w:rFonts w:ascii="Times New Roman" w:hAnsi="Times New Roman"/>
                      <w:sz w:val="24"/>
                      <w:szCs w:val="24"/>
                    </w:rPr>
                    <w:t xml:space="preserve"> в течение 7 дней </w:t>
                  </w:r>
                  <w:proofErr w:type="gramStart"/>
                  <w:r>
                    <w:rPr>
                      <w:rFonts w:ascii="Times New Roman" w:hAnsi="Times New Roman"/>
                      <w:sz w:val="24"/>
                      <w:szCs w:val="24"/>
                    </w:rPr>
                    <w:t>с даты наступл</w:t>
                  </w:r>
                  <w:r w:rsidRPr="00E313D3">
                    <w:rPr>
                      <w:rFonts w:ascii="Times New Roman" w:hAnsi="Times New Roman"/>
                      <w:sz w:val="24"/>
                      <w:szCs w:val="24"/>
                    </w:rPr>
                    <w:t>ения</w:t>
                  </w:r>
                  <w:proofErr w:type="gramEnd"/>
                  <w:r w:rsidRPr="00E313D3">
                    <w:rPr>
                      <w:rFonts w:ascii="Times New Roman" w:hAnsi="Times New Roman"/>
                      <w:sz w:val="24"/>
                      <w:szCs w:val="24"/>
                    </w:rPr>
                    <w:t xml:space="preserve"> этого срока.</w:t>
                  </w:r>
                </w:p>
              </w:tc>
            </w:tr>
            <w:tr w:rsidR="00B152B8" w:rsidRPr="00F15A5C" w:rsidTr="007D7182">
              <w:tc>
                <w:tcPr>
                  <w:tcW w:w="5841" w:type="dxa"/>
                  <w:shd w:val="clear" w:color="auto" w:fill="auto"/>
                  <w:vAlign w:val="center"/>
                </w:tcPr>
                <w:p w:rsidR="00B152B8" w:rsidRDefault="00B152B8" w:rsidP="006C094A">
                  <w:pPr>
                    <w:jc w:val="both"/>
                    <w:rPr>
                      <w:rFonts w:eastAsia="Times New Roman"/>
                      <w:sz w:val="24"/>
                      <w:szCs w:val="24"/>
                    </w:rPr>
                  </w:pPr>
                  <w:bookmarkStart w:id="8" w:name="_Toc462933624"/>
                  <w:r w:rsidRPr="00FB2CA9">
                    <w:rPr>
                      <w:rFonts w:eastAsia="Times New Roman"/>
                      <w:sz w:val="24"/>
                      <w:szCs w:val="24"/>
                    </w:rPr>
                    <w:t>Идентификационные признаки акций, владельцы которых имеют право на участие в общем собрании акционеров эмитента:</w:t>
                  </w:r>
                  <w:bookmarkEnd w:id="8"/>
                </w:p>
                <w:p w:rsidR="00523728" w:rsidRPr="00FB2CA9" w:rsidRDefault="00523728" w:rsidP="006C094A">
                  <w:pPr>
                    <w:jc w:val="both"/>
                    <w:rPr>
                      <w:rFonts w:eastAsia="Times New Roman"/>
                      <w:sz w:val="24"/>
                      <w:szCs w:val="24"/>
                    </w:rPr>
                  </w:pPr>
                </w:p>
              </w:tc>
              <w:tc>
                <w:tcPr>
                  <w:tcW w:w="4111" w:type="dxa"/>
                  <w:shd w:val="clear" w:color="auto" w:fill="auto"/>
                  <w:vAlign w:val="center"/>
                </w:tcPr>
                <w:p w:rsidR="00B152B8" w:rsidRPr="00523728" w:rsidRDefault="00B152B8" w:rsidP="000B0948">
                  <w:pPr>
                    <w:pStyle w:val="a4"/>
                    <w:numPr>
                      <w:ilvl w:val="0"/>
                      <w:numId w:val="9"/>
                    </w:numPr>
                    <w:ind w:left="174" w:firstLine="0"/>
                    <w:rPr>
                      <w:rFonts w:ascii="Times New Roman" w:hAnsi="Times New Roman"/>
                      <w:sz w:val="24"/>
                      <w:szCs w:val="24"/>
                    </w:rPr>
                  </w:pPr>
                  <w:r w:rsidRPr="00523728">
                    <w:rPr>
                      <w:rFonts w:ascii="Times New Roman" w:hAnsi="Times New Roman"/>
                      <w:sz w:val="24"/>
                      <w:szCs w:val="24"/>
                    </w:rPr>
                    <w:t xml:space="preserve">Обыкновенные именные бездокументарные акции (вып.1) </w:t>
                  </w:r>
                  <w:proofErr w:type="gramStart"/>
                  <w:r w:rsidRPr="00523728">
                    <w:rPr>
                      <w:rFonts w:ascii="Times New Roman" w:hAnsi="Times New Roman"/>
                      <w:sz w:val="24"/>
                      <w:szCs w:val="24"/>
                    </w:rPr>
                    <w:t>государственный</w:t>
                  </w:r>
                  <w:proofErr w:type="gramEnd"/>
                  <w:r w:rsidRPr="00523728">
                    <w:rPr>
                      <w:rFonts w:ascii="Times New Roman" w:hAnsi="Times New Roman"/>
                      <w:sz w:val="24"/>
                      <w:szCs w:val="24"/>
                    </w:rPr>
                    <w:t xml:space="preserve"> регистрационный № 1-01-10241А;</w:t>
                  </w:r>
                </w:p>
                <w:p w:rsidR="00B152B8" w:rsidRPr="00523728" w:rsidRDefault="00B152B8" w:rsidP="006069DE">
                  <w:pPr>
                    <w:pStyle w:val="a4"/>
                    <w:numPr>
                      <w:ilvl w:val="0"/>
                      <w:numId w:val="9"/>
                    </w:numPr>
                    <w:ind w:left="174" w:firstLine="0"/>
                    <w:rPr>
                      <w:rFonts w:ascii="Times New Roman" w:hAnsi="Times New Roman"/>
                      <w:sz w:val="24"/>
                      <w:szCs w:val="24"/>
                      <w:lang w:bidi="ru-RU"/>
                    </w:rPr>
                  </w:pPr>
                  <w:r w:rsidRPr="00523728">
                    <w:rPr>
                      <w:rFonts w:ascii="Times New Roman" w:hAnsi="Times New Roman"/>
                      <w:sz w:val="24"/>
                      <w:szCs w:val="24"/>
                    </w:rPr>
                    <w:t>Акции привилегированные типа</w:t>
                  </w:r>
                  <w:proofErr w:type="gramStart"/>
                  <w:r w:rsidRPr="00523728">
                    <w:rPr>
                      <w:rFonts w:ascii="Times New Roman" w:hAnsi="Times New Roman"/>
                      <w:sz w:val="24"/>
                      <w:szCs w:val="24"/>
                    </w:rPr>
                    <w:t xml:space="preserve"> А</w:t>
                  </w:r>
                  <w:proofErr w:type="gramEnd"/>
                  <w:r w:rsidRPr="00523728">
                    <w:rPr>
                      <w:rFonts w:ascii="Times New Roman" w:hAnsi="Times New Roman"/>
                      <w:sz w:val="24"/>
                      <w:szCs w:val="24"/>
                    </w:rPr>
                    <w:t xml:space="preserve"> (вып.1) государственный регистрационный</w:t>
                  </w:r>
                  <w:r w:rsidRPr="00523728">
                    <w:rPr>
                      <w:rFonts w:ascii="Times New Roman" w:hAnsi="Times New Roman"/>
                      <w:sz w:val="24"/>
                      <w:szCs w:val="24"/>
                      <w:lang w:bidi="ru-RU"/>
                    </w:rPr>
                    <w:t xml:space="preserve"> </w:t>
                  </w:r>
                  <w:r w:rsidRPr="00523728">
                    <w:rPr>
                      <w:rFonts w:ascii="Times New Roman" w:hAnsi="Times New Roman"/>
                      <w:sz w:val="24"/>
                      <w:szCs w:val="24"/>
                    </w:rPr>
                    <w:t>№2-01-10241-A.</w:t>
                  </w:r>
                </w:p>
                <w:p w:rsidR="00523728" w:rsidRPr="00523728" w:rsidRDefault="00523728" w:rsidP="00523728">
                  <w:pPr>
                    <w:pStyle w:val="a4"/>
                    <w:rPr>
                      <w:rFonts w:ascii="Times New Roman" w:hAnsi="Times New Roman"/>
                      <w:sz w:val="24"/>
                      <w:szCs w:val="24"/>
                    </w:rPr>
                  </w:pPr>
                  <w:r w:rsidRPr="00523728">
                    <w:rPr>
                      <w:rFonts w:ascii="Times New Roman" w:hAnsi="Times New Roman"/>
                      <w:sz w:val="24"/>
                      <w:szCs w:val="24"/>
                    </w:rPr>
                    <w:t>Дата  регистрации  выпуска - 03.08.1994 г.</w:t>
                  </w:r>
                </w:p>
                <w:p w:rsidR="00523728" w:rsidRPr="00523728" w:rsidRDefault="00523728" w:rsidP="00670BA9">
                  <w:pPr>
                    <w:pStyle w:val="a4"/>
                    <w:rPr>
                      <w:rFonts w:ascii="Times New Roman" w:hAnsi="Times New Roman"/>
                      <w:sz w:val="24"/>
                      <w:szCs w:val="24"/>
                      <w:lang w:bidi="ru-RU"/>
                    </w:rPr>
                  </w:pPr>
                  <w:bookmarkStart w:id="9" w:name="_GoBack"/>
                  <w:bookmarkEnd w:id="9"/>
                  <w:r w:rsidRPr="00523728">
                    <w:rPr>
                      <w:rFonts w:ascii="Times New Roman" w:hAnsi="Times New Roman"/>
                      <w:sz w:val="24"/>
                      <w:szCs w:val="24"/>
                    </w:rPr>
                    <w:t xml:space="preserve">Дата  присвоения новых номеров </w:t>
                  </w:r>
                  <w:r w:rsidRPr="00523728">
                    <w:rPr>
                      <w:rFonts w:ascii="Times New Roman" w:hAnsi="Times New Roman"/>
                      <w:sz w:val="24"/>
                      <w:szCs w:val="24"/>
                    </w:rPr>
                    <w:t>выпуска - 29.06.2022 г</w:t>
                  </w:r>
                </w:p>
                <w:p w:rsidR="00523728" w:rsidRPr="00523728" w:rsidRDefault="00523728" w:rsidP="00523728">
                  <w:pPr>
                    <w:pStyle w:val="a4"/>
                    <w:rPr>
                      <w:rFonts w:ascii="Times New Roman" w:hAnsi="Times New Roman"/>
                      <w:sz w:val="24"/>
                      <w:szCs w:val="24"/>
                      <w:lang w:bidi="ru-RU"/>
                    </w:rPr>
                  </w:pPr>
                  <w:r w:rsidRPr="00523728">
                    <w:rPr>
                      <w:rFonts w:ascii="Times New Roman" w:hAnsi="Times New Roman"/>
                      <w:sz w:val="24"/>
                      <w:szCs w:val="24"/>
                    </w:rPr>
                    <w:t xml:space="preserve">Международный </w:t>
                  </w:r>
                  <w:r w:rsidRPr="00523728">
                    <w:rPr>
                      <w:rFonts w:ascii="Times New Roman" w:hAnsi="Times New Roman"/>
                      <w:sz w:val="24"/>
                      <w:szCs w:val="24"/>
                    </w:rPr>
                    <w:t xml:space="preserve">идентификации </w:t>
                  </w:r>
                  <w:r w:rsidRPr="00523728">
                    <w:rPr>
                      <w:rFonts w:ascii="Times New Roman" w:hAnsi="Times New Roman"/>
                      <w:sz w:val="24"/>
                      <w:szCs w:val="24"/>
                    </w:rPr>
                    <w:t xml:space="preserve">код ценных бумаг (ISIN) </w:t>
                  </w:r>
                  <w:r>
                    <w:rPr>
                      <w:rFonts w:ascii="Times New Roman" w:hAnsi="Times New Roman"/>
                      <w:sz w:val="24"/>
                      <w:szCs w:val="24"/>
                    </w:rPr>
                    <w:t xml:space="preserve"> не присваивался.</w:t>
                  </w:r>
                </w:p>
              </w:tc>
            </w:tr>
            <w:tr w:rsidR="00B152B8" w:rsidRPr="00F15A5C" w:rsidDel="007A6FF8" w:rsidTr="007D7182">
              <w:tc>
                <w:tcPr>
                  <w:tcW w:w="5841" w:type="dxa"/>
                  <w:shd w:val="clear" w:color="auto" w:fill="auto"/>
                  <w:vAlign w:val="center"/>
                </w:tcPr>
                <w:p w:rsidR="00B152B8" w:rsidRPr="00FB2CA9" w:rsidDel="007A6FF8" w:rsidRDefault="00B152B8" w:rsidP="006C094A">
                  <w:pPr>
                    <w:jc w:val="both"/>
                    <w:rPr>
                      <w:rFonts w:eastAsia="Times New Roman"/>
                      <w:sz w:val="24"/>
                      <w:szCs w:val="24"/>
                    </w:rPr>
                  </w:pPr>
                  <w:proofErr w:type="gramStart"/>
                  <w:r w:rsidRPr="00FB2CA9">
                    <w:rPr>
                      <w:rFonts w:eastAsia="Times New Roman"/>
                      <w:sz w:val="24"/>
                      <w:szCs w:val="24"/>
                    </w:rPr>
                    <w:t xml:space="preserve">Указание на лицо или орган эмитента, принявшее (принявший) решение о созыве общего собрания акционеров эмитента, и дату принятия указанного </w:t>
                  </w:r>
                  <w:r w:rsidRPr="00FB2CA9">
                    <w:rPr>
                      <w:rFonts w:eastAsia="Times New Roman"/>
                      <w:sz w:val="24"/>
                      <w:szCs w:val="24"/>
                    </w:rPr>
                    <w:lastRenderedPageBreak/>
                    <w:t>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roofErr w:type="gramEnd"/>
                </w:p>
              </w:tc>
              <w:tc>
                <w:tcPr>
                  <w:tcW w:w="4111" w:type="dxa"/>
                  <w:shd w:val="clear" w:color="auto" w:fill="auto"/>
                  <w:vAlign w:val="center"/>
                </w:tcPr>
                <w:p w:rsidR="00B152B8" w:rsidRPr="00FB2CA9" w:rsidRDefault="00B152B8" w:rsidP="006C094A">
                  <w:pPr>
                    <w:jc w:val="both"/>
                    <w:rPr>
                      <w:sz w:val="24"/>
                      <w:szCs w:val="24"/>
                    </w:rPr>
                  </w:pPr>
                  <w:r w:rsidRPr="00FB2CA9">
                    <w:rPr>
                      <w:sz w:val="24"/>
                      <w:szCs w:val="24"/>
                    </w:rPr>
                    <w:lastRenderedPageBreak/>
                    <w:t xml:space="preserve">Совет директоров  АО «Завод «МАРС» </w:t>
                  </w:r>
                </w:p>
                <w:p w:rsidR="00B152B8" w:rsidRPr="00FB2CA9" w:rsidDel="007A6FF8" w:rsidRDefault="00B152B8" w:rsidP="006C094A">
                  <w:pPr>
                    <w:jc w:val="both"/>
                    <w:rPr>
                      <w:sz w:val="24"/>
                      <w:szCs w:val="24"/>
                    </w:rPr>
                  </w:pPr>
                  <w:r>
                    <w:rPr>
                      <w:sz w:val="24"/>
                      <w:szCs w:val="24"/>
                    </w:rPr>
                    <w:t>(Протокол №07/2026</w:t>
                  </w:r>
                  <w:r w:rsidRPr="00FB2CA9">
                    <w:rPr>
                      <w:sz w:val="24"/>
                      <w:szCs w:val="24"/>
                    </w:rPr>
                    <w:t xml:space="preserve"> о</w:t>
                  </w:r>
                  <w:r>
                    <w:rPr>
                      <w:sz w:val="24"/>
                      <w:szCs w:val="24"/>
                    </w:rPr>
                    <w:t xml:space="preserve">т «23» апреля </w:t>
                  </w:r>
                  <w:r>
                    <w:rPr>
                      <w:sz w:val="24"/>
                      <w:szCs w:val="24"/>
                    </w:rPr>
                    <w:lastRenderedPageBreak/>
                    <w:t>2026</w:t>
                  </w:r>
                  <w:r w:rsidRPr="00FB2CA9">
                    <w:rPr>
                      <w:sz w:val="24"/>
                      <w:szCs w:val="24"/>
                    </w:rPr>
                    <w:t xml:space="preserve"> г.)</w:t>
                  </w:r>
                </w:p>
              </w:tc>
            </w:tr>
            <w:tr w:rsidR="00B152B8" w:rsidRPr="00F15A5C" w:rsidDel="007A6FF8" w:rsidTr="007D7182">
              <w:tc>
                <w:tcPr>
                  <w:tcW w:w="5841" w:type="dxa"/>
                  <w:shd w:val="clear" w:color="auto" w:fill="auto"/>
                  <w:vAlign w:val="center"/>
                </w:tcPr>
                <w:p w:rsidR="00B152B8" w:rsidRPr="00FB2CA9" w:rsidDel="007A6FF8" w:rsidRDefault="00B152B8" w:rsidP="006C094A">
                  <w:pPr>
                    <w:jc w:val="both"/>
                    <w:rPr>
                      <w:rFonts w:eastAsia="Times New Roman"/>
                      <w:sz w:val="24"/>
                      <w:szCs w:val="24"/>
                    </w:rPr>
                  </w:pPr>
                  <w:r w:rsidRPr="00FB2CA9">
                    <w:rPr>
                      <w:rFonts w:eastAsia="Times New Roman"/>
                      <w:sz w:val="24"/>
                      <w:szCs w:val="24"/>
                    </w:rPr>
                    <w:lastRenderedPageBreak/>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B152B8" w:rsidRPr="00FB2CA9" w:rsidDel="007A6FF8" w:rsidRDefault="00B152B8" w:rsidP="006C094A">
                  <w:pPr>
                    <w:rPr>
                      <w:sz w:val="24"/>
                      <w:szCs w:val="24"/>
                    </w:rPr>
                  </w:pPr>
                  <w:r w:rsidRPr="00FB2CA9">
                    <w:rPr>
                      <w:sz w:val="24"/>
                      <w:szCs w:val="24"/>
                    </w:rPr>
                    <w:t>-</w:t>
                  </w:r>
                </w:p>
              </w:tc>
            </w:tr>
          </w:tbl>
          <w:p w:rsidR="000B3D18" w:rsidRPr="00813248" w:rsidRDefault="000B3D18" w:rsidP="009913F4">
            <w:pPr>
              <w:pStyle w:val="a3"/>
              <w:spacing w:before="0" w:beforeAutospacing="0" w:after="0" w:afterAutospacing="0"/>
              <w:jc w:val="both"/>
              <w:rPr>
                <w:sz w:val="18"/>
                <w:szCs w:val="18"/>
              </w:rPr>
            </w:pPr>
          </w:p>
        </w:tc>
      </w:tr>
      <w:tr w:rsidR="004037BB" w:rsidTr="00D31C2C">
        <w:trPr>
          <w:trHeight w:val="156"/>
        </w:trPr>
        <w:tc>
          <w:tcPr>
            <w:tcW w:w="10065"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D31C2C" w:rsidTr="00D31C2C">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D31C2C" w:rsidRDefault="00D31C2C">
            <w:pPr>
              <w:pStyle w:val="ConsPlusNormal"/>
              <w:spacing w:line="276" w:lineRule="auto"/>
              <w:jc w:val="center"/>
            </w:pPr>
            <w:r>
              <w:t xml:space="preserve">3.1. </w:t>
            </w:r>
            <w:r>
              <w:rPr>
                <w:u w:val="single"/>
              </w:rPr>
              <w:t>Генеральный директор</w:t>
            </w:r>
          </w:p>
          <w:p w:rsidR="00D31C2C" w:rsidRDefault="00D31C2C">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tcBorders>
              <w:top w:val="single" w:sz="4" w:space="0" w:color="auto"/>
              <w:left w:val="nil"/>
              <w:bottom w:val="nil"/>
              <w:right w:val="nil"/>
            </w:tcBorders>
            <w:hideMark/>
          </w:tcPr>
          <w:p w:rsidR="00D31C2C" w:rsidRDefault="00D31C2C">
            <w:pPr>
              <w:pStyle w:val="ConsPlusNormal"/>
              <w:spacing w:line="276" w:lineRule="auto"/>
              <w:jc w:val="center"/>
            </w:pPr>
            <w:r>
              <w:t>___________________</w:t>
            </w:r>
          </w:p>
          <w:p w:rsidR="00D31C2C" w:rsidRPr="00D31C2C" w:rsidRDefault="00D31C2C">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D31C2C" w:rsidRDefault="00D31C2C">
            <w:pPr>
              <w:pStyle w:val="ConsPlusNormal"/>
              <w:spacing w:line="276" w:lineRule="auto"/>
              <w:jc w:val="center"/>
              <w:rPr>
                <w:u w:val="single"/>
              </w:rPr>
            </w:pPr>
            <w:r>
              <w:rPr>
                <w:u w:val="single"/>
              </w:rPr>
              <w:t>Валерий  Николаевич Ключников</w:t>
            </w:r>
          </w:p>
          <w:p w:rsidR="00D31C2C" w:rsidRDefault="00D31C2C">
            <w:pPr>
              <w:pStyle w:val="ConsPlusNormal"/>
              <w:spacing w:line="276" w:lineRule="auto"/>
              <w:jc w:val="center"/>
            </w:pPr>
            <w:r>
              <w:t>(</w:t>
            </w:r>
            <w:r w:rsidRPr="00D31C2C">
              <w:rPr>
                <w:sz w:val="18"/>
                <w:szCs w:val="18"/>
              </w:rPr>
              <w:t>И.О. Фамилия)</w:t>
            </w:r>
          </w:p>
        </w:tc>
      </w:tr>
      <w:tr w:rsidR="00D31C2C" w:rsidTr="00D31C2C">
        <w:tblPrEx>
          <w:tblLook w:val="04A0" w:firstRow="1" w:lastRow="0" w:firstColumn="1" w:lastColumn="0" w:noHBand="0" w:noVBand="1"/>
        </w:tblPrEx>
        <w:tc>
          <w:tcPr>
            <w:tcW w:w="10065" w:type="dxa"/>
            <w:gridSpan w:val="3"/>
            <w:tcBorders>
              <w:top w:val="nil"/>
              <w:left w:val="single" w:sz="4" w:space="0" w:color="auto"/>
              <w:bottom w:val="single" w:sz="4" w:space="0" w:color="auto"/>
              <w:right w:val="single" w:sz="4" w:space="0" w:color="auto"/>
            </w:tcBorders>
            <w:hideMark/>
          </w:tcPr>
          <w:p w:rsidR="00D31C2C" w:rsidRDefault="003E3962" w:rsidP="00D31C2C">
            <w:pPr>
              <w:pStyle w:val="ConsPlusNormal"/>
              <w:spacing w:line="276" w:lineRule="auto"/>
            </w:pPr>
            <w:r>
              <w:t>3.2. Дата "24"апреля  2026</w:t>
            </w:r>
            <w:r w:rsidR="00D31C2C">
              <w:t xml:space="preserve"> г.</w:t>
            </w:r>
          </w:p>
        </w:tc>
      </w:tr>
    </w:tbl>
    <w:p w:rsidR="00523728" w:rsidRDefault="00523728" w:rsidP="00523728">
      <w:pPr>
        <w:pStyle w:val="af"/>
      </w:pPr>
    </w:p>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114"/>
    <w:multiLevelType w:val="hybridMultilevel"/>
    <w:tmpl w:val="457CFE9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5126981"/>
    <w:multiLevelType w:val="hybridMultilevel"/>
    <w:tmpl w:val="915AB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573EA2"/>
    <w:multiLevelType w:val="hybridMultilevel"/>
    <w:tmpl w:val="FDF672EA"/>
    <w:lvl w:ilvl="0" w:tplc="0419000F">
      <w:start w:val="1"/>
      <w:numFmt w:val="decimal"/>
      <w:lvlText w:val="%1."/>
      <w:lvlJc w:val="left"/>
      <w:pPr>
        <w:ind w:left="64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15836C4"/>
    <w:multiLevelType w:val="hybridMultilevel"/>
    <w:tmpl w:val="73BECB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F45068F"/>
    <w:multiLevelType w:val="hybridMultilevel"/>
    <w:tmpl w:val="0CAEC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9"/>
  </w:num>
  <w:num w:numId="5">
    <w:abstractNumId w:val="1"/>
  </w:num>
  <w:num w:numId="6">
    <w:abstractNumId w:val="0"/>
  </w:num>
  <w:num w:numId="7">
    <w:abstractNumId w:val="2"/>
  </w:num>
  <w:num w:numId="8">
    <w:abstractNumId w:val="11"/>
  </w:num>
  <w:num w:numId="9">
    <w:abstractNumId w:val="10"/>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108B9"/>
    <w:rsid w:val="000209F2"/>
    <w:rsid w:val="00021547"/>
    <w:rsid w:val="00056591"/>
    <w:rsid w:val="000B0948"/>
    <w:rsid w:val="000B3D18"/>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3E3962"/>
    <w:rsid w:val="004037BB"/>
    <w:rsid w:val="00452972"/>
    <w:rsid w:val="00465748"/>
    <w:rsid w:val="00467A45"/>
    <w:rsid w:val="004849AB"/>
    <w:rsid w:val="004978B1"/>
    <w:rsid w:val="004A456D"/>
    <w:rsid w:val="004C68E6"/>
    <w:rsid w:val="004E6A0F"/>
    <w:rsid w:val="005059F4"/>
    <w:rsid w:val="005078DD"/>
    <w:rsid w:val="00523728"/>
    <w:rsid w:val="00532BAE"/>
    <w:rsid w:val="00555B94"/>
    <w:rsid w:val="00575746"/>
    <w:rsid w:val="005C5521"/>
    <w:rsid w:val="005C7F93"/>
    <w:rsid w:val="005F0006"/>
    <w:rsid w:val="005F527E"/>
    <w:rsid w:val="006069DE"/>
    <w:rsid w:val="00615ECE"/>
    <w:rsid w:val="00616D37"/>
    <w:rsid w:val="00636F66"/>
    <w:rsid w:val="00655432"/>
    <w:rsid w:val="006629A7"/>
    <w:rsid w:val="00670BA9"/>
    <w:rsid w:val="006A2652"/>
    <w:rsid w:val="00701B8A"/>
    <w:rsid w:val="007108B9"/>
    <w:rsid w:val="00711A3F"/>
    <w:rsid w:val="007344BA"/>
    <w:rsid w:val="007372E3"/>
    <w:rsid w:val="007A4982"/>
    <w:rsid w:val="007D0943"/>
    <w:rsid w:val="007D3E3F"/>
    <w:rsid w:val="007D6212"/>
    <w:rsid w:val="007D68BF"/>
    <w:rsid w:val="007D7182"/>
    <w:rsid w:val="007F7122"/>
    <w:rsid w:val="00813248"/>
    <w:rsid w:val="00837F51"/>
    <w:rsid w:val="00855E94"/>
    <w:rsid w:val="00883544"/>
    <w:rsid w:val="008A230D"/>
    <w:rsid w:val="008A2C59"/>
    <w:rsid w:val="008E36F6"/>
    <w:rsid w:val="008F01C4"/>
    <w:rsid w:val="008F03D9"/>
    <w:rsid w:val="00901538"/>
    <w:rsid w:val="009913F4"/>
    <w:rsid w:val="009C1680"/>
    <w:rsid w:val="009C4351"/>
    <w:rsid w:val="009D3FD8"/>
    <w:rsid w:val="009E0624"/>
    <w:rsid w:val="009F29C1"/>
    <w:rsid w:val="00A026A2"/>
    <w:rsid w:val="00A12B1C"/>
    <w:rsid w:val="00A37889"/>
    <w:rsid w:val="00AA24D0"/>
    <w:rsid w:val="00AC0461"/>
    <w:rsid w:val="00AF5F0B"/>
    <w:rsid w:val="00B06B7F"/>
    <w:rsid w:val="00B12106"/>
    <w:rsid w:val="00B152B8"/>
    <w:rsid w:val="00B257FC"/>
    <w:rsid w:val="00B45EE2"/>
    <w:rsid w:val="00B52FCE"/>
    <w:rsid w:val="00B64452"/>
    <w:rsid w:val="00B703EF"/>
    <w:rsid w:val="00B74073"/>
    <w:rsid w:val="00BA6683"/>
    <w:rsid w:val="00BC2256"/>
    <w:rsid w:val="00BD57CC"/>
    <w:rsid w:val="00C06F96"/>
    <w:rsid w:val="00C451AD"/>
    <w:rsid w:val="00C92772"/>
    <w:rsid w:val="00CF6358"/>
    <w:rsid w:val="00CF761C"/>
    <w:rsid w:val="00D1061C"/>
    <w:rsid w:val="00D23F50"/>
    <w:rsid w:val="00D31C2C"/>
    <w:rsid w:val="00D36A1A"/>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56A19"/>
    <w:rsid w:val="00F60D50"/>
    <w:rsid w:val="00FA68C8"/>
    <w:rsid w:val="00FB2CA9"/>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qFormat/>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 w:type="paragraph" w:styleId="ad">
    <w:name w:val="footer"/>
    <w:basedOn w:val="a"/>
    <w:link w:val="ae"/>
    <w:uiPriority w:val="99"/>
    <w:rsid w:val="006069DE"/>
    <w:pPr>
      <w:tabs>
        <w:tab w:val="center" w:pos="4677"/>
        <w:tab w:val="right" w:pos="9355"/>
      </w:tabs>
      <w:autoSpaceDE/>
      <w:autoSpaceDN/>
    </w:pPr>
    <w:rPr>
      <w:rFonts w:eastAsia="Times New Roman"/>
      <w:sz w:val="24"/>
      <w:szCs w:val="24"/>
      <w:lang w:val="x-none"/>
    </w:rPr>
  </w:style>
  <w:style w:type="character" w:customStyle="1" w:styleId="ae">
    <w:name w:val="Нижний колонтитул Знак"/>
    <w:basedOn w:val="a0"/>
    <w:link w:val="ad"/>
    <w:uiPriority w:val="99"/>
    <w:rsid w:val="006069DE"/>
    <w:rPr>
      <w:rFonts w:eastAsia="Times New Roman"/>
      <w:szCs w:val="24"/>
      <w:lang w:val="x-none" w:eastAsia="ru-RU"/>
    </w:rPr>
  </w:style>
  <w:style w:type="paragraph" w:styleId="af">
    <w:name w:val="Plain Text"/>
    <w:basedOn w:val="a"/>
    <w:link w:val="af0"/>
    <w:uiPriority w:val="99"/>
    <w:semiHidden/>
    <w:unhideWhenUsed/>
    <w:rsid w:val="00523728"/>
    <w:pPr>
      <w:autoSpaceDE/>
      <w:autoSpaceDN/>
    </w:pPr>
    <w:rPr>
      <w:rFonts w:ascii="Calibri" w:eastAsiaTheme="minorHAnsi" w:hAnsi="Calibri" w:cstheme="minorBidi"/>
      <w:sz w:val="22"/>
      <w:szCs w:val="21"/>
      <w:lang w:eastAsia="en-US"/>
    </w:rPr>
  </w:style>
  <w:style w:type="character" w:customStyle="1" w:styleId="af0">
    <w:name w:val="Текст Знак"/>
    <w:basedOn w:val="a0"/>
    <w:link w:val="af"/>
    <w:uiPriority w:val="99"/>
    <w:semiHidden/>
    <w:rsid w:val="00523728"/>
    <w:rPr>
      <w:rFonts w:ascii="Calibri" w:hAnsi="Calibri" w:cstheme="minorBidi"/>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253">
      <w:bodyDiv w:val="1"/>
      <w:marLeft w:val="0"/>
      <w:marRight w:val="0"/>
      <w:marTop w:val="0"/>
      <w:marBottom w:val="0"/>
      <w:divBdr>
        <w:top w:val="none" w:sz="0" w:space="0" w:color="auto"/>
        <w:left w:val="none" w:sz="0" w:space="0" w:color="auto"/>
        <w:bottom w:val="none" w:sz="0" w:space="0" w:color="auto"/>
        <w:right w:val="none" w:sz="0" w:space="0" w:color="auto"/>
      </w:divBdr>
    </w:div>
    <w:div w:id="848908271">
      <w:bodyDiv w:val="1"/>
      <w:marLeft w:val="0"/>
      <w:marRight w:val="0"/>
      <w:marTop w:val="0"/>
      <w:marBottom w:val="0"/>
      <w:divBdr>
        <w:top w:val="none" w:sz="0" w:space="0" w:color="auto"/>
        <w:left w:val="none" w:sz="0" w:space="0" w:color="auto"/>
        <w:bottom w:val="none" w:sz="0" w:space="0" w:color="auto"/>
        <w:right w:val="none" w:sz="0" w:space="0" w:color="auto"/>
      </w:divBdr>
    </w:div>
    <w:div w:id="1550142761">
      <w:bodyDiv w:val="1"/>
      <w:marLeft w:val="0"/>
      <w:marRight w:val="0"/>
      <w:marTop w:val="0"/>
      <w:marBottom w:val="0"/>
      <w:divBdr>
        <w:top w:val="none" w:sz="0" w:space="0" w:color="auto"/>
        <w:left w:val="none" w:sz="0" w:space="0" w:color="auto"/>
        <w:bottom w:val="none" w:sz="0" w:space="0" w:color="auto"/>
        <w:right w:val="none" w:sz="0" w:space="0" w:color="auto"/>
      </w:divBdr>
    </w:div>
    <w:div w:id="169149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62369920/" TargetMode="Externa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DC0A2F-9839-4CAB-9EC3-AF18DF2E3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4</Pages>
  <Words>1101</Words>
  <Characters>6280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Татьяна В. Воронова</cp:lastModifiedBy>
  <cp:revision>74</cp:revision>
  <cp:lastPrinted>2022-03-05T08:59:00Z</cp:lastPrinted>
  <dcterms:created xsi:type="dcterms:W3CDTF">2021-01-21T08:00:00Z</dcterms:created>
  <dcterms:modified xsi:type="dcterms:W3CDTF">2026-04-24T10:34:00Z</dcterms:modified>
</cp:coreProperties>
</file>