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0E2" w:rsidRDefault="00CD00E2" w:rsidP="00DD60C8">
      <w:pPr>
        <w:pStyle w:val="21"/>
        <w:ind w:firstLine="0"/>
        <w:jc w:val="center"/>
        <w:rPr>
          <w:b/>
          <w:bCs/>
          <w:caps/>
          <w:szCs w:val="24"/>
        </w:rPr>
      </w:pPr>
    </w:p>
    <w:p w:rsidR="00BF48C7" w:rsidRPr="008A2CEF" w:rsidRDefault="00BF48C7" w:rsidP="00DD60C8">
      <w:pPr>
        <w:pStyle w:val="21"/>
        <w:ind w:firstLine="0"/>
        <w:jc w:val="center"/>
        <w:rPr>
          <w:b/>
          <w:bCs/>
          <w:caps/>
          <w:szCs w:val="24"/>
        </w:rPr>
      </w:pPr>
      <w:r w:rsidRPr="008A2CEF">
        <w:rPr>
          <w:b/>
          <w:bCs/>
          <w:caps/>
          <w:szCs w:val="24"/>
        </w:rPr>
        <w:t xml:space="preserve">Сообщение </w:t>
      </w:r>
    </w:p>
    <w:p w:rsidR="00BF48C7" w:rsidRPr="008A2CEF" w:rsidRDefault="00BF48C7" w:rsidP="00DD60C8">
      <w:pPr>
        <w:pStyle w:val="21"/>
        <w:ind w:firstLine="0"/>
        <w:jc w:val="center"/>
        <w:rPr>
          <w:bCs/>
          <w:caps/>
          <w:szCs w:val="24"/>
        </w:rPr>
      </w:pPr>
      <w:r w:rsidRPr="008A2CEF">
        <w:rPr>
          <w:bCs/>
          <w:caps/>
          <w:szCs w:val="24"/>
        </w:rPr>
        <w:t xml:space="preserve">о проведении общего собрания </w:t>
      </w:r>
      <w:r w:rsidR="00972D73">
        <w:rPr>
          <w:bCs/>
          <w:caps/>
          <w:szCs w:val="24"/>
        </w:rPr>
        <w:t>А</w:t>
      </w:r>
      <w:r w:rsidRPr="008A2CEF">
        <w:rPr>
          <w:bCs/>
          <w:caps/>
          <w:szCs w:val="24"/>
        </w:rPr>
        <w:t>кционеров</w:t>
      </w:r>
    </w:p>
    <w:p w:rsidR="00BF48C7" w:rsidRPr="008A2CEF" w:rsidRDefault="00BF48C7" w:rsidP="00DD60C8">
      <w:pPr>
        <w:pStyle w:val="21"/>
        <w:ind w:firstLine="0"/>
        <w:jc w:val="center"/>
        <w:rPr>
          <w:bCs/>
          <w:szCs w:val="24"/>
        </w:rPr>
      </w:pPr>
    </w:p>
    <w:p w:rsidR="00DD60C8" w:rsidRPr="008A2CEF" w:rsidRDefault="00DD60C8" w:rsidP="00DD60C8">
      <w:pPr>
        <w:pStyle w:val="21"/>
        <w:ind w:firstLine="0"/>
        <w:jc w:val="center"/>
        <w:rPr>
          <w:b/>
          <w:bCs/>
          <w:szCs w:val="24"/>
        </w:rPr>
      </w:pPr>
      <w:r w:rsidRPr="008A2CEF">
        <w:rPr>
          <w:b/>
          <w:bCs/>
          <w:szCs w:val="24"/>
        </w:rPr>
        <w:t>Уважаемый акционер!</w:t>
      </w:r>
    </w:p>
    <w:p w:rsidR="00DD60C8" w:rsidRPr="008A2CEF" w:rsidRDefault="00DD60C8" w:rsidP="00DD60C8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D60C8" w:rsidRPr="008A2CEF" w:rsidRDefault="00BF48C7" w:rsidP="00972D73">
      <w:pPr>
        <w:ind w:firstLine="567"/>
        <w:jc w:val="both"/>
        <w:rPr>
          <w:sz w:val="24"/>
          <w:szCs w:val="24"/>
        </w:rPr>
      </w:pPr>
      <w:r w:rsidRPr="005F208D">
        <w:rPr>
          <w:sz w:val="24"/>
          <w:szCs w:val="24"/>
        </w:rPr>
        <w:t>А</w:t>
      </w:r>
      <w:r w:rsidR="00DD60C8" w:rsidRPr="005F208D">
        <w:rPr>
          <w:sz w:val="24"/>
          <w:szCs w:val="24"/>
        </w:rPr>
        <w:t>кционерное общество «</w:t>
      </w:r>
      <w:r w:rsidR="005F208D" w:rsidRPr="005F208D">
        <w:rPr>
          <w:sz w:val="24"/>
          <w:szCs w:val="24"/>
        </w:rPr>
        <w:t>Загорский оптико-механический завод</w:t>
      </w:r>
      <w:r w:rsidR="00DD60C8" w:rsidRPr="005F208D">
        <w:rPr>
          <w:sz w:val="24"/>
          <w:szCs w:val="24"/>
        </w:rPr>
        <w:t xml:space="preserve">» (далее — </w:t>
      </w:r>
      <w:r w:rsidRPr="005F208D">
        <w:rPr>
          <w:sz w:val="24"/>
          <w:szCs w:val="24"/>
        </w:rPr>
        <w:t>Общество</w:t>
      </w:r>
      <w:r w:rsidR="005F208D" w:rsidRPr="005F208D">
        <w:rPr>
          <w:sz w:val="24"/>
          <w:szCs w:val="24"/>
        </w:rPr>
        <w:t>), место нахождения:</w:t>
      </w:r>
      <w:r w:rsidR="005F208D">
        <w:rPr>
          <w:sz w:val="24"/>
          <w:szCs w:val="24"/>
        </w:rPr>
        <w:t xml:space="preserve"> </w:t>
      </w:r>
      <w:r w:rsidR="005F208D" w:rsidRPr="005F208D">
        <w:rPr>
          <w:sz w:val="24"/>
          <w:szCs w:val="24"/>
        </w:rPr>
        <w:t>Московская область, г. Сергиев Посад проспект</w:t>
      </w:r>
      <w:r w:rsidR="004A6A7E">
        <w:rPr>
          <w:sz w:val="24"/>
          <w:szCs w:val="24"/>
        </w:rPr>
        <w:t xml:space="preserve"> Красной Армии, дом 212 корпус </w:t>
      </w:r>
      <w:r w:rsidR="00972D73">
        <w:rPr>
          <w:sz w:val="24"/>
          <w:szCs w:val="24"/>
        </w:rPr>
        <w:t xml:space="preserve">В </w:t>
      </w:r>
      <w:r w:rsidR="005F208D" w:rsidRPr="008A2CEF">
        <w:rPr>
          <w:sz w:val="24"/>
          <w:szCs w:val="24"/>
        </w:rPr>
        <w:t>уведомляет</w:t>
      </w:r>
      <w:r w:rsidR="00AC0A34">
        <w:rPr>
          <w:sz w:val="24"/>
          <w:szCs w:val="24"/>
        </w:rPr>
        <w:t xml:space="preserve"> Вас о созыве годового о</w:t>
      </w:r>
      <w:r w:rsidR="00DD60C8" w:rsidRPr="008A2CEF">
        <w:rPr>
          <w:sz w:val="24"/>
          <w:szCs w:val="24"/>
        </w:rPr>
        <w:t xml:space="preserve">бщего собрания акционеров (далее — Собрание). </w:t>
      </w:r>
    </w:p>
    <w:p w:rsidR="00631F59" w:rsidRPr="008A2CEF" w:rsidRDefault="00631F59" w:rsidP="00972D73">
      <w:pPr>
        <w:ind w:firstLine="567"/>
        <w:jc w:val="both"/>
        <w:rPr>
          <w:sz w:val="24"/>
          <w:szCs w:val="24"/>
        </w:rPr>
      </w:pPr>
      <w:r w:rsidRPr="008A2CEF">
        <w:rPr>
          <w:sz w:val="24"/>
          <w:szCs w:val="24"/>
        </w:rPr>
        <w:t>Форма</w:t>
      </w:r>
      <w:r w:rsidR="00AC0A34">
        <w:rPr>
          <w:sz w:val="24"/>
          <w:szCs w:val="24"/>
        </w:rPr>
        <w:t xml:space="preserve"> проведения Собрания — заочное голосование</w:t>
      </w:r>
      <w:r w:rsidRPr="008A2CEF">
        <w:rPr>
          <w:sz w:val="24"/>
          <w:szCs w:val="24"/>
        </w:rPr>
        <w:t>.</w:t>
      </w:r>
    </w:p>
    <w:p w:rsidR="00DD60C8" w:rsidRPr="008A2CEF" w:rsidRDefault="00DD60C8" w:rsidP="00972D73">
      <w:pPr>
        <w:pStyle w:val="21"/>
        <w:ind w:firstLine="567"/>
        <w:rPr>
          <w:szCs w:val="24"/>
        </w:rPr>
      </w:pPr>
      <w:r w:rsidRPr="008A2CEF">
        <w:rPr>
          <w:szCs w:val="24"/>
        </w:rPr>
        <w:t>Дата определения (фиксации) лиц, имею</w:t>
      </w:r>
      <w:r w:rsidR="00010592">
        <w:rPr>
          <w:szCs w:val="24"/>
        </w:rPr>
        <w:t>щих право на участие в Собрании</w:t>
      </w:r>
      <w:r w:rsidRPr="008A2CEF">
        <w:rPr>
          <w:szCs w:val="24"/>
        </w:rPr>
        <w:t xml:space="preserve"> — </w:t>
      </w:r>
      <w:r w:rsidR="00DE669E">
        <w:rPr>
          <w:szCs w:val="24"/>
        </w:rPr>
        <w:t>29 мая 2022</w:t>
      </w:r>
      <w:r w:rsidR="00AC0A34">
        <w:rPr>
          <w:szCs w:val="24"/>
        </w:rPr>
        <w:t xml:space="preserve"> года</w:t>
      </w:r>
      <w:r w:rsidRPr="008A2CEF">
        <w:rPr>
          <w:szCs w:val="24"/>
        </w:rPr>
        <w:t>.</w:t>
      </w:r>
    </w:p>
    <w:p w:rsidR="00BF48C7" w:rsidRPr="008A2CEF" w:rsidRDefault="00BF48C7" w:rsidP="00972D73">
      <w:pPr>
        <w:pStyle w:val="21"/>
        <w:ind w:firstLine="567"/>
        <w:rPr>
          <w:szCs w:val="24"/>
        </w:rPr>
      </w:pPr>
      <w:r w:rsidRPr="008A2CEF">
        <w:rPr>
          <w:szCs w:val="24"/>
        </w:rPr>
        <w:t>Право голоса по всем вопросам повестки дня Собра</w:t>
      </w:r>
      <w:r w:rsidR="00AC0A34">
        <w:rPr>
          <w:szCs w:val="24"/>
        </w:rPr>
        <w:t xml:space="preserve">ния имеют акционеры — владельцы </w:t>
      </w:r>
      <w:r w:rsidRPr="008A2CEF">
        <w:rPr>
          <w:szCs w:val="24"/>
        </w:rPr>
        <w:t xml:space="preserve">именных </w:t>
      </w:r>
      <w:r w:rsidR="00AC0A34">
        <w:rPr>
          <w:szCs w:val="24"/>
        </w:rPr>
        <w:t xml:space="preserve">обыкновенных </w:t>
      </w:r>
      <w:r w:rsidRPr="008A2CEF">
        <w:rPr>
          <w:szCs w:val="24"/>
        </w:rPr>
        <w:t xml:space="preserve">акций </w:t>
      </w:r>
      <w:r w:rsidR="00362AEE" w:rsidRPr="008A2CEF">
        <w:rPr>
          <w:szCs w:val="24"/>
        </w:rPr>
        <w:t>Общества</w:t>
      </w:r>
      <w:r w:rsidRPr="008A2CEF">
        <w:rPr>
          <w:szCs w:val="24"/>
        </w:rPr>
        <w:t>.</w:t>
      </w:r>
    </w:p>
    <w:p w:rsidR="00AC0A34" w:rsidRDefault="008A2CEF" w:rsidP="00AC0A34">
      <w:pPr>
        <w:spacing w:before="240"/>
        <w:jc w:val="center"/>
        <w:rPr>
          <w:b/>
          <w:bCs/>
          <w:sz w:val="24"/>
          <w:szCs w:val="24"/>
        </w:rPr>
      </w:pPr>
      <w:r w:rsidRPr="008A2CEF">
        <w:rPr>
          <w:b/>
          <w:bCs/>
          <w:sz w:val="24"/>
          <w:szCs w:val="24"/>
        </w:rPr>
        <w:t>Повестка дня Собрания</w:t>
      </w:r>
    </w:p>
    <w:p w:rsidR="008A2CEF" w:rsidRPr="00AC0A34" w:rsidRDefault="00AC0A34" w:rsidP="00AC0A34">
      <w:pPr>
        <w:spacing w:before="240"/>
        <w:rPr>
          <w:b/>
          <w:bCs/>
          <w:sz w:val="24"/>
          <w:szCs w:val="24"/>
        </w:rPr>
      </w:pPr>
      <w:r w:rsidRPr="00AC0A34">
        <w:rPr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.</w:t>
      </w:r>
      <w:r w:rsidRPr="00AC0A34">
        <w:rPr>
          <w:bCs/>
          <w:color w:val="000000" w:themeColor="text1"/>
          <w:sz w:val="24"/>
          <w:szCs w:val="24"/>
        </w:rPr>
        <w:t>Утверждение годового отчета Общества.</w:t>
      </w:r>
    </w:p>
    <w:p w:rsidR="00AC0A34" w:rsidRPr="00AC0A34" w:rsidRDefault="00AC0A34" w:rsidP="00AC0A34">
      <w:pPr>
        <w:tabs>
          <w:tab w:val="num" w:pos="2988"/>
        </w:tabs>
        <w:contextualSpacing/>
        <w:jc w:val="both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2. </w:t>
      </w:r>
      <w:r w:rsidRPr="00AC0A34">
        <w:rPr>
          <w:bCs/>
          <w:color w:val="000000" w:themeColor="text1"/>
          <w:sz w:val="24"/>
          <w:szCs w:val="24"/>
        </w:rPr>
        <w:t>Утверждение годовой бухгалтерской (финансовой) отчетности Общества.</w:t>
      </w:r>
    </w:p>
    <w:p w:rsidR="00AC0A34" w:rsidRPr="00AC0A34" w:rsidRDefault="00AC0A34" w:rsidP="00AC0A34">
      <w:pPr>
        <w:jc w:val="both"/>
        <w:rPr>
          <w:sz w:val="24"/>
          <w:szCs w:val="24"/>
        </w:rPr>
      </w:pPr>
      <w:r w:rsidRPr="00AC0A34">
        <w:rPr>
          <w:sz w:val="24"/>
          <w:szCs w:val="24"/>
        </w:rPr>
        <w:t xml:space="preserve">3. Утверждение распределения прибыли Общества по </w:t>
      </w:r>
      <w:r w:rsidR="00DE669E">
        <w:rPr>
          <w:sz w:val="24"/>
          <w:szCs w:val="24"/>
        </w:rPr>
        <w:t>результатам деятельности за 2021</w:t>
      </w:r>
      <w:r w:rsidRPr="00AC0A34">
        <w:rPr>
          <w:sz w:val="24"/>
          <w:szCs w:val="24"/>
        </w:rPr>
        <w:t xml:space="preserve"> год.</w:t>
      </w:r>
    </w:p>
    <w:p w:rsidR="00AC0A34" w:rsidRPr="00AC0A34" w:rsidRDefault="00AC0A34" w:rsidP="00AC0A34">
      <w:pPr>
        <w:jc w:val="both"/>
        <w:rPr>
          <w:sz w:val="24"/>
          <w:szCs w:val="24"/>
        </w:rPr>
      </w:pPr>
      <w:r w:rsidRPr="00AC0A34">
        <w:rPr>
          <w:sz w:val="24"/>
          <w:szCs w:val="24"/>
        </w:rPr>
        <w:t xml:space="preserve">4. О размере, сроках и форме выплаты дивидендов по </w:t>
      </w:r>
      <w:r w:rsidR="00DE669E">
        <w:rPr>
          <w:sz w:val="24"/>
          <w:szCs w:val="24"/>
        </w:rPr>
        <w:t>результатам деятельности за 2021</w:t>
      </w:r>
      <w:r w:rsidRPr="00AC0A34">
        <w:rPr>
          <w:sz w:val="24"/>
          <w:szCs w:val="24"/>
        </w:rPr>
        <w:t xml:space="preserve"> год. </w:t>
      </w:r>
    </w:p>
    <w:p w:rsidR="00AC0A34" w:rsidRPr="00AC0A34" w:rsidRDefault="00AC0A34" w:rsidP="00AC0A34">
      <w:pPr>
        <w:jc w:val="both"/>
        <w:rPr>
          <w:sz w:val="24"/>
          <w:szCs w:val="24"/>
        </w:rPr>
      </w:pPr>
      <w:r w:rsidRPr="00AC0A34">
        <w:rPr>
          <w:sz w:val="24"/>
          <w:szCs w:val="24"/>
        </w:rPr>
        <w:t>5. Избрание членов Совета директоров Общества.</w:t>
      </w:r>
    </w:p>
    <w:p w:rsidR="00AC0A34" w:rsidRPr="00AC0A34" w:rsidRDefault="00AC0A34" w:rsidP="00AC0A34">
      <w:pPr>
        <w:jc w:val="both"/>
        <w:rPr>
          <w:sz w:val="24"/>
          <w:szCs w:val="24"/>
        </w:rPr>
      </w:pPr>
      <w:r w:rsidRPr="00AC0A34">
        <w:rPr>
          <w:sz w:val="24"/>
          <w:szCs w:val="24"/>
        </w:rPr>
        <w:t>6. Избрание членов ревизионной комиссии Общества.</w:t>
      </w:r>
    </w:p>
    <w:p w:rsidR="00AC0A34" w:rsidRDefault="00AC0A34" w:rsidP="00AC0A34">
      <w:pPr>
        <w:jc w:val="both"/>
        <w:rPr>
          <w:sz w:val="24"/>
          <w:szCs w:val="24"/>
        </w:rPr>
      </w:pPr>
      <w:r w:rsidRPr="00AC0A34">
        <w:rPr>
          <w:sz w:val="24"/>
          <w:szCs w:val="24"/>
        </w:rPr>
        <w:t>7. Утверждение аудитора Общества.</w:t>
      </w:r>
    </w:p>
    <w:p w:rsidR="009F28DA" w:rsidRDefault="009F28DA" w:rsidP="00AC0A34">
      <w:pPr>
        <w:jc w:val="both"/>
        <w:rPr>
          <w:sz w:val="24"/>
          <w:szCs w:val="24"/>
        </w:rPr>
      </w:pPr>
      <w:r>
        <w:rPr>
          <w:sz w:val="24"/>
          <w:szCs w:val="24"/>
        </w:rPr>
        <w:t>8. Прекращение полномочий генерального директора Общества.</w:t>
      </w:r>
    </w:p>
    <w:p w:rsidR="009F28DA" w:rsidRPr="00AC0A34" w:rsidRDefault="009F28DA" w:rsidP="00AC0A34">
      <w:pPr>
        <w:jc w:val="both"/>
        <w:rPr>
          <w:sz w:val="24"/>
          <w:szCs w:val="24"/>
        </w:rPr>
      </w:pPr>
      <w:r>
        <w:rPr>
          <w:sz w:val="24"/>
          <w:szCs w:val="24"/>
        </w:rPr>
        <w:t>9. Избрание генерального директора Общества.</w:t>
      </w:r>
    </w:p>
    <w:p w:rsidR="008A2CEF" w:rsidRPr="00AC0A34" w:rsidRDefault="008A2CEF" w:rsidP="00BF48C7">
      <w:pPr>
        <w:pStyle w:val="21"/>
        <w:ind w:firstLine="567"/>
        <w:rPr>
          <w:szCs w:val="24"/>
        </w:rPr>
      </w:pPr>
    </w:p>
    <w:p w:rsidR="008A2CEF" w:rsidRPr="008A2CEF" w:rsidRDefault="008A2CEF" w:rsidP="008A2CEF">
      <w:pPr>
        <w:pStyle w:val="a4"/>
        <w:ind w:firstLine="567"/>
        <w:rPr>
          <w:rFonts w:ascii="Times New Roman" w:hAnsi="Times New Roman"/>
          <w:szCs w:val="24"/>
        </w:rPr>
      </w:pPr>
      <w:r w:rsidRPr="008A2CEF">
        <w:rPr>
          <w:rFonts w:ascii="Times New Roman" w:hAnsi="Times New Roman"/>
          <w:bCs/>
          <w:color w:val="000000" w:themeColor="text1"/>
          <w:szCs w:val="24"/>
        </w:rPr>
        <w:t>Ознакомиться с информацией (материалами) к Собранию можно</w:t>
      </w:r>
      <w:r w:rsidRPr="008A2CEF">
        <w:rPr>
          <w:szCs w:val="24"/>
        </w:rPr>
        <w:t xml:space="preserve"> </w:t>
      </w:r>
      <w:r w:rsidRPr="008A2CEF">
        <w:rPr>
          <w:rFonts w:ascii="Times New Roman" w:hAnsi="Times New Roman"/>
          <w:bCs/>
          <w:color w:val="000000" w:themeColor="text1"/>
          <w:szCs w:val="24"/>
        </w:rPr>
        <w:t xml:space="preserve">в </w:t>
      </w:r>
      <w:r w:rsidR="009F28DA">
        <w:rPr>
          <w:rFonts w:ascii="Times New Roman" w:hAnsi="Times New Roman"/>
          <w:bCs/>
          <w:color w:val="000000" w:themeColor="text1"/>
          <w:szCs w:val="24"/>
        </w:rPr>
        <w:t>период с 03 июня 2022 года по 23</w:t>
      </w:r>
      <w:r w:rsidR="004A6A7E">
        <w:rPr>
          <w:rFonts w:ascii="Times New Roman" w:hAnsi="Times New Roman"/>
          <w:bCs/>
          <w:color w:val="000000" w:themeColor="text1"/>
          <w:szCs w:val="24"/>
        </w:rPr>
        <w:t xml:space="preserve"> июн</w:t>
      </w:r>
      <w:r w:rsidR="009F28DA">
        <w:rPr>
          <w:rFonts w:ascii="Times New Roman" w:hAnsi="Times New Roman"/>
          <w:bCs/>
          <w:color w:val="000000" w:themeColor="text1"/>
          <w:szCs w:val="24"/>
        </w:rPr>
        <w:t>я 2022</w:t>
      </w:r>
      <w:r w:rsidR="00F77365">
        <w:rPr>
          <w:rFonts w:ascii="Times New Roman" w:hAnsi="Times New Roman"/>
          <w:bCs/>
          <w:color w:val="000000" w:themeColor="text1"/>
          <w:szCs w:val="24"/>
        </w:rPr>
        <w:t xml:space="preserve"> </w:t>
      </w:r>
      <w:r w:rsidRPr="008A2CEF">
        <w:rPr>
          <w:rFonts w:ascii="Times New Roman" w:hAnsi="Times New Roman"/>
          <w:bCs/>
          <w:color w:val="000000" w:themeColor="text1"/>
          <w:szCs w:val="24"/>
        </w:rPr>
        <w:t>года (вкл</w:t>
      </w:r>
      <w:r w:rsidR="00F77365">
        <w:rPr>
          <w:rFonts w:ascii="Times New Roman" w:hAnsi="Times New Roman"/>
          <w:bCs/>
          <w:color w:val="000000" w:themeColor="text1"/>
          <w:szCs w:val="24"/>
        </w:rPr>
        <w:t>ючительно) по рабочим дням с 09 часов 00 минут до 17 часов 00 минут по адресу Общества: г. Сергиев Посад, проспект Красной Армии, дом 212, корпус В</w:t>
      </w:r>
      <w:r w:rsidRPr="008A2CEF">
        <w:rPr>
          <w:rFonts w:ascii="Times New Roman" w:hAnsi="Times New Roman"/>
          <w:szCs w:val="24"/>
        </w:rPr>
        <w:t xml:space="preserve">. </w:t>
      </w:r>
    </w:p>
    <w:p w:rsidR="00AA1C2F" w:rsidRPr="008A2CEF" w:rsidRDefault="00DD60C8" w:rsidP="00DD60C8">
      <w:pPr>
        <w:pStyle w:val="a4"/>
        <w:ind w:firstLine="567"/>
        <w:rPr>
          <w:rFonts w:ascii="Times New Roman" w:hAnsi="Times New Roman"/>
          <w:szCs w:val="24"/>
        </w:rPr>
      </w:pPr>
      <w:r w:rsidRPr="008A2CEF">
        <w:rPr>
          <w:rFonts w:ascii="Times New Roman" w:hAnsi="Times New Roman"/>
          <w:szCs w:val="24"/>
        </w:rPr>
        <w:t>Акционер может проголосовать по вопросам повестки дня Собрания, направив заполненные бюллетени по следующему почтовом</w:t>
      </w:r>
      <w:r w:rsidR="00A50BEA">
        <w:rPr>
          <w:rFonts w:ascii="Times New Roman" w:hAnsi="Times New Roman"/>
          <w:szCs w:val="24"/>
        </w:rPr>
        <w:t>у адресу: Российская Федер</w:t>
      </w:r>
      <w:r w:rsidR="00A9557B">
        <w:rPr>
          <w:rFonts w:ascii="Times New Roman" w:hAnsi="Times New Roman"/>
          <w:szCs w:val="24"/>
        </w:rPr>
        <w:t>ация, Московская область, 141310</w:t>
      </w:r>
      <w:bookmarkStart w:id="0" w:name="_GoBack"/>
      <w:bookmarkEnd w:id="0"/>
      <w:r w:rsidR="00A50BEA">
        <w:rPr>
          <w:rFonts w:ascii="Times New Roman" w:hAnsi="Times New Roman"/>
          <w:szCs w:val="24"/>
        </w:rPr>
        <w:t>, г. Сергиев Посад, проспект К</w:t>
      </w:r>
      <w:r w:rsidR="00A9557B">
        <w:rPr>
          <w:rFonts w:ascii="Times New Roman" w:hAnsi="Times New Roman"/>
          <w:szCs w:val="24"/>
        </w:rPr>
        <w:t>расной Армии, дом 212В.</w:t>
      </w:r>
    </w:p>
    <w:p w:rsidR="00DD60C8" w:rsidRDefault="00DD60C8" w:rsidP="00DD60C8">
      <w:pPr>
        <w:pStyle w:val="a4"/>
        <w:ind w:firstLine="567"/>
        <w:rPr>
          <w:rFonts w:ascii="Times New Roman" w:hAnsi="Times New Roman"/>
          <w:szCs w:val="24"/>
        </w:rPr>
      </w:pPr>
      <w:r w:rsidRPr="008A2CEF">
        <w:rPr>
          <w:rFonts w:ascii="Times New Roman" w:hAnsi="Times New Roman"/>
          <w:szCs w:val="24"/>
        </w:rPr>
        <w:t xml:space="preserve">Такие бюллетени должны поступить в </w:t>
      </w:r>
      <w:r w:rsidR="00362AEE" w:rsidRPr="008A2CEF">
        <w:rPr>
          <w:rFonts w:ascii="Times New Roman" w:hAnsi="Times New Roman"/>
          <w:szCs w:val="24"/>
        </w:rPr>
        <w:t>Общество</w:t>
      </w:r>
      <w:r w:rsidR="00DE669E">
        <w:rPr>
          <w:rFonts w:ascii="Times New Roman" w:hAnsi="Times New Roman"/>
          <w:szCs w:val="24"/>
        </w:rPr>
        <w:t xml:space="preserve"> не позднее 23 июня 2022</w:t>
      </w:r>
      <w:r w:rsidR="00A50BEA">
        <w:rPr>
          <w:rFonts w:ascii="Times New Roman" w:hAnsi="Times New Roman"/>
          <w:szCs w:val="24"/>
        </w:rPr>
        <w:t xml:space="preserve"> года.</w:t>
      </w:r>
    </w:p>
    <w:p w:rsidR="00E72497" w:rsidRPr="008A2CEF" w:rsidRDefault="00E72497" w:rsidP="00E72497">
      <w:pPr>
        <w:pStyle w:val="a4"/>
        <w:ind w:firstLine="567"/>
        <w:rPr>
          <w:rFonts w:ascii="Times New Roman" w:hAnsi="Times New Roman"/>
          <w:szCs w:val="24"/>
        </w:rPr>
      </w:pPr>
      <w:r w:rsidRPr="008A2CEF">
        <w:rPr>
          <w:rFonts w:ascii="Times New Roman" w:hAnsi="Times New Roman"/>
          <w:szCs w:val="24"/>
        </w:rPr>
        <w:t>Документы, удостоверяющие полномочия правопреемников и представителей лиц, включенных в список лиц, имеющих право на участие в Общем собрании акционеров (</w:t>
      </w:r>
      <w:r>
        <w:rPr>
          <w:rFonts w:ascii="Times New Roman" w:hAnsi="Times New Roman"/>
          <w:szCs w:val="24"/>
        </w:rPr>
        <w:t>оригиналы или</w:t>
      </w:r>
      <w:r w:rsidRPr="008A2CEF">
        <w:rPr>
          <w:rFonts w:ascii="Times New Roman" w:hAnsi="Times New Roman"/>
          <w:szCs w:val="24"/>
        </w:rPr>
        <w:t xml:space="preserve"> копии, </w:t>
      </w:r>
      <w:r>
        <w:rPr>
          <w:rFonts w:ascii="Times New Roman" w:hAnsi="Times New Roman"/>
          <w:szCs w:val="24"/>
        </w:rPr>
        <w:t>заверенные</w:t>
      </w:r>
      <w:r w:rsidRPr="008A2CE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надлежащим образом</w:t>
      </w:r>
      <w:r w:rsidRPr="008A2CEF">
        <w:rPr>
          <w:rFonts w:ascii="Times New Roman" w:hAnsi="Times New Roman"/>
          <w:szCs w:val="24"/>
        </w:rPr>
        <w:t xml:space="preserve">), </w:t>
      </w:r>
      <w:r>
        <w:rPr>
          <w:rFonts w:ascii="Times New Roman" w:hAnsi="Times New Roman"/>
          <w:szCs w:val="24"/>
        </w:rPr>
        <w:t>должны направляться вместе с заполненными бюллетенями</w:t>
      </w:r>
      <w:r w:rsidRPr="008A2CEF">
        <w:rPr>
          <w:rFonts w:ascii="Times New Roman" w:hAnsi="Times New Roman"/>
          <w:szCs w:val="24"/>
        </w:rPr>
        <w:t>.</w:t>
      </w:r>
    </w:p>
    <w:p w:rsidR="00E72497" w:rsidRPr="008A2CEF" w:rsidRDefault="00E72497" w:rsidP="00DD60C8">
      <w:pPr>
        <w:pStyle w:val="a4"/>
        <w:ind w:firstLine="567"/>
        <w:rPr>
          <w:rFonts w:ascii="Times New Roman" w:hAnsi="Times New Roman"/>
          <w:szCs w:val="24"/>
        </w:rPr>
      </w:pPr>
    </w:p>
    <w:p w:rsidR="00CD00E2" w:rsidRDefault="00CD00E2" w:rsidP="00CD00E2">
      <w:pPr>
        <w:pStyle w:val="a4"/>
        <w:widowControl w:val="0"/>
        <w:ind w:firstLine="567"/>
        <w:rPr>
          <w:rFonts w:ascii="Times New Roman" w:hAnsi="Times New Roman"/>
          <w:color w:val="FF0000"/>
          <w:szCs w:val="24"/>
        </w:rPr>
      </w:pPr>
    </w:p>
    <w:p w:rsidR="00AA1C2F" w:rsidRDefault="00AA1C2F" w:rsidP="00DD60C8">
      <w:pPr>
        <w:pStyle w:val="21"/>
        <w:ind w:firstLine="567"/>
        <w:rPr>
          <w:color w:val="000000" w:themeColor="text1"/>
          <w:szCs w:val="24"/>
        </w:rPr>
      </w:pPr>
    </w:p>
    <w:p w:rsidR="00402682" w:rsidRPr="008A2CEF" w:rsidRDefault="00402682" w:rsidP="00402682">
      <w:pPr>
        <w:pStyle w:val="21"/>
        <w:ind w:firstLine="567"/>
        <w:rPr>
          <w:color w:val="000000" w:themeColor="text1"/>
          <w:szCs w:val="24"/>
        </w:rPr>
      </w:pPr>
    </w:p>
    <w:p w:rsidR="00DD60C8" w:rsidRPr="004774DF" w:rsidRDefault="00A50BEA" w:rsidP="00DD60C8">
      <w:pPr>
        <w:pStyle w:val="21"/>
        <w:ind w:firstLine="567"/>
        <w:rPr>
          <w:b/>
          <w:szCs w:val="24"/>
        </w:rPr>
      </w:pPr>
      <w:r>
        <w:rPr>
          <w:b/>
          <w:szCs w:val="24"/>
        </w:rPr>
        <w:t>Совет директоров АО «ЗОМЗ</w:t>
      </w:r>
      <w:r w:rsidR="00362AEE" w:rsidRPr="004774DF">
        <w:rPr>
          <w:b/>
          <w:szCs w:val="24"/>
        </w:rPr>
        <w:t>»</w:t>
      </w:r>
    </w:p>
    <w:sectPr w:rsidR="00DD60C8" w:rsidRPr="004774DF" w:rsidSect="004774DF">
      <w:pgSz w:w="11906" w:h="16838"/>
      <w:pgMar w:top="426" w:right="566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03802"/>
    <w:multiLevelType w:val="hybridMultilevel"/>
    <w:tmpl w:val="E982CEDC"/>
    <w:lvl w:ilvl="0" w:tplc="7D129D26">
      <w:start w:val="1"/>
      <w:numFmt w:val="decimal"/>
      <w:lvlText w:val="%1."/>
      <w:lvlJc w:val="left"/>
      <w:pPr>
        <w:tabs>
          <w:tab w:val="num" w:pos="2988"/>
        </w:tabs>
        <w:ind w:left="2988" w:hanging="360"/>
      </w:pPr>
    </w:lvl>
    <w:lvl w:ilvl="1" w:tplc="6B18FA1A">
      <w:start w:val="1"/>
      <w:numFmt w:val="decimal"/>
      <w:lvlText w:val="%2."/>
      <w:lvlJc w:val="left"/>
      <w:pPr>
        <w:tabs>
          <w:tab w:val="num" w:pos="3708"/>
        </w:tabs>
        <w:ind w:left="3708" w:hanging="360"/>
      </w:pPr>
    </w:lvl>
    <w:lvl w:ilvl="2" w:tplc="5394F074">
      <w:start w:val="1"/>
      <w:numFmt w:val="decimal"/>
      <w:lvlText w:val="%3."/>
      <w:lvlJc w:val="left"/>
      <w:pPr>
        <w:tabs>
          <w:tab w:val="num" w:pos="4428"/>
        </w:tabs>
        <w:ind w:left="4428" w:hanging="360"/>
      </w:pPr>
    </w:lvl>
    <w:lvl w:ilvl="3" w:tplc="41608448">
      <w:start w:val="1"/>
      <w:numFmt w:val="decimal"/>
      <w:lvlText w:val="%4."/>
      <w:lvlJc w:val="left"/>
      <w:pPr>
        <w:tabs>
          <w:tab w:val="num" w:pos="5148"/>
        </w:tabs>
        <w:ind w:left="5148" w:hanging="360"/>
      </w:pPr>
    </w:lvl>
    <w:lvl w:ilvl="4" w:tplc="4DEE2206">
      <w:start w:val="1"/>
      <w:numFmt w:val="decimal"/>
      <w:lvlText w:val="%5."/>
      <w:lvlJc w:val="left"/>
      <w:pPr>
        <w:tabs>
          <w:tab w:val="num" w:pos="5868"/>
        </w:tabs>
        <w:ind w:left="5868" w:hanging="360"/>
      </w:pPr>
    </w:lvl>
    <w:lvl w:ilvl="5" w:tplc="A6E2950E">
      <w:start w:val="1"/>
      <w:numFmt w:val="decimal"/>
      <w:lvlText w:val="%6."/>
      <w:lvlJc w:val="left"/>
      <w:pPr>
        <w:tabs>
          <w:tab w:val="num" w:pos="6588"/>
        </w:tabs>
        <w:ind w:left="6588" w:hanging="360"/>
      </w:pPr>
    </w:lvl>
    <w:lvl w:ilvl="6" w:tplc="DDA8041C">
      <w:start w:val="1"/>
      <w:numFmt w:val="decimal"/>
      <w:lvlText w:val="%7."/>
      <w:lvlJc w:val="left"/>
      <w:pPr>
        <w:tabs>
          <w:tab w:val="num" w:pos="7308"/>
        </w:tabs>
        <w:ind w:left="7308" w:hanging="360"/>
      </w:pPr>
    </w:lvl>
    <w:lvl w:ilvl="7" w:tplc="E4E493BE">
      <w:start w:val="1"/>
      <w:numFmt w:val="decimal"/>
      <w:lvlText w:val="%8."/>
      <w:lvlJc w:val="left"/>
      <w:pPr>
        <w:tabs>
          <w:tab w:val="num" w:pos="8028"/>
        </w:tabs>
        <w:ind w:left="8028" w:hanging="360"/>
      </w:pPr>
    </w:lvl>
    <w:lvl w:ilvl="8" w:tplc="85E88F2C">
      <w:start w:val="1"/>
      <w:numFmt w:val="decimal"/>
      <w:lvlText w:val="%9."/>
      <w:lvlJc w:val="left"/>
      <w:pPr>
        <w:tabs>
          <w:tab w:val="num" w:pos="8748"/>
        </w:tabs>
        <w:ind w:left="8748" w:hanging="360"/>
      </w:pPr>
    </w:lvl>
  </w:abstractNum>
  <w:abstractNum w:abstractNumId="1">
    <w:nsid w:val="2C9F0F00"/>
    <w:multiLevelType w:val="hybridMultilevel"/>
    <w:tmpl w:val="08785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6B3E82"/>
    <w:multiLevelType w:val="hybridMultilevel"/>
    <w:tmpl w:val="48288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0C8"/>
    <w:rsid w:val="0000472A"/>
    <w:rsid w:val="00010592"/>
    <w:rsid w:val="00207689"/>
    <w:rsid w:val="00312100"/>
    <w:rsid w:val="00362AEE"/>
    <w:rsid w:val="003D48A7"/>
    <w:rsid w:val="003F0FD0"/>
    <w:rsid w:val="00402682"/>
    <w:rsid w:val="004774DF"/>
    <w:rsid w:val="004A6A7E"/>
    <w:rsid w:val="004E6B82"/>
    <w:rsid w:val="005F208D"/>
    <w:rsid w:val="00631F59"/>
    <w:rsid w:val="00660BBD"/>
    <w:rsid w:val="006831E7"/>
    <w:rsid w:val="008A2CEF"/>
    <w:rsid w:val="00972D73"/>
    <w:rsid w:val="009979E8"/>
    <w:rsid w:val="009B76EB"/>
    <w:rsid w:val="009F28DA"/>
    <w:rsid w:val="00A25868"/>
    <w:rsid w:val="00A50BEA"/>
    <w:rsid w:val="00A9557B"/>
    <w:rsid w:val="00AA1C2F"/>
    <w:rsid w:val="00AC0A34"/>
    <w:rsid w:val="00B323C9"/>
    <w:rsid w:val="00BF48C7"/>
    <w:rsid w:val="00CD00E2"/>
    <w:rsid w:val="00DD60C8"/>
    <w:rsid w:val="00DE0E44"/>
    <w:rsid w:val="00DE669E"/>
    <w:rsid w:val="00E72497"/>
    <w:rsid w:val="00F60883"/>
    <w:rsid w:val="00F77365"/>
    <w:rsid w:val="00F855FB"/>
    <w:rsid w:val="00FE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0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D60C8"/>
    <w:rPr>
      <w:color w:val="0000FF" w:themeColor="hyperlink"/>
      <w:u w:val="single"/>
    </w:rPr>
  </w:style>
  <w:style w:type="paragraph" w:styleId="a4">
    <w:name w:val="Body Text"/>
    <w:basedOn w:val="a"/>
    <w:link w:val="a5"/>
    <w:semiHidden/>
    <w:unhideWhenUsed/>
    <w:rsid w:val="00DD60C8"/>
    <w:pPr>
      <w:jc w:val="both"/>
    </w:pPr>
    <w:rPr>
      <w:rFonts w:ascii="Times New Roman CYR" w:hAnsi="Times New Roman CYR"/>
      <w:sz w:val="24"/>
    </w:rPr>
  </w:style>
  <w:style w:type="character" w:customStyle="1" w:styleId="a5">
    <w:name w:val="Основной текст Знак"/>
    <w:basedOn w:val="a0"/>
    <w:link w:val="a4"/>
    <w:semiHidden/>
    <w:rsid w:val="00DD60C8"/>
    <w:rPr>
      <w:rFonts w:ascii="Times New Roman CYR" w:eastAsia="Times New Roman" w:hAnsi="Times New Roman CYR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DD60C8"/>
    <w:pPr>
      <w:autoSpaceDE w:val="0"/>
      <w:autoSpaceDN w:val="0"/>
    </w:pPr>
    <w:rPr>
      <w:rFonts w:ascii="Courier New" w:hAnsi="Courier New" w:cs="Courier New"/>
    </w:rPr>
  </w:style>
  <w:style w:type="character" w:customStyle="1" w:styleId="a7">
    <w:name w:val="Текст Знак"/>
    <w:basedOn w:val="a0"/>
    <w:link w:val="a6"/>
    <w:rsid w:val="00DD60C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DD60C8"/>
    <w:pPr>
      <w:ind w:firstLine="720"/>
      <w:jc w:val="both"/>
    </w:pPr>
    <w:rPr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8A2CE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A2CEF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AC0A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0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D60C8"/>
    <w:rPr>
      <w:color w:val="0000FF" w:themeColor="hyperlink"/>
      <w:u w:val="single"/>
    </w:rPr>
  </w:style>
  <w:style w:type="paragraph" w:styleId="a4">
    <w:name w:val="Body Text"/>
    <w:basedOn w:val="a"/>
    <w:link w:val="a5"/>
    <w:semiHidden/>
    <w:unhideWhenUsed/>
    <w:rsid w:val="00DD60C8"/>
    <w:pPr>
      <w:jc w:val="both"/>
    </w:pPr>
    <w:rPr>
      <w:rFonts w:ascii="Times New Roman CYR" w:hAnsi="Times New Roman CYR"/>
      <w:sz w:val="24"/>
    </w:rPr>
  </w:style>
  <w:style w:type="character" w:customStyle="1" w:styleId="a5">
    <w:name w:val="Основной текст Знак"/>
    <w:basedOn w:val="a0"/>
    <w:link w:val="a4"/>
    <w:semiHidden/>
    <w:rsid w:val="00DD60C8"/>
    <w:rPr>
      <w:rFonts w:ascii="Times New Roman CYR" w:eastAsia="Times New Roman" w:hAnsi="Times New Roman CYR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DD60C8"/>
    <w:pPr>
      <w:autoSpaceDE w:val="0"/>
      <w:autoSpaceDN w:val="0"/>
    </w:pPr>
    <w:rPr>
      <w:rFonts w:ascii="Courier New" w:hAnsi="Courier New" w:cs="Courier New"/>
    </w:rPr>
  </w:style>
  <w:style w:type="character" w:customStyle="1" w:styleId="a7">
    <w:name w:val="Текст Знак"/>
    <w:basedOn w:val="a0"/>
    <w:link w:val="a6"/>
    <w:rsid w:val="00DD60C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DD60C8"/>
    <w:pPr>
      <w:ind w:firstLine="720"/>
      <w:jc w:val="both"/>
    </w:pPr>
    <w:rPr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8A2CE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A2CEF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AC0A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76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</Company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Аблитипова Ирина Борисовна</dc:creator>
  <cp:lastModifiedBy>Курганова Ольга Сергеевна</cp:lastModifiedBy>
  <cp:revision>14</cp:revision>
  <cp:lastPrinted>2019-03-21T13:37:00Z</cp:lastPrinted>
  <dcterms:created xsi:type="dcterms:W3CDTF">2019-03-26T14:17:00Z</dcterms:created>
  <dcterms:modified xsi:type="dcterms:W3CDTF">2022-05-12T07:01:00Z</dcterms:modified>
</cp:coreProperties>
</file>