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787C0B" w:rsidRPr="000D233F" w:rsidTr="00787C0B">
        <w:trPr>
          <w:trHeight w:val="1614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B" w:rsidRPr="00787C0B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787C0B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787C0B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787C0B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787C0B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787C0B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787C0B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787C0B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D233F">
              <w:rPr>
                <w:rFonts w:ascii="Times New Roman" w:hAnsi="Times New Roman"/>
                <w:sz w:val="48"/>
                <w:szCs w:val="48"/>
              </w:rPr>
              <w:t>ГОДОВОЙ  ОТЧЕТ</w:t>
            </w:r>
          </w:p>
          <w:p w:rsidR="00787C0B" w:rsidRPr="000D233F" w:rsidRDefault="00787C0B" w:rsidP="00787C0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D233F">
              <w:rPr>
                <w:rFonts w:ascii="Times New Roman" w:hAnsi="Times New Roman"/>
                <w:sz w:val="48"/>
                <w:szCs w:val="48"/>
              </w:rPr>
              <w:t>ОТКРЫТОГО АКЦИОНЕРНОГО ОБЩЕСТВА</w:t>
            </w:r>
          </w:p>
          <w:p w:rsidR="00787C0B" w:rsidRPr="000D233F" w:rsidRDefault="00787C0B" w:rsidP="00787C0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D233F">
              <w:rPr>
                <w:rFonts w:ascii="Times New Roman" w:hAnsi="Times New Roman"/>
                <w:sz w:val="48"/>
                <w:szCs w:val="48"/>
              </w:rPr>
              <w:t>«КАМЕШКОВСКИЙ МЕХАНИЧЕСКИЙ ЗАВОД»</w:t>
            </w:r>
          </w:p>
          <w:p w:rsidR="00787C0B" w:rsidRPr="000D233F" w:rsidRDefault="00787C0B" w:rsidP="00787C0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:rsidR="00787C0B" w:rsidRPr="000D233F" w:rsidRDefault="00787C0B" w:rsidP="00787C0B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0D233F">
              <w:rPr>
                <w:rFonts w:ascii="Times New Roman" w:hAnsi="Times New Roman"/>
                <w:sz w:val="48"/>
                <w:szCs w:val="48"/>
              </w:rPr>
              <w:t>ЗА  2011 ГОД</w:t>
            </w: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rPr>
                <w:rFonts w:ascii="Times New Roman" w:hAnsi="Times New Roman"/>
                <w:szCs w:val="20"/>
              </w:rPr>
            </w:pPr>
          </w:p>
          <w:p w:rsidR="00787C0B" w:rsidRPr="000D233F" w:rsidRDefault="00787C0B" w:rsidP="00787C0B">
            <w:pPr>
              <w:jc w:val="center"/>
              <w:rPr>
                <w:rFonts w:ascii="Times New Roman" w:hAnsi="Times New Roman"/>
                <w:szCs w:val="20"/>
              </w:rPr>
            </w:pPr>
            <w:r w:rsidRPr="000D233F">
              <w:rPr>
                <w:rFonts w:ascii="Times New Roman" w:hAnsi="Times New Roman"/>
                <w:szCs w:val="20"/>
              </w:rPr>
              <w:t>КАМЕШКОВО</w:t>
            </w:r>
          </w:p>
          <w:p w:rsidR="00787C0B" w:rsidRPr="000D233F" w:rsidRDefault="00787C0B" w:rsidP="00787C0B">
            <w:pPr>
              <w:jc w:val="center"/>
              <w:rPr>
                <w:rFonts w:ascii="Times New Roman" w:hAnsi="Times New Roman"/>
                <w:szCs w:val="20"/>
              </w:rPr>
            </w:pPr>
            <w:r w:rsidRPr="000D233F">
              <w:rPr>
                <w:rFonts w:ascii="Times New Roman" w:hAnsi="Times New Roman"/>
                <w:szCs w:val="20"/>
              </w:rPr>
              <w:t>2012</w:t>
            </w:r>
          </w:p>
        </w:tc>
      </w:tr>
    </w:tbl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center"/>
        <w:rPr>
          <w:rFonts w:ascii="Times New Roman" w:hAnsi="Times New Roman"/>
          <w:szCs w:val="20"/>
        </w:rPr>
      </w:pPr>
      <w:r w:rsidRPr="000D233F">
        <w:rPr>
          <w:rFonts w:ascii="Times New Roman" w:hAnsi="Times New Roman"/>
          <w:szCs w:val="20"/>
        </w:rPr>
        <w:t>СОДЕРЖАНИЕ</w:t>
      </w:r>
    </w:p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ПОЛОЖЕНИЕ  ОБЩЕСТВА  В ОТРАСЛИ _____________________________________3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ПРИОРИТЕТНЫЕ</w:t>
      </w:r>
      <w:r w:rsidRPr="000D23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233F">
        <w:rPr>
          <w:rFonts w:ascii="Times New Roman" w:hAnsi="Times New Roman"/>
          <w:sz w:val="24"/>
          <w:szCs w:val="24"/>
        </w:rPr>
        <w:t>НАПРАВЛЕНИЯ ДЕЯТЕЛЬНОСТИ ОБЩЕСТВА_____________4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ОТЧЕТ СОВЕТА ДИРЕКТОРОВ ОБЩЕСТВА О РЕЗУЛЬТАТАХ РАЗВИТИЯ ОБЩЕСТВА ПО ПРИОРИТЕТНЫМ НАПРАВЛЕНИЯ ЕГО ДЕЯТЕЛЬНОСТИ____4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ПЕРСПЕКТИВЫ РАЗВИТИЯ ОБЩЕСТВА</w:t>
      </w:r>
      <w:r w:rsidR="002531A2" w:rsidRPr="000D233F">
        <w:rPr>
          <w:rFonts w:ascii="Times New Roman" w:hAnsi="Times New Roman"/>
          <w:sz w:val="24"/>
          <w:szCs w:val="24"/>
        </w:rPr>
        <w:t>_____________________________________</w:t>
      </w:r>
      <w:r w:rsidRPr="000D233F">
        <w:rPr>
          <w:rFonts w:ascii="Times New Roman" w:hAnsi="Times New Roman"/>
          <w:sz w:val="24"/>
          <w:szCs w:val="24"/>
        </w:rPr>
        <w:t>5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ОТЧЕТ О ВЫПЛАТЕ ОБЪЯВЛЕННЫХ (НАЧИСЛЕННЫХ) ДИВИДЕНДОВ ПО АКЦИЯМ ОБЩЕСТВА</w:t>
      </w:r>
      <w:r w:rsidR="002531A2" w:rsidRPr="000D233F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0D233F">
        <w:rPr>
          <w:rFonts w:ascii="Times New Roman" w:hAnsi="Times New Roman"/>
          <w:sz w:val="24"/>
          <w:szCs w:val="24"/>
        </w:rPr>
        <w:t>5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ОСНОВНЫЕ ФАКТОРЫ РИСКА, СВЯЗАННЫЕ С ДЕЯТЕЛЬНОСТЬЮ ОБЩЕСТВА</w:t>
      </w:r>
      <w:r w:rsidR="002531A2" w:rsidRPr="000D233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0D233F">
        <w:rPr>
          <w:rFonts w:ascii="Times New Roman" w:hAnsi="Times New Roman"/>
          <w:sz w:val="24"/>
          <w:szCs w:val="24"/>
        </w:rPr>
        <w:t>5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ПЕРЕЧЕНЬ СОВЕРШЕННЫХ ОБЩЕСТВОМ В ОТЧЕТНОМ ГОДУ КРУПНЫХ СДЕЛОК, А ТАКЖЕ ИНЫХ СДЕЛОК, НА СОВЕРШЕНИЕ КОТОРЫХ, В СООТВЕТСТВИИ С УСТАВОМ ОБЩЕСТВА, РАСПРОСТРАНЯЕТСЯ ПОРЯДОК ОДОБРЕНИЯ КРУПНЫХ СДЕЛОК</w:t>
      </w:r>
      <w:r w:rsidR="002531A2" w:rsidRPr="000D233F">
        <w:rPr>
          <w:rFonts w:ascii="Times New Roman" w:hAnsi="Times New Roman"/>
          <w:sz w:val="24"/>
          <w:szCs w:val="24"/>
        </w:rPr>
        <w:t>____________________________________________</w:t>
      </w:r>
      <w:r w:rsidRPr="000D233F">
        <w:rPr>
          <w:rFonts w:ascii="Times New Roman" w:hAnsi="Times New Roman"/>
          <w:sz w:val="24"/>
          <w:szCs w:val="24"/>
        </w:rPr>
        <w:t>6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 ПЕРЕЧЕНЬ СОВЕРШЕННЫХ ОБЩЕСТВОМ В ОТЧЕТНОМ ГОДУ СДЕЛОК, В СОВЕРШЕНИИ КОТОРЫХ ИМЕЛАСЬ ЗАИНТ</w:t>
      </w:r>
      <w:r w:rsidR="002531A2" w:rsidRPr="000D233F">
        <w:rPr>
          <w:rFonts w:ascii="Times New Roman" w:hAnsi="Times New Roman"/>
          <w:sz w:val="24"/>
          <w:szCs w:val="24"/>
        </w:rPr>
        <w:t>ЕРЕСОВАННОСТЬ______________</w:t>
      </w:r>
      <w:r w:rsidR="000D233F">
        <w:rPr>
          <w:rFonts w:ascii="Times New Roman" w:hAnsi="Times New Roman"/>
          <w:sz w:val="24"/>
          <w:szCs w:val="24"/>
        </w:rPr>
        <w:t>6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СОСТАВ СОВЕ</w:t>
      </w:r>
      <w:r w:rsidR="002531A2" w:rsidRPr="000D233F">
        <w:rPr>
          <w:rFonts w:ascii="Times New Roman" w:hAnsi="Times New Roman"/>
          <w:sz w:val="24"/>
          <w:szCs w:val="24"/>
        </w:rPr>
        <w:t>ТА ДИРЕКТОРОВ ОБЩЕСТВА________________________________</w:t>
      </w:r>
      <w:r w:rsidR="000D233F">
        <w:rPr>
          <w:rFonts w:ascii="Times New Roman" w:hAnsi="Times New Roman"/>
          <w:sz w:val="24"/>
          <w:szCs w:val="24"/>
        </w:rPr>
        <w:t>_7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СВЕДЕНИЯ О ЛИЦЕ,  ЗАНИМАЮЩЕМ  ДОЛЖНОСТЬ   ЕДИНОЛИЧНОГО   ИСПОЛНИТЕЛЬНОГО   ОРГАНА ОБЩЕСТВА</w:t>
      </w:r>
      <w:r w:rsidR="002531A2" w:rsidRPr="000D233F">
        <w:rPr>
          <w:rFonts w:ascii="Times New Roman" w:hAnsi="Times New Roman"/>
          <w:sz w:val="24"/>
          <w:szCs w:val="24"/>
        </w:rPr>
        <w:t>_________________________________</w:t>
      </w:r>
      <w:r w:rsidR="000D233F">
        <w:rPr>
          <w:rFonts w:ascii="Times New Roman" w:hAnsi="Times New Roman"/>
          <w:sz w:val="24"/>
          <w:szCs w:val="24"/>
        </w:rPr>
        <w:t>9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КРИТЕРИИ ОПРЕДЕЛЕНИЯ И РАЗМЕР ВОЗНАГРАЖДЕНИЯ (КОМПЕНСАЦИИ РАСХОДОВ) ЛИЦА, ЗАНИМАЮЩЕГО ДОЛЖНОСТЬ ЕДИНОЛИЧНОГО ИСПОЛНИТЕЛЬНОГО ОРГАНА ОБЩЕСТВА И КАЖДОГО ЧЛЕНА СОВЕТА ДИРЕКТОРОВ ОБЩЕСТВА_______________________________________________</w:t>
      </w:r>
      <w:r w:rsidR="002531A2" w:rsidRPr="000D233F">
        <w:rPr>
          <w:rFonts w:ascii="Times New Roman" w:hAnsi="Times New Roman"/>
          <w:sz w:val="24"/>
          <w:szCs w:val="24"/>
        </w:rPr>
        <w:t>____</w:t>
      </w:r>
      <w:r w:rsidRPr="000D233F">
        <w:rPr>
          <w:rFonts w:ascii="Times New Roman" w:hAnsi="Times New Roman"/>
          <w:sz w:val="24"/>
          <w:szCs w:val="24"/>
        </w:rPr>
        <w:t>9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СВЕДЕНИЯ О СОБЛЮДЕНИИ АКЦИОНЕРНЫМ ОБЩЕСТВОМ КОДЕКСА КОРПОРАТ</w:t>
      </w:r>
      <w:r w:rsidR="000D233F">
        <w:rPr>
          <w:rFonts w:ascii="Times New Roman" w:hAnsi="Times New Roman"/>
          <w:sz w:val="24"/>
          <w:szCs w:val="24"/>
        </w:rPr>
        <w:t>ИВНОГО ПОВЕДЕНИЯ__________________________</w:t>
      </w:r>
      <w:r w:rsidRPr="000D233F">
        <w:rPr>
          <w:rFonts w:ascii="Times New Roman" w:hAnsi="Times New Roman"/>
          <w:sz w:val="24"/>
          <w:szCs w:val="24"/>
        </w:rPr>
        <w:t>__________________9</w:t>
      </w:r>
    </w:p>
    <w:p w:rsidR="00787C0B" w:rsidRPr="000D233F" w:rsidRDefault="00787C0B" w:rsidP="00787C0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СУЩЕСТВЕННЫЕ СОБЫТИЯ ПОСЛЕ ОКОНЧАНИЯ ФИНАН</w:t>
      </w:r>
      <w:r w:rsidR="000D233F">
        <w:rPr>
          <w:rFonts w:ascii="Times New Roman" w:hAnsi="Times New Roman"/>
          <w:sz w:val="24"/>
          <w:szCs w:val="24"/>
        </w:rPr>
        <w:t>СОВОГО ГОДА</w:t>
      </w:r>
      <w:r w:rsidRPr="000D233F">
        <w:rPr>
          <w:rFonts w:ascii="Times New Roman" w:hAnsi="Times New Roman"/>
          <w:sz w:val="24"/>
          <w:szCs w:val="24"/>
        </w:rPr>
        <w:t>___9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0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Cs w:val="24"/>
        </w:rPr>
      </w:pPr>
    </w:p>
    <w:p w:rsidR="00787C0B" w:rsidRPr="000D233F" w:rsidRDefault="00787C0B" w:rsidP="00787C0B">
      <w:pPr>
        <w:rPr>
          <w:rFonts w:ascii="Times New Roman" w:hAnsi="Times New Roman"/>
          <w:sz w:val="24"/>
          <w:szCs w:val="24"/>
        </w:rPr>
      </w:pPr>
    </w:p>
    <w:p w:rsidR="002531A2" w:rsidRPr="000D233F" w:rsidRDefault="002531A2" w:rsidP="00787C0B">
      <w:pPr>
        <w:rPr>
          <w:rFonts w:ascii="Times New Roman" w:hAnsi="Times New Roman"/>
          <w:sz w:val="24"/>
          <w:szCs w:val="24"/>
        </w:rPr>
      </w:pPr>
    </w:p>
    <w:p w:rsidR="002531A2" w:rsidRPr="000D233F" w:rsidRDefault="002531A2" w:rsidP="00787C0B">
      <w:pPr>
        <w:rPr>
          <w:rFonts w:ascii="Times New Roman" w:hAnsi="Times New Roman"/>
          <w:sz w:val="24"/>
          <w:szCs w:val="24"/>
        </w:rPr>
      </w:pPr>
    </w:p>
    <w:p w:rsidR="002531A2" w:rsidRPr="000D233F" w:rsidRDefault="002531A2" w:rsidP="00787C0B">
      <w:pPr>
        <w:rPr>
          <w:rFonts w:ascii="Times New Roman" w:hAnsi="Times New Roman"/>
          <w:sz w:val="24"/>
          <w:szCs w:val="24"/>
        </w:rPr>
      </w:pPr>
    </w:p>
    <w:p w:rsidR="002531A2" w:rsidRPr="000D233F" w:rsidRDefault="002531A2" w:rsidP="00787C0B">
      <w:pPr>
        <w:rPr>
          <w:rFonts w:ascii="Times New Roman" w:hAnsi="Times New Roman"/>
          <w:sz w:val="24"/>
          <w:szCs w:val="24"/>
        </w:rPr>
      </w:pPr>
    </w:p>
    <w:p w:rsidR="002531A2" w:rsidRPr="000D233F" w:rsidRDefault="002531A2" w:rsidP="00787C0B">
      <w:pPr>
        <w:rPr>
          <w:rFonts w:ascii="Times New Roman" w:hAnsi="Times New Roman"/>
          <w:sz w:val="24"/>
          <w:szCs w:val="24"/>
        </w:rPr>
      </w:pPr>
    </w:p>
    <w:p w:rsidR="002531A2" w:rsidRDefault="002531A2" w:rsidP="00787C0B">
      <w:pPr>
        <w:rPr>
          <w:rFonts w:ascii="Times New Roman" w:hAnsi="Times New Roman"/>
          <w:sz w:val="24"/>
          <w:szCs w:val="24"/>
        </w:rPr>
      </w:pPr>
    </w:p>
    <w:p w:rsidR="000D233F" w:rsidRDefault="000D233F" w:rsidP="00787C0B">
      <w:pPr>
        <w:rPr>
          <w:rFonts w:ascii="Times New Roman" w:hAnsi="Times New Roman"/>
          <w:sz w:val="24"/>
          <w:szCs w:val="24"/>
        </w:rPr>
      </w:pPr>
    </w:p>
    <w:p w:rsidR="000D233F" w:rsidRDefault="000D233F" w:rsidP="00787C0B">
      <w:pPr>
        <w:rPr>
          <w:rFonts w:ascii="Times New Roman" w:hAnsi="Times New Roman"/>
          <w:sz w:val="24"/>
          <w:szCs w:val="24"/>
        </w:rPr>
      </w:pPr>
    </w:p>
    <w:p w:rsidR="000D233F" w:rsidRPr="000D233F" w:rsidRDefault="000D233F" w:rsidP="00787C0B">
      <w:pPr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rPr>
          <w:rFonts w:ascii="Times New Roman" w:hAnsi="Times New Roman"/>
          <w:sz w:val="24"/>
          <w:szCs w:val="24"/>
        </w:rPr>
      </w:pPr>
    </w:p>
    <w:p w:rsidR="00787C0B" w:rsidRPr="000D233F" w:rsidRDefault="002531A2" w:rsidP="000D233F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787C0B" w:rsidRPr="000D233F">
        <w:rPr>
          <w:rFonts w:ascii="Times New Roman" w:hAnsi="Times New Roman"/>
          <w:sz w:val="24"/>
          <w:szCs w:val="24"/>
        </w:rPr>
        <w:t>ПОЛОЖЕНИЕ ОБЩЕСТВА  В ОТРАСЛИ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Открытое  акционерное  общество «Камешковский механический завод» (далее – Общество), сокращенное наименование – ОАО «КаМЗ», ИНН 3315000017, зарегистрировано Межрайонной инспекцией Федеральной налоговой службы № 2 по Владимирской области 26 августа 1996 года. Внесено в Единый государственный реестр юридических лиц за основным государственным регистрационным номером 1033302202449.</w:t>
      </w:r>
    </w:p>
    <w:p w:rsidR="000D233F" w:rsidRPr="000D233F" w:rsidRDefault="000D233F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Общество создано путем преобразования государственного предприятия «Камешковский экспериментальный механический завод» в акционерное общество открытого типа «Камнефтегазстроймаш» на основании решения Общего собрания акционеров АООТ «Камнефтегазстроймаш» от 6 мая 2006 года (Протокол № 4), которое впоследствии преобразовано в открытое акционерное общество «Камешковский механический завод».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Юридический и почтовый адрес: 601300, Владимирская область, город Камешково, ул. Дорожная, д.14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Тел/факс 8(248) 2-13-46 E-mail: </w:t>
      </w:r>
      <w:hyperlink r:id="rId8" w:history="1">
        <w:r w:rsidRPr="000D233F">
          <w:rPr>
            <w:rStyle w:val="a3"/>
            <w:rFonts w:ascii="Times New Roman" w:hAnsi="Times New Roman"/>
            <w:b w:val="0"/>
            <w:sz w:val="24"/>
            <w:szCs w:val="24"/>
          </w:rPr>
          <w:t>kamzpri@mail.ru</w:t>
        </w:r>
      </w:hyperlink>
      <w:r w:rsidRPr="000D233F">
        <w:rPr>
          <w:rFonts w:ascii="Times New Roman" w:hAnsi="Times New Roman"/>
          <w:b w:val="0"/>
          <w:sz w:val="24"/>
          <w:szCs w:val="24"/>
        </w:rPr>
        <w:t>.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Уставный капитал: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Уставный капитал ОАО «КаМЗ» составляет 5 630 рублей и разделен на 22 520 штук (100% от уставного капитала) обыкновенных именных бездокументарных акций номинальной стоимостью 0,25 рублей каждая;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Акционеры</w:t>
      </w:r>
    </w:p>
    <w:p w:rsidR="00787C0B" w:rsidRPr="000D233F" w:rsidRDefault="00787C0B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Основные акционеры и их доли в уставном капитале Общества представлены в табл.1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/>
        <w:jc w:val="right"/>
        <w:rPr>
          <w:rFonts w:ascii="Times New Roman" w:hAnsi="Times New Roman"/>
          <w:b w:val="0"/>
          <w:i/>
          <w:sz w:val="20"/>
          <w:szCs w:val="20"/>
        </w:rPr>
      </w:pPr>
      <w:r w:rsidRPr="000D233F">
        <w:rPr>
          <w:rFonts w:ascii="Times New Roman" w:hAnsi="Times New Roman"/>
          <w:b w:val="0"/>
          <w:i/>
          <w:sz w:val="20"/>
          <w:szCs w:val="20"/>
        </w:rPr>
        <w:t>Таблица 1 – Акционеры и их доли в уставном капитале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883"/>
        <w:gridCol w:w="1586"/>
        <w:gridCol w:w="1478"/>
        <w:gridCol w:w="1660"/>
        <w:gridCol w:w="1598"/>
      </w:tblGrid>
      <w:tr w:rsidR="00787C0B" w:rsidRPr="000D233F" w:rsidTr="00787C0B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Наименование владельцев ценных бумаг</w:t>
            </w:r>
          </w:p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На 31.12.2010 г.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На 31.12.2011 г.</w:t>
            </w:r>
          </w:p>
        </w:tc>
      </w:tr>
      <w:tr w:rsidR="00787C0B" w:rsidRPr="000D233F" w:rsidTr="00787C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количество акций,</w:t>
            </w:r>
          </w:p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доля в уставном капитале,</w:t>
            </w:r>
          </w:p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количество акций,</w:t>
            </w:r>
          </w:p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доля в уставном капитале,</w:t>
            </w:r>
          </w:p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</w:tr>
      <w:tr w:rsidR="00787C0B" w:rsidRPr="000D233F" w:rsidTr="00787C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ОАО «Стройтрансгаз-инвест»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18 299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81,26%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18 299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81,26%</w:t>
            </w:r>
          </w:p>
        </w:tc>
      </w:tr>
      <w:tr w:rsidR="00787C0B" w:rsidRPr="000D233F" w:rsidTr="00787C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Акционеры физический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4 221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18,71%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4 221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18,74%</w:t>
            </w:r>
          </w:p>
        </w:tc>
      </w:tr>
      <w:tr w:rsidR="00787C0B" w:rsidRPr="000D233F" w:rsidTr="00787C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22 520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100,00%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22 520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100,00%</w:t>
            </w:r>
          </w:p>
        </w:tc>
      </w:tr>
    </w:tbl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Общество осуществляет деятельность, не подлежащую лицензированию. Основным видом деятельности Общества является производство гидравлических и пневматических силовых установок и двигателей.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Положение Общества в отрасли оценивается, как не оказывающее существенного влияния на ситуацию на рынке сбыта основной продукции.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 w:firstLine="696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Общество осуществляет свою деятельность только на территории Российской Федерации и не выделяет отдельных географических сегментов.</w:t>
      </w:r>
    </w:p>
    <w:p w:rsidR="00787C0B" w:rsidRPr="000D233F" w:rsidRDefault="00787C0B" w:rsidP="00787C0B">
      <w:pPr>
        <w:rPr>
          <w:rFonts w:ascii="Times New Roman" w:hAnsi="Times New Roman"/>
        </w:rPr>
      </w:pPr>
    </w:p>
    <w:p w:rsidR="002531A2" w:rsidRDefault="002531A2" w:rsidP="00787C0B">
      <w:pPr>
        <w:rPr>
          <w:rFonts w:ascii="Times New Roman" w:hAnsi="Times New Roman"/>
        </w:rPr>
      </w:pPr>
    </w:p>
    <w:p w:rsidR="000D233F" w:rsidRDefault="000D233F" w:rsidP="00787C0B">
      <w:pPr>
        <w:jc w:val="center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lastRenderedPageBreak/>
        <w:t>2. ПРИОРИТЕТНЫЕ НАПРАВЛЕНИЯ ДЕЯТЕЛЬНОСТИ ОБЩЕСТВА</w:t>
      </w:r>
    </w:p>
    <w:p w:rsidR="00787C0B" w:rsidRPr="000D233F" w:rsidRDefault="00787C0B" w:rsidP="00787C0B">
      <w:pPr>
        <w:ind w:firstLine="708"/>
        <w:rPr>
          <w:rFonts w:ascii="Times New Roman" w:hAnsi="Times New Roman"/>
          <w:b w:val="0"/>
          <w:i/>
          <w:sz w:val="24"/>
          <w:szCs w:val="24"/>
        </w:rPr>
      </w:pPr>
    </w:p>
    <w:p w:rsidR="00787C0B" w:rsidRPr="000D233F" w:rsidRDefault="00787C0B" w:rsidP="00787C0B">
      <w:pPr>
        <w:ind w:firstLine="708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Цель и виды деятельности</w:t>
      </w:r>
    </w:p>
    <w:p w:rsidR="00787C0B" w:rsidRPr="000D233F" w:rsidRDefault="00787C0B" w:rsidP="00787C0B">
      <w:pPr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787C0B" w:rsidRPr="000D233F" w:rsidRDefault="00787C0B" w:rsidP="00787C0B">
      <w:pPr>
        <w:ind w:firstLine="708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Основной целью деятельности ОАО «КаМЗ» является извлечение прибыли.</w:t>
      </w:r>
      <w:r w:rsidRPr="000D233F">
        <w:rPr>
          <w:rStyle w:val="a6"/>
          <w:rFonts w:ascii="Times New Roman" w:hAnsi="Times New Roman"/>
          <w:b w:val="0"/>
          <w:sz w:val="24"/>
          <w:szCs w:val="24"/>
        </w:rPr>
        <w:footnoteReference w:id="2"/>
      </w:r>
    </w:p>
    <w:p w:rsidR="00787C0B" w:rsidRPr="000D233F" w:rsidRDefault="00787C0B" w:rsidP="00787C0B">
      <w:pPr>
        <w:ind w:firstLine="708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К основным видам деятельности Общества относятся:</w:t>
      </w:r>
    </w:p>
    <w:p w:rsidR="00787C0B" w:rsidRPr="000D233F" w:rsidRDefault="00787C0B" w:rsidP="00787C0B">
      <w:pPr>
        <w:rPr>
          <w:rFonts w:ascii="Times New Roman" w:hAnsi="Times New Roman"/>
          <w:b w:val="0"/>
          <w:sz w:val="24"/>
          <w:szCs w:val="24"/>
          <w:u w:val="single"/>
        </w:rPr>
      </w:pPr>
    </w:p>
    <w:p w:rsidR="00787C0B" w:rsidRPr="000D233F" w:rsidRDefault="00787C0B" w:rsidP="00787C0B">
      <w:pPr>
        <w:rPr>
          <w:rFonts w:ascii="Times New Roman" w:hAnsi="Times New Roman"/>
          <w:b w:val="0"/>
          <w:sz w:val="24"/>
          <w:szCs w:val="24"/>
          <w:u w:val="single"/>
        </w:rPr>
      </w:pPr>
      <w:r w:rsidRPr="000D233F">
        <w:rPr>
          <w:rFonts w:ascii="Times New Roman" w:hAnsi="Times New Roman"/>
          <w:b w:val="0"/>
          <w:sz w:val="24"/>
          <w:szCs w:val="24"/>
          <w:u w:val="single"/>
        </w:rPr>
        <w:t>Производственная деятельность:</w:t>
      </w:r>
    </w:p>
    <w:p w:rsidR="00787C0B" w:rsidRPr="000D233F" w:rsidRDefault="00787C0B" w:rsidP="00787C0B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изготовление  дорожной строительной техники для предприятий и организаций нефтегазового комплекса;</w:t>
      </w:r>
    </w:p>
    <w:p w:rsidR="00787C0B" w:rsidRPr="000D233F" w:rsidRDefault="00787C0B" w:rsidP="00787C0B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техническое перевооружение и реконструкция производственных мощностей с целью освоения техники и технологий нового поколения;</w:t>
      </w:r>
    </w:p>
    <w:p w:rsidR="00787C0B" w:rsidRPr="000D233F" w:rsidRDefault="00787C0B" w:rsidP="00787C0B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 общестроительных, специальных и ремонтно-строительных работ;</w:t>
      </w:r>
    </w:p>
    <w:p w:rsidR="00787C0B" w:rsidRPr="000D233F" w:rsidRDefault="00787C0B" w:rsidP="00787C0B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 производства товаров народного потребления и оказания услуг населению;</w:t>
      </w:r>
    </w:p>
    <w:p w:rsidR="00787C0B" w:rsidRPr="000D233F" w:rsidRDefault="00787C0B" w:rsidP="00787C0B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решение социальных задач, направленных на повышение жизненного уровня работников;</w:t>
      </w:r>
    </w:p>
    <w:p w:rsidR="00787C0B" w:rsidRPr="000D233F" w:rsidRDefault="00787C0B" w:rsidP="00787C0B">
      <w:pPr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осуществление любой другой хозяйственной деятельности, не запрещенной действующим законодательством.</w:t>
      </w:r>
    </w:p>
    <w:p w:rsidR="00787C0B" w:rsidRPr="000D233F" w:rsidRDefault="00787C0B" w:rsidP="00787C0B">
      <w:pPr>
        <w:ind w:left="360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36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0D233F">
        <w:rPr>
          <w:rFonts w:ascii="Times New Roman" w:hAnsi="Times New Roman"/>
          <w:b w:val="0"/>
          <w:sz w:val="24"/>
          <w:szCs w:val="24"/>
          <w:u w:val="single"/>
        </w:rPr>
        <w:t>Внешнеэкономическая деятельность:</w:t>
      </w:r>
    </w:p>
    <w:p w:rsidR="00787C0B" w:rsidRPr="000D233F" w:rsidRDefault="00787C0B" w:rsidP="00787C0B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самостоятельная   деятельность или производственная кооперация с иностранными партнерами, создание  консорциумов и совместных предприятий для осуществления коммерческой деятельности на территории Российской Федерации и за ее пределами;</w:t>
      </w:r>
    </w:p>
    <w:p w:rsidR="00787C0B" w:rsidRPr="000D233F" w:rsidRDefault="00787C0B" w:rsidP="00787C0B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совершение лизинговых, консигнационных, реэкспортных и других операций;</w:t>
      </w:r>
    </w:p>
    <w:p w:rsidR="00787C0B" w:rsidRPr="000D233F" w:rsidRDefault="00787C0B" w:rsidP="00787C0B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осуществление операций по импорту и экспорту товаров, работ и услуг за счет собственных и заемных валютных  средств;</w:t>
      </w:r>
    </w:p>
    <w:p w:rsidR="00787C0B" w:rsidRPr="000D233F" w:rsidRDefault="00787C0B" w:rsidP="00787C0B">
      <w:pPr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осуществление иной внешнеэкономической деятельности в соответствии с законодательством Российской Федерации.</w:t>
      </w:r>
    </w:p>
    <w:p w:rsidR="00787C0B" w:rsidRPr="000D233F" w:rsidRDefault="00787C0B" w:rsidP="00787C0B">
      <w:pPr>
        <w:ind w:left="720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left="720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Важных событий в деятельности Общества в 2011 году не произошло.</w:t>
      </w:r>
    </w:p>
    <w:p w:rsidR="00787C0B" w:rsidRPr="000D233F" w:rsidRDefault="00787C0B" w:rsidP="00787C0B">
      <w:pPr>
        <w:jc w:val="both"/>
        <w:rPr>
          <w:rFonts w:ascii="Times New Roman" w:hAnsi="Times New Roman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</w:rPr>
      </w:pPr>
    </w:p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3. ОТЧЕТ СОВЕТА ДИРЕКТОРОВ ОБЩЕСТВА О РЕЗУЛЬТАТАХ РАЗВИТИЯ ОБЩЕСТВА ПО ПРИОРИТЕТНЫМ НАПРАВЛЕНИЯМ ЕГО ДЕЯТЕЛЬНОСТИ</w:t>
      </w: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Основные показатели деятельности Общества за отчетный период раскрыты в пояснительной записке к бухгалтерской (финансовой) отчетности за 2011 год.</w:t>
      </w: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Общество в течение 2011 года продолжило работу по эффективному использованию  имеющихся у него «активов», формированию источников получения доходов.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течение отчетного периода Общество не смогло переломить негативную тенденцию 2009-2010 годов, когда на протяжении двух отчетных периодов Обществом были получены убытки: по итогам 2009 года более 3 млн. руб., за 2010 год – более 4 млн. руб., за 2011 год – более 2 млн.руб.</w:t>
      </w:r>
    </w:p>
    <w:p w:rsidR="00787C0B" w:rsidRPr="000D233F" w:rsidRDefault="00787C0B" w:rsidP="00787C0B">
      <w:pPr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Осуществлялся корпоративный контроль с активным участием членов Совета директоров в деятельности Общества. Так, в 2011 году было проведено 3 заседания Совета директоров и 1 внеочередное общее собрание акционеров (в период с января по декабрь 2011 года).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lastRenderedPageBreak/>
        <w:t>4. ПЕРСПЕКТИВЫ РАЗВИТИЯ ОБЩЕСТВА</w:t>
      </w: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Для стабильной работы Общества необходимо не только наращивать выпуск продукции и услуг (до 100-120 млн.рублей в год), но и модернизировать производство, налаживать выпуск новой продукции, которая займет свое место на рынках сбыта. Необходимо, чтобы годовая прибыль общества составляла не менее 10 млн. рублей.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перспективе Общество планирует увеличить выпуск продукции за счет центраторов внутренних гидравлических, установок по делению и переработке старых автомобильных покрышек(УДП и УПП), которые нашли свой рынок сбыта.  Общество планирует в перспективе освоить новые образцы техники для объектов ЖКХ, предприятий Метростроя и других.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Только освоение новой техники и привлечение дополнительных кадров основных профессий позволит Обществу в дальнейшем не только расширить номенклатуру выпускаемой продукции и увеличить объемы ее производства, но и получать стабильную прибыль, необходимую для его дальнейшего развития.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5. ОТЧЕТ О ВЫПЛАТЕ ОБЪЯВЛЕННЫХ (НАЧИСЛЕННЫХ) ДИВИДЕНДОВ ПО АКЦИЯМ ОБЩЕСТВА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    </w:t>
      </w: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отчетном году дивиденды по акциям Общества не начислялись, решение о выплате дивидендов не принималось.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6. ОСНОВНЫЕ ФАКТОРЫ РИСКА, СВЯЗАННЫЕ С ДЕЯТЕЛЬНОСТЬЮ ОБЩЕСТВА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</w:rPr>
        <w:t xml:space="preserve">       </w:t>
      </w:r>
      <w:r w:rsidRPr="000D233F">
        <w:rPr>
          <w:rFonts w:ascii="Times New Roman" w:hAnsi="Times New Roman"/>
          <w:b w:val="0"/>
          <w:sz w:val="24"/>
          <w:szCs w:val="24"/>
        </w:rPr>
        <w:t>Основными видами продукции, выпускаемой Обществом, являлись центраторы внутренние гидравлические, гидроцилиндры различных модификаций и установки по переработке покрышек, которые составляют основной объем производства.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Таблица 2 -   Объем выпущенной Обществом в 2011 году продукции в натуральном выражении, шт.: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736"/>
        <w:gridCol w:w="2562"/>
        <w:gridCol w:w="2563"/>
      </w:tblGrid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sz w:val="24"/>
                <w:szCs w:val="24"/>
              </w:rPr>
              <w:t>Выпущено в 2011 году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sz w:val="24"/>
                <w:szCs w:val="24"/>
              </w:rPr>
              <w:t>Выпущено в 2010 году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Центратор   внутренний гидравлический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Каток  опорный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186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Каток  поддерживающий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Колесо направляющее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Гидроцилиндр(различных модификаций)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182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163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Очистная машина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Установка по переработке покрышек (УПП)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Домкрат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Опалубка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Установка деления покрышек</w:t>
            </w:r>
            <w:r w:rsidR="000D233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(УДП)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787C0B" w:rsidRPr="000D233F" w:rsidTr="00574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Прочая продукция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11 690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10 229</w:t>
            </w:r>
          </w:p>
        </w:tc>
      </w:tr>
    </w:tbl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Доходы от продаж по сравнению с 2010 год увеличились на 23 493 тыс. рублей.</w:t>
      </w:r>
    </w:p>
    <w:p w:rsidR="00787C0B" w:rsidRPr="000D233F" w:rsidRDefault="00787C0B" w:rsidP="00787C0B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Предприятие не создавало резервов по сомнительным долгам, выплате отпускных и проведению ремонта ОС.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Затраты на оплату использованных в 2011 году энергоресурсов составили в сумме 2 073 тыс. руб.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Среднесписочная численность работников в 2011 году составила 100 человек (в 2010 г. – 101 чел.).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В 2011 году с предприятия уволилось 16 рабочих основных профессий.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отчетном периоде среднемесячные затраты на оплату труда одного работника с учетом налогов (ЕСН) составили 19 968,00 руб., в 2010 г. – 13 577,00 руб.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Среднемесячная заработная плата в 2011 году составила 14 996,00 руб. (в 2010 г. – 10 665,00 руб.).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2011 году Общество сработало с убытком в сумме 2 137 тыс. руб. в связи со списанием на убытки после инвентаризации НЗП аннулированного заказа.</w:t>
      </w:r>
    </w:p>
    <w:p w:rsidR="00787C0B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</w:t>
      </w:r>
    </w:p>
    <w:p w:rsidR="000D233F" w:rsidRPr="000D233F" w:rsidRDefault="000D233F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2531A2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ОЦЕНКА ФИНАНСОВОГО СОСТОЯНИЯ ОБЩЕСТВА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Коэффициент текущей ликвидности на начало года составлял 1,28, на конец года – 1,05 (норма коэффициента не менее 2).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Оборотные активы на начало периода – 20 087 тыс. руб, на конец периода – 23 657 тыс. руб.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Дебиторская задолженность общества составляет  3 279 тыс. руб.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Кредиторская задолженность общества составляет  22 130 тыс. руб., в т.ч. по договорам аренды имущества  2 579 тыс. руб.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Задолженность по налогам и сборам составляет 3179 тыс. руб., в т.ч.: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НДФЛ – 280 тыс. руб.</w:t>
      </w:r>
    </w:p>
    <w:p w:rsidR="002531A2" w:rsidRPr="000D233F" w:rsidRDefault="002531A2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Налог на прибыль – 1456 тыс. руб.</w:t>
      </w:r>
    </w:p>
    <w:p w:rsidR="002531A2" w:rsidRPr="000D233F" w:rsidRDefault="002531A2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НДС – 1188 тыс. руб.</w:t>
      </w:r>
    </w:p>
    <w:p w:rsidR="002531A2" w:rsidRPr="000D233F" w:rsidRDefault="002531A2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Транспортный налог – 14 тыс. руб.</w:t>
      </w:r>
    </w:p>
    <w:p w:rsidR="002531A2" w:rsidRPr="000D233F" w:rsidRDefault="002531A2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Налог на имущество – 85 тыс. руб.</w:t>
      </w:r>
    </w:p>
    <w:p w:rsidR="002531A2" w:rsidRPr="000D233F" w:rsidRDefault="002531A2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Прочие налоги – 156 тыс. руб.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2531A2" w:rsidRPr="000D233F" w:rsidRDefault="002531A2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2531A2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7. ПЕРЕЧЕНЬ СОВЕРШЕННЫХ ОБЩЕСТВОМ В ОТЧЕТНОМ ГОДУ КРУПНЫХ СДЕЛОК, А ТАКЖЕ ИНЫХ СДЕЛОК НА СОВЕРШЕНИЕ КОТОРЫХ, В СООТВЕТСТВИИ С УСТАВОМ ОБЩЕСТВА, РАСПРОСТРАНЯЕТСЯ ПОРЯДОК ОДОБРЕНИЯ КРУПНЫХ СДЕЛОК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отчетном году Обществом не совершались крупные сделки, а также сделки на совершение которых, в соответствии с Уставом общества, распространяется порядок одобрения крупных сделок.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2531A2" w:rsidRPr="000D233F" w:rsidRDefault="002531A2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2531A2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8. ПЕРЕЧЕНЬ СОВЕРШЕННЫХ ОБЩЕСТВОМ В ОТЧЕТНОМ ГОДУ СДЕЛОК, В СОВЕРШЕНИИ КОТОРЫХ ИМЕЛАСЬ ЗАИНТЕРЕСОВАННОСТЬ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2531A2" w:rsidRPr="000D233F" w:rsidRDefault="00787C0B" w:rsidP="000D233F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отчетном году Обществом не совершались сделки, в совершении которых имелась заинтересованность</w:t>
      </w:r>
      <w:r w:rsidR="000D233F">
        <w:rPr>
          <w:rFonts w:ascii="Times New Roman" w:hAnsi="Times New Roman"/>
          <w:b w:val="0"/>
          <w:sz w:val="24"/>
          <w:szCs w:val="24"/>
        </w:rPr>
        <w:t>.</w:t>
      </w:r>
    </w:p>
    <w:p w:rsidR="00574464" w:rsidRDefault="00574464" w:rsidP="002531A2">
      <w:pPr>
        <w:jc w:val="center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2531A2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lastRenderedPageBreak/>
        <w:t>9. СОСТАВ СОВЕТА ДИРЕКТОРОВ  ОБЩЕСТВА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Члены Совета директоров Общества избираются общим собранием акционеров в количестве 5 (Пяти) членов на срок до следующего годового Общего собрания акционеров.  На настоящий момент в Обществе избран и действует Совет директоров в количестве 5 (Пяти) человек.  Компетенция Совета директоров определена ст. 9 Устава Общества и Положением о Совете директоров ОАО «КаМЗ».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течение 2011 года действовали следующие члены Совета директоров: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 xml:space="preserve"> Таблица 3 – Члены Совета директоров ОАО «КаМЗ»: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07"/>
        <w:gridCol w:w="4574"/>
      </w:tblGrid>
      <w:tr w:rsidR="00787C0B" w:rsidRPr="000D233F" w:rsidTr="00787C0B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Ф.И.О.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Избранные  30 июня 2010 г. и действующие по 19 мая 2011</w:t>
            </w:r>
          </w:p>
        </w:tc>
      </w:tr>
      <w:tr w:rsidR="00787C0B" w:rsidRPr="000D233F" w:rsidTr="00787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Прохоров Вячеслав Александрович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  <w:tr w:rsidR="00787C0B" w:rsidRPr="000D233F" w:rsidTr="00787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Кез Сергей Валерьевич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  <w:tr w:rsidR="00787C0B" w:rsidRPr="000D233F" w:rsidTr="00787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Александров Владимир Викторович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  <w:tr w:rsidR="00787C0B" w:rsidRPr="000D233F" w:rsidTr="00787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Ульянов Павел Сергеевич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  <w:tr w:rsidR="00787C0B" w:rsidRPr="000D233F" w:rsidTr="00787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Крамарев Алексей Николаевич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</w:tbl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Таблица 4 – Члены Совета директоров ОАО «КаМЗ»: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5299"/>
        <w:gridCol w:w="4566"/>
      </w:tblGrid>
      <w:tr w:rsidR="00787C0B" w:rsidRPr="000D233F" w:rsidTr="00787C0B">
        <w:trPr>
          <w:trHeight w:val="57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Ф.И.О.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Избранные  19 мая 2011 г. и действующие по настоящее время</w:t>
            </w:r>
          </w:p>
        </w:tc>
      </w:tr>
      <w:tr w:rsidR="00787C0B" w:rsidRPr="000D233F" w:rsidTr="00787C0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Прохоров Вячеслав Александрович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  <w:tr w:rsidR="00787C0B" w:rsidRPr="000D233F" w:rsidTr="00787C0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Кез Сергей Валерьевич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  <w:tr w:rsidR="00787C0B" w:rsidRPr="000D233F" w:rsidTr="00787C0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Александров Владимир Викторович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  <w:tr w:rsidR="00787C0B" w:rsidRPr="000D233F" w:rsidTr="00787C0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Астафьев Сергей Владимирович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  <w:tr w:rsidR="00787C0B" w:rsidRPr="000D233F" w:rsidTr="00787C0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Кашапов Артур Абдульбарович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B" w:rsidRPr="000D233F" w:rsidRDefault="00787C0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233F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</w:tc>
      </w:tr>
    </w:tbl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787C0B" w:rsidRPr="000D233F" w:rsidRDefault="00787C0B" w:rsidP="00787C0B">
      <w:pPr>
        <w:ind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Информация о членах Совета директоров Общества: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Кез Сергей Валерьевич – </w:t>
      </w:r>
      <w:r w:rsidRPr="000D233F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Год рождения: 1968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Образование: высшее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Должность, занимаемая в настоящее время: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Организация: ОАО «Стройтрансгаз-инвест»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Должность: Президент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течение отчетного года акциями Общества не владел.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Прохоров Вячеслав Александрович – </w:t>
      </w:r>
      <w:r w:rsidRPr="000D233F">
        <w:rPr>
          <w:rFonts w:ascii="Times New Roman" w:hAnsi="Times New Roman"/>
          <w:b w:val="0"/>
          <w:sz w:val="24"/>
          <w:szCs w:val="24"/>
        </w:rPr>
        <w:t>Председатель Совета директоров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Год рождения: 1950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Образование: высшее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Должность, занимаемая в настоящее время: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Организация: ОАО «Стройтрансгаз-инвест»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Должность: Вице-президент по управлению промышленными активами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течение отчетного года акциями Общества не владел.</w:t>
      </w:r>
    </w:p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lastRenderedPageBreak/>
        <w:t xml:space="preserve">Кашапов Артур Абдульбарович – </w:t>
      </w:r>
      <w:r w:rsidRPr="000D233F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Год рождения: 1962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Образование: высшее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Должность, занимаемая в настоящее время: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Организация: ЗАО «УК СА»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Должность: Заместитель Генерального директора.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течение отчетного года акциями Общества не владел.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Астафьев Сергей Владимирович – </w:t>
      </w:r>
      <w:r w:rsidRPr="000D233F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Год рождения: 1966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Образование: высшее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Должность, занимаемая в настоящее время: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Организация: ОАО «Стройтрансгаз»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Должность: Эксперт управления корпоративного финансирования Департамента корпоративного управления 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течение отчетного года акциями Общества не владел.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Александров Владимир Викторович – </w:t>
      </w:r>
      <w:r w:rsidRPr="000D233F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Год рождения: 1959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Образование: высшее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Должность, занимаемая в настоящее время: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Организация: ОАО «КаМЗ»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Должность: Генеральный директор.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В течение отчетного года являлся (является) владельцем 4 221 обыкновенных именных акций Общества, что составляет 18,74% уставного капитала  Общества.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Ульянов Павел Сергеевич – </w:t>
      </w:r>
      <w:r w:rsidRPr="000D233F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Год рождения: 1979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Образование: высшее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Должность, занимаемая в настоящее время: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Организация: ОАО «Стройтрансгаз-инвест»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Должность: Начальник юридического департамента.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Крамарев Алексей Николаевич – </w:t>
      </w:r>
      <w:r w:rsidRPr="000D233F">
        <w:rPr>
          <w:rFonts w:ascii="Times New Roman" w:hAnsi="Times New Roman"/>
          <w:b w:val="0"/>
          <w:sz w:val="24"/>
          <w:szCs w:val="24"/>
        </w:rPr>
        <w:t>член Совета директоров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Год рождения: 1970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Образование: высшее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D233F">
        <w:rPr>
          <w:rFonts w:ascii="Times New Roman" w:hAnsi="Times New Roman"/>
          <w:b w:val="0"/>
          <w:i/>
          <w:sz w:val="24"/>
          <w:szCs w:val="24"/>
        </w:rPr>
        <w:t>Должность, занимаемая в настоящее время: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Организация: ОАО «Стройтрансгаз-инвест»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Должность: Вице-президент по управлению рекреационными и инфраструктурными активами.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0D233F" w:rsidRDefault="000D233F" w:rsidP="002531A2">
      <w:pPr>
        <w:jc w:val="center"/>
        <w:rPr>
          <w:rFonts w:ascii="Times New Roman" w:hAnsi="Times New Roman"/>
          <w:sz w:val="24"/>
          <w:szCs w:val="24"/>
        </w:rPr>
      </w:pPr>
    </w:p>
    <w:p w:rsidR="000D233F" w:rsidRDefault="000D233F" w:rsidP="002531A2">
      <w:pPr>
        <w:jc w:val="center"/>
        <w:rPr>
          <w:rFonts w:ascii="Times New Roman" w:hAnsi="Times New Roman"/>
          <w:sz w:val="24"/>
          <w:szCs w:val="24"/>
        </w:rPr>
      </w:pPr>
    </w:p>
    <w:p w:rsidR="000D233F" w:rsidRDefault="000D233F" w:rsidP="002531A2">
      <w:pPr>
        <w:jc w:val="center"/>
        <w:rPr>
          <w:rFonts w:ascii="Times New Roman" w:hAnsi="Times New Roman"/>
          <w:sz w:val="24"/>
          <w:szCs w:val="24"/>
        </w:rPr>
      </w:pPr>
    </w:p>
    <w:p w:rsidR="000D233F" w:rsidRDefault="000D233F" w:rsidP="002531A2">
      <w:pPr>
        <w:jc w:val="center"/>
        <w:rPr>
          <w:rFonts w:ascii="Times New Roman" w:hAnsi="Times New Roman"/>
          <w:sz w:val="24"/>
          <w:szCs w:val="24"/>
        </w:rPr>
      </w:pPr>
    </w:p>
    <w:p w:rsidR="000D233F" w:rsidRDefault="000D233F" w:rsidP="002531A2">
      <w:pPr>
        <w:jc w:val="center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2531A2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lastRenderedPageBreak/>
        <w:t>10. СВЕДЕНИЯ О ЛИЦЕ, ЗАНИМАЮЩЕМ ДОЛЖНОСТЬ ЕДИНОЛИЧНОГО ИСПОЛНИТЕЛЬНОГО ОРГАНА  ОБЩЕСТВА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      </w:t>
      </w:r>
      <w:r w:rsidRPr="000D233F">
        <w:rPr>
          <w:rFonts w:ascii="Times New Roman" w:hAnsi="Times New Roman"/>
          <w:b w:val="0"/>
          <w:sz w:val="24"/>
          <w:szCs w:val="24"/>
        </w:rPr>
        <w:t>Единоличным исполнительным органом Общества является Генеральный директор Общества.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Генеральный директор в соответствии с уставом общества, утвержденным решением общего собрания акционеров  (протокол № 2 от 10.12.2009 г.), избирается Советом директоров сроком на 1 (Один) год. Компетенция Генерального директора Общества определена ст. 10 Устава Общества.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0D233F">
        <w:rPr>
          <w:rFonts w:ascii="Times New Roman" w:hAnsi="Times New Roman"/>
          <w:sz w:val="24"/>
          <w:szCs w:val="24"/>
        </w:rPr>
        <w:t>Александров Владимир Викторович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– Генеральный директор открытого акционерного общества «Камешковский механический завод» (18.01.1992 – 31. 05. 2012 г.г.), избран Общим собранием акционеров открытого акционерного общества «Камешковский механический завод» 01.06.2007 г., Протокол № 1 сроком на 5(Пять) лет.</w:t>
      </w:r>
    </w:p>
    <w:p w:rsidR="00787C0B" w:rsidRPr="000D233F" w:rsidRDefault="00787C0B" w:rsidP="00787C0B">
      <w:pPr>
        <w:jc w:val="center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Год рождения: 1959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Образование: высшее (Владимирский политехнический институт)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В течение отчетного года являлся владельцем 4 221 обыкновенных акций Общества, что составляет 18,74% от уставного капитала общества.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2531A2" w:rsidRPr="000D233F" w:rsidRDefault="002531A2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2531A2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11. </w:t>
      </w:r>
      <w:r w:rsidR="002531A2" w:rsidRPr="000D233F">
        <w:rPr>
          <w:rFonts w:ascii="Times New Roman" w:hAnsi="Times New Roman"/>
          <w:sz w:val="24"/>
          <w:szCs w:val="24"/>
        </w:rPr>
        <w:t xml:space="preserve"> </w:t>
      </w:r>
      <w:r w:rsidRPr="000D233F">
        <w:rPr>
          <w:rFonts w:ascii="Times New Roman" w:hAnsi="Times New Roman"/>
          <w:sz w:val="24"/>
          <w:szCs w:val="24"/>
        </w:rPr>
        <w:t>КРИТЕРИИ ОПРЕДЕЛЕНИЯ И РАЗМЕР ВОЗНАГРАЖДЕНИЯ (КОМПЕНСАЦИИ РАСХОДОВ) ЛИЦА, ЗАНИМАЮЩЕГО ДОЛЖНОСТЬ ЕДИНОЛИЧНОГО ИСПОЛНИТЕЛЬНОГО ОРГАНА ОБЩЕСТВА И КАЖДОГО ЧЛЕНА СОВЕТА ДИРЕКТОРОВ ОБЩЕСТВА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    </w:t>
      </w:r>
      <w:r w:rsidRPr="000D233F">
        <w:rPr>
          <w:rFonts w:ascii="Times New Roman" w:hAnsi="Times New Roman"/>
          <w:b w:val="0"/>
          <w:sz w:val="24"/>
          <w:szCs w:val="24"/>
        </w:rPr>
        <w:t xml:space="preserve">    Вознаграждение членам Совета директоров и Генеральному директору Общества в отчетном периоде не выплачивалось.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2531A2" w:rsidRPr="000D233F" w:rsidRDefault="002531A2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2531A2">
      <w:pPr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12. СВЕДЕНИЯ О СОБЛЮДЕНИИ  АКЦИОНЕРНЫМ ОБЩЕСТВОМ КОДЕКСА КОРПОРАТИВНОГО ПОВЕДЕНИЯ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 xml:space="preserve">         </w:t>
      </w:r>
      <w:r w:rsidRPr="000D233F">
        <w:rPr>
          <w:rFonts w:ascii="Times New Roman" w:hAnsi="Times New Roman"/>
          <w:b w:val="0"/>
          <w:sz w:val="24"/>
          <w:szCs w:val="24"/>
        </w:rPr>
        <w:t>В отчетном периоде Обществом соблюдались общепризнанные принципы корпоративного поведения, основанные как на нормах законодательства, так и на этических нормах.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    Корпоративное поведение было основано на уважении прав и законных интересов всех акционеров.     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    Работа осуществлялась  на основе доверия между всеми участниками корпоративного поведения.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    Акционерам предоставлялась реальная возможность  осуществлять свои права и исполнять обязанности, связанные с участием в Обществе.  Акционеры участвовали во всех собраниях, в том числе внеочередных, предварительно знакомились с повесткой дня, в соответствии с Уставом общества.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 Внеочередное собрание проводилось в том числе и по инициативе акционера с внесением им предложений в повестку дня.</w:t>
      </w:r>
    </w:p>
    <w:p w:rsidR="00787C0B" w:rsidRPr="000D233F" w:rsidRDefault="00787C0B" w:rsidP="002531A2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2531A2" w:rsidRPr="000D233F" w:rsidRDefault="002531A2" w:rsidP="002531A2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2531A2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13.СУЩЕСТВЕННЫЕ  СОБЫТИЯ ПОСЛЕ ОКОНЧАНИЯ ФИНАНСОВОГО ГОДА</w:t>
      </w:r>
    </w:p>
    <w:p w:rsidR="00787C0B" w:rsidRPr="000D233F" w:rsidRDefault="00787C0B" w:rsidP="00787C0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 xml:space="preserve">              Существенных событий после окончания финансового года, которые могли бы оказать влияние на финансовое состояние или результаты деятельности общества, не произошло.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Настоящий Годовой отчет предварительно утвержден Решением Совета директоров ОАО «КаМЗ».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D233F">
        <w:rPr>
          <w:rFonts w:ascii="Times New Roman" w:hAnsi="Times New Roman"/>
          <w:b w:val="0"/>
          <w:sz w:val="24"/>
          <w:szCs w:val="24"/>
        </w:rPr>
        <w:t>Протокол № 2 от «12» апреля 2012 года.</w:t>
      </w:r>
    </w:p>
    <w:p w:rsidR="00787C0B" w:rsidRPr="000D233F" w:rsidRDefault="00787C0B" w:rsidP="00787C0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Генеральный директор ОАО «КаМЗ»                                                     В.В.Александров</w:t>
      </w:r>
    </w:p>
    <w:p w:rsidR="00787C0B" w:rsidRPr="000D233F" w:rsidRDefault="00787C0B" w:rsidP="00787C0B">
      <w:pPr>
        <w:jc w:val="both"/>
        <w:rPr>
          <w:rFonts w:ascii="Times New Roman" w:hAnsi="Times New Roman"/>
          <w:sz w:val="24"/>
          <w:szCs w:val="24"/>
        </w:rPr>
      </w:pPr>
    </w:p>
    <w:p w:rsidR="00AF6E76" w:rsidRPr="002531A2" w:rsidRDefault="00787C0B" w:rsidP="002531A2">
      <w:pPr>
        <w:jc w:val="both"/>
        <w:rPr>
          <w:rFonts w:ascii="Times New Roman" w:hAnsi="Times New Roman"/>
          <w:sz w:val="24"/>
          <w:szCs w:val="24"/>
        </w:rPr>
      </w:pPr>
      <w:r w:rsidRPr="000D233F">
        <w:rPr>
          <w:rFonts w:ascii="Times New Roman" w:hAnsi="Times New Roman"/>
          <w:sz w:val="24"/>
          <w:szCs w:val="24"/>
        </w:rPr>
        <w:t>Главный бухгалтер ОАО «КаМЗ»                                                              Т.В.Тарбеева</w:t>
      </w:r>
    </w:p>
    <w:sectPr w:rsidR="00AF6E76" w:rsidRPr="002531A2" w:rsidSect="00787C0B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BD9" w:rsidRDefault="00A15BD9" w:rsidP="00787C0B">
      <w:r>
        <w:separator/>
      </w:r>
    </w:p>
  </w:endnote>
  <w:endnote w:type="continuationSeparator" w:id="1">
    <w:p w:rsidR="00A15BD9" w:rsidRDefault="00A15BD9" w:rsidP="0078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BD9" w:rsidRDefault="00A15BD9" w:rsidP="00787C0B">
      <w:r>
        <w:separator/>
      </w:r>
    </w:p>
  </w:footnote>
  <w:footnote w:type="continuationSeparator" w:id="1">
    <w:p w:rsidR="00A15BD9" w:rsidRDefault="00A15BD9" w:rsidP="00787C0B">
      <w:r>
        <w:continuationSeparator/>
      </w:r>
    </w:p>
  </w:footnote>
  <w:footnote w:id="2">
    <w:p w:rsidR="00787C0B" w:rsidRPr="00787C0B" w:rsidRDefault="00787C0B" w:rsidP="00787C0B">
      <w:pPr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1</w:t>
      </w:r>
      <w:r w:rsidRPr="00787C0B">
        <w:rPr>
          <w:rFonts w:ascii="Times New Roman" w:hAnsi="Times New Roman"/>
          <w:sz w:val="20"/>
          <w:szCs w:val="20"/>
        </w:rPr>
        <w:t xml:space="preserve"> </w:t>
      </w:r>
      <w:r w:rsidRPr="00787C0B">
        <w:rPr>
          <w:rFonts w:ascii="Times New Roman" w:hAnsi="Times New Roman"/>
          <w:b w:val="0"/>
          <w:sz w:val="20"/>
          <w:szCs w:val="20"/>
        </w:rPr>
        <w:t>Согласно ст.3 п. 3.1. Устава ОАО «КаМЗ», утвержденного решением общего собрания акционеров ОАО «КАМЗ» от 10.12.2009 г., Протокол № 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9020"/>
    </w:sdtPr>
    <w:sdtEndPr>
      <w:rPr>
        <w:rFonts w:ascii="Times New Roman" w:hAnsi="Times New Roman"/>
        <w:sz w:val="24"/>
        <w:szCs w:val="24"/>
      </w:rPr>
    </w:sdtEndPr>
    <w:sdtContent>
      <w:p w:rsidR="00787C0B" w:rsidRDefault="009209CF" w:rsidP="00787C0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87C0B">
          <w:rPr>
            <w:rFonts w:ascii="Times New Roman" w:hAnsi="Times New Roman"/>
            <w:sz w:val="24"/>
            <w:szCs w:val="24"/>
          </w:rPr>
          <w:fldChar w:fldCharType="begin"/>
        </w:r>
        <w:r w:rsidR="00787C0B" w:rsidRPr="00787C0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87C0B">
          <w:rPr>
            <w:rFonts w:ascii="Times New Roman" w:hAnsi="Times New Roman"/>
            <w:sz w:val="24"/>
            <w:szCs w:val="24"/>
          </w:rPr>
          <w:fldChar w:fldCharType="separate"/>
        </w:r>
        <w:r w:rsidR="00606B67">
          <w:rPr>
            <w:rFonts w:ascii="Times New Roman" w:hAnsi="Times New Roman"/>
            <w:noProof/>
            <w:sz w:val="24"/>
            <w:szCs w:val="24"/>
          </w:rPr>
          <w:t>9</w:t>
        </w:r>
        <w:r w:rsidRPr="00787C0B">
          <w:rPr>
            <w:rFonts w:ascii="Times New Roman" w:hAnsi="Times New Roman"/>
            <w:sz w:val="24"/>
            <w:szCs w:val="24"/>
          </w:rPr>
          <w:fldChar w:fldCharType="end"/>
        </w:r>
      </w:p>
      <w:p w:rsidR="00787C0B" w:rsidRPr="00787C0B" w:rsidRDefault="009209CF" w:rsidP="00787C0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156"/>
    <w:multiLevelType w:val="hybridMultilevel"/>
    <w:tmpl w:val="96C81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22053"/>
    <w:multiLevelType w:val="hybridMultilevel"/>
    <w:tmpl w:val="57FE0BE8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B4A45"/>
    <w:multiLevelType w:val="hybridMultilevel"/>
    <w:tmpl w:val="4F82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23AC"/>
    <w:multiLevelType w:val="hybridMultilevel"/>
    <w:tmpl w:val="D5D83CCA"/>
    <w:lvl w:ilvl="0" w:tplc="74E88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C0B"/>
    <w:rsid w:val="000D233F"/>
    <w:rsid w:val="002531A2"/>
    <w:rsid w:val="002C4A2D"/>
    <w:rsid w:val="00574464"/>
    <w:rsid w:val="00606B67"/>
    <w:rsid w:val="006A66D5"/>
    <w:rsid w:val="00787C0B"/>
    <w:rsid w:val="009209CF"/>
    <w:rsid w:val="00A15BD9"/>
    <w:rsid w:val="00AF6E76"/>
    <w:rsid w:val="00C5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0B"/>
    <w:pPr>
      <w:spacing w:after="0" w:line="240" w:lineRule="auto"/>
    </w:pPr>
    <w:rPr>
      <w:rFonts w:ascii="Courier New" w:eastAsia="Times New Roman" w:hAnsi="Courier New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7C0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87C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7C0B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87C0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87C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7C0B"/>
    <w:rPr>
      <w:rFonts w:ascii="Courier New" w:eastAsia="Times New Roman" w:hAnsi="Courier New" w:cs="Times New Roman"/>
      <w:b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7C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7C0B"/>
    <w:rPr>
      <w:rFonts w:ascii="Courier New" w:eastAsia="Times New Roman" w:hAnsi="Courier New" w:cs="Times New Roman"/>
      <w:b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87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zpr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1548-1DEC-422F-8897-B95E2F36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2012-04-27T04:51:00Z</dcterms:created>
  <dcterms:modified xsi:type="dcterms:W3CDTF">2012-04-27T04:51:00Z</dcterms:modified>
</cp:coreProperties>
</file>