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CB" w:rsidRDefault="00273FCB" w:rsidP="00273FCB">
      <w:pPr>
        <w:pStyle w:val="1"/>
        <w:ind w:firstLine="2835"/>
        <w:jc w:val="center"/>
        <w:rPr>
          <w:b/>
          <w:sz w:val="24"/>
          <w:szCs w:val="24"/>
        </w:rPr>
      </w:pPr>
    </w:p>
    <w:p w:rsidR="00273FCB" w:rsidRDefault="00273FCB" w:rsidP="00273FCB">
      <w:pPr>
        <w:pStyle w:val="1"/>
        <w:ind w:firstLine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273FCB" w:rsidRDefault="00273FCB" w:rsidP="00273FCB">
      <w:pPr>
        <w:spacing w:before="0"/>
        <w:ind w:left="0" w:firstLine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(предварительно)</w:t>
      </w:r>
    </w:p>
    <w:p w:rsidR="00273FCB" w:rsidRDefault="00273FCB" w:rsidP="00273FCB">
      <w:pPr>
        <w:spacing w:before="0"/>
        <w:ind w:left="0" w:firstLine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 мая 2022 года</w:t>
      </w:r>
    </w:p>
    <w:p w:rsidR="00273FCB" w:rsidRDefault="00273FCB" w:rsidP="00273FCB">
      <w:pPr>
        <w:spacing w:before="0"/>
        <w:ind w:left="0" w:firstLine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Советом директоров</w:t>
      </w:r>
    </w:p>
    <w:p w:rsidR="00273FCB" w:rsidRDefault="00273FCB" w:rsidP="00273FCB">
      <w:pPr>
        <w:spacing w:before="0"/>
        <w:ind w:left="0" w:firstLine="28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Акционерного общества «Стеклопласт»</w:t>
      </w:r>
    </w:p>
    <w:p w:rsidR="00273FCB" w:rsidRDefault="00273FCB" w:rsidP="00273FCB">
      <w:pPr>
        <w:pStyle w:val="5"/>
        <w:ind w:firstLine="2835"/>
        <w:rPr>
          <w:sz w:val="24"/>
          <w:szCs w:val="24"/>
        </w:rPr>
      </w:pPr>
      <w:r>
        <w:rPr>
          <w:sz w:val="24"/>
          <w:szCs w:val="24"/>
        </w:rPr>
        <w:t>Протокол № 55   от 23 мая 2022 года</w:t>
      </w:r>
    </w:p>
    <w:p w:rsidR="00273FCB" w:rsidRDefault="00273FCB" w:rsidP="00273FCB">
      <w:pPr>
        <w:spacing w:before="0"/>
        <w:ind w:left="0"/>
        <w:jc w:val="right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УТВЕРЖДЕН</w:t>
      </w:r>
    </w:p>
    <w:p w:rsidR="00273FCB" w:rsidRDefault="00273FCB" w:rsidP="00273FCB">
      <w:pPr>
        <w:spacing w:before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24 июня 2022 года</w:t>
      </w:r>
    </w:p>
    <w:p w:rsidR="00273FCB" w:rsidRDefault="00273FCB" w:rsidP="00273FCB">
      <w:pPr>
        <w:spacing w:before="0"/>
        <w:ind w:left="0" w:firstLine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Годовым общим собранием акционеров </w:t>
      </w:r>
    </w:p>
    <w:p w:rsidR="00273FCB" w:rsidRDefault="00273FCB" w:rsidP="00273FCB">
      <w:pPr>
        <w:spacing w:before="0"/>
        <w:ind w:left="0" w:firstLine="28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Акционерного общества «Стеклопласт»</w:t>
      </w:r>
    </w:p>
    <w:p w:rsidR="00273FCB" w:rsidRDefault="00273FCB" w:rsidP="00273FCB">
      <w:pPr>
        <w:keepNext/>
        <w:spacing w:before="0"/>
        <w:ind w:left="0" w:firstLine="2835"/>
        <w:jc w:val="center"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 _</w:t>
      </w:r>
      <w:r>
        <w:rPr>
          <w:b/>
          <w:bCs/>
          <w:sz w:val="24"/>
          <w:szCs w:val="24"/>
          <w:u w:val="single"/>
        </w:rPr>
        <w:t>26</w:t>
      </w:r>
      <w:r>
        <w:rPr>
          <w:b/>
          <w:bCs/>
          <w:sz w:val="24"/>
          <w:szCs w:val="24"/>
        </w:rPr>
        <w:t>___ от 29 июля 2022 года</w:t>
      </w:r>
    </w:p>
    <w:p w:rsidR="00273FCB" w:rsidRDefault="00273FCB" w:rsidP="00273FCB">
      <w:pPr>
        <w:spacing w:before="0"/>
        <w:ind w:left="0"/>
        <w:jc w:val="center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center"/>
        <w:rPr>
          <w:b/>
          <w:sz w:val="24"/>
          <w:szCs w:val="24"/>
        </w:rPr>
      </w:pPr>
    </w:p>
    <w:p w:rsidR="00273FCB" w:rsidRDefault="00273FCB" w:rsidP="00273FCB">
      <w:pPr>
        <w:spacing w:before="0"/>
        <w:ind w:left="0"/>
        <w:jc w:val="center"/>
        <w:rPr>
          <w:b/>
          <w:sz w:val="24"/>
          <w:szCs w:val="24"/>
        </w:rPr>
      </w:pPr>
    </w:p>
    <w:p w:rsidR="00273FCB" w:rsidRDefault="00273FCB" w:rsidP="00273FCB">
      <w:pPr>
        <w:spacing w:before="0"/>
        <w:ind w:left="0"/>
        <w:jc w:val="center"/>
        <w:rPr>
          <w:b/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center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center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center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center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center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ГОДОВОЙ ОТЧЕТ</w:t>
      </w:r>
    </w:p>
    <w:p w:rsidR="00273FCB" w:rsidRDefault="00273FCB" w:rsidP="00273FCB">
      <w:pPr>
        <w:spacing w:before="0"/>
        <w:ind w:left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Акционерного общества «Стеклопласт» </w:t>
      </w:r>
    </w:p>
    <w:p w:rsidR="00273FCB" w:rsidRDefault="00273FCB" w:rsidP="00273FCB">
      <w:pPr>
        <w:spacing w:before="0"/>
        <w:ind w:left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2021 год</w:t>
      </w: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right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right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right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right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right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right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right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jc w:val="right"/>
        <w:rPr>
          <w:sz w:val="24"/>
          <w:szCs w:val="24"/>
        </w:rPr>
      </w:pPr>
    </w:p>
    <w:p w:rsidR="00273FCB" w:rsidRDefault="00273FCB" w:rsidP="00273FCB">
      <w:pPr>
        <w:pStyle w:val="2"/>
        <w:rPr>
          <w:sz w:val="24"/>
          <w:szCs w:val="24"/>
        </w:rPr>
      </w:pPr>
      <w:r>
        <w:rPr>
          <w:sz w:val="24"/>
          <w:szCs w:val="24"/>
        </w:rPr>
        <w:t>Генеральный директор ______________________ _________________</w:t>
      </w:r>
      <w:r>
        <w:rPr>
          <w:sz w:val="24"/>
          <w:szCs w:val="24"/>
        </w:rPr>
        <w:br/>
      </w:r>
    </w:p>
    <w:p w:rsidR="00273FCB" w:rsidRDefault="00273FCB" w:rsidP="00273FCB">
      <w:pPr>
        <w:pStyle w:val="2"/>
        <w:rPr>
          <w:sz w:val="24"/>
          <w:szCs w:val="24"/>
        </w:rPr>
      </w:pPr>
      <w:r>
        <w:rPr>
          <w:sz w:val="24"/>
          <w:szCs w:val="24"/>
        </w:rPr>
        <w:t>Главный бухгалтер  ______________________ _________________</w:t>
      </w:r>
      <w:r>
        <w:rPr>
          <w:sz w:val="24"/>
          <w:szCs w:val="24"/>
        </w:rPr>
        <w:br/>
      </w: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spacing w:before="0"/>
        <w:ind w:left="0"/>
        <w:rPr>
          <w:sz w:val="24"/>
          <w:szCs w:val="24"/>
        </w:rPr>
      </w:pPr>
    </w:p>
    <w:p w:rsidR="00273FCB" w:rsidRDefault="00273FCB" w:rsidP="00273FCB">
      <w:pPr>
        <w:pStyle w:val="3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1. Общие сведения об обществе</w:t>
      </w:r>
    </w:p>
    <w:p w:rsidR="00273FCB" w:rsidRDefault="00273FCB" w:rsidP="00273FCB">
      <w:pPr>
        <w:pStyle w:val="3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Полное фирменное наименование общества –  А</w:t>
      </w:r>
      <w:r>
        <w:rPr>
          <w:rStyle w:val="SUBST"/>
          <w:bCs w:val="0"/>
          <w:i w:val="0"/>
          <w:iCs/>
          <w:sz w:val="24"/>
          <w:szCs w:val="24"/>
        </w:rPr>
        <w:t>кционерное общество «Стеклопласт».</w:t>
      </w:r>
    </w:p>
    <w:p w:rsidR="00273FCB" w:rsidRDefault="00273FCB" w:rsidP="00273FCB">
      <w:pPr>
        <w:pStyle w:val="3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Сокращенное наименование общества –  </w:t>
      </w:r>
      <w:r>
        <w:rPr>
          <w:rStyle w:val="SUBST"/>
          <w:bCs w:val="0"/>
          <w:i w:val="0"/>
          <w:iCs/>
          <w:sz w:val="24"/>
          <w:szCs w:val="24"/>
        </w:rPr>
        <w:t>АО «Стеклопласт».</w:t>
      </w:r>
    </w:p>
    <w:p w:rsidR="00273FCB" w:rsidRDefault="00273FCB" w:rsidP="00273FCB">
      <w:pPr>
        <w:pStyle w:val="3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Место нахождения общества – </w:t>
      </w:r>
      <w:r>
        <w:rPr>
          <w:rStyle w:val="SUBST"/>
          <w:bCs w:val="0"/>
          <w:i w:val="0"/>
          <w:iCs/>
          <w:sz w:val="24"/>
          <w:szCs w:val="24"/>
        </w:rPr>
        <w:t>367004,РД,г</w:t>
      </w:r>
      <w:proofErr w:type="gramStart"/>
      <w:r>
        <w:rPr>
          <w:rStyle w:val="SUBST"/>
          <w:bCs w:val="0"/>
          <w:i w:val="0"/>
          <w:iCs/>
          <w:sz w:val="24"/>
          <w:szCs w:val="24"/>
        </w:rPr>
        <w:t>.М</w:t>
      </w:r>
      <w:proofErr w:type="gramEnd"/>
      <w:r>
        <w:rPr>
          <w:rStyle w:val="SUBST"/>
          <w:bCs w:val="0"/>
          <w:i w:val="0"/>
          <w:iCs/>
          <w:sz w:val="24"/>
          <w:szCs w:val="24"/>
        </w:rPr>
        <w:t xml:space="preserve">ахачкала, ул. </w:t>
      </w:r>
      <w:proofErr w:type="spellStart"/>
      <w:r>
        <w:rPr>
          <w:rStyle w:val="SUBST"/>
          <w:bCs w:val="0"/>
          <w:i w:val="0"/>
          <w:iCs/>
          <w:sz w:val="24"/>
          <w:szCs w:val="24"/>
        </w:rPr>
        <w:t>М.Азизова</w:t>
      </w:r>
      <w:proofErr w:type="spellEnd"/>
      <w:r>
        <w:rPr>
          <w:rStyle w:val="SUBST"/>
          <w:bCs w:val="0"/>
          <w:i w:val="0"/>
          <w:iCs/>
          <w:sz w:val="24"/>
          <w:szCs w:val="24"/>
        </w:rPr>
        <w:t>, 28</w:t>
      </w:r>
    </w:p>
    <w:p w:rsidR="00273FCB" w:rsidRDefault="00273FCB" w:rsidP="00273FCB">
      <w:pPr>
        <w:pStyle w:val="3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общества, указываемый в ЕГРЮЛ – 367018,РД, </w:t>
      </w:r>
      <w:proofErr w:type="spellStart"/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.М</w:t>
      </w:r>
      <w:proofErr w:type="gramEnd"/>
      <w:r>
        <w:rPr>
          <w:b w:val="0"/>
          <w:sz w:val="24"/>
          <w:szCs w:val="24"/>
        </w:rPr>
        <w:t>ахачкала</w:t>
      </w:r>
      <w:proofErr w:type="spellEnd"/>
      <w:r>
        <w:rPr>
          <w:b w:val="0"/>
          <w:sz w:val="24"/>
          <w:szCs w:val="24"/>
        </w:rPr>
        <w:t>, Азизова, 28</w:t>
      </w:r>
    </w:p>
    <w:p w:rsidR="00273FCB" w:rsidRDefault="00273FCB" w:rsidP="00273FCB">
      <w:pPr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1.3. Дата государственной регистрации общества – 21.12.2002 г.</w:t>
      </w:r>
    </w:p>
    <w:p w:rsidR="00273FCB" w:rsidRDefault="00273FCB" w:rsidP="00273FCB">
      <w:pPr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номер общества (ГРН) – 1030502521983</w:t>
      </w:r>
    </w:p>
    <w:p w:rsidR="00273FCB" w:rsidRDefault="00273FCB" w:rsidP="00273FCB">
      <w:pPr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осуществивший государственную регистрацию общества – ИФНС по Ленинскому району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ахачкалы</w:t>
      </w:r>
      <w:proofErr w:type="spellEnd"/>
    </w:p>
    <w:p w:rsidR="00273FCB" w:rsidRDefault="00273FCB" w:rsidP="00273FCB">
      <w:pPr>
        <w:pStyle w:val="3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 Основной государственный регистрационный номер общества (ОГРН) –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1030502521983</w:t>
      </w:r>
    </w:p>
    <w:p w:rsidR="00273FCB" w:rsidRDefault="00273FCB" w:rsidP="00273FCB">
      <w:pPr>
        <w:pStyle w:val="3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присвоения ОГРН – 31.12.2002г.</w:t>
      </w:r>
    </w:p>
    <w:p w:rsidR="00273FCB" w:rsidRDefault="00273FCB" w:rsidP="00273FCB">
      <w:pPr>
        <w:pStyle w:val="3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Орган, осуществивший присвоение ОГРН – Инспекция МНС России по Ленинскому району г. Махачкалы Республики Дагестан.</w:t>
      </w:r>
    </w:p>
    <w:p w:rsidR="00273FCB" w:rsidRDefault="00273FCB" w:rsidP="00273FCB">
      <w:pPr>
        <w:pStyle w:val="3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 Идентификационный номер налогоплательщика (ИНН) – </w:t>
      </w:r>
      <w:r>
        <w:rPr>
          <w:b w:val="0"/>
          <w:bCs w:val="0"/>
          <w:iCs/>
          <w:sz w:val="24"/>
          <w:szCs w:val="24"/>
        </w:rPr>
        <w:t>0561042454</w:t>
      </w:r>
    </w:p>
    <w:p w:rsidR="00273FCB" w:rsidRDefault="00273FCB" w:rsidP="00273FCB">
      <w:pPr>
        <w:spacing w:before="0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1.6. Код ОКВЭД – 26.14</w:t>
      </w:r>
    </w:p>
    <w:p w:rsidR="00273FCB" w:rsidRDefault="00273FCB" w:rsidP="00273FCB">
      <w:pPr>
        <w:spacing w:before="0"/>
        <w:ind w:left="0"/>
        <w:jc w:val="both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1.7. Аудитор общества – Общество с ограниченной ответственностью </w:t>
      </w:r>
      <w:r>
        <w:rPr>
          <w:sz w:val="24"/>
          <w:szCs w:val="24"/>
        </w:rPr>
        <w:t>Аудиторская Компания «Центр стратегических исследований, анализа и аудита», г. Махачкала, ул. И. Казака, 31, член саморегулируемой организации Некоммерческое партнерство «Гильдия аудиторов Региональных Институтов Профессиональных бухгалтеров», основной регистрационный номер записи в реестре СРО 11004015126.</w:t>
      </w:r>
    </w:p>
    <w:p w:rsidR="00273FCB" w:rsidRDefault="00273FCB" w:rsidP="00273FCB">
      <w:pPr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1.8. Регистратор общества – ОО</w:t>
      </w:r>
      <w:proofErr w:type="gramStart"/>
      <w:r>
        <w:rPr>
          <w:sz w:val="24"/>
          <w:szCs w:val="24"/>
        </w:rPr>
        <w:t>О»</w:t>
      </w:r>
      <w:proofErr w:type="gramEnd"/>
      <w:r>
        <w:rPr>
          <w:sz w:val="24"/>
          <w:szCs w:val="24"/>
        </w:rPr>
        <w:t>ЮРР», адрес места нахождения – Российская Федерация, город Ростов-на-Дону, информация о лицензии – лицензия на осуществление деятельности по ведению реестра № 10-000-1-00306 от 17.03.2004г., без ограничения срока действия.</w:t>
      </w:r>
    </w:p>
    <w:p w:rsidR="00273FCB" w:rsidRDefault="00273FCB" w:rsidP="00273FCB">
      <w:pPr>
        <w:pStyle w:val="3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1.9. Уставный капитал общества – 84000 рубля. </w:t>
      </w:r>
    </w:p>
    <w:p w:rsidR="00273FCB" w:rsidRDefault="00273FCB" w:rsidP="00273FCB">
      <w:pPr>
        <w:pStyle w:val="3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Акции общества: 1234600 шт. обыкновенных именных акций номинальной стоимостью 0,05 рубль каждая, государственный регистрационный номер 1-01-30755-Е; 456150 шт.  привилегированных именных акций типа</w:t>
      </w:r>
      <w:proofErr w:type="gramStart"/>
      <w:r>
        <w:rPr>
          <w:b w:val="0"/>
          <w:sz w:val="24"/>
          <w:szCs w:val="24"/>
        </w:rPr>
        <w:t xml:space="preserve"> А</w:t>
      </w:r>
      <w:proofErr w:type="gramEnd"/>
      <w:r>
        <w:rPr>
          <w:b w:val="0"/>
          <w:sz w:val="24"/>
          <w:szCs w:val="24"/>
        </w:rPr>
        <w:t xml:space="preserve"> номинальной стоимостью 0,05 рубль каждая, государственный регистрационный номер 2-01-30755-Е.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Положение общества в отрасли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АО «Стеклопласт» является ведущим предприятием министерства  промышленности, транспорта и связи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Приоритетные направления деятельности общества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Приоритетное направление деятельности  АО «Стеклопласт»   - производство стеклопластиковых изделий методом контактного формования. Кроме того, общество осуществляет следующие виды деятельности:</w:t>
      </w:r>
    </w:p>
    <w:p w:rsidR="00273FCB" w:rsidRDefault="00273FCB" w:rsidP="00273FCB">
      <w:pPr>
        <w:widowControl/>
        <w:numPr>
          <w:ilvl w:val="0"/>
          <w:numId w:val="1"/>
        </w:numPr>
        <w:autoSpaceDE/>
        <w:adjustRightInd/>
        <w:spacing w:before="0"/>
        <w:rPr>
          <w:sz w:val="24"/>
          <w:szCs w:val="24"/>
        </w:rPr>
      </w:pPr>
      <w:r>
        <w:rPr>
          <w:sz w:val="24"/>
          <w:szCs w:val="24"/>
        </w:rPr>
        <w:t>производство стеклопластиковых изделий методом контактного формования;</w:t>
      </w:r>
    </w:p>
    <w:p w:rsidR="00273FCB" w:rsidRDefault="00273FCB" w:rsidP="00273FCB">
      <w:pPr>
        <w:widowControl/>
        <w:numPr>
          <w:ilvl w:val="0"/>
          <w:numId w:val="1"/>
        </w:numPr>
        <w:autoSpaceDE/>
        <w:adjustRightInd/>
        <w:spacing w:before="0"/>
        <w:rPr>
          <w:sz w:val="24"/>
          <w:szCs w:val="24"/>
        </w:rPr>
      </w:pPr>
      <w:r>
        <w:rPr>
          <w:sz w:val="24"/>
          <w:szCs w:val="24"/>
        </w:rPr>
        <w:t>оптовая и розничная торговля.</w:t>
      </w:r>
    </w:p>
    <w:p w:rsidR="00273FCB" w:rsidRDefault="00273FCB" w:rsidP="00273FCB">
      <w:pPr>
        <w:widowControl/>
        <w:autoSpaceDE/>
        <w:adjustRightInd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В перспективе предполагается расширить ассортимент стеклопластиковых изделий.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Отчет совета директоров общества 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развития общества по приоритетным направлениям деятельности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7"/>
        <w:gridCol w:w="2554"/>
      </w:tblGrid>
      <w:tr w:rsidR="00273FCB" w:rsidTr="007E006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тыс. руб.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74349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 продаж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(69762)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Валовая прибыль (убыток)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0D0EB7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4587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Коммерческие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Управленческие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0D0EB7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20118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Прибыль (убыток) от продаж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0D0EB7" w:rsidP="000D0EB7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(</w:t>
            </w:r>
            <w:r w:rsidR="00273F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15531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Доходы от участия в других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Проценты к получению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Проценты к уплате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23872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(8139)</w:t>
            </w:r>
          </w:p>
        </w:tc>
      </w:tr>
      <w:tr w:rsidR="00273FCB" w:rsidTr="007E0064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 (убыток) до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</w:t>
            </w:r>
          </w:p>
        </w:tc>
      </w:tr>
      <w:tr w:rsidR="00273FCB" w:rsidTr="007E0064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налог на прибыль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(49)</w:t>
            </w:r>
          </w:p>
        </w:tc>
      </w:tr>
      <w:tr w:rsidR="00273FCB" w:rsidTr="007E0064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 ч. постоянные налоговые обязательства (активы)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273FCB" w:rsidTr="007E0064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отложенных налоговых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отложенных налоговых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rPr>
          <w:trHeight w:val="38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Чистая прибыль (убыток)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162</w:t>
            </w:r>
          </w:p>
        </w:tc>
      </w:tr>
    </w:tbl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использованных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обществом 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отчетном году видов энергетических ресурсов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6"/>
        <w:gridCol w:w="1984"/>
        <w:gridCol w:w="1841"/>
      </w:tblGrid>
      <w:tr w:rsidR="00273FCB" w:rsidTr="007E00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Вид энергетических ресурсов </w:t>
            </w:r>
          </w:p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Использованный объем</w:t>
            </w:r>
          </w:p>
        </w:tc>
      </w:tr>
      <w:tr w:rsidR="00273FCB" w:rsidTr="007E0064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CB" w:rsidRDefault="00273FCB" w:rsidP="007E0064">
            <w:pPr>
              <w:widowControl/>
              <w:autoSpaceDE/>
              <w:autoSpaceDN/>
              <w:adjustRightInd/>
              <w:spacing w:before="0"/>
              <w:ind w:left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CB" w:rsidRDefault="00273FCB" w:rsidP="007E0064">
            <w:pPr>
              <w:widowControl/>
              <w:autoSpaceDE/>
              <w:autoSpaceDN/>
              <w:adjustRightInd/>
              <w:spacing w:before="0"/>
              <w:ind w:left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тыс. руб.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атомная энергия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тепловая энергия (Гкал)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электрическая энергия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380938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1624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электромагнитная энергия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нефть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бензин автомобильный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36871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1585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топливо дизельное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1663,9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мазут топочный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газ естественный (природный) (тыс. м3)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718,8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уголь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горючие сланцы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торф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73FCB" w:rsidTr="007E0064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273FCB" w:rsidRDefault="00273FCB" w:rsidP="00273FC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6. Перспективы развития общества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Перспективой развития общества является увеличение выпуска продукции за счет освоения новых изделий. 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Отчет о выплате дивидендов по акциям общества</w:t>
      </w:r>
    </w:p>
    <w:p w:rsidR="00273FCB" w:rsidRDefault="00273FCB" w:rsidP="00273FCB">
      <w:pPr>
        <w:widowControl/>
        <w:autoSpaceDE/>
        <w:adjustRightInd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На заседании Совета </w:t>
      </w:r>
      <w:proofErr w:type="gramStart"/>
      <w:r>
        <w:rPr>
          <w:sz w:val="24"/>
          <w:szCs w:val="24"/>
        </w:rPr>
        <w:t>директоров</w:t>
      </w:r>
      <w:proofErr w:type="gramEnd"/>
      <w:r>
        <w:rPr>
          <w:sz w:val="24"/>
          <w:szCs w:val="24"/>
        </w:rPr>
        <w:t xml:space="preserve"> состоявшемся 20  мая 2022 года внесено предложение для решения на собрании акционеров о выплате дивидендов в размере 2 536,1 тыс. руб. из расчета 1,50 (один рубль пятьдесят копеек) рубль каждая акция  и обыкновенная и привилегированная по итогам 2021года  (протокол № 55).   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акциям общества выплачено в 2021 г. 171,9 тыс. рублей по результатам деятельности Общества   2020 года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3A" w:rsidRDefault="007D3C3A" w:rsidP="007D3C3A">
      <w:pPr>
        <w:widowControl/>
        <w:autoSpaceDE/>
        <w:adjustRightInd/>
        <w:spacing w:before="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 собрания:  дивиденды и компенсаций расходов членам Совета директоров и ревизионной комиссии, связанных с исполнением ими своих обязанностей по результатам 2022 года не выплачивать  в связи с тем, что на полгода, с 1 апреля по 1 октября 2022 года, Правительство (Постановление Российской Федерации от 28.03.2022 №4976 «О введении моратория на возбуждение дел о банкротстве по заявлениям, подаваемым кредиторами»)  ввело мораторий</w:t>
      </w:r>
      <w:proofErr w:type="gramEnd"/>
      <w:r>
        <w:rPr>
          <w:sz w:val="24"/>
          <w:szCs w:val="24"/>
        </w:rPr>
        <w:t xml:space="preserve"> на банкротство по заявкам кредиторов и на этот период нельзя выплачивать дивиденды. </w:t>
      </w:r>
      <w:bookmarkStart w:id="0" w:name="_GoBack"/>
      <w:bookmarkEnd w:id="0"/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Описание основных факторов риска, связанных с деятельностью общества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Макроэкономические риски – отсутствуют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Конкурентные риски - отсутствуют 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Отраслевые риски – </w:t>
      </w:r>
      <w:r>
        <w:rPr>
          <w:rFonts w:ascii="Times New Roman" w:hAnsi="Times New Roman" w:cs="Times New Roman"/>
          <w:b/>
          <w:sz w:val="24"/>
          <w:szCs w:val="24"/>
        </w:rPr>
        <w:t>отсутствие заказов</w:t>
      </w:r>
      <w:r>
        <w:rPr>
          <w:rFonts w:ascii="Times New Roman" w:hAnsi="Times New Roman" w:cs="Times New Roman"/>
          <w:sz w:val="24"/>
          <w:szCs w:val="24"/>
        </w:rPr>
        <w:t>, сложности с доставкой сырья и материалов.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Финансовые риски – нестабильность валютного курса рубля.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Правовые риски - отсутствуют      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Социальные риски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тсутствуют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Кроме рисков, непосредственно связанных с хозяйственной деятельностью общества, возможно негативное влияние форс-мажорных обстоятельств общеэкономического характера.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6" w:history="1">
        <w:r>
          <w:rPr>
            <w:rStyle w:val="a3"/>
            <w:b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Обществом в отчетном году сделки, признаваемые в соответствии с Федеральным </w:t>
      </w:r>
      <w:hyperlink r:id="rId7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акционерных обществах» крупными сделками, а также иные сделки, на совершение которых в соответствии с уставом акционерного общества распространяется порядок одобрения крупных сделок, не совершались.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10.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совершенных акционерным обществом в отчетном году сделок,  </w:t>
      </w:r>
    </w:p>
    <w:p w:rsidR="00273FCB" w:rsidRDefault="00273FCB" w:rsidP="00273FC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признаваемых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Федеральным </w:t>
      </w:r>
      <w:hyperlink r:id="rId8" w:history="1">
        <w:r>
          <w:rPr>
            <w:rStyle w:val="a3"/>
            <w:b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«Об акционерных </w:t>
      </w:r>
    </w:p>
    <w:p w:rsidR="00273FCB" w:rsidRDefault="00273FCB" w:rsidP="00273FC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сделками, в совершении которых имелась заинтересованность, и </w:t>
      </w:r>
    </w:p>
    <w:p w:rsidR="00273FCB" w:rsidRDefault="00273FCB" w:rsidP="00273FC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необходимость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одобрения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которых уполномоченным органом управления </w:t>
      </w:r>
    </w:p>
    <w:p w:rsidR="00273FCB" w:rsidRDefault="00273FCB" w:rsidP="00273FC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акционерного общества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предусмотрена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>
          <w:rPr>
            <w:rStyle w:val="a3"/>
            <w:b/>
            <w:sz w:val="24"/>
            <w:szCs w:val="24"/>
          </w:rPr>
          <w:t>главой XI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«Об </w:t>
      </w:r>
    </w:p>
    <w:p w:rsidR="00273FCB" w:rsidRDefault="00273FCB" w:rsidP="00273FCB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акционерных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Обществом в отчетном году сделки, признаваемые в соответствии с Федеральным </w:t>
      </w:r>
      <w:hyperlink r:id="rId10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акционерных обществах» сделками, в совершении которых имелась заинтересованность, и необходимость одобрения которых уполномоченным органом управления акционерного общества предусмотрена </w:t>
      </w:r>
      <w:hyperlink r:id="rId11" w:history="1">
        <w:r>
          <w:rPr>
            <w:rStyle w:val="a3"/>
            <w:sz w:val="24"/>
            <w:szCs w:val="24"/>
          </w:rPr>
          <w:t>главой XI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обществах», не совершались.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Состав совета директоров общества</w:t>
      </w: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5"/>
        <w:gridCol w:w="2692"/>
        <w:gridCol w:w="1700"/>
        <w:gridCol w:w="1842"/>
        <w:gridCol w:w="1841"/>
        <w:gridCol w:w="1560"/>
      </w:tblGrid>
      <w:tr w:rsidR="00273FCB" w:rsidTr="007E00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№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ФИО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</w:t>
            </w:r>
            <w:r>
              <w:rPr>
                <w:b/>
                <w:sz w:val="28"/>
                <w:szCs w:val="20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Положение в Совете директоров</w:t>
            </w:r>
          </w:p>
        </w:tc>
      </w:tr>
      <w:tr w:rsidR="00273FCB" w:rsidTr="007E00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Курбанов </w:t>
            </w:r>
            <w:proofErr w:type="spellStart"/>
            <w:r>
              <w:rPr>
                <w:sz w:val="24"/>
                <w:szCs w:val="24"/>
                <w:lang w:eastAsia="en-US"/>
              </w:rPr>
              <w:t>Казим</w:t>
            </w:r>
            <w:proofErr w:type="spellEnd"/>
            <w:r>
              <w:rPr>
                <w:sz w:val="28"/>
                <w:szCs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Магомедович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«Стеклопласт»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Технический 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директоров</w:t>
            </w:r>
          </w:p>
        </w:tc>
      </w:tr>
      <w:tr w:rsidR="00273FCB" w:rsidTr="007E00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Курбанов </w:t>
            </w:r>
            <w:proofErr w:type="spellStart"/>
            <w:r>
              <w:rPr>
                <w:sz w:val="24"/>
                <w:szCs w:val="24"/>
                <w:lang w:eastAsia="en-US"/>
              </w:rPr>
              <w:t>Арсенхан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Сулейманович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«Стеклопласт»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Генеральный 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Совета директоров</w:t>
            </w:r>
          </w:p>
        </w:tc>
      </w:tr>
      <w:tr w:rsidR="00273FCB" w:rsidTr="007E00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Чупанов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Магомедхан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Гимбатович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«Стеклопласт»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Коммерческий 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Совета директоров</w:t>
            </w:r>
          </w:p>
        </w:tc>
      </w:tr>
      <w:tr w:rsidR="00273FCB" w:rsidTr="007E00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Чувствина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Пенсионер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Совета директоров</w:t>
            </w:r>
          </w:p>
        </w:tc>
      </w:tr>
      <w:tr w:rsidR="00273FCB" w:rsidTr="007E00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Ферзилаева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Рамазановна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«Стеклопласт»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Инженер-технолог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Совета директоров</w:t>
            </w:r>
          </w:p>
        </w:tc>
      </w:tr>
      <w:tr w:rsidR="00273FCB" w:rsidTr="007E00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Расулов </w:t>
            </w:r>
            <w:proofErr w:type="spellStart"/>
            <w:r>
              <w:rPr>
                <w:sz w:val="24"/>
                <w:szCs w:val="24"/>
                <w:lang w:eastAsia="en-US"/>
              </w:rPr>
              <w:t>Госен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Расулович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«Стеклопласт»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Совета директоров</w:t>
            </w:r>
          </w:p>
        </w:tc>
      </w:tr>
      <w:tr w:rsidR="00273FCB" w:rsidTr="007E00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Мусаев Виктор Магомедович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8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CB" w:rsidRDefault="00273FCB" w:rsidP="007E0064">
            <w:pPr>
              <w:widowControl/>
              <w:autoSpaceDE/>
              <w:adjustRightInd/>
              <w:spacing w:before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Совета директоров</w:t>
            </w:r>
          </w:p>
        </w:tc>
      </w:tr>
    </w:tbl>
    <w:p w:rsidR="00273FCB" w:rsidRDefault="00273FCB" w:rsidP="00273FCB">
      <w:pPr>
        <w:widowControl/>
        <w:autoSpaceDE/>
        <w:adjustRightInd/>
        <w:spacing w:before="0"/>
        <w:ind w:left="0"/>
        <w:rPr>
          <w:sz w:val="28"/>
          <w:szCs w:val="20"/>
        </w:rPr>
      </w:pP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Сведения о лице, занимающем должность единоличного исполнительного органа общества</w:t>
      </w:r>
    </w:p>
    <w:p w:rsidR="00273FCB" w:rsidRDefault="00273FCB" w:rsidP="00273FCB">
      <w:pPr>
        <w:rPr>
          <w:sz w:val="24"/>
          <w:szCs w:val="24"/>
        </w:rPr>
      </w:pPr>
      <w:r>
        <w:rPr>
          <w:sz w:val="24"/>
          <w:szCs w:val="24"/>
        </w:rPr>
        <w:t xml:space="preserve">12.1.        </w:t>
      </w:r>
      <w:proofErr w:type="gramStart"/>
      <w:r>
        <w:rPr>
          <w:sz w:val="24"/>
          <w:szCs w:val="24"/>
        </w:rPr>
        <w:t xml:space="preserve">Генеральным директором АО «Стеклопласт»  является Курбанов </w:t>
      </w:r>
      <w:proofErr w:type="spellStart"/>
      <w:r>
        <w:rPr>
          <w:sz w:val="24"/>
          <w:szCs w:val="24"/>
        </w:rPr>
        <w:t>Арсенхан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Сулейманович</w:t>
      </w:r>
      <w:proofErr w:type="spellEnd"/>
      <w:r>
        <w:rPr>
          <w:sz w:val="24"/>
          <w:szCs w:val="24"/>
        </w:rPr>
        <w:t xml:space="preserve">, 1951 г.р., проживает в г.  Махачкала, ул. </w:t>
      </w:r>
      <w:proofErr w:type="spellStart"/>
      <w:r>
        <w:rPr>
          <w:sz w:val="24"/>
          <w:szCs w:val="24"/>
        </w:rPr>
        <w:t>Коркмасова</w:t>
      </w:r>
      <w:proofErr w:type="spellEnd"/>
      <w:r>
        <w:rPr>
          <w:sz w:val="24"/>
          <w:szCs w:val="24"/>
        </w:rPr>
        <w:t>, д. 24-в, кв. 16.</w:t>
      </w:r>
      <w:proofErr w:type="gramEnd"/>
      <w:r>
        <w:rPr>
          <w:sz w:val="24"/>
          <w:szCs w:val="24"/>
        </w:rPr>
        <w:t xml:space="preserve"> Переизбран на эту должность в 2022 году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протокол №56 заседания Совета директоров от 20 июня  2022 года). Владеет 340270 шт. обыкновенных акций, доля в уставном капитале – 27,56%. 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Критерии определения и размер вознаграждения (компенсации расходов) лица, занимающего должность единоличного исполнительного органа общества и каждого члена совета директоров общества, или общий размер вознаграждения (компенсации расходов) всех этих лиц, выплаченного в течение отчетного года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Критерии определения и размер вознаграждения (компенсации расходов) – критерии и размер </w:t>
      </w:r>
      <w:r>
        <w:rPr>
          <w:rFonts w:ascii="Times New Roman" w:hAnsi="Times New Roman" w:cs="Times New Roman"/>
          <w:sz w:val="24"/>
          <w:szCs w:val="24"/>
        </w:rPr>
        <w:t xml:space="preserve">вознаграждения (компенсации расходов)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лицу, занимающему должность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единоличного исполнительного органа общества, и членам совета директоров общества</w:t>
      </w:r>
      <w:r>
        <w:rPr>
          <w:rFonts w:ascii="Times New Roman" w:hAnsi="Times New Roman" w:cs="Times New Roman"/>
          <w:sz w:val="24"/>
          <w:szCs w:val="24"/>
        </w:rPr>
        <w:t xml:space="preserve"> в отчетном году не устанавливались.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>
        <w:rPr>
          <w:rFonts w:ascii="Times New Roman" w:hAnsi="Times New Roman" w:cs="Times New Roman"/>
          <w:bCs/>
          <w:sz w:val="24"/>
          <w:szCs w:val="24"/>
        </w:rPr>
        <w:t>Общий размер вознаграждения (компенсации расходов) – вознаграждения (компенсации расходов) лицу, занимающему должность единоличного исполнительного органа общества, и членам совета директоров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отчетном году не выплачивались.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CB" w:rsidRDefault="00273FCB" w:rsidP="00273F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Сведения о соблюдении обществом Кодекса корпоративного поведения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Акционеры общества обеспечены надежными и эффективными способами учета права собственности на ценные бумаги (акции). Акционеры имеют право участвовать в управлении обществом путем принятия решения по  наиболее важным вопросам деятельности Общества на общем собрании акционеров. Акционеры имеют право на регулярное и своевременное получение полной и достоверной информации об обществе. Акционеры не злоупотребляют предоставленными им правами. Практика корпоративного поведения общества обеспечивает равное отношение к акционерам, владеющим разным числом акций. Все акционеры имеют возможность получать эффективную защиту в случае нарушения их прав. Генеральный директор общества действует в соответствии с финансово-хозяйственным планом общества. Акционеры имеют равные возможности для доступа к одинаковой информации.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политика общества обеспечивает возможность свободного и не обременительного доступа к информации общества. Акционеры имеют возможность получать полную и достоверную информацию, в том числе о финансовом положении общества, результатах его деятельности, об  управлении обществом, о крупных акционерах, а так же о существенных фактах, затрагивающих его финансово-хозяйственную деятельность.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корпоративного поведения общества учитывает предусмотренные законодательством права заинтересованных лиц, в том числе работников общества, и поощряет активное сотрудничество общества и заинтересованных лиц в целях увеличения активов общества, стоимости акций и создания новых рабочих мест.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эффективной деятельности общества генеральный директор учитывает интересы третьих лиц, в том числе кредиторов, государства, муниципальных образований, на территории которых находится общество. </w:t>
      </w:r>
    </w:p>
    <w:p w:rsidR="00273FCB" w:rsidRDefault="00273FCB" w:rsidP="00273F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корпоративного поведения общества обеспечивает эффективный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общества с целью защиты прав и законных интересов акционеров. </w:t>
      </w:r>
    </w:p>
    <w:p w:rsidR="00273FCB" w:rsidRDefault="00273FCB" w:rsidP="00273FCB">
      <w:r>
        <w:rPr>
          <w:sz w:val="24"/>
          <w:szCs w:val="24"/>
        </w:rPr>
        <w:t xml:space="preserve">Общество осуществляет раскрытие корпоративной информации всеми предусмотренными законодательством способами, в том числе по следующему адресу в сети Интернет: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AO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  <w:lang w:val="en-US"/>
        </w:rPr>
        <w:t>stekloplast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Pr="00C96753">
        <w:rPr>
          <w:sz w:val="24"/>
          <w:szCs w:val="24"/>
        </w:rPr>
        <w:t xml:space="preserve"> </w:t>
      </w:r>
    </w:p>
    <w:p w:rsidR="00273FCB" w:rsidRDefault="00273FCB" w:rsidP="00273FCB"/>
    <w:p w:rsidR="00273FCB" w:rsidRDefault="00273FCB" w:rsidP="00273FCB"/>
    <w:p w:rsidR="00273FCB" w:rsidRDefault="00273FCB" w:rsidP="00273FCB"/>
    <w:p w:rsidR="00273FCB" w:rsidRDefault="00273FCB" w:rsidP="00273FCB"/>
    <w:p w:rsidR="00273FCB" w:rsidRDefault="00273FCB" w:rsidP="00273FCB"/>
    <w:p w:rsidR="00D27872" w:rsidRPr="00273FCB" w:rsidRDefault="00D27872" w:rsidP="00273FCB"/>
    <w:sectPr w:rsidR="00D27872" w:rsidRPr="00273FCB" w:rsidSect="005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3628"/>
    <w:multiLevelType w:val="singleLevel"/>
    <w:tmpl w:val="D8B8AA6C"/>
    <w:lvl w:ilvl="0">
      <w:numFmt w:val="bullet"/>
      <w:lvlText w:val="-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753"/>
    <w:rsid w:val="000C4128"/>
    <w:rsid w:val="000D0EB7"/>
    <w:rsid w:val="00273FCB"/>
    <w:rsid w:val="002B7313"/>
    <w:rsid w:val="00543B50"/>
    <w:rsid w:val="00590B43"/>
    <w:rsid w:val="006C5F95"/>
    <w:rsid w:val="007D3C3A"/>
    <w:rsid w:val="00830431"/>
    <w:rsid w:val="00C96753"/>
    <w:rsid w:val="00CA480F"/>
    <w:rsid w:val="00D27872"/>
    <w:rsid w:val="00D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53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753"/>
    <w:pPr>
      <w:keepNext/>
      <w:spacing w:before="0"/>
      <w:ind w:left="0"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753"/>
    <w:pPr>
      <w:keepNext/>
      <w:spacing w:before="0"/>
      <w:ind w:left="0" w:firstLine="5103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5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675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C9675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96753"/>
    <w:pPr>
      <w:spacing w:before="0"/>
      <w:ind w:left="0"/>
      <w:jc w:val="right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6753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31">
    <w:name w:val="Заголовок 31"/>
    <w:rsid w:val="00C9675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uiPriority w:val="99"/>
    <w:rsid w:val="00C96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C96753"/>
    <w:rPr>
      <w:b/>
      <w:bCs w:val="0"/>
      <w:i/>
      <w:iCs w:val="0"/>
      <w:sz w:val="22"/>
    </w:rPr>
  </w:style>
  <w:style w:type="table" w:styleId="a4">
    <w:name w:val="Table Grid"/>
    <w:basedOn w:val="a1"/>
    <w:uiPriority w:val="59"/>
    <w:rsid w:val="00C9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53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753"/>
    <w:pPr>
      <w:keepNext/>
      <w:spacing w:before="0"/>
      <w:ind w:left="0"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753"/>
    <w:pPr>
      <w:keepNext/>
      <w:spacing w:before="0"/>
      <w:ind w:left="0" w:firstLine="5103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5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675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C9675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96753"/>
    <w:pPr>
      <w:spacing w:before="0"/>
      <w:ind w:left="0"/>
      <w:jc w:val="right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6753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31">
    <w:name w:val="Заголовок 31"/>
    <w:rsid w:val="00C9675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uiPriority w:val="99"/>
    <w:rsid w:val="00C96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C96753"/>
    <w:rPr>
      <w:b/>
      <w:bCs w:val="0"/>
      <w:i/>
      <w:iCs w:val="0"/>
      <w:sz w:val="22"/>
    </w:rPr>
  </w:style>
  <w:style w:type="table" w:styleId="a4">
    <w:name w:val="Table Grid"/>
    <w:basedOn w:val="a1"/>
    <w:uiPriority w:val="59"/>
    <w:rsid w:val="00C9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6948517067C3F75BDC6CB5D86BF54A06B09E0AD9D03BF46D4ACDB3CW7j4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06948517067C3F75BDC6CB5D86BF54A06B09E0AD9D03BF46D4ACDB3CW7j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06948517067C3F75BDC6CB5D86BF54A06B09E0AD9D03BF46D4ACDB3CW7j4G" TargetMode="External"/><Relationship Id="rId11" Type="http://schemas.openxmlformats.org/officeDocument/2006/relationships/hyperlink" Target="consultantplus://offline/ref=D306948517067C3F75BDC6CB5D86BF54A06B09E0AD9D03BF46D4ACDB3C74C7D6B40ACAF48D29F7EFWCj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06948517067C3F75BDC6CB5D86BF54A06B09E0AD9D03BF46D4ACDB3CW7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6948517067C3F75BDC6CB5D86BF54A06B09E0AD9D03BF46D4ACDB3C74C7D6B40ACAF48D29F7EFWC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2022-06-22T08:41:00Z</cp:lastPrinted>
  <dcterms:created xsi:type="dcterms:W3CDTF">2022-06-18T05:52:00Z</dcterms:created>
  <dcterms:modified xsi:type="dcterms:W3CDTF">2022-06-29T06:11:00Z</dcterms:modified>
</cp:coreProperties>
</file>