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F66" w:rsidRDefault="00711A3F" w:rsidP="00636F66">
      <w:pPr>
        <w:jc w:val="center"/>
        <w:rPr>
          <w:b/>
          <w:bCs/>
          <w:sz w:val="24"/>
          <w:szCs w:val="24"/>
        </w:rPr>
      </w:pPr>
      <w:r w:rsidRPr="008F03D9">
        <w:rPr>
          <w:b/>
          <w:bCs/>
          <w:sz w:val="24"/>
          <w:szCs w:val="24"/>
        </w:rPr>
        <w:t>Сообщение</w:t>
      </w:r>
    </w:p>
    <w:p w:rsidR="00636F66" w:rsidRPr="00636F66" w:rsidRDefault="008F03D9" w:rsidP="00636F66">
      <w:pPr>
        <w:jc w:val="center"/>
        <w:rPr>
          <w:b/>
          <w:bCs/>
          <w:sz w:val="24"/>
          <w:szCs w:val="24"/>
        </w:rPr>
      </w:pPr>
      <w:r w:rsidRPr="00636F66">
        <w:rPr>
          <w:b/>
          <w:bCs/>
          <w:sz w:val="24"/>
          <w:szCs w:val="24"/>
          <w:u w:val="single"/>
        </w:rPr>
        <w:t xml:space="preserve">о </w:t>
      </w:r>
      <w:r w:rsidR="005C5521" w:rsidRPr="008F03D9">
        <w:rPr>
          <w:b/>
          <w:sz w:val="24"/>
          <w:szCs w:val="24"/>
          <w:u w:val="single"/>
          <w:lang w:eastAsia="en-US"/>
        </w:rPr>
        <w:t xml:space="preserve">существенном факте </w:t>
      </w:r>
    </w:p>
    <w:p w:rsidR="001B0D34" w:rsidRPr="001B0D34" w:rsidRDefault="001B0D34" w:rsidP="001B0D34">
      <w:pPr>
        <w:spacing w:before="240"/>
        <w:jc w:val="center"/>
        <w:rPr>
          <w:b/>
          <w:sz w:val="24"/>
          <w:szCs w:val="24"/>
          <w:u w:val="single"/>
        </w:rPr>
      </w:pPr>
      <w:r w:rsidRPr="001B0D34">
        <w:rPr>
          <w:b/>
          <w:sz w:val="24"/>
          <w:szCs w:val="24"/>
          <w:u w:val="single"/>
        </w:rPr>
        <w:t>о созыве общего собрания акционеров эмитента</w:t>
      </w:r>
    </w:p>
    <w:p w:rsidR="00636F66" w:rsidRDefault="00636F66" w:rsidP="00636F66">
      <w:pPr>
        <w:jc w:val="center"/>
        <w:rPr>
          <w:b/>
          <w:sz w:val="6"/>
          <w:szCs w:val="6"/>
          <w:lang w:eastAsia="en-US"/>
        </w:rPr>
      </w:pPr>
    </w:p>
    <w:p w:rsidR="007A4982" w:rsidRDefault="007A4982" w:rsidP="007A4982">
      <w:pPr>
        <w:pStyle w:val="ConsPlusNormal"/>
        <w:jc w:val="center"/>
        <w:rPr>
          <w:sz w:val="20"/>
          <w:szCs w:val="20"/>
        </w:rPr>
      </w:pPr>
      <w:r w:rsidRPr="00711A3F">
        <w:rPr>
          <w:sz w:val="20"/>
          <w:szCs w:val="20"/>
        </w:rPr>
        <w:t>(наименование сообщения, содержащего раскрываемые сведения)</w:t>
      </w:r>
    </w:p>
    <w:p w:rsidR="00056591" w:rsidRPr="00711A3F" w:rsidRDefault="00056591" w:rsidP="007A4982">
      <w:pPr>
        <w:pStyle w:val="ConsPlusNormal"/>
        <w:jc w:val="center"/>
        <w:rPr>
          <w:sz w:val="20"/>
          <w:szCs w:val="20"/>
        </w:rPr>
      </w:pPr>
    </w:p>
    <w:tbl>
      <w:tblPr>
        <w:tblW w:w="0" w:type="auto"/>
        <w:tblLayout w:type="fixed"/>
        <w:tblCellMar>
          <w:top w:w="102" w:type="dxa"/>
          <w:left w:w="62" w:type="dxa"/>
          <w:bottom w:w="102" w:type="dxa"/>
          <w:right w:w="62" w:type="dxa"/>
        </w:tblCellMar>
        <w:tblLook w:val="0000"/>
      </w:tblPr>
      <w:tblGrid>
        <w:gridCol w:w="6016"/>
        <w:gridCol w:w="4111"/>
      </w:tblGrid>
      <w:tr w:rsidR="007A4982" w:rsidTr="000B3D18">
        <w:tc>
          <w:tcPr>
            <w:tcW w:w="10127" w:type="dxa"/>
            <w:gridSpan w:val="2"/>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center"/>
              <w:outlineLvl w:val="0"/>
            </w:pPr>
            <w:r>
              <w:t>1. Общие сведения</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both"/>
            </w:pPr>
            <w:r>
              <w:t>1.1. Полное фирменное наименование (для коммерческой организации) или наименование (для некоммерческой организации) эмитента</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7A4982">
            <w:pPr>
              <w:pStyle w:val="ConsPlusNormal"/>
              <w:tabs>
                <w:tab w:val="left" w:pos="2994"/>
              </w:tabs>
              <w:ind w:right="16"/>
            </w:pPr>
            <w:r>
              <w:t>Акционерное общество «Завод «МАРС»</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both"/>
            </w:pPr>
            <w:r>
              <w:t>1.2. Адрес эмитента, указанный в едином государственном реестре юридических лиц</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pPr>
            <w:r>
              <w:t>172010,  Тверская  область, город Торжок, ул. Луначарского, д.121</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both"/>
            </w:pPr>
            <w:r>
              <w:t>1.3. Основной государственный регистрационный номер (ОГРН) эмитента (при наличии)</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pPr>
            <w:r>
              <w:t>1026901911211</w:t>
            </w:r>
          </w:p>
        </w:tc>
      </w:tr>
      <w:tr w:rsidR="007A4982" w:rsidRPr="00F15A5C" w:rsidTr="00465748">
        <w:trPr>
          <w:trHeight w:val="713"/>
        </w:trPr>
        <w:tc>
          <w:tcPr>
            <w:tcW w:w="6016" w:type="dxa"/>
            <w:tcBorders>
              <w:top w:val="single" w:sz="4" w:space="0" w:color="auto"/>
              <w:left w:val="single" w:sz="4" w:space="0" w:color="auto"/>
              <w:bottom w:val="single" w:sz="4" w:space="0" w:color="auto"/>
              <w:right w:val="single" w:sz="4" w:space="0" w:color="auto"/>
            </w:tcBorders>
          </w:tcPr>
          <w:p w:rsidR="007A4982" w:rsidRPr="00F15A5C" w:rsidRDefault="007A4982" w:rsidP="0068052E">
            <w:pPr>
              <w:pStyle w:val="ConsPlusNormal"/>
              <w:jc w:val="both"/>
            </w:pPr>
            <w:r w:rsidRPr="00F15A5C">
              <w:t>1.4. Идентификационный номер налогоплательщика (ИНН) эмитента (при наличии)</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7A4982" w:rsidP="0068052E">
            <w:pPr>
              <w:pStyle w:val="ConsPlusNormal"/>
            </w:pPr>
            <w:r w:rsidRPr="00F15A5C">
              <w:t>6915002325</w:t>
            </w:r>
          </w:p>
        </w:tc>
      </w:tr>
      <w:tr w:rsidR="00A026A2" w:rsidRPr="00F15A5C" w:rsidTr="000B3D18">
        <w:tc>
          <w:tcPr>
            <w:tcW w:w="6016" w:type="dxa"/>
            <w:tcBorders>
              <w:top w:val="single" w:sz="4" w:space="0" w:color="auto"/>
              <w:left w:val="single" w:sz="4" w:space="0" w:color="auto"/>
              <w:bottom w:val="single" w:sz="4" w:space="0" w:color="auto"/>
              <w:right w:val="single" w:sz="4" w:space="0" w:color="auto"/>
            </w:tcBorders>
          </w:tcPr>
          <w:p w:rsidR="00A026A2" w:rsidRPr="00F15A5C" w:rsidRDefault="00A026A2" w:rsidP="0068052E">
            <w:pPr>
              <w:pStyle w:val="ConsPlusNormal"/>
              <w:jc w:val="both"/>
            </w:pPr>
            <w:r w:rsidRPr="00F15A5C">
              <w:rPr>
                <w:rFonts w:eastAsia="Times New Roman"/>
              </w:rPr>
              <w:t>1.5 Вид ценных бумаг (акции), категория (тип) и иные идентификационные признаки акций, указанные в решении о выпуске акций, владельцы которых имеют право на участие в общем собрании акционеров эмитента</w:t>
            </w:r>
          </w:p>
        </w:tc>
        <w:tc>
          <w:tcPr>
            <w:tcW w:w="4111" w:type="dxa"/>
            <w:tcBorders>
              <w:top w:val="single" w:sz="4" w:space="0" w:color="auto"/>
              <w:left w:val="single" w:sz="4" w:space="0" w:color="auto"/>
              <w:bottom w:val="single" w:sz="4" w:space="0" w:color="auto"/>
              <w:right w:val="single" w:sz="4" w:space="0" w:color="auto"/>
            </w:tcBorders>
          </w:tcPr>
          <w:p w:rsidR="00A026A2" w:rsidRPr="00F15A5C" w:rsidRDefault="00A026A2" w:rsidP="00A026A2">
            <w:pPr>
              <w:ind w:right="142"/>
              <w:rPr>
                <w:sz w:val="24"/>
                <w:szCs w:val="24"/>
              </w:rPr>
            </w:pPr>
            <w:r w:rsidRPr="00F15A5C">
              <w:rPr>
                <w:sz w:val="24"/>
                <w:szCs w:val="24"/>
              </w:rPr>
              <w:t>Акции обыкновенные именные (вып.1);</w:t>
            </w:r>
          </w:p>
          <w:p w:rsidR="00C92772" w:rsidRPr="00F15A5C" w:rsidRDefault="00C92772" w:rsidP="00C92772">
            <w:pPr>
              <w:ind w:right="142"/>
              <w:rPr>
                <w:sz w:val="24"/>
                <w:szCs w:val="24"/>
              </w:rPr>
            </w:pPr>
            <w:r w:rsidRPr="00F15A5C">
              <w:rPr>
                <w:sz w:val="24"/>
                <w:szCs w:val="24"/>
              </w:rPr>
              <w:t>Регистрационный  номер выпуска</w:t>
            </w:r>
          </w:p>
          <w:p w:rsidR="00A026A2" w:rsidRPr="00F15A5C" w:rsidRDefault="00C92772" w:rsidP="00C92772">
            <w:pPr>
              <w:ind w:right="142"/>
              <w:rPr>
                <w:sz w:val="24"/>
                <w:szCs w:val="24"/>
              </w:rPr>
            </w:pPr>
            <w:r w:rsidRPr="00F15A5C">
              <w:rPr>
                <w:sz w:val="24"/>
                <w:szCs w:val="24"/>
              </w:rPr>
              <w:t>1-01-10241-А</w:t>
            </w:r>
          </w:p>
        </w:tc>
      </w:tr>
      <w:tr w:rsidR="007A4982" w:rsidRPr="00F15A5C" w:rsidTr="000B3D18">
        <w:tc>
          <w:tcPr>
            <w:tcW w:w="6016" w:type="dxa"/>
            <w:tcBorders>
              <w:top w:val="single" w:sz="4" w:space="0" w:color="auto"/>
              <w:left w:val="single" w:sz="4" w:space="0" w:color="auto"/>
              <w:bottom w:val="single" w:sz="4" w:space="0" w:color="auto"/>
              <w:right w:val="single" w:sz="4" w:space="0" w:color="auto"/>
            </w:tcBorders>
          </w:tcPr>
          <w:p w:rsidR="007A4982" w:rsidRPr="00F15A5C" w:rsidRDefault="00A026A2" w:rsidP="0068052E">
            <w:pPr>
              <w:pStyle w:val="ConsPlusNormal"/>
              <w:jc w:val="both"/>
            </w:pPr>
            <w:r w:rsidRPr="00F15A5C">
              <w:t>1.6</w:t>
            </w:r>
            <w:r w:rsidR="007A4982" w:rsidRPr="00F15A5C">
              <w:t>. Уникальный код эмитента, присвоенный Банком России</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4037BB" w:rsidP="0068052E">
            <w:pPr>
              <w:pStyle w:val="ConsPlusNormal"/>
            </w:pPr>
            <w:r w:rsidRPr="00F15A5C">
              <w:t>10241-А</w:t>
            </w:r>
          </w:p>
        </w:tc>
      </w:tr>
      <w:tr w:rsidR="007A4982" w:rsidRPr="00F15A5C" w:rsidTr="000B3D18">
        <w:tc>
          <w:tcPr>
            <w:tcW w:w="6016" w:type="dxa"/>
            <w:tcBorders>
              <w:top w:val="single" w:sz="4" w:space="0" w:color="auto"/>
              <w:left w:val="single" w:sz="4" w:space="0" w:color="auto"/>
              <w:bottom w:val="single" w:sz="4" w:space="0" w:color="auto"/>
              <w:right w:val="single" w:sz="4" w:space="0" w:color="auto"/>
            </w:tcBorders>
          </w:tcPr>
          <w:p w:rsidR="007A4982" w:rsidRPr="00F15A5C" w:rsidRDefault="00A026A2" w:rsidP="0068052E">
            <w:pPr>
              <w:pStyle w:val="ConsPlusNormal"/>
              <w:jc w:val="both"/>
            </w:pPr>
            <w:r w:rsidRPr="00F15A5C">
              <w:t>1.7</w:t>
            </w:r>
            <w:r w:rsidR="007A4982" w:rsidRPr="00F15A5C">
              <w:t>. Адрес страницы в сети "Интернет", используемой эмитентом для раскрытия информации</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0B690F" w:rsidP="007A4982">
            <w:pPr>
              <w:pStyle w:val="ConsNonformat"/>
              <w:widowControl/>
              <w:tabs>
                <w:tab w:val="left" w:pos="3178"/>
              </w:tabs>
              <w:ind w:right="0"/>
              <w:rPr>
                <w:rFonts w:ascii="Times New Roman" w:hAnsi="Times New Roman" w:cs="Times New Roman"/>
                <w:bCs/>
                <w:sz w:val="24"/>
                <w:szCs w:val="24"/>
                <w:u w:val="single"/>
              </w:rPr>
            </w:pPr>
            <w:hyperlink r:id="rId6" w:history="1">
              <w:r w:rsidR="007A4982" w:rsidRPr="00F15A5C">
                <w:rPr>
                  <w:rStyle w:val="a6"/>
                  <w:rFonts w:ascii="Times New Roman" w:hAnsi="Times New Roman" w:cs="Times New Roman"/>
                  <w:bCs/>
                  <w:sz w:val="24"/>
                  <w:szCs w:val="24"/>
                </w:rPr>
                <w:t>www.disclosure.ru/issuer/6915002325/index.shtml</w:t>
              </w:r>
            </w:hyperlink>
          </w:p>
          <w:p w:rsidR="007A4982" w:rsidRPr="00F15A5C" w:rsidRDefault="007A4982" w:rsidP="0068052E">
            <w:pPr>
              <w:pStyle w:val="ConsPlusNormal"/>
            </w:pPr>
          </w:p>
        </w:tc>
      </w:tr>
      <w:tr w:rsidR="007A4982" w:rsidRPr="00F15A5C" w:rsidTr="00555B94">
        <w:trPr>
          <w:trHeight w:val="674"/>
        </w:trPr>
        <w:tc>
          <w:tcPr>
            <w:tcW w:w="6016" w:type="dxa"/>
            <w:tcBorders>
              <w:top w:val="single" w:sz="4" w:space="0" w:color="auto"/>
              <w:left w:val="single" w:sz="4" w:space="0" w:color="auto"/>
              <w:bottom w:val="single" w:sz="4" w:space="0" w:color="auto"/>
              <w:right w:val="single" w:sz="4" w:space="0" w:color="auto"/>
            </w:tcBorders>
          </w:tcPr>
          <w:p w:rsidR="007A4982" w:rsidRPr="00F15A5C" w:rsidRDefault="00A026A2" w:rsidP="0068052E">
            <w:pPr>
              <w:pStyle w:val="ConsPlusNormal"/>
              <w:jc w:val="both"/>
            </w:pPr>
            <w:r w:rsidRPr="00F15A5C">
              <w:t>1.8</w:t>
            </w:r>
            <w:r w:rsidR="007A4982" w:rsidRPr="00F15A5C">
              <w:t>. Дата наступления события (существенного факта), о котором составлено сообщение</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540E2A" w:rsidP="006A2652">
            <w:pPr>
              <w:pStyle w:val="ConsPlusNormal"/>
            </w:pPr>
            <w:r>
              <w:t>01</w:t>
            </w:r>
            <w:r w:rsidR="008A1130">
              <w:t>.08</w:t>
            </w:r>
            <w:r w:rsidR="00555B94" w:rsidRPr="00F15A5C">
              <w:t>.202</w:t>
            </w:r>
            <w:r w:rsidR="004A456D" w:rsidRPr="00F15A5C">
              <w:t>4</w:t>
            </w:r>
          </w:p>
        </w:tc>
      </w:tr>
    </w:tbl>
    <w:p w:rsidR="007A4982" w:rsidRPr="00F15A5C" w:rsidRDefault="007A4982" w:rsidP="00655432">
      <w:pPr>
        <w:pStyle w:val="ConsPlusNormal"/>
        <w:ind w:firstLine="540"/>
        <w:jc w:val="both"/>
      </w:pPr>
    </w:p>
    <w:tbl>
      <w:tblPr>
        <w:tblW w:w="0" w:type="auto"/>
        <w:tblLayout w:type="fixed"/>
        <w:tblCellMar>
          <w:top w:w="102" w:type="dxa"/>
          <w:left w:w="62" w:type="dxa"/>
          <w:bottom w:w="102" w:type="dxa"/>
          <w:right w:w="62" w:type="dxa"/>
        </w:tblCellMar>
        <w:tblLook w:val="0000"/>
      </w:tblPr>
      <w:tblGrid>
        <w:gridCol w:w="4365"/>
        <w:gridCol w:w="2494"/>
        <w:gridCol w:w="3268"/>
      </w:tblGrid>
      <w:tr w:rsidR="007A4982" w:rsidRPr="00F15A5C" w:rsidTr="000B3D18">
        <w:tc>
          <w:tcPr>
            <w:tcW w:w="10127" w:type="dxa"/>
            <w:gridSpan w:val="3"/>
            <w:tcBorders>
              <w:top w:val="single" w:sz="4" w:space="0" w:color="auto"/>
              <w:left w:val="single" w:sz="4" w:space="0" w:color="auto"/>
              <w:bottom w:val="single" w:sz="4" w:space="0" w:color="auto"/>
              <w:right w:val="single" w:sz="4" w:space="0" w:color="auto"/>
            </w:tcBorders>
          </w:tcPr>
          <w:p w:rsidR="007A4982" w:rsidRPr="00F15A5C" w:rsidRDefault="007A4982" w:rsidP="00655432">
            <w:pPr>
              <w:pStyle w:val="ConsPlusNormal"/>
              <w:jc w:val="center"/>
              <w:outlineLvl w:val="0"/>
            </w:pPr>
            <w:r w:rsidRPr="00F15A5C">
              <w:t>2. Содержание сообщения</w:t>
            </w:r>
          </w:p>
        </w:tc>
      </w:tr>
      <w:tr w:rsidR="000B3D18" w:rsidRPr="00655432" w:rsidTr="000B3D18">
        <w:tc>
          <w:tcPr>
            <w:tcW w:w="10127" w:type="dxa"/>
            <w:gridSpan w:val="3"/>
            <w:tcBorders>
              <w:top w:val="single" w:sz="4" w:space="0" w:color="auto"/>
              <w:left w:val="single" w:sz="4" w:space="0" w:color="auto"/>
              <w:bottom w:val="single" w:sz="4" w:space="0" w:color="auto"/>
              <w:right w:val="single" w:sz="4" w:space="0" w:color="auto"/>
            </w:tcBorders>
          </w:tcPr>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41"/>
              <w:gridCol w:w="4111"/>
            </w:tblGrid>
            <w:tr w:rsidR="007344BA" w:rsidRPr="00F15A5C" w:rsidTr="007D7182">
              <w:tc>
                <w:tcPr>
                  <w:tcW w:w="5841" w:type="dxa"/>
                  <w:shd w:val="clear" w:color="auto" w:fill="auto"/>
                  <w:vAlign w:val="center"/>
                </w:tcPr>
                <w:p w:rsidR="007344BA" w:rsidRPr="00F15A5C" w:rsidRDefault="007344BA" w:rsidP="006C094A">
                  <w:pPr>
                    <w:jc w:val="both"/>
                    <w:rPr>
                      <w:rFonts w:eastAsia="Times New Roman"/>
                      <w:sz w:val="24"/>
                      <w:szCs w:val="24"/>
                    </w:rPr>
                  </w:pPr>
                  <w:bookmarkStart w:id="0" w:name="_Toc462933616"/>
                  <w:r w:rsidRPr="00F15A5C">
                    <w:rPr>
                      <w:rFonts w:eastAsia="Times New Roman"/>
                      <w:sz w:val="24"/>
                      <w:szCs w:val="24"/>
                    </w:rPr>
                    <w:t>Вид общего собрания акционеров эмитента (годовое (очередное), внеочередное):</w:t>
                  </w:r>
                  <w:bookmarkEnd w:id="0"/>
                </w:p>
              </w:tc>
              <w:tc>
                <w:tcPr>
                  <w:tcW w:w="4111" w:type="dxa"/>
                  <w:shd w:val="clear" w:color="auto" w:fill="auto"/>
                  <w:vAlign w:val="center"/>
                </w:tcPr>
                <w:p w:rsidR="007344BA" w:rsidRPr="00F15A5C" w:rsidRDefault="00EC0C7D" w:rsidP="006C094A">
                  <w:pPr>
                    <w:jc w:val="both"/>
                    <w:rPr>
                      <w:sz w:val="24"/>
                      <w:szCs w:val="24"/>
                    </w:rPr>
                  </w:pPr>
                  <w:r>
                    <w:rPr>
                      <w:sz w:val="24"/>
                      <w:szCs w:val="24"/>
                    </w:rPr>
                    <w:t>Внеочередное</w:t>
                  </w:r>
                </w:p>
              </w:tc>
            </w:tr>
            <w:tr w:rsidR="007344BA" w:rsidRPr="00F15A5C" w:rsidTr="007D7182">
              <w:tc>
                <w:tcPr>
                  <w:tcW w:w="5841" w:type="dxa"/>
                  <w:shd w:val="clear" w:color="auto" w:fill="auto"/>
                  <w:vAlign w:val="center"/>
                </w:tcPr>
                <w:p w:rsidR="007344BA" w:rsidRPr="00F15A5C" w:rsidRDefault="007344BA" w:rsidP="006C094A">
                  <w:pPr>
                    <w:jc w:val="both"/>
                    <w:rPr>
                      <w:rFonts w:eastAsia="Times New Roman"/>
                      <w:sz w:val="24"/>
                      <w:szCs w:val="24"/>
                    </w:rPr>
                  </w:pPr>
                  <w:bookmarkStart w:id="1" w:name="_Toc462933617"/>
                  <w:r w:rsidRPr="00F15A5C">
                    <w:rPr>
                      <w:rFonts w:eastAsia="Times New Roman"/>
                      <w:sz w:val="24"/>
                      <w:szCs w:val="24"/>
                    </w:rPr>
                    <w:t>Форма проведения общего собрания акционеров эмитента (собрание (совместное присутствие) или заочное голосование):</w:t>
                  </w:r>
                  <w:bookmarkEnd w:id="1"/>
                </w:p>
              </w:tc>
              <w:tc>
                <w:tcPr>
                  <w:tcW w:w="4111" w:type="dxa"/>
                  <w:shd w:val="clear" w:color="auto" w:fill="auto"/>
                  <w:vAlign w:val="center"/>
                </w:tcPr>
                <w:p w:rsidR="007344BA" w:rsidRPr="00F15A5C" w:rsidRDefault="007344BA" w:rsidP="006C094A">
                  <w:pPr>
                    <w:jc w:val="both"/>
                    <w:rPr>
                      <w:sz w:val="24"/>
                      <w:szCs w:val="24"/>
                    </w:rPr>
                  </w:pPr>
                  <w:r w:rsidRPr="00F15A5C">
                    <w:rPr>
                      <w:rFonts w:eastAsia="Times New Roman"/>
                      <w:sz w:val="24"/>
                      <w:szCs w:val="24"/>
                    </w:rPr>
                    <w:t>заочное голосование</w:t>
                  </w:r>
                </w:p>
              </w:tc>
            </w:tr>
            <w:tr w:rsidR="007344BA" w:rsidRPr="00F15A5C" w:rsidTr="007D7182">
              <w:trPr>
                <w:trHeight w:val="976"/>
              </w:trPr>
              <w:tc>
                <w:tcPr>
                  <w:tcW w:w="5841" w:type="dxa"/>
                  <w:shd w:val="clear" w:color="auto" w:fill="auto"/>
                  <w:vAlign w:val="center"/>
                </w:tcPr>
                <w:p w:rsidR="007344BA" w:rsidRPr="00F15A5C" w:rsidRDefault="007344BA" w:rsidP="006C094A">
                  <w:pPr>
                    <w:jc w:val="both"/>
                    <w:rPr>
                      <w:rFonts w:eastAsia="Times New Roman"/>
                      <w:sz w:val="24"/>
                      <w:szCs w:val="24"/>
                    </w:rPr>
                  </w:pPr>
                  <w:bookmarkStart w:id="2" w:name="_Toc462933618"/>
                  <w:r w:rsidRPr="00F15A5C">
                    <w:rPr>
                      <w:rFonts w:eastAsia="Times New Roman"/>
                      <w:sz w:val="24"/>
                      <w:szCs w:val="24"/>
                    </w:rPr>
                    <w:t xml:space="preserve">Дата, место, время проведения общего собрания акционеров эмитента, почтовый адрес, </w:t>
                  </w:r>
                  <w:r w:rsidRPr="00F15A5C">
                    <w:rPr>
                      <w:rFonts w:eastAsiaTheme="minorHAnsi"/>
                      <w:sz w:val="24"/>
                      <w:szCs w:val="24"/>
                    </w:rPr>
                    <w:t>адрес электронной почты для направления  заполненных бюллетеней для голосования (если используется), адрес сайта в сети Интернет, на котором заполняются электронные формы бюллетеней для голосования (если используются)</w:t>
                  </w:r>
                  <w:r w:rsidRPr="00F15A5C">
                    <w:rPr>
                      <w:rFonts w:eastAsia="Times New Roman"/>
                      <w:sz w:val="24"/>
                      <w:szCs w:val="24"/>
                    </w:rPr>
                    <w:t>:</w:t>
                  </w:r>
                  <w:bookmarkEnd w:id="2"/>
                </w:p>
              </w:tc>
              <w:tc>
                <w:tcPr>
                  <w:tcW w:w="4111" w:type="dxa"/>
                  <w:shd w:val="clear" w:color="auto" w:fill="auto"/>
                  <w:vAlign w:val="center"/>
                </w:tcPr>
                <w:p w:rsidR="00555B94" w:rsidRPr="00F15A5C" w:rsidRDefault="007344BA" w:rsidP="006C094A">
                  <w:pPr>
                    <w:pStyle w:val="a4"/>
                    <w:jc w:val="both"/>
                    <w:rPr>
                      <w:rFonts w:ascii="Times New Roman" w:hAnsi="Times New Roman"/>
                      <w:sz w:val="24"/>
                      <w:szCs w:val="24"/>
                    </w:rPr>
                  </w:pPr>
                  <w:r w:rsidRPr="00F15A5C">
                    <w:rPr>
                      <w:rFonts w:ascii="Times New Roman" w:hAnsi="Times New Roman"/>
                      <w:b/>
                      <w:sz w:val="24"/>
                      <w:szCs w:val="24"/>
                    </w:rPr>
                    <w:t>Дата проведения Собрания</w:t>
                  </w:r>
                  <w:r w:rsidRPr="00F15A5C">
                    <w:rPr>
                      <w:rFonts w:ascii="Times New Roman" w:hAnsi="Times New Roman"/>
                      <w:sz w:val="24"/>
                      <w:szCs w:val="24"/>
                    </w:rPr>
                    <w:t xml:space="preserve"> (дата окончания приема заполненных бюллетеней для голосования):</w:t>
                  </w:r>
                </w:p>
                <w:p w:rsidR="004A456D" w:rsidRPr="00F15A5C" w:rsidRDefault="00EC0C7D" w:rsidP="006C094A">
                  <w:pPr>
                    <w:pStyle w:val="a4"/>
                    <w:jc w:val="both"/>
                    <w:rPr>
                      <w:rFonts w:ascii="Times New Roman" w:hAnsi="Times New Roman"/>
                      <w:b/>
                      <w:sz w:val="24"/>
                      <w:szCs w:val="24"/>
                      <w:lang w:bidi="ru-RU"/>
                    </w:rPr>
                  </w:pPr>
                  <w:r>
                    <w:rPr>
                      <w:rFonts w:ascii="Times New Roman" w:hAnsi="Times New Roman"/>
                      <w:b/>
                      <w:sz w:val="24"/>
                      <w:szCs w:val="24"/>
                      <w:lang w:bidi="ru-RU"/>
                    </w:rPr>
                    <w:t>05.09.</w:t>
                  </w:r>
                  <w:r w:rsidR="004A456D" w:rsidRPr="00F15A5C">
                    <w:rPr>
                      <w:rFonts w:ascii="Times New Roman" w:hAnsi="Times New Roman"/>
                      <w:b/>
                      <w:sz w:val="24"/>
                      <w:szCs w:val="24"/>
                      <w:lang w:bidi="ru-RU"/>
                    </w:rPr>
                    <w:t>2024 года;</w:t>
                  </w:r>
                </w:p>
                <w:p w:rsidR="007344BA" w:rsidRPr="00F15A5C" w:rsidRDefault="007344BA" w:rsidP="006C094A">
                  <w:pPr>
                    <w:pStyle w:val="a4"/>
                    <w:jc w:val="both"/>
                    <w:rPr>
                      <w:rFonts w:ascii="Times New Roman" w:hAnsi="Times New Roman"/>
                      <w:sz w:val="24"/>
                      <w:szCs w:val="24"/>
                      <w:u w:val="single"/>
                    </w:rPr>
                  </w:pPr>
                  <w:r w:rsidRPr="00F15A5C">
                    <w:rPr>
                      <w:rFonts w:ascii="Times New Roman" w:hAnsi="Times New Roman"/>
                      <w:b/>
                      <w:sz w:val="24"/>
                      <w:szCs w:val="24"/>
                    </w:rPr>
                    <w:t>Почтовый адрес,</w:t>
                  </w:r>
                  <w:r w:rsidRPr="00F15A5C">
                    <w:rPr>
                      <w:rFonts w:ascii="Times New Roman" w:hAnsi="Times New Roman"/>
                      <w:sz w:val="24"/>
                      <w:szCs w:val="24"/>
                    </w:rPr>
                    <w:t xml:space="preserve"> по которому направляются заполненные бюллетени для голосования: </w:t>
                  </w:r>
                  <w:r w:rsidRPr="00F15A5C">
                    <w:rPr>
                      <w:rFonts w:ascii="Times New Roman" w:hAnsi="Times New Roman"/>
                      <w:sz w:val="24"/>
                      <w:szCs w:val="24"/>
                      <w:u w:val="single"/>
                    </w:rPr>
                    <w:t>172010, Тверская  область, город Торжок, ул.Луначарского, дом121</w:t>
                  </w:r>
                </w:p>
                <w:p w:rsidR="007344BA" w:rsidRPr="00F15A5C" w:rsidRDefault="007344BA" w:rsidP="006C094A">
                  <w:pPr>
                    <w:jc w:val="both"/>
                    <w:rPr>
                      <w:sz w:val="24"/>
                      <w:szCs w:val="24"/>
                    </w:rPr>
                  </w:pPr>
                </w:p>
              </w:tc>
            </w:tr>
            <w:tr w:rsidR="007344BA" w:rsidRPr="00F15A5C" w:rsidTr="007D7182">
              <w:tc>
                <w:tcPr>
                  <w:tcW w:w="5841" w:type="dxa"/>
                  <w:shd w:val="clear" w:color="auto" w:fill="auto"/>
                  <w:vAlign w:val="center"/>
                </w:tcPr>
                <w:p w:rsidR="007344BA" w:rsidRPr="00F15A5C" w:rsidRDefault="007344BA" w:rsidP="006C094A">
                  <w:pPr>
                    <w:jc w:val="both"/>
                    <w:rPr>
                      <w:rFonts w:eastAsia="Times New Roman"/>
                      <w:sz w:val="24"/>
                      <w:szCs w:val="24"/>
                    </w:rPr>
                  </w:pPr>
                  <w:bookmarkStart w:id="3" w:name="_Toc462933619"/>
                  <w:r w:rsidRPr="00F15A5C">
                    <w:rPr>
                      <w:rFonts w:eastAsia="Times New Roman"/>
                      <w:sz w:val="24"/>
                      <w:szCs w:val="24"/>
                    </w:rPr>
                    <w:t xml:space="preserve">Время начала регистрации лиц, принимающих участие в общем собрании акционеров эмитента (в </w:t>
                  </w:r>
                  <w:r w:rsidRPr="00F15A5C">
                    <w:rPr>
                      <w:rFonts w:eastAsia="Times New Roman"/>
                      <w:sz w:val="24"/>
                      <w:szCs w:val="24"/>
                    </w:rPr>
                    <w:lastRenderedPageBreak/>
                    <w:t>случае проведения общего собрания в форме собрания):</w:t>
                  </w:r>
                  <w:bookmarkEnd w:id="3"/>
                </w:p>
              </w:tc>
              <w:tc>
                <w:tcPr>
                  <w:tcW w:w="4111" w:type="dxa"/>
                  <w:shd w:val="clear" w:color="auto" w:fill="auto"/>
                  <w:vAlign w:val="center"/>
                </w:tcPr>
                <w:p w:rsidR="007344BA" w:rsidRPr="00F15A5C" w:rsidRDefault="007344BA" w:rsidP="006C094A">
                  <w:pPr>
                    <w:tabs>
                      <w:tab w:val="left" w:pos="567"/>
                      <w:tab w:val="left" w:pos="993"/>
                    </w:tabs>
                    <w:jc w:val="both"/>
                    <w:rPr>
                      <w:sz w:val="24"/>
                      <w:szCs w:val="24"/>
                    </w:rPr>
                  </w:pPr>
                  <w:r w:rsidRPr="00F15A5C">
                    <w:rPr>
                      <w:sz w:val="24"/>
                      <w:szCs w:val="24"/>
                    </w:rPr>
                    <w:lastRenderedPageBreak/>
                    <w:t>-</w:t>
                  </w:r>
                </w:p>
              </w:tc>
            </w:tr>
            <w:tr w:rsidR="007344BA" w:rsidRPr="00F15A5C" w:rsidTr="007D7182">
              <w:tc>
                <w:tcPr>
                  <w:tcW w:w="5841" w:type="dxa"/>
                  <w:shd w:val="clear" w:color="auto" w:fill="auto"/>
                  <w:vAlign w:val="center"/>
                </w:tcPr>
                <w:p w:rsidR="007344BA" w:rsidRPr="00F15A5C" w:rsidRDefault="007344BA" w:rsidP="006C094A">
                  <w:pPr>
                    <w:jc w:val="both"/>
                    <w:rPr>
                      <w:rFonts w:eastAsia="Times New Roman"/>
                      <w:sz w:val="24"/>
                      <w:szCs w:val="24"/>
                    </w:rPr>
                  </w:pPr>
                  <w:bookmarkStart w:id="4" w:name="_Toc462933620"/>
                  <w:r w:rsidRPr="00F15A5C">
                    <w:rPr>
                      <w:rFonts w:eastAsia="Times New Roman"/>
                      <w:sz w:val="24"/>
                      <w:szCs w:val="24"/>
                    </w:rPr>
                    <w:lastRenderedPageBreak/>
                    <w:t>Дата окончания приема бюллетеней для голосования (в случае проведения общего собрания в форме заочного голосования):</w:t>
                  </w:r>
                  <w:bookmarkEnd w:id="4"/>
                </w:p>
              </w:tc>
              <w:tc>
                <w:tcPr>
                  <w:tcW w:w="4111" w:type="dxa"/>
                  <w:shd w:val="clear" w:color="auto" w:fill="auto"/>
                  <w:vAlign w:val="center"/>
                </w:tcPr>
                <w:p w:rsidR="007344BA" w:rsidRPr="00F15A5C" w:rsidRDefault="007344BA" w:rsidP="00EC0C7D">
                  <w:pPr>
                    <w:pStyle w:val="a4"/>
                    <w:ind w:firstLine="284"/>
                    <w:jc w:val="both"/>
                    <w:rPr>
                      <w:rFonts w:ascii="Times New Roman" w:hAnsi="Times New Roman"/>
                      <w:sz w:val="24"/>
                      <w:szCs w:val="24"/>
                    </w:rPr>
                  </w:pPr>
                  <w:r w:rsidRPr="00F15A5C">
                    <w:rPr>
                      <w:rFonts w:ascii="Times New Roman" w:hAnsi="Times New Roman"/>
                      <w:b/>
                      <w:sz w:val="24"/>
                      <w:szCs w:val="24"/>
                    </w:rPr>
                    <w:t>Дата окончания приема заполненных бюллетеней</w:t>
                  </w:r>
                  <w:r w:rsidRPr="00F15A5C">
                    <w:rPr>
                      <w:rFonts w:ascii="Times New Roman" w:hAnsi="Times New Roman"/>
                      <w:sz w:val="24"/>
                      <w:szCs w:val="24"/>
                    </w:rPr>
                    <w:t xml:space="preserve"> для голосования:  </w:t>
                  </w:r>
                  <w:r w:rsidR="00EC0C7D">
                    <w:rPr>
                      <w:rFonts w:ascii="Times New Roman" w:hAnsi="Times New Roman"/>
                      <w:b/>
                      <w:sz w:val="24"/>
                      <w:szCs w:val="24"/>
                      <w:u w:val="single"/>
                    </w:rPr>
                    <w:t>« 05</w:t>
                  </w:r>
                  <w:r w:rsidR="004A456D" w:rsidRPr="00F15A5C">
                    <w:rPr>
                      <w:rFonts w:ascii="Times New Roman" w:hAnsi="Times New Roman"/>
                      <w:b/>
                      <w:sz w:val="24"/>
                      <w:szCs w:val="24"/>
                      <w:u w:val="single"/>
                    </w:rPr>
                    <w:t xml:space="preserve"> »  </w:t>
                  </w:r>
                  <w:r w:rsidR="00EC0C7D">
                    <w:rPr>
                      <w:rFonts w:ascii="Times New Roman" w:hAnsi="Times New Roman"/>
                      <w:b/>
                      <w:sz w:val="24"/>
                      <w:szCs w:val="24"/>
                      <w:u w:val="single"/>
                    </w:rPr>
                    <w:t xml:space="preserve">сентября </w:t>
                  </w:r>
                  <w:r w:rsidR="004A456D" w:rsidRPr="00F15A5C">
                    <w:rPr>
                      <w:rFonts w:ascii="Times New Roman" w:hAnsi="Times New Roman"/>
                      <w:b/>
                      <w:sz w:val="24"/>
                      <w:szCs w:val="24"/>
                      <w:u w:val="single"/>
                    </w:rPr>
                    <w:t>2024</w:t>
                  </w:r>
                  <w:r w:rsidRPr="00F15A5C">
                    <w:rPr>
                      <w:rFonts w:ascii="Times New Roman" w:hAnsi="Times New Roman"/>
                      <w:b/>
                      <w:sz w:val="24"/>
                      <w:szCs w:val="24"/>
                      <w:u w:val="single"/>
                    </w:rPr>
                    <w:t xml:space="preserve"> года</w:t>
                  </w:r>
                  <w:r w:rsidRPr="00F15A5C">
                    <w:rPr>
                      <w:rFonts w:ascii="Times New Roman" w:hAnsi="Times New Roman"/>
                      <w:sz w:val="24"/>
                      <w:szCs w:val="24"/>
                    </w:rPr>
                    <w:t xml:space="preserve"> </w:t>
                  </w:r>
                  <w:r w:rsidRPr="00F15A5C">
                    <w:rPr>
                      <w:rFonts w:ascii="Times New Roman" w:hAnsi="Times New Roman"/>
                      <w:b/>
                      <w:sz w:val="24"/>
                      <w:szCs w:val="24"/>
                    </w:rPr>
                    <w:t>*</w:t>
                  </w:r>
                </w:p>
              </w:tc>
            </w:tr>
            <w:tr w:rsidR="007344BA" w:rsidRPr="00F15A5C" w:rsidTr="007D7182">
              <w:tc>
                <w:tcPr>
                  <w:tcW w:w="5841" w:type="dxa"/>
                  <w:shd w:val="clear" w:color="auto" w:fill="auto"/>
                  <w:vAlign w:val="center"/>
                </w:tcPr>
                <w:p w:rsidR="007344BA" w:rsidRPr="00F15A5C" w:rsidRDefault="007344BA" w:rsidP="006C094A">
                  <w:pPr>
                    <w:jc w:val="both"/>
                    <w:rPr>
                      <w:rFonts w:eastAsia="Times New Roman"/>
                      <w:sz w:val="24"/>
                      <w:szCs w:val="24"/>
                    </w:rPr>
                  </w:pPr>
                  <w:bookmarkStart w:id="5" w:name="_Toc462933621"/>
                  <w:r w:rsidRPr="00F15A5C">
                    <w:rPr>
                      <w:rFonts w:eastAsia="Times New Roman"/>
                      <w:sz w:val="24"/>
                      <w:szCs w:val="24"/>
                    </w:rPr>
                    <w:t>Дата составления списка лиц, имеющих право на участие в общем собрании акционеров эмитента:</w:t>
                  </w:r>
                  <w:bookmarkEnd w:id="5"/>
                </w:p>
              </w:tc>
              <w:tc>
                <w:tcPr>
                  <w:tcW w:w="4111" w:type="dxa"/>
                  <w:shd w:val="clear" w:color="auto" w:fill="auto"/>
                  <w:vAlign w:val="center"/>
                </w:tcPr>
                <w:p w:rsidR="007344BA" w:rsidRPr="00F15A5C" w:rsidRDefault="00EC0C7D" w:rsidP="006C094A">
                  <w:pPr>
                    <w:jc w:val="both"/>
                    <w:rPr>
                      <w:b/>
                      <w:sz w:val="24"/>
                      <w:szCs w:val="24"/>
                    </w:rPr>
                  </w:pPr>
                  <w:r>
                    <w:rPr>
                      <w:b/>
                      <w:sz w:val="24"/>
                      <w:szCs w:val="24"/>
                      <w:lang w:bidi="ru-RU"/>
                    </w:rPr>
                    <w:t>11.08</w:t>
                  </w:r>
                  <w:r w:rsidR="004A456D" w:rsidRPr="00F15A5C">
                    <w:rPr>
                      <w:b/>
                      <w:sz w:val="24"/>
                      <w:szCs w:val="24"/>
                      <w:lang w:bidi="ru-RU"/>
                    </w:rPr>
                    <w:t>.2024 года</w:t>
                  </w:r>
                </w:p>
              </w:tc>
            </w:tr>
            <w:tr w:rsidR="007B4B0F" w:rsidRPr="00F15A5C" w:rsidTr="007D7182">
              <w:tc>
                <w:tcPr>
                  <w:tcW w:w="5841" w:type="dxa"/>
                  <w:shd w:val="clear" w:color="auto" w:fill="auto"/>
                  <w:vAlign w:val="center"/>
                </w:tcPr>
                <w:p w:rsidR="007B4B0F" w:rsidRPr="00F15A5C" w:rsidRDefault="007B4B0F" w:rsidP="006C094A">
                  <w:pPr>
                    <w:adjustRightInd w:val="0"/>
                    <w:jc w:val="both"/>
                    <w:rPr>
                      <w:rFonts w:eastAsia="Times New Roman"/>
                      <w:sz w:val="24"/>
                      <w:szCs w:val="24"/>
                    </w:rPr>
                  </w:pPr>
                  <w:bookmarkStart w:id="6" w:name="_Toc462933622"/>
                  <w:r w:rsidRPr="00F15A5C">
                    <w:rPr>
                      <w:rFonts w:eastAsia="Times New Roman"/>
                      <w:sz w:val="24"/>
                      <w:szCs w:val="24"/>
                    </w:rPr>
                    <w:t xml:space="preserve">Повестка дня общего собрания акционеров эмитента, </w:t>
                  </w:r>
                  <w:r w:rsidRPr="00F15A5C">
                    <w:rPr>
                      <w:rFonts w:eastAsiaTheme="minorHAnsi"/>
                      <w:sz w:val="24"/>
                      <w:szCs w:val="24"/>
                    </w:rPr>
                    <w:t>а если указанная повестка дня содержит вопросы, голосование (принятие решения) по которым может повлечь возникновение права требовать выкупа эмитентом акций определенных категорий (типов) или (или) предоставление преимущественного права приобретения размещаемых эмитентом дополнительных акций и (или) ценных бумаг, конвертируемых в акции, - сведения об указанных обстоятельствах</w:t>
                  </w:r>
                  <w:r w:rsidRPr="00F15A5C">
                    <w:rPr>
                      <w:rFonts w:eastAsia="Times New Roman"/>
                      <w:sz w:val="24"/>
                      <w:szCs w:val="24"/>
                    </w:rPr>
                    <w:t>:</w:t>
                  </w:r>
                  <w:bookmarkEnd w:id="6"/>
                </w:p>
                <w:p w:rsidR="007B4B0F" w:rsidRPr="00F15A5C" w:rsidRDefault="007B4B0F" w:rsidP="006C094A">
                  <w:pPr>
                    <w:adjustRightInd w:val="0"/>
                    <w:jc w:val="both"/>
                    <w:rPr>
                      <w:rFonts w:eastAsia="Times New Roman"/>
                      <w:sz w:val="24"/>
                      <w:szCs w:val="24"/>
                    </w:rPr>
                  </w:pPr>
                </w:p>
              </w:tc>
              <w:tc>
                <w:tcPr>
                  <w:tcW w:w="4111" w:type="dxa"/>
                  <w:shd w:val="clear" w:color="auto" w:fill="auto"/>
                  <w:vAlign w:val="center"/>
                </w:tcPr>
                <w:p w:rsidR="007B4B0F" w:rsidRPr="007B4B0F" w:rsidRDefault="007B4B0F" w:rsidP="007B4B0F">
                  <w:pPr>
                    <w:numPr>
                      <w:ilvl w:val="0"/>
                      <w:numId w:val="9"/>
                    </w:numPr>
                    <w:tabs>
                      <w:tab w:val="left" w:pos="284"/>
                      <w:tab w:val="left" w:pos="567"/>
                    </w:tabs>
                    <w:autoSpaceDE/>
                    <w:autoSpaceDN/>
                    <w:ind w:left="0" w:firstLine="0"/>
                    <w:jc w:val="both"/>
                    <w:rPr>
                      <w:bCs/>
                      <w:spacing w:val="-2"/>
                      <w:sz w:val="24"/>
                      <w:szCs w:val="24"/>
                    </w:rPr>
                  </w:pPr>
                  <w:r w:rsidRPr="007B4B0F">
                    <w:rPr>
                      <w:bCs/>
                      <w:spacing w:val="-2"/>
                      <w:sz w:val="24"/>
                      <w:szCs w:val="24"/>
                    </w:rPr>
                    <w:t>Прекращение полномочий Генерального директора Общества.</w:t>
                  </w:r>
                </w:p>
                <w:p w:rsidR="007B4B0F" w:rsidRPr="007B4B0F" w:rsidRDefault="007B4B0F" w:rsidP="007B4B0F">
                  <w:pPr>
                    <w:numPr>
                      <w:ilvl w:val="0"/>
                      <w:numId w:val="9"/>
                    </w:numPr>
                    <w:tabs>
                      <w:tab w:val="left" w:pos="284"/>
                      <w:tab w:val="left" w:pos="567"/>
                    </w:tabs>
                    <w:autoSpaceDE/>
                    <w:autoSpaceDN/>
                    <w:ind w:left="0" w:firstLine="0"/>
                    <w:jc w:val="both"/>
                    <w:rPr>
                      <w:bCs/>
                      <w:spacing w:val="-2"/>
                      <w:sz w:val="24"/>
                      <w:szCs w:val="24"/>
                    </w:rPr>
                  </w:pPr>
                  <w:r w:rsidRPr="007B4B0F">
                    <w:rPr>
                      <w:bCs/>
                      <w:spacing w:val="-2"/>
                      <w:sz w:val="24"/>
                      <w:szCs w:val="24"/>
                    </w:rPr>
                    <w:t>Избрание Генерального директора Общества.</w:t>
                  </w:r>
                </w:p>
                <w:p w:rsidR="007B4B0F" w:rsidRPr="007B4B0F" w:rsidRDefault="007B4B0F" w:rsidP="0048181D">
                  <w:pPr>
                    <w:pStyle w:val="a4"/>
                    <w:ind w:left="430"/>
                    <w:rPr>
                      <w:rFonts w:ascii="Times New Roman" w:hAnsi="Times New Roman"/>
                      <w:color w:val="FF0000"/>
                      <w:sz w:val="24"/>
                      <w:szCs w:val="24"/>
                    </w:rPr>
                  </w:pPr>
                </w:p>
              </w:tc>
            </w:tr>
            <w:tr w:rsidR="007B4B0F" w:rsidRPr="00F15A5C" w:rsidTr="007D7182">
              <w:tc>
                <w:tcPr>
                  <w:tcW w:w="5841" w:type="dxa"/>
                  <w:shd w:val="clear" w:color="auto" w:fill="auto"/>
                  <w:vAlign w:val="center"/>
                </w:tcPr>
                <w:p w:rsidR="007B4B0F" w:rsidRPr="00F15A5C" w:rsidRDefault="007B4B0F" w:rsidP="006C094A">
                  <w:pPr>
                    <w:jc w:val="both"/>
                    <w:rPr>
                      <w:rFonts w:eastAsia="Times New Roman"/>
                      <w:sz w:val="24"/>
                      <w:szCs w:val="24"/>
                    </w:rPr>
                  </w:pPr>
                  <w:bookmarkStart w:id="7" w:name="_Toc462933623"/>
                  <w:r w:rsidRPr="00F15A5C">
                    <w:rPr>
                      <w:rFonts w:eastAsia="Times New Roman"/>
                      <w:sz w:val="24"/>
                      <w:szCs w:val="24"/>
                    </w:rPr>
                    <w:t>Порядок ознакомления с информацией (материалами), подлежащей (подлежащими) предоставлению при подготовке к проведению общего собрания акционеров эмитента, и адрес (адреса), по которому (которым) с ней можно ознакомиться:</w:t>
                  </w:r>
                  <w:bookmarkEnd w:id="7"/>
                </w:p>
              </w:tc>
              <w:tc>
                <w:tcPr>
                  <w:tcW w:w="4111" w:type="dxa"/>
                  <w:shd w:val="clear" w:color="auto" w:fill="auto"/>
                  <w:vAlign w:val="center"/>
                </w:tcPr>
                <w:p w:rsidR="007B4B0F" w:rsidRPr="007B4B0F" w:rsidRDefault="007B4B0F" w:rsidP="0048181D">
                  <w:pPr>
                    <w:widowControl w:val="0"/>
                    <w:tabs>
                      <w:tab w:val="left" w:pos="0"/>
                      <w:tab w:val="left" w:pos="426"/>
                    </w:tabs>
                    <w:adjustRightInd w:val="0"/>
                    <w:jc w:val="both"/>
                    <w:rPr>
                      <w:bCs/>
                      <w:spacing w:val="-2"/>
                      <w:sz w:val="24"/>
                      <w:szCs w:val="24"/>
                    </w:rPr>
                  </w:pPr>
                  <w:r w:rsidRPr="007B4B0F">
                    <w:rPr>
                      <w:bCs/>
                      <w:spacing w:val="-2"/>
                      <w:sz w:val="24"/>
                      <w:szCs w:val="24"/>
                    </w:rPr>
                    <w:t xml:space="preserve">В соответствии с п.3 ст.52 Федерального закона №208-ФЗ «Об акционерных обществах», с материалами можно ознакомиться в течение 20 (двадцати) дней до даты проведения внеочередного общего собрания акционеров, а именно: с 16.08.2024 до 05.09.2024 с 08.00 до 17.00 по адресу: город Торжок, </w:t>
                  </w:r>
                  <w:r w:rsidRPr="007B4B0F">
                    <w:rPr>
                      <w:bCs/>
                      <w:spacing w:val="-2"/>
                      <w:sz w:val="24"/>
                      <w:szCs w:val="24"/>
                    </w:rPr>
                    <w:br/>
                    <w:t>ул. Луначарского, д.121.</w:t>
                  </w:r>
                </w:p>
              </w:tc>
            </w:tr>
            <w:tr w:rsidR="007344BA" w:rsidRPr="00F15A5C" w:rsidTr="007D7182">
              <w:tc>
                <w:tcPr>
                  <w:tcW w:w="5841" w:type="dxa"/>
                  <w:shd w:val="clear" w:color="auto" w:fill="auto"/>
                  <w:vAlign w:val="center"/>
                </w:tcPr>
                <w:p w:rsidR="007344BA" w:rsidRPr="00F15A5C" w:rsidRDefault="007344BA" w:rsidP="006C094A">
                  <w:pPr>
                    <w:jc w:val="both"/>
                    <w:rPr>
                      <w:rFonts w:eastAsia="Times New Roman"/>
                      <w:sz w:val="24"/>
                      <w:szCs w:val="24"/>
                    </w:rPr>
                  </w:pPr>
                  <w:bookmarkStart w:id="8" w:name="_Toc462933624"/>
                  <w:r w:rsidRPr="00F15A5C">
                    <w:rPr>
                      <w:rFonts w:eastAsia="Times New Roman"/>
                      <w:sz w:val="24"/>
                      <w:szCs w:val="24"/>
                    </w:rPr>
                    <w:t>Идентификационные признаки акций, владельцы которых имеют право на участие в общем собрании акционеров эмитента:</w:t>
                  </w:r>
                  <w:bookmarkEnd w:id="8"/>
                </w:p>
              </w:tc>
              <w:tc>
                <w:tcPr>
                  <w:tcW w:w="4111" w:type="dxa"/>
                  <w:shd w:val="clear" w:color="auto" w:fill="auto"/>
                  <w:vAlign w:val="center"/>
                </w:tcPr>
                <w:p w:rsidR="00B52FCE" w:rsidRPr="00F15A5C" w:rsidRDefault="00B52FCE" w:rsidP="00B52FCE">
                  <w:pPr>
                    <w:pStyle w:val="a4"/>
                    <w:rPr>
                      <w:rFonts w:ascii="Times New Roman" w:hAnsi="Times New Roman"/>
                      <w:sz w:val="24"/>
                      <w:szCs w:val="24"/>
                    </w:rPr>
                  </w:pPr>
                  <w:r w:rsidRPr="00F15A5C">
                    <w:rPr>
                      <w:rFonts w:ascii="Times New Roman" w:hAnsi="Times New Roman"/>
                      <w:sz w:val="24"/>
                      <w:szCs w:val="24"/>
                    </w:rPr>
                    <w:t xml:space="preserve">Обыкновенные именные бездокументарные акции - </w:t>
                  </w:r>
                  <w:r w:rsidRPr="00F15A5C">
                    <w:rPr>
                      <w:rFonts w:ascii="Times New Roman" w:hAnsi="Times New Roman"/>
                      <w:sz w:val="24"/>
                      <w:szCs w:val="24"/>
                    </w:rPr>
                    <w:br/>
                    <w:t>№ 1-01-10241А</w:t>
                  </w:r>
                </w:p>
                <w:p w:rsidR="00B52FCE" w:rsidRPr="00F15A5C" w:rsidRDefault="00B52FCE" w:rsidP="00B52FCE">
                  <w:pPr>
                    <w:pStyle w:val="a4"/>
                    <w:rPr>
                      <w:rFonts w:ascii="Times New Roman" w:hAnsi="Times New Roman"/>
                      <w:sz w:val="24"/>
                      <w:szCs w:val="24"/>
                    </w:rPr>
                  </w:pPr>
                  <w:r w:rsidRPr="00F15A5C">
                    <w:rPr>
                      <w:rFonts w:ascii="Times New Roman" w:hAnsi="Times New Roman"/>
                      <w:sz w:val="24"/>
                      <w:szCs w:val="24"/>
                    </w:rPr>
                    <w:t>Дата  регистрации  выпуска - 03.08.1994 г.</w:t>
                  </w:r>
                </w:p>
                <w:p w:rsidR="007344BA" w:rsidRPr="00F15A5C" w:rsidRDefault="00B52FCE" w:rsidP="00B52FCE">
                  <w:pPr>
                    <w:jc w:val="both"/>
                    <w:rPr>
                      <w:sz w:val="24"/>
                      <w:szCs w:val="24"/>
                    </w:rPr>
                  </w:pPr>
                  <w:r w:rsidRPr="00F15A5C">
                    <w:rPr>
                      <w:sz w:val="24"/>
                      <w:szCs w:val="24"/>
                    </w:rPr>
                    <w:t>Дата  присвоения нового номера выпуска - 29.06.2022 г</w:t>
                  </w:r>
                </w:p>
              </w:tc>
            </w:tr>
            <w:tr w:rsidR="007344BA" w:rsidRPr="00F15A5C" w:rsidDel="007A6FF8" w:rsidTr="007D7182">
              <w:tc>
                <w:tcPr>
                  <w:tcW w:w="5841" w:type="dxa"/>
                  <w:shd w:val="clear" w:color="auto" w:fill="auto"/>
                  <w:vAlign w:val="center"/>
                </w:tcPr>
                <w:p w:rsidR="007344BA" w:rsidRPr="00F15A5C" w:rsidDel="007A6FF8" w:rsidRDefault="007344BA" w:rsidP="006C094A">
                  <w:pPr>
                    <w:jc w:val="both"/>
                    <w:rPr>
                      <w:rFonts w:eastAsia="Times New Roman"/>
                      <w:sz w:val="24"/>
                      <w:szCs w:val="24"/>
                    </w:rPr>
                  </w:pPr>
                  <w:r w:rsidRPr="00F15A5C">
                    <w:rPr>
                      <w:rFonts w:eastAsia="Times New Roman"/>
                      <w:sz w:val="24"/>
                      <w:szCs w:val="24"/>
                    </w:rPr>
                    <w:t>Указание на лицо или орган эмитента, принявшее (принявший) решение о созыве общего собрания акционеров эмитента, и дату принятия указанного решения, а если таким органом эмитента является его коллегиальный исполнительный орган или совет директоров (наблюдательный совет) - также дата составления и номер протокола заседания коллегиального исполнительного органа или совета директоров (наблюдательного совета) эмитента, на котором принято указанное решение:</w:t>
                  </w:r>
                </w:p>
              </w:tc>
              <w:tc>
                <w:tcPr>
                  <w:tcW w:w="4111" w:type="dxa"/>
                  <w:shd w:val="clear" w:color="auto" w:fill="auto"/>
                  <w:vAlign w:val="center"/>
                </w:tcPr>
                <w:p w:rsidR="007344BA" w:rsidRPr="00F15A5C" w:rsidRDefault="004C68E6" w:rsidP="006C094A">
                  <w:pPr>
                    <w:jc w:val="both"/>
                    <w:rPr>
                      <w:sz w:val="24"/>
                      <w:szCs w:val="24"/>
                    </w:rPr>
                  </w:pPr>
                  <w:r w:rsidRPr="00F15A5C">
                    <w:rPr>
                      <w:sz w:val="24"/>
                      <w:szCs w:val="24"/>
                    </w:rPr>
                    <w:t>Совет директоров  АО</w:t>
                  </w:r>
                  <w:r w:rsidR="007344BA" w:rsidRPr="00F15A5C">
                    <w:rPr>
                      <w:sz w:val="24"/>
                      <w:szCs w:val="24"/>
                    </w:rPr>
                    <w:t xml:space="preserve"> «Завод «МАРС» </w:t>
                  </w:r>
                </w:p>
                <w:p w:rsidR="007344BA" w:rsidRPr="00F15A5C" w:rsidDel="007A6FF8" w:rsidRDefault="00EC0C7D" w:rsidP="006C094A">
                  <w:pPr>
                    <w:jc w:val="both"/>
                    <w:rPr>
                      <w:sz w:val="24"/>
                      <w:szCs w:val="24"/>
                    </w:rPr>
                  </w:pPr>
                  <w:r>
                    <w:rPr>
                      <w:sz w:val="24"/>
                      <w:szCs w:val="24"/>
                    </w:rPr>
                    <w:t>(Протокол №06</w:t>
                  </w:r>
                  <w:r w:rsidR="004A456D" w:rsidRPr="00F15A5C">
                    <w:rPr>
                      <w:sz w:val="24"/>
                      <w:szCs w:val="24"/>
                    </w:rPr>
                    <w:t>/2024 о</w:t>
                  </w:r>
                  <w:r>
                    <w:rPr>
                      <w:sz w:val="24"/>
                      <w:szCs w:val="24"/>
                    </w:rPr>
                    <w:t>т «01» августа</w:t>
                  </w:r>
                  <w:r w:rsidR="004A456D" w:rsidRPr="00F15A5C">
                    <w:rPr>
                      <w:sz w:val="24"/>
                      <w:szCs w:val="24"/>
                    </w:rPr>
                    <w:t xml:space="preserve"> 2024</w:t>
                  </w:r>
                  <w:r w:rsidR="007344BA" w:rsidRPr="00F15A5C">
                    <w:rPr>
                      <w:sz w:val="24"/>
                      <w:szCs w:val="24"/>
                    </w:rPr>
                    <w:t xml:space="preserve"> г.)</w:t>
                  </w:r>
                </w:p>
              </w:tc>
            </w:tr>
            <w:tr w:rsidR="007344BA" w:rsidRPr="00F15A5C" w:rsidDel="007A6FF8" w:rsidTr="007D7182">
              <w:tc>
                <w:tcPr>
                  <w:tcW w:w="5841" w:type="dxa"/>
                  <w:shd w:val="clear" w:color="auto" w:fill="auto"/>
                  <w:vAlign w:val="center"/>
                </w:tcPr>
                <w:p w:rsidR="007344BA" w:rsidRPr="00F15A5C" w:rsidDel="007A6FF8" w:rsidRDefault="007344BA" w:rsidP="006C094A">
                  <w:pPr>
                    <w:jc w:val="both"/>
                    <w:rPr>
                      <w:rFonts w:eastAsia="Times New Roman"/>
                      <w:sz w:val="24"/>
                      <w:szCs w:val="24"/>
                    </w:rPr>
                  </w:pPr>
                  <w:r w:rsidRPr="00F15A5C">
                    <w:rPr>
                      <w:rFonts w:eastAsia="Times New Roman"/>
                      <w:sz w:val="24"/>
                      <w:szCs w:val="24"/>
                    </w:rPr>
                    <w:t>Наименование суда, вынесшего решение о понуждении эмитента провести внеочередное общее собрание акционеров, дата и иные реквизиты (при наличии) такого решения, в случае, если внеочередное общее собрание акционеров эмитента проводится во исполнение указанного решения суда:</w:t>
                  </w:r>
                </w:p>
              </w:tc>
              <w:tc>
                <w:tcPr>
                  <w:tcW w:w="4111" w:type="dxa"/>
                  <w:shd w:val="clear" w:color="auto" w:fill="auto"/>
                  <w:vAlign w:val="center"/>
                </w:tcPr>
                <w:p w:rsidR="007344BA" w:rsidRPr="00F15A5C" w:rsidDel="007A6FF8" w:rsidRDefault="007344BA" w:rsidP="006C094A">
                  <w:pPr>
                    <w:rPr>
                      <w:sz w:val="24"/>
                      <w:szCs w:val="24"/>
                    </w:rPr>
                  </w:pPr>
                  <w:r w:rsidRPr="00F15A5C">
                    <w:rPr>
                      <w:sz w:val="24"/>
                      <w:szCs w:val="24"/>
                    </w:rPr>
                    <w:t>-</w:t>
                  </w:r>
                </w:p>
              </w:tc>
            </w:tr>
          </w:tbl>
          <w:p w:rsidR="007344BA" w:rsidRPr="00F15A5C" w:rsidRDefault="007344BA" w:rsidP="007344BA">
            <w:pPr>
              <w:rPr>
                <w:b/>
                <w:sz w:val="24"/>
                <w:szCs w:val="24"/>
              </w:rPr>
            </w:pPr>
          </w:p>
          <w:p w:rsidR="007344BA" w:rsidRPr="00F15A5C" w:rsidRDefault="007344BA" w:rsidP="007344BA">
            <w:pPr>
              <w:pStyle w:val="a4"/>
              <w:ind w:left="720"/>
              <w:rPr>
                <w:rFonts w:ascii="Times New Roman" w:hAnsi="Times New Roman"/>
                <w:b/>
                <w:bCs/>
                <w:sz w:val="18"/>
                <w:szCs w:val="18"/>
                <w:u w:val="single"/>
              </w:rPr>
            </w:pPr>
            <w:r w:rsidRPr="00F15A5C">
              <w:rPr>
                <w:rFonts w:ascii="Times New Roman" w:hAnsi="Times New Roman"/>
                <w:b/>
                <w:bCs/>
                <w:sz w:val="24"/>
                <w:szCs w:val="24"/>
                <w:u w:val="single"/>
              </w:rPr>
              <w:t>*</w:t>
            </w:r>
            <w:r w:rsidRPr="00F15A5C">
              <w:rPr>
                <w:rFonts w:ascii="Times New Roman" w:hAnsi="Times New Roman"/>
                <w:b/>
                <w:bCs/>
                <w:sz w:val="18"/>
                <w:szCs w:val="18"/>
                <w:u w:val="single"/>
              </w:rPr>
              <w:t>Из письма Департамента корпоративных отношений ЦБ РФ № 28-4-1/2816 от 27.05.2019 г.</w:t>
            </w:r>
          </w:p>
          <w:p w:rsidR="007344BA" w:rsidRPr="00F15A5C" w:rsidRDefault="007344BA" w:rsidP="007344BA">
            <w:pPr>
              <w:pStyle w:val="a4"/>
              <w:jc w:val="right"/>
              <w:rPr>
                <w:rFonts w:ascii="Times New Roman" w:hAnsi="Times New Roman"/>
                <w:b/>
                <w:sz w:val="18"/>
                <w:szCs w:val="18"/>
              </w:rPr>
            </w:pPr>
          </w:p>
          <w:p w:rsidR="000B3D18" w:rsidRPr="00813248" w:rsidRDefault="007344BA" w:rsidP="00813248">
            <w:pPr>
              <w:pStyle w:val="a3"/>
              <w:spacing w:before="0" w:beforeAutospacing="0" w:after="0" w:afterAutospacing="0"/>
              <w:ind w:firstLine="284"/>
              <w:jc w:val="both"/>
              <w:rPr>
                <w:sz w:val="18"/>
                <w:szCs w:val="18"/>
              </w:rPr>
            </w:pPr>
            <w:r w:rsidRPr="00F15A5C">
              <w:rPr>
                <w:sz w:val="18"/>
                <w:szCs w:val="18"/>
              </w:rPr>
              <w:t xml:space="preserve">п.13. «Согласно абзацу третьему пункта 1 статьи 58 Закона № 208-ФЗ принявшими участие в общем собрании акционеров, </w:t>
            </w:r>
            <w:r w:rsidRPr="00F15A5C">
              <w:rPr>
                <w:sz w:val="18"/>
                <w:szCs w:val="18"/>
              </w:rPr>
              <w:lastRenderedPageBreak/>
              <w:t xml:space="preserve">проводимом в форме заочного голосования, считаются акционеры, бюллетени которых получены </w:t>
            </w:r>
            <w:r w:rsidRPr="00F15A5C">
              <w:rPr>
                <w:b/>
                <w:sz w:val="18"/>
                <w:szCs w:val="18"/>
                <w:u w:val="single"/>
              </w:rPr>
              <w:t>до даты окончания приема бюллетеней</w:t>
            </w:r>
            <w:r w:rsidRPr="00F15A5C">
              <w:rPr>
                <w:sz w:val="18"/>
                <w:szCs w:val="18"/>
              </w:rPr>
              <w:t>, определенной советом директоров (наблюдательным советом) общества при подготовке к проведению общего собрания акционеров в форме заочного голосования».</w:t>
            </w:r>
          </w:p>
        </w:tc>
      </w:tr>
      <w:tr w:rsidR="004037BB" w:rsidTr="00346F02">
        <w:trPr>
          <w:trHeight w:val="156"/>
        </w:trPr>
        <w:tc>
          <w:tcPr>
            <w:tcW w:w="10127" w:type="dxa"/>
            <w:gridSpan w:val="3"/>
            <w:tcBorders>
              <w:top w:val="single" w:sz="4" w:space="0" w:color="auto"/>
              <w:left w:val="single" w:sz="4" w:space="0" w:color="auto"/>
              <w:bottom w:val="single" w:sz="4" w:space="0" w:color="auto"/>
              <w:right w:val="single" w:sz="4" w:space="0" w:color="auto"/>
            </w:tcBorders>
          </w:tcPr>
          <w:p w:rsidR="004037BB" w:rsidRDefault="004037BB" w:rsidP="0068052E">
            <w:pPr>
              <w:pStyle w:val="ConsPlusNormal"/>
              <w:jc w:val="center"/>
              <w:outlineLvl w:val="0"/>
            </w:pPr>
            <w:r>
              <w:lastRenderedPageBreak/>
              <w:t>3. Подпись</w:t>
            </w:r>
          </w:p>
        </w:tc>
      </w:tr>
      <w:tr w:rsidR="004037BB" w:rsidTr="005078DD">
        <w:trPr>
          <w:trHeight w:val="956"/>
        </w:trPr>
        <w:tc>
          <w:tcPr>
            <w:tcW w:w="4365" w:type="dxa"/>
            <w:tcBorders>
              <w:top w:val="single" w:sz="4" w:space="0" w:color="auto"/>
              <w:left w:val="single" w:sz="4" w:space="0" w:color="auto"/>
            </w:tcBorders>
          </w:tcPr>
          <w:p w:rsidR="004037BB" w:rsidRDefault="004037BB" w:rsidP="00711A3F">
            <w:pPr>
              <w:pStyle w:val="ConsPlusNormal"/>
              <w:jc w:val="center"/>
            </w:pPr>
            <w:r>
              <w:t>3.1</w:t>
            </w:r>
            <w:r w:rsidRPr="00EC0C7D">
              <w:rPr>
                <w:u w:val="single"/>
              </w:rPr>
              <w:t xml:space="preserve">. </w:t>
            </w:r>
            <w:r w:rsidR="00EC0C7D" w:rsidRPr="00EC0C7D">
              <w:rPr>
                <w:u w:val="single"/>
              </w:rPr>
              <w:t>Генеральный директор</w:t>
            </w:r>
          </w:p>
          <w:p w:rsidR="004037BB" w:rsidRPr="00711A3F" w:rsidRDefault="004037BB" w:rsidP="0068052E">
            <w:pPr>
              <w:pStyle w:val="ConsPlusNormal"/>
              <w:jc w:val="center"/>
              <w:rPr>
                <w:sz w:val="20"/>
                <w:szCs w:val="20"/>
              </w:rPr>
            </w:pPr>
            <w:r w:rsidRPr="00711A3F">
              <w:rPr>
                <w:sz w:val="20"/>
                <w:szCs w:val="20"/>
              </w:rPr>
              <w:t>(наименование должности уполномоченного лица эмитента)</w:t>
            </w:r>
          </w:p>
        </w:tc>
        <w:tc>
          <w:tcPr>
            <w:tcW w:w="2494" w:type="dxa"/>
            <w:tcBorders>
              <w:top w:val="single" w:sz="4" w:space="0" w:color="auto"/>
            </w:tcBorders>
          </w:tcPr>
          <w:p w:rsidR="004037BB" w:rsidRDefault="004037BB" w:rsidP="0068052E">
            <w:pPr>
              <w:pStyle w:val="ConsPlusNormal"/>
              <w:jc w:val="center"/>
            </w:pPr>
            <w:r>
              <w:t>___________________</w:t>
            </w:r>
          </w:p>
          <w:p w:rsidR="004037BB" w:rsidRPr="005078DD" w:rsidRDefault="004037BB" w:rsidP="0068052E">
            <w:pPr>
              <w:pStyle w:val="ConsPlusNormal"/>
              <w:jc w:val="center"/>
              <w:rPr>
                <w:sz w:val="20"/>
                <w:szCs w:val="20"/>
              </w:rPr>
            </w:pPr>
            <w:r w:rsidRPr="005078DD">
              <w:rPr>
                <w:sz w:val="20"/>
                <w:szCs w:val="20"/>
              </w:rPr>
              <w:t>(подпись)</w:t>
            </w:r>
          </w:p>
        </w:tc>
        <w:tc>
          <w:tcPr>
            <w:tcW w:w="3268" w:type="dxa"/>
            <w:tcBorders>
              <w:top w:val="single" w:sz="4" w:space="0" w:color="auto"/>
              <w:right w:val="single" w:sz="4" w:space="0" w:color="auto"/>
            </w:tcBorders>
          </w:tcPr>
          <w:p w:rsidR="004037BB" w:rsidRPr="00DA7140" w:rsidRDefault="00EC0C7D" w:rsidP="0068052E">
            <w:pPr>
              <w:pStyle w:val="ConsPlusNormal"/>
              <w:jc w:val="center"/>
              <w:rPr>
                <w:u w:val="single"/>
              </w:rPr>
            </w:pPr>
            <w:r>
              <w:rPr>
                <w:u w:val="single"/>
              </w:rPr>
              <w:t>Валерий Николаевич Ключников</w:t>
            </w:r>
          </w:p>
          <w:p w:rsidR="004037BB" w:rsidRPr="00711A3F" w:rsidRDefault="004037BB" w:rsidP="0068052E">
            <w:pPr>
              <w:pStyle w:val="ConsPlusNormal"/>
              <w:jc w:val="center"/>
              <w:rPr>
                <w:sz w:val="20"/>
                <w:szCs w:val="20"/>
              </w:rPr>
            </w:pPr>
            <w:r w:rsidRPr="00711A3F">
              <w:rPr>
                <w:sz w:val="20"/>
                <w:szCs w:val="20"/>
              </w:rPr>
              <w:t>(И.О. Фамилия)</w:t>
            </w:r>
          </w:p>
        </w:tc>
      </w:tr>
      <w:tr w:rsidR="004037BB" w:rsidTr="001E6BC1">
        <w:tc>
          <w:tcPr>
            <w:tcW w:w="10127" w:type="dxa"/>
            <w:gridSpan w:val="3"/>
            <w:tcBorders>
              <w:left w:val="single" w:sz="4" w:space="0" w:color="auto"/>
              <w:bottom w:val="single" w:sz="4" w:space="0" w:color="auto"/>
              <w:right w:val="single" w:sz="4" w:space="0" w:color="auto"/>
            </w:tcBorders>
          </w:tcPr>
          <w:p w:rsidR="004037BB" w:rsidRDefault="004037BB" w:rsidP="00EC0C7D">
            <w:pPr>
              <w:pStyle w:val="ConsPlusNormal"/>
            </w:pPr>
            <w:r w:rsidRPr="00555B94">
              <w:t>3.2. Дата</w:t>
            </w:r>
            <w:r w:rsidR="00EC0C7D">
              <w:t xml:space="preserve"> "02</w:t>
            </w:r>
            <w:r w:rsidRPr="00555B94">
              <w:t>"</w:t>
            </w:r>
            <w:r w:rsidR="00EC0C7D">
              <w:t>августа</w:t>
            </w:r>
            <w:r w:rsidR="00555B94" w:rsidRPr="00555B94">
              <w:t xml:space="preserve"> 2024</w:t>
            </w:r>
            <w:r w:rsidRPr="00555B94">
              <w:t xml:space="preserve"> г.</w:t>
            </w:r>
          </w:p>
        </w:tc>
      </w:tr>
    </w:tbl>
    <w:p w:rsidR="002057A4" w:rsidRDefault="002057A4" w:rsidP="005078DD">
      <w:pPr>
        <w:pStyle w:val="ConsPlusNormal"/>
        <w:ind w:firstLine="540"/>
        <w:jc w:val="both"/>
        <w:rPr>
          <w:bCs/>
          <w:spacing w:val="-2"/>
        </w:rPr>
      </w:pPr>
    </w:p>
    <w:sectPr w:rsidR="002057A4" w:rsidSect="00AC0461">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92114"/>
    <w:multiLevelType w:val="hybridMultilevel"/>
    <w:tmpl w:val="457CFE9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44A151C"/>
    <w:multiLevelType w:val="hybridMultilevel"/>
    <w:tmpl w:val="F1FAA9E8"/>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9DC3CE6"/>
    <w:multiLevelType w:val="multilevel"/>
    <w:tmpl w:val="2E668E1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7BE2871"/>
    <w:multiLevelType w:val="hybridMultilevel"/>
    <w:tmpl w:val="6DD604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0083389"/>
    <w:multiLevelType w:val="hybridMultilevel"/>
    <w:tmpl w:val="7BF4A626"/>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5">
    <w:nsid w:val="591253BB"/>
    <w:multiLevelType w:val="hybridMultilevel"/>
    <w:tmpl w:val="070483E2"/>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E082DFE"/>
    <w:multiLevelType w:val="hybridMultilevel"/>
    <w:tmpl w:val="32FC3A84"/>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7">
    <w:nsid w:val="665403F4"/>
    <w:multiLevelType w:val="hybridMultilevel"/>
    <w:tmpl w:val="CFB2546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1D847E3"/>
    <w:multiLevelType w:val="hybridMultilevel"/>
    <w:tmpl w:val="2EDE46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6"/>
  </w:num>
  <w:num w:numId="4">
    <w:abstractNumId w:val="7"/>
  </w:num>
  <w:num w:numId="5">
    <w:abstractNumId w:val="1"/>
  </w:num>
  <w:num w:numId="6">
    <w:abstractNumId w:val="0"/>
  </w:num>
  <w:num w:numId="7">
    <w:abstractNumId w:val="2"/>
  </w:num>
  <w:num w:numId="8">
    <w:abstractNumId w:val="8"/>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displayVerticalDrawingGridEvery w:val="2"/>
  <w:characterSpacingControl w:val="doNotCompress"/>
  <w:compat/>
  <w:rsids>
    <w:rsidRoot w:val="007108B9"/>
    <w:rsid w:val="000209F2"/>
    <w:rsid w:val="00021547"/>
    <w:rsid w:val="00056591"/>
    <w:rsid w:val="000B3D18"/>
    <w:rsid w:val="000B690F"/>
    <w:rsid w:val="000B7CF7"/>
    <w:rsid w:val="001345BF"/>
    <w:rsid w:val="00170F2E"/>
    <w:rsid w:val="00181FE4"/>
    <w:rsid w:val="001B0D34"/>
    <w:rsid w:val="001D0168"/>
    <w:rsid w:val="001D4044"/>
    <w:rsid w:val="001E6BC1"/>
    <w:rsid w:val="002008E6"/>
    <w:rsid w:val="002057A4"/>
    <w:rsid w:val="00210850"/>
    <w:rsid w:val="00244721"/>
    <w:rsid w:val="00244E96"/>
    <w:rsid w:val="002615E7"/>
    <w:rsid w:val="002A69A7"/>
    <w:rsid w:val="002C44D3"/>
    <w:rsid w:val="003073FB"/>
    <w:rsid w:val="00346F02"/>
    <w:rsid w:val="00352899"/>
    <w:rsid w:val="003D7C6D"/>
    <w:rsid w:val="004037BB"/>
    <w:rsid w:val="00452972"/>
    <w:rsid w:val="00465748"/>
    <w:rsid w:val="00467A45"/>
    <w:rsid w:val="004849AB"/>
    <w:rsid w:val="004978B1"/>
    <w:rsid w:val="004A456D"/>
    <w:rsid w:val="004C68E6"/>
    <w:rsid w:val="004E6A0F"/>
    <w:rsid w:val="005059F4"/>
    <w:rsid w:val="005078DD"/>
    <w:rsid w:val="00532BAE"/>
    <w:rsid w:val="00540E2A"/>
    <w:rsid w:val="00555B94"/>
    <w:rsid w:val="00575746"/>
    <w:rsid w:val="005C5521"/>
    <w:rsid w:val="005C7F93"/>
    <w:rsid w:val="005F0006"/>
    <w:rsid w:val="005F527E"/>
    <w:rsid w:val="00615ECE"/>
    <w:rsid w:val="00616D37"/>
    <w:rsid w:val="00636F66"/>
    <w:rsid w:val="00655432"/>
    <w:rsid w:val="006629A7"/>
    <w:rsid w:val="006A2652"/>
    <w:rsid w:val="006B60A4"/>
    <w:rsid w:val="00701B8A"/>
    <w:rsid w:val="007108B9"/>
    <w:rsid w:val="00711A3F"/>
    <w:rsid w:val="007344BA"/>
    <w:rsid w:val="007372E3"/>
    <w:rsid w:val="007A4982"/>
    <w:rsid w:val="007B4B0F"/>
    <w:rsid w:val="007D0943"/>
    <w:rsid w:val="007D3E3F"/>
    <w:rsid w:val="007D6212"/>
    <w:rsid w:val="007D68BF"/>
    <w:rsid w:val="007D7182"/>
    <w:rsid w:val="007F7122"/>
    <w:rsid w:val="00813248"/>
    <w:rsid w:val="00837F51"/>
    <w:rsid w:val="00855E94"/>
    <w:rsid w:val="008A1130"/>
    <w:rsid w:val="008A230D"/>
    <w:rsid w:val="008A2C59"/>
    <w:rsid w:val="008E36F6"/>
    <w:rsid w:val="008F01C4"/>
    <w:rsid w:val="008F03D9"/>
    <w:rsid w:val="00901538"/>
    <w:rsid w:val="009C1680"/>
    <w:rsid w:val="009C4351"/>
    <w:rsid w:val="009D3FD8"/>
    <w:rsid w:val="009E0624"/>
    <w:rsid w:val="009F29C1"/>
    <w:rsid w:val="00A026A2"/>
    <w:rsid w:val="00A12B1C"/>
    <w:rsid w:val="00A37889"/>
    <w:rsid w:val="00AA24D0"/>
    <w:rsid w:val="00AC0461"/>
    <w:rsid w:val="00AF5F0B"/>
    <w:rsid w:val="00B06B7F"/>
    <w:rsid w:val="00B12106"/>
    <w:rsid w:val="00B257FC"/>
    <w:rsid w:val="00B45EE2"/>
    <w:rsid w:val="00B52FCE"/>
    <w:rsid w:val="00B64452"/>
    <w:rsid w:val="00B703EF"/>
    <w:rsid w:val="00B74073"/>
    <w:rsid w:val="00BC2256"/>
    <w:rsid w:val="00BD57CC"/>
    <w:rsid w:val="00C06F96"/>
    <w:rsid w:val="00C92772"/>
    <w:rsid w:val="00CF6358"/>
    <w:rsid w:val="00CF761C"/>
    <w:rsid w:val="00D1061C"/>
    <w:rsid w:val="00D23F50"/>
    <w:rsid w:val="00D36A1A"/>
    <w:rsid w:val="00D878B3"/>
    <w:rsid w:val="00D91D3A"/>
    <w:rsid w:val="00DA7140"/>
    <w:rsid w:val="00DB53B1"/>
    <w:rsid w:val="00DD69E9"/>
    <w:rsid w:val="00E2602A"/>
    <w:rsid w:val="00EA788F"/>
    <w:rsid w:val="00EB5F2E"/>
    <w:rsid w:val="00EC0C7D"/>
    <w:rsid w:val="00ED4F28"/>
    <w:rsid w:val="00EE3CA5"/>
    <w:rsid w:val="00EE5C2E"/>
    <w:rsid w:val="00F02497"/>
    <w:rsid w:val="00F12ECD"/>
    <w:rsid w:val="00F15A5C"/>
    <w:rsid w:val="00F40E9C"/>
    <w:rsid w:val="00F55259"/>
    <w:rsid w:val="00F60D50"/>
    <w:rsid w:val="00FA68C8"/>
    <w:rsid w:val="00FF19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8B9"/>
    <w:pPr>
      <w:autoSpaceDE w:val="0"/>
      <w:autoSpaceDN w:val="0"/>
      <w:spacing w:after="0" w:line="240" w:lineRule="auto"/>
    </w:pPr>
    <w:rPr>
      <w:rFonts w:eastAsiaTheme="minorEastAsia"/>
      <w:sz w:val="20"/>
      <w:szCs w:val="20"/>
      <w:lang w:eastAsia="ru-RU"/>
    </w:rPr>
  </w:style>
  <w:style w:type="paragraph" w:styleId="8">
    <w:name w:val="heading 8"/>
    <w:basedOn w:val="a"/>
    <w:next w:val="a"/>
    <w:link w:val="80"/>
    <w:uiPriority w:val="9"/>
    <w:unhideWhenUsed/>
    <w:qFormat/>
    <w:rsid w:val="00170F2E"/>
    <w:pPr>
      <w:autoSpaceDE/>
      <w:autoSpaceDN/>
      <w:spacing w:before="240" w:after="60"/>
      <w:outlineLvl w:val="7"/>
    </w:pPr>
    <w:rPr>
      <w:rFonts w:ascii="Calibri" w:eastAsia="Times New Roman" w:hAnsi="Calibri"/>
      <w:i/>
      <w:iCs/>
      <w:sz w:val="24"/>
      <w:szCs w:val="24"/>
    </w:rPr>
  </w:style>
  <w:style w:type="paragraph" w:styleId="9">
    <w:name w:val="heading 9"/>
    <w:basedOn w:val="a"/>
    <w:next w:val="a"/>
    <w:link w:val="90"/>
    <w:uiPriority w:val="9"/>
    <w:semiHidden/>
    <w:unhideWhenUsed/>
    <w:qFormat/>
    <w:rsid w:val="00B257FC"/>
    <w:pPr>
      <w:autoSpaceDE/>
      <w:autoSpaceDN/>
      <w:spacing w:before="240" w:after="60"/>
      <w:outlineLvl w:val="8"/>
    </w:pPr>
    <w:rPr>
      <w:rFonts w:ascii="Calibri Light" w:eastAsia="Times New Roman" w:hAnsi="Calibri Light"/>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7108B9"/>
    <w:pPr>
      <w:widowControl w:val="0"/>
      <w:autoSpaceDE w:val="0"/>
      <w:autoSpaceDN w:val="0"/>
      <w:spacing w:after="0" w:line="240" w:lineRule="auto"/>
      <w:ind w:right="19772"/>
    </w:pPr>
    <w:rPr>
      <w:rFonts w:ascii="Courier New" w:eastAsiaTheme="minorEastAsia" w:hAnsi="Courier New" w:cs="Courier New"/>
      <w:sz w:val="20"/>
      <w:szCs w:val="20"/>
      <w:lang w:eastAsia="ru-RU"/>
    </w:rPr>
  </w:style>
  <w:style w:type="paragraph" w:styleId="a3">
    <w:name w:val="Normal (Web)"/>
    <w:basedOn w:val="a"/>
    <w:uiPriority w:val="99"/>
    <w:unhideWhenUsed/>
    <w:rsid w:val="007108B9"/>
    <w:pPr>
      <w:autoSpaceDE/>
      <w:autoSpaceDN/>
      <w:spacing w:before="100" w:beforeAutospacing="1" w:after="100" w:afterAutospacing="1"/>
    </w:pPr>
    <w:rPr>
      <w:rFonts w:eastAsia="Times New Roman"/>
      <w:sz w:val="24"/>
      <w:szCs w:val="24"/>
    </w:rPr>
  </w:style>
  <w:style w:type="paragraph" w:styleId="a4">
    <w:name w:val="No Spacing"/>
    <w:link w:val="a5"/>
    <w:uiPriority w:val="1"/>
    <w:qFormat/>
    <w:rsid w:val="007108B9"/>
    <w:pPr>
      <w:spacing w:after="0" w:line="240" w:lineRule="auto"/>
    </w:pPr>
    <w:rPr>
      <w:rFonts w:ascii="Calibri" w:eastAsia="Times New Roman" w:hAnsi="Calibri"/>
      <w:sz w:val="22"/>
      <w:lang w:eastAsia="ru-RU"/>
    </w:rPr>
  </w:style>
  <w:style w:type="character" w:styleId="a6">
    <w:name w:val="Hyperlink"/>
    <w:basedOn w:val="a0"/>
    <w:uiPriority w:val="99"/>
    <w:unhideWhenUsed/>
    <w:rsid w:val="007108B9"/>
    <w:rPr>
      <w:color w:val="0000FF" w:themeColor="hyperlink"/>
      <w:u w:val="single"/>
    </w:rPr>
  </w:style>
  <w:style w:type="paragraph" w:customStyle="1" w:styleId="ConsPlusTitle">
    <w:name w:val="ConsPlusTitle"/>
    <w:uiPriority w:val="99"/>
    <w:rsid w:val="007A4982"/>
    <w:pPr>
      <w:widowControl w:val="0"/>
      <w:autoSpaceDE w:val="0"/>
      <w:autoSpaceDN w:val="0"/>
      <w:adjustRightInd w:val="0"/>
      <w:spacing w:after="0" w:line="240" w:lineRule="auto"/>
    </w:pPr>
    <w:rPr>
      <w:rFonts w:ascii="Arial" w:eastAsiaTheme="minorEastAsia" w:hAnsi="Arial" w:cs="Arial"/>
      <w:b/>
      <w:bCs/>
      <w:szCs w:val="24"/>
      <w:lang w:eastAsia="ru-RU"/>
    </w:rPr>
  </w:style>
  <w:style w:type="paragraph" w:customStyle="1" w:styleId="ConsPlusNormal">
    <w:name w:val="ConsPlusNormal"/>
    <w:rsid w:val="007A4982"/>
    <w:pPr>
      <w:widowControl w:val="0"/>
      <w:autoSpaceDE w:val="0"/>
      <w:autoSpaceDN w:val="0"/>
      <w:adjustRightInd w:val="0"/>
      <w:spacing w:after="0" w:line="240" w:lineRule="auto"/>
    </w:pPr>
    <w:rPr>
      <w:rFonts w:eastAsiaTheme="minorEastAsia"/>
      <w:szCs w:val="24"/>
      <w:lang w:eastAsia="ru-RU"/>
    </w:rPr>
  </w:style>
  <w:style w:type="character" w:customStyle="1" w:styleId="FontStyle12">
    <w:name w:val="Font Style12"/>
    <w:basedOn w:val="a0"/>
    <w:rsid w:val="00EE5C2E"/>
    <w:rPr>
      <w:rFonts w:ascii="Arial" w:hAnsi="Arial" w:cs="Arial" w:hint="default"/>
      <w:b/>
      <w:bCs/>
      <w:sz w:val="18"/>
      <w:szCs w:val="18"/>
    </w:rPr>
  </w:style>
  <w:style w:type="character" w:customStyle="1" w:styleId="FontStyle13">
    <w:name w:val="Font Style13"/>
    <w:basedOn w:val="a0"/>
    <w:uiPriority w:val="99"/>
    <w:rsid w:val="00EE5C2E"/>
    <w:rPr>
      <w:rFonts w:ascii="Arial" w:hAnsi="Arial" w:cs="Arial" w:hint="default"/>
      <w:sz w:val="18"/>
      <w:szCs w:val="18"/>
    </w:rPr>
  </w:style>
  <w:style w:type="table" w:styleId="a7">
    <w:name w:val="Table Grid"/>
    <w:basedOn w:val="a1"/>
    <w:uiPriority w:val="59"/>
    <w:rsid w:val="007F71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Другое_"/>
    <w:basedOn w:val="a0"/>
    <w:link w:val="a9"/>
    <w:rsid w:val="007372E3"/>
    <w:rPr>
      <w:rFonts w:eastAsia="Times New Roman"/>
      <w:color w:val="5C656A"/>
      <w:sz w:val="22"/>
      <w:shd w:val="clear" w:color="auto" w:fill="FFFFFF"/>
    </w:rPr>
  </w:style>
  <w:style w:type="paragraph" w:customStyle="1" w:styleId="a9">
    <w:name w:val="Другое"/>
    <w:basedOn w:val="a"/>
    <w:link w:val="a8"/>
    <w:rsid w:val="007372E3"/>
    <w:pPr>
      <w:widowControl w:val="0"/>
      <w:shd w:val="clear" w:color="auto" w:fill="FFFFFF"/>
      <w:autoSpaceDE/>
      <w:autoSpaceDN/>
      <w:ind w:firstLine="100"/>
    </w:pPr>
    <w:rPr>
      <w:rFonts w:eastAsia="Times New Roman"/>
      <w:color w:val="5C656A"/>
      <w:sz w:val="22"/>
      <w:szCs w:val="22"/>
      <w:lang w:eastAsia="en-US"/>
    </w:rPr>
  </w:style>
  <w:style w:type="paragraph" w:styleId="aa">
    <w:name w:val="List Paragraph"/>
    <w:aliases w:val="Абзац списка 1,Содержание. 2 уровень,Bullet List,FooterText,numbered,List Paragraph"/>
    <w:basedOn w:val="a"/>
    <w:link w:val="ab"/>
    <w:uiPriority w:val="34"/>
    <w:qFormat/>
    <w:rsid w:val="006629A7"/>
    <w:pPr>
      <w:widowControl w:val="0"/>
      <w:autoSpaceDE/>
      <w:autoSpaceDN/>
      <w:ind w:left="720"/>
      <w:contextualSpacing/>
    </w:pPr>
    <w:rPr>
      <w:rFonts w:eastAsia="Times New Roman"/>
    </w:rPr>
  </w:style>
  <w:style w:type="character" w:customStyle="1" w:styleId="ab">
    <w:name w:val="Абзац списка Знак"/>
    <w:aliases w:val="Абзац списка 1 Знак,Содержание. 2 уровень Знак,Bullet List Знак,FooterText Знак,numbered Знак,List Paragraph Знак"/>
    <w:link w:val="aa"/>
    <w:uiPriority w:val="34"/>
    <w:rsid w:val="006629A7"/>
    <w:rPr>
      <w:rFonts w:eastAsia="Times New Roman"/>
      <w:sz w:val="20"/>
      <w:szCs w:val="20"/>
      <w:lang w:eastAsia="ru-RU"/>
    </w:rPr>
  </w:style>
  <w:style w:type="character" w:customStyle="1" w:styleId="80">
    <w:name w:val="Заголовок 8 Знак"/>
    <w:basedOn w:val="a0"/>
    <w:link w:val="8"/>
    <w:uiPriority w:val="9"/>
    <w:rsid w:val="00170F2E"/>
    <w:rPr>
      <w:rFonts w:ascii="Calibri" w:eastAsia="Times New Roman" w:hAnsi="Calibri"/>
      <w:i/>
      <w:iCs/>
      <w:szCs w:val="24"/>
      <w:lang w:eastAsia="ru-RU"/>
    </w:rPr>
  </w:style>
  <w:style w:type="character" w:customStyle="1" w:styleId="90">
    <w:name w:val="Заголовок 9 Знак"/>
    <w:basedOn w:val="a0"/>
    <w:link w:val="9"/>
    <w:uiPriority w:val="9"/>
    <w:semiHidden/>
    <w:rsid w:val="00B257FC"/>
    <w:rPr>
      <w:rFonts w:ascii="Calibri Light" w:eastAsia="Times New Roman" w:hAnsi="Calibri Light"/>
      <w:sz w:val="22"/>
      <w:lang w:eastAsia="ru-RU"/>
    </w:rPr>
  </w:style>
  <w:style w:type="character" w:customStyle="1" w:styleId="a5">
    <w:name w:val="Без интервала Знак"/>
    <w:basedOn w:val="a0"/>
    <w:link w:val="a4"/>
    <w:uiPriority w:val="1"/>
    <w:rsid w:val="007344BA"/>
    <w:rPr>
      <w:rFonts w:ascii="Calibri" w:eastAsia="Times New Roman" w:hAnsi="Calibri"/>
      <w:sz w:val="22"/>
      <w:lang w:eastAsia="ru-RU"/>
    </w:rPr>
  </w:style>
  <w:style w:type="character" w:customStyle="1" w:styleId="ac">
    <w:name w:val="Основной текст_"/>
    <w:link w:val="1"/>
    <w:rsid w:val="008A2C59"/>
    <w:rPr>
      <w:rFonts w:eastAsia="Times New Roman"/>
      <w:spacing w:val="8"/>
      <w:sz w:val="19"/>
      <w:szCs w:val="19"/>
      <w:shd w:val="clear" w:color="auto" w:fill="FFFFFF"/>
    </w:rPr>
  </w:style>
  <w:style w:type="paragraph" w:customStyle="1" w:styleId="1">
    <w:name w:val="Основной текст1"/>
    <w:basedOn w:val="a"/>
    <w:link w:val="ac"/>
    <w:rsid w:val="008A2C59"/>
    <w:pPr>
      <w:widowControl w:val="0"/>
      <w:shd w:val="clear" w:color="auto" w:fill="FFFFFF"/>
      <w:autoSpaceDE/>
      <w:autoSpaceDN/>
      <w:spacing w:after="240" w:line="254" w:lineRule="exact"/>
      <w:jc w:val="center"/>
    </w:pPr>
    <w:rPr>
      <w:rFonts w:eastAsia="Times New Roman"/>
      <w:spacing w:val="8"/>
      <w:sz w:val="19"/>
      <w:szCs w:val="19"/>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disclosure.ru/issuer/6915002325/index.s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9057A7-23F6-461E-8BA5-FFB14031B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3</Pages>
  <Words>806</Words>
  <Characters>4598</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tvv</dc:creator>
  <cp:keywords/>
  <dc:description/>
  <cp:lastModifiedBy>tvv</cp:lastModifiedBy>
  <cp:revision>67</cp:revision>
  <cp:lastPrinted>2022-03-05T08:59:00Z</cp:lastPrinted>
  <dcterms:created xsi:type="dcterms:W3CDTF">2021-01-21T08:00:00Z</dcterms:created>
  <dcterms:modified xsi:type="dcterms:W3CDTF">2024-08-02T08:27:00Z</dcterms:modified>
</cp:coreProperties>
</file>