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2F21">
      <w:pPr>
        <w:jc w:val="right"/>
      </w:pPr>
      <w:bookmarkStart w:id="0" w:name="_GoBack"/>
      <w:bookmarkEnd w:id="0"/>
      <w:r>
        <w:t>УТВЕРЖДЕН 23 апреля 2012 г.</w:t>
      </w:r>
    </w:p>
    <w:p w:rsidR="00000000" w:rsidRDefault="002A2F21">
      <w:pPr>
        <w:jc w:val="right"/>
      </w:pPr>
      <w:r>
        <w:t>Совет директоров ОАО "ОДБ"</w:t>
      </w:r>
    </w:p>
    <w:p w:rsidR="00000000" w:rsidRDefault="002A2F21">
      <w:pPr>
        <w:jc w:val="right"/>
      </w:pPr>
      <w:r>
        <w:t>Протокол от 23 апреля 2012 г. №3</w:t>
      </w:r>
    </w:p>
    <w:p w:rsidR="00000000" w:rsidRDefault="002A2F2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000000" w:rsidRDefault="002A2F21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“Открытые двери Балтики”</w:t>
      </w:r>
    </w:p>
    <w:p w:rsidR="00000000" w:rsidRDefault="002A2F21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04213-D</w:t>
      </w:r>
    </w:p>
    <w:p w:rsidR="00000000" w:rsidRDefault="002A2F21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1 квартал 2012 г.</w:t>
      </w:r>
    </w:p>
    <w:p w:rsidR="00000000" w:rsidRDefault="002A2F21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236001 Россия, г. Калининград, Московский проспект 202</w:t>
      </w:r>
    </w:p>
    <w:p w:rsidR="00000000" w:rsidRDefault="002A2F21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</w:t>
      </w:r>
      <w:r>
        <w:rPr>
          <w:b/>
          <w:bCs/>
          <w:sz w:val="24"/>
          <w:szCs w:val="24"/>
        </w:rPr>
        <w:t>ию в соответствии с законодательством Российской Федерации о ценных бумагах</w:t>
      </w:r>
    </w:p>
    <w:p w:rsidR="00000000" w:rsidRDefault="002A2F21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A2F21">
            <w:pPr>
              <w:spacing w:before="120"/>
            </w:pPr>
          </w:p>
          <w:p w:rsidR="00000000" w:rsidRDefault="002A2F21">
            <w:pPr>
              <w:spacing w:before="200"/>
            </w:pPr>
            <w:r>
              <w:t>Генеральный директор ОАО "ОДБ"</w:t>
            </w:r>
          </w:p>
          <w:p w:rsidR="00000000" w:rsidRDefault="002A2F21">
            <w:r>
              <w:t>Дата: 23 апреля 2012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A2F21"/>
          <w:p w:rsidR="00000000" w:rsidRDefault="002A2F21">
            <w:pPr>
              <w:spacing w:before="200" w:after="200"/>
              <w:jc w:val="center"/>
            </w:pPr>
            <w:r>
              <w:t>____________ Г.Т.Шепелев</w:t>
            </w:r>
            <w:r>
              <w:br/>
            </w:r>
            <w:r>
              <w:tab/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A2F21">
            <w:pPr>
              <w:spacing w:before="120"/>
            </w:pPr>
          </w:p>
          <w:p w:rsidR="00000000" w:rsidRDefault="002A2F21">
            <w:pPr>
              <w:spacing w:before="200"/>
            </w:pPr>
            <w:r>
              <w:t>Главный бухгалтер ОАО "ОДБ"</w:t>
            </w:r>
          </w:p>
          <w:p w:rsidR="00000000" w:rsidRDefault="002A2F21">
            <w:r>
              <w:t>Дата: 23 апреля 2012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A2F21"/>
          <w:p w:rsidR="00000000" w:rsidRDefault="002A2F21">
            <w:pPr>
              <w:spacing w:before="200" w:after="200"/>
              <w:jc w:val="center"/>
            </w:pPr>
            <w:r>
              <w:t>____________ Г.Д.Василенко</w:t>
            </w:r>
            <w:r>
              <w:br/>
            </w:r>
            <w:r>
              <w:tab/>
              <w:t>подпись</w:t>
            </w:r>
          </w:p>
        </w:tc>
      </w:tr>
    </w:tbl>
    <w:p w:rsidR="00000000" w:rsidRDefault="002A2F21"/>
    <w:p w:rsidR="00000000" w:rsidRDefault="002A2F21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Кулиш Игорь Николаевич, Заместитель Генерального директора ОАО "ОДБ"</w:t>
            </w:r>
          </w:p>
          <w:p w:rsidR="00000000" w:rsidRDefault="002A2F21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(4012) 35-35-44</w:t>
            </w:r>
          </w:p>
          <w:p w:rsidR="00000000" w:rsidRDefault="002A2F21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(4012) 35-35-11</w:t>
            </w:r>
          </w:p>
          <w:p w:rsidR="00000000" w:rsidRDefault="002A2F21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Baltica-hotel@gazinter.net</w:t>
            </w:r>
          </w:p>
          <w:p w:rsidR="00000000" w:rsidRDefault="002A2F21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www.baltica-hotel.ru</w:t>
            </w:r>
          </w:p>
        </w:tc>
        <w:tc>
          <w:tcPr>
            <w:gridSpan w:val="0"/>
          </w:tcPr>
          <w:p w:rsidR="00000000" w:rsidRDefault="002A2F21">
            <w:pPr>
              <w:spacing w:before="40"/>
            </w:pPr>
          </w:p>
        </w:tc>
      </w:tr>
    </w:tbl>
    <w:p w:rsidR="00000000" w:rsidRDefault="002A2F21"/>
    <w:p w:rsidR="00000000" w:rsidRDefault="002A2F21">
      <w:pPr>
        <w:pStyle w:val="1"/>
      </w:pPr>
      <w:r>
        <w:br w:type="page"/>
      </w:r>
      <w:r>
        <w:lastRenderedPageBreak/>
        <w:t>Оглавление</w:t>
      </w:r>
    </w:p>
    <w:p w:rsidR="00000000" w:rsidRDefault="002A2F21">
      <w:r>
        <w:fldChar w:fldCharType="begin"/>
      </w:r>
      <w:r>
        <w:instrText>TOC</w:instrText>
      </w:r>
      <w:r>
        <w:fldChar w:fldCharType="separate"/>
      </w:r>
      <w:r>
        <w:t>I. Краткие сведения о лицах, входящих в состав органов управления эмитента, сведения о банк</w:t>
      </w:r>
      <w:r>
        <w:t>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00000" w:rsidRDefault="002A2F21">
      <w:r>
        <w:t xml:space="preserve">1.1. </w:t>
      </w:r>
      <w:r>
        <w:br/>
        <w:t>Лица, входящие в состав органов управления эмитента</w:t>
      </w:r>
    </w:p>
    <w:p w:rsidR="00000000" w:rsidRDefault="002A2F21">
      <w:r>
        <w:t xml:space="preserve">1.2. </w:t>
      </w:r>
      <w:r>
        <w:br/>
        <w:t>Сведения о банковских счетах эмитента</w:t>
      </w:r>
    </w:p>
    <w:p w:rsidR="00000000" w:rsidRDefault="002A2F21">
      <w:r>
        <w:t xml:space="preserve">1.3. </w:t>
      </w:r>
      <w:r>
        <w:br/>
        <w:t>Сведения об аудит</w:t>
      </w:r>
      <w:r>
        <w:t>оре (аудиторах) эмитента</w:t>
      </w:r>
    </w:p>
    <w:p w:rsidR="00000000" w:rsidRDefault="002A2F21">
      <w:r>
        <w:t xml:space="preserve">1.4. </w:t>
      </w:r>
      <w:r>
        <w:br/>
        <w:t>Сведения об оценщике эмитента</w:t>
      </w:r>
    </w:p>
    <w:p w:rsidR="00000000" w:rsidRDefault="002A2F21">
      <w:r>
        <w:t xml:space="preserve">1.5. </w:t>
      </w:r>
      <w:r>
        <w:br/>
        <w:t>Сведения о консультантах эмитента</w:t>
      </w:r>
    </w:p>
    <w:p w:rsidR="00000000" w:rsidRDefault="002A2F21">
      <w:r>
        <w:t xml:space="preserve">1.6. </w:t>
      </w:r>
      <w:r>
        <w:br/>
        <w:t>Сведения об иных лицах, подписавших ежеквартальный отчет</w:t>
      </w:r>
    </w:p>
    <w:p w:rsidR="00000000" w:rsidRDefault="002A2F21">
      <w:r>
        <w:t>II. Основная информация о финансово-экономическом состоянии эмитента</w:t>
      </w:r>
    </w:p>
    <w:p w:rsidR="00000000" w:rsidRDefault="002A2F21">
      <w:r>
        <w:t xml:space="preserve">2.1. </w:t>
      </w:r>
      <w:r>
        <w:br/>
      </w:r>
      <w:r>
        <w:t>Показатели финансово-экономической деятельности эмитента</w:t>
      </w:r>
    </w:p>
    <w:p w:rsidR="00000000" w:rsidRDefault="002A2F21">
      <w:r>
        <w:t xml:space="preserve">2.3. </w:t>
      </w:r>
      <w:r>
        <w:br/>
        <w:t>Обязательства эмитента</w:t>
      </w:r>
    </w:p>
    <w:p w:rsidR="00000000" w:rsidRDefault="002A2F21">
      <w:r>
        <w:t xml:space="preserve">2.3.1. </w:t>
      </w:r>
      <w:r>
        <w:br/>
        <w:t>Заемные средства и кредиторская задолженность</w:t>
      </w:r>
    </w:p>
    <w:p w:rsidR="00000000" w:rsidRDefault="002A2F21">
      <w:r>
        <w:t xml:space="preserve">2.3.2. </w:t>
      </w:r>
      <w:r>
        <w:br/>
        <w:t>Кредитная история эмитента</w:t>
      </w:r>
    </w:p>
    <w:p w:rsidR="00000000" w:rsidRDefault="002A2F21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000000" w:rsidRDefault="002A2F21">
      <w:r>
        <w:t>2.3</w:t>
      </w:r>
      <w:r>
        <w:t xml:space="preserve">.4. </w:t>
      </w:r>
      <w:r>
        <w:br/>
        <w:t>Прочие обязательства эмитента</w:t>
      </w:r>
    </w:p>
    <w:p w:rsidR="00000000" w:rsidRDefault="002A2F21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000000" w:rsidRDefault="002A2F21">
      <w:r>
        <w:t>III. Подробная информация об эмитенте</w:t>
      </w:r>
    </w:p>
    <w:p w:rsidR="00000000" w:rsidRDefault="002A2F21">
      <w:r>
        <w:t xml:space="preserve">3.1. </w:t>
      </w:r>
      <w:r>
        <w:br/>
        <w:t>История создания и развитие эмитента</w:t>
      </w:r>
    </w:p>
    <w:p w:rsidR="00000000" w:rsidRDefault="002A2F21">
      <w:r>
        <w:t xml:space="preserve">3.1.1. </w:t>
      </w:r>
      <w:r>
        <w:br/>
        <w:t>Данные о фирменном наименовании (наименова</w:t>
      </w:r>
      <w:r>
        <w:t>нии) эмитента</w:t>
      </w:r>
    </w:p>
    <w:p w:rsidR="00000000" w:rsidRDefault="002A2F21">
      <w:r>
        <w:t xml:space="preserve">3.1.2. </w:t>
      </w:r>
      <w:r>
        <w:br/>
        <w:t>Сведения о государственной регистрации эмитента</w:t>
      </w:r>
    </w:p>
    <w:p w:rsidR="00000000" w:rsidRDefault="002A2F21">
      <w:r>
        <w:t xml:space="preserve">3.1.3. </w:t>
      </w:r>
      <w:r>
        <w:br/>
        <w:t>Сведения о создании и развитии эмитента</w:t>
      </w:r>
    </w:p>
    <w:p w:rsidR="00000000" w:rsidRDefault="002A2F21">
      <w:r>
        <w:t xml:space="preserve">3.1.4. </w:t>
      </w:r>
      <w:r>
        <w:br/>
        <w:t>Контактная информация</w:t>
      </w:r>
    </w:p>
    <w:p w:rsidR="00000000" w:rsidRDefault="002A2F21">
      <w:r>
        <w:t xml:space="preserve">3.1.5. </w:t>
      </w:r>
      <w:r>
        <w:br/>
        <w:t>Идентификационный номер налогоплательщика</w:t>
      </w:r>
    </w:p>
    <w:p w:rsidR="00000000" w:rsidRDefault="002A2F21">
      <w:r>
        <w:t xml:space="preserve">3.1.6. </w:t>
      </w:r>
      <w:r>
        <w:br/>
        <w:t>Филиалы и представительства эмитента</w:t>
      </w:r>
    </w:p>
    <w:p w:rsidR="00000000" w:rsidRDefault="002A2F21">
      <w:r>
        <w:t xml:space="preserve">3.2. </w:t>
      </w:r>
      <w:r>
        <w:br/>
        <w:t>Основна</w:t>
      </w:r>
      <w:r>
        <w:t>я хозяйственная деятельность эмитента</w:t>
      </w:r>
    </w:p>
    <w:p w:rsidR="00000000" w:rsidRDefault="002A2F21">
      <w:r>
        <w:t xml:space="preserve">3.2.1. </w:t>
      </w:r>
      <w:r>
        <w:br/>
        <w:t>Отраслевая принадлежность эмитента</w:t>
      </w:r>
    </w:p>
    <w:p w:rsidR="00000000" w:rsidRDefault="002A2F21">
      <w:r>
        <w:t xml:space="preserve">3.2.2. </w:t>
      </w:r>
      <w:r>
        <w:br/>
        <w:t>Основная хозяйственная деятельность эмитента</w:t>
      </w:r>
    </w:p>
    <w:p w:rsidR="00000000" w:rsidRDefault="002A2F21">
      <w:r>
        <w:t xml:space="preserve">3.2.3. </w:t>
      </w:r>
      <w:r>
        <w:br/>
        <w:t>Материалы, товары (сырье) и поставщики эмитента</w:t>
      </w:r>
    </w:p>
    <w:p w:rsidR="00000000" w:rsidRDefault="002A2F21">
      <w:r>
        <w:lastRenderedPageBreak/>
        <w:t xml:space="preserve">3.2.4. </w:t>
      </w:r>
      <w:r>
        <w:br/>
        <w:t>Рынки сбыта продукции (работ, услуг) эмитента</w:t>
      </w:r>
    </w:p>
    <w:p w:rsidR="00000000" w:rsidRDefault="002A2F21">
      <w:r>
        <w:t xml:space="preserve">3.2.5. </w:t>
      </w:r>
      <w:r>
        <w:br/>
        <w:t>Свед</w:t>
      </w:r>
      <w:r>
        <w:t>ения о наличии у эмитента разрешений (лицензий) или допусков к отдельным видам работ</w:t>
      </w:r>
    </w:p>
    <w:p w:rsidR="00000000" w:rsidRDefault="002A2F21">
      <w:r>
        <w:t xml:space="preserve">3.2.6. </w:t>
      </w:r>
      <w:r>
        <w:br/>
        <w:t>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000000" w:rsidRDefault="002A2F21">
      <w:r>
        <w:t xml:space="preserve">3.3. </w:t>
      </w:r>
      <w:r>
        <w:br/>
        <w:t>Планы бу</w:t>
      </w:r>
      <w:r>
        <w:t>дущей деятельности эмитента</w:t>
      </w:r>
    </w:p>
    <w:p w:rsidR="00000000" w:rsidRDefault="002A2F21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000000" w:rsidRDefault="002A2F21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000000" w:rsidRDefault="002A2F21">
      <w:r>
        <w:t xml:space="preserve">3.6. </w:t>
      </w:r>
      <w:r>
        <w:br/>
      </w:r>
      <w:r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Default="002A2F21">
      <w:r>
        <w:t xml:space="preserve">3.6.1. </w:t>
      </w:r>
      <w:r>
        <w:br/>
        <w:t>Основные средства</w:t>
      </w:r>
    </w:p>
    <w:p w:rsidR="00000000" w:rsidRDefault="002A2F21">
      <w:r>
        <w:t>IV. Сведения о финансово-хозяйственной д</w:t>
      </w:r>
      <w:r>
        <w:t>еятельности эмитента</w:t>
      </w:r>
    </w:p>
    <w:p w:rsidR="00000000" w:rsidRDefault="002A2F21">
      <w:r>
        <w:t xml:space="preserve">4.1. </w:t>
      </w:r>
      <w:r>
        <w:br/>
        <w:t>Результаты финансово-хозяйственной деятельности эмитента</w:t>
      </w:r>
    </w:p>
    <w:p w:rsidR="00000000" w:rsidRDefault="002A2F21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000000" w:rsidRDefault="002A2F21">
      <w:r>
        <w:t xml:space="preserve">4.3. </w:t>
      </w:r>
      <w:r>
        <w:br/>
        <w:t>Финансовые вложения эмитента</w:t>
      </w:r>
    </w:p>
    <w:p w:rsidR="00000000" w:rsidRDefault="002A2F21">
      <w:r>
        <w:t xml:space="preserve">4.4. </w:t>
      </w:r>
      <w:r>
        <w:br/>
        <w:t>Нематериальные активы эмитента</w:t>
      </w:r>
    </w:p>
    <w:p w:rsidR="00000000" w:rsidRDefault="002A2F21">
      <w:r>
        <w:t xml:space="preserve">4.5. </w:t>
      </w:r>
      <w:r>
        <w:br/>
        <w:t>Сведения о политике и р</w:t>
      </w:r>
      <w:r>
        <w:t>асходах эмитента в области научно-технического развития, в отношении лицензий и патентов, новых разработок и исследований</w:t>
      </w:r>
    </w:p>
    <w:p w:rsidR="00000000" w:rsidRDefault="002A2F21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000000" w:rsidRDefault="002A2F21">
      <w:r>
        <w:t>V. Подробные сведения о лицах, входящих в состав органов управл</w:t>
      </w:r>
      <w:r>
        <w:t>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000000" w:rsidRDefault="002A2F21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000000" w:rsidRDefault="002A2F21">
      <w:r>
        <w:t xml:space="preserve">5.2. </w:t>
      </w:r>
      <w:r>
        <w:br/>
        <w:t>Информация о лицах, входящих в соста</w:t>
      </w:r>
      <w:r>
        <w:t>в органов управления эмитента</w:t>
      </w:r>
    </w:p>
    <w:p w:rsidR="00000000" w:rsidRDefault="002A2F21">
      <w:r>
        <w:t xml:space="preserve">5.2.1. </w:t>
      </w:r>
      <w:r>
        <w:br/>
        <w:t>Состав совета директоров (наблюдательного совета) эмитента</w:t>
      </w:r>
    </w:p>
    <w:p w:rsidR="00000000" w:rsidRDefault="002A2F21">
      <w:r>
        <w:t xml:space="preserve">5.2.2. </w:t>
      </w:r>
      <w:r>
        <w:br/>
        <w:t>Информация о единоличном исполнительном органе эмитента</w:t>
      </w:r>
    </w:p>
    <w:p w:rsidR="00000000" w:rsidRDefault="002A2F21">
      <w:r>
        <w:t xml:space="preserve">5.2.3. </w:t>
      </w:r>
      <w:r>
        <w:br/>
        <w:t>Состав коллегиального исполнительного органа эмитента</w:t>
      </w:r>
    </w:p>
    <w:p w:rsidR="00000000" w:rsidRDefault="002A2F21">
      <w:r>
        <w:t xml:space="preserve">5.3. </w:t>
      </w:r>
      <w:r>
        <w:br/>
        <w:t>Сведения о размере вознагра</w:t>
      </w:r>
      <w:r>
        <w:t>ждения, льгот и/или компенсации расходов по каждому органу управления эмитента</w:t>
      </w:r>
    </w:p>
    <w:p w:rsidR="00000000" w:rsidRDefault="002A2F21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000000" w:rsidRDefault="002A2F21">
      <w:r>
        <w:t xml:space="preserve">5.5. </w:t>
      </w:r>
      <w:r>
        <w:br/>
        <w:t>Информация о лицах, входящих в состав органов контроля за финан</w:t>
      </w:r>
      <w:r>
        <w:t>сово-хозяйственной деятельностью эмитента</w:t>
      </w:r>
    </w:p>
    <w:p w:rsidR="00000000" w:rsidRDefault="002A2F21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000000" w:rsidRDefault="002A2F21">
      <w:r>
        <w:lastRenderedPageBreak/>
        <w:t xml:space="preserve">5.7. </w:t>
      </w:r>
      <w:r>
        <w:br/>
        <w:t>Данные о численности и обобщенные данные о составе сотрудников (р</w:t>
      </w:r>
      <w:r>
        <w:t>аботников) эмитента, а также об изменении численности сотрудников (работников) эмитента</w:t>
      </w:r>
    </w:p>
    <w:p w:rsidR="00000000" w:rsidRDefault="002A2F21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</w:t>
      </w:r>
      <w:r>
        <w:t>нта</w:t>
      </w:r>
    </w:p>
    <w:p w:rsidR="00000000" w:rsidRDefault="002A2F21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00000" w:rsidRDefault="002A2F21">
      <w:r>
        <w:t xml:space="preserve">6.1-6.2. </w:t>
      </w:r>
      <w:r>
        <w:br/>
        <w:t>Акционеры</w:t>
      </w:r>
    </w:p>
    <w:p w:rsidR="00000000" w:rsidRDefault="002A2F21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000000" w:rsidRDefault="002A2F21">
      <w:r>
        <w:t xml:space="preserve">6.2. </w:t>
      </w:r>
      <w:r>
        <w:br/>
        <w:t>Сведения об участниках (ак</w:t>
      </w:r>
      <w:r>
        <w:t>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</w:t>
      </w:r>
      <w:r>
        <w:t>ставного (складочного) капитала (паевого фонда) или не менее чем 20 процентами их обыкновенных акций</w:t>
      </w:r>
    </w:p>
    <w:p w:rsidR="00000000" w:rsidRDefault="002A2F21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</w:t>
      </w:r>
      <w:r>
        <w:t>ва ('золотой акции')</w:t>
      </w:r>
    </w:p>
    <w:p w:rsidR="00000000" w:rsidRDefault="002A2F21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000000" w:rsidRDefault="002A2F21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</w:t>
      </w:r>
      <w:r>
        <w:t>ного (складочного) капитала (паевого фонда) или не менее чем 5 процентами его обыкновенных акций</w:t>
      </w:r>
    </w:p>
    <w:p w:rsidR="00000000" w:rsidRDefault="002A2F21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000000" w:rsidRDefault="002A2F21">
      <w:r>
        <w:t xml:space="preserve">6.7. </w:t>
      </w:r>
      <w:r>
        <w:br/>
        <w:t>Сведения о размере дебиторской задолженности</w:t>
      </w:r>
    </w:p>
    <w:p w:rsidR="00000000" w:rsidRDefault="002A2F21">
      <w:r>
        <w:t>VII. Бухгалтерская(финансовая) отчетность эмитента и иная финансовая информация</w:t>
      </w:r>
    </w:p>
    <w:p w:rsidR="00000000" w:rsidRDefault="002A2F21">
      <w:r>
        <w:t xml:space="preserve">7.1. </w:t>
      </w:r>
      <w:r>
        <w:br/>
        <w:t>Годовая бухгалтерская(финансовая) отчетность эмитента</w:t>
      </w:r>
    </w:p>
    <w:p w:rsidR="00000000" w:rsidRDefault="002A2F21">
      <w:r>
        <w:t xml:space="preserve">7.2. </w:t>
      </w:r>
      <w:r>
        <w:br/>
        <w:t>Квартальная бухгалтерская(финансовая) отчетность эмитента за последний завершенный отчетный квартал</w:t>
      </w:r>
    </w:p>
    <w:p w:rsidR="00000000" w:rsidRDefault="002A2F21">
      <w:r>
        <w:t xml:space="preserve">7.3. </w:t>
      </w:r>
      <w:r>
        <w:br/>
        <w:t>Свод</w:t>
      </w:r>
      <w:r>
        <w:t>ная бухгалтерская отчетность эмитента за последний завершенный финансовый год</w:t>
      </w:r>
    </w:p>
    <w:p w:rsidR="00000000" w:rsidRDefault="002A2F21">
      <w:r>
        <w:t xml:space="preserve">7.4. </w:t>
      </w:r>
      <w:r>
        <w:br/>
        <w:t>Сведения об учетной политике эмитента</w:t>
      </w:r>
    </w:p>
    <w:p w:rsidR="00000000" w:rsidRDefault="002A2F21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000000" w:rsidRDefault="002A2F21">
      <w:r>
        <w:t xml:space="preserve">7.6. </w:t>
      </w:r>
      <w:r>
        <w:br/>
        <w:t>Сведения о существенных</w:t>
      </w:r>
      <w:r>
        <w:t xml:space="preserve"> изменениях, произошедших в составе имущества эмитента после даты окончания последнего завершенного финансового года</w:t>
      </w:r>
    </w:p>
    <w:p w:rsidR="00000000" w:rsidRDefault="002A2F21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</w:t>
      </w:r>
      <w:r>
        <w:t>й деятельности эмитента</w:t>
      </w:r>
    </w:p>
    <w:p w:rsidR="00000000" w:rsidRDefault="002A2F21">
      <w:r>
        <w:t>VIII. Дополнительные сведения об эмитенте и о размещенных им эмиссионных ценных бумагах</w:t>
      </w:r>
    </w:p>
    <w:p w:rsidR="00000000" w:rsidRDefault="002A2F21">
      <w:r>
        <w:t xml:space="preserve">8.1. </w:t>
      </w:r>
      <w:r>
        <w:br/>
        <w:t>Дополнительные сведения об эмитенте</w:t>
      </w:r>
    </w:p>
    <w:p w:rsidR="00000000" w:rsidRDefault="002A2F21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000000" w:rsidRDefault="002A2F21">
      <w:r>
        <w:t>8.1.2.</w:t>
      </w:r>
      <w:r>
        <w:t xml:space="preserve"> </w:t>
      </w:r>
      <w:r>
        <w:br/>
        <w:t>Сведения об изменении размера уставного (складочного) капитала (паевого фонда) эмитента</w:t>
      </w:r>
    </w:p>
    <w:p w:rsidR="00000000" w:rsidRDefault="002A2F21">
      <w:r>
        <w:t xml:space="preserve">8.1.3. </w:t>
      </w:r>
      <w:r>
        <w:br/>
      </w:r>
      <w:r>
        <w:lastRenderedPageBreak/>
        <w:t>Сведения о порядке созыва и проведения собрания (заседания) высшего органа управления эмитента</w:t>
      </w:r>
    </w:p>
    <w:p w:rsidR="00000000" w:rsidRDefault="002A2F21">
      <w:r>
        <w:t xml:space="preserve">8.1.4. </w:t>
      </w:r>
      <w:r>
        <w:br/>
        <w:t>Сведения о коммерческих организациях, в которых эмитент</w:t>
      </w:r>
      <w:r>
        <w:t xml:space="preserve">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000000" w:rsidRDefault="002A2F21">
      <w:r>
        <w:t xml:space="preserve">8.1.5. </w:t>
      </w:r>
      <w:r>
        <w:br/>
        <w:t>Сведения о существенных сделках, совершенных эмитентом</w:t>
      </w:r>
    </w:p>
    <w:p w:rsidR="00000000" w:rsidRDefault="002A2F21">
      <w:r>
        <w:t xml:space="preserve">8.1.6. </w:t>
      </w:r>
      <w:r>
        <w:br/>
        <w:t>Сведения о кредитных рейтингах эмитента</w:t>
      </w:r>
    </w:p>
    <w:p w:rsidR="00000000" w:rsidRDefault="002A2F21">
      <w:r>
        <w:t xml:space="preserve">8.2. </w:t>
      </w:r>
      <w:r>
        <w:br/>
        <w:t>Сведе</w:t>
      </w:r>
      <w:r>
        <w:t>ния о каждой категории (типе) акций эмитента</w:t>
      </w:r>
    </w:p>
    <w:p w:rsidR="00000000" w:rsidRDefault="002A2F21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000000" w:rsidRDefault="002A2F21">
      <w:r>
        <w:t xml:space="preserve">8.3.1. </w:t>
      </w:r>
      <w:r>
        <w:br/>
        <w:t>Сведения о выпусках, все ценные бумаги которых погашены (аннулированы)</w:t>
      </w:r>
    </w:p>
    <w:p w:rsidR="00000000" w:rsidRDefault="002A2F21">
      <w:r>
        <w:t xml:space="preserve">8.3.2. </w:t>
      </w:r>
      <w:r>
        <w:br/>
        <w:t>Сведения о выпусках, ц</w:t>
      </w:r>
      <w:r>
        <w:t>енные бумаги которых не являются погашенными</w:t>
      </w:r>
    </w:p>
    <w:p w:rsidR="00000000" w:rsidRDefault="002A2F21">
      <w:r>
        <w:t xml:space="preserve">8.4. </w:t>
      </w:r>
      <w:r>
        <w:br/>
        <w:t>Сведения о лице (лицах), предоставившем (предоставивших) обеспечение по облигациям выпуска</w:t>
      </w:r>
    </w:p>
    <w:p w:rsidR="00000000" w:rsidRDefault="002A2F21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000000" w:rsidRDefault="002A2F21">
      <w:r>
        <w:t xml:space="preserve">8.5. </w:t>
      </w:r>
      <w:r>
        <w:br/>
        <w:t>Сведения об организа</w:t>
      </w:r>
      <w:r>
        <w:t>циях, осуществляющих учет прав на эмиссионные ценные бумаги эмитента</w:t>
      </w:r>
    </w:p>
    <w:p w:rsidR="00000000" w:rsidRDefault="002A2F21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000000" w:rsidRDefault="002A2F21">
      <w:r>
        <w:t xml:space="preserve">8.7. </w:t>
      </w:r>
      <w:r>
        <w:br/>
        <w:t>Опис</w:t>
      </w:r>
      <w:r>
        <w:t>ание порядка налогообложения доходов по размещенным и размещаемым эмиссионным ценным бумагам эмитента</w:t>
      </w:r>
    </w:p>
    <w:p w:rsidR="00000000" w:rsidRDefault="002A2F21">
      <w:r>
        <w:t xml:space="preserve">8.8.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000000" w:rsidRDefault="002A2F21">
      <w:r>
        <w:t xml:space="preserve">8.8.1. </w:t>
      </w:r>
      <w:r>
        <w:br/>
        <w:t>Сведения об об</w:t>
      </w:r>
      <w:r>
        <w:t>ъявленных и выплаченных дивидендах по акциям эмитента</w:t>
      </w:r>
    </w:p>
    <w:p w:rsidR="00000000" w:rsidRDefault="002A2F21">
      <w:r>
        <w:t xml:space="preserve">8.8.2. </w:t>
      </w:r>
      <w:r>
        <w:br/>
        <w:t xml:space="preserve">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</w:t>
      </w:r>
      <w:r>
        <w:t>за каждый завершенный финансовый год, предшествующий дате окончания последнего отчетного квартала, выплачивался доход</w:t>
      </w:r>
    </w:p>
    <w:p w:rsidR="00000000" w:rsidRDefault="002A2F21">
      <w:r>
        <w:t xml:space="preserve">8.9. </w:t>
      </w:r>
      <w:r>
        <w:br/>
        <w:t>Иные сведения</w:t>
      </w:r>
    </w:p>
    <w:p w:rsidR="00000000" w:rsidRDefault="002A2F21">
      <w:r>
        <w:t xml:space="preserve">8.10. </w:t>
      </w:r>
      <w:r>
        <w:br/>
        <w:t>Сведения о представляемых ценных бумагах и эмитенте представляемых ценных бумаг, право со</w:t>
      </w:r>
      <w:r>
        <w:t>бственности на которые удостоверяется российскими депозитарными расписками</w:t>
      </w:r>
    </w:p>
    <w:p w:rsidR="00000000" w:rsidRDefault="002A2F21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2A2F21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ind w:left="200"/>
      </w:pPr>
      <w:r>
        <w:rPr>
          <w:rStyle w:val="Subst"/>
        </w:rPr>
        <w:t xml:space="preserve">Эмитент является акционерным обществом, созданным при </w:t>
      </w:r>
      <w:r>
        <w:rPr>
          <w:rStyle w:val="Subst"/>
        </w:rPr>
        <w:t xml:space="preserve">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</w:t>
      </w:r>
      <w:r>
        <w:rPr>
          <w:rStyle w:val="Subst"/>
        </w:rPr>
        <w:t>возможность отчуждения акций эмитента более чем 500 приобретателям либо неограниченному кругу лиц</w:t>
      </w: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</w:t>
      </w:r>
      <w:r>
        <w:t xml:space="preserve">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</w:t>
      </w:r>
      <w:r>
        <w:t>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</w:t>
      </w:r>
      <w:r>
        <w:t>ыми в настоящем ежеквартальном отчете.</w:t>
      </w:r>
    </w:p>
    <w:p w:rsidR="00000000" w:rsidRDefault="002A2F21">
      <w:pPr>
        <w:pStyle w:val="1"/>
      </w:pPr>
      <w:r>
        <w:br w:type="page"/>
      </w:r>
      <w:r>
        <w:lastRenderedPageBreak/>
        <w:t xml:space="preserve"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</w:t>
      </w:r>
      <w:r>
        <w:t>отчет</w:t>
      </w:r>
    </w:p>
    <w:p w:rsidR="00000000" w:rsidRDefault="002A2F21">
      <w:pPr>
        <w:pStyle w:val="2"/>
      </w:pPr>
      <w:r>
        <w:t>1.1. Лица, входящие в состав органов управления эмитента</w:t>
      </w:r>
    </w:p>
    <w:p w:rsidR="00000000" w:rsidRDefault="002A2F21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Зильберман Игорь Валентинович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1954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Зильберман Ирина Михайловна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1954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Зильберман Роман Игоревич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1979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Шепелев Григорий Тимофеевич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Зильберман Анна Игоревна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1979</w:t>
            </w:r>
          </w:p>
        </w:tc>
      </w:tr>
    </w:tbl>
    <w:p w:rsidR="00000000" w:rsidRDefault="002A2F21"/>
    <w:p w:rsidR="00000000" w:rsidRDefault="002A2F21">
      <w:pPr>
        <w:pStyle w:val="SubHeading"/>
        <w:ind w:left="200"/>
      </w:pPr>
      <w:r>
        <w:t>Единоличный исполнительный орган эмитента</w:t>
      </w:r>
    </w:p>
    <w:p w:rsidR="00000000" w:rsidRDefault="002A2F21">
      <w:pPr>
        <w:ind w:left="400"/>
      </w:pPr>
    </w:p>
    <w:p w:rsidR="00000000" w:rsidRDefault="002A2F21">
      <w:pPr>
        <w:ind w:left="400"/>
      </w:pP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Шепелев Григорий Тимофеевич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1961</w:t>
            </w:r>
          </w:p>
        </w:tc>
      </w:tr>
    </w:tbl>
    <w:p w:rsidR="00000000" w:rsidRDefault="002A2F21"/>
    <w:p w:rsidR="00000000" w:rsidRDefault="002A2F21">
      <w:pPr>
        <w:pStyle w:val="SubHeading"/>
        <w:ind w:left="200"/>
      </w:pPr>
      <w:r>
        <w:t>Состав коллегиального исполнительного органа эмитента</w:t>
      </w:r>
    </w:p>
    <w:p w:rsidR="00000000" w:rsidRDefault="002A2F21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2A2F21">
      <w:pPr>
        <w:pStyle w:val="2"/>
      </w:pPr>
      <w:r>
        <w:t>1.2. Сведения о банковских счетах эмитента</w:t>
      </w:r>
    </w:p>
    <w:p w:rsidR="00000000" w:rsidRDefault="002A2F21">
      <w:pPr>
        <w:pStyle w:val="SubHeading"/>
        <w:ind w:left="200"/>
      </w:pPr>
      <w:r>
        <w:t>Сведения о кредитной организации</w:t>
      </w:r>
    </w:p>
    <w:p w:rsidR="00000000" w:rsidRDefault="002A2F2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№01261 Калининградского ОСБ №8626 Сберегательного банка РФ</w:t>
      </w:r>
    </w:p>
    <w:p w:rsidR="00000000" w:rsidRDefault="002A2F21">
      <w:pPr>
        <w:ind w:left="400"/>
      </w:pPr>
      <w:r>
        <w:t>Сокращенное фирменное наименование:</w:t>
      </w:r>
    </w:p>
    <w:p w:rsidR="00000000" w:rsidRDefault="002A2F21">
      <w:pPr>
        <w:ind w:left="400"/>
      </w:pPr>
      <w:r>
        <w:t>Место нахождения:</w:t>
      </w:r>
      <w:r>
        <w:rPr>
          <w:rStyle w:val="Subst"/>
        </w:rPr>
        <w:t xml:space="preserve"> 236000 г. Калининград, ул. Пугачева, 16</w:t>
      </w:r>
    </w:p>
    <w:p w:rsidR="00000000" w:rsidRDefault="002A2F21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000000" w:rsidRDefault="002A2F21">
      <w:pPr>
        <w:ind w:left="400"/>
      </w:pPr>
      <w:r>
        <w:t>БИК:</w:t>
      </w:r>
      <w:r>
        <w:rPr>
          <w:rStyle w:val="Subst"/>
        </w:rPr>
        <w:t xml:space="preserve"> 042748634</w:t>
      </w:r>
    </w:p>
    <w:p w:rsidR="00000000" w:rsidRDefault="002A2F21">
      <w:pPr>
        <w:ind w:left="200"/>
      </w:pPr>
      <w:r>
        <w:t>Номер счета:</w:t>
      </w:r>
      <w:r>
        <w:rPr>
          <w:rStyle w:val="Subst"/>
        </w:rPr>
        <w:t xml:space="preserve"> 40702810320020100522</w:t>
      </w:r>
    </w:p>
    <w:p w:rsidR="00000000" w:rsidRDefault="002A2F21">
      <w:pPr>
        <w:ind w:left="200"/>
      </w:pPr>
      <w:r>
        <w:t>Корр. счет:</w:t>
      </w:r>
      <w:r>
        <w:rPr>
          <w:rStyle w:val="Subst"/>
        </w:rPr>
        <w:t xml:space="preserve"> 30101810100000000634</w:t>
      </w:r>
    </w:p>
    <w:p w:rsidR="00000000" w:rsidRDefault="002A2F21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000000" w:rsidRDefault="002A2F21">
      <w:pPr>
        <w:ind w:left="200"/>
      </w:pPr>
    </w:p>
    <w:p w:rsidR="00000000" w:rsidRDefault="002A2F21">
      <w:pPr>
        <w:pStyle w:val="SubHeading"/>
        <w:ind w:left="200"/>
      </w:pPr>
      <w:r>
        <w:t>Сведения о кредитной организации</w:t>
      </w:r>
    </w:p>
    <w:p w:rsidR="00000000" w:rsidRDefault="002A2F21">
      <w:pPr>
        <w:ind w:left="400"/>
      </w:pPr>
      <w:r>
        <w:t>Полное фи</w:t>
      </w:r>
      <w:r>
        <w:t>рменное наименование:</w:t>
      </w:r>
      <w:r>
        <w:rPr>
          <w:rStyle w:val="Subst"/>
        </w:rPr>
        <w:t xml:space="preserve"> Филиал “Калининградский” ОАО “Собинбанк”</w:t>
      </w:r>
    </w:p>
    <w:p w:rsidR="00000000" w:rsidRDefault="002A2F21">
      <w:pPr>
        <w:ind w:left="400"/>
      </w:pPr>
      <w:r>
        <w:t>Сокращенное фирменное наименование:</w:t>
      </w:r>
    </w:p>
    <w:p w:rsidR="00000000" w:rsidRDefault="002A2F21">
      <w:pPr>
        <w:ind w:left="400"/>
      </w:pPr>
      <w:r>
        <w:t>Место нахождения:</w:t>
      </w:r>
      <w:r>
        <w:rPr>
          <w:rStyle w:val="Subst"/>
        </w:rPr>
        <w:t xml:space="preserve"> 236000 г. Калининград, пл. Победы, 4</w:t>
      </w:r>
    </w:p>
    <w:p w:rsidR="00000000" w:rsidRDefault="002A2F21">
      <w:pPr>
        <w:ind w:left="400"/>
      </w:pPr>
      <w:r>
        <w:t>ИНН:</w:t>
      </w:r>
      <w:r>
        <w:rPr>
          <w:rStyle w:val="Subst"/>
        </w:rPr>
        <w:t xml:space="preserve"> 7722076611</w:t>
      </w:r>
    </w:p>
    <w:p w:rsidR="00000000" w:rsidRDefault="002A2F21">
      <w:pPr>
        <w:ind w:left="400"/>
      </w:pPr>
      <w:r>
        <w:t>БИК:</w:t>
      </w:r>
      <w:r>
        <w:rPr>
          <w:rStyle w:val="Subst"/>
        </w:rPr>
        <w:t xml:space="preserve"> 042748863</w:t>
      </w:r>
    </w:p>
    <w:p w:rsidR="00000000" w:rsidRDefault="002A2F21">
      <w:pPr>
        <w:ind w:left="200"/>
      </w:pPr>
      <w:r>
        <w:t>Номер счета:</w:t>
      </w:r>
      <w:r>
        <w:rPr>
          <w:rStyle w:val="Subst"/>
        </w:rPr>
        <w:t xml:space="preserve"> 40702810000050000125</w:t>
      </w:r>
    </w:p>
    <w:p w:rsidR="00000000" w:rsidRDefault="002A2F21">
      <w:pPr>
        <w:ind w:left="200"/>
      </w:pPr>
      <w:r>
        <w:lastRenderedPageBreak/>
        <w:t>Корр. счет:</w:t>
      </w:r>
      <w:r>
        <w:rPr>
          <w:rStyle w:val="Subst"/>
        </w:rPr>
        <w:t xml:space="preserve"> 30101810900000000863</w:t>
      </w:r>
    </w:p>
    <w:p w:rsidR="00000000" w:rsidRDefault="002A2F21">
      <w:pPr>
        <w:ind w:left="200"/>
      </w:pPr>
      <w:r>
        <w:t xml:space="preserve">Тип </w:t>
      </w:r>
      <w:r>
        <w:t>счета:</w:t>
      </w:r>
      <w:r>
        <w:rPr>
          <w:rStyle w:val="Subst"/>
        </w:rPr>
        <w:t xml:space="preserve"> расчетный</w:t>
      </w:r>
    </w:p>
    <w:p w:rsidR="00000000" w:rsidRDefault="002A2F21">
      <w:pPr>
        <w:ind w:left="200"/>
      </w:pPr>
    </w:p>
    <w:p w:rsidR="00000000" w:rsidRDefault="002A2F21">
      <w:pPr>
        <w:pStyle w:val="2"/>
      </w:pPr>
      <w:r>
        <w:t>1.3. Сведения об аудиторе (аудиторах) эмитента</w:t>
      </w:r>
    </w:p>
    <w:p w:rsidR="00000000" w:rsidRDefault="002A2F21">
      <w:pPr>
        <w:ind w:left="200"/>
      </w:pPr>
      <w:r>
        <w:rPr>
          <w:rStyle w:val="Subst"/>
        </w:rPr>
        <w:t>Аудиторы эмитентом не привлекались</w:t>
      </w:r>
    </w:p>
    <w:p w:rsidR="00000000" w:rsidRDefault="002A2F21">
      <w:pPr>
        <w:pStyle w:val="2"/>
      </w:pPr>
      <w:r>
        <w:t>1.4. Сведения об оценщике эмитента</w:t>
      </w:r>
    </w:p>
    <w:p w:rsidR="00000000" w:rsidRDefault="002A2F21">
      <w:pPr>
        <w:ind w:left="200"/>
      </w:pPr>
      <w:r>
        <w:rPr>
          <w:rStyle w:val="Subst"/>
        </w:rPr>
        <w:t>Оценщики по основаниям, перечисленным в настоящем пункте, в течение 12 месяцев до даты окончания отчетного квартала не пр</w:t>
      </w:r>
      <w:r>
        <w:rPr>
          <w:rStyle w:val="Subst"/>
        </w:rPr>
        <w:t>ивлекались</w:t>
      </w:r>
    </w:p>
    <w:p w:rsidR="00000000" w:rsidRDefault="002A2F21">
      <w:pPr>
        <w:pStyle w:val="2"/>
      </w:pPr>
      <w:r>
        <w:t>1.5. Сведения о консультантах эмитента</w:t>
      </w:r>
    </w:p>
    <w:p w:rsidR="00000000" w:rsidRDefault="002A2F21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000000" w:rsidRDefault="002A2F21">
      <w:pPr>
        <w:pStyle w:val="2"/>
      </w:pPr>
      <w:r>
        <w:t>1.6. Сведения об иных лицах, подписавших ежеквартальный отч</w:t>
      </w:r>
      <w:r>
        <w:t>ет</w:t>
      </w:r>
    </w:p>
    <w:p w:rsidR="00000000" w:rsidRDefault="002A2F21">
      <w:pPr>
        <w:ind w:left="200"/>
      </w:pPr>
      <w:r>
        <w:rPr>
          <w:rStyle w:val="Subst"/>
        </w:rPr>
        <w:t>Иных подписей нет</w:t>
      </w:r>
    </w:p>
    <w:p w:rsidR="00000000" w:rsidRDefault="002A2F21">
      <w:pPr>
        <w:pStyle w:val="1"/>
      </w:pPr>
      <w:r>
        <w:t>II. Основная информация о финансово-экономическом состоянии эмитента</w:t>
      </w:r>
    </w:p>
    <w:p w:rsidR="00000000" w:rsidRDefault="002A2F21">
      <w:pPr>
        <w:pStyle w:val="2"/>
      </w:pPr>
      <w:r>
        <w:t>2.1. Показатели финансово-экономической деятельности эмитента</w:t>
      </w:r>
    </w:p>
    <w:p w:rsidR="00000000" w:rsidRDefault="002A2F21">
      <w:pPr>
        <w:pStyle w:val="SubHeading"/>
        <w:ind w:left="200"/>
      </w:pPr>
      <w:r>
        <w:t>Динамика показателей, характеризующих финансово-экономическую деятельность эмитента, рассчитанных на основе данных бухгалтерской (финансовой) отчетности</w:t>
      </w:r>
    </w:p>
    <w:p w:rsidR="00000000" w:rsidRDefault="002A2F21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</w:t>
      </w:r>
      <w:r>
        <w:t>овании которой рассчитаны показатели:</w:t>
      </w:r>
      <w:r>
        <w:rPr>
          <w:rStyle w:val="Subst"/>
        </w:rPr>
        <w:t xml:space="preserve"> РСБУ</w:t>
      </w:r>
    </w:p>
    <w:p w:rsidR="00000000" w:rsidRDefault="002A2F21">
      <w:pPr>
        <w:ind w:left="400"/>
      </w:pPr>
      <w:r>
        <w:t>Единица измерения для расчета показателя производительности труда:</w:t>
      </w:r>
      <w:r>
        <w:rPr>
          <w:rStyle w:val="Subst"/>
        </w:rPr>
        <w:t xml:space="preserve"> тыс. руб./чел.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2011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Производительность 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427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Отношение размера задолженности к собственному 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3.91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Отношение размера долгосрочной задолженности к сумме долгосрочной задолженности и собственного 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Степень покрытия долгов текущими доходами (прибылью)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21.66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30.28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Уровень просроче</w:t>
            </w:r>
            <w:r>
              <w:t>нной задолженности,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ind w:left="200"/>
      </w:pPr>
    </w:p>
    <w:p w:rsidR="00000000" w:rsidRDefault="002A2F21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</w:rPr>
        <w:t xml:space="preserve"> Нет</w:t>
      </w:r>
    </w:p>
    <w:p w:rsidR="00000000" w:rsidRDefault="002A2F21">
      <w:pPr>
        <w:ind w:left="200"/>
      </w:pPr>
      <w:r>
        <w:t>Анализ финансово-экономической деятельности эмитента на основе экономического анализа динамики приведенных показателей:</w:t>
      </w:r>
      <w:r>
        <w:br/>
      </w:r>
    </w:p>
    <w:p w:rsidR="00000000" w:rsidRDefault="002A2F21">
      <w:pPr>
        <w:pStyle w:val="2"/>
      </w:pPr>
      <w:r>
        <w:t>2.2. Рыночная капитализация эмитента</w:t>
      </w:r>
    </w:p>
    <w:p w:rsidR="00000000" w:rsidRDefault="002A2F21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000000" w:rsidRDefault="002A2F21">
      <w:pPr>
        <w:pStyle w:val="2"/>
      </w:pPr>
      <w:r>
        <w:lastRenderedPageBreak/>
        <w:t>2.3. Обязательства эмитента</w:t>
      </w:r>
    </w:p>
    <w:p w:rsidR="00000000" w:rsidRDefault="002A2F21">
      <w:pPr>
        <w:pStyle w:val="2"/>
      </w:pPr>
      <w:r>
        <w:t>2.3.1. Заемные средства и кредиторская задолженность</w:t>
      </w:r>
    </w:p>
    <w:p w:rsidR="00000000" w:rsidRDefault="002A2F21">
      <w:pPr>
        <w:pStyle w:val="SubHeading"/>
        <w:ind w:left="200"/>
      </w:pPr>
      <w:r>
        <w:t>За 2011 г.</w:t>
      </w:r>
    </w:p>
    <w:p w:rsidR="00000000" w:rsidRDefault="002A2F21">
      <w:pPr>
        <w:ind w:left="400"/>
      </w:pPr>
      <w:r>
        <w:t xml:space="preserve">Структура заемных </w:t>
      </w:r>
      <w:r>
        <w:t>средств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займы,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займы,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Общий размер просроченной задолженности по заемным 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 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 займам,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по облигационным 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ind w:left="400"/>
      </w:pPr>
      <w:r>
        <w:t>Структура кредиторской задолженности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Общий размер кредиторской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перед бюджетом и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перед поставщиками и 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перед персоналом 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ind w:left="400"/>
      </w:pPr>
      <w:r>
        <w:rPr>
          <w:rStyle w:val="Subst"/>
        </w:rPr>
        <w:t>Просроченная кредиторская задолженность отсутствует</w:t>
      </w:r>
    </w:p>
    <w:p w:rsidR="00000000" w:rsidRDefault="002A2F21">
      <w:pPr>
        <w:pStyle w:val="SubHeading"/>
        <w:ind w:left="400"/>
      </w:pPr>
      <w:r>
        <w:t>Кредиторы, на долю которых приходится не менее 10 процентов от общей суммы кредиторской задолженности  или не менее 10 процентов от общего размера заемных (долгосрочных и краткосрочных) средств:</w:t>
      </w:r>
    </w:p>
    <w:p w:rsidR="00000000" w:rsidRDefault="002A2F21">
      <w:pPr>
        <w:ind w:left="600"/>
      </w:pPr>
      <w:r>
        <w:rPr>
          <w:rStyle w:val="Subst"/>
        </w:rPr>
        <w:t>Указанных кредиторов нет</w:t>
      </w:r>
    </w:p>
    <w:p w:rsidR="00000000" w:rsidRDefault="002A2F21">
      <w:pPr>
        <w:pStyle w:val="SubHeading"/>
        <w:ind w:left="200"/>
      </w:pPr>
      <w:r>
        <w:lastRenderedPageBreak/>
        <w:t>За 3 мес. 2012 г.</w:t>
      </w:r>
    </w:p>
    <w:p w:rsidR="00000000" w:rsidRDefault="002A2F21">
      <w:pPr>
        <w:ind w:left="400"/>
      </w:pPr>
      <w:r>
        <w:t xml:space="preserve">Структура заемных </w:t>
      </w:r>
      <w:r>
        <w:t>средств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займы,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займы,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Общий размер просроченной задолженности по заемным 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 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 займам,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по облигационным 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ind w:left="400"/>
      </w:pPr>
      <w:r>
        <w:t>Структура кредиторской задолженности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Общий размер кредиторской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перед бюджетом и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перед поставщиками и 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перед персоналом 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ind w:left="400"/>
      </w:pPr>
      <w:r>
        <w:rPr>
          <w:rStyle w:val="Subst"/>
        </w:rPr>
        <w:t>Просроченная кредиторская задолженность отсутствует</w:t>
      </w:r>
    </w:p>
    <w:p w:rsidR="00000000" w:rsidRDefault="002A2F21">
      <w:pPr>
        <w:pStyle w:val="SubHeading"/>
        <w:ind w:left="400"/>
      </w:pPr>
      <w:r>
        <w:t>Кредиторы, на долю которых приходится не менее 10 процентов от общей суммы кредиторской задолженности  или не менее 10 процентов от общего размера заемных (долгосрочных и краткосрочных) средств:</w:t>
      </w:r>
    </w:p>
    <w:p w:rsidR="00000000" w:rsidRDefault="002A2F21">
      <w:pPr>
        <w:ind w:left="600"/>
      </w:pPr>
      <w:r>
        <w:rPr>
          <w:rStyle w:val="Subst"/>
        </w:rPr>
        <w:t>Указанных кредиторов нет</w:t>
      </w:r>
    </w:p>
    <w:p w:rsidR="00000000" w:rsidRDefault="002A2F21">
      <w:pPr>
        <w:pStyle w:val="2"/>
      </w:pPr>
      <w:r>
        <w:t>2.3.2. Кредитная история эмитента</w:t>
      </w:r>
    </w:p>
    <w:p w:rsidR="00000000" w:rsidRDefault="002A2F21">
      <w:pPr>
        <w:ind w:left="200"/>
      </w:pPr>
      <w:r>
        <w:rPr>
          <w:rStyle w:val="Subst"/>
        </w:rPr>
        <w:t>Эм</w:t>
      </w:r>
      <w:r>
        <w:rPr>
          <w:rStyle w:val="Subst"/>
        </w:rPr>
        <w:t>итент не имел указанных обязательств</w:t>
      </w:r>
    </w:p>
    <w:p w:rsidR="00000000" w:rsidRDefault="002A2F21">
      <w:pPr>
        <w:pStyle w:val="2"/>
      </w:pPr>
      <w:r>
        <w:t>2.3.3. Обязательства эмитента из обеспечения, предоставленного третьим лицам</w:t>
      </w:r>
    </w:p>
    <w:p w:rsidR="00000000" w:rsidRDefault="002A2F21">
      <w:pPr>
        <w:ind w:left="200"/>
      </w:pPr>
      <w:r>
        <w:rPr>
          <w:rStyle w:val="Subst"/>
        </w:rPr>
        <w:lastRenderedPageBreak/>
        <w:t>Указанные обязательства отсутствуют</w:t>
      </w:r>
    </w:p>
    <w:p w:rsidR="00000000" w:rsidRDefault="002A2F21">
      <w:pPr>
        <w:pStyle w:val="2"/>
      </w:pPr>
      <w:r>
        <w:t>2.3.4. Прочие обязательства эмитента</w:t>
      </w:r>
    </w:p>
    <w:p w:rsidR="00000000" w:rsidRDefault="002A2F21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</w:t>
      </w:r>
      <w:r>
        <w:rPr>
          <w:rStyle w:val="Subst"/>
        </w:rPr>
        <w:t>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000000" w:rsidRDefault="002A2F21">
      <w:pPr>
        <w:pStyle w:val="2"/>
      </w:pPr>
      <w:r>
        <w:t>2.4. Риски, связанные с приобретением размещаемых (размеще</w:t>
      </w:r>
      <w:r>
        <w:t>нных) эмиссионных ценных бумаг</w:t>
      </w:r>
    </w:p>
    <w:p w:rsidR="00000000" w:rsidRDefault="002A2F21">
      <w:pPr>
        <w:ind w:left="200"/>
      </w:pPr>
      <w:r>
        <w:t>Политика эмитента в области управления рисками:</w:t>
      </w:r>
      <w:r>
        <w:br/>
      </w:r>
    </w:p>
    <w:p w:rsidR="00000000" w:rsidRDefault="002A2F21">
      <w:pPr>
        <w:pStyle w:val="2"/>
      </w:pPr>
      <w:r>
        <w:t>2.4.1. Отраслевые риски</w:t>
      </w:r>
    </w:p>
    <w:p w:rsidR="00000000" w:rsidRDefault="002A2F21">
      <w:pPr>
        <w:ind w:left="200"/>
      </w:pPr>
      <w:r>
        <w:rPr>
          <w:rStyle w:val="Subst"/>
        </w:rPr>
        <w:t>У Открытого акционерного общества “Открытые двери Балтики” нет рисков, связанных с изменением цен на свои услуги, так как эти цены заранее согласовывают</w:t>
      </w:r>
      <w:r>
        <w:rPr>
          <w:rStyle w:val="Subst"/>
        </w:rPr>
        <w:t>ся на этапе заключения договоров на соответствующие услуги.</w:t>
      </w:r>
    </w:p>
    <w:p w:rsidR="00000000" w:rsidRDefault="002A2F21">
      <w:pPr>
        <w:pStyle w:val="2"/>
      </w:pPr>
      <w:r>
        <w:t>2.4.2. Страновые и региональные риски</w:t>
      </w:r>
    </w:p>
    <w:p w:rsidR="00000000" w:rsidRDefault="002A2F21">
      <w:pPr>
        <w:ind w:left="200"/>
      </w:pPr>
      <w:r>
        <w:rPr>
          <w:rStyle w:val="Subst"/>
        </w:rPr>
        <w:t>Открытое акционерное общество “Открытые двери Балтики” зарегистрировано в качестве налогоплательщика в г. Калининграде и осуществляет свою деятельность в г. К</w:t>
      </w:r>
      <w:r>
        <w:rPr>
          <w:rStyle w:val="Subst"/>
        </w:rPr>
        <w:t>алининграде.</w:t>
      </w:r>
      <w:r>
        <w:rPr>
          <w:rStyle w:val="Subst"/>
        </w:rPr>
        <w:br/>
        <w:t>Прогноз Общества в отношении возможного изменения политической ситуации в стране и регионе, в которых Общество зарегистрировано и осуществляет свою деятельность: политическая ситуация в стране и регионе не изменится, резкого изменения политиче</w:t>
      </w:r>
      <w:r>
        <w:rPr>
          <w:rStyle w:val="Subst"/>
        </w:rPr>
        <w:t>ского климата в стране и регионе не произойдет. В связи с этим риски, связанные с политической ситуацией и способные оказать отрицательное влияние на деятельность Общества, отсутствуют.</w:t>
      </w:r>
      <w:r>
        <w:rPr>
          <w:rStyle w:val="Subst"/>
        </w:rPr>
        <w:br/>
        <w:t>Экономическая ситуация в России в последние пять лет стабилизировалась</w:t>
      </w:r>
      <w:r>
        <w:rPr>
          <w:rStyle w:val="Subst"/>
        </w:rPr>
        <w:t>. Тем не менее, риски, связанные с экономической ситуацией в стране, достаточно многочисленны и могут неблагоприятным образом отразиться на деятельности Общества: увеличение себестоимости продукции Общества, снижение ее конкурентоспособности, снижение объе</w:t>
      </w:r>
      <w:r>
        <w:rPr>
          <w:rStyle w:val="Subst"/>
        </w:rPr>
        <w:t>мов продаж как следствие неблагоприятного изменения налоговой, финансово-кредитной политики; цен на энергоносители; усиления инфляционных процессов в экономике.</w:t>
      </w:r>
      <w:r>
        <w:rPr>
          <w:rStyle w:val="Subst"/>
        </w:rPr>
        <w:br/>
        <w:t>В целом прогноз в отношении экономической ситуации в стране благоприятный, что способствует дин</w:t>
      </w:r>
      <w:r>
        <w:rPr>
          <w:rStyle w:val="Subst"/>
        </w:rPr>
        <w:t>амичному развитию деятельности Общества, укреплению его финансовой устойчивости.</w:t>
      </w:r>
      <w:r>
        <w:rPr>
          <w:rStyle w:val="Subst"/>
        </w:rPr>
        <w:br/>
        <w:t>Региональная политика имеет существенное значение для успешной деятельности Общества. Общество оценивает экономические перспективы в г. Калининграде как наиболее  благоприятны</w:t>
      </w:r>
      <w:r>
        <w:rPr>
          <w:rStyle w:val="Subst"/>
        </w:rPr>
        <w:t xml:space="preserve">е для осуществления предпринимательской деятельности, в том числе в сфере оказания гостиничных услуг. </w:t>
      </w:r>
      <w:r>
        <w:rPr>
          <w:rStyle w:val="Subst"/>
        </w:rPr>
        <w:br/>
        <w:t>Риски, связанные  с возможными военными конфликтами, введением чрезвычайного положения и забастовками в стране и регионе, в которых Общество зарегистриро</w:t>
      </w:r>
      <w:r>
        <w:rPr>
          <w:rStyle w:val="Subst"/>
        </w:rPr>
        <w:t>вано в качестве налогоплательщика и осуществляет основную деятельность, отсутствуют, ввиду стабильной политической и экономической ситуации в стране и регионе, удаленности местоположения Общества от возможных очагов конфликтов.</w:t>
      </w:r>
      <w:r>
        <w:rPr>
          <w:rStyle w:val="Subst"/>
        </w:rPr>
        <w:br/>
        <w:t>Риски, связанные с географич</w:t>
      </w:r>
      <w:r>
        <w:rPr>
          <w:rStyle w:val="Subst"/>
        </w:rPr>
        <w:t>ескими особенностями страны и региона, в которых Общество зарегистрировано в качестве налогоплательщика и осуществляет основную деятельность, отсутствуют, т.к. место расположения Общества характеризуется отсутствием повышенной опасности стихийных бедствий,</w:t>
      </w:r>
      <w:r>
        <w:rPr>
          <w:rStyle w:val="Subst"/>
        </w:rPr>
        <w:t xml:space="preserve"> а также наличием большого числа транспортных развязок, путей сообщения, что исключает  труднодоступность Общества.</w:t>
      </w:r>
      <w:r>
        <w:rPr>
          <w:rStyle w:val="Subst"/>
        </w:rPr>
        <w:br/>
      </w:r>
    </w:p>
    <w:p w:rsidR="00000000" w:rsidRDefault="002A2F21">
      <w:pPr>
        <w:pStyle w:val="2"/>
      </w:pPr>
      <w:r>
        <w:t>2.4.3. Финансовые риски</w:t>
      </w:r>
    </w:p>
    <w:p w:rsidR="00000000" w:rsidRDefault="002A2F21">
      <w:pPr>
        <w:ind w:left="200"/>
      </w:pPr>
      <w:r>
        <w:rPr>
          <w:rStyle w:val="Subst"/>
        </w:rPr>
        <w:t>Открытое акционерное общество “Открытые двери Балтики” на протяжении долгих лет сотрудничает с немецкими туристичес</w:t>
      </w:r>
      <w:r>
        <w:rPr>
          <w:rStyle w:val="Subst"/>
        </w:rPr>
        <w:t>кими агентствами, с которыми договоры заключены в иностранной валюте, в связи с чем при падении курса евро может возникнуть валютный риск. Так как существенное снижение курса евро по отношению к рублю маловероятно, валютный риск оценивается как 3%.</w:t>
      </w:r>
      <w:r>
        <w:rPr>
          <w:rStyle w:val="Subst"/>
        </w:rPr>
        <w:br/>
      </w:r>
    </w:p>
    <w:p w:rsidR="00000000" w:rsidRDefault="002A2F21">
      <w:pPr>
        <w:pStyle w:val="2"/>
      </w:pPr>
      <w:r>
        <w:lastRenderedPageBreak/>
        <w:t>2.4.4.</w:t>
      </w:r>
      <w:r>
        <w:t xml:space="preserve"> Правовые риски</w:t>
      </w:r>
    </w:p>
    <w:p w:rsidR="00000000" w:rsidRDefault="002A2F21">
      <w:pPr>
        <w:ind w:left="200"/>
      </w:pPr>
      <w:r>
        <w:rPr>
          <w:rStyle w:val="Subst"/>
        </w:rPr>
        <w:t>У Открытого акционерного общества “Открытые двери Балтики” нет рисков, связанных с изменением валютного регулирования, а  также рисков, связанных с изменением правил таможенного контроля и пошлин, поскольку Общество не осуществляет экспортн</w:t>
      </w:r>
      <w:r>
        <w:rPr>
          <w:rStyle w:val="Subst"/>
        </w:rPr>
        <w:t>ых операций. Деятельность, осуществляемая Обществом, лицензированию не подлежит.</w:t>
      </w:r>
      <w:r>
        <w:rPr>
          <w:rStyle w:val="Subst"/>
        </w:rPr>
        <w:br/>
      </w:r>
    </w:p>
    <w:p w:rsidR="00000000" w:rsidRDefault="002A2F21">
      <w:pPr>
        <w:pStyle w:val="2"/>
      </w:pPr>
      <w:r>
        <w:t>2.4.5. Риски, связанные с деятельностью эмитента</w:t>
      </w:r>
    </w:p>
    <w:p w:rsidR="00000000" w:rsidRDefault="002A2F21">
      <w:pPr>
        <w:ind w:left="200"/>
      </w:pPr>
      <w:r>
        <w:rPr>
          <w:rStyle w:val="Subst"/>
        </w:rPr>
        <w:t>Открытое акционерное общество “Открытые двери Балтики” не является участником судебных процессов. Для занятия осуществляемыми</w:t>
      </w:r>
      <w:r>
        <w:rPr>
          <w:rStyle w:val="Subst"/>
        </w:rPr>
        <w:t xml:space="preserve"> видами деятельности получение лицензий не требуется.</w:t>
      </w:r>
      <w:r>
        <w:rPr>
          <w:rStyle w:val="Subst"/>
        </w:rPr>
        <w:br/>
      </w:r>
    </w:p>
    <w:p w:rsidR="00000000" w:rsidRDefault="002A2F21">
      <w:pPr>
        <w:pStyle w:val="1"/>
      </w:pPr>
      <w:r>
        <w:t>III. Подробная информация об эмитенте</w:t>
      </w:r>
    </w:p>
    <w:p w:rsidR="00000000" w:rsidRDefault="002A2F21">
      <w:pPr>
        <w:pStyle w:val="2"/>
      </w:pPr>
      <w:r>
        <w:t>3.1. История создания и развитие эмитента</w:t>
      </w:r>
    </w:p>
    <w:p w:rsidR="00000000" w:rsidRDefault="002A2F21">
      <w:pPr>
        <w:pStyle w:val="2"/>
      </w:pPr>
      <w:r>
        <w:t>3.1.1. Данные о фирменном наименовании (наименовании) эмитента</w:t>
      </w:r>
    </w:p>
    <w:p w:rsidR="00000000" w:rsidRDefault="002A2F21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</w:t>
      </w:r>
      <w:r>
        <w:rPr>
          <w:rStyle w:val="Subst"/>
        </w:rPr>
        <w:t>ое общество “Открытые двери Балтики”</w:t>
      </w:r>
    </w:p>
    <w:p w:rsidR="00000000" w:rsidRDefault="002A2F21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04.06.1997</w:t>
      </w:r>
    </w:p>
    <w:p w:rsidR="00000000" w:rsidRDefault="002A2F21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"ОДБ"</w:t>
      </w:r>
    </w:p>
    <w:p w:rsidR="00000000" w:rsidRDefault="002A2F21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04.06.1997</w:t>
      </w: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000000" w:rsidRDefault="002A2F21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000000" w:rsidRDefault="002A2F21">
      <w:pPr>
        <w:pStyle w:val="2"/>
      </w:pPr>
      <w:r>
        <w:t>3.1.2. Сведения о государственной регистрации эмитента</w:t>
      </w:r>
    </w:p>
    <w:p w:rsidR="00000000" w:rsidRDefault="002A2F21">
      <w:pPr>
        <w:pStyle w:val="SubHeading"/>
        <w:ind w:left="200"/>
      </w:pPr>
      <w:r>
        <w:t>Данные о первичной государственной регистрации</w:t>
      </w:r>
    </w:p>
    <w:p w:rsidR="00000000" w:rsidRDefault="002A2F21">
      <w:pPr>
        <w:ind w:left="400"/>
      </w:pPr>
      <w:r>
        <w:t>Номер г</w:t>
      </w:r>
      <w:r>
        <w:t>осударственной регистрации:</w:t>
      </w:r>
      <w:r>
        <w:rPr>
          <w:rStyle w:val="Subst"/>
        </w:rPr>
        <w:t xml:space="preserve"> 1225</w:t>
      </w:r>
    </w:p>
    <w:p w:rsidR="00000000" w:rsidRDefault="002A2F21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04.06.1997</w:t>
      </w:r>
    </w:p>
    <w:p w:rsidR="00000000" w:rsidRDefault="002A2F21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Администрация Ленинградского района г. Калининграда</w:t>
      </w:r>
    </w:p>
    <w:p w:rsidR="00000000" w:rsidRDefault="002A2F21">
      <w:pPr>
        <w:ind w:left="200"/>
      </w:pPr>
      <w:r>
        <w:t>Данные о регистрации юридического лица:</w:t>
      </w:r>
    </w:p>
    <w:p w:rsidR="00000000" w:rsidRDefault="002A2F21">
      <w:pPr>
        <w:ind w:left="200"/>
      </w:pPr>
      <w:r>
        <w:t>Основной государствен</w:t>
      </w:r>
      <w:r>
        <w:t>ный регистрационный номер юридического лица:</w:t>
      </w:r>
      <w:r>
        <w:rPr>
          <w:rStyle w:val="Subst"/>
        </w:rPr>
        <w:t xml:space="preserve"> 1023901021880</w:t>
      </w:r>
    </w:p>
    <w:p w:rsidR="00000000" w:rsidRDefault="002A2F21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26.12.2002</w:t>
      </w:r>
    </w:p>
    <w:p w:rsidR="00000000" w:rsidRDefault="002A2F21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Инспекция МНС Росси</w:t>
      </w:r>
      <w:r>
        <w:rPr>
          <w:rStyle w:val="Subst"/>
        </w:rPr>
        <w:t>и по Ленинградскому району г. Калининграда</w:t>
      </w:r>
    </w:p>
    <w:p w:rsidR="00000000" w:rsidRDefault="002A2F21">
      <w:pPr>
        <w:pStyle w:val="2"/>
      </w:pPr>
      <w:r>
        <w:t>3.1.3. Сведения о создании и развитии эмитента</w:t>
      </w:r>
    </w:p>
    <w:p w:rsidR="00000000" w:rsidRDefault="002A2F21">
      <w:pPr>
        <w:ind w:left="200"/>
      </w:pPr>
      <w:r>
        <w:t>Срок, до которого эмитент будет существовать, в случае если он создан на определенный срок или до достижения определенной цели:</w:t>
      </w:r>
      <w:r>
        <w:br/>
      </w:r>
      <w:r>
        <w:rPr>
          <w:rStyle w:val="Subst"/>
        </w:rPr>
        <w:t>Открытое акционерное общество “Открыты</w:t>
      </w:r>
      <w:r>
        <w:rPr>
          <w:rStyle w:val="Subst"/>
        </w:rPr>
        <w:t>е двери Балтики” создано в соответствии с Государственной программой приватизации государственных и муниципальных предприятий в Российской Федерации на 1992 год, утвержденной Постановлением ВС РФ от “11” июня 1992 г. №2980-1, Указом Президента РФ “Об орган</w:t>
      </w:r>
      <w:r>
        <w:rPr>
          <w:rStyle w:val="Subst"/>
        </w:rPr>
        <w:t xml:space="preserve">изационных мерах по преобразованию государственных предприятий, добровольных объединений государственных предприятий в акционерные общества” от “01” июля 1992 г. № 721 путем приватизации Государственного туристического предприятия “Балтика” и действует на </w:t>
      </w:r>
      <w:r>
        <w:rPr>
          <w:rStyle w:val="Subst"/>
        </w:rPr>
        <w:t>протяжении более десяти лет.</w:t>
      </w:r>
      <w:r>
        <w:rPr>
          <w:rStyle w:val="Subst"/>
        </w:rPr>
        <w:br/>
      </w:r>
    </w:p>
    <w:p w:rsidR="00000000" w:rsidRDefault="002A2F21">
      <w:pPr>
        <w:ind w:left="200"/>
      </w:pPr>
      <w:r>
        <w:lastRenderedPageBreak/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</w:t>
      </w:r>
      <w:r>
        <w:t>а:</w:t>
      </w:r>
      <w:r>
        <w:br/>
      </w:r>
    </w:p>
    <w:p w:rsidR="00000000" w:rsidRDefault="002A2F21">
      <w:pPr>
        <w:pStyle w:val="2"/>
      </w:pPr>
      <w:r>
        <w:t>3.1.4. Контактная информация</w:t>
      </w:r>
    </w:p>
    <w:p w:rsidR="00000000" w:rsidRDefault="002A2F21">
      <w:r>
        <w:t>Место нахождения:</w:t>
      </w:r>
      <w:r>
        <w:rPr>
          <w:rStyle w:val="Subst"/>
        </w:rPr>
        <w:t xml:space="preserve"> 236001 Россия, г. Калининград, Московский проспект 202</w:t>
      </w:r>
    </w:p>
    <w:p w:rsidR="00000000" w:rsidRDefault="002A2F21">
      <w:pPr>
        <w:pStyle w:val="SubHeading"/>
      </w:pPr>
      <w:r>
        <w:t>Место нахождения эмитента</w:t>
      </w:r>
    </w:p>
    <w:p w:rsidR="00000000" w:rsidRDefault="002A2F21">
      <w:pPr>
        <w:ind w:left="200"/>
      </w:pPr>
      <w:r>
        <w:rPr>
          <w:rStyle w:val="Subst"/>
        </w:rPr>
        <w:t>236001 Россия, г. Калининград, Московский проспект 202</w:t>
      </w:r>
    </w:p>
    <w:p w:rsidR="00000000" w:rsidRDefault="002A2F21">
      <w:r>
        <w:t>Телефон:</w:t>
      </w:r>
      <w:r>
        <w:rPr>
          <w:rStyle w:val="Subst"/>
        </w:rPr>
        <w:t xml:space="preserve"> (4012) 35-35-44</w:t>
      </w:r>
    </w:p>
    <w:p w:rsidR="00000000" w:rsidRDefault="002A2F21">
      <w:r>
        <w:t>Факс:</w:t>
      </w:r>
      <w:r>
        <w:rPr>
          <w:rStyle w:val="Subst"/>
        </w:rPr>
        <w:t xml:space="preserve"> (4012) 35-35-11</w:t>
      </w:r>
    </w:p>
    <w:p w:rsidR="00000000" w:rsidRDefault="002A2F21">
      <w:r>
        <w:t>Адрес электронной почт</w:t>
      </w:r>
      <w:r>
        <w:t>ы:</w:t>
      </w:r>
      <w:r>
        <w:rPr>
          <w:rStyle w:val="Subst"/>
        </w:rPr>
        <w:t xml:space="preserve"> Baltica-hotel@gazinter.net</w:t>
      </w:r>
    </w:p>
    <w:p w:rsidR="00000000" w:rsidRDefault="002A2F21"/>
    <w:p w:rsidR="00000000" w:rsidRDefault="002A2F21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www.baltica-hotel.ru</w:t>
      </w:r>
    </w:p>
    <w:p w:rsidR="00000000" w:rsidRDefault="002A2F21">
      <w:pPr>
        <w:pStyle w:val="ThinDelim"/>
      </w:pPr>
    </w:p>
    <w:p w:rsidR="00000000" w:rsidRDefault="002A2F21">
      <w:pPr>
        <w:pStyle w:val="2"/>
      </w:pPr>
      <w:r>
        <w:t>3.1.5. Идентификационный номер налогоплательщика</w:t>
      </w:r>
    </w:p>
    <w:p w:rsidR="00000000" w:rsidRDefault="002A2F21">
      <w:pPr>
        <w:ind w:left="200"/>
      </w:pPr>
      <w:r>
        <w:rPr>
          <w:rStyle w:val="Subst"/>
        </w:rPr>
        <w:t>3906021887</w:t>
      </w:r>
    </w:p>
    <w:p w:rsidR="00000000" w:rsidRDefault="002A2F21">
      <w:pPr>
        <w:pStyle w:val="2"/>
      </w:pPr>
      <w:r>
        <w:t>3.1.6. Филиалы и представительства эмитента</w:t>
      </w:r>
    </w:p>
    <w:p w:rsidR="00000000" w:rsidRDefault="002A2F21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000000" w:rsidRDefault="002A2F21">
      <w:pPr>
        <w:pStyle w:val="2"/>
      </w:pPr>
      <w:r>
        <w:t>3.2. Основная хозяйственная деятельность эмитента</w:t>
      </w:r>
    </w:p>
    <w:p w:rsidR="00000000" w:rsidRDefault="002A2F21">
      <w:pPr>
        <w:pStyle w:val="2"/>
      </w:pPr>
      <w:r>
        <w:t>3.2.1. Отраслевая принадлежность эмитента</w:t>
      </w:r>
    </w:p>
    <w:p w:rsidR="00000000" w:rsidRDefault="002A2F21">
      <w:pPr>
        <w:ind w:left="200"/>
      </w:pPr>
      <w:r>
        <w:t>Основное отраслевое направление деятельности эмитента согласно О</w:t>
      </w:r>
      <w:r>
        <w:t>КВЭД.:</w:t>
      </w:r>
      <w:r>
        <w:rPr>
          <w:rStyle w:val="Subst"/>
        </w:rPr>
        <w:t xml:space="preserve"> 55.30</w:t>
      </w:r>
    </w:p>
    <w:p w:rsidR="00000000" w:rsidRDefault="002A2F21">
      <w:pPr>
        <w:pStyle w:val="2"/>
      </w:pPr>
      <w:r>
        <w:t>3.2.2. Основная хозяйственная деятельность эмитента</w:t>
      </w:r>
    </w:p>
    <w:p w:rsidR="00000000" w:rsidRDefault="002A2F21">
      <w:pPr>
        <w:pStyle w:val="SubHeading"/>
        <w:ind w:left="200"/>
      </w:pPr>
      <w:r>
        <w:t>Виды хозяйственной деятельности (виды деятельности, виды продукции (работ, услуг)), обеспечившие не менее чем 10 процентов выручки (доходов) эмитента за отчетный период</w:t>
      </w:r>
    </w:p>
    <w:p w:rsidR="00000000" w:rsidRDefault="002A2F21">
      <w:pPr>
        <w:ind w:left="400"/>
      </w:pP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</w:t>
      </w:r>
      <w:r>
        <w:rPr>
          <w:rStyle w:val="Subst"/>
        </w:rPr>
        <w:t>с. руб.</w:t>
      </w:r>
    </w:p>
    <w:p w:rsidR="00000000" w:rsidRDefault="002A2F21">
      <w:pPr>
        <w:ind w:left="400"/>
      </w:pPr>
    </w:p>
    <w:p w:rsidR="00000000" w:rsidRDefault="002A2F21">
      <w:pPr>
        <w:ind w:left="400"/>
      </w:pPr>
      <w:r>
        <w:t>Вид хозяйственной деятельности: :</w:t>
      </w:r>
      <w:r>
        <w:rPr>
          <w:rStyle w:val="Subst"/>
        </w:rPr>
        <w:t xml:space="preserve"> Оказание услуг размещения и проживания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2010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14 832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18 784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Доля выручки от продаж (объёма продаж) по данному виду хозяйственной деятельности в общем объеме выручки от продаж (объеме продаж) эмитента,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100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2011, 3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3 994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9 106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Доля выручки от продаж (объёма продаж) по данному виду хозяйственной деятельности в общем объеме выручки от продаж (объеме продаж) эмитента,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100</w:t>
            </w:r>
          </w:p>
        </w:tc>
      </w:tr>
    </w:tbl>
    <w:p w:rsidR="00000000" w:rsidRDefault="002A2F21"/>
    <w:p w:rsidR="00000000" w:rsidRDefault="002A2F21">
      <w:pPr>
        <w:pStyle w:val="SubHeading"/>
        <w:ind w:left="400"/>
      </w:pPr>
      <w:r>
        <w:lastRenderedPageBreak/>
        <w:t>Изменения размера выручки от продаж (объема продаж)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</w:t>
      </w:r>
    </w:p>
    <w:p w:rsidR="00000000" w:rsidRDefault="002A2F21">
      <w:pPr>
        <w:ind w:left="600"/>
      </w:pPr>
      <w:r>
        <w:rPr>
          <w:rStyle w:val="Subst"/>
        </w:rPr>
        <w:t>Указанных изменений не было.</w:t>
      </w:r>
    </w:p>
    <w:p w:rsidR="00000000" w:rsidRDefault="002A2F21">
      <w:pPr>
        <w:ind w:left="400"/>
      </w:pP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pStyle w:val="SubHeading"/>
        <w:ind w:left="200"/>
      </w:pPr>
      <w:r>
        <w:t>Сезонный</w:t>
      </w:r>
      <w:r>
        <w:t xml:space="preserve"> характер основной хозяйственной деятельности эмитента</w:t>
      </w:r>
    </w:p>
    <w:p w:rsidR="00000000" w:rsidRDefault="002A2F21">
      <w:pPr>
        <w:ind w:left="400"/>
      </w:pPr>
      <w:r>
        <w:rPr>
          <w:rStyle w:val="Subst"/>
        </w:rPr>
        <w:t>Основная хозяйственная деятельность эмитента не имеет сезонного характера</w:t>
      </w:r>
    </w:p>
    <w:p w:rsidR="00000000" w:rsidRDefault="002A2F21">
      <w:pPr>
        <w:pStyle w:val="SubHeading"/>
        <w:ind w:left="200"/>
      </w:pPr>
      <w:r>
        <w:t>Общая структура себестоимости эмитента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статьи 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2011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Сырье и материалы,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Приобретенные комплектующие изделия, полуфабрикаты,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Работы и услуги производственного характера, выполненные сторонними организациями,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Топливо,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Энергия,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Затраты на оплату труда,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Проценты по кредитам,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Арендная плата,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Отчисления на социальные нужды,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Амортизация основных средств,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Налоги, включаемые в себестоимость продукции,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затраты (пояснить)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амортизация по нематериальным активам,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вознаграждения за рационализаторские предложения,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обязательные страховые платежи,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представительские расходы,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иное,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Итого: затраты на  производство и продажу продукции (работ, услуг) (себестоимость),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Справочно: Выручка  от  продажи  продукции (работ, услуг), % к 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1.1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</w:tr>
    </w:tbl>
    <w:p w:rsidR="00000000" w:rsidRDefault="002A2F21"/>
    <w:p w:rsidR="00000000" w:rsidRDefault="002A2F21">
      <w:pPr>
        <w:pStyle w:val="SubHeading"/>
        <w:ind w:left="200"/>
      </w:pPr>
      <w:r>
        <w:t>Имеющие существенное значение новые виды продукции (работ, услуг), предлагаемые эмитентом на рынке его основной деятельности, в той степени, насколько это соответствует об</w:t>
      </w:r>
      <w:r>
        <w:t>щедоступной информации о таких видах продукции (работ, услуг). Указывается состояние разработки таких видов продукции (работ, услуг).</w:t>
      </w:r>
    </w:p>
    <w:p w:rsidR="00000000" w:rsidRDefault="002A2F21">
      <w:pPr>
        <w:ind w:left="400"/>
      </w:pPr>
      <w:r>
        <w:rPr>
          <w:rStyle w:val="Subst"/>
        </w:rPr>
        <w:t>Имеющих существенное значение новых видов продукции (работ, услуг) нет</w:t>
      </w:r>
    </w:p>
    <w:p w:rsidR="00000000" w:rsidRDefault="002A2F21">
      <w:pPr>
        <w:ind w:left="200"/>
      </w:pPr>
      <w:r>
        <w:t>Стандарты (правила), в соответствии с которыми подготовлена бухгалтерская(финансовая) отчетность и произведены расчеты, отраженные в настоящем пункте ежеквартального отчета:</w:t>
      </w:r>
      <w:r>
        <w:br/>
      </w:r>
    </w:p>
    <w:p w:rsidR="00000000" w:rsidRDefault="002A2F21">
      <w:pPr>
        <w:pStyle w:val="2"/>
      </w:pPr>
      <w:r>
        <w:t>3.2.3. Материалы, товары (сырье) и поставщики эмитента</w:t>
      </w:r>
    </w:p>
    <w:p w:rsidR="00000000" w:rsidRDefault="002A2F21">
      <w:pPr>
        <w:pStyle w:val="SubHeading"/>
        <w:ind w:left="200"/>
      </w:pPr>
      <w:r>
        <w:t>За 2011 г.</w:t>
      </w:r>
    </w:p>
    <w:p w:rsidR="00000000" w:rsidRDefault="002A2F21">
      <w:pPr>
        <w:ind w:left="400"/>
      </w:pPr>
      <w:r>
        <w:t>Поставщики эмит</w:t>
      </w:r>
      <w:r>
        <w:t>ента, на которых приходится не менее 10 процентов всех поставок материалов и товаров (сырья)</w:t>
      </w:r>
    </w:p>
    <w:p w:rsidR="00000000" w:rsidRDefault="002A2F21">
      <w:pPr>
        <w:ind w:left="400"/>
      </w:pPr>
      <w:r>
        <w:rPr>
          <w:rStyle w:val="Subst"/>
        </w:rPr>
        <w:lastRenderedPageBreak/>
        <w:t>Поставщиков, на которых приходится не менее 10 процентов всех поставок материалов и товаров (сырья), не имеется</w:t>
      </w:r>
    </w:p>
    <w:p w:rsidR="00000000" w:rsidRDefault="002A2F21">
      <w:pPr>
        <w:pStyle w:val="SubHeading"/>
        <w:ind w:left="400"/>
      </w:pPr>
      <w:r>
        <w:t>Информация об изменении цен более чем на 10% на осн</w:t>
      </w:r>
      <w:r>
        <w:t>овные материалы и товары (сырье) в течение соответствующего отчетного периода по сравнению с соответствующим отчетным периодом предшествующего года</w:t>
      </w:r>
    </w:p>
    <w:p w:rsidR="00000000" w:rsidRDefault="002A2F21">
      <w:pPr>
        <w:ind w:left="600"/>
      </w:pPr>
      <w:r>
        <w:rPr>
          <w:rStyle w:val="Subst"/>
        </w:rPr>
        <w:t>Изменения цен более чем на 10% на основные материалы и товары (сырье) в течение соответствующего отчетного п</w:t>
      </w:r>
      <w:r>
        <w:rPr>
          <w:rStyle w:val="Subst"/>
        </w:rPr>
        <w:t>ериода не было</w:t>
      </w:r>
    </w:p>
    <w:p w:rsidR="00000000" w:rsidRDefault="002A2F21">
      <w:pPr>
        <w:pStyle w:val="SubHeading"/>
        <w:ind w:left="400"/>
      </w:pPr>
      <w:r>
        <w:t>Доля импорта в поставках материалов и товаров, прогноз доступности источников импорта в будущем и возможные альтернативные источники</w:t>
      </w:r>
    </w:p>
    <w:p w:rsidR="00000000" w:rsidRDefault="002A2F21">
      <w:pPr>
        <w:ind w:left="600"/>
      </w:pPr>
      <w:r>
        <w:rPr>
          <w:rStyle w:val="Subst"/>
        </w:rPr>
        <w:t>Импортные поставки отсутствуют</w:t>
      </w:r>
    </w:p>
    <w:p w:rsidR="00000000" w:rsidRDefault="002A2F21">
      <w:pPr>
        <w:pStyle w:val="SubHeading"/>
        <w:ind w:left="200"/>
      </w:pPr>
      <w:r>
        <w:t>За 3 мес. 2012 г.</w:t>
      </w:r>
    </w:p>
    <w:p w:rsidR="00000000" w:rsidRDefault="002A2F21">
      <w:pPr>
        <w:ind w:left="400"/>
      </w:pPr>
      <w:r>
        <w:t>Поставщики эмитента, на которых приходится не менее 10 проц</w:t>
      </w:r>
      <w:r>
        <w:t>ентов всех поставок материалов и товаров (сырья)</w:t>
      </w:r>
    </w:p>
    <w:p w:rsidR="00000000" w:rsidRDefault="002A2F21">
      <w:pPr>
        <w:ind w:left="400"/>
      </w:pPr>
      <w:r>
        <w:rPr>
          <w:rStyle w:val="Subst"/>
        </w:rPr>
        <w:t>Поставщиков, на которых приходится не менее 10 процентов всех поставок материалов и товаров (сырья), не имеется</w:t>
      </w:r>
    </w:p>
    <w:p w:rsidR="00000000" w:rsidRDefault="002A2F21">
      <w:pPr>
        <w:pStyle w:val="SubHeading"/>
        <w:ind w:left="400"/>
      </w:pPr>
      <w:r>
        <w:t>Информация об изменении цен более чем на 10% на основные материалы и товары (сырье) в течение с</w:t>
      </w:r>
      <w:r>
        <w:t>оответствующего отчетного периода по сравнению с соответствующим отчетным периодом предшествующего года</w:t>
      </w:r>
    </w:p>
    <w:p w:rsidR="00000000" w:rsidRDefault="002A2F21">
      <w:pPr>
        <w:ind w:left="600"/>
      </w:pPr>
      <w:r>
        <w:rPr>
          <w:rStyle w:val="Subst"/>
        </w:rPr>
        <w:t>Изменения цен более чем на 10% на основные материалы и товары (сырье) в течение соответствующего отчетного периода не было</w:t>
      </w:r>
    </w:p>
    <w:p w:rsidR="00000000" w:rsidRDefault="002A2F21">
      <w:pPr>
        <w:pStyle w:val="SubHeading"/>
        <w:ind w:left="400"/>
      </w:pPr>
      <w:r>
        <w:t>Доля импорта в поставках мате</w:t>
      </w:r>
      <w:r>
        <w:t>риалов и товаров, прогноз доступности источников импорта в будущем и возможные альтернативные источники</w:t>
      </w:r>
    </w:p>
    <w:p w:rsidR="00000000" w:rsidRDefault="002A2F21">
      <w:pPr>
        <w:ind w:left="600"/>
      </w:pPr>
      <w:r>
        <w:rPr>
          <w:rStyle w:val="Subst"/>
        </w:rPr>
        <w:t>Импортные поставки отсутствуют</w:t>
      </w:r>
    </w:p>
    <w:p w:rsidR="00000000" w:rsidRDefault="002A2F21">
      <w:pPr>
        <w:pStyle w:val="2"/>
      </w:pPr>
      <w:r>
        <w:t>3.2.4. Рынки сбыта продукции (работ, услуг) эмитента</w:t>
      </w:r>
    </w:p>
    <w:p w:rsidR="00000000" w:rsidRDefault="002A2F21">
      <w:pPr>
        <w:ind w:left="200"/>
      </w:pPr>
      <w:r>
        <w:t>Основные рынки, на которых эмитент осуществляет свою деятельность:</w:t>
      </w:r>
      <w:r>
        <w:br/>
      </w:r>
      <w:r>
        <w:rPr>
          <w:rStyle w:val="Subst"/>
        </w:rPr>
        <w:t>О</w:t>
      </w:r>
      <w:r>
        <w:rPr>
          <w:rStyle w:val="Subst"/>
        </w:rPr>
        <w:t>ткрытое акционерное общество “Открытые двери Балтики” осуществляет свою деятельности на российском рынке услуг.</w:t>
      </w:r>
    </w:p>
    <w:p w:rsidR="00000000" w:rsidRDefault="002A2F21">
      <w:pPr>
        <w:ind w:left="200"/>
      </w:pPr>
      <w: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</w:t>
      </w:r>
      <w:r>
        <w:t>яния:</w:t>
      </w:r>
      <w:r>
        <w:br/>
      </w:r>
      <w:r>
        <w:rPr>
          <w:rStyle w:val="Subst"/>
        </w:rPr>
        <w:t>Бурный рост в туристической отрасли, который увеличивает спрос на гостиничные услуги, вызвал  интерес столичных и иностранных организаций.  Ряд крупных  корпораций объявили о планах по строительству новых гостиничных комплексов в г. Калининграде и мо</w:t>
      </w:r>
      <w:r>
        <w:rPr>
          <w:rStyle w:val="Subst"/>
        </w:rPr>
        <w:t xml:space="preserve">дернизации уже существующих. В связи с этим на отраслевом рынке гостиничных услуг следует ожидать серьёзных изменений. </w:t>
      </w:r>
      <w:r>
        <w:rPr>
          <w:rStyle w:val="Subst"/>
        </w:rPr>
        <w:br/>
        <w:t>Действия направлены на расширение сферы услуг, оказываемых Открытым акционерным обществом “Открытые двери Балтики”, совершенствование ка</w:t>
      </w:r>
      <w:r>
        <w:rPr>
          <w:rStyle w:val="Subst"/>
        </w:rPr>
        <w:t>чества обслуживания, сокращение издержек оказания услуг.</w:t>
      </w:r>
      <w:r>
        <w:rPr>
          <w:rStyle w:val="Subst"/>
        </w:rPr>
        <w:br/>
      </w:r>
    </w:p>
    <w:p w:rsidR="00000000" w:rsidRDefault="002A2F21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000000" w:rsidRDefault="002A2F21">
      <w:pPr>
        <w:ind w:left="200"/>
      </w:pPr>
      <w:r>
        <w:rPr>
          <w:rStyle w:val="Subst"/>
        </w:rPr>
        <w:t>Эмитент не имеет разрешений (лицензий) сведения которых обязательно указывать в ежеквартальном отчете</w:t>
      </w:r>
    </w:p>
    <w:p w:rsidR="00000000" w:rsidRDefault="002A2F21">
      <w:pPr>
        <w:pStyle w:val="2"/>
      </w:pPr>
      <w:r>
        <w:t>3.2.6. 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000000" w:rsidRDefault="002A2F21">
      <w:pPr>
        <w:pStyle w:val="2"/>
      </w:pPr>
      <w:r>
        <w:t>3.2.7. Дополнительные требования к эмитентам, основной деятельностью которых является добыча полезны</w:t>
      </w:r>
      <w:r>
        <w:t>х ископаемых</w:t>
      </w:r>
    </w:p>
    <w:p w:rsidR="00000000" w:rsidRDefault="002A2F21">
      <w:pPr>
        <w:ind w:left="200"/>
      </w:pPr>
      <w:r>
        <w:t>Основной деятельностью эмитента не является добыча полезных ископаемых</w:t>
      </w:r>
    </w:p>
    <w:p w:rsidR="00000000" w:rsidRDefault="002A2F21">
      <w:pPr>
        <w:pStyle w:val="2"/>
      </w:pPr>
      <w:r>
        <w:lastRenderedPageBreak/>
        <w:t>3.2.8. Дополнительные требования к эмитентам, основной деятельностью которых является оказание услуг связи</w:t>
      </w:r>
    </w:p>
    <w:p w:rsidR="00000000" w:rsidRDefault="002A2F21">
      <w:pPr>
        <w:ind w:left="200"/>
      </w:pPr>
      <w:r>
        <w:t>Основной деятельностью эмитента не является оказание услуг связи</w:t>
      </w:r>
    </w:p>
    <w:p w:rsidR="00000000" w:rsidRDefault="002A2F21">
      <w:pPr>
        <w:pStyle w:val="2"/>
      </w:pPr>
      <w:r>
        <w:t>3.3. Планы будущей деятельности эмитента</w:t>
      </w:r>
    </w:p>
    <w:p w:rsidR="00000000" w:rsidRDefault="002A2F21">
      <w:pPr>
        <w:ind w:left="200"/>
      </w:pPr>
      <w:r>
        <w:rPr>
          <w:rStyle w:val="Subst"/>
        </w:rPr>
        <w:t>Расширение сферы услуг, оказываемых Открытым акционерным обществом “Открытые двери Балтики”, совершенствование качества обслуживания, сокращение издержек оказания услуг.</w:t>
      </w:r>
    </w:p>
    <w:p w:rsidR="00000000" w:rsidRDefault="002A2F21">
      <w:pPr>
        <w:pStyle w:val="2"/>
      </w:pPr>
      <w:r>
        <w:t>3.4. Участие эмитента в банковских группах, б</w:t>
      </w:r>
      <w:r>
        <w:t>анковских холдингах, холдингах и ассоциациях</w:t>
      </w:r>
    </w:p>
    <w:p w:rsidR="00000000" w:rsidRDefault="002A2F21">
      <w:pPr>
        <w:ind w:left="200"/>
      </w:pPr>
      <w:r>
        <w:rPr>
          <w:rStyle w:val="Subst"/>
        </w:rPr>
        <w:t>Эмитент не участвует в банковских группах, банковских холдингах, холдингах и ассоциациях</w:t>
      </w:r>
    </w:p>
    <w:p w:rsidR="00000000" w:rsidRDefault="002A2F21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000000" w:rsidRDefault="002A2F21">
      <w:pPr>
        <w:ind w:left="200"/>
      </w:pPr>
      <w:r>
        <w:rPr>
          <w:rStyle w:val="Subst"/>
        </w:rPr>
        <w:t>Эмитент не имеет подконтрольных организац</w:t>
      </w:r>
      <w:r>
        <w:rPr>
          <w:rStyle w:val="Subst"/>
        </w:rPr>
        <w:t>ий, имеющих для него существенное значение</w:t>
      </w:r>
    </w:p>
    <w:p w:rsidR="00000000" w:rsidRDefault="002A2F21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Default="002A2F21">
      <w:pPr>
        <w:pStyle w:val="2"/>
      </w:pPr>
      <w:r>
        <w:t>3.6.1. Основные ср</w:t>
      </w:r>
      <w:r>
        <w:t>едства</w:t>
      </w:r>
    </w:p>
    <w:p w:rsidR="00000000" w:rsidRDefault="002A2F21">
      <w:pPr>
        <w:pStyle w:val="SubHeading"/>
        <w:ind w:left="200"/>
      </w:pPr>
      <w:r>
        <w:t>За 2011 г.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Сумма начисленной 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Основные средства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12 157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7 240</w:t>
            </w:r>
          </w:p>
        </w:tc>
      </w:tr>
    </w:tbl>
    <w:p w:rsidR="00000000" w:rsidRDefault="002A2F21"/>
    <w:p w:rsidR="00000000" w:rsidRDefault="002A2F21">
      <w:pPr>
        <w:ind w:left="400"/>
      </w:pPr>
      <w:r>
        <w:t>Сведения о способа</w:t>
      </w:r>
      <w:r>
        <w:t>х начисления амортизационных отчислений по группам объектов основных средств:</w:t>
      </w:r>
      <w:r>
        <w:br/>
      </w:r>
    </w:p>
    <w:p w:rsidR="00000000" w:rsidRDefault="002A2F21">
      <w:pPr>
        <w:ind w:left="400"/>
      </w:pPr>
      <w:r>
        <w:t>Отчетная дата:</w:t>
      </w:r>
      <w:r>
        <w:rPr>
          <w:rStyle w:val="Subst"/>
        </w:rPr>
        <w:t xml:space="preserve"> 31.12.2011</w:t>
      </w:r>
    </w:p>
    <w:p w:rsidR="00000000" w:rsidRDefault="002A2F21">
      <w:pPr>
        <w:pStyle w:val="SubHeading"/>
        <w:ind w:left="200"/>
      </w:pPr>
      <w:r>
        <w:t>На дату окончания отчетного квартала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Сумма начисленной 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Основные средства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12 157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7 378</w:t>
            </w:r>
          </w:p>
        </w:tc>
      </w:tr>
    </w:tbl>
    <w:p w:rsidR="00000000" w:rsidRDefault="002A2F21"/>
    <w:p w:rsidR="00000000" w:rsidRDefault="002A2F21">
      <w:pPr>
        <w:ind w:left="400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</w:p>
    <w:p w:rsidR="00000000" w:rsidRDefault="002A2F21">
      <w:pPr>
        <w:ind w:left="400"/>
      </w:pPr>
      <w:r>
        <w:t>Отчетная дата:</w:t>
      </w:r>
      <w:r>
        <w:rPr>
          <w:rStyle w:val="Subst"/>
        </w:rPr>
        <w:t xml:space="preserve"> 31.03.2012</w:t>
      </w:r>
    </w:p>
    <w:p w:rsidR="00000000" w:rsidRDefault="002A2F21">
      <w:pPr>
        <w:ind w:left="200"/>
      </w:pPr>
      <w: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</w:t>
      </w:r>
      <w:r>
        <w:t xml:space="preserve">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</w:t>
      </w:r>
      <w:r>
        <w:lastRenderedPageBreak/>
        <w:t>основных средств. Указываются сведения о спосо</w:t>
      </w:r>
      <w:r>
        <w:t>бах начисления амортизационных отчислений по группам объектов основных средств.</w:t>
      </w:r>
    </w:p>
    <w:p w:rsidR="00000000" w:rsidRDefault="002A2F21">
      <w:pPr>
        <w:ind w:left="200"/>
      </w:pPr>
    </w:p>
    <w:p w:rsidR="00000000" w:rsidRDefault="002A2F21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1360"/>
        <w:gridCol w:w="1360"/>
        <w:gridCol w:w="1360"/>
        <w:gridCol w:w="1360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группы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Полная стоимость до проведения переоценки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Остаточная (за вычетом амортизации) стоимость до проведения переоц</w:t>
            </w:r>
            <w:r>
              <w:t>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Дата проведения переоценки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Полная восстановительная стоимость после проведения переоценки</w:t>
            </w:r>
          </w:p>
        </w:tc>
        <w:tc>
          <w:tcPr>
            <w:tcW w:w="14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Остаточная (за вычетом амортизации) восстановительная стоимость после проведения переоценки</w:t>
            </w:r>
          </w:p>
        </w:tc>
      </w:tr>
    </w:tbl>
    <w:p w:rsidR="00000000" w:rsidRDefault="002A2F21"/>
    <w:p w:rsidR="00000000" w:rsidRDefault="002A2F21">
      <w:pPr>
        <w:ind w:left="200"/>
      </w:pPr>
      <w:r>
        <w:t>Указывается способ проведения переоценки основных средств (по коэффициентам федерального органа исполнительной власти по статистике, по рыночной стоимости соответствующих основных средств, подтвержденной документами или экспертными заключениями. При наличи</w:t>
      </w:r>
      <w:r>
        <w:t>и экспертного заключения необходимо указать методику оценки):</w:t>
      </w:r>
      <w:r>
        <w:br/>
      </w:r>
    </w:p>
    <w:p w:rsidR="00000000" w:rsidRDefault="002A2F21">
      <w:pPr>
        <w:ind w:left="200"/>
      </w:pPr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</w:t>
      </w:r>
      <w:r>
        <w:t>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>
        <w:br/>
      </w:r>
    </w:p>
    <w:p w:rsidR="00000000" w:rsidRDefault="002A2F21">
      <w:pPr>
        <w:pStyle w:val="1"/>
      </w:pPr>
      <w:r>
        <w:t>IV. Сведения о финансово-хозяйств</w:t>
      </w:r>
      <w:r>
        <w:t>енной деятельности эмитента</w:t>
      </w:r>
    </w:p>
    <w:p w:rsidR="00000000" w:rsidRDefault="002A2F21">
      <w:pPr>
        <w:pStyle w:val="2"/>
      </w:pPr>
      <w:r>
        <w:t>4.1. Результаты финансово-хозяйственной деятельности эмитента</w:t>
      </w:r>
    </w:p>
    <w:p w:rsidR="00000000" w:rsidRDefault="002A2F21">
      <w:pPr>
        <w:pStyle w:val="SubHeading"/>
        <w:ind w:left="200"/>
      </w:pPr>
      <w:r>
        <w:t>Динамика показателей, характеризующих результаты финансово-хозяйственной деятельности эмитента, в том числе ее прибыльность и убыточность, рассчитанных на основе данн</w:t>
      </w:r>
      <w:r>
        <w:t>ых бухгалтерской (финансовой) отчетности</w:t>
      </w:r>
    </w:p>
    <w:p w:rsidR="00000000" w:rsidRDefault="002A2F21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000000" w:rsidRDefault="002A2F21">
      <w:pPr>
        <w:ind w:left="400"/>
      </w:pPr>
      <w:r>
        <w:t>Единица измерения для суммы непокрытого убытка: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</w:t>
            </w:r>
            <w:r>
              <w:t>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2011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Норма чистой прибыли,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7.9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Коэффициент оборачиваемости активов, 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1.9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Рентабельность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15.24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Рентабельность собственного капитала,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15.84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Сумма непокрытого убытка на отчетную 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Соотношение непокрытого убытка на отчетную дату и балансовой стоимости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ind w:left="200"/>
      </w:pPr>
    </w:p>
    <w:p w:rsidR="00000000" w:rsidRDefault="002A2F21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</w:rPr>
        <w:t xml:space="preserve"> Нет</w:t>
      </w:r>
    </w:p>
    <w:p w:rsidR="00000000" w:rsidRDefault="002A2F21">
      <w:pPr>
        <w:ind w:left="200"/>
      </w:pPr>
      <w:r>
        <w:t xml:space="preserve">Экономический анализ прибыльности/убыточности эмитента, исходя из динамики приведенных показателей, а также причины, которые, по мнению органов управления, привели к убыткам/прибыли </w:t>
      </w:r>
      <w:r>
        <w:lastRenderedPageBreak/>
        <w:t>эмитента, отраженным в бухгалтерской (финансовой) отчетности:</w:t>
      </w:r>
      <w:r>
        <w:br/>
      </w:r>
    </w:p>
    <w:p w:rsidR="00000000" w:rsidRDefault="002A2F21">
      <w:pPr>
        <w:ind w:left="200"/>
      </w:pPr>
      <w:r>
        <w:t>Мнения орга</w:t>
      </w:r>
      <w:r>
        <w:t>нов управления эмитента относительно причин или степени их влияния на результаты финансово-хозяйственной деятельности эмитента не совпадают:</w:t>
      </w:r>
      <w:r>
        <w:rPr>
          <w:rStyle w:val="Subst"/>
        </w:rPr>
        <w:t xml:space="preserve"> Нет</w:t>
      </w:r>
    </w:p>
    <w:p w:rsidR="00000000" w:rsidRDefault="002A2F21">
      <w:pPr>
        <w:ind w:left="200"/>
      </w:pPr>
      <w:r>
        <w:t>Член совета директоров (наблюдательного совета) эмитента или член коллегиального исполнительного органа эмитент</w:t>
      </w:r>
      <w:r>
        <w:t>а имеет особое мнение относительно упомянутых причин и/или степени их влияния на результаты финансово-хозяйственной деятельности эмитента, отраженное в протоколе собрания (заседания) совета директоров (наблюдательного совета) эмитента или коллегиального ис</w:t>
      </w:r>
      <w:r>
        <w:t>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r>
        <w:rPr>
          <w:rStyle w:val="Subst"/>
        </w:rPr>
        <w:t xml:space="preserve"> Нет</w:t>
      </w:r>
    </w:p>
    <w:p w:rsidR="00000000" w:rsidRDefault="002A2F21">
      <w:pPr>
        <w:pStyle w:val="2"/>
      </w:pPr>
      <w:r>
        <w:t>4.2. Ликвидность эмитента, достаточность капитала и оборотных средств</w:t>
      </w:r>
    </w:p>
    <w:p w:rsidR="00000000" w:rsidRDefault="002A2F21">
      <w:pPr>
        <w:pStyle w:val="SubHeading"/>
        <w:ind w:left="200"/>
      </w:pPr>
      <w:r>
        <w:t>Динамика показателей, характеризующих ликви</w:t>
      </w:r>
      <w:r>
        <w:t>дность эмитента, рассчитанных на основе данных бухгалтерской (финансовой) отчетности</w:t>
      </w:r>
    </w:p>
    <w:p w:rsidR="00000000" w:rsidRDefault="002A2F21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000000" w:rsidRDefault="002A2F21">
      <w:pPr>
        <w:ind w:left="400"/>
      </w:pPr>
      <w:r>
        <w:t>Единица измерения для пок</w:t>
      </w:r>
      <w:r>
        <w:t>азателя 'чистый оборотный капитал':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2011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Чистый оборотный 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4 536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Коэффициент текущей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13.39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Коэффициент быстрой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6.79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5.62</w:t>
            </w:r>
          </w:p>
        </w:tc>
      </w:tr>
    </w:tbl>
    <w:p w:rsidR="00000000" w:rsidRDefault="002A2F21"/>
    <w:p w:rsidR="00000000" w:rsidRDefault="002A2F21">
      <w:pPr>
        <w:ind w:left="200"/>
      </w:pPr>
      <w:r>
        <w:t>По усмотрению эмитента дополнительно приводится динамика показателей, характеризующих ликвидность эмитента, рассчитанных на основе данных сводной бухгалтерской (консолидированной финансовой) отчетности эмитента, включаемой в состав ежеквартального отчета: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ind w:left="200"/>
      </w:pPr>
    </w:p>
    <w:p w:rsidR="00000000" w:rsidRDefault="002A2F21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</w:rPr>
        <w:t xml:space="preserve"> Нет</w:t>
      </w:r>
    </w:p>
    <w:p w:rsidR="00000000" w:rsidRDefault="002A2F21">
      <w:pPr>
        <w:ind w:left="200"/>
      </w:pPr>
      <w:r>
        <w:t>Экономический анализ ликвидности и платежеспособности эмитента, достаточности собственного капитала эмитента для исполнения краткосрочных обязательств и покрытия текущих операци</w:t>
      </w:r>
      <w:r>
        <w:t>онных расходов на основе экономического анализа динамики приведенных показателей с описанием факторов, которые, по мнению органов управления эмитента, оказали наиболее существенное влияние на ликвидность и платежеспособность эмитента:</w:t>
      </w:r>
      <w:r>
        <w:br/>
      </w:r>
    </w:p>
    <w:p w:rsidR="00000000" w:rsidRDefault="002A2F21">
      <w:pPr>
        <w:ind w:left="200"/>
      </w:pPr>
      <w:r>
        <w:t>Мнения органов управ</w:t>
      </w:r>
      <w:r>
        <w:t>ления эмитента относительно причин или степени их влияния на результаты финансово-хозяйственной деятельности эмитента не совпадают:</w:t>
      </w:r>
      <w:r>
        <w:rPr>
          <w:rStyle w:val="Subst"/>
        </w:rPr>
        <w:t xml:space="preserve"> Нет</w:t>
      </w:r>
    </w:p>
    <w:p w:rsidR="00000000" w:rsidRDefault="002A2F21">
      <w:pPr>
        <w:ind w:left="200"/>
      </w:pPr>
      <w:r>
        <w:t>Член совета директоров (наблюдательного совета) эмитента или член коллегиального исполнительного органа эмитента имеет о</w:t>
      </w:r>
      <w:r>
        <w:t>собое мнение относительно упомянутых причин и/или степени их влияния на результаты финансово-хозяйственной деятельности эмитента, отраженное в протоколе собрания (заседания) совета директоров (наблюдательного совета) эмитента или коллегиального исполнитель</w:t>
      </w:r>
      <w:r>
        <w:t>ного органа, на котором рассматривались соответствующие вопросы, и настаивает на отражении такого мнения в ежеквартальном отчете:</w:t>
      </w:r>
      <w:r>
        <w:rPr>
          <w:rStyle w:val="Subst"/>
        </w:rPr>
        <w:t xml:space="preserve"> Нет</w:t>
      </w:r>
    </w:p>
    <w:p w:rsidR="00000000" w:rsidRDefault="002A2F21">
      <w:pPr>
        <w:pStyle w:val="2"/>
      </w:pPr>
      <w:r>
        <w:t>4.3. Финансовые вложения эмитента</w:t>
      </w:r>
    </w:p>
    <w:p w:rsidR="00000000" w:rsidRDefault="002A2F21">
      <w:pPr>
        <w:ind w:left="200"/>
      </w:pPr>
      <w:r>
        <w:rPr>
          <w:rStyle w:val="Subst"/>
        </w:rPr>
        <w:t xml:space="preserve">В связи с тем, что ценные бумаги эмитента не включены в список ценных бумаг, допущенных </w:t>
      </w:r>
      <w:r>
        <w:rPr>
          <w:rStyle w:val="Subst"/>
        </w:rPr>
        <w:t>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</w:t>
      </w:r>
      <w:r>
        <w:rPr>
          <w:rStyle w:val="Subst"/>
        </w:rPr>
        <w:t>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2A2F21">
      <w:pPr>
        <w:pStyle w:val="2"/>
      </w:pPr>
      <w:r>
        <w:t>4.4. Нематериальные активы эмитента</w:t>
      </w:r>
    </w:p>
    <w:p w:rsidR="00000000" w:rsidRDefault="002A2F21">
      <w:pPr>
        <w:pStyle w:val="SubHeading"/>
        <w:ind w:left="200"/>
      </w:pPr>
      <w:r>
        <w:t>За 2011 г.</w:t>
      </w:r>
    </w:p>
    <w:p w:rsidR="00000000" w:rsidRDefault="002A2F21">
      <w:pPr>
        <w:ind w:left="400"/>
      </w:pPr>
      <w:r>
        <w:rPr>
          <w:rStyle w:val="Subst"/>
        </w:rPr>
        <w:lastRenderedPageBreak/>
        <w:t>Нематериальные активы у эмитента отсутствуют</w:t>
      </w:r>
    </w:p>
    <w:p w:rsidR="00000000" w:rsidRDefault="002A2F21">
      <w:pPr>
        <w:pStyle w:val="SubHeading"/>
        <w:ind w:left="200"/>
      </w:pPr>
      <w:r>
        <w:t>На дату окончания отчетного квартала</w:t>
      </w:r>
    </w:p>
    <w:p w:rsidR="00000000" w:rsidRDefault="002A2F21">
      <w:pPr>
        <w:ind w:left="400"/>
      </w:pPr>
      <w:r>
        <w:rPr>
          <w:rStyle w:val="Subst"/>
        </w:rPr>
        <w:t>Не</w:t>
      </w:r>
      <w:r>
        <w:rPr>
          <w:rStyle w:val="Subst"/>
        </w:rPr>
        <w:t>материальные активы у эмитента отсутствуют</w:t>
      </w:r>
    </w:p>
    <w:p w:rsidR="00000000" w:rsidRDefault="002A2F21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00000" w:rsidRDefault="002A2F21">
      <w:pPr>
        <w:ind w:left="200"/>
      </w:pPr>
      <w:r>
        <w:rPr>
          <w:rStyle w:val="Subst"/>
        </w:rPr>
        <w:t>Открытое акционерное общество “Открытые двери Балтики” не осуществляло затрат на осуществление научно-технической деятельности за счет собственных средств в отчетном периоде.</w:t>
      </w:r>
      <w:r>
        <w:rPr>
          <w:rStyle w:val="Subst"/>
        </w:rPr>
        <w:br/>
        <w:t>Открытое акционерное общество “Открытые двери Балтики” не имеет патентов на изобр</w:t>
      </w:r>
      <w:r>
        <w:rPr>
          <w:rStyle w:val="Subst"/>
        </w:rPr>
        <w:t>етение, на полезную модель и на промышленный образец, не имеет свидетельств о государственной регистрации товарных знаков и знаков обслуживания, наименования места происхождения товара.</w:t>
      </w:r>
      <w:r>
        <w:rPr>
          <w:rStyle w:val="Subst"/>
        </w:rPr>
        <w:br/>
      </w:r>
    </w:p>
    <w:p w:rsidR="00000000" w:rsidRDefault="002A2F21">
      <w:pPr>
        <w:pStyle w:val="2"/>
      </w:pPr>
      <w:r>
        <w:t>4.6. Анализ тенденций развития в сфере основной деятельности эмитента</w:t>
      </w:r>
    </w:p>
    <w:p w:rsidR="00000000" w:rsidRDefault="002A2F21">
      <w:pPr>
        <w:ind w:left="200"/>
      </w:pPr>
    </w:p>
    <w:p w:rsidR="00000000" w:rsidRDefault="002A2F21">
      <w:pPr>
        <w:pStyle w:val="2"/>
      </w:pPr>
      <w:r>
        <w:t>4.6.1. Анализ факторов и условий, влияющих на деятельность эмитента</w:t>
      </w:r>
    </w:p>
    <w:p w:rsidR="00000000" w:rsidRDefault="002A2F21">
      <w:pPr>
        <w:ind w:left="200"/>
      </w:pPr>
      <w:r>
        <w:rPr>
          <w:rStyle w:val="Subst"/>
        </w:rPr>
        <w:t xml:space="preserve">С продолжением экономического роста и развитием сферы туристических услуг в стране ожидается увеличение потребности в гостиничных услугах.  </w:t>
      </w:r>
      <w:r>
        <w:rPr>
          <w:rStyle w:val="Subst"/>
        </w:rPr>
        <w:br/>
        <w:t xml:space="preserve">Бурный рост в туристической отрасли, который </w:t>
      </w:r>
      <w:r>
        <w:rPr>
          <w:rStyle w:val="Subst"/>
        </w:rPr>
        <w:t>увеличивает спрос на гостиничные услуги, вызвал  интерес столичных и иностранных организаций.  Ряд крупных  корпораций объявили о планах по строительству новых гостиничных комплексов в г. Калининграде и модернизации уже существующих. В связи с этим на отра</w:t>
      </w:r>
      <w:r>
        <w:rPr>
          <w:rStyle w:val="Subst"/>
        </w:rPr>
        <w:t xml:space="preserve">слевом рынке гостиничных услуг следует ожидать серьёзных изменений. </w:t>
      </w:r>
      <w:r>
        <w:rPr>
          <w:rStyle w:val="Subst"/>
        </w:rPr>
        <w:br/>
      </w:r>
      <w:r>
        <w:rPr>
          <w:rStyle w:val="Subst"/>
        </w:rPr>
        <w:br/>
        <w:t>Открытое акционерное общество “Открытые двери Балтики” на протяжении долгих лет сотрудничает с немецкими туристическими агентствами, с которыми договоры заключены в иностранной валюте, в</w:t>
      </w:r>
      <w:r>
        <w:rPr>
          <w:rStyle w:val="Subst"/>
        </w:rPr>
        <w:t xml:space="preserve"> связи с чем при падении курса евро может возникнуть валютный риск. Так как существенное снижение курса евро по отношению к рублю маловероятно, валютный риск оценивается как 3%. У Открытого акционерного общества “Открытые двери Балтики” нет рисков, связанн</w:t>
      </w:r>
      <w:r>
        <w:rPr>
          <w:rStyle w:val="Subst"/>
        </w:rPr>
        <w:t>ых с изменением валютного регулирования, а  также рисков, связанных с изменением правил таможенного контроля и пошлин, поскольку Общество не осуществляет экспортных операций. Деятельность, осуществляемая Обществом, лицензированию не подлежит.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2A2F21">
      <w:pPr>
        <w:pStyle w:val="2"/>
      </w:pPr>
      <w:r>
        <w:t>4.6.2. Конк</w:t>
      </w:r>
      <w:r>
        <w:t>уренты эмитента</w:t>
      </w:r>
    </w:p>
    <w:p w:rsidR="00000000" w:rsidRDefault="002A2F21">
      <w:pPr>
        <w:ind w:left="200"/>
      </w:pPr>
      <w:r>
        <w:rPr>
          <w:rStyle w:val="Subst"/>
        </w:rPr>
        <w:t>Основными конкурентами Открытого акционерного общества “Открытые двери Балтики” являются ОАО “Калининград”, ООО “Олимпик”, ООО “Турист”. При равных качественных характеристиках главным преимуществом является цена оказываемых услуг.</w:t>
      </w:r>
      <w:r>
        <w:rPr>
          <w:rStyle w:val="Subst"/>
        </w:rPr>
        <w:br/>
      </w:r>
    </w:p>
    <w:p w:rsidR="00000000" w:rsidRDefault="002A2F21">
      <w:pPr>
        <w:pStyle w:val="1"/>
      </w:pPr>
      <w:r>
        <w:t>V. Подр</w:t>
      </w:r>
      <w:r>
        <w:t>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000000" w:rsidRDefault="002A2F21">
      <w:pPr>
        <w:pStyle w:val="2"/>
      </w:pPr>
      <w:r>
        <w:t>5.1. Сведения о структуре и компетенции органов управле</w:t>
      </w:r>
      <w:r>
        <w:t>ния эмитента</w:t>
      </w:r>
    </w:p>
    <w:p w:rsidR="00000000" w:rsidRDefault="002A2F21">
      <w:pPr>
        <w:ind w:left="200"/>
      </w:pPr>
      <w: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>
        <w:br/>
      </w:r>
      <w:r>
        <w:rPr>
          <w:rStyle w:val="Subst"/>
        </w:rPr>
        <w:t>Органами управления Открытого акционерного общества “Открытые двери Балтики” являются:</w:t>
      </w:r>
      <w:r>
        <w:rPr>
          <w:rStyle w:val="Subst"/>
        </w:rPr>
        <w:br/>
        <w:t>- Общее собрание акци</w:t>
      </w:r>
      <w:r>
        <w:rPr>
          <w:rStyle w:val="Subst"/>
        </w:rPr>
        <w:t>онеров;</w:t>
      </w:r>
      <w:r>
        <w:rPr>
          <w:rStyle w:val="Subst"/>
        </w:rPr>
        <w:br/>
      </w:r>
      <w:r>
        <w:rPr>
          <w:rStyle w:val="Subst"/>
        </w:rPr>
        <w:lastRenderedPageBreak/>
        <w:t>- Совет директоров;</w:t>
      </w:r>
      <w:r>
        <w:rPr>
          <w:rStyle w:val="Subst"/>
        </w:rPr>
        <w:br/>
        <w:t>- Единоличный исполнительный орган.</w:t>
      </w:r>
      <w:r>
        <w:rPr>
          <w:rStyle w:val="Subst"/>
        </w:rPr>
        <w:br/>
        <w:t xml:space="preserve">За последний отчетный период изменения в устав эмитента, а также во внутренние документы, регулирующие деятельность органов эмитента не вносились. </w:t>
      </w:r>
      <w:r>
        <w:rPr>
          <w:rStyle w:val="Subst"/>
        </w:rPr>
        <w:br/>
      </w: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pStyle w:val="ThinDelim"/>
      </w:pPr>
    </w:p>
    <w:p w:rsidR="00000000" w:rsidRDefault="002A2F21">
      <w:pPr>
        <w:pStyle w:val="2"/>
      </w:pPr>
      <w:r>
        <w:t>5.2. Информация о лицах, входящих в сост</w:t>
      </w:r>
      <w:r>
        <w:t>ав органов управления эмитента</w:t>
      </w:r>
    </w:p>
    <w:p w:rsidR="00000000" w:rsidRDefault="002A2F21">
      <w:pPr>
        <w:pStyle w:val="2"/>
      </w:pPr>
      <w:r>
        <w:t>5.2.1. Состав совета директоров (наблюдательного совета) эмитента</w:t>
      </w: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Зильберман Игорь Валентинович</w:t>
      </w:r>
    </w:p>
    <w:p w:rsidR="00000000" w:rsidRDefault="002A2F21">
      <w:pPr>
        <w:ind w:left="200"/>
      </w:pPr>
      <w:r>
        <w:rPr>
          <w:rStyle w:val="Subst"/>
        </w:rPr>
        <w:t>(председатель)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1954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2A2F21">
      <w:pPr>
        <w:ind w:left="200"/>
      </w:pPr>
      <w:r>
        <w:t>Все должности, занимаемые данным лицом в эмитенте и других организаци</w:t>
      </w:r>
      <w:r>
        <w:t>ях за последние 5 лет и в 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Председатель СД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15.4</w:t>
      </w:r>
    </w:p>
    <w:p w:rsidR="00000000" w:rsidRDefault="002A2F2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15.4</w:t>
      </w:r>
    </w:p>
    <w:p w:rsidR="00000000" w:rsidRDefault="002A2F21">
      <w:pPr>
        <w:ind w:left="200"/>
      </w:pP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2A2F21">
      <w:pPr>
        <w:ind w:left="200"/>
      </w:pPr>
      <w:r>
        <w:t>Сведения о характере любых родственных связей с иным</w:t>
      </w:r>
      <w:r>
        <w:t>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Муж Зильберман И.М., отец Зильбермана Р.И., свекр Зильберман А.И.</w:t>
      </w:r>
    </w:p>
    <w:p w:rsidR="00000000" w:rsidRDefault="002A2F21">
      <w:pPr>
        <w:ind w:left="200"/>
      </w:pPr>
      <w:r>
        <w:t>Сведений о привлечении такого лица к административной ответ</w:t>
      </w:r>
      <w:r>
        <w:t>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ответственн</w:t>
      </w:r>
      <w:r>
        <w:rPr>
          <w:rStyle w:val="Subst"/>
        </w:rPr>
        <w:t>ости не привлекалось</w:t>
      </w:r>
    </w:p>
    <w:p w:rsidR="00000000" w:rsidRDefault="002A2F2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</w:t>
      </w:r>
      <w:r>
        <w:t>конодательством Российской Федерации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ind w:left="200"/>
      </w:pP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Зильберман Ирина Михайловна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1954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2A2F21">
      <w:pPr>
        <w:ind w:left="200"/>
      </w:pPr>
      <w:r>
        <w:t>Все должности, занимаемые данным лицом в эмитенте и других организациях</w:t>
      </w:r>
      <w:r>
        <w:t xml:space="preserve"> за последние 5 лет и в </w:t>
      </w:r>
      <w:r>
        <w:lastRenderedPageBreak/>
        <w:t>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ВГТРК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звукорежиссер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50.1</w:t>
      </w:r>
    </w:p>
    <w:p w:rsidR="00000000" w:rsidRDefault="002A2F2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50.1</w:t>
      </w:r>
    </w:p>
    <w:p w:rsidR="00000000" w:rsidRDefault="002A2F21">
      <w:pPr>
        <w:ind w:left="200"/>
      </w:pP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2A2F21">
      <w:pPr>
        <w:ind w:left="200"/>
      </w:pPr>
      <w:r>
        <w:t>Сведения о характере любых родственных связей с иными лица</w:t>
      </w:r>
      <w:r>
        <w:t>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Жена Зильбермана И.В., мать Зильбермана Р.И., свекровь Зильберман А.И.</w:t>
      </w:r>
    </w:p>
    <w:p w:rsidR="00000000" w:rsidRDefault="002A2F21">
      <w:pPr>
        <w:ind w:left="200"/>
      </w:pPr>
      <w:r>
        <w:t>Сведений о привлечении такого лица к административной ответс</w:t>
      </w:r>
      <w:r>
        <w:t>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2A2F2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</w:t>
      </w:r>
      <w:r>
        <w:t>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ind w:left="200"/>
      </w:pP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Зильберман Роман Игоревич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2A2F21">
      <w:pPr>
        <w:ind w:left="200"/>
      </w:pPr>
      <w:r>
        <w:t xml:space="preserve">Все должности, занимаемые данным лицом </w:t>
      </w:r>
      <w:r>
        <w:t>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ООО "Крафт-авто"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Директор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13.5</w:t>
      </w:r>
    </w:p>
    <w:p w:rsidR="00000000" w:rsidRDefault="002A2F2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13.5</w:t>
      </w:r>
    </w:p>
    <w:p w:rsidR="00000000" w:rsidRDefault="002A2F21">
      <w:pPr>
        <w:ind w:left="200"/>
      </w:pP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2A2F21">
      <w:pPr>
        <w:ind w:left="200"/>
      </w:pPr>
      <w:r>
        <w:t>Св</w:t>
      </w:r>
      <w:r>
        <w:t>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Сын Зильбермана И.В. и Зильберман И.М., муж Зильберман А.И.</w:t>
      </w:r>
    </w:p>
    <w:p w:rsidR="00000000" w:rsidRDefault="002A2F21">
      <w:pPr>
        <w:ind w:left="200"/>
      </w:pPr>
      <w:r>
        <w:lastRenderedPageBreak/>
        <w:t>Сведений о прив</w:t>
      </w:r>
      <w:r>
        <w:t>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</w:t>
      </w:r>
      <w:r>
        <w:t xml:space="preserve">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2A2F2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</w:t>
      </w:r>
      <w:r>
        <w:t xml:space="preserve">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ind w:left="200"/>
      </w:pP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Шепелев Григорий Тимофеевич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1961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2A2F2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Генеральный директор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0.14</w:t>
      </w:r>
    </w:p>
    <w:p w:rsidR="00000000" w:rsidRDefault="002A2F2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0.14</w:t>
      </w:r>
    </w:p>
    <w:p w:rsidR="00000000" w:rsidRDefault="002A2F21">
      <w:pPr>
        <w:ind w:left="200"/>
      </w:pP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2A2F2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2A2F21">
      <w:pPr>
        <w:ind w:left="200"/>
      </w:pPr>
      <w:r>
        <w:t xml:space="preserve">Сведений </w:t>
      </w:r>
      <w:r>
        <w:t>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</w:t>
      </w:r>
      <w:r>
        <w:t>венной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2A2F2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</w:t>
      </w:r>
      <w:r>
        <w:t>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ind w:left="200"/>
      </w:pP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Зильберман Анна Игоревна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2A2F21">
      <w:pPr>
        <w:ind w:left="200"/>
      </w:pPr>
      <w:r>
        <w:t>Все должности, занимаемы</w:t>
      </w:r>
      <w:r>
        <w:t xml:space="preserve">е данным лицом в эмитенте и других организациях за последние 5 лет и в </w:t>
      </w:r>
      <w:r>
        <w:lastRenderedPageBreak/>
        <w:t>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Главный менеджер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2A2F21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Жена Зильбермана Р.И., невестка Зильбермана И.В. и Зильберман И.М.</w:t>
      </w:r>
    </w:p>
    <w:p w:rsidR="00000000" w:rsidRDefault="002A2F21">
      <w:pPr>
        <w:ind w:left="200"/>
      </w:pPr>
      <w:r>
        <w:t>Сведений о привлечении такого лица к административной от</w:t>
      </w:r>
      <w:r>
        <w:t>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</w:t>
      </w:r>
      <w:r>
        <w:rPr>
          <w:rStyle w:val="Subst"/>
        </w:rPr>
        <w:t>енности не привлекалось</w:t>
      </w:r>
    </w:p>
    <w:p w:rsidR="00000000" w:rsidRDefault="002A2F2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</w:t>
      </w:r>
      <w:r>
        <w:t xml:space="preserve"> законодательством Российской Федерации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pStyle w:val="2"/>
      </w:pPr>
      <w:r>
        <w:t>5.2.2. Информация о единоличном исполнительном органе эмитента</w:t>
      </w: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Шепелев Григорий Тимофеевич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1961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2A2F2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Генеральный директор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0.14</w:t>
      </w:r>
    </w:p>
    <w:p w:rsidR="00000000" w:rsidRDefault="002A2F2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0.14</w:t>
      </w:r>
    </w:p>
    <w:p w:rsidR="00000000" w:rsidRDefault="002A2F21">
      <w:pPr>
        <w:ind w:left="200"/>
      </w:pP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</w:t>
      </w:r>
      <w:r>
        <w:rPr>
          <w:rStyle w:val="Subst"/>
        </w:rPr>
        <w:t>занных долей не имеет</w:t>
      </w:r>
    </w:p>
    <w:p w:rsidR="00000000" w:rsidRDefault="002A2F21">
      <w:pPr>
        <w:ind w:left="200"/>
      </w:pPr>
      <w:r>
        <w:lastRenderedPageBreak/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2A2F21">
      <w:pPr>
        <w:ind w:left="200"/>
      </w:pPr>
      <w: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</w:t>
      </w:r>
      <w:r>
        <w:t>государственной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2A2F2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</w:t>
      </w:r>
      <w:r>
        <w:t>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pStyle w:val="2"/>
      </w:pPr>
      <w:r>
        <w:t>5.2.3. Состав коллегиального исполнительного органа эмитента</w:t>
      </w:r>
    </w:p>
    <w:p w:rsidR="00000000" w:rsidRDefault="002A2F21">
      <w:pPr>
        <w:ind w:left="200"/>
      </w:pPr>
      <w:r>
        <w:rPr>
          <w:rStyle w:val="Subst"/>
        </w:rPr>
        <w:t>Коллегиальный исполнитель</w:t>
      </w:r>
      <w:r>
        <w:rPr>
          <w:rStyle w:val="Subst"/>
        </w:rPr>
        <w:t>ный орган не предусмотрен</w:t>
      </w:r>
    </w:p>
    <w:p w:rsidR="00000000" w:rsidRDefault="002A2F21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000000" w:rsidRDefault="002A2F21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</w:t>
      </w:r>
      <w:r>
        <w:t>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000000" w:rsidRDefault="002A2F21">
      <w:pPr>
        <w:pStyle w:val="SubHeading"/>
        <w:ind w:left="200"/>
      </w:pPr>
      <w:r>
        <w:t>Совет директоров</w:t>
      </w:r>
    </w:p>
    <w:p w:rsidR="00000000" w:rsidRDefault="002A2F21">
      <w:pPr>
        <w:ind w:left="400"/>
      </w:pPr>
      <w:r>
        <w:t>Единица</w:t>
      </w:r>
      <w:r>
        <w:t xml:space="preserve">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2011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594.5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594.5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96</w:t>
            </w:r>
          </w:p>
        </w:tc>
      </w:tr>
    </w:tbl>
    <w:p w:rsidR="00000000" w:rsidRDefault="002A2F21"/>
    <w:p w:rsidR="00000000" w:rsidRDefault="002A2F21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000000" w:rsidRDefault="002A2F21">
      <w:pPr>
        <w:pStyle w:val="ThinDelim"/>
      </w:pPr>
    </w:p>
    <w:p w:rsidR="00000000" w:rsidRDefault="002A2F21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000000" w:rsidRDefault="002A2F21">
      <w:pPr>
        <w:ind w:left="200"/>
      </w:pPr>
      <w:r>
        <w:t>Приводится полное описание структуры органов контроля за ф</w:t>
      </w:r>
      <w:r>
        <w:t>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эмитента.:</w:t>
      </w:r>
      <w:r>
        <w:br/>
      </w:r>
      <w:r>
        <w:rPr>
          <w:rStyle w:val="Subst"/>
        </w:rPr>
        <w:t>Орган контроля за финансово-хозяйственной деятельностью Открытого акционерного общества “Открытые двер</w:t>
      </w:r>
      <w:r>
        <w:rPr>
          <w:rStyle w:val="Subst"/>
        </w:rPr>
        <w:t>и Балтики”:</w:t>
      </w:r>
      <w:r>
        <w:rPr>
          <w:rStyle w:val="Subst"/>
        </w:rPr>
        <w:br/>
        <w:t>Ревизионная комиссия.</w:t>
      </w:r>
      <w:r>
        <w:rPr>
          <w:rStyle w:val="Subst"/>
        </w:rPr>
        <w:br/>
        <w:t>В компетенцию Ревизионной комиссии входит контроль за финансово-хозяйственной деятельностью Общества.</w:t>
      </w:r>
      <w:r>
        <w:rPr>
          <w:rStyle w:val="Subst"/>
        </w:rPr>
        <w:br/>
      </w: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000000" w:rsidRDefault="002A2F21">
      <w:pPr>
        <w:ind w:left="200"/>
      </w:pPr>
      <w:r>
        <w:t>Наимено</w:t>
      </w:r>
      <w:r>
        <w:t>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Мельникова Валентина Александровна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1951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2A2F21">
      <w:pPr>
        <w:ind w:left="200"/>
      </w:pPr>
      <w:r>
        <w:t>Все должности, занимаемые данным лицом в эмитенте и других организациях за последн</w:t>
      </w:r>
      <w:r>
        <w:t>ие 5 лет и в 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ООО "РСУ ЖГПС", ООО "Пруссия-Инвест", 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Бухгалтер, Зам. главного бухгалтера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2A2F21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2A2F21">
      <w:pPr>
        <w:ind w:left="200"/>
      </w:pPr>
      <w:r>
        <w:t>Сведений о привлечении такого лица к административной ответственности за правонарушения в</w:t>
      </w:r>
      <w:r>
        <w:t xml:space="preserve">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2A2F21">
      <w:pPr>
        <w:ind w:left="200"/>
      </w:pPr>
      <w:r>
        <w:t xml:space="preserve">Сведений </w:t>
      </w:r>
      <w:r>
        <w:t>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</w:t>
      </w:r>
      <w:r>
        <w:t>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ind w:left="200"/>
      </w:pP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Трошин Сергей Анатольевич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средне-специальное</w:t>
      </w:r>
    </w:p>
    <w:p w:rsidR="00000000" w:rsidRDefault="002A2F21">
      <w:pPr>
        <w:ind w:left="200"/>
      </w:pPr>
      <w:r>
        <w:t xml:space="preserve">Все должности, занимаемые данным лицом в эмитенте и других организациях за последние 5 лет </w:t>
      </w:r>
      <w:r>
        <w:t>и в 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Энергетик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rPr>
          <w:rStyle w:val="Subst"/>
        </w:rPr>
        <w:lastRenderedPageBreak/>
        <w:t>Доли участия в уставном капитале эмитента/обыкновенных акций не имеет</w:t>
      </w: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2A2F2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2A2F21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2A2F21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</w:t>
      </w:r>
      <w:r>
        <w:t>йской Федерации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ind w:left="200"/>
      </w:pPr>
    </w:p>
    <w:p w:rsidR="00000000" w:rsidRDefault="002A2F21">
      <w:pPr>
        <w:ind w:left="200"/>
      </w:pPr>
      <w:r>
        <w:t>ФИО:</w:t>
      </w:r>
      <w:r>
        <w:rPr>
          <w:rStyle w:val="Subst"/>
        </w:rPr>
        <w:t xml:space="preserve"> Мишенева Надежда Михайловна</w:t>
      </w:r>
    </w:p>
    <w:p w:rsidR="00000000" w:rsidRDefault="002A2F21">
      <w:pPr>
        <w:ind w:left="200"/>
      </w:pPr>
      <w:r>
        <w:t>Год рождения:</w:t>
      </w:r>
      <w:r>
        <w:rPr>
          <w:rStyle w:val="Subst"/>
        </w:rPr>
        <w:t xml:space="preserve"> 1950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Образование:</w:t>
      </w:r>
      <w:r>
        <w:br/>
      </w:r>
      <w:r>
        <w:rPr>
          <w:rStyle w:val="Subst"/>
        </w:rPr>
        <w:t>среднее</w:t>
      </w:r>
    </w:p>
    <w:p w:rsidR="00000000" w:rsidRDefault="002A2F21">
      <w:pPr>
        <w:ind w:left="200"/>
      </w:pPr>
      <w:r>
        <w:t xml:space="preserve">Все должности, занимаемые данным лицом в эмитенте и других организациях за последние 5 лет </w:t>
      </w:r>
      <w:r>
        <w:t>и в настоящее время в хронологическом порядке, в том числе по совместительству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05.05.2006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05.05.2011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r>
              <w:t>Зав. материальным складом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p w:rsidR="00000000" w:rsidRDefault="002A2F2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2A2F21">
      <w:pPr>
        <w:pStyle w:val="ThinDelim"/>
      </w:pPr>
    </w:p>
    <w:p w:rsidR="00000000" w:rsidRDefault="002A2F21">
      <w:pPr>
        <w:pStyle w:val="ThinDelim"/>
      </w:pPr>
    </w:p>
    <w:p w:rsidR="00000000" w:rsidRDefault="002A2F2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2A2F21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2A2F21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2A2F21">
      <w:pPr>
        <w:ind w:left="200"/>
      </w:pPr>
      <w:r>
        <w:t>Сведений о привлечении такого лица к административной ответственности за правонарушения в</w:t>
      </w:r>
      <w:r>
        <w:t xml:space="preserve">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2A2F21">
      <w:pPr>
        <w:ind w:left="200"/>
      </w:pPr>
      <w:r>
        <w:t xml:space="preserve">Сведений </w:t>
      </w:r>
      <w:r>
        <w:t>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</w:t>
      </w:r>
      <w:r>
        <w:t>ерации о несостоятельности (банкротстве):</w:t>
      </w:r>
      <w:r>
        <w:br/>
      </w:r>
    </w:p>
    <w:p w:rsidR="00000000" w:rsidRDefault="002A2F21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2A2F21">
      <w:pPr>
        <w:ind w:left="200"/>
      </w:pPr>
    </w:p>
    <w:p w:rsidR="00000000" w:rsidRDefault="002A2F21">
      <w:pPr>
        <w:ind w:left="200"/>
      </w:pPr>
    </w:p>
    <w:p w:rsidR="00000000" w:rsidRDefault="002A2F21">
      <w:pPr>
        <w:ind w:left="200"/>
      </w:pPr>
      <w: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</w:t>
      </w:r>
      <w:r>
        <w:t>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</w:t>
      </w:r>
      <w:r>
        <w:t>ого органа.</w:t>
      </w:r>
    </w:p>
    <w:p w:rsidR="00000000" w:rsidRDefault="002A2F21">
      <w:pPr>
        <w:pStyle w:val="2"/>
      </w:pPr>
      <w: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000000" w:rsidRDefault="002A2F21">
      <w:pPr>
        <w:ind w:left="200"/>
      </w:pPr>
      <w:r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</w:t>
      </w:r>
      <w:r>
        <w:t>ные представления, которые были выплачены эмитентом за последний завершенный финансовый год:</w:t>
      </w:r>
    </w:p>
    <w:p w:rsidR="00000000" w:rsidRDefault="002A2F21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000000" w:rsidRDefault="002A2F21">
      <w:pPr>
        <w:pStyle w:val="SubHeading"/>
        <w:ind w:left="200"/>
      </w:pPr>
      <w:r>
        <w:t>Вознаграждение за участие в работ</w:t>
      </w:r>
      <w:r>
        <w:t>е органа контроля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2011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350.2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350.2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72</w:t>
            </w:r>
          </w:p>
        </w:tc>
      </w:tr>
    </w:tbl>
    <w:p w:rsidR="00000000" w:rsidRDefault="002A2F21"/>
    <w:p w:rsidR="00000000" w:rsidRDefault="002A2F21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000000" w:rsidRDefault="002A2F21">
      <w:pPr>
        <w:pStyle w:val="ThinDelim"/>
      </w:pPr>
    </w:p>
    <w:p w:rsidR="00000000" w:rsidRDefault="002A2F21">
      <w:pPr>
        <w:ind w:left="200"/>
      </w:pPr>
    </w:p>
    <w:p w:rsidR="00000000" w:rsidRDefault="002A2F21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000000" w:rsidRDefault="002A2F21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2011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2012, 3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3 888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98</w:t>
            </w:r>
          </w:p>
        </w:tc>
      </w:tr>
    </w:tbl>
    <w:p w:rsidR="00000000" w:rsidRDefault="002A2F21"/>
    <w:p w:rsidR="00000000" w:rsidRDefault="002A2F21">
      <w:pPr>
        <w:ind w:left="200"/>
      </w:pPr>
    </w:p>
    <w:p w:rsidR="00000000" w:rsidRDefault="002A2F21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000000" w:rsidRDefault="002A2F21">
      <w:pPr>
        <w:ind w:left="200"/>
      </w:pPr>
      <w:r>
        <w:rPr>
          <w:rStyle w:val="Subst"/>
        </w:rPr>
        <w:lastRenderedPageBreak/>
        <w:t>Эмитент не имеет обязательств перед сотрудниками (работниками), касающихся возможност</w:t>
      </w:r>
      <w:r>
        <w:rPr>
          <w:rStyle w:val="Subst"/>
        </w:rPr>
        <w:t>и их участия в уставном (складочном) капитале эмитента</w:t>
      </w:r>
    </w:p>
    <w:p w:rsidR="00000000" w:rsidRDefault="002A2F21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00000" w:rsidRDefault="002A2F21">
      <w:pPr>
        <w:pStyle w:val="2"/>
      </w:pPr>
      <w:r>
        <w:t>6.1. Сведения об общем количестве акционеров (участников) эмитента</w:t>
      </w:r>
    </w:p>
    <w:p w:rsidR="00000000" w:rsidRDefault="002A2F21">
      <w:r>
        <w:t>Об</w:t>
      </w:r>
      <w:r>
        <w:t>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147</w:t>
      </w:r>
    </w:p>
    <w:p w:rsidR="00000000" w:rsidRDefault="002A2F21">
      <w:r>
        <w:t>Общее количество номинальных держателей акций эмитента:</w:t>
      </w:r>
      <w:r>
        <w:rPr>
          <w:rStyle w:val="Subst"/>
        </w:rPr>
        <w:t xml:space="preserve"> 147</w:t>
      </w:r>
    </w:p>
    <w:p w:rsidR="00000000" w:rsidRDefault="002A2F21">
      <w:pPr>
        <w:pStyle w:val="ThinDelim"/>
      </w:pPr>
    </w:p>
    <w:p w:rsidR="00000000" w:rsidRDefault="002A2F21">
      <w:r>
        <w:t>Общее количество лиц, включенных в составле</w:t>
      </w:r>
      <w:r>
        <w:t>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</w:t>
      </w:r>
      <w:r>
        <w:t>дставляли данные о лицах, в интересах которых они владели (владеют) акциями эмитента):</w:t>
      </w:r>
    </w:p>
    <w:p w:rsidR="00000000" w:rsidRDefault="002A2F21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</w:p>
    <w:p w:rsidR="00000000" w:rsidRDefault="002A2F21">
      <w:r>
        <w:t>Владельцы обыкновен</w:t>
      </w:r>
      <w:r>
        <w:t>ных акций эмитента, которые подлежали включению в такой список:</w:t>
      </w:r>
    </w:p>
    <w:p w:rsidR="00000000" w:rsidRDefault="002A2F21">
      <w:pPr>
        <w:pStyle w:val="2"/>
      </w:pPr>
      <w: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r>
        <w:t>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000000" w:rsidRDefault="002A2F21">
      <w:pPr>
        <w:ind w:left="200"/>
      </w:pPr>
      <w:r>
        <w:t>Участники (акционеры) эмитента, владеющие не менее чем 5 про</w:t>
      </w:r>
      <w:r>
        <w:t>центами его уставного (складочного) капитала (паевого фонда) или не менее чем 5 процентами его обыкновенных акций</w:t>
      </w:r>
    </w:p>
    <w:p w:rsidR="00000000" w:rsidRDefault="002A2F21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</w:t>
      </w:r>
      <w:r>
        <w:t>иального права ('золотой акции')</w:t>
      </w:r>
    </w:p>
    <w:p w:rsidR="00000000" w:rsidRDefault="002A2F21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000000" w:rsidRDefault="002A2F21">
      <w:pPr>
        <w:ind w:left="400"/>
      </w:pPr>
      <w:r>
        <w:rPr>
          <w:rStyle w:val="Subst"/>
        </w:rPr>
        <w:t>Указанных лиц нет</w:t>
      </w:r>
    </w:p>
    <w:p w:rsidR="00000000" w:rsidRDefault="002A2F21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</w:t>
      </w:r>
      <w:r>
        <w:t>ика (акционера) эмитента</w:t>
      </w:r>
    </w:p>
    <w:p w:rsidR="00000000" w:rsidRDefault="002A2F21">
      <w:pPr>
        <w:ind w:left="400"/>
      </w:pPr>
      <w:r>
        <w:rPr>
          <w:rStyle w:val="Subst"/>
        </w:rPr>
        <w:t>Указанных лиц нет</w:t>
      </w:r>
    </w:p>
    <w:p w:rsidR="00000000" w:rsidRDefault="002A2F21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</w:t>
      </w:r>
      <w:r>
        <w:t>ава ('золотой акции')</w:t>
      </w:r>
    </w:p>
    <w:p w:rsidR="00000000" w:rsidRDefault="002A2F21">
      <w:pPr>
        <w:ind w:left="400"/>
      </w:pPr>
      <w:r>
        <w:rPr>
          <w:rStyle w:val="Subst"/>
        </w:rPr>
        <w:t>Указанное право не предусмотрено</w:t>
      </w:r>
    </w:p>
    <w:p w:rsidR="00000000" w:rsidRDefault="002A2F21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000000" w:rsidRDefault="002A2F21">
      <w:pPr>
        <w:ind w:left="200"/>
      </w:pPr>
    </w:p>
    <w:p w:rsidR="00000000" w:rsidRDefault="002A2F21">
      <w:pPr>
        <w:pStyle w:val="2"/>
      </w:pPr>
      <w:r>
        <w:t>6.5. Сведения об изменениях в составе и размере участия акционеров (участников) эмитента, владеющих не</w:t>
      </w:r>
      <w:r>
        <w:t xml:space="preserve">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00000" w:rsidRDefault="002A2F21">
      <w:pPr>
        <w:ind w:left="200"/>
      </w:pPr>
      <w:r>
        <w:t>Составы акционеров (участников) эмитента, владевших не менее чем 5 процентами уставного (складочного) капитала эмитента, а для</w:t>
      </w:r>
      <w:r>
        <w:t xml:space="preserve">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</w:t>
      </w:r>
      <w:r>
        <w:lastRenderedPageBreak/>
        <w:t>на участие в каждом общем собрании акционеров (участников) эмитента, проведенном за последний завершен</w:t>
      </w:r>
      <w:r>
        <w:t>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000000" w:rsidRDefault="002A2F21">
      <w:pPr>
        <w:pStyle w:val="2"/>
      </w:pPr>
      <w:r>
        <w:t>6.6. Сведения о совершенных</w:t>
      </w:r>
      <w:r>
        <w:t xml:space="preserve"> эмитентом сделках, в совершении которых имелась заинтересованность</w:t>
      </w:r>
    </w:p>
    <w:p w:rsidR="00000000" w:rsidRDefault="002A2F21">
      <w:pPr>
        <w:ind w:left="200"/>
      </w:pPr>
      <w:r>
        <w:rPr>
          <w:rStyle w:val="Subst"/>
        </w:rPr>
        <w:t>Указанных сделок не совершалось</w:t>
      </w:r>
    </w:p>
    <w:p w:rsidR="00000000" w:rsidRDefault="002A2F21">
      <w:pPr>
        <w:pStyle w:val="2"/>
      </w:pPr>
      <w:r>
        <w:t>6.7. Сведения о размере дебиторской задолженности</w:t>
      </w:r>
    </w:p>
    <w:p w:rsidR="00000000" w:rsidRDefault="002A2F21">
      <w:pPr>
        <w:pStyle w:val="SubHeading"/>
        <w:ind w:left="200"/>
      </w:pPr>
      <w:r>
        <w:t>За 2011 г.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Значение показателя,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Дебиторская задолженность покупателей и 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Дебиторская задолженность по векселям к 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Дебиторская задолженность участников (учредителей) по взносам в уставный 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Прочая дебиторская 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Общий размер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общий размер просроченной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SubHeading"/>
        <w:ind w:left="400"/>
      </w:pPr>
      <w:r>
        <w:t>Дебиторы, на долю которых приходится не менее 10 процентов от общей суммы дебиторской задолженности за указанный отчетный период</w:t>
      </w:r>
    </w:p>
    <w:p w:rsidR="00000000" w:rsidRDefault="002A2F21">
      <w:pPr>
        <w:ind w:left="600"/>
      </w:pPr>
      <w:r>
        <w:rPr>
          <w:rStyle w:val="Subst"/>
        </w:rPr>
        <w:t>Указанных дебиторов нет</w:t>
      </w:r>
    </w:p>
    <w:p w:rsidR="00000000" w:rsidRDefault="002A2F21">
      <w:pPr>
        <w:ind w:left="400"/>
      </w:pPr>
    </w:p>
    <w:p w:rsidR="00000000" w:rsidRDefault="002A2F21">
      <w:pPr>
        <w:pStyle w:val="SubHeading"/>
        <w:ind w:left="200"/>
      </w:pPr>
      <w:r>
        <w:t>На дату окончания отчетного квартала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Значение</w:t>
            </w:r>
            <w:r>
              <w:t xml:space="preserve"> показателя,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Дебиторская задолженность покупателей и 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Дебиторская задолженность по векселям к 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Дебиторская задолженность участников (учредителей) по взносам в уставный 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Прочая дебиторская 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Общий размер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 общий размер просроченной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SubHeading"/>
        <w:ind w:left="400"/>
      </w:pPr>
      <w:r>
        <w:lastRenderedPageBreak/>
        <w:t>Дебиторы, на долю которых приходится не менее 10 процентов от общей суммы дебиторской задолженности за указанный отчетный период</w:t>
      </w:r>
    </w:p>
    <w:p w:rsidR="00000000" w:rsidRDefault="002A2F21">
      <w:pPr>
        <w:ind w:left="600"/>
      </w:pPr>
      <w:r>
        <w:rPr>
          <w:rStyle w:val="Subst"/>
        </w:rPr>
        <w:t>Указанных дебиторов нет</w:t>
      </w:r>
    </w:p>
    <w:p w:rsidR="00000000" w:rsidRDefault="002A2F21">
      <w:pPr>
        <w:ind w:left="400"/>
      </w:pPr>
    </w:p>
    <w:p w:rsidR="00000000" w:rsidRDefault="002A2F21">
      <w:pPr>
        <w:pStyle w:val="1"/>
      </w:pPr>
      <w:r>
        <w:t>VII. Бухгалтерская(финансовая) отчетность эмитента и иная финансовая информация</w:t>
      </w:r>
    </w:p>
    <w:p w:rsidR="00000000" w:rsidRDefault="002A2F21">
      <w:pPr>
        <w:pStyle w:val="2"/>
      </w:pPr>
      <w:r>
        <w:t>7.1. Годовая бухгалтерская(финансовая) отчетность эмитента</w:t>
      </w:r>
    </w:p>
    <w:p w:rsidR="00000000" w:rsidRDefault="002A2F21">
      <w:pPr>
        <w:pStyle w:val="SubHeading"/>
      </w:pPr>
      <w:r>
        <w:t>2011</w:t>
      </w:r>
    </w:p>
    <w:p w:rsidR="00000000" w:rsidRDefault="002A2F21">
      <w:pPr>
        <w:pStyle w:val="SubHeading"/>
        <w:ind w:left="200"/>
      </w:pPr>
    </w:p>
    <w:p w:rsidR="00000000" w:rsidRDefault="002A2F21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“Открытые двери 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 Калининград, Московский проспект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</w:tr>
    </w:tbl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4 833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4 169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4 794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4 833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4 169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4 794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2 417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2 903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3 953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546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1 558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688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4 902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4 137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5 292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9 735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8 306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10 085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6 129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4 645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6 048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9 369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7 885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9 288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9 735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8 306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10 085</w:t>
            </w:r>
          </w:p>
        </w:tc>
      </w:tr>
    </w:tbl>
    <w:p w:rsidR="00000000" w:rsidRDefault="002A2F21"/>
    <w:p w:rsidR="00000000" w:rsidRDefault="002A2F21">
      <w:pPr>
        <w:ind w:left="200"/>
      </w:pPr>
    </w:p>
    <w:p w:rsidR="00000000" w:rsidRDefault="002A2F21">
      <w:pPr>
        <w:pStyle w:val="SubHeading"/>
        <w:ind w:left="200"/>
      </w:pPr>
      <w:r>
        <w:br w:type="page"/>
      </w:r>
    </w:p>
    <w:p w:rsidR="00000000" w:rsidRDefault="002A2F21">
      <w:pPr>
        <w:jc w:val="center"/>
        <w:rPr>
          <w:b/>
          <w:bCs/>
        </w:rPr>
      </w:pPr>
      <w:r>
        <w:rPr>
          <w:b/>
          <w:bCs/>
        </w:rPr>
        <w:t>Отчет о прибылях и убытках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“Открытые двери 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Идентификационный номер налогоплате</w:t>
            </w:r>
            <w:r>
              <w:t>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 Калининград, Московский проспект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</w:tr>
    </w:tbl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12 мес.2011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За 12 мес.2010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18 784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14 832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-16 793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-15 831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-1 404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-444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1 484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-1 404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ind w:left="200"/>
      </w:pPr>
    </w:p>
    <w:p w:rsidR="00000000" w:rsidRDefault="002A2F21">
      <w:pPr>
        <w:pStyle w:val="SubHeading"/>
        <w:ind w:left="200"/>
      </w:pPr>
      <w:r>
        <w:br w:type="page"/>
      </w:r>
    </w:p>
    <w:p w:rsidR="00000000" w:rsidRDefault="002A2F21">
      <w:pPr>
        <w:jc w:val="center"/>
        <w:rPr>
          <w:b/>
          <w:bCs/>
        </w:rPr>
      </w:pPr>
      <w:r>
        <w:rPr>
          <w:b/>
          <w:bCs/>
        </w:rPr>
        <w:t>Отчет об изменениях капитала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“Открытые двери 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 Калининград, Московский проспект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</w:tr>
    </w:tbl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1. Движение 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6 048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9 288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-1 404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-1 404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4 644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1 484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9 368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2. Корректировки в связи с изменением учетной политики и исправлением 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 xml:space="preserve">Изменения капитала за </w:t>
            </w:r>
            <w:r>
              <w:lastRenderedPageBreak/>
              <w:t>2010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9 367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7 885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9 289</w:t>
            </w:r>
          </w:p>
        </w:tc>
      </w:tr>
    </w:tbl>
    <w:p w:rsidR="00000000" w:rsidRDefault="002A2F21"/>
    <w:p w:rsidR="00000000" w:rsidRDefault="002A2F21">
      <w:pPr>
        <w:ind w:left="200"/>
      </w:pPr>
    </w:p>
    <w:p w:rsidR="00000000" w:rsidRDefault="002A2F21">
      <w:pPr>
        <w:pStyle w:val="SubHeading"/>
        <w:ind w:left="200"/>
      </w:pPr>
      <w:r>
        <w:br w:type="page"/>
      </w:r>
    </w:p>
    <w:p w:rsidR="00000000" w:rsidRDefault="002A2F21">
      <w:pPr>
        <w:jc w:val="center"/>
        <w:rPr>
          <w:b/>
          <w:bCs/>
        </w:rPr>
      </w:pPr>
      <w:r>
        <w:rPr>
          <w:b/>
          <w:bCs/>
        </w:rPr>
        <w:t>Отчет о движении денежных средств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“Открытые двери 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 Калининград, Московский проспект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</w:tr>
    </w:tbl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12 мес.2011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За 12 мес.2010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18 656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15 576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17 557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14 679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1 099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-17 766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-15 791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-10 135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-6 669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-3 927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-6 441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-444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-3 260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-2 681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890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 продажи внеоборотных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688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1 578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ind w:left="200"/>
      </w:pPr>
    </w:p>
    <w:p w:rsidR="00000000" w:rsidRDefault="002A2F21">
      <w:pPr>
        <w:pStyle w:val="SubHeading"/>
        <w:ind w:left="200"/>
      </w:pPr>
      <w:r>
        <w:br w:type="page"/>
      </w:r>
    </w:p>
    <w:p w:rsidR="00000000" w:rsidRDefault="002A2F21">
      <w:pPr>
        <w:jc w:val="center"/>
        <w:rPr>
          <w:b/>
          <w:bCs/>
        </w:rPr>
      </w:pPr>
      <w:r>
        <w:rPr>
          <w:b/>
          <w:bCs/>
        </w:rPr>
        <w:t>Приложение к бухгалтерскому балансу</w:t>
      </w:r>
      <w:r>
        <w:rPr>
          <w:b/>
          <w:bCs/>
        </w:rPr>
        <w:br/>
        <w:t>за 2011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“Открытые двери 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 Калининград, Московский проспе</w:t>
            </w:r>
            <w:r>
              <w:rPr>
                <w:b/>
                <w:bCs/>
              </w:rPr>
              <w:t>кт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</w:tr>
    </w:tbl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Переоценка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 xml:space="preserve">за предыдущий </w:t>
            </w:r>
            <w:r>
              <w:lastRenderedPageBreak/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Убыток от 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 нематериальных активов, созданных самой организацией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Нематериальные активы с полностью погашенной стоимостью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результатов 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часть стоимости, списанной на 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результатов 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часть стоимости,списанная на расходы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640"/>
        <w:gridCol w:w="19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 xml:space="preserve">за предыдущий </w:t>
            </w:r>
            <w:r>
              <w:lastRenderedPageBreak/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540"/>
        <w:gridCol w:w="1460"/>
        <w:gridCol w:w="1560"/>
        <w:gridCol w:w="1560"/>
        <w:gridCol w:w="1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принято к учету в качестве нематериальных активов или 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Затраты по незаконченным исследованиям и разработкам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амортизация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10 868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7 240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12 157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7 378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10 960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6 698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10 868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7 240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Здания и 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3 668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1 075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4 842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3 668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1 039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3 668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Машины, оборудование, транспорт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7 200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6 165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7 315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6 270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7 292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5 659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7 200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6 165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Выбыло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1 714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445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Здания и 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1 174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Машины, оборудование, транспорт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445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начислено 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Переоценка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Незавершенные капитальные вложения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Незавершенные капитальные вложения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принято к учету в качестве основных средств или увеличена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1360"/>
        <w:gridCol w:w="228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Изменение стоимости основных средств в результате достройки, дооборудования, реконструкции и частичной ликвидации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Увеличение стоимости объектов основных средств в результате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Уменьшение стоимости объектов основных средств в результате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Иное использование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Переданные 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корректировка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выбыло (погашено)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накопленная корректировка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64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начисление процентов (включая доведение первоначальной стоимости до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Текущей рыночной стоимости (убытков от обесценения)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Иное использование финансовых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Финансовые вложения, 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величина резерва под 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величина резерва под снижение 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5400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2 903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2 417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3 952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2 903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Сырье и материалы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2 903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2 323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3 952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2 903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Расходы будущих периодов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поступления и затраты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убытков от снижения стоимости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оборот запасов между их группами (видами)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5 616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2 819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Сырье и материалы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5 616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2 819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выбыло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резерв под снижение 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Запасы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4 004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Сырье и 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4 004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Запасы в залоге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Запасы, не оплаченные на 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Запасы, находящиеся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величина резерва по сомнительным долгам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546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436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701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131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Прочая задолженность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226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546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436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546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в результате хозяйственных операций(сумма долга по сделке, операции)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перевод из долгов краткосрочную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выбыло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восстановление резерва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Просроченная дебиторская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Просроченная дебиторская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Остаток 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Остаток 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 (поступление)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в результате хозяйственных операций (сумма долга по сделке, операции)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причитающиеся проценты, штрафы и иные начисления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Изменения за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перевод из долго- в краткосрочную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lastRenderedPageBreak/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Просроченная кредиторская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Затраты на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3 888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6 827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625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4 869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8 546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остатков незавершенного производства,  готовой продукции и др. (прирост [–]):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-9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остатков незавершенного производства,  готовой продукции и др. (уменьшение [+])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4 860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8 559</w:t>
            </w:r>
          </w:p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Оценочные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Остаток на конец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Обеспечения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31.12.2009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Полученные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Выданные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lastRenderedPageBreak/>
              <w:t>Государственная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отчетный 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За предыдущий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Получено бюджетных средств —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на  текущие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на вложения во внеоборотные 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Бюджетные кредиты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начало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Получено 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Возвращено за 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конец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 отчетный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 предыдущий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ind w:left="200"/>
      </w:pPr>
    </w:p>
    <w:p w:rsidR="00000000" w:rsidRDefault="002A2F21">
      <w:pPr>
        <w:pStyle w:val="SubHeading"/>
        <w:ind w:left="200"/>
      </w:pPr>
      <w:r>
        <w:br w:type="page"/>
      </w:r>
      <w:r>
        <w:lastRenderedPageBreak/>
        <w:t>Аудиторское заключение</w:t>
      </w:r>
    </w:p>
    <w:p w:rsidR="00000000" w:rsidRDefault="002A2F21">
      <w:pPr>
        <w:ind w:left="400"/>
      </w:pPr>
      <w:r>
        <w:rPr>
          <w:rStyle w:val="Subst"/>
        </w:rPr>
        <w:t>Аудиторское заключение не проводилось</w:t>
      </w:r>
      <w:r>
        <w:rPr>
          <w:rStyle w:val="Subst"/>
        </w:rPr>
        <w:br/>
      </w:r>
    </w:p>
    <w:p w:rsidR="00000000" w:rsidRDefault="002A2F21"/>
    <w:p w:rsidR="00000000" w:rsidRDefault="002A2F21">
      <w:pPr>
        <w:pStyle w:val="2"/>
      </w:pPr>
      <w:r>
        <w:t>7.2. Квартальная бухгалтерская(финансовая) отчетность эмитента за последний завершенный отчетный квартал</w:t>
      </w:r>
    </w:p>
    <w:p w:rsidR="00000000" w:rsidRDefault="002A2F21">
      <w:pPr>
        <w:pStyle w:val="SubHeading"/>
      </w:pPr>
    </w:p>
    <w:p w:rsidR="00000000" w:rsidRDefault="002A2F21">
      <w:pPr>
        <w:pStyle w:val="SubHeading"/>
      </w:pPr>
    </w:p>
    <w:p w:rsidR="00000000" w:rsidRDefault="002A2F21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за 3 месяца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“Открытые двери 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 Калининград, Московский проспект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</w:tr>
    </w:tbl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 31.03.2012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4 699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4 833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4 169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4 699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4 833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4 169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2 623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2 417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2 903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6 978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1 558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10 573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4 902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4 137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15 272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9 735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8 306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 31.03.2012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 31.12.2011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На 31.12.2010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1 917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1 321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10 618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6 129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4 645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13 858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9 369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7 885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1 414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1 414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366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15 272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9 735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8 306</w:t>
            </w:r>
          </w:p>
        </w:tc>
      </w:tr>
    </w:tbl>
    <w:p w:rsidR="00000000" w:rsidRDefault="002A2F21"/>
    <w:p w:rsidR="00000000" w:rsidRDefault="002A2F21"/>
    <w:p w:rsidR="00000000" w:rsidRDefault="002A2F21">
      <w:pPr>
        <w:pStyle w:val="SubHeading"/>
      </w:pPr>
      <w:r>
        <w:br w:type="page"/>
      </w:r>
    </w:p>
    <w:p w:rsidR="00000000" w:rsidRDefault="002A2F21">
      <w:pPr>
        <w:jc w:val="center"/>
        <w:rPr>
          <w:b/>
          <w:bCs/>
        </w:rPr>
      </w:pPr>
      <w:r>
        <w:rPr>
          <w:b/>
          <w:bCs/>
        </w:rPr>
        <w:t>Отчет о прибылях и убытках</w:t>
      </w:r>
      <w:r>
        <w:rPr>
          <w:b/>
          <w:bCs/>
        </w:rPr>
        <w:br/>
        <w:t>за 3 месяца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“Открытые двери 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 Калининград, Московский проспект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2F21"/>
        </w:tc>
      </w:tr>
    </w:tbl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За  3 мес.2012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За  3 мес.2011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9 106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3 994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-4 591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-3 650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4 515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4 515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-25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4 490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right"/>
            </w:pPr>
            <w:r>
              <w:t>4 490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right"/>
            </w:pPr>
            <w: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Резул</w:t>
            </w:r>
            <w:r>
              <w:t>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/>
        </w:tc>
      </w:tr>
    </w:tbl>
    <w:p w:rsidR="00000000" w:rsidRDefault="002A2F21"/>
    <w:p w:rsidR="00000000" w:rsidRDefault="002A2F21"/>
    <w:p w:rsidR="00000000" w:rsidRDefault="002A2F21">
      <w:r>
        <w:br w:type="page"/>
      </w:r>
    </w:p>
    <w:p w:rsidR="00000000" w:rsidRDefault="002A2F21">
      <w:pPr>
        <w:pStyle w:val="2"/>
      </w:pPr>
      <w:r>
        <w:t>7.3. Сводная бухгалтерская отчетность эмитента за последний завершенный финансовый год</w:t>
      </w:r>
    </w:p>
    <w:p w:rsidR="00000000" w:rsidRDefault="002A2F21"/>
    <w:p w:rsidR="00000000" w:rsidRDefault="002A2F21">
      <w:r>
        <w:t>Не указывается в данном отчетном квартале</w:t>
      </w:r>
    </w:p>
    <w:p w:rsidR="00000000" w:rsidRDefault="002A2F21">
      <w:pPr>
        <w:pStyle w:val="2"/>
      </w:pPr>
      <w:r>
        <w:t>7.4. Сведения об учетной политике эмитента</w:t>
      </w:r>
    </w:p>
    <w:p w:rsidR="00000000" w:rsidRDefault="002A2F21">
      <w:pPr>
        <w:ind w:left="200"/>
      </w:pPr>
    </w:p>
    <w:p w:rsidR="00000000" w:rsidRDefault="002A2F21">
      <w:pPr>
        <w:pStyle w:val="2"/>
      </w:pPr>
      <w:r>
        <w:t xml:space="preserve">7.5. Сведения об общей сумме экспорта, а также о доле, которую составляет экспорт </w:t>
      </w:r>
      <w:r>
        <w:t>в общем объеме продаж</w:t>
      </w:r>
    </w:p>
    <w:p w:rsidR="00000000" w:rsidRDefault="002A2F21">
      <w:pPr>
        <w:ind w:left="200"/>
      </w:pPr>
      <w:r>
        <w:rPr>
          <w:rStyle w:val="Subst"/>
        </w:rPr>
        <w:t>Эмитент не осуществляет экспорт продукции (товаров, работ, услуг)</w:t>
      </w:r>
    </w:p>
    <w:p w:rsidR="00000000" w:rsidRDefault="002A2F21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000000" w:rsidRDefault="002A2F21">
      <w:pPr>
        <w:pStyle w:val="SubHeading"/>
        <w:ind w:left="200"/>
      </w:pPr>
      <w:r>
        <w:t>Сведения о существенных</w:t>
      </w:r>
      <w:r>
        <w:t xml:space="preserve"> изменениях в составе имущества эмитента, произошедших в течение 12 месяцев до даты окончания отчетного квартала</w:t>
      </w:r>
    </w:p>
    <w:p w:rsidR="00000000" w:rsidRDefault="002A2F21">
      <w:pPr>
        <w:ind w:left="400"/>
      </w:pPr>
      <w:r>
        <w:t>Содержание изменения:</w:t>
      </w:r>
      <w:r>
        <w:rPr>
          <w:rStyle w:val="Subst"/>
        </w:rPr>
        <w:t xml:space="preserve"> Выбытие из состава имущества эмитента</w:t>
      </w:r>
    </w:p>
    <w:p w:rsidR="00000000" w:rsidRDefault="002A2F21">
      <w:pPr>
        <w:ind w:left="400"/>
      </w:pPr>
      <w:r>
        <w:t>Вид имущества (объекта недвижимого имущества), которое выбыло из состава (приобрете</w:t>
      </w:r>
      <w:r>
        <w:t>но в состав) имущества эмитента:</w:t>
      </w:r>
    </w:p>
    <w:p w:rsidR="00000000" w:rsidRDefault="002A2F21">
      <w:pPr>
        <w:ind w:left="400"/>
      </w:pPr>
      <w:r>
        <w:t>Краткое описание имущества (объекта недвижимого имущества), которое выбыло из состава (приобретено в состав) имущества эмитента:</w:t>
      </w:r>
    </w:p>
    <w:p w:rsidR="00000000" w:rsidRDefault="002A2F21">
      <w:pPr>
        <w:ind w:left="400"/>
      </w:pPr>
      <w:r>
        <w:t>Основание для изменения:</w:t>
      </w:r>
    </w:p>
    <w:p w:rsidR="00000000" w:rsidRDefault="002A2F21">
      <w:pPr>
        <w:ind w:left="400"/>
      </w:pPr>
      <w:r>
        <w:t>Дата наступления изменения:</w:t>
      </w:r>
    </w:p>
    <w:p w:rsidR="00000000" w:rsidRDefault="002A2F21">
      <w:pPr>
        <w:ind w:left="400"/>
      </w:pPr>
      <w:r>
        <w:t>Балансовая стоимость выбывшего имущества: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ind w:left="400"/>
      </w:pPr>
      <w:r>
        <w:t>Цена отчуждения имущества:</w:t>
      </w:r>
    </w:p>
    <w:p w:rsidR="00000000" w:rsidRDefault="002A2F2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2A2F21">
      <w:pPr>
        <w:ind w:left="400"/>
      </w:pPr>
    </w:p>
    <w:p w:rsidR="00000000" w:rsidRDefault="002A2F21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000000" w:rsidRDefault="002A2F2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000000" w:rsidRDefault="002A2F21">
      <w:pPr>
        <w:pStyle w:val="1"/>
      </w:pPr>
      <w:r>
        <w:t>VIII. Дополнитель</w:t>
      </w:r>
      <w:r>
        <w:t>ные сведения об эмитенте и о размещенных им эмиссионных ценных бумагах</w:t>
      </w:r>
    </w:p>
    <w:p w:rsidR="00000000" w:rsidRDefault="002A2F21">
      <w:pPr>
        <w:pStyle w:val="2"/>
      </w:pPr>
      <w:r>
        <w:t>8.1. Дополнительные сведения об эмитенте</w:t>
      </w:r>
    </w:p>
    <w:p w:rsidR="00000000" w:rsidRDefault="002A2F21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000000" w:rsidRDefault="002A2F21">
      <w:pPr>
        <w:ind w:left="200"/>
      </w:pPr>
      <w:r>
        <w:t xml:space="preserve">Размер уставного (складочного) капитала (паевого </w:t>
      </w:r>
      <w:r>
        <w:t>фонда) эмитента на дату окончания последнего отчетного квартала, руб.:</w:t>
      </w:r>
    </w:p>
    <w:p w:rsidR="00000000" w:rsidRDefault="002A2F21">
      <w:pPr>
        <w:pStyle w:val="SubHeading"/>
        <w:ind w:left="200"/>
      </w:pPr>
      <w:r>
        <w:t>Обыкновенные акции</w:t>
      </w:r>
    </w:p>
    <w:p w:rsidR="00000000" w:rsidRDefault="002A2F21">
      <w:pPr>
        <w:ind w:left="400"/>
      </w:pPr>
      <w:r>
        <w:t>Общая номинальная стоимость:</w:t>
      </w:r>
    </w:p>
    <w:p w:rsidR="00000000" w:rsidRDefault="002A2F21">
      <w:pPr>
        <w:ind w:left="400"/>
      </w:pPr>
      <w:r>
        <w:t>Размер доли в УК, %:</w:t>
      </w:r>
    </w:p>
    <w:p w:rsidR="00000000" w:rsidRDefault="002A2F21">
      <w:pPr>
        <w:pStyle w:val="SubHeading"/>
        <w:ind w:left="200"/>
      </w:pPr>
      <w:r>
        <w:t>Привилегированные</w:t>
      </w:r>
    </w:p>
    <w:p w:rsidR="00000000" w:rsidRDefault="002A2F21">
      <w:pPr>
        <w:ind w:left="400"/>
      </w:pPr>
      <w:r>
        <w:lastRenderedPageBreak/>
        <w:t>Общая номинальная стоимость:</w:t>
      </w:r>
    </w:p>
    <w:p w:rsidR="00000000" w:rsidRDefault="002A2F21">
      <w:pPr>
        <w:ind w:left="400"/>
      </w:pPr>
      <w:r>
        <w:t>Размер доли в УК, %:</w:t>
      </w:r>
    </w:p>
    <w:p w:rsidR="00000000" w:rsidRDefault="002A2F21">
      <w:pPr>
        <w:ind w:left="200"/>
      </w:pPr>
      <w:r>
        <w:t>Указывается информация о соответствии величины у</w:t>
      </w:r>
      <w:r>
        <w:t>ставного капитала, приведенной в настоящем пункте, учредительным документам эмитента:</w:t>
      </w:r>
      <w:r>
        <w:br/>
      </w:r>
    </w:p>
    <w:p w:rsidR="00000000" w:rsidRDefault="002A2F21">
      <w:pPr>
        <w:ind w:left="200"/>
      </w:pPr>
    </w:p>
    <w:p w:rsidR="00000000" w:rsidRDefault="002A2F21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000000" w:rsidRDefault="002A2F21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000000" w:rsidRDefault="002A2F21">
      <w:pPr>
        <w:pStyle w:val="2"/>
      </w:pPr>
      <w:r>
        <w:t>8.1.3. Сведения о порядке с</w:t>
      </w:r>
      <w:r>
        <w:t>озыва и проведения собрания (заседания) высшего органа управления эмитента</w:t>
      </w:r>
    </w:p>
    <w:p w:rsidR="00000000" w:rsidRDefault="002A2F21">
      <w:pPr>
        <w:ind w:left="200"/>
      </w:pPr>
      <w:r>
        <w:t>Наименование высшего органа управления эмитента:</w:t>
      </w:r>
      <w:r>
        <w:rPr>
          <w:rStyle w:val="Subst"/>
        </w:rPr>
        <w:t xml:space="preserve"> Высшим органом управления Общее собрание акционеров Открытого акционерного общества “Открытые двери Балтики”.</w:t>
      </w:r>
    </w:p>
    <w:p w:rsidR="00000000" w:rsidRDefault="002A2F21">
      <w:pPr>
        <w:ind w:left="200"/>
      </w:pPr>
      <w:r>
        <w:t>Порядок уведомления ак</w:t>
      </w:r>
      <w:r>
        <w:t>ционеров (участников) о проведении собрания (заседания) высшего органа управления эмитента:</w:t>
      </w:r>
      <w:r>
        <w:br/>
      </w:r>
      <w:r>
        <w:rPr>
          <w:rStyle w:val="Subst"/>
        </w:rPr>
        <w:t>Уведомление о проведении общего собрания акционеров Открытого акционерного общества “Открытые двери Балтики” публикуется в печатном издании “Ва-Банк”.</w:t>
      </w:r>
      <w:r>
        <w:rPr>
          <w:rStyle w:val="Subst"/>
        </w:rPr>
        <w:br/>
      </w:r>
    </w:p>
    <w:p w:rsidR="00000000" w:rsidRDefault="002A2F21">
      <w:pPr>
        <w:ind w:left="200"/>
      </w:pPr>
      <w: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>
        <w:br/>
      </w:r>
      <w:r>
        <w:rPr>
          <w:rStyle w:val="Subst"/>
        </w:rPr>
        <w:t>Лицами (органами), которые вправе созывать (требовать проведен</w:t>
      </w:r>
      <w:r>
        <w:rPr>
          <w:rStyle w:val="Subst"/>
        </w:rPr>
        <w:t>ия) внеочередного общего собрания акционеров Открытого акционерного общества “Открытые двери Балтики” являются: акционер (акционеры), владеющие в совокупности не менее чем 10 процентами обыкновенных акций Общества от общего количества размещенных голосующи</w:t>
      </w:r>
      <w:r>
        <w:rPr>
          <w:rStyle w:val="Subst"/>
        </w:rPr>
        <w:t xml:space="preserve">х акций; Совет директоров; Ревизионная комиссия.  </w:t>
      </w:r>
      <w:r>
        <w:rPr>
          <w:rStyle w:val="Subst"/>
        </w:rPr>
        <w:br/>
      </w:r>
    </w:p>
    <w:p w:rsidR="00000000" w:rsidRDefault="002A2F21">
      <w:pPr>
        <w:ind w:left="200"/>
      </w:pPr>
      <w:r>
        <w:t>Порядок определения даты проведения собрания (заседания) высшего органа управления эмитента:</w:t>
      </w:r>
      <w:r>
        <w:br/>
      </w:r>
      <w:r>
        <w:rPr>
          <w:rStyle w:val="Subst"/>
        </w:rPr>
        <w:t>Дата проведения общего собрания акционеров Открытого акционерного общества “Открытые двери Балтики” определяетс</w:t>
      </w:r>
      <w:r>
        <w:rPr>
          <w:rStyle w:val="Subst"/>
        </w:rPr>
        <w:t>я Советом директоров Общества.</w:t>
      </w:r>
    </w:p>
    <w:p w:rsidR="00000000" w:rsidRDefault="002A2F21">
      <w:pPr>
        <w:ind w:left="200"/>
      </w:pPr>
      <w: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>
        <w:br/>
      </w:r>
      <w:r>
        <w:rPr>
          <w:rStyle w:val="Subst"/>
        </w:rPr>
        <w:t>Лица, которые вправе вносить предложения в повестку дня общего собра</w:t>
      </w:r>
      <w:r>
        <w:rPr>
          <w:rStyle w:val="Subst"/>
        </w:rPr>
        <w:t>ния акционеров Открытого акционерного общества “Открытые двери Балтики”: акционер или группа акционеров, владеющих в совокупности не менее чем 2 процентами обыкновенных акций Общества от общего количества его размещенных голосующих акций; члены Совета дире</w:t>
      </w:r>
      <w:r>
        <w:rPr>
          <w:rStyle w:val="Subst"/>
        </w:rPr>
        <w:t>кторов, Ревизионной комиссии.</w:t>
      </w:r>
      <w:r>
        <w:rPr>
          <w:rStyle w:val="Subst"/>
        </w:rPr>
        <w:br/>
      </w:r>
    </w:p>
    <w:p w:rsidR="00000000" w:rsidRDefault="002A2F21">
      <w:pPr>
        <w:ind w:left="200"/>
      </w:pPr>
      <w: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</w:t>
      </w:r>
      <w:r>
        <w:t>и):</w:t>
      </w:r>
      <w:r>
        <w:br/>
      </w:r>
      <w:r>
        <w:rPr>
          <w:rStyle w:val="Subst"/>
        </w:rPr>
        <w:t>Лица, которые вправе ознакомиться с информацией (материалами), предоставляемыми для подготовки и проведения общего собрания акционеров Открытого акционерного общества “Открытые двери Балтики”: акционеры Общества. Указанную информацию акционер может пол</w:t>
      </w:r>
      <w:r>
        <w:rPr>
          <w:rStyle w:val="Subst"/>
        </w:rPr>
        <w:t>учить по адресу: г. Калининград, Московский проспект, у п. Заозерье, гостиница “Балтика”.</w:t>
      </w:r>
      <w:r>
        <w:rPr>
          <w:rStyle w:val="Subst"/>
        </w:rPr>
        <w:br/>
      </w:r>
    </w:p>
    <w:p w:rsidR="00000000" w:rsidRDefault="002A2F21">
      <w:pPr>
        <w:ind w:left="200"/>
      </w:pPr>
      <w: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>
        <w:br/>
      </w:r>
      <w:r>
        <w:rPr>
          <w:rStyle w:val="Subst"/>
        </w:rPr>
        <w:t>Решения,</w:t>
      </w:r>
      <w:r>
        <w:rPr>
          <w:rStyle w:val="Subst"/>
        </w:rPr>
        <w:t xml:space="preserve"> принятые Общим собранием акционеров ОАО "ОДБ", а также итоги голосования оглашаются на Общем собрании акционеров, в ходе которого проводилось голосование, или доводятся не позднее 10 дней после составления протокола об итогах голосования в форме отчета об</w:t>
      </w:r>
      <w:r>
        <w:rPr>
          <w:rStyle w:val="Subst"/>
        </w:rPr>
        <w:t xml:space="preserve"> итогах голосования до сведения лиц, включенных в список лиц, имеющих право на участие в общем собрании акционеров, в порядке, предусмотренном для сообщения о проведении общего собрания акционеров.</w:t>
      </w:r>
    </w:p>
    <w:p w:rsidR="00000000" w:rsidRDefault="002A2F21">
      <w:pPr>
        <w:pStyle w:val="2"/>
      </w:pPr>
      <w:r>
        <w:t>8.1.4. Сведения о коммерческих организациях, в которых эми</w:t>
      </w:r>
      <w:r>
        <w:t>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000000" w:rsidRDefault="002A2F21">
      <w:pPr>
        <w:ind w:left="200"/>
      </w:pPr>
      <w:r>
        <w:rPr>
          <w:rStyle w:val="Subst"/>
        </w:rPr>
        <w:lastRenderedPageBreak/>
        <w:t>Указанных организаций нет</w:t>
      </w:r>
    </w:p>
    <w:p w:rsidR="00000000" w:rsidRDefault="002A2F21">
      <w:pPr>
        <w:pStyle w:val="2"/>
      </w:pPr>
      <w:r>
        <w:t>8.1.5. Сведения о существенных сделках, совершенных эмитентом</w:t>
      </w:r>
    </w:p>
    <w:p w:rsidR="00000000" w:rsidRDefault="002A2F21">
      <w:pPr>
        <w:pStyle w:val="SubHeading"/>
        <w:ind w:left="200"/>
      </w:pPr>
      <w:r>
        <w:t>За 2011 г.</w:t>
      </w:r>
    </w:p>
    <w:p w:rsidR="00000000" w:rsidRDefault="002A2F21">
      <w:pPr>
        <w:ind w:left="400"/>
      </w:pPr>
      <w:r>
        <w:rPr>
          <w:rStyle w:val="Subst"/>
        </w:rPr>
        <w:t xml:space="preserve">Указанные сделки в </w:t>
      </w:r>
      <w:r>
        <w:rPr>
          <w:rStyle w:val="Subst"/>
        </w:rPr>
        <w:t>течение данного периода не совершались</w:t>
      </w:r>
    </w:p>
    <w:p w:rsidR="00000000" w:rsidRDefault="002A2F21">
      <w:pPr>
        <w:pStyle w:val="SubHeading"/>
        <w:ind w:left="200"/>
      </w:pPr>
      <w:r>
        <w:t>За отчетный квартал</w:t>
      </w:r>
    </w:p>
    <w:p w:rsidR="00000000" w:rsidRDefault="002A2F21">
      <w:pPr>
        <w:ind w:left="400"/>
      </w:pPr>
      <w:r>
        <w:rPr>
          <w:rStyle w:val="Subst"/>
        </w:rPr>
        <w:t>Указанные сделки в течение данного периода не совершались</w:t>
      </w:r>
    </w:p>
    <w:p w:rsidR="00000000" w:rsidRDefault="002A2F21">
      <w:pPr>
        <w:pStyle w:val="2"/>
      </w:pPr>
      <w:r>
        <w:t>8.1.6. Сведения о кредитных рейтингах эмитента</w:t>
      </w:r>
    </w:p>
    <w:p w:rsidR="00000000" w:rsidRDefault="002A2F21">
      <w:pPr>
        <w:ind w:left="200"/>
      </w:pPr>
      <w:r>
        <w:rPr>
          <w:rStyle w:val="Subst"/>
        </w:rPr>
        <w:t>Известных эмитенту кредитных рейтингов нет</w:t>
      </w:r>
    </w:p>
    <w:p w:rsidR="00000000" w:rsidRDefault="002A2F21">
      <w:pPr>
        <w:pStyle w:val="2"/>
      </w:pPr>
      <w:r>
        <w:t>8.2. Сведения о каждой категории (типе) акций эми</w:t>
      </w:r>
      <w:r>
        <w:t>тента</w:t>
      </w:r>
    </w:p>
    <w:p w:rsidR="00000000" w:rsidRDefault="002A2F21">
      <w:pPr>
        <w:ind w:left="200"/>
      </w:pPr>
      <w:r>
        <w:t>Категория акций:</w:t>
      </w:r>
      <w:r>
        <w:rPr>
          <w:rStyle w:val="Subst"/>
        </w:rPr>
        <w:t xml:space="preserve"> обыкновенные</w:t>
      </w:r>
    </w:p>
    <w:p w:rsidR="00000000" w:rsidRDefault="002A2F21">
      <w:pPr>
        <w:ind w:left="200"/>
      </w:pPr>
      <w:r>
        <w:t>Номинальная стоимость каждой акции (руб.):</w:t>
      </w:r>
      <w:r>
        <w:rPr>
          <w:rStyle w:val="Subst"/>
        </w:rPr>
        <w:t xml:space="preserve"> 0.04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Количество акций, находящихся в обращении (количество акций, которые не являются погашенными или аннулированными):</w:t>
      </w:r>
      <w:r>
        <w:rPr>
          <w:rStyle w:val="Subst"/>
        </w:rPr>
        <w:t xml:space="preserve"> 52 850</w:t>
      </w:r>
    </w:p>
    <w:p w:rsidR="00000000" w:rsidRDefault="002A2F21">
      <w:pPr>
        <w:ind w:left="200"/>
      </w:pPr>
      <w:r>
        <w:t>Количество дополнительных акций, которые могут бы</w:t>
      </w:r>
      <w:r>
        <w:t xml:space="preserve">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отчета об итогах дополнительного выпуска или </w:t>
      </w:r>
      <w:r>
        <w:t>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</w:p>
    <w:p w:rsidR="00000000" w:rsidRDefault="002A2F21">
      <w:pPr>
        <w:ind w:left="200"/>
      </w:pPr>
      <w:r>
        <w:t>Количество объявленных а</w:t>
      </w:r>
      <w:r>
        <w:t>кций:</w:t>
      </w:r>
      <w:r>
        <w:rPr>
          <w:rStyle w:val="Subst"/>
        </w:rPr>
        <w:t xml:space="preserve"> 52 850</w:t>
      </w:r>
    </w:p>
    <w:p w:rsidR="00000000" w:rsidRDefault="002A2F21">
      <w:pPr>
        <w:ind w:left="200"/>
      </w:pPr>
      <w:r>
        <w:t>Количество акций, поступивших в распоряжение (находящихся на балансе) эмитента:</w:t>
      </w:r>
      <w:r>
        <w:rPr>
          <w:rStyle w:val="Subst"/>
        </w:rPr>
        <w:t xml:space="preserve"> 52 850</w:t>
      </w:r>
    </w:p>
    <w:p w:rsidR="00000000" w:rsidRDefault="002A2F21">
      <w:pPr>
        <w:ind w:left="200"/>
      </w:pPr>
      <w: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</w:t>
      </w:r>
      <w:r>
        <w:t>полнения обязательств по опционам эмитента:</w:t>
      </w:r>
      <w:r>
        <w:rPr>
          <w:rStyle w:val="Subst"/>
        </w:rPr>
        <w:t xml:space="preserve"> 850 000</w:t>
      </w:r>
    </w:p>
    <w:p w:rsidR="00000000" w:rsidRDefault="002A2F21">
      <w:pPr>
        <w:pStyle w:val="ThinDelim"/>
      </w:pPr>
    </w:p>
    <w:p w:rsidR="00000000" w:rsidRDefault="002A2F21">
      <w:pPr>
        <w:ind w:left="200"/>
      </w:pPr>
      <w:r>
        <w:t>Выпуски акций данной категории (типа):</w:t>
      </w:r>
    </w:p>
    <w:p w:rsidR="00000000" w:rsidRDefault="002A2F2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2F21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A2F21">
            <w:pPr>
              <w:jc w:val="center"/>
            </w:pPr>
            <w:r>
              <w:t>Государственный регистрационный номер 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A2F21">
            <w:r>
              <w:t>22.12.1993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2F21">
            <w:r>
              <w:t>1-01-04213-D</w:t>
            </w:r>
          </w:p>
        </w:tc>
      </w:tr>
    </w:tbl>
    <w:p w:rsidR="00000000" w:rsidRDefault="002A2F21"/>
    <w:p w:rsidR="00000000" w:rsidRDefault="002A2F21">
      <w:pPr>
        <w:ind w:left="200"/>
      </w:pPr>
      <w:r>
        <w:t>Права, предоставляемые акциями их владельцам:</w:t>
      </w:r>
      <w:r>
        <w:br/>
      </w:r>
      <w:r>
        <w:rPr>
          <w:rStyle w:val="Subst"/>
        </w:rPr>
        <w:t>Объем выпуска ценных бумаг по номинальной стоимости – 52850 штук.</w:t>
      </w:r>
      <w:r>
        <w:rPr>
          <w:rStyle w:val="Subst"/>
        </w:rPr>
        <w:br/>
        <w:t>Каждая обыкновенная акция Открытого акционерного общества “Открытые двери Балтики” имеет одинаковую номинальную стоимость и предоставляет акционеру – ее владельцу одинаковый объем прав.</w:t>
      </w:r>
      <w:r>
        <w:rPr>
          <w:rStyle w:val="Subst"/>
        </w:rPr>
        <w:br/>
        <w:t>Прив</w:t>
      </w:r>
      <w:r>
        <w:rPr>
          <w:rStyle w:val="Subst"/>
        </w:rPr>
        <w:t xml:space="preserve">илегированные акции отсутствуют. </w:t>
      </w:r>
      <w:r>
        <w:rPr>
          <w:rStyle w:val="Subst"/>
        </w:rPr>
        <w:br/>
        <w:t xml:space="preserve">Акции Открытого акционерного общества “Открытые двери Балтики” и/ или их часть не имеют обращения за пределами Российской Федерации. 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2A2F21">
      <w:pPr>
        <w:ind w:left="200"/>
      </w:pPr>
      <w:r>
        <w:t>Иные сведения об акциях, указываемые эмитентом по собственному усмотрению:</w:t>
      </w:r>
      <w:r>
        <w:br/>
      </w:r>
    </w:p>
    <w:p w:rsidR="00000000" w:rsidRDefault="002A2F21">
      <w:pPr>
        <w:ind w:left="200"/>
      </w:pPr>
    </w:p>
    <w:p w:rsidR="00000000" w:rsidRDefault="002A2F21">
      <w:pPr>
        <w:pStyle w:val="2"/>
      </w:pPr>
      <w:r>
        <w:t>8.3. Свед</w:t>
      </w:r>
      <w:r>
        <w:t>ения о предыдущих выпусках эмиссионных ценных бумаг эмитента, за исключением акций эмитента</w:t>
      </w:r>
    </w:p>
    <w:p w:rsidR="00000000" w:rsidRDefault="002A2F21">
      <w:pPr>
        <w:pStyle w:val="2"/>
      </w:pPr>
      <w:r>
        <w:t>8.3.1. Сведения о выпусках, все ценные бумаги которых погашены (аннулированы)</w:t>
      </w:r>
    </w:p>
    <w:p w:rsidR="00000000" w:rsidRDefault="002A2F21">
      <w:pPr>
        <w:ind w:left="200"/>
      </w:pPr>
      <w:r>
        <w:rPr>
          <w:rStyle w:val="Subst"/>
        </w:rPr>
        <w:lastRenderedPageBreak/>
        <w:t>Указанных выпусков нет</w:t>
      </w:r>
    </w:p>
    <w:p w:rsidR="00000000" w:rsidRDefault="002A2F21">
      <w:pPr>
        <w:pStyle w:val="2"/>
      </w:pPr>
      <w:r>
        <w:t>8.3.2. Сведения о выпусках, ценные бумаги которых не являются погашенными</w:t>
      </w:r>
    </w:p>
    <w:p w:rsidR="00000000" w:rsidRDefault="002A2F21">
      <w:pPr>
        <w:ind w:left="200"/>
      </w:pPr>
      <w:r>
        <w:rPr>
          <w:rStyle w:val="Subst"/>
        </w:rPr>
        <w:t>Указанных выпусков нет</w:t>
      </w:r>
    </w:p>
    <w:p w:rsidR="00000000" w:rsidRDefault="002A2F21">
      <w:pPr>
        <w:pStyle w:val="2"/>
      </w:pPr>
      <w:r>
        <w:t>8.4. Сведения о лице (лицах), предоставившем (предоставивших) обеспечение по облигациям выпуска</w:t>
      </w:r>
    </w:p>
    <w:p w:rsidR="00000000" w:rsidRDefault="002A2F21">
      <w:pPr>
        <w:ind w:left="200"/>
      </w:pPr>
      <w:r>
        <w:rPr>
          <w:rStyle w:val="Subst"/>
        </w:rPr>
        <w:t>Эмитент не регистрировал проспект облигаций с обеспечением, доп</w:t>
      </w:r>
      <w:r>
        <w:rPr>
          <w:rStyle w:val="Subst"/>
        </w:rPr>
        <w:t>уск к торгам на фондовой бирже биржевых облигаций не осуществлялся</w:t>
      </w:r>
    </w:p>
    <w:p w:rsidR="00000000" w:rsidRDefault="002A2F21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000000" w:rsidRDefault="002A2F21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000000" w:rsidRDefault="002A2F21">
      <w:pPr>
        <w:pStyle w:val="2"/>
      </w:pPr>
      <w:r>
        <w:t>8.5. Св</w:t>
      </w:r>
      <w:r>
        <w:t>едения об организациях, осуществляющих учет прав на эмиссионные ценные бумаги эмитента</w:t>
      </w:r>
    </w:p>
    <w:p w:rsidR="00000000" w:rsidRDefault="002A2F21">
      <w:pPr>
        <w:ind w:left="200"/>
      </w:pPr>
    </w:p>
    <w:p w:rsidR="00000000" w:rsidRDefault="002A2F21">
      <w:pPr>
        <w:ind w:left="200"/>
      </w:pPr>
      <w:r>
        <w:t>Лицо, осуществляющее ведение реестра владельцев именных ценных бумаг эмитента:</w:t>
      </w:r>
      <w:r>
        <w:rPr>
          <w:rStyle w:val="Subst"/>
        </w:rPr>
        <w:t xml:space="preserve"> регистратор</w:t>
      </w:r>
    </w:p>
    <w:p w:rsidR="00000000" w:rsidRDefault="002A2F21">
      <w:pPr>
        <w:pStyle w:val="SubHeading"/>
        <w:ind w:left="200"/>
      </w:pPr>
      <w:r>
        <w:t>Сведения о регистраторе</w:t>
      </w:r>
    </w:p>
    <w:p w:rsidR="00000000" w:rsidRDefault="002A2F2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ОАО “Регистратор НИКой</w:t>
      </w:r>
      <w:r>
        <w:rPr>
          <w:rStyle w:val="Subst"/>
        </w:rPr>
        <w:t>л”</w:t>
      </w:r>
    </w:p>
    <w:p w:rsidR="00000000" w:rsidRDefault="002A2F21">
      <w:pPr>
        <w:ind w:left="400"/>
      </w:pPr>
      <w:r>
        <w:t>Сокращенное фирменное наименование:</w:t>
      </w:r>
    </w:p>
    <w:p w:rsidR="00000000" w:rsidRDefault="002A2F21">
      <w:pPr>
        <w:ind w:left="400"/>
      </w:pPr>
      <w:r>
        <w:t>Место нахождения:</w:t>
      </w:r>
      <w:r>
        <w:rPr>
          <w:rStyle w:val="Subst"/>
        </w:rPr>
        <w:t xml:space="preserve"> 121108 г. Москва, ул. Ивана Франко, д. 8</w:t>
      </w:r>
    </w:p>
    <w:p w:rsidR="00000000" w:rsidRDefault="002A2F21">
      <w:pPr>
        <w:ind w:left="400"/>
      </w:pPr>
      <w:r>
        <w:t>ИНН:</w:t>
      </w:r>
      <w:r>
        <w:rPr>
          <w:rStyle w:val="Subst"/>
        </w:rPr>
        <w:t xml:space="preserve"> 7730081453</w:t>
      </w:r>
    </w:p>
    <w:p w:rsidR="00000000" w:rsidRDefault="002A2F21">
      <w:pPr>
        <w:ind w:left="400"/>
      </w:pPr>
      <w:r>
        <w:t>ОГРН:</w:t>
      </w:r>
      <w:r>
        <w:rPr>
          <w:rStyle w:val="Subst"/>
        </w:rPr>
        <w:t xml:space="preserve"> 1027700066607</w:t>
      </w:r>
    </w:p>
    <w:p w:rsidR="00000000" w:rsidRDefault="002A2F21">
      <w:pPr>
        <w:ind w:left="400"/>
      </w:pPr>
    </w:p>
    <w:p w:rsidR="00000000" w:rsidRDefault="002A2F21">
      <w:pPr>
        <w:pStyle w:val="SubHeading"/>
        <w:ind w:left="400"/>
      </w:pPr>
      <w:r>
        <w:t>Данные о лицензии на осуществление деятельности по ведению реестра владельцев ценных бумаг</w:t>
      </w:r>
    </w:p>
    <w:p w:rsidR="00000000" w:rsidRDefault="002A2F21">
      <w:pPr>
        <w:ind w:left="600"/>
      </w:pPr>
      <w:r>
        <w:t>Номер:</w:t>
      </w:r>
      <w:r>
        <w:rPr>
          <w:rStyle w:val="Subst"/>
        </w:rPr>
        <w:t xml:space="preserve"> 10-000-1-00-290</w:t>
      </w:r>
    </w:p>
    <w:p w:rsidR="00000000" w:rsidRDefault="002A2F21">
      <w:pPr>
        <w:ind w:left="600"/>
      </w:pPr>
      <w:r>
        <w:t>Дата вы</w:t>
      </w:r>
      <w:r>
        <w:t>дачи:</w:t>
      </w:r>
      <w:r>
        <w:rPr>
          <w:rStyle w:val="Subst"/>
        </w:rPr>
        <w:t xml:space="preserve"> 17.06.2003</w:t>
      </w:r>
    </w:p>
    <w:p w:rsidR="00000000" w:rsidRDefault="002A2F21">
      <w:pPr>
        <w:ind w:left="600"/>
      </w:pPr>
      <w:r>
        <w:t>Дата окончания действия:</w:t>
      </w:r>
    </w:p>
    <w:p w:rsidR="00000000" w:rsidRDefault="002A2F21">
      <w:pPr>
        <w:ind w:left="600"/>
      </w:pPr>
      <w:r>
        <w:t>Наименование органа, выдавшего лицензию:</w:t>
      </w:r>
      <w:r>
        <w:rPr>
          <w:rStyle w:val="Subst"/>
        </w:rPr>
        <w:t xml:space="preserve"> ФКЦБ (ФСФР) России</w:t>
      </w:r>
    </w:p>
    <w:p w:rsidR="00000000" w:rsidRDefault="002A2F21">
      <w:pPr>
        <w:ind w:left="400"/>
      </w:pPr>
      <w:r>
        <w:t>Дата, с которой регистратор осуществляет ведение реестра  владельцев ценных бумаг эмитента:</w:t>
      </w:r>
      <w:r>
        <w:rPr>
          <w:rStyle w:val="Subst"/>
        </w:rPr>
        <w:t xml:space="preserve"> 18.11.2004</w:t>
      </w:r>
    </w:p>
    <w:p w:rsidR="00000000" w:rsidRDefault="002A2F21">
      <w:pPr>
        <w:ind w:left="200"/>
      </w:pPr>
    </w:p>
    <w:p w:rsidR="00000000" w:rsidRDefault="002A2F21">
      <w:pPr>
        <w:pStyle w:val="ThinDelim"/>
      </w:pPr>
    </w:p>
    <w:p w:rsidR="00000000" w:rsidRDefault="002A2F21">
      <w:pPr>
        <w:ind w:left="200"/>
      </w:pPr>
    </w:p>
    <w:p w:rsidR="00000000" w:rsidRDefault="002A2F21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000000" w:rsidRDefault="002A2F21">
      <w:pPr>
        <w:ind w:left="200"/>
      </w:pPr>
      <w:r>
        <w:rPr>
          <w:rStyle w:val="Subst"/>
        </w:rPr>
        <w:t>У Открытого акционерного общества “Открытые двери Балтики” нет рисков, связанных</w:t>
      </w:r>
      <w:r>
        <w:rPr>
          <w:rStyle w:val="Subst"/>
        </w:rPr>
        <w:t xml:space="preserve"> с изменением валютного регулирования, а  также рисков, связанных с изменением правил таможенного контроля и пошлин, поскольку Общество не осуществляет экспортных операций. Деятельность, осуществляемая Обществом, лицензированию не подлежит.</w:t>
      </w:r>
      <w:r>
        <w:rPr>
          <w:rStyle w:val="Subst"/>
        </w:rPr>
        <w:br/>
      </w:r>
    </w:p>
    <w:p w:rsidR="00000000" w:rsidRDefault="002A2F21">
      <w:pPr>
        <w:pStyle w:val="2"/>
      </w:pPr>
      <w:r>
        <w:t xml:space="preserve">8.7. Описание </w:t>
      </w:r>
      <w:r>
        <w:t>порядка налогообложения доходов по размещенным и размещаемым эмиссионным ценным бумагам эмитента</w:t>
      </w:r>
    </w:p>
    <w:p w:rsidR="00000000" w:rsidRDefault="002A2F21">
      <w:pPr>
        <w:ind w:left="200"/>
      </w:pPr>
      <w:r>
        <w:rPr>
          <w:rStyle w:val="Subst"/>
        </w:rPr>
        <w:t>В отчетном квартале Открытое акционерное общество “Открытые двери Балтики” не осуществляло размещение ценных бумаг путем подписки либо каким-либо иным образом.</w:t>
      </w:r>
      <w:r>
        <w:rPr>
          <w:rStyle w:val="Subst"/>
        </w:rPr>
        <w:br/>
      </w:r>
    </w:p>
    <w:p w:rsidR="00000000" w:rsidRDefault="002A2F21">
      <w:pPr>
        <w:pStyle w:val="2"/>
      </w:pPr>
      <w:r>
        <w:t xml:space="preserve">8.8. Сведения об объявленных (начисленных) и о выплаченных дивидендах по акциям </w:t>
      </w:r>
      <w:r>
        <w:lastRenderedPageBreak/>
        <w:t>эмитента, а также о доходах по облигациям эмитента</w:t>
      </w:r>
    </w:p>
    <w:p w:rsidR="00000000" w:rsidRDefault="002A2F21">
      <w:pPr>
        <w:pStyle w:val="2"/>
      </w:pPr>
      <w:r>
        <w:t>8.8.1. Сведения об объявленных и выплаченных дивидендах по акциям эмитента</w:t>
      </w:r>
    </w:p>
    <w:p w:rsidR="00000000" w:rsidRDefault="002A2F21">
      <w:pPr>
        <w:ind w:left="200"/>
      </w:pPr>
      <w:r>
        <w:rPr>
          <w:rStyle w:val="Subst"/>
        </w:rPr>
        <w:t>В течение указанного периода решений о выплате д</w:t>
      </w:r>
      <w:r>
        <w:rPr>
          <w:rStyle w:val="Subst"/>
        </w:rPr>
        <w:t>ивидендов эмитентом не принималось</w:t>
      </w:r>
    </w:p>
    <w:p w:rsidR="00000000" w:rsidRDefault="002A2F21">
      <w:pPr>
        <w:pStyle w:val="2"/>
      </w:pPr>
      <w:r>
        <w:t>8.8.2. 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</w:t>
      </w:r>
      <w:r>
        <w:t>й финансовый год, предшествующий дате окончания последнего отчетного квартала, выплачивался доход</w:t>
      </w:r>
    </w:p>
    <w:p w:rsidR="00000000" w:rsidRDefault="002A2F21">
      <w:pPr>
        <w:ind w:left="200"/>
      </w:pPr>
      <w:r>
        <w:rPr>
          <w:rStyle w:val="Subst"/>
        </w:rPr>
        <w:t>Эмитент не осуществлял эмиссию облигаций</w:t>
      </w:r>
    </w:p>
    <w:p w:rsidR="00000000" w:rsidRDefault="002A2F21">
      <w:pPr>
        <w:pStyle w:val="2"/>
      </w:pPr>
      <w:r>
        <w:t>8.9. Иные сведения</w:t>
      </w:r>
    </w:p>
    <w:p w:rsidR="00000000" w:rsidRDefault="002A2F21">
      <w:pPr>
        <w:ind w:left="200"/>
      </w:pPr>
      <w:r>
        <w:rPr>
          <w:rStyle w:val="Subst"/>
        </w:rPr>
        <w:t>Иные сведения об Открытом акционерном обществе “Открытые двери Балтики” и его ценных бумагах, пред</w:t>
      </w:r>
      <w:r>
        <w:rPr>
          <w:rStyle w:val="Subst"/>
        </w:rPr>
        <w:t>усмотренные Федеральным законом "О рынке ценных бумаг" или иными федеральными законами, подлежащие раскрытию, отсутствуют.</w:t>
      </w:r>
    </w:p>
    <w:p w:rsidR="00000000" w:rsidRDefault="002A2F21">
      <w:pPr>
        <w:pStyle w:val="2"/>
      </w:pPr>
      <w:r>
        <w:t xml:space="preserve">8.10. Сведения о представляемых ценных бумагах и эмитенте представляемых ценных бумаг, право собственности на которые удостоверяется </w:t>
      </w:r>
      <w:r>
        <w:t>российскими депозитарными расписками</w:t>
      </w:r>
    </w:p>
    <w:p w:rsidR="00000000" w:rsidRDefault="002A2F21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2F21">
      <w:pPr>
        <w:spacing w:before="0" w:after="0"/>
      </w:pPr>
      <w:r>
        <w:separator/>
      </w:r>
    </w:p>
  </w:endnote>
  <w:endnote w:type="continuationSeparator" w:id="0">
    <w:p w:rsidR="00000000" w:rsidRDefault="002A2F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2F21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C37635">
      <w:fldChar w:fldCharType="separate"/>
    </w:r>
    <w:r>
      <w:rPr>
        <w:noProof/>
      </w:rP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2F21">
      <w:pPr>
        <w:spacing w:before="0" w:after="0"/>
      </w:pPr>
      <w:r>
        <w:separator/>
      </w:r>
    </w:p>
  </w:footnote>
  <w:footnote w:type="continuationSeparator" w:id="0">
    <w:p w:rsidR="00000000" w:rsidRDefault="002A2F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635"/>
    <w:rsid w:val="002A2F21"/>
    <w:rsid w:val="00C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16136</Words>
  <Characters>91978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2012-06-28T05:23:00Z</dcterms:created>
  <dcterms:modified xsi:type="dcterms:W3CDTF">2012-06-28T05:23:00Z</dcterms:modified>
</cp:coreProperties>
</file>