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E7D9" w14:textId="77777777" w:rsidR="00AC103C" w:rsidRPr="00A63687" w:rsidRDefault="00AC103C">
      <w:pPr>
        <w:spacing w:before="240" w:after="240"/>
        <w:jc w:val="center"/>
        <w:rPr>
          <w:b/>
          <w:bCs/>
          <w:sz w:val="36"/>
          <w:szCs w:val="36"/>
        </w:rPr>
      </w:pPr>
    </w:p>
    <w:p w14:paraId="1CFD458D" w14:textId="77777777" w:rsidR="00392256" w:rsidRDefault="00392256">
      <w:pPr>
        <w:spacing w:before="240" w:after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ЕЖЕКВАРТАЛЬНЫЙ ОТЧЕТ</w:t>
      </w:r>
    </w:p>
    <w:p w14:paraId="3B620445" w14:textId="77777777" w:rsidR="00392256" w:rsidRDefault="00AC103C">
      <w:pPr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«Обьгаз»</w:t>
      </w:r>
    </w:p>
    <w:p w14:paraId="3A4AA0EF" w14:textId="77777777" w:rsidR="00392256" w:rsidRDefault="00392256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(для некоммерческой организации – наименование) эмитента)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69"/>
        <w:gridCol w:w="369"/>
        <w:gridCol w:w="369"/>
        <w:gridCol w:w="369"/>
        <w:gridCol w:w="369"/>
        <w:gridCol w:w="369"/>
        <w:gridCol w:w="369"/>
      </w:tblGrid>
      <w:tr w:rsidR="00392256" w:rsidRPr="005D054F" w14:paraId="3E579EAC" w14:textId="77777777">
        <w:trPr>
          <w:cantSplit/>
          <w:jc w:val="center"/>
        </w:trPr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14:paraId="5C0CD0CE" w14:textId="77777777" w:rsidR="00392256" w:rsidRPr="005D054F" w:rsidRDefault="00392256">
            <w:pPr>
              <w:rPr>
                <w:b/>
                <w:bCs/>
                <w:sz w:val="32"/>
                <w:szCs w:val="32"/>
              </w:rPr>
            </w:pPr>
            <w:r w:rsidRPr="005D054F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69" w:type="dxa"/>
            <w:vAlign w:val="center"/>
          </w:tcPr>
          <w:p w14:paraId="72B362D2" w14:textId="77777777" w:rsidR="00392256" w:rsidRPr="005D054F" w:rsidRDefault="00AC103C">
            <w:pPr>
              <w:jc w:val="center"/>
              <w:rPr>
                <w:b/>
                <w:bCs/>
                <w:sz w:val="32"/>
                <w:szCs w:val="32"/>
              </w:rPr>
            </w:pPr>
            <w:r w:rsidRPr="005D054F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69" w:type="dxa"/>
            <w:vAlign w:val="center"/>
          </w:tcPr>
          <w:p w14:paraId="66E31962" w14:textId="77777777" w:rsidR="00392256" w:rsidRPr="005D054F" w:rsidRDefault="00AC103C">
            <w:pPr>
              <w:jc w:val="center"/>
              <w:rPr>
                <w:b/>
                <w:bCs/>
                <w:sz w:val="32"/>
                <w:szCs w:val="32"/>
              </w:rPr>
            </w:pPr>
            <w:r w:rsidRPr="005D054F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69" w:type="dxa"/>
            <w:vAlign w:val="center"/>
          </w:tcPr>
          <w:p w14:paraId="3151B1A0" w14:textId="77777777" w:rsidR="00392256" w:rsidRPr="005D054F" w:rsidRDefault="00AC103C">
            <w:pPr>
              <w:jc w:val="center"/>
              <w:rPr>
                <w:b/>
                <w:bCs/>
                <w:sz w:val="32"/>
                <w:szCs w:val="32"/>
              </w:rPr>
            </w:pPr>
            <w:r w:rsidRPr="005D054F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9" w:type="dxa"/>
            <w:vAlign w:val="center"/>
          </w:tcPr>
          <w:p w14:paraId="2618059E" w14:textId="77777777" w:rsidR="00392256" w:rsidRPr="005D054F" w:rsidRDefault="00AC103C">
            <w:pPr>
              <w:jc w:val="center"/>
              <w:rPr>
                <w:b/>
                <w:bCs/>
                <w:sz w:val="32"/>
                <w:szCs w:val="32"/>
              </w:rPr>
            </w:pPr>
            <w:r w:rsidRPr="005D054F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69" w:type="dxa"/>
            <w:vAlign w:val="center"/>
          </w:tcPr>
          <w:p w14:paraId="029C449C" w14:textId="77777777" w:rsidR="00392256" w:rsidRPr="005D054F" w:rsidRDefault="00AC103C">
            <w:pPr>
              <w:jc w:val="center"/>
              <w:rPr>
                <w:b/>
                <w:bCs/>
                <w:sz w:val="32"/>
                <w:szCs w:val="32"/>
              </w:rPr>
            </w:pPr>
            <w:r w:rsidRPr="005D054F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 w14:paraId="4000CFB7" w14:textId="77777777" w:rsidR="00392256" w:rsidRPr="005D054F" w:rsidRDefault="00392256">
            <w:pPr>
              <w:jc w:val="center"/>
              <w:rPr>
                <w:b/>
                <w:bCs/>
                <w:sz w:val="32"/>
                <w:szCs w:val="32"/>
              </w:rPr>
            </w:pPr>
            <w:r w:rsidRPr="005D054F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69" w:type="dxa"/>
            <w:vAlign w:val="center"/>
          </w:tcPr>
          <w:p w14:paraId="7A2D7E6A" w14:textId="77777777" w:rsidR="00392256" w:rsidRPr="005D054F" w:rsidRDefault="00AC103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5D054F"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14:paraId="426EF132" w14:textId="77777777" w:rsidR="00392256" w:rsidRDefault="00392256">
      <w:pPr>
        <w:spacing w:after="24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80"/>
        <w:gridCol w:w="1729"/>
        <w:gridCol w:w="567"/>
        <w:gridCol w:w="852"/>
      </w:tblGrid>
      <w:tr w:rsidR="00392256" w:rsidRPr="005D054F" w14:paraId="36116ACC" w14:textId="77777777">
        <w:trPr>
          <w:cantSplit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7D44C" w14:textId="77777777" w:rsidR="00392256" w:rsidRPr="005D054F" w:rsidRDefault="00392256">
            <w:pPr>
              <w:rPr>
                <w:b/>
                <w:bCs/>
                <w:sz w:val="32"/>
                <w:szCs w:val="32"/>
              </w:rPr>
            </w:pPr>
            <w:r w:rsidRPr="005D054F">
              <w:rPr>
                <w:b/>
                <w:bCs/>
                <w:sz w:val="32"/>
                <w:szCs w:val="32"/>
              </w:rPr>
              <w:t>за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0825E0" w14:textId="645001D5" w:rsidR="00392256" w:rsidRPr="0070557B" w:rsidRDefault="00F964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1DA0A" w14:textId="77777777" w:rsidR="00392256" w:rsidRPr="005D054F" w:rsidRDefault="00392256">
            <w:pPr>
              <w:jc w:val="right"/>
              <w:rPr>
                <w:b/>
                <w:bCs/>
                <w:sz w:val="32"/>
                <w:szCs w:val="32"/>
              </w:rPr>
            </w:pPr>
            <w:r w:rsidRPr="005D054F">
              <w:rPr>
                <w:b/>
                <w:bCs/>
                <w:sz w:val="32"/>
                <w:szCs w:val="32"/>
              </w:rPr>
              <w:t>квартал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369F66" w14:textId="37AECAD7" w:rsidR="00392256" w:rsidRPr="000B44E5" w:rsidRDefault="000B44E5" w:rsidP="00FE0FD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B16CC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E103B" w14:textId="77777777" w:rsidR="00392256" w:rsidRPr="005D054F" w:rsidRDefault="00392256">
            <w:pPr>
              <w:ind w:left="57"/>
              <w:rPr>
                <w:b/>
                <w:bCs/>
                <w:sz w:val="32"/>
                <w:szCs w:val="32"/>
              </w:rPr>
            </w:pPr>
            <w:r w:rsidRPr="005D054F">
              <w:rPr>
                <w:b/>
                <w:bCs/>
                <w:sz w:val="32"/>
                <w:szCs w:val="32"/>
              </w:rPr>
              <w:t>года</w:t>
            </w:r>
          </w:p>
        </w:tc>
      </w:tr>
    </w:tbl>
    <w:p w14:paraId="553AD2E6" w14:textId="77777777" w:rsidR="00392256" w:rsidRDefault="0039225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</w:t>
      </w:r>
    </w:p>
    <w:p w14:paraId="4CB9A3A3" w14:textId="77777777" w:rsidR="00392256" w:rsidRPr="00AC103C" w:rsidRDefault="00AC103C">
      <w:pPr>
        <w:rPr>
          <w:sz w:val="24"/>
          <w:szCs w:val="24"/>
        </w:rPr>
      </w:pPr>
      <w:r>
        <w:rPr>
          <w:sz w:val="24"/>
          <w:szCs w:val="24"/>
        </w:rPr>
        <w:t>62801</w:t>
      </w:r>
      <w:r w:rsidR="00B10907">
        <w:rPr>
          <w:sz w:val="24"/>
          <w:szCs w:val="24"/>
        </w:rPr>
        <w:t>1</w:t>
      </w:r>
      <w:r>
        <w:rPr>
          <w:sz w:val="24"/>
          <w:szCs w:val="24"/>
        </w:rPr>
        <w:t>, Ханты-Мансийский автономный округ – Югра, г. Ханты-Мансийск, ул. Мира, 120</w:t>
      </w:r>
    </w:p>
    <w:p w14:paraId="08C77524" w14:textId="77777777" w:rsidR="00392256" w:rsidRDefault="00392256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эмитента, указанный в едином государственном реестре юридических лиц,</w:t>
      </w:r>
      <w:r>
        <w:rPr>
          <w:sz w:val="18"/>
          <w:szCs w:val="18"/>
        </w:rPr>
        <w:br/>
        <w:t>по которому находится орган или представитель эмитента)</w:t>
      </w:r>
    </w:p>
    <w:p w14:paraId="66E5A025" w14:textId="77777777" w:rsidR="00392256" w:rsidRDefault="00392256">
      <w:pPr>
        <w:spacing w:after="2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02"/>
        <w:gridCol w:w="28"/>
        <w:gridCol w:w="322"/>
        <w:gridCol w:w="880"/>
        <w:gridCol w:w="411"/>
        <w:gridCol w:w="284"/>
        <w:gridCol w:w="227"/>
        <w:gridCol w:w="56"/>
        <w:gridCol w:w="2446"/>
        <w:gridCol w:w="673"/>
        <w:gridCol w:w="283"/>
        <w:gridCol w:w="1276"/>
        <w:gridCol w:w="283"/>
        <w:gridCol w:w="1843"/>
        <w:gridCol w:w="142"/>
      </w:tblGrid>
      <w:tr w:rsidR="00AC103C" w:rsidRPr="005D054F" w14:paraId="524D24F0" w14:textId="77777777" w:rsidTr="00A42131">
        <w:trPr>
          <w:cantSplit/>
          <w:trHeight w:val="360"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14:paraId="123DA2E1" w14:textId="77777777" w:rsidR="00AC103C" w:rsidRPr="005D054F" w:rsidRDefault="00AC103C" w:rsidP="00A4213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12"/>
            <w:tcBorders>
              <w:left w:val="nil"/>
              <w:right w:val="nil"/>
            </w:tcBorders>
            <w:vAlign w:val="bottom"/>
          </w:tcPr>
          <w:p w14:paraId="619E59BE" w14:textId="77777777" w:rsidR="00AC103C" w:rsidRPr="005D054F" w:rsidRDefault="00AC103C" w:rsidP="00D41387">
            <w:pPr>
              <w:jc w:val="center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Генеральн</w:t>
            </w:r>
            <w:r w:rsidR="00DE43E4">
              <w:rPr>
                <w:sz w:val="24"/>
                <w:szCs w:val="24"/>
              </w:rPr>
              <w:t>ый</w:t>
            </w:r>
            <w:r w:rsidRPr="005D054F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14:paraId="12E5BD38" w14:textId="77777777" w:rsidR="00AC103C" w:rsidRPr="005D054F" w:rsidRDefault="00AC103C" w:rsidP="00A421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14:paraId="1298D61A" w14:textId="77777777" w:rsidR="00AC103C" w:rsidRPr="005D054F" w:rsidRDefault="00AC103C" w:rsidP="00A42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14:paraId="0C5A653C" w14:textId="77777777" w:rsidR="00AC103C" w:rsidRPr="005D054F" w:rsidRDefault="00AC103C" w:rsidP="00A421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14:paraId="02EA74B6" w14:textId="77777777" w:rsidR="00AC103C" w:rsidRPr="005D054F" w:rsidRDefault="000840E6" w:rsidP="0008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 Карпенко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14:paraId="778C0949" w14:textId="77777777" w:rsidR="00AC103C" w:rsidRPr="005D054F" w:rsidRDefault="00AC103C" w:rsidP="00A42131">
            <w:pPr>
              <w:rPr>
                <w:sz w:val="24"/>
                <w:szCs w:val="24"/>
              </w:rPr>
            </w:pPr>
          </w:p>
        </w:tc>
      </w:tr>
      <w:tr w:rsidR="00AC103C" w:rsidRPr="004E3AF6" w14:paraId="0B085C58" w14:textId="77777777" w:rsidTr="00CB10FA">
        <w:trPr>
          <w:cantSplit/>
          <w:trHeight w:val="50"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14:paraId="748EFFD9" w14:textId="77777777" w:rsidR="00AC103C" w:rsidRPr="0000353C" w:rsidRDefault="00AC103C" w:rsidP="00A4213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CFA20EB" w14:textId="77777777" w:rsidR="00AC103C" w:rsidRPr="004E3AF6" w:rsidRDefault="00AC103C" w:rsidP="00A42131">
            <w:pPr>
              <w:jc w:val="center"/>
              <w:rPr>
                <w:sz w:val="18"/>
                <w:szCs w:val="18"/>
              </w:rPr>
            </w:pPr>
            <w:r w:rsidRPr="004E3AF6">
              <w:rPr>
                <w:sz w:val="18"/>
                <w:szCs w:val="18"/>
              </w:rPr>
              <w:t>(наименование должности руководителя эмитента)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CD9F3B" w14:textId="77777777" w:rsidR="00AC103C" w:rsidRPr="004E3AF6" w:rsidRDefault="00AC103C" w:rsidP="00A421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625553" w14:textId="77777777" w:rsidR="00AC103C" w:rsidRPr="004E3AF6" w:rsidRDefault="00AC103C" w:rsidP="00A42131">
            <w:pPr>
              <w:jc w:val="center"/>
              <w:rPr>
                <w:sz w:val="18"/>
                <w:szCs w:val="18"/>
              </w:rPr>
            </w:pPr>
            <w:r w:rsidRPr="004E3AF6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704883" w14:textId="77777777" w:rsidR="00AC103C" w:rsidRPr="004E3AF6" w:rsidRDefault="00AC103C" w:rsidP="00A421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69AB110" w14:textId="77777777" w:rsidR="00AC103C" w:rsidRPr="004E3AF6" w:rsidRDefault="00AC103C" w:rsidP="00A42131">
            <w:pPr>
              <w:jc w:val="center"/>
              <w:rPr>
                <w:sz w:val="18"/>
                <w:szCs w:val="18"/>
              </w:rPr>
            </w:pPr>
            <w:r w:rsidRPr="004E3AF6">
              <w:rPr>
                <w:sz w:val="18"/>
                <w:szCs w:val="18"/>
                <w:lang w:val="en-US"/>
              </w:rPr>
              <w:t>(</w:t>
            </w:r>
            <w:r w:rsidRPr="004E3AF6">
              <w:rPr>
                <w:sz w:val="18"/>
                <w:szCs w:val="18"/>
              </w:rPr>
              <w:t>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5787AD18" w14:textId="77777777" w:rsidR="00AC103C" w:rsidRPr="004E3AF6" w:rsidRDefault="00AC103C" w:rsidP="00A42131">
            <w:pPr>
              <w:rPr>
                <w:sz w:val="18"/>
                <w:szCs w:val="18"/>
              </w:rPr>
            </w:pPr>
          </w:p>
        </w:tc>
      </w:tr>
      <w:tr w:rsidR="00AC103C" w:rsidRPr="004E3AF6" w14:paraId="45030412" w14:textId="77777777" w:rsidTr="00A42131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5ACB61A7" w14:textId="77777777" w:rsidR="00AC103C" w:rsidRPr="004E3AF6" w:rsidRDefault="00AC103C" w:rsidP="00A42131">
            <w:pPr>
              <w:ind w:left="57"/>
              <w:jc w:val="right"/>
            </w:pPr>
            <w:r w:rsidRPr="004E3AF6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14:paraId="476E1AA9" w14:textId="38F4BE54" w:rsidR="00AC103C" w:rsidRPr="004E3AF6" w:rsidRDefault="000544BF" w:rsidP="00386082">
            <w:pPr>
              <w:jc w:val="center"/>
            </w:pPr>
            <w:r>
              <w:t>02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19AD0" w14:textId="77777777" w:rsidR="00AC103C" w:rsidRPr="004E3AF6" w:rsidRDefault="00AC103C" w:rsidP="00A42131">
            <w:r w:rsidRPr="004E3AF6">
              <w:t>”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69CFA19" w14:textId="5C542E53" w:rsidR="00AC103C" w:rsidRPr="004E3AF6" w:rsidRDefault="000544BF" w:rsidP="00A42131">
            <w:pPr>
              <w:jc w:val="center"/>
            </w:pPr>
            <w:r>
              <w:t>августа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3776F" w14:textId="77777777" w:rsidR="00AC103C" w:rsidRPr="004E3AF6" w:rsidRDefault="00AC103C" w:rsidP="00A42131">
            <w:pPr>
              <w:jc w:val="right"/>
            </w:pPr>
            <w:r w:rsidRPr="004E3AF6"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479BBCF" w14:textId="0A7C58FC" w:rsidR="00AC103C" w:rsidRPr="004E3AF6" w:rsidRDefault="004E3AF6" w:rsidP="0096028D">
            <w:r w:rsidRPr="004E3AF6">
              <w:t>21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14:paraId="2D26CFEA" w14:textId="77777777" w:rsidR="00AC103C" w:rsidRPr="004E3AF6" w:rsidRDefault="00AC103C" w:rsidP="00A42131">
            <w:pPr>
              <w:ind w:left="57"/>
            </w:pPr>
            <w:r w:rsidRPr="004E3AF6">
              <w:t>г.</w:t>
            </w:r>
          </w:p>
        </w:tc>
      </w:tr>
      <w:tr w:rsidR="00AC103C" w:rsidRPr="004E3AF6" w14:paraId="641827B8" w14:textId="77777777" w:rsidTr="00A42131">
        <w:trPr>
          <w:cantSplit/>
          <w:trHeight w:val="360"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14:paraId="1FC00BFF" w14:textId="77777777" w:rsidR="00AC103C" w:rsidRPr="004E3AF6" w:rsidRDefault="00AC103C" w:rsidP="00A4213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14:paraId="2598E6DE" w14:textId="77777777" w:rsidR="00AC103C" w:rsidRPr="004E3AF6" w:rsidRDefault="00AC103C" w:rsidP="00A42131">
            <w:pPr>
              <w:jc w:val="center"/>
              <w:rPr>
                <w:sz w:val="24"/>
                <w:szCs w:val="24"/>
              </w:rPr>
            </w:pPr>
            <w:r w:rsidRPr="004E3AF6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D9315" w14:textId="77777777" w:rsidR="00AC103C" w:rsidRPr="004E3AF6" w:rsidRDefault="00AC103C" w:rsidP="00A421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506094EC" w14:textId="77777777" w:rsidR="00AC103C" w:rsidRPr="004E3AF6" w:rsidRDefault="00AC103C" w:rsidP="00A42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E0B29" w14:textId="77777777" w:rsidR="00AC103C" w:rsidRPr="004E3AF6" w:rsidRDefault="00AC103C" w:rsidP="00A421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7B3EED2C" w14:textId="77777777" w:rsidR="00AC103C" w:rsidRPr="004E3AF6" w:rsidRDefault="000840E6" w:rsidP="000840E6">
            <w:pPr>
              <w:jc w:val="center"/>
              <w:rPr>
                <w:sz w:val="24"/>
                <w:szCs w:val="24"/>
              </w:rPr>
            </w:pPr>
            <w:r w:rsidRPr="004E3AF6">
              <w:rPr>
                <w:sz w:val="24"/>
                <w:szCs w:val="24"/>
              </w:rPr>
              <w:t>Ю.В. Толмачева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14:paraId="381DA38D" w14:textId="77777777" w:rsidR="00AC103C" w:rsidRPr="004E3AF6" w:rsidRDefault="00AC103C" w:rsidP="00A42131">
            <w:pPr>
              <w:rPr>
                <w:sz w:val="24"/>
                <w:szCs w:val="24"/>
              </w:rPr>
            </w:pPr>
          </w:p>
        </w:tc>
      </w:tr>
      <w:tr w:rsidR="00AC103C" w:rsidRPr="004E3AF6" w14:paraId="75800EA2" w14:textId="77777777" w:rsidTr="00A42131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14:paraId="0DB8B356" w14:textId="77777777" w:rsidR="00AC103C" w:rsidRPr="004E3AF6" w:rsidRDefault="00AC103C" w:rsidP="00A4213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1C49687" w14:textId="77777777" w:rsidR="00AC103C" w:rsidRPr="004E3AF6" w:rsidRDefault="00AC103C" w:rsidP="00A42131">
            <w:pPr>
              <w:jc w:val="center"/>
              <w:rPr>
                <w:sz w:val="18"/>
                <w:szCs w:val="18"/>
              </w:rPr>
            </w:pPr>
            <w:r w:rsidRPr="004E3AF6">
              <w:rPr>
                <w:sz w:val="18"/>
                <w:szCs w:val="18"/>
              </w:rPr>
              <w:t>(наименование должности лица, осуществляющего функции</w:t>
            </w:r>
            <w:r w:rsidRPr="004E3AF6">
              <w:rPr>
                <w:sz w:val="18"/>
                <w:szCs w:val="18"/>
              </w:rPr>
              <w:br/>
              <w:t>главного бухгалтера эмитента)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CF79EE" w14:textId="77777777" w:rsidR="00AC103C" w:rsidRPr="004E3AF6" w:rsidRDefault="00AC103C" w:rsidP="00A421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8584D7" w14:textId="77777777" w:rsidR="00AC103C" w:rsidRPr="004E3AF6" w:rsidRDefault="00AC103C" w:rsidP="00A42131">
            <w:pPr>
              <w:jc w:val="center"/>
              <w:rPr>
                <w:sz w:val="18"/>
                <w:szCs w:val="18"/>
              </w:rPr>
            </w:pPr>
            <w:r w:rsidRPr="004E3AF6">
              <w:rPr>
                <w:sz w:val="18"/>
                <w:szCs w:val="18"/>
              </w:rPr>
              <w:t>(подпись)</w:t>
            </w:r>
            <w:r w:rsidRPr="004E3AF6"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4613BB" w14:textId="77777777" w:rsidR="00AC103C" w:rsidRPr="004E3AF6" w:rsidRDefault="00AC103C" w:rsidP="00A421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76FCECB" w14:textId="77777777" w:rsidR="00AC103C" w:rsidRPr="004E3AF6" w:rsidRDefault="00AC103C" w:rsidP="00A42131">
            <w:pPr>
              <w:jc w:val="center"/>
              <w:rPr>
                <w:sz w:val="18"/>
                <w:szCs w:val="18"/>
              </w:rPr>
            </w:pPr>
            <w:r w:rsidRPr="004E3AF6">
              <w:rPr>
                <w:sz w:val="18"/>
                <w:szCs w:val="18"/>
                <w:lang w:val="en-US"/>
              </w:rPr>
              <w:t>(</w:t>
            </w:r>
            <w:r w:rsidRPr="004E3AF6">
              <w:rPr>
                <w:sz w:val="18"/>
                <w:szCs w:val="18"/>
              </w:rPr>
              <w:t>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675CFDC3" w14:textId="77777777" w:rsidR="00AC103C" w:rsidRPr="004E3AF6" w:rsidRDefault="00AC103C" w:rsidP="00A42131">
            <w:pPr>
              <w:rPr>
                <w:sz w:val="18"/>
                <w:szCs w:val="18"/>
              </w:rPr>
            </w:pPr>
          </w:p>
        </w:tc>
      </w:tr>
      <w:tr w:rsidR="00AC103C" w:rsidRPr="005D054F" w14:paraId="7391080F" w14:textId="77777777" w:rsidTr="00A42131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CBE532A" w14:textId="77777777" w:rsidR="00AC103C" w:rsidRPr="004E3AF6" w:rsidRDefault="00AC103C" w:rsidP="00A42131">
            <w:pPr>
              <w:ind w:left="57"/>
              <w:jc w:val="right"/>
            </w:pPr>
            <w:r w:rsidRPr="004E3AF6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14:paraId="3C8944E7" w14:textId="3A00C26E" w:rsidR="00AC103C" w:rsidRPr="004E3AF6" w:rsidRDefault="000544BF" w:rsidP="00386082">
            <w:pPr>
              <w:jc w:val="center"/>
            </w:pPr>
            <w:r>
              <w:t>30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5392A" w14:textId="77777777" w:rsidR="00AC103C" w:rsidRPr="004E3AF6" w:rsidRDefault="00AC103C" w:rsidP="00A42131">
            <w:r w:rsidRPr="004E3AF6">
              <w:t>”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40F0C00" w14:textId="58DD5971" w:rsidR="00AC103C" w:rsidRPr="004E3AF6" w:rsidRDefault="000544BF" w:rsidP="00A42131">
            <w:pPr>
              <w:jc w:val="center"/>
            </w:pPr>
            <w:r>
              <w:t>июл</w:t>
            </w:r>
            <w:r w:rsidR="004C4C8E" w:rsidRPr="004E3AF6">
              <w:t>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C2CB2" w14:textId="77777777" w:rsidR="00AC103C" w:rsidRPr="004E3AF6" w:rsidRDefault="00AC103C" w:rsidP="00A42131">
            <w:pPr>
              <w:jc w:val="right"/>
            </w:pPr>
            <w:r w:rsidRPr="004E3AF6"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55B9A8E" w14:textId="2A331007" w:rsidR="00AC103C" w:rsidRPr="004E3AF6" w:rsidRDefault="004E3AF6" w:rsidP="0096028D">
            <w:r w:rsidRPr="004E3AF6">
              <w:t>21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14:paraId="16451706" w14:textId="77777777" w:rsidR="00AC103C" w:rsidRPr="004E3AF6" w:rsidRDefault="00AC103C" w:rsidP="00A42131">
            <w:pPr>
              <w:ind w:left="57"/>
            </w:pPr>
            <w:r w:rsidRPr="004E3AF6">
              <w:t>г.</w:t>
            </w:r>
          </w:p>
        </w:tc>
      </w:tr>
      <w:tr w:rsidR="00AC103C" w:rsidRPr="005D054F" w14:paraId="79D9CE89" w14:textId="77777777" w:rsidTr="00A4213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51" w:type="dxa"/>
            <w:gridSpan w:val="18"/>
            <w:tcBorders>
              <w:top w:val="nil"/>
              <w:bottom w:val="nil"/>
            </w:tcBorders>
            <w:vAlign w:val="bottom"/>
          </w:tcPr>
          <w:p w14:paraId="1DEF2136" w14:textId="77777777" w:rsidR="00AC103C" w:rsidRPr="00BA2CEC" w:rsidRDefault="00AC103C" w:rsidP="00A42131"/>
        </w:tc>
      </w:tr>
      <w:tr w:rsidR="00AC103C" w:rsidRPr="005D054F" w14:paraId="43AAAC06" w14:textId="77777777" w:rsidTr="00A42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0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D54745" w14:textId="77777777" w:rsidR="00AC103C" w:rsidRPr="005D054F" w:rsidRDefault="00AC103C" w:rsidP="00A42131">
            <w:pPr>
              <w:ind w:left="57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77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1BF251" w14:textId="409EED6E" w:rsidR="00AC103C" w:rsidRPr="00FB3061" w:rsidRDefault="00AC103C" w:rsidP="00A42131">
            <w:pPr>
              <w:jc w:val="center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 xml:space="preserve">Начальник юридического отдела </w:t>
            </w:r>
            <w:r w:rsidR="000B44E5">
              <w:rPr>
                <w:sz w:val="24"/>
                <w:szCs w:val="24"/>
              </w:rPr>
              <w:t>Ченцов Д.В.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2BD583" w14:textId="77777777" w:rsidR="00AC103C" w:rsidRPr="005D054F" w:rsidRDefault="00AC103C" w:rsidP="00A42131">
            <w:pPr>
              <w:rPr>
                <w:sz w:val="24"/>
                <w:szCs w:val="24"/>
              </w:rPr>
            </w:pPr>
          </w:p>
        </w:tc>
      </w:tr>
      <w:tr w:rsidR="00AC103C" w:rsidRPr="005D054F" w14:paraId="36D40AA4" w14:textId="77777777" w:rsidTr="00A42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964D2F" w14:textId="77777777" w:rsidR="00AC103C" w:rsidRPr="005D054F" w:rsidRDefault="00AC103C" w:rsidP="00A42131">
            <w:pPr>
              <w:rPr>
                <w:sz w:val="18"/>
                <w:szCs w:val="18"/>
              </w:rPr>
            </w:pPr>
          </w:p>
        </w:tc>
        <w:tc>
          <w:tcPr>
            <w:tcW w:w="7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1BB6DF" w14:textId="77777777" w:rsidR="00AC103C" w:rsidRPr="005D054F" w:rsidRDefault="00AC103C" w:rsidP="00A42131">
            <w:pPr>
              <w:jc w:val="center"/>
              <w:rPr>
                <w:sz w:val="18"/>
                <w:szCs w:val="18"/>
              </w:rPr>
            </w:pPr>
            <w:r w:rsidRPr="005D054F">
              <w:rPr>
                <w:sz w:val="18"/>
                <w:szCs w:val="18"/>
              </w:rPr>
              <w:t>(должность, фамилия, имя, отчество (если имеется) контактного лица эмитента)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38F0F" w14:textId="77777777" w:rsidR="00AC103C" w:rsidRPr="005D054F" w:rsidRDefault="00AC103C" w:rsidP="00A42131">
            <w:pPr>
              <w:rPr>
                <w:sz w:val="18"/>
                <w:szCs w:val="18"/>
              </w:rPr>
            </w:pPr>
          </w:p>
        </w:tc>
      </w:tr>
      <w:tr w:rsidR="00AC103C" w:rsidRPr="005D054F" w14:paraId="40D47ADD" w14:textId="77777777" w:rsidTr="00A42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FA90765" w14:textId="77777777" w:rsidR="00AC103C" w:rsidRPr="005D054F" w:rsidRDefault="00AC103C" w:rsidP="00A42131">
            <w:pPr>
              <w:ind w:left="57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Телефон:</w:t>
            </w:r>
          </w:p>
        </w:tc>
        <w:tc>
          <w:tcPr>
            <w:tcW w:w="86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8DBB62" w14:textId="77777777" w:rsidR="00AC103C" w:rsidRPr="005D054F" w:rsidRDefault="00AC103C" w:rsidP="00A42131">
            <w:pPr>
              <w:jc w:val="center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8 (3467) 32-64-72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5A64A8" w14:textId="77777777" w:rsidR="00AC103C" w:rsidRPr="005D054F" w:rsidRDefault="00AC103C" w:rsidP="00A42131">
            <w:pPr>
              <w:rPr>
                <w:sz w:val="24"/>
                <w:szCs w:val="24"/>
              </w:rPr>
            </w:pPr>
          </w:p>
        </w:tc>
      </w:tr>
      <w:tr w:rsidR="00AC103C" w:rsidRPr="005D054F" w14:paraId="3FE97251" w14:textId="77777777" w:rsidTr="00A42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A5776" w14:textId="77777777" w:rsidR="00AC103C" w:rsidRPr="005D054F" w:rsidRDefault="00AC103C" w:rsidP="00A42131">
            <w:pPr>
              <w:rPr>
                <w:sz w:val="18"/>
                <w:szCs w:val="18"/>
              </w:rPr>
            </w:pPr>
          </w:p>
        </w:tc>
        <w:tc>
          <w:tcPr>
            <w:tcW w:w="86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A7A2848" w14:textId="77777777" w:rsidR="00AC103C" w:rsidRPr="005D054F" w:rsidRDefault="00AC103C" w:rsidP="00A42131">
            <w:pPr>
              <w:jc w:val="center"/>
              <w:rPr>
                <w:sz w:val="18"/>
                <w:szCs w:val="18"/>
              </w:rPr>
            </w:pPr>
            <w:r w:rsidRPr="005D054F">
              <w:rPr>
                <w:sz w:val="18"/>
                <w:szCs w:val="18"/>
              </w:rPr>
              <w:t>(номер (номера) телефона контактного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80089" w14:textId="77777777" w:rsidR="00AC103C" w:rsidRPr="005D054F" w:rsidRDefault="00AC103C" w:rsidP="00A42131">
            <w:pPr>
              <w:rPr>
                <w:sz w:val="18"/>
                <w:szCs w:val="18"/>
              </w:rPr>
            </w:pPr>
          </w:p>
        </w:tc>
      </w:tr>
      <w:tr w:rsidR="00AC103C" w:rsidRPr="005D054F" w14:paraId="1BBE5E59" w14:textId="77777777" w:rsidTr="00A42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D37280" w14:textId="77777777" w:rsidR="00AC103C" w:rsidRPr="005D054F" w:rsidRDefault="00AC103C" w:rsidP="00A42131">
            <w:pPr>
              <w:ind w:left="57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Факс:</w:t>
            </w:r>
          </w:p>
        </w:tc>
        <w:tc>
          <w:tcPr>
            <w:tcW w:w="90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DC99FA" w14:textId="77777777" w:rsidR="00AC103C" w:rsidRPr="005D054F" w:rsidRDefault="00AC103C" w:rsidP="00A42131">
            <w:pPr>
              <w:jc w:val="center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8 (3467) 32-65-00, 32-65-02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0BE0DE" w14:textId="77777777" w:rsidR="00AC103C" w:rsidRPr="005D054F" w:rsidRDefault="00AC103C" w:rsidP="00A42131">
            <w:pPr>
              <w:rPr>
                <w:sz w:val="24"/>
                <w:szCs w:val="24"/>
              </w:rPr>
            </w:pPr>
          </w:p>
        </w:tc>
      </w:tr>
      <w:tr w:rsidR="00AC103C" w:rsidRPr="005D054F" w14:paraId="1654F474" w14:textId="77777777" w:rsidTr="00A42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62A8F" w14:textId="77777777" w:rsidR="00AC103C" w:rsidRPr="005D054F" w:rsidRDefault="00AC103C" w:rsidP="00A42131">
            <w:pPr>
              <w:rPr>
                <w:sz w:val="18"/>
                <w:szCs w:val="18"/>
              </w:rPr>
            </w:pPr>
          </w:p>
        </w:tc>
        <w:tc>
          <w:tcPr>
            <w:tcW w:w="901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60BB2EC" w14:textId="77777777" w:rsidR="00AC103C" w:rsidRPr="005D054F" w:rsidRDefault="00AC103C" w:rsidP="00A42131">
            <w:pPr>
              <w:jc w:val="center"/>
              <w:rPr>
                <w:sz w:val="18"/>
                <w:szCs w:val="18"/>
              </w:rPr>
            </w:pPr>
            <w:r w:rsidRPr="005D054F">
              <w:rPr>
                <w:sz w:val="18"/>
                <w:szCs w:val="18"/>
              </w:rPr>
              <w:t>(номер (номера) факса эмитента)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BF50E" w14:textId="77777777" w:rsidR="00AC103C" w:rsidRPr="005D054F" w:rsidRDefault="00AC103C" w:rsidP="00A42131">
            <w:pPr>
              <w:rPr>
                <w:sz w:val="18"/>
                <w:szCs w:val="18"/>
              </w:rPr>
            </w:pPr>
          </w:p>
        </w:tc>
      </w:tr>
      <w:tr w:rsidR="00AC103C" w:rsidRPr="005D054F" w14:paraId="6459B1C4" w14:textId="77777777" w:rsidTr="00A42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9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32BBDD" w14:textId="77777777" w:rsidR="00AC103C" w:rsidRPr="005D054F" w:rsidRDefault="00AC103C" w:rsidP="00A42131">
            <w:pPr>
              <w:ind w:left="57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8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5DF031" w14:textId="77777777" w:rsidR="00AC103C" w:rsidRPr="005D054F" w:rsidRDefault="00045217" w:rsidP="00A42131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FE0FDC" w:rsidRPr="00FE0FDC">
                <w:rPr>
                  <w:sz w:val="24"/>
                  <w:szCs w:val="24"/>
                </w:rPr>
                <w:t>obgaz@obgaz.ru</w:t>
              </w:r>
            </w:hyperlink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D458A6" w14:textId="77777777" w:rsidR="00AC103C" w:rsidRPr="005D054F" w:rsidRDefault="00AC103C" w:rsidP="00A42131">
            <w:pPr>
              <w:rPr>
                <w:sz w:val="24"/>
                <w:szCs w:val="24"/>
              </w:rPr>
            </w:pPr>
          </w:p>
        </w:tc>
      </w:tr>
      <w:tr w:rsidR="00AC103C" w:rsidRPr="005D054F" w14:paraId="52376D0F" w14:textId="77777777" w:rsidTr="00A42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05A7C2" w14:textId="77777777" w:rsidR="00AC103C" w:rsidRPr="005D054F" w:rsidRDefault="00AC103C" w:rsidP="00A42131">
            <w:pPr>
              <w:rPr>
                <w:sz w:val="18"/>
                <w:szCs w:val="18"/>
              </w:rPr>
            </w:pPr>
          </w:p>
        </w:tc>
        <w:tc>
          <w:tcPr>
            <w:tcW w:w="68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01AB78" w14:textId="77777777" w:rsidR="00AC103C" w:rsidRPr="005D054F" w:rsidRDefault="00AC103C" w:rsidP="00A42131">
            <w:pPr>
              <w:jc w:val="center"/>
              <w:rPr>
                <w:sz w:val="18"/>
                <w:szCs w:val="18"/>
              </w:rPr>
            </w:pPr>
            <w:r w:rsidRPr="005D054F">
              <w:rPr>
                <w:sz w:val="18"/>
                <w:szCs w:val="18"/>
              </w:rPr>
              <w:t>(адрес электронной почты контактного лица (если имеется))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C0D4F" w14:textId="77777777" w:rsidR="00AC103C" w:rsidRPr="005D054F" w:rsidRDefault="00AC103C" w:rsidP="00A42131">
            <w:pPr>
              <w:rPr>
                <w:sz w:val="18"/>
                <w:szCs w:val="18"/>
              </w:rPr>
            </w:pPr>
          </w:p>
        </w:tc>
      </w:tr>
      <w:tr w:rsidR="00AC103C" w:rsidRPr="005D054F" w14:paraId="28CF88C8" w14:textId="77777777" w:rsidTr="00A42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5FBEBA" w14:textId="77777777" w:rsidR="00AC103C" w:rsidRPr="005D054F" w:rsidRDefault="00AC103C" w:rsidP="00A42131">
            <w:pPr>
              <w:spacing w:before="120"/>
              <w:ind w:left="57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Адрес страницы в сети Интернет,</w:t>
            </w:r>
            <w:r w:rsidRPr="005D054F">
              <w:rPr>
                <w:sz w:val="24"/>
                <w:szCs w:val="24"/>
              </w:rPr>
              <w:br/>
              <w:t>на которой раскрывается информация, содержащаяся в настоящем ежеквартальном отчете</w:t>
            </w:r>
          </w:p>
        </w:tc>
        <w:tc>
          <w:tcPr>
            <w:tcW w:w="4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24BD15" w14:textId="77777777" w:rsidR="00AC103C" w:rsidRPr="005D054F" w:rsidRDefault="00AC103C" w:rsidP="00A42131">
            <w:pPr>
              <w:jc w:val="center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www.obgaz.ru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76D4D3" w14:textId="77777777" w:rsidR="00AC103C" w:rsidRPr="005D054F" w:rsidRDefault="00AC103C" w:rsidP="00A42131">
            <w:pPr>
              <w:rPr>
                <w:sz w:val="24"/>
                <w:szCs w:val="24"/>
              </w:rPr>
            </w:pPr>
          </w:p>
        </w:tc>
      </w:tr>
      <w:tr w:rsidR="00AC103C" w:rsidRPr="005D054F" w14:paraId="0CC427E0" w14:textId="77777777" w:rsidTr="00A42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5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2A3D" w14:textId="77777777" w:rsidR="00AC103C" w:rsidRPr="005D054F" w:rsidRDefault="00AC103C" w:rsidP="00A42131">
            <w:pPr>
              <w:spacing w:after="40"/>
              <w:ind w:left="57"/>
            </w:pPr>
          </w:p>
        </w:tc>
      </w:tr>
    </w:tbl>
    <w:p w14:paraId="5C3A7B50" w14:textId="77777777" w:rsidR="00AC103C" w:rsidRDefault="00AC103C" w:rsidP="00AC103C">
      <w:pPr>
        <w:rPr>
          <w:sz w:val="2"/>
          <w:szCs w:val="2"/>
        </w:rPr>
      </w:pPr>
    </w:p>
    <w:p w14:paraId="4A999C14" w14:textId="77777777" w:rsidR="00AC103C" w:rsidRDefault="00AC103C">
      <w:pPr>
        <w:spacing w:after="240"/>
        <w:ind w:firstLine="567"/>
        <w:jc w:val="both"/>
        <w:rPr>
          <w:sz w:val="26"/>
          <w:szCs w:val="26"/>
        </w:rPr>
      </w:pPr>
    </w:p>
    <w:p w14:paraId="02059A50" w14:textId="77777777" w:rsidR="004B067A" w:rsidRDefault="004B067A">
      <w:pPr>
        <w:autoSpaceDE/>
        <w:autoSpaceDN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BFDA9E2" w14:textId="77777777" w:rsidR="00AC103C" w:rsidRDefault="00CD7CD8" w:rsidP="00CD7CD8">
      <w:pPr>
        <w:spacing w:after="240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ОГЛАВЛЕНИЕ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1526"/>
      </w:tblGrid>
      <w:tr w:rsidR="00CD7CD8" w:rsidRPr="005D054F" w14:paraId="0F846478" w14:textId="77777777" w:rsidTr="00A42131">
        <w:tc>
          <w:tcPr>
            <w:tcW w:w="8222" w:type="dxa"/>
            <w:vAlign w:val="bottom"/>
          </w:tcPr>
          <w:p w14:paraId="3D6B0D22" w14:textId="77777777" w:rsidR="00CD7CD8" w:rsidRPr="005D054F" w:rsidRDefault="00CD7CD8" w:rsidP="00A42131">
            <w:pPr>
              <w:adjustRightInd w:val="0"/>
              <w:spacing w:before="40"/>
              <w:ind w:left="200"/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bottom"/>
          </w:tcPr>
          <w:p w14:paraId="4EE3AD83" w14:textId="77777777" w:rsidR="00CD7CD8" w:rsidRPr="005D054F" w:rsidRDefault="00CD7CD8" w:rsidP="00A42131">
            <w:pPr>
              <w:adjustRightInd w:val="0"/>
              <w:spacing w:before="40"/>
              <w:ind w:left="20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страница</w:t>
            </w:r>
          </w:p>
        </w:tc>
      </w:tr>
      <w:tr w:rsidR="00CD7CD8" w:rsidRPr="00B260FF" w14:paraId="062DDD25" w14:textId="77777777" w:rsidTr="00A42131">
        <w:tc>
          <w:tcPr>
            <w:tcW w:w="8222" w:type="dxa"/>
            <w:vAlign w:val="bottom"/>
          </w:tcPr>
          <w:p w14:paraId="650EF5F5" w14:textId="77777777" w:rsidR="00CD7CD8" w:rsidRPr="005D054F" w:rsidRDefault="00CD7CD8" w:rsidP="005254A7">
            <w:pPr>
              <w:adjustRightInd w:val="0"/>
              <w:spacing w:before="40"/>
              <w:ind w:left="34" w:firstLine="567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Введение</w:t>
            </w:r>
          </w:p>
        </w:tc>
        <w:tc>
          <w:tcPr>
            <w:tcW w:w="1526" w:type="dxa"/>
            <w:vAlign w:val="bottom"/>
          </w:tcPr>
          <w:p w14:paraId="09FE91D9" w14:textId="77777777" w:rsidR="00CD7CD8" w:rsidRPr="00AA5513" w:rsidRDefault="000C14E2" w:rsidP="00A42131">
            <w:pPr>
              <w:adjustRightInd w:val="0"/>
              <w:spacing w:before="40"/>
              <w:jc w:val="center"/>
              <w:rPr>
                <w:sz w:val="24"/>
                <w:szCs w:val="24"/>
              </w:rPr>
            </w:pPr>
            <w:r w:rsidRPr="00AA5513">
              <w:rPr>
                <w:sz w:val="24"/>
                <w:szCs w:val="24"/>
              </w:rPr>
              <w:t>5</w:t>
            </w:r>
          </w:p>
        </w:tc>
      </w:tr>
      <w:tr w:rsidR="00CD7CD8" w:rsidRPr="00B260FF" w14:paraId="1CD7480B" w14:textId="77777777" w:rsidTr="00A42131">
        <w:tc>
          <w:tcPr>
            <w:tcW w:w="8222" w:type="dxa"/>
            <w:vAlign w:val="bottom"/>
          </w:tcPr>
          <w:p w14:paraId="28898778" w14:textId="77777777" w:rsidR="00CD7CD8" w:rsidRPr="005D054F" w:rsidRDefault="00657376" w:rsidP="00D5249E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Раздел I</w:t>
            </w:r>
            <w:r w:rsidR="00CD7CD8" w:rsidRPr="005D054F">
              <w:rPr>
                <w:sz w:val="24"/>
                <w:szCs w:val="24"/>
              </w:rPr>
              <w:t xml:space="preserve">. </w:t>
            </w:r>
            <w:r w:rsidR="00D5249E" w:rsidRPr="005D054F">
              <w:rPr>
                <w:sz w:val="24"/>
                <w:szCs w:val="24"/>
              </w:rPr>
              <w:t>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отчет.</w:t>
            </w:r>
          </w:p>
        </w:tc>
        <w:tc>
          <w:tcPr>
            <w:tcW w:w="1526" w:type="dxa"/>
          </w:tcPr>
          <w:p w14:paraId="3F1ED4D2" w14:textId="77777777" w:rsidR="00CD7CD8" w:rsidRPr="00AA5513" w:rsidRDefault="00CD7CD8" w:rsidP="00A42131">
            <w:pPr>
              <w:jc w:val="center"/>
              <w:rPr>
                <w:sz w:val="24"/>
                <w:szCs w:val="24"/>
              </w:rPr>
            </w:pPr>
            <w:r w:rsidRPr="00AA5513">
              <w:rPr>
                <w:sz w:val="24"/>
                <w:szCs w:val="24"/>
              </w:rPr>
              <w:t>5</w:t>
            </w:r>
          </w:p>
        </w:tc>
      </w:tr>
      <w:tr w:rsidR="00CD7CD8" w:rsidRPr="00B260FF" w14:paraId="3ED3CC20" w14:textId="77777777" w:rsidTr="00A42131">
        <w:tc>
          <w:tcPr>
            <w:tcW w:w="8222" w:type="dxa"/>
            <w:vAlign w:val="bottom"/>
          </w:tcPr>
          <w:p w14:paraId="09F399FA" w14:textId="77777777" w:rsidR="00CD7CD8" w:rsidRPr="005D054F" w:rsidRDefault="00CD7CD8" w:rsidP="00D5249E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 xml:space="preserve">1.1. </w:t>
            </w:r>
            <w:r w:rsidR="00D5249E" w:rsidRPr="005D054F">
              <w:rPr>
                <w:sz w:val="24"/>
                <w:szCs w:val="24"/>
              </w:rPr>
              <w:t>Сведения о банковских счетах эмитента</w:t>
            </w:r>
          </w:p>
        </w:tc>
        <w:tc>
          <w:tcPr>
            <w:tcW w:w="1526" w:type="dxa"/>
          </w:tcPr>
          <w:p w14:paraId="6166C656" w14:textId="77777777" w:rsidR="00CD7CD8" w:rsidRPr="00AA5513" w:rsidRDefault="00CD7CD8" w:rsidP="00A42131">
            <w:pPr>
              <w:jc w:val="center"/>
              <w:rPr>
                <w:sz w:val="24"/>
                <w:szCs w:val="24"/>
              </w:rPr>
            </w:pPr>
            <w:r w:rsidRPr="00AA5513">
              <w:rPr>
                <w:sz w:val="24"/>
                <w:szCs w:val="24"/>
              </w:rPr>
              <w:t>5</w:t>
            </w:r>
          </w:p>
        </w:tc>
      </w:tr>
      <w:tr w:rsidR="00C706C0" w:rsidRPr="00B260FF" w14:paraId="1ABD246F" w14:textId="77777777" w:rsidTr="00A42131">
        <w:tc>
          <w:tcPr>
            <w:tcW w:w="8222" w:type="dxa"/>
            <w:vAlign w:val="bottom"/>
          </w:tcPr>
          <w:p w14:paraId="5E4ABD44" w14:textId="77777777" w:rsidR="00C706C0" w:rsidRPr="005D054F" w:rsidRDefault="00C706C0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1.2. Сведения об аудиторе (аудиторской организации) эмитента</w:t>
            </w:r>
          </w:p>
        </w:tc>
        <w:tc>
          <w:tcPr>
            <w:tcW w:w="1526" w:type="dxa"/>
          </w:tcPr>
          <w:p w14:paraId="744BCB24" w14:textId="77777777" w:rsidR="00C706C0" w:rsidRPr="00AA5513" w:rsidRDefault="00C706C0" w:rsidP="00C706C0">
            <w:pPr>
              <w:jc w:val="center"/>
            </w:pPr>
            <w:r w:rsidRPr="00AA5513">
              <w:rPr>
                <w:sz w:val="24"/>
                <w:szCs w:val="24"/>
              </w:rPr>
              <w:t>5</w:t>
            </w:r>
          </w:p>
        </w:tc>
      </w:tr>
      <w:tr w:rsidR="00C706C0" w:rsidRPr="00B260FF" w14:paraId="5C6E3B4D" w14:textId="77777777" w:rsidTr="00A42131">
        <w:tc>
          <w:tcPr>
            <w:tcW w:w="8222" w:type="dxa"/>
            <w:vAlign w:val="bottom"/>
          </w:tcPr>
          <w:p w14:paraId="652B6FA4" w14:textId="77777777" w:rsidR="00C706C0" w:rsidRPr="005D054F" w:rsidRDefault="00C706C0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1.3. Сведения об оценщике (оценщиках) эмитента</w:t>
            </w:r>
          </w:p>
        </w:tc>
        <w:tc>
          <w:tcPr>
            <w:tcW w:w="1526" w:type="dxa"/>
          </w:tcPr>
          <w:p w14:paraId="4E66E50E" w14:textId="46F72838" w:rsidR="00C706C0" w:rsidRPr="00AA5513" w:rsidRDefault="00174718" w:rsidP="00C706C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C706C0" w:rsidRPr="00B260FF" w14:paraId="6DBDD67D" w14:textId="77777777" w:rsidTr="00A42131">
        <w:tc>
          <w:tcPr>
            <w:tcW w:w="8222" w:type="dxa"/>
            <w:vAlign w:val="bottom"/>
          </w:tcPr>
          <w:p w14:paraId="0BE5E46C" w14:textId="77777777" w:rsidR="00C706C0" w:rsidRPr="005D054F" w:rsidRDefault="00C706C0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1.4. Сведения о консультантах эмитента</w:t>
            </w:r>
          </w:p>
        </w:tc>
        <w:tc>
          <w:tcPr>
            <w:tcW w:w="1526" w:type="dxa"/>
          </w:tcPr>
          <w:p w14:paraId="0D78C8D9" w14:textId="1FA1A140" w:rsidR="00C706C0" w:rsidRPr="00AA5513" w:rsidRDefault="00174718" w:rsidP="00C706C0">
            <w:pPr>
              <w:jc w:val="center"/>
            </w:pPr>
            <w:r>
              <w:t>6</w:t>
            </w:r>
          </w:p>
        </w:tc>
      </w:tr>
      <w:tr w:rsidR="00C706C0" w:rsidRPr="00B260FF" w14:paraId="37332A74" w14:textId="77777777" w:rsidTr="00A42131">
        <w:tc>
          <w:tcPr>
            <w:tcW w:w="8222" w:type="dxa"/>
            <w:vAlign w:val="bottom"/>
          </w:tcPr>
          <w:p w14:paraId="26DA7951" w14:textId="77777777" w:rsidR="00C706C0" w:rsidRPr="005D054F" w:rsidRDefault="00C706C0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1.5. Сведения о лицах, подписавших ежеквартальный отчет</w:t>
            </w:r>
          </w:p>
        </w:tc>
        <w:tc>
          <w:tcPr>
            <w:tcW w:w="1526" w:type="dxa"/>
          </w:tcPr>
          <w:p w14:paraId="266CCE4D" w14:textId="0DEA4F3D" w:rsidR="00C706C0" w:rsidRPr="00AA5513" w:rsidRDefault="00174718" w:rsidP="00C706C0">
            <w:pPr>
              <w:jc w:val="center"/>
            </w:pPr>
            <w:r>
              <w:t>6</w:t>
            </w:r>
          </w:p>
        </w:tc>
      </w:tr>
      <w:tr w:rsidR="00CD7CD8" w:rsidRPr="00B260FF" w14:paraId="31ABA319" w14:textId="77777777" w:rsidTr="00A42131">
        <w:tc>
          <w:tcPr>
            <w:tcW w:w="8222" w:type="dxa"/>
            <w:vAlign w:val="bottom"/>
          </w:tcPr>
          <w:p w14:paraId="40F06CBF" w14:textId="77777777" w:rsidR="00CD7CD8" w:rsidRPr="005D054F" w:rsidRDefault="00657376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Раздел II. Основная информация о финансово-экономическом состоянии эмитента</w:t>
            </w:r>
          </w:p>
        </w:tc>
        <w:tc>
          <w:tcPr>
            <w:tcW w:w="1526" w:type="dxa"/>
          </w:tcPr>
          <w:p w14:paraId="6288B599" w14:textId="0DC478CD" w:rsidR="00CD7CD8" w:rsidRPr="00AA5513" w:rsidRDefault="00174718" w:rsidP="00A42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D7CD8" w:rsidRPr="00B260FF" w14:paraId="683ECDE4" w14:textId="77777777" w:rsidTr="00A42131">
        <w:tc>
          <w:tcPr>
            <w:tcW w:w="8222" w:type="dxa"/>
            <w:vAlign w:val="bottom"/>
          </w:tcPr>
          <w:p w14:paraId="209CBADE" w14:textId="77777777" w:rsidR="00CD7CD8" w:rsidRPr="005D054F" w:rsidRDefault="00657376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2.1. Показатели финансово-экономической деятельности эмитента</w:t>
            </w:r>
          </w:p>
        </w:tc>
        <w:tc>
          <w:tcPr>
            <w:tcW w:w="1526" w:type="dxa"/>
          </w:tcPr>
          <w:p w14:paraId="37B9A6BF" w14:textId="4DE767A4" w:rsidR="00CD7CD8" w:rsidRPr="00AA5513" w:rsidRDefault="00174718" w:rsidP="0017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D7CD8" w:rsidRPr="00B260FF" w14:paraId="7D6251C7" w14:textId="77777777" w:rsidTr="00A42131">
        <w:tc>
          <w:tcPr>
            <w:tcW w:w="8222" w:type="dxa"/>
            <w:vAlign w:val="bottom"/>
          </w:tcPr>
          <w:p w14:paraId="4C6DA23B" w14:textId="77777777" w:rsidR="00CD7CD8" w:rsidRPr="005D054F" w:rsidRDefault="00657376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2.2. Рыночная капитализация эмитента</w:t>
            </w:r>
          </w:p>
        </w:tc>
        <w:tc>
          <w:tcPr>
            <w:tcW w:w="1526" w:type="dxa"/>
          </w:tcPr>
          <w:p w14:paraId="24F59BAF" w14:textId="61A106E7" w:rsidR="00CD7CD8" w:rsidRPr="00AA5513" w:rsidRDefault="00174718" w:rsidP="0017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D7CD8" w:rsidRPr="00B260FF" w14:paraId="5F2C6AA8" w14:textId="77777777" w:rsidTr="00A42131">
        <w:tc>
          <w:tcPr>
            <w:tcW w:w="8222" w:type="dxa"/>
            <w:vAlign w:val="bottom"/>
          </w:tcPr>
          <w:p w14:paraId="3FE82AE4" w14:textId="77777777" w:rsidR="00CD7CD8" w:rsidRPr="005D054F" w:rsidRDefault="00657376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2.3. Обязательства эмитента</w:t>
            </w:r>
          </w:p>
        </w:tc>
        <w:tc>
          <w:tcPr>
            <w:tcW w:w="1526" w:type="dxa"/>
            <w:vAlign w:val="bottom"/>
          </w:tcPr>
          <w:p w14:paraId="48C2405F" w14:textId="0BC53FF1" w:rsidR="00CD7CD8" w:rsidRPr="00AA5513" w:rsidRDefault="00174718" w:rsidP="0017475D">
            <w:pPr>
              <w:adjustRightInd w:val="0"/>
              <w:spacing w:before="4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D7CD8" w:rsidRPr="00B260FF" w14:paraId="3778224F" w14:textId="77777777" w:rsidTr="00A42131">
        <w:tc>
          <w:tcPr>
            <w:tcW w:w="8222" w:type="dxa"/>
            <w:vAlign w:val="bottom"/>
          </w:tcPr>
          <w:p w14:paraId="46048952" w14:textId="77777777" w:rsidR="00CD7CD8" w:rsidRPr="005D054F" w:rsidRDefault="00657376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2.4. Риски, связанные с приобретением размещаемых (размещенных) ценных бумаг</w:t>
            </w:r>
          </w:p>
        </w:tc>
        <w:tc>
          <w:tcPr>
            <w:tcW w:w="1526" w:type="dxa"/>
            <w:vAlign w:val="bottom"/>
          </w:tcPr>
          <w:p w14:paraId="3714E3E9" w14:textId="1B592963" w:rsidR="00CD7CD8" w:rsidRPr="00AA5513" w:rsidRDefault="00174718" w:rsidP="0017475D">
            <w:pPr>
              <w:adjustRightInd w:val="0"/>
              <w:spacing w:before="4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D7CD8" w:rsidRPr="00B260FF" w14:paraId="5D0A00E4" w14:textId="77777777" w:rsidTr="00A42131">
        <w:tc>
          <w:tcPr>
            <w:tcW w:w="8222" w:type="dxa"/>
            <w:vAlign w:val="bottom"/>
          </w:tcPr>
          <w:p w14:paraId="16C9012D" w14:textId="77777777" w:rsidR="00CD7CD8" w:rsidRPr="005D054F" w:rsidRDefault="00657376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Раздел III. Подробная информация об эмитенте</w:t>
            </w:r>
          </w:p>
        </w:tc>
        <w:tc>
          <w:tcPr>
            <w:tcW w:w="1526" w:type="dxa"/>
            <w:vAlign w:val="bottom"/>
          </w:tcPr>
          <w:p w14:paraId="383ED1F9" w14:textId="6FD15EAA" w:rsidR="00CD7CD8" w:rsidRPr="00AA5513" w:rsidRDefault="00174718" w:rsidP="0017475D">
            <w:pPr>
              <w:adjustRightInd w:val="0"/>
              <w:spacing w:before="4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D7CD8" w:rsidRPr="00B260FF" w14:paraId="73156374" w14:textId="77777777" w:rsidTr="00A42131">
        <w:tc>
          <w:tcPr>
            <w:tcW w:w="8222" w:type="dxa"/>
            <w:vAlign w:val="bottom"/>
          </w:tcPr>
          <w:p w14:paraId="63D116F3" w14:textId="77777777" w:rsidR="00CD7CD8" w:rsidRPr="005D054F" w:rsidRDefault="00657376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3.1. История создания и развитие эмитента</w:t>
            </w:r>
          </w:p>
        </w:tc>
        <w:tc>
          <w:tcPr>
            <w:tcW w:w="1526" w:type="dxa"/>
          </w:tcPr>
          <w:p w14:paraId="676A463C" w14:textId="4F424A74" w:rsidR="00CD7CD8" w:rsidRPr="00174718" w:rsidRDefault="00174718" w:rsidP="0017475D">
            <w:pPr>
              <w:jc w:val="center"/>
              <w:rPr>
                <w:sz w:val="24"/>
                <w:szCs w:val="24"/>
              </w:rPr>
            </w:pPr>
            <w:r w:rsidRPr="00174718">
              <w:rPr>
                <w:sz w:val="24"/>
                <w:szCs w:val="24"/>
              </w:rPr>
              <w:t>10</w:t>
            </w:r>
          </w:p>
        </w:tc>
      </w:tr>
      <w:tr w:rsidR="00CD7CD8" w:rsidRPr="00B260FF" w14:paraId="5DFCA07C" w14:textId="77777777" w:rsidTr="00A42131">
        <w:tc>
          <w:tcPr>
            <w:tcW w:w="8222" w:type="dxa"/>
            <w:vAlign w:val="bottom"/>
          </w:tcPr>
          <w:p w14:paraId="16955C6B" w14:textId="77777777" w:rsidR="00CD7CD8" w:rsidRPr="005D054F" w:rsidRDefault="00657376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3.2. Основная хозяйственная деятельность эмитента</w:t>
            </w:r>
          </w:p>
        </w:tc>
        <w:tc>
          <w:tcPr>
            <w:tcW w:w="1526" w:type="dxa"/>
          </w:tcPr>
          <w:p w14:paraId="7B073156" w14:textId="554C775D" w:rsidR="00CD7CD8" w:rsidRPr="00174718" w:rsidRDefault="00174718" w:rsidP="0017475D">
            <w:pPr>
              <w:jc w:val="center"/>
              <w:rPr>
                <w:sz w:val="24"/>
                <w:szCs w:val="24"/>
              </w:rPr>
            </w:pPr>
            <w:r w:rsidRPr="00174718">
              <w:rPr>
                <w:sz w:val="24"/>
                <w:szCs w:val="24"/>
              </w:rPr>
              <w:t>13</w:t>
            </w:r>
          </w:p>
        </w:tc>
      </w:tr>
      <w:tr w:rsidR="00A35B95" w:rsidRPr="00B260FF" w14:paraId="79F9D66A" w14:textId="77777777" w:rsidTr="00A42131">
        <w:tc>
          <w:tcPr>
            <w:tcW w:w="8222" w:type="dxa"/>
            <w:vAlign w:val="bottom"/>
          </w:tcPr>
          <w:p w14:paraId="3FA592C8" w14:textId="77777777" w:rsidR="00A35B95" w:rsidRPr="005D054F" w:rsidRDefault="00A35B95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3.3. Планы будущей деятельности эмитента</w:t>
            </w:r>
          </w:p>
        </w:tc>
        <w:tc>
          <w:tcPr>
            <w:tcW w:w="1526" w:type="dxa"/>
          </w:tcPr>
          <w:p w14:paraId="4DFCE569" w14:textId="2360C263" w:rsidR="00A35B95" w:rsidRPr="00174718" w:rsidRDefault="00174718" w:rsidP="00C706C0">
            <w:pPr>
              <w:jc w:val="center"/>
              <w:rPr>
                <w:sz w:val="24"/>
                <w:szCs w:val="24"/>
              </w:rPr>
            </w:pPr>
            <w:r w:rsidRPr="00174718">
              <w:rPr>
                <w:sz w:val="24"/>
                <w:szCs w:val="24"/>
              </w:rPr>
              <w:t>13</w:t>
            </w:r>
          </w:p>
        </w:tc>
      </w:tr>
      <w:tr w:rsidR="00A35B95" w:rsidRPr="00B260FF" w14:paraId="549F884B" w14:textId="77777777" w:rsidTr="00A42131">
        <w:tc>
          <w:tcPr>
            <w:tcW w:w="8222" w:type="dxa"/>
            <w:vAlign w:val="bottom"/>
          </w:tcPr>
          <w:p w14:paraId="00A3A895" w14:textId="77777777" w:rsidR="00A35B95" w:rsidRPr="005D054F" w:rsidRDefault="00A35B95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3.4. Участие эмитента в банковских группах, банковских холдингах, холдингах и ассоциациях</w:t>
            </w:r>
          </w:p>
        </w:tc>
        <w:tc>
          <w:tcPr>
            <w:tcW w:w="1526" w:type="dxa"/>
          </w:tcPr>
          <w:p w14:paraId="21870A36" w14:textId="7F75CE68" w:rsidR="00A35B95" w:rsidRPr="00174718" w:rsidRDefault="00174718" w:rsidP="00C706C0">
            <w:pPr>
              <w:jc w:val="center"/>
              <w:rPr>
                <w:sz w:val="24"/>
                <w:szCs w:val="24"/>
              </w:rPr>
            </w:pPr>
            <w:r w:rsidRPr="00174718">
              <w:rPr>
                <w:sz w:val="24"/>
                <w:szCs w:val="24"/>
              </w:rPr>
              <w:t>13</w:t>
            </w:r>
          </w:p>
        </w:tc>
      </w:tr>
      <w:tr w:rsidR="00A35B95" w:rsidRPr="00B260FF" w14:paraId="61BCC4D3" w14:textId="77777777" w:rsidTr="00A42131">
        <w:tc>
          <w:tcPr>
            <w:tcW w:w="8222" w:type="dxa"/>
            <w:vAlign w:val="bottom"/>
          </w:tcPr>
          <w:p w14:paraId="073C7FF3" w14:textId="77777777" w:rsidR="00A35B95" w:rsidRPr="005D054F" w:rsidRDefault="00A35B95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3.5. Подконтрольные эмитенту организации, имеющие для него существенное значение</w:t>
            </w:r>
          </w:p>
        </w:tc>
        <w:tc>
          <w:tcPr>
            <w:tcW w:w="1526" w:type="dxa"/>
          </w:tcPr>
          <w:p w14:paraId="37054F37" w14:textId="72BD237A" w:rsidR="00A35B95" w:rsidRPr="00174718" w:rsidRDefault="00174718" w:rsidP="00C706C0">
            <w:pPr>
              <w:jc w:val="center"/>
              <w:rPr>
                <w:sz w:val="24"/>
                <w:szCs w:val="24"/>
              </w:rPr>
            </w:pPr>
            <w:r w:rsidRPr="00174718">
              <w:rPr>
                <w:sz w:val="24"/>
                <w:szCs w:val="24"/>
              </w:rPr>
              <w:t>13</w:t>
            </w:r>
          </w:p>
        </w:tc>
      </w:tr>
      <w:tr w:rsidR="00A35B95" w:rsidRPr="00B260FF" w14:paraId="388E317B" w14:textId="77777777" w:rsidTr="00247893">
        <w:tc>
          <w:tcPr>
            <w:tcW w:w="8222" w:type="dxa"/>
            <w:vAlign w:val="bottom"/>
          </w:tcPr>
          <w:p w14:paraId="21D7B64F" w14:textId="77777777" w:rsidR="00A35B95" w:rsidRPr="005D054F" w:rsidRDefault="00A35B95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      </w:r>
          </w:p>
        </w:tc>
        <w:tc>
          <w:tcPr>
            <w:tcW w:w="1526" w:type="dxa"/>
          </w:tcPr>
          <w:p w14:paraId="6B79BE80" w14:textId="71B35BC5" w:rsidR="00A35B95" w:rsidRPr="00174718" w:rsidRDefault="00174718" w:rsidP="00C706C0">
            <w:pPr>
              <w:jc w:val="center"/>
              <w:rPr>
                <w:sz w:val="24"/>
                <w:szCs w:val="24"/>
              </w:rPr>
            </w:pPr>
            <w:r w:rsidRPr="00174718">
              <w:rPr>
                <w:sz w:val="24"/>
                <w:szCs w:val="24"/>
              </w:rPr>
              <w:t>13</w:t>
            </w:r>
          </w:p>
        </w:tc>
      </w:tr>
      <w:tr w:rsidR="00A35B95" w:rsidRPr="00B260FF" w14:paraId="5CAB6A65" w14:textId="77777777" w:rsidTr="00247893">
        <w:tc>
          <w:tcPr>
            <w:tcW w:w="8222" w:type="dxa"/>
            <w:vAlign w:val="bottom"/>
          </w:tcPr>
          <w:p w14:paraId="420D14A0" w14:textId="77777777" w:rsidR="00A35B95" w:rsidRPr="005D054F" w:rsidRDefault="00A35B95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Раздел IV. Сведения о финансово-хозяйственной деятельности эмитента</w:t>
            </w:r>
          </w:p>
        </w:tc>
        <w:tc>
          <w:tcPr>
            <w:tcW w:w="1526" w:type="dxa"/>
          </w:tcPr>
          <w:p w14:paraId="0ADD08E8" w14:textId="7BD84CF4" w:rsidR="00A35B95" w:rsidRPr="00AA5513" w:rsidRDefault="00174718" w:rsidP="00AA5513">
            <w:pPr>
              <w:jc w:val="center"/>
            </w:pPr>
            <w:r>
              <w:t>14</w:t>
            </w:r>
          </w:p>
        </w:tc>
      </w:tr>
      <w:tr w:rsidR="00A35B95" w:rsidRPr="00B260FF" w14:paraId="6190272E" w14:textId="77777777" w:rsidTr="00A42131">
        <w:tc>
          <w:tcPr>
            <w:tcW w:w="8222" w:type="dxa"/>
            <w:vAlign w:val="bottom"/>
          </w:tcPr>
          <w:p w14:paraId="371D94C9" w14:textId="77777777" w:rsidR="00A35B95" w:rsidRPr="005D054F" w:rsidRDefault="00A35B95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4.1. Результаты финансово-хозяйственной деятельности эмитента</w:t>
            </w:r>
          </w:p>
        </w:tc>
        <w:tc>
          <w:tcPr>
            <w:tcW w:w="1526" w:type="dxa"/>
          </w:tcPr>
          <w:p w14:paraId="04E1B2AC" w14:textId="75874E5B" w:rsidR="00A35B95" w:rsidRPr="00AA5513" w:rsidRDefault="00174718" w:rsidP="00AA5513">
            <w:pPr>
              <w:jc w:val="center"/>
            </w:pPr>
            <w:r>
              <w:t>14</w:t>
            </w:r>
          </w:p>
        </w:tc>
      </w:tr>
      <w:tr w:rsidR="00A35B95" w:rsidRPr="00B260FF" w14:paraId="13A99820" w14:textId="77777777" w:rsidTr="00A42131">
        <w:tc>
          <w:tcPr>
            <w:tcW w:w="8222" w:type="dxa"/>
            <w:vAlign w:val="bottom"/>
          </w:tcPr>
          <w:p w14:paraId="723C007A" w14:textId="77777777" w:rsidR="00A35B95" w:rsidRPr="005D054F" w:rsidRDefault="00A35B95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4.2. Ликвидность эмитента, достаточность капитала и оборотных средств</w:t>
            </w:r>
          </w:p>
        </w:tc>
        <w:tc>
          <w:tcPr>
            <w:tcW w:w="1526" w:type="dxa"/>
          </w:tcPr>
          <w:p w14:paraId="02EB3053" w14:textId="43139054" w:rsidR="00A35B95" w:rsidRPr="00AA5513" w:rsidRDefault="00174718" w:rsidP="00AA5513">
            <w:pPr>
              <w:jc w:val="center"/>
            </w:pPr>
            <w:r>
              <w:t>14</w:t>
            </w:r>
          </w:p>
        </w:tc>
      </w:tr>
      <w:tr w:rsidR="002A0EA2" w:rsidRPr="00B260FF" w14:paraId="36DB2A35" w14:textId="77777777" w:rsidTr="00A42131">
        <w:tc>
          <w:tcPr>
            <w:tcW w:w="8222" w:type="dxa"/>
            <w:vAlign w:val="bottom"/>
          </w:tcPr>
          <w:p w14:paraId="6C3DD167" w14:textId="77777777" w:rsidR="002A0EA2" w:rsidRPr="005D054F" w:rsidRDefault="002A0EA2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4.3. Финансовые вложения эмитента</w:t>
            </w:r>
          </w:p>
        </w:tc>
        <w:tc>
          <w:tcPr>
            <w:tcW w:w="1526" w:type="dxa"/>
          </w:tcPr>
          <w:p w14:paraId="1A973BBB" w14:textId="44F614A8" w:rsidR="002A0EA2" w:rsidRPr="00AA5513" w:rsidRDefault="00174718" w:rsidP="003507CB">
            <w:pPr>
              <w:jc w:val="center"/>
            </w:pPr>
            <w:r>
              <w:t>15</w:t>
            </w:r>
          </w:p>
        </w:tc>
      </w:tr>
      <w:tr w:rsidR="00A35B95" w:rsidRPr="00B260FF" w14:paraId="29B99285" w14:textId="77777777" w:rsidTr="00A42131">
        <w:tc>
          <w:tcPr>
            <w:tcW w:w="8222" w:type="dxa"/>
            <w:vAlign w:val="bottom"/>
          </w:tcPr>
          <w:p w14:paraId="10EF12B7" w14:textId="77777777" w:rsidR="00A35B95" w:rsidRPr="005D054F" w:rsidRDefault="00A35B95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4.4. Нематериальные активы эмитента</w:t>
            </w:r>
          </w:p>
        </w:tc>
        <w:tc>
          <w:tcPr>
            <w:tcW w:w="1526" w:type="dxa"/>
          </w:tcPr>
          <w:p w14:paraId="3EADB9B1" w14:textId="5CB94937" w:rsidR="00A35B95" w:rsidRPr="00AA5513" w:rsidRDefault="00174718" w:rsidP="00AA5513">
            <w:pPr>
              <w:jc w:val="center"/>
            </w:pPr>
            <w:r>
              <w:t>15</w:t>
            </w:r>
          </w:p>
        </w:tc>
      </w:tr>
      <w:tr w:rsidR="00A35B95" w:rsidRPr="00B260FF" w14:paraId="4C8E4E35" w14:textId="77777777" w:rsidTr="00A42131">
        <w:trPr>
          <w:trHeight w:val="359"/>
        </w:trPr>
        <w:tc>
          <w:tcPr>
            <w:tcW w:w="8222" w:type="dxa"/>
            <w:vAlign w:val="bottom"/>
          </w:tcPr>
          <w:p w14:paraId="4F36BC47" w14:textId="77777777" w:rsidR="00A35B95" w:rsidRPr="005D054F" w:rsidRDefault="00A35B95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      </w:r>
          </w:p>
        </w:tc>
        <w:tc>
          <w:tcPr>
            <w:tcW w:w="1526" w:type="dxa"/>
          </w:tcPr>
          <w:p w14:paraId="01E1BFF8" w14:textId="2384EB9E" w:rsidR="00A35B95" w:rsidRPr="00AA5513" w:rsidRDefault="00174718" w:rsidP="00AA5513">
            <w:pPr>
              <w:jc w:val="center"/>
            </w:pPr>
            <w:r>
              <w:t>15</w:t>
            </w:r>
          </w:p>
        </w:tc>
      </w:tr>
      <w:tr w:rsidR="00A35B95" w:rsidRPr="00B260FF" w14:paraId="63700BA6" w14:textId="77777777" w:rsidTr="00A42131">
        <w:trPr>
          <w:trHeight w:val="359"/>
        </w:trPr>
        <w:tc>
          <w:tcPr>
            <w:tcW w:w="8222" w:type="dxa"/>
            <w:vAlign w:val="bottom"/>
          </w:tcPr>
          <w:p w14:paraId="0A5B1B2E" w14:textId="77777777" w:rsidR="00A35B95" w:rsidRPr="005D054F" w:rsidRDefault="00A35B95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4.6. Анализ тенденций развития в сфере основной деятельности эмитента</w:t>
            </w:r>
          </w:p>
        </w:tc>
        <w:tc>
          <w:tcPr>
            <w:tcW w:w="1526" w:type="dxa"/>
          </w:tcPr>
          <w:p w14:paraId="642E689C" w14:textId="39C56BEC" w:rsidR="00A35B95" w:rsidRPr="00AA5513" w:rsidRDefault="00174718" w:rsidP="00AA5513">
            <w:pPr>
              <w:jc w:val="center"/>
            </w:pPr>
            <w:r>
              <w:t>15</w:t>
            </w:r>
          </w:p>
        </w:tc>
      </w:tr>
      <w:tr w:rsidR="00A35B95" w:rsidRPr="00B260FF" w14:paraId="11AAD8E6" w14:textId="77777777" w:rsidTr="00A42131">
        <w:tc>
          <w:tcPr>
            <w:tcW w:w="8222" w:type="dxa"/>
            <w:vAlign w:val="bottom"/>
          </w:tcPr>
          <w:p w14:paraId="5C7BDD7C" w14:textId="77777777" w:rsidR="00A35B95" w:rsidRPr="005D054F" w:rsidRDefault="00A35B95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4.7. Анализ факторов и условий, влияющих на деятельность эмитента</w:t>
            </w:r>
          </w:p>
        </w:tc>
        <w:tc>
          <w:tcPr>
            <w:tcW w:w="1526" w:type="dxa"/>
          </w:tcPr>
          <w:p w14:paraId="16ECB365" w14:textId="167A43F0" w:rsidR="00A35B95" w:rsidRPr="00AA5513" w:rsidRDefault="00174718" w:rsidP="00AA5513">
            <w:pPr>
              <w:jc w:val="center"/>
            </w:pPr>
            <w:r>
              <w:t>15</w:t>
            </w:r>
          </w:p>
        </w:tc>
      </w:tr>
      <w:tr w:rsidR="00A35B95" w:rsidRPr="00B260FF" w14:paraId="3DC049E2" w14:textId="77777777" w:rsidTr="00A42131">
        <w:tc>
          <w:tcPr>
            <w:tcW w:w="8222" w:type="dxa"/>
            <w:vAlign w:val="bottom"/>
          </w:tcPr>
          <w:p w14:paraId="624FB3AA" w14:textId="77777777" w:rsidR="00A35B95" w:rsidRPr="005D054F" w:rsidRDefault="00A35B95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4.8. Конкуренты эмитента</w:t>
            </w:r>
          </w:p>
        </w:tc>
        <w:tc>
          <w:tcPr>
            <w:tcW w:w="1526" w:type="dxa"/>
          </w:tcPr>
          <w:p w14:paraId="26AC5EDF" w14:textId="1C09E27C" w:rsidR="00A35B95" w:rsidRPr="00AA5513" w:rsidRDefault="00174718" w:rsidP="00AA5513">
            <w:pPr>
              <w:jc w:val="center"/>
            </w:pPr>
            <w:r>
              <w:t>15</w:t>
            </w:r>
          </w:p>
        </w:tc>
      </w:tr>
      <w:tr w:rsidR="00A35B95" w:rsidRPr="00B260FF" w14:paraId="7CEDC8A3" w14:textId="77777777" w:rsidTr="00A42131">
        <w:tc>
          <w:tcPr>
            <w:tcW w:w="8222" w:type="dxa"/>
            <w:vAlign w:val="bottom"/>
          </w:tcPr>
          <w:p w14:paraId="14DF37C6" w14:textId="77777777" w:rsidR="00A35B95" w:rsidRPr="005D054F" w:rsidRDefault="00A35B95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      </w:r>
          </w:p>
        </w:tc>
        <w:tc>
          <w:tcPr>
            <w:tcW w:w="1526" w:type="dxa"/>
          </w:tcPr>
          <w:p w14:paraId="526B6425" w14:textId="080F7D40" w:rsidR="00A35B95" w:rsidRPr="00AA5513" w:rsidRDefault="00174718" w:rsidP="00AA5513">
            <w:pPr>
              <w:jc w:val="center"/>
            </w:pPr>
            <w:r>
              <w:t>15</w:t>
            </w:r>
          </w:p>
        </w:tc>
      </w:tr>
      <w:tr w:rsidR="00A35B95" w:rsidRPr="00B260FF" w14:paraId="3A093372" w14:textId="77777777" w:rsidTr="00A42131">
        <w:tc>
          <w:tcPr>
            <w:tcW w:w="8222" w:type="dxa"/>
            <w:vAlign w:val="bottom"/>
          </w:tcPr>
          <w:p w14:paraId="49371651" w14:textId="77777777" w:rsidR="00A35B95" w:rsidRPr="005D054F" w:rsidRDefault="00A35B95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5.1. Сведения о структуре и компетенции органов управления эмитента</w:t>
            </w:r>
          </w:p>
        </w:tc>
        <w:tc>
          <w:tcPr>
            <w:tcW w:w="1526" w:type="dxa"/>
          </w:tcPr>
          <w:p w14:paraId="615FFA10" w14:textId="4A0B5D15" w:rsidR="00A35B95" w:rsidRPr="00AA5513" w:rsidRDefault="00174718" w:rsidP="00AA5513">
            <w:pPr>
              <w:jc w:val="center"/>
            </w:pPr>
            <w:r>
              <w:t>15</w:t>
            </w:r>
          </w:p>
        </w:tc>
      </w:tr>
      <w:tr w:rsidR="00CD7CD8" w:rsidRPr="00B260FF" w14:paraId="3E3B574F" w14:textId="77777777" w:rsidTr="00A42131">
        <w:tc>
          <w:tcPr>
            <w:tcW w:w="8222" w:type="dxa"/>
            <w:vAlign w:val="bottom"/>
          </w:tcPr>
          <w:p w14:paraId="0E076B04" w14:textId="77777777" w:rsidR="00CD7CD8" w:rsidRPr="005D054F" w:rsidRDefault="00657376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5.2. Информация о лицах, входящих в состав органов управления эмитента</w:t>
            </w:r>
          </w:p>
        </w:tc>
        <w:tc>
          <w:tcPr>
            <w:tcW w:w="1526" w:type="dxa"/>
          </w:tcPr>
          <w:p w14:paraId="4DA140AF" w14:textId="3BD5D8D1" w:rsidR="00CD7CD8" w:rsidRPr="00AA5513" w:rsidRDefault="00174718" w:rsidP="00716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D7CD8" w:rsidRPr="00B260FF" w14:paraId="4A5EF737" w14:textId="77777777" w:rsidTr="00A42131">
        <w:tc>
          <w:tcPr>
            <w:tcW w:w="8222" w:type="dxa"/>
            <w:vAlign w:val="bottom"/>
          </w:tcPr>
          <w:p w14:paraId="05915475" w14:textId="77777777" w:rsidR="00CD7CD8" w:rsidRPr="005D054F" w:rsidRDefault="00657376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5.3. Сведения о размере вознаграждения и (или) компенсации расходов по каждому органу управления эмитента</w:t>
            </w:r>
          </w:p>
        </w:tc>
        <w:tc>
          <w:tcPr>
            <w:tcW w:w="1526" w:type="dxa"/>
            <w:vAlign w:val="bottom"/>
          </w:tcPr>
          <w:p w14:paraId="3361CF6A" w14:textId="03C33DF3" w:rsidR="00CD7CD8" w:rsidRPr="00AA5513" w:rsidRDefault="00174718" w:rsidP="00716330">
            <w:pPr>
              <w:adjustRightInd w:val="0"/>
              <w:spacing w:before="4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D7CD8" w:rsidRPr="0090371F" w14:paraId="41AD55A1" w14:textId="77777777" w:rsidTr="00A42131">
        <w:tc>
          <w:tcPr>
            <w:tcW w:w="8222" w:type="dxa"/>
            <w:vAlign w:val="bottom"/>
          </w:tcPr>
          <w:p w14:paraId="383ECD6D" w14:textId="77777777" w:rsidR="00CD7CD8" w:rsidRPr="005D054F" w:rsidRDefault="00657376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 xml:space="preserve">5.4. Сведения о структуре и компетенции органов контроля за </w:t>
            </w:r>
            <w:r w:rsidRPr="005D054F">
              <w:rPr>
                <w:sz w:val="24"/>
                <w:szCs w:val="24"/>
              </w:rPr>
              <w:lastRenderedPageBreak/>
              <w:t>финансово-хозяйственной деятельностью эмитента, а также об организации системы управления рисками и внутреннего контроля</w:t>
            </w:r>
          </w:p>
        </w:tc>
        <w:tc>
          <w:tcPr>
            <w:tcW w:w="1526" w:type="dxa"/>
            <w:vAlign w:val="bottom"/>
          </w:tcPr>
          <w:p w14:paraId="5C5B9D45" w14:textId="60F9936A" w:rsidR="00CD7CD8" w:rsidRPr="00DE79AE" w:rsidRDefault="00174718" w:rsidP="00DE79AE">
            <w:pPr>
              <w:adjustRightInd w:val="0"/>
              <w:spacing w:before="4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</w:tr>
      <w:tr w:rsidR="00CD7CD8" w:rsidRPr="0090371F" w14:paraId="52508827" w14:textId="77777777" w:rsidTr="00A42131">
        <w:tc>
          <w:tcPr>
            <w:tcW w:w="8222" w:type="dxa"/>
            <w:vAlign w:val="bottom"/>
          </w:tcPr>
          <w:p w14:paraId="31BADB1B" w14:textId="5A381667" w:rsidR="00CD7CD8" w:rsidRPr="005D054F" w:rsidRDefault="00657376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5.5. Информация о лицах, входящих в состав органов контроля за финансово-хозяйственной деятельностью эмитента</w:t>
            </w:r>
          </w:p>
        </w:tc>
        <w:tc>
          <w:tcPr>
            <w:tcW w:w="1526" w:type="dxa"/>
            <w:vAlign w:val="bottom"/>
          </w:tcPr>
          <w:p w14:paraId="68745793" w14:textId="50B0FE25" w:rsidR="00CD7CD8" w:rsidRPr="00174718" w:rsidRDefault="00174718" w:rsidP="00DE79AE">
            <w:pPr>
              <w:adjustRightInd w:val="0"/>
              <w:spacing w:before="40"/>
              <w:ind w:left="34"/>
              <w:jc w:val="center"/>
              <w:rPr>
                <w:sz w:val="24"/>
                <w:szCs w:val="24"/>
              </w:rPr>
            </w:pPr>
            <w:r w:rsidRPr="00174718">
              <w:rPr>
                <w:sz w:val="24"/>
                <w:szCs w:val="24"/>
              </w:rPr>
              <w:t>20</w:t>
            </w:r>
          </w:p>
        </w:tc>
      </w:tr>
      <w:tr w:rsidR="00E06621" w:rsidRPr="0090371F" w14:paraId="2E4FE90D" w14:textId="77777777" w:rsidTr="002C6C26">
        <w:tc>
          <w:tcPr>
            <w:tcW w:w="8222" w:type="dxa"/>
            <w:vAlign w:val="bottom"/>
          </w:tcPr>
          <w:p w14:paraId="768433A1" w14:textId="77777777" w:rsidR="00E06621" w:rsidRPr="005D054F" w:rsidRDefault="00E06621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5.6. Сведения о размере вознаграждения и (или) компенсации расходов по органу контроля за финансово-хозяйственной деятельностью эмитента</w:t>
            </w:r>
          </w:p>
        </w:tc>
        <w:tc>
          <w:tcPr>
            <w:tcW w:w="1526" w:type="dxa"/>
          </w:tcPr>
          <w:p w14:paraId="48BDA42B" w14:textId="70B72F25" w:rsidR="00E06621" w:rsidRPr="00174718" w:rsidRDefault="00174718" w:rsidP="00DE79AE">
            <w:pPr>
              <w:jc w:val="center"/>
              <w:rPr>
                <w:sz w:val="24"/>
                <w:szCs w:val="24"/>
              </w:rPr>
            </w:pPr>
            <w:r w:rsidRPr="00174718">
              <w:rPr>
                <w:sz w:val="24"/>
                <w:szCs w:val="24"/>
              </w:rPr>
              <w:t>22</w:t>
            </w:r>
          </w:p>
        </w:tc>
      </w:tr>
      <w:tr w:rsidR="00E06621" w:rsidRPr="0090371F" w14:paraId="00BAE2DD" w14:textId="77777777" w:rsidTr="002C6C26">
        <w:tc>
          <w:tcPr>
            <w:tcW w:w="8222" w:type="dxa"/>
            <w:vAlign w:val="bottom"/>
          </w:tcPr>
          <w:p w14:paraId="4AAC72FC" w14:textId="77777777" w:rsidR="00E06621" w:rsidRPr="005D054F" w:rsidRDefault="00E06621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      </w:r>
          </w:p>
        </w:tc>
        <w:tc>
          <w:tcPr>
            <w:tcW w:w="1526" w:type="dxa"/>
          </w:tcPr>
          <w:p w14:paraId="54C41087" w14:textId="7DE5EA50" w:rsidR="00E06621" w:rsidRPr="00174718" w:rsidRDefault="00174718" w:rsidP="00DE79AE">
            <w:pPr>
              <w:jc w:val="center"/>
              <w:rPr>
                <w:sz w:val="24"/>
                <w:szCs w:val="24"/>
              </w:rPr>
            </w:pPr>
            <w:r w:rsidRPr="00174718">
              <w:rPr>
                <w:sz w:val="24"/>
                <w:szCs w:val="24"/>
              </w:rPr>
              <w:t>22</w:t>
            </w:r>
          </w:p>
        </w:tc>
      </w:tr>
      <w:tr w:rsidR="00E06621" w:rsidRPr="0090371F" w14:paraId="41DDDA0B" w14:textId="77777777" w:rsidTr="002C6C26">
        <w:tc>
          <w:tcPr>
            <w:tcW w:w="8222" w:type="dxa"/>
            <w:vAlign w:val="bottom"/>
          </w:tcPr>
          <w:p w14:paraId="1C9DE745" w14:textId="77777777" w:rsidR="00E06621" w:rsidRPr="005D054F" w:rsidRDefault="00E06621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      </w:r>
          </w:p>
        </w:tc>
        <w:tc>
          <w:tcPr>
            <w:tcW w:w="1526" w:type="dxa"/>
          </w:tcPr>
          <w:p w14:paraId="70BDF145" w14:textId="64C616A4" w:rsidR="00E06621" w:rsidRPr="00DE79AE" w:rsidRDefault="00174718" w:rsidP="00E06621">
            <w:pPr>
              <w:jc w:val="center"/>
            </w:pPr>
            <w:r>
              <w:t>23</w:t>
            </w:r>
          </w:p>
        </w:tc>
      </w:tr>
      <w:tr w:rsidR="00E06621" w:rsidRPr="0090371F" w14:paraId="7DF0741A" w14:textId="77777777" w:rsidTr="002C6C26">
        <w:tc>
          <w:tcPr>
            <w:tcW w:w="8222" w:type="dxa"/>
            <w:vAlign w:val="bottom"/>
          </w:tcPr>
          <w:p w14:paraId="77029E80" w14:textId="77777777" w:rsidR="00E06621" w:rsidRPr="005D054F" w:rsidRDefault="00E06621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      </w:r>
          </w:p>
        </w:tc>
        <w:tc>
          <w:tcPr>
            <w:tcW w:w="1526" w:type="dxa"/>
          </w:tcPr>
          <w:p w14:paraId="3A8791C8" w14:textId="5285618B" w:rsidR="00E06621" w:rsidRPr="00DE79AE" w:rsidRDefault="00174718" w:rsidP="00DE79AE">
            <w:pPr>
              <w:jc w:val="center"/>
            </w:pPr>
            <w:r>
              <w:t>23</w:t>
            </w:r>
          </w:p>
        </w:tc>
      </w:tr>
      <w:tr w:rsidR="00CD7CD8" w:rsidRPr="0090371F" w14:paraId="43DE1200" w14:textId="77777777" w:rsidTr="00A42131">
        <w:tc>
          <w:tcPr>
            <w:tcW w:w="8222" w:type="dxa"/>
            <w:vAlign w:val="bottom"/>
          </w:tcPr>
          <w:p w14:paraId="0CA31078" w14:textId="77777777" w:rsidR="00CD7CD8" w:rsidRPr="005D054F" w:rsidRDefault="00657376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6.1. Сведения об общем количестве акционеров (участников) эмитента</w:t>
            </w:r>
          </w:p>
        </w:tc>
        <w:tc>
          <w:tcPr>
            <w:tcW w:w="1526" w:type="dxa"/>
            <w:vAlign w:val="bottom"/>
          </w:tcPr>
          <w:p w14:paraId="66BB8B5B" w14:textId="1B3A947E" w:rsidR="00CD7CD8" w:rsidRPr="00DE79AE" w:rsidRDefault="00174718" w:rsidP="00ED3F19">
            <w:pPr>
              <w:adjustRightInd w:val="0"/>
              <w:spacing w:before="4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D7CD8" w:rsidRPr="0090371F" w14:paraId="49D142E8" w14:textId="77777777" w:rsidTr="00A42131">
        <w:tc>
          <w:tcPr>
            <w:tcW w:w="8222" w:type="dxa"/>
            <w:vAlign w:val="bottom"/>
          </w:tcPr>
          <w:p w14:paraId="39657213" w14:textId="77777777" w:rsidR="00CD7CD8" w:rsidRPr="005D054F" w:rsidRDefault="00657376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6.2. 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- о таких участниках (акционерах), владеющих не менее чем 20 процентами уставного капитала или не менее чем 20 процентами их обыкновенных акций</w:t>
            </w:r>
          </w:p>
        </w:tc>
        <w:tc>
          <w:tcPr>
            <w:tcW w:w="1526" w:type="dxa"/>
            <w:vAlign w:val="bottom"/>
          </w:tcPr>
          <w:p w14:paraId="03D62836" w14:textId="17ED7DE4" w:rsidR="00CD7CD8" w:rsidRPr="00DE79AE" w:rsidRDefault="00174718" w:rsidP="00DE79AE">
            <w:pPr>
              <w:adjustRightInd w:val="0"/>
              <w:spacing w:before="4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7B50BA" w:rsidRPr="0090371F" w14:paraId="2492EF59" w14:textId="77777777" w:rsidTr="002C6C26">
        <w:tc>
          <w:tcPr>
            <w:tcW w:w="8222" w:type="dxa"/>
            <w:vAlign w:val="bottom"/>
          </w:tcPr>
          <w:p w14:paraId="7C00AD52" w14:textId="77777777" w:rsidR="007B50BA" w:rsidRPr="005D054F" w:rsidRDefault="007B50BA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6.3. Сведения о доле участия государства или муниципального образования в уставном капитале эмитента, наличии специального права ("золотой акции")</w:t>
            </w:r>
          </w:p>
        </w:tc>
        <w:tc>
          <w:tcPr>
            <w:tcW w:w="1526" w:type="dxa"/>
          </w:tcPr>
          <w:p w14:paraId="41062A56" w14:textId="4EB5E2E1" w:rsidR="007B50BA" w:rsidRPr="00174718" w:rsidRDefault="00174718" w:rsidP="00DE79AE">
            <w:pPr>
              <w:jc w:val="center"/>
              <w:rPr>
                <w:sz w:val="24"/>
                <w:szCs w:val="24"/>
              </w:rPr>
            </w:pPr>
            <w:r w:rsidRPr="00174718">
              <w:rPr>
                <w:sz w:val="24"/>
                <w:szCs w:val="24"/>
              </w:rPr>
              <w:t>24</w:t>
            </w:r>
          </w:p>
        </w:tc>
      </w:tr>
      <w:tr w:rsidR="001952A9" w:rsidRPr="0090371F" w14:paraId="6A09D46D" w14:textId="77777777" w:rsidTr="002C6C26">
        <w:tc>
          <w:tcPr>
            <w:tcW w:w="8222" w:type="dxa"/>
            <w:vAlign w:val="bottom"/>
          </w:tcPr>
          <w:p w14:paraId="33F4F576" w14:textId="77777777" w:rsidR="001952A9" w:rsidRPr="005D054F" w:rsidRDefault="001952A9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6.4. Сведения об ограничениях на участие в уставном капитале эмитента</w:t>
            </w:r>
          </w:p>
        </w:tc>
        <w:tc>
          <w:tcPr>
            <w:tcW w:w="1526" w:type="dxa"/>
          </w:tcPr>
          <w:p w14:paraId="57797852" w14:textId="16D4A319" w:rsidR="001952A9" w:rsidRPr="00174718" w:rsidRDefault="00174718" w:rsidP="00DE79AE">
            <w:pPr>
              <w:jc w:val="center"/>
              <w:rPr>
                <w:sz w:val="24"/>
                <w:szCs w:val="24"/>
              </w:rPr>
            </w:pPr>
            <w:r w:rsidRPr="00174718">
              <w:rPr>
                <w:sz w:val="24"/>
                <w:szCs w:val="24"/>
              </w:rPr>
              <w:t>24</w:t>
            </w:r>
          </w:p>
        </w:tc>
      </w:tr>
      <w:tr w:rsidR="001952A9" w:rsidRPr="0090371F" w14:paraId="785260DB" w14:textId="77777777" w:rsidTr="002C6C26">
        <w:tc>
          <w:tcPr>
            <w:tcW w:w="8222" w:type="dxa"/>
            <w:vAlign w:val="bottom"/>
          </w:tcPr>
          <w:p w14:paraId="1627565B" w14:textId="77777777" w:rsidR="001952A9" w:rsidRPr="005D054F" w:rsidRDefault="001952A9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      </w:r>
          </w:p>
        </w:tc>
        <w:tc>
          <w:tcPr>
            <w:tcW w:w="1526" w:type="dxa"/>
          </w:tcPr>
          <w:p w14:paraId="7E28A517" w14:textId="667DEE30" w:rsidR="001952A9" w:rsidRPr="00174718" w:rsidRDefault="00174718" w:rsidP="001952A9">
            <w:pPr>
              <w:jc w:val="center"/>
              <w:rPr>
                <w:sz w:val="24"/>
                <w:szCs w:val="24"/>
              </w:rPr>
            </w:pPr>
            <w:r w:rsidRPr="00174718">
              <w:rPr>
                <w:sz w:val="24"/>
                <w:szCs w:val="24"/>
              </w:rPr>
              <w:t>24</w:t>
            </w:r>
          </w:p>
        </w:tc>
      </w:tr>
      <w:tr w:rsidR="001952A9" w:rsidRPr="0090371F" w14:paraId="47FBE7DB" w14:textId="77777777" w:rsidTr="00D31D10">
        <w:tc>
          <w:tcPr>
            <w:tcW w:w="8222" w:type="dxa"/>
            <w:vAlign w:val="bottom"/>
          </w:tcPr>
          <w:p w14:paraId="0B5ABB5B" w14:textId="77777777" w:rsidR="001952A9" w:rsidRPr="005D054F" w:rsidRDefault="001952A9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6.6. Сведения о совершенных эмитентом сделках, в совершении которых имелась заинтересованность</w:t>
            </w:r>
          </w:p>
        </w:tc>
        <w:tc>
          <w:tcPr>
            <w:tcW w:w="1526" w:type="dxa"/>
          </w:tcPr>
          <w:p w14:paraId="32D24709" w14:textId="73FB1463" w:rsidR="001952A9" w:rsidRPr="00174718" w:rsidRDefault="00174718" w:rsidP="00ED3F19">
            <w:pPr>
              <w:jc w:val="center"/>
              <w:rPr>
                <w:sz w:val="24"/>
                <w:szCs w:val="24"/>
              </w:rPr>
            </w:pPr>
            <w:r w:rsidRPr="00174718">
              <w:rPr>
                <w:sz w:val="24"/>
                <w:szCs w:val="24"/>
              </w:rPr>
              <w:t>24</w:t>
            </w:r>
          </w:p>
        </w:tc>
      </w:tr>
      <w:tr w:rsidR="007B50BA" w:rsidRPr="0090371F" w14:paraId="0A2A05EE" w14:textId="77777777" w:rsidTr="00A42131">
        <w:tc>
          <w:tcPr>
            <w:tcW w:w="8222" w:type="dxa"/>
            <w:vAlign w:val="bottom"/>
          </w:tcPr>
          <w:p w14:paraId="25FA9041" w14:textId="77777777" w:rsidR="007B50BA" w:rsidRPr="005D054F" w:rsidRDefault="007B50BA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6.7. Сведения о размере дебиторской задолженности</w:t>
            </w:r>
          </w:p>
        </w:tc>
        <w:tc>
          <w:tcPr>
            <w:tcW w:w="1526" w:type="dxa"/>
          </w:tcPr>
          <w:p w14:paraId="187CE356" w14:textId="6C8D9B63" w:rsidR="007B50BA" w:rsidRPr="00174718" w:rsidRDefault="00174718" w:rsidP="00ED3F19">
            <w:pPr>
              <w:jc w:val="center"/>
              <w:rPr>
                <w:sz w:val="24"/>
                <w:szCs w:val="24"/>
              </w:rPr>
            </w:pPr>
            <w:r w:rsidRPr="00174718">
              <w:rPr>
                <w:sz w:val="24"/>
                <w:szCs w:val="24"/>
              </w:rPr>
              <w:t>24</w:t>
            </w:r>
          </w:p>
        </w:tc>
      </w:tr>
      <w:tr w:rsidR="00066C27" w:rsidRPr="0090371F" w14:paraId="7B5EAB1A" w14:textId="77777777" w:rsidTr="00A42131">
        <w:tc>
          <w:tcPr>
            <w:tcW w:w="8222" w:type="dxa"/>
            <w:vAlign w:val="bottom"/>
          </w:tcPr>
          <w:p w14:paraId="09322AF8" w14:textId="77777777" w:rsidR="00066C27" w:rsidRPr="0040544C" w:rsidRDefault="00066C27" w:rsidP="00657376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40544C">
              <w:rPr>
                <w:sz w:val="24"/>
                <w:szCs w:val="24"/>
              </w:rPr>
              <w:t>Раздел VII. Бухгалтерская (финансовая) отчетность эмитента и иная финансовая информация</w:t>
            </w:r>
          </w:p>
        </w:tc>
        <w:tc>
          <w:tcPr>
            <w:tcW w:w="1526" w:type="dxa"/>
          </w:tcPr>
          <w:p w14:paraId="64A725B6" w14:textId="5D0BA8C7" w:rsidR="00066C27" w:rsidRPr="00174718" w:rsidRDefault="00174718" w:rsidP="00066C27">
            <w:pPr>
              <w:jc w:val="center"/>
              <w:rPr>
                <w:sz w:val="24"/>
                <w:szCs w:val="24"/>
              </w:rPr>
            </w:pPr>
            <w:r w:rsidRPr="00174718">
              <w:rPr>
                <w:sz w:val="24"/>
                <w:szCs w:val="24"/>
              </w:rPr>
              <w:t>25</w:t>
            </w:r>
          </w:p>
        </w:tc>
      </w:tr>
      <w:tr w:rsidR="00066C27" w:rsidRPr="0090371F" w14:paraId="1540AF19" w14:textId="77777777" w:rsidTr="00A42131">
        <w:tc>
          <w:tcPr>
            <w:tcW w:w="8222" w:type="dxa"/>
            <w:vAlign w:val="bottom"/>
          </w:tcPr>
          <w:p w14:paraId="79D70B8A" w14:textId="77777777" w:rsidR="00066C27" w:rsidRPr="0040544C" w:rsidRDefault="00066C27" w:rsidP="005254A7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40544C">
              <w:rPr>
                <w:sz w:val="24"/>
                <w:szCs w:val="24"/>
              </w:rPr>
              <w:t>7.1. Годовая бухгалтерская (финансовая) отчетность эмитента</w:t>
            </w:r>
          </w:p>
        </w:tc>
        <w:tc>
          <w:tcPr>
            <w:tcW w:w="1526" w:type="dxa"/>
          </w:tcPr>
          <w:p w14:paraId="49E29A27" w14:textId="52E43005" w:rsidR="00066C27" w:rsidRPr="00174718" w:rsidRDefault="00174718" w:rsidP="00066C27">
            <w:pPr>
              <w:jc w:val="center"/>
              <w:rPr>
                <w:sz w:val="24"/>
                <w:szCs w:val="24"/>
              </w:rPr>
            </w:pPr>
            <w:r w:rsidRPr="00174718">
              <w:rPr>
                <w:sz w:val="24"/>
                <w:szCs w:val="24"/>
              </w:rPr>
              <w:t>25</w:t>
            </w:r>
          </w:p>
        </w:tc>
      </w:tr>
      <w:tr w:rsidR="00066C27" w:rsidRPr="0090371F" w14:paraId="6E565DB9" w14:textId="77777777" w:rsidTr="00A42131">
        <w:tc>
          <w:tcPr>
            <w:tcW w:w="8222" w:type="dxa"/>
            <w:vAlign w:val="bottom"/>
          </w:tcPr>
          <w:p w14:paraId="6D8A1F41" w14:textId="77777777" w:rsidR="00066C27" w:rsidRPr="005D054F" w:rsidRDefault="00066C27" w:rsidP="005254A7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7.2. Промежуточная бухгалтерская (финансовая) отчетность эмитента</w:t>
            </w:r>
          </w:p>
        </w:tc>
        <w:tc>
          <w:tcPr>
            <w:tcW w:w="1526" w:type="dxa"/>
          </w:tcPr>
          <w:p w14:paraId="66DE0443" w14:textId="50C7FF4E" w:rsidR="00066C27" w:rsidRPr="00174718" w:rsidRDefault="00174718" w:rsidP="00066C27">
            <w:pPr>
              <w:jc w:val="center"/>
              <w:rPr>
                <w:sz w:val="24"/>
                <w:szCs w:val="24"/>
              </w:rPr>
            </w:pPr>
            <w:r w:rsidRPr="00174718">
              <w:rPr>
                <w:sz w:val="24"/>
                <w:szCs w:val="24"/>
              </w:rPr>
              <w:t>25</w:t>
            </w:r>
          </w:p>
        </w:tc>
      </w:tr>
      <w:tr w:rsidR="00066C27" w:rsidRPr="0090371F" w14:paraId="3CBA1382" w14:textId="77777777" w:rsidTr="00A42131">
        <w:tc>
          <w:tcPr>
            <w:tcW w:w="8222" w:type="dxa"/>
            <w:vAlign w:val="bottom"/>
          </w:tcPr>
          <w:p w14:paraId="025664D1" w14:textId="77777777" w:rsidR="00066C27" w:rsidRPr="005D054F" w:rsidRDefault="00066C27" w:rsidP="005254A7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 xml:space="preserve">7.3. Консолидированная финансовая отчетность эмитента </w:t>
            </w:r>
          </w:p>
        </w:tc>
        <w:tc>
          <w:tcPr>
            <w:tcW w:w="1526" w:type="dxa"/>
          </w:tcPr>
          <w:p w14:paraId="47665AE6" w14:textId="0AD8286F" w:rsidR="00066C27" w:rsidRPr="00174718" w:rsidRDefault="00174718" w:rsidP="00066C27">
            <w:pPr>
              <w:jc w:val="center"/>
              <w:rPr>
                <w:sz w:val="24"/>
                <w:szCs w:val="24"/>
              </w:rPr>
            </w:pPr>
            <w:r w:rsidRPr="00174718">
              <w:rPr>
                <w:sz w:val="24"/>
                <w:szCs w:val="24"/>
              </w:rPr>
              <w:t>28</w:t>
            </w:r>
          </w:p>
        </w:tc>
      </w:tr>
      <w:tr w:rsidR="00066C27" w:rsidRPr="0090371F" w14:paraId="643D8C99" w14:textId="77777777" w:rsidTr="00A42131">
        <w:tc>
          <w:tcPr>
            <w:tcW w:w="8222" w:type="dxa"/>
          </w:tcPr>
          <w:p w14:paraId="498B2690" w14:textId="77777777" w:rsidR="00066C27" w:rsidRPr="005D054F" w:rsidRDefault="00066C27" w:rsidP="005254A7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7.4. Сведения об учетной политике эмитента</w:t>
            </w:r>
          </w:p>
        </w:tc>
        <w:tc>
          <w:tcPr>
            <w:tcW w:w="1526" w:type="dxa"/>
          </w:tcPr>
          <w:p w14:paraId="7A532EF6" w14:textId="1A2FCB3E" w:rsidR="00066C27" w:rsidRPr="00174718" w:rsidRDefault="00174718" w:rsidP="00066C27">
            <w:pPr>
              <w:jc w:val="center"/>
              <w:rPr>
                <w:sz w:val="24"/>
                <w:szCs w:val="24"/>
              </w:rPr>
            </w:pPr>
            <w:r w:rsidRPr="00174718">
              <w:rPr>
                <w:sz w:val="24"/>
                <w:szCs w:val="24"/>
              </w:rPr>
              <w:t>28</w:t>
            </w:r>
          </w:p>
        </w:tc>
      </w:tr>
      <w:tr w:rsidR="00066C27" w:rsidRPr="0090371F" w14:paraId="09D4DE61" w14:textId="77777777" w:rsidTr="00A42131">
        <w:tc>
          <w:tcPr>
            <w:tcW w:w="8222" w:type="dxa"/>
          </w:tcPr>
          <w:p w14:paraId="2847C5E4" w14:textId="77777777" w:rsidR="00066C27" w:rsidRPr="005D054F" w:rsidRDefault="00066C27" w:rsidP="005254A7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7.5. Сведения об общей сумме экспорта, а также о доле, которую составляет экспорт в общем объеме продаж</w:t>
            </w:r>
          </w:p>
        </w:tc>
        <w:tc>
          <w:tcPr>
            <w:tcW w:w="1526" w:type="dxa"/>
          </w:tcPr>
          <w:p w14:paraId="647F7C6A" w14:textId="333B2028" w:rsidR="00066C27" w:rsidRPr="00174718" w:rsidRDefault="00174718" w:rsidP="00066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66C27" w:rsidRPr="0090371F" w14:paraId="5AD9C8F3" w14:textId="77777777" w:rsidTr="00A42131">
        <w:tc>
          <w:tcPr>
            <w:tcW w:w="8222" w:type="dxa"/>
            <w:vAlign w:val="bottom"/>
          </w:tcPr>
          <w:p w14:paraId="4663E9FB" w14:textId="77777777" w:rsidR="00066C27" w:rsidRPr="005D054F" w:rsidRDefault="00066C27" w:rsidP="005254A7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      </w:r>
          </w:p>
        </w:tc>
        <w:tc>
          <w:tcPr>
            <w:tcW w:w="1526" w:type="dxa"/>
          </w:tcPr>
          <w:p w14:paraId="02142B9D" w14:textId="7B82C168" w:rsidR="00066C27" w:rsidRPr="00174718" w:rsidRDefault="00174718" w:rsidP="00066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C7661" w:rsidRPr="0090371F" w14:paraId="63E70EB8" w14:textId="77777777" w:rsidTr="00A42131">
        <w:tc>
          <w:tcPr>
            <w:tcW w:w="8222" w:type="dxa"/>
            <w:vAlign w:val="bottom"/>
          </w:tcPr>
          <w:p w14:paraId="6FFF04D8" w14:textId="77777777" w:rsidR="004C7661" w:rsidRPr="005D054F" w:rsidRDefault="004C7661" w:rsidP="005254A7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7.7. Сведения об участии эмитента в судебных процессах, в случае если такое участие может существенно отразиться на финансово-хозяйственной деятельности эмитента</w:t>
            </w:r>
          </w:p>
        </w:tc>
        <w:tc>
          <w:tcPr>
            <w:tcW w:w="1526" w:type="dxa"/>
          </w:tcPr>
          <w:p w14:paraId="2569B8E6" w14:textId="3063E721" w:rsidR="004C7661" w:rsidRPr="00174718" w:rsidRDefault="00174718" w:rsidP="004C7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C7661" w:rsidRPr="0090371F" w14:paraId="26276A64" w14:textId="77777777" w:rsidTr="00A42131">
        <w:tc>
          <w:tcPr>
            <w:tcW w:w="8222" w:type="dxa"/>
            <w:vAlign w:val="bottom"/>
          </w:tcPr>
          <w:p w14:paraId="322C8768" w14:textId="77777777" w:rsidR="004C7661" w:rsidRPr="005D054F" w:rsidRDefault="004C7661" w:rsidP="005254A7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Раздел VIII. Дополнительные сведения об эмитенте и о размещенных им эмиссионных ценных бумагах</w:t>
            </w:r>
          </w:p>
        </w:tc>
        <w:tc>
          <w:tcPr>
            <w:tcW w:w="1526" w:type="dxa"/>
          </w:tcPr>
          <w:p w14:paraId="71535D19" w14:textId="297985F6" w:rsidR="004C7661" w:rsidRPr="00174718" w:rsidRDefault="00174718" w:rsidP="004C7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C7661" w:rsidRPr="0090371F" w14:paraId="13A5EC20" w14:textId="77777777" w:rsidTr="002C6C26">
        <w:tc>
          <w:tcPr>
            <w:tcW w:w="8222" w:type="dxa"/>
            <w:vAlign w:val="bottom"/>
          </w:tcPr>
          <w:p w14:paraId="51293DCB" w14:textId="77777777" w:rsidR="004C7661" w:rsidRPr="005D054F" w:rsidRDefault="004C7661" w:rsidP="005254A7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8.1. Дополнительные сведения об эмитенте</w:t>
            </w:r>
          </w:p>
        </w:tc>
        <w:tc>
          <w:tcPr>
            <w:tcW w:w="1526" w:type="dxa"/>
          </w:tcPr>
          <w:p w14:paraId="363468D1" w14:textId="5F6D107C" w:rsidR="004C7661" w:rsidRPr="00174718" w:rsidRDefault="00174718" w:rsidP="004C7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D7CD8" w:rsidRPr="0090371F" w14:paraId="290029BF" w14:textId="77777777" w:rsidTr="00A42131">
        <w:tc>
          <w:tcPr>
            <w:tcW w:w="8222" w:type="dxa"/>
            <w:vAlign w:val="bottom"/>
          </w:tcPr>
          <w:p w14:paraId="5F604511" w14:textId="77777777" w:rsidR="00CD7CD8" w:rsidRPr="005D054F" w:rsidRDefault="005254A7" w:rsidP="005254A7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8.2. Сведения о каждой категории (типе) акций эмитента</w:t>
            </w:r>
          </w:p>
        </w:tc>
        <w:tc>
          <w:tcPr>
            <w:tcW w:w="1526" w:type="dxa"/>
          </w:tcPr>
          <w:p w14:paraId="0B4674EC" w14:textId="29FAC478" w:rsidR="00CD7CD8" w:rsidRPr="00174718" w:rsidRDefault="00174718" w:rsidP="004C7661">
            <w:pPr>
              <w:adjustRightInd w:val="0"/>
              <w:spacing w:before="40"/>
              <w:ind w:left="34"/>
              <w:jc w:val="center"/>
              <w:rPr>
                <w:sz w:val="24"/>
                <w:szCs w:val="24"/>
              </w:rPr>
            </w:pPr>
            <w:r w:rsidRPr="00174718">
              <w:rPr>
                <w:sz w:val="24"/>
                <w:szCs w:val="24"/>
              </w:rPr>
              <w:t>31</w:t>
            </w:r>
          </w:p>
        </w:tc>
      </w:tr>
      <w:tr w:rsidR="00ED58E7" w:rsidRPr="0090371F" w14:paraId="37A686A2" w14:textId="77777777" w:rsidTr="00A42131">
        <w:tc>
          <w:tcPr>
            <w:tcW w:w="8222" w:type="dxa"/>
            <w:vAlign w:val="bottom"/>
          </w:tcPr>
          <w:p w14:paraId="064E5E14" w14:textId="77777777" w:rsidR="00ED58E7" w:rsidRPr="005D054F" w:rsidRDefault="00ED58E7" w:rsidP="005254A7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8.3. Сведения о предыдущих выпусках эмиссионных ценных бумаг эмитента, за исключением акций эмитента</w:t>
            </w:r>
          </w:p>
        </w:tc>
        <w:tc>
          <w:tcPr>
            <w:tcW w:w="1526" w:type="dxa"/>
          </w:tcPr>
          <w:p w14:paraId="077BE901" w14:textId="584295A6" w:rsidR="00ED58E7" w:rsidRPr="00174718" w:rsidRDefault="00174718" w:rsidP="004C7661">
            <w:pPr>
              <w:jc w:val="center"/>
              <w:rPr>
                <w:sz w:val="24"/>
                <w:szCs w:val="24"/>
              </w:rPr>
            </w:pPr>
            <w:r w:rsidRPr="00174718">
              <w:rPr>
                <w:sz w:val="24"/>
                <w:szCs w:val="24"/>
              </w:rPr>
              <w:t>31</w:t>
            </w:r>
          </w:p>
        </w:tc>
      </w:tr>
      <w:tr w:rsidR="00ED58E7" w:rsidRPr="005D054F" w14:paraId="75BB42E2" w14:textId="77777777" w:rsidTr="00A42131">
        <w:tc>
          <w:tcPr>
            <w:tcW w:w="8222" w:type="dxa"/>
            <w:vAlign w:val="bottom"/>
          </w:tcPr>
          <w:p w14:paraId="0A87C255" w14:textId="77777777" w:rsidR="00ED58E7" w:rsidRPr="005D054F" w:rsidRDefault="00ED58E7" w:rsidP="005254A7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lastRenderedPageBreak/>
              <w:t>8.4.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      </w:r>
          </w:p>
        </w:tc>
        <w:tc>
          <w:tcPr>
            <w:tcW w:w="1526" w:type="dxa"/>
          </w:tcPr>
          <w:p w14:paraId="1536E350" w14:textId="32CA33AC" w:rsidR="00ED58E7" w:rsidRPr="00174718" w:rsidRDefault="00174718" w:rsidP="00F348F6">
            <w:pPr>
              <w:jc w:val="center"/>
              <w:rPr>
                <w:sz w:val="24"/>
                <w:szCs w:val="24"/>
              </w:rPr>
            </w:pPr>
            <w:r w:rsidRPr="00174718">
              <w:rPr>
                <w:sz w:val="24"/>
                <w:szCs w:val="24"/>
              </w:rPr>
              <w:t>31</w:t>
            </w:r>
          </w:p>
        </w:tc>
      </w:tr>
      <w:tr w:rsidR="00732A69" w:rsidRPr="005D054F" w14:paraId="1C480B2E" w14:textId="77777777" w:rsidTr="00A42131">
        <w:tc>
          <w:tcPr>
            <w:tcW w:w="8222" w:type="dxa"/>
            <w:vAlign w:val="bottom"/>
          </w:tcPr>
          <w:p w14:paraId="2C01DB9A" w14:textId="77777777" w:rsidR="00732A69" w:rsidRPr="005D054F" w:rsidRDefault="00732A69" w:rsidP="005254A7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8.5. Сведения об организациях, осуществляющих учет прав на эмиссионные ценные бумаги эмитента</w:t>
            </w:r>
          </w:p>
        </w:tc>
        <w:tc>
          <w:tcPr>
            <w:tcW w:w="1526" w:type="dxa"/>
          </w:tcPr>
          <w:p w14:paraId="5E527464" w14:textId="677BA1A5" w:rsidR="00732A69" w:rsidRPr="00174718" w:rsidRDefault="00174718" w:rsidP="00F348F6">
            <w:pPr>
              <w:jc w:val="center"/>
              <w:rPr>
                <w:sz w:val="24"/>
                <w:szCs w:val="24"/>
              </w:rPr>
            </w:pPr>
            <w:r w:rsidRPr="00174718">
              <w:rPr>
                <w:sz w:val="24"/>
                <w:szCs w:val="24"/>
              </w:rPr>
              <w:t>31</w:t>
            </w:r>
          </w:p>
        </w:tc>
      </w:tr>
      <w:tr w:rsidR="00732A69" w:rsidRPr="005D054F" w14:paraId="4122D478" w14:textId="77777777" w:rsidTr="00A42131">
        <w:tc>
          <w:tcPr>
            <w:tcW w:w="8222" w:type="dxa"/>
            <w:vAlign w:val="bottom"/>
          </w:tcPr>
          <w:p w14:paraId="12E197F0" w14:textId="77777777" w:rsidR="00732A69" w:rsidRPr="005D054F" w:rsidRDefault="00732A69" w:rsidP="005254A7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      </w:r>
          </w:p>
        </w:tc>
        <w:tc>
          <w:tcPr>
            <w:tcW w:w="1526" w:type="dxa"/>
          </w:tcPr>
          <w:p w14:paraId="738E9CD0" w14:textId="32326794" w:rsidR="00732A69" w:rsidRPr="00174718" w:rsidRDefault="00174718" w:rsidP="00F348F6">
            <w:pPr>
              <w:jc w:val="center"/>
              <w:rPr>
                <w:sz w:val="24"/>
                <w:szCs w:val="24"/>
              </w:rPr>
            </w:pPr>
            <w:r w:rsidRPr="00174718">
              <w:rPr>
                <w:sz w:val="24"/>
                <w:szCs w:val="24"/>
              </w:rPr>
              <w:t>31</w:t>
            </w:r>
          </w:p>
        </w:tc>
      </w:tr>
      <w:tr w:rsidR="00732A69" w:rsidRPr="005D054F" w14:paraId="3821338C" w14:textId="77777777" w:rsidTr="00A42131">
        <w:tc>
          <w:tcPr>
            <w:tcW w:w="8222" w:type="dxa"/>
            <w:vAlign w:val="bottom"/>
          </w:tcPr>
          <w:p w14:paraId="703DD1A3" w14:textId="77777777" w:rsidR="00732A69" w:rsidRPr="005D054F" w:rsidRDefault="00732A69" w:rsidP="005254A7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8.7. Сведения об объявленных (начисленных) и (или) о выплаченных дивидендах по акциям эмитента, а также о доходах по облигациям эмитента</w:t>
            </w:r>
          </w:p>
        </w:tc>
        <w:tc>
          <w:tcPr>
            <w:tcW w:w="1526" w:type="dxa"/>
          </w:tcPr>
          <w:p w14:paraId="0EA05673" w14:textId="1F243CE9" w:rsidR="00732A69" w:rsidRPr="00174718" w:rsidRDefault="00174718" w:rsidP="00F348F6">
            <w:pPr>
              <w:jc w:val="center"/>
              <w:rPr>
                <w:sz w:val="24"/>
                <w:szCs w:val="24"/>
              </w:rPr>
            </w:pPr>
            <w:r w:rsidRPr="00174718">
              <w:rPr>
                <w:sz w:val="24"/>
                <w:szCs w:val="24"/>
              </w:rPr>
              <w:t>31</w:t>
            </w:r>
          </w:p>
        </w:tc>
      </w:tr>
      <w:tr w:rsidR="00732A69" w:rsidRPr="005D054F" w14:paraId="47CB36FA" w14:textId="77777777" w:rsidTr="00A42131">
        <w:tc>
          <w:tcPr>
            <w:tcW w:w="8222" w:type="dxa"/>
            <w:vAlign w:val="bottom"/>
          </w:tcPr>
          <w:p w14:paraId="6CC35D6B" w14:textId="77777777" w:rsidR="00732A69" w:rsidRPr="005D054F" w:rsidRDefault="00732A69" w:rsidP="005254A7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8.8. Иные сведения</w:t>
            </w:r>
          </w:p>
        </w:tc>
        <w:tc>
          <w:tcPr>
            <w:tcW w:w="1526" w:type="dxa"/>
          </w:tcPr>
          <w:p w14:paraId="1DE3D0BA" w14:textId="066B4399" w:rsidR="00732A69" w:rsidRPr="00174718" w:rsidRDefault="00174718" w:rsidP="00F348F6">
            <w:pPr>
              <w:jc w:val="center"/>
              <w:rPr>
                <w:sz w:val="24"/>
                <w:szCs w:val="24"/>
              </w:rPr>
            </w:pPr>
            <w:r w:rsidRPr="00174718">
              <w:rPr>
                <w:sz w:val="24"/>
                <w:szCs w:val="24"/>
              </w:rPr>
              <w:t>31</w:t>
            </w:r>
          </w:p>
        </w:tc>
      </w:tr>
      <w:tr w:rsidR="00732A69" w:rsidRPr="005D054F" w14:paraId="50B5A0C5" w14:textId="77777777" w:rsidTr="00A42131">
        <w:tc>
          <w:tcPr>
            <w:tcW w:w="8222" w:type="dxa"/>
            <w:vAlign w:val="bottom"/>
          </w:tcPr>
          <w:p w14:paraId="5A08F2A1" w14:textId="77777777" w:rsidR="00732A69" w:rsidRPr="005D054F" w:rsidRDefault="00732A69" w:rsidP="005254A7">
            <w:pPr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D054F">
              <w:rPr>
                <w:sz w:val="24"/>
                <w:szCs w:val="24"/>
              </w:rPr>
              <w:t>8.9.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      </w:r>
          </w:p>
        </w:tc>
        <w:tc>
          <w:tcPr>
            <w:tcW w:w="1526" w:type="dxa"/>
          </w:tcPr>
          <w:p w14:paraId="2450F437" w14:textId="29D51745" w:rsidR="00732A69" w:rsidRPr="00174718" w:rsidRDefault="00174718" w:rsidP="00F348F6">
            <w:pPr>
              <w:jc w:val="center"/>
              <w:rPr>
                <w:sz w:val="24"/>
                <w:szCs w:val="24"/>
              </w:rPr>
            </w:pPr>
            <w:r w:rsidRPr="00174718">
              <w:rPr>
                <w:sz w:val="24"/>
                <w:szCs w:val="24"/>
              </w:rPr>
              <w:t>32</w:t>
            </w:r>
          </w:p>
        </w:tc>
      </w:tr>
    </w:tbl>
    <w:p w14:paraId="62E587A5" w14:textId="77777777" w:rsidR="00AC103C" w:rsidRPr="00D5249E" w:rsidRDefault="00AC103C">
      <w:pPr>
        <w:spacing w:after="240"/>
        <w:ind w:firstLine="567"/>
        <w:jc w:val="both"/>
        <w:rPr>
          <w:sz w:val="24"/>
          <w:szCs w:val="24"/>
        </w:rPr>
      </w:pPr>
    </w:p>
    <w:p w14:paraId="1A91BC3B" w14:textId="77777777" w:rsidR="00AC103C" w:rsidRDefault="00AC103C">
      <w:pPr>
        <w:spacing w:after="240"/>
        <w:ind w:firstLine="567"/>
        <w:jc w:val="both"/>
        <w:rPr>
          <w:sz w:val="26"/>
          <w:szCs w:val="26"/>
        </w:rPr>
      </w:pPr>
    </w:p>
    <w:p w14:paraId="63EEDD80" w14:textId="77777777" w:rsidR="00D5249E" w:rsidRPr="005254A7" w:rsidRDefault="00CD7CD8">
      <w:pPr>
        <w:spacing w:after="240"/>
        <w:ind w:firstLine="567"/>
        <w:jc w:val="both"/>
        <w:rPr>
          <w:b/>
          <w:sz w:val="24"/>
          <w:szCs w:val="24"/>
        </w:rPr>
      </w:pPr>
      <w:r>
        <w:rPr>
          <w:sz w:val="26"/>
          <w:szCs w:val="26"/>
        </w:rPr>
        <w:br w:type="page"/>
      </w:r>
      <w:r w:rsidR="00D5249E" w:rsidRPr="005254A7">
        <w:rPr>
          <w:b/>
          <w:sz w:val="24"/>
          <w:szCs w:val="24"/>
        </w:rPr>
        <w:lastRenderedPageBreak/>
        <w:t>Введение</w:t>
      </w:r>
    </w:p>
    <w:p w14:paraId="5DB46EEF" w14:textId="6D4A06D8" w:rsidR="00AC103C" w:rsidRPr="00D5249E" w:rsidRDefault="00CD7CD8">
      <w:pPr>
        <w:spacing w:after="240"/>
        <w:ind w:firstLine="567"/>
        <w:jc w:val="both"/>
        <w:rPr>
          <w:sz w:val="24"/>
          <w:szCs w:val="24"/>
        </w:rPr>
      </w:pPr>
      <w:r w:rsidRPr="00D5249E">
        <w:rPr>
          <w:bCs/>
          <w:sz w:val="24"/>
          <w:szCs w:val="24"/>
        </w:rPr>
        <w:t xml:space="preserve">Основанием возникновения у эмитента обязанности </w:t>
      </w:r>
      <w:r w:rsidR="005B250B" w:rsidRPr="00D5249E">
        <w:rPr>
          <w:bCs/>
          <w:sz w:val="24"/>
          <w:szCs w:val="24"/>
        </w:rPr>
        <w:t>осуществлять раскрытие информации</w:t>
      </w:r>
      <w:r w:rsidRPr="00D5249E">
        <w:rPr>
          <w:bCs/>
          <w:sz w:val="24"/>
          <w:szCs w:val="24"/>
        </w:rPr>
        <w:t xml:space="preserve"> в форме ежеквартального отчета являются п. 10</w:t>
      </w:r>
      <w:r w:rsidR="00B16CC6">
        <w:rPr>
          <w:bCs/>
          <w:sz w:val="24"/>
          <w:szCs w:val="24"/>
        </w:rPr>
        <w:t>.</w:t>
      </w:r>
      <w:r w:rsidRPr="00D5249E">
        <w:rPr>
          <w:bCs/>
          <w:sz w:val="24"/>
          <w:szCs w:val="24"/>
        </w:rPr>
        <w:t>1., п. 10</w:t>
      </w:r>
      <w:r w:rsidR="00D5249E" w:rsidRPr="00D5249E">
        <w:rPr>
          <w:bCs/>
          <w:sz w:val="24"/>
          <w:szCs w:val="24"/>
        </w:rPr>
        <w:t>.</w:t>
      </w:r>
      <w:r w:rsidRPr="00D5249E">
        <w:rPr>
          <w:bCs/>
          <w:sz w:val="24"/>
          <w:szCs w:val="24"/>
        </w:rPr>
        <w:t xml:space="preserve">2 «Положения о раскрытии информации эмитентами эмиссионных ценных бумаг» утвержденного </w:t>
      </w:r>
      <w:r w:rsidR="00D5249E" w:rsidRPr="00D5249E">
        <w:rPr>
          <w:bCs/>
          <w:sz w:val="24"/>
          <w:szCs w:val="24"/>
        </w:rPr>
        <w:t>Центральным банком Российской Федерации 30.12.2014 г. № 454-П.</w:t>
      </w:r>
    </w:p>
    <w:p w14:paraId="6E10B531" w14:textId="77777777" w:rsidR="00D5249E" w:rsidRPr="00D5249E" w:rsidRDefault="00D5249E" w:rsidP="00D5249E">
      <w:pPr>
        <w:adjustRightInd w:val="0"/>
        <w:ind w:firstLine="540"/>
        <w:jc w:val="both"/>
        <w:rPr>
          <w:bCs/>
          <w:sz w:val="24"/>
          <w:szCs w:val="24"/>
        </w:rPr>
      </w:pPr>
      <w:r w:rsidRPr="00D5249E">
        <w:rPr>
          <w:bCs/>
          <w:sz w:val="24"/>
          <w:szCs w:val="24"/>
        </w:rPr>
        <w:t>Настоящий ежеквартальный отчет содержит оценки и прогнозы уполномоченных органов управления эмитента касательно будущих событий и (или)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14:paraId="120407FF" w14:textId="77777777" w:rsidR="00D5249E" w:rsidRDefault="00D5249E" w:rsidP="005254A7">
      <w:pPr>
        <w:adjustRightInd w:val="0"/>
        <w:ind w:firstLine="567"/>
        <w:jc w:val="both"/>
        <w:rPr>
          <w:bCs/>
          <w:sz w:val="22"/>
          <w:szCs w:val="22"/>
        </w:rPr>
      </w:pPr>
    </w:p>
    <w:p w14:paraId="3FB38A64" w14:textId="23F8A8B9" w:rsidR="005254A7" w:rsidRDefault="005254A7" w:rsidP="005254A7">
      <w:pPr>
        <w:adjustRightInd w:val="0"/>
        <w:ind w:firstLine="567"/>
        <w:jc w:val="both"/>
        <w:rPr>
          <w:b/>
          <w:sz w:val="24"/>
          <w:szCs w:val="24"/>
        </w:rPr>
      </w:pPr>
      <w:r w:rsidRPr="005254A7">
        <w:rPr>
          <w:b/>
          <w:sz w:val="24"/>
          <w:szCs w:val="24"/>
        </w:rPr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отчет.</w:t>
      </w:r>
    </w:p>
    <w:p w14:paraId="156D828C" w14:textId="77777777" w:rsidR="0081735B" w:rsidRDefault="0081735B" w:rsidP="005254A7">
      <w:pPr>
        <w:adjustRightInd w:val="0"/>
        <w:ind w:firstLine="567"/>
        <w:jc w:val="both"/>
        <w:rPr>
          <w:b/>
          <w:sz w:val="24"/>
          <w:szCs w:val="24"/>
        </w:rPr>
      </w:pPr>
    </w:p>
    <w:p w14:paraId="65D1067A" w14:textId="77777777" w:rsidR="002C6C26" w:rsidRDefault="002C6C26" w:rsidP="002C6C26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1.1. Сведения о банковских счетах эмитента.</w:t>
      </w:r>
    </w:p>
    <w:p w14:paraId="1EF26298" w14:textId="62C6B5D6" w:rsidR="002C6C26" w:rsidRDefault="005B522D" w:rsidP="002C6C26">
      <w:pPr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4E3AF6">
        <w:rPr>
          <w:bCs/>
          <w:sz w:val="24"/>
          <w:szCs w:val="24"/>
        </w:rPr>
        <w:t>В отчетном квартале изменения не происходили</w:t>
      </w:r>
      <w:r w:rsidR="004E3AF6">
        <w:rPr>
          <w:bCs/>
          <w:sz w:val="24"/>
          <w:szCs w:val="24"/>
        </w:rPr>
        <w:t>.</w:t>
      </w:r>
    </w:p>
    <w:p w14:paraId="53BD26C0" w14:textId="77777777" w:rsidR="002C6C26" w:rsidRDefault="002C6C26" w:rsidP="002C6C26">
      <w:pPr>
        <w:pStyle w:val="3"/>
        <w:spacing w:before="0" w:after="0"/>
        <w:jc w:val="both"/>
        <w:rPr>
          <w:b w:val="0"/>
          <w:sz w:val="24"/>
          <w:szCs w:val="24"/>
        </w:rPr>
      </w:pPr>
    </w:p>
    <w:p w14:paraId="1A84832C" w14:textId="77777777" w:rsidR="002C6C26" w:rsidRDefault="002C6C26" w:rsidP="002C6C26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1.2. Сведения об аудиторе (аудиторской организации) эмитента.</w:t>
      </w:r>
    </w:p>
    <w:p w14:paraId="3FAE8542" w14:textId="77777777" w:rsidR="00B5787A" w:rsidRPr="00B5787A" w:rsidRDefault="00B5787A" w:rsidP="00B5787A">
      <w:pPr>
        <w:ind w:firstLine="567"/>
        <w:jc w:val="both"/>
        <w:rPr>
          <w:sz w:val="24"/>
          <w:szCs w:val="24"/>
        </w:rPr>
      </w:pPr>
      <w:r w:rsidRPr="00B5787A">
        <w:rPr>
          <w:sz w:val="24"/>
          <w:szCs w:val="24"/>
        </w:rPr>
        <w:t>Полное фирменное наименование: Общество с ограниченной ответственностью "АК "ПРЕМЬЕР АУДИТ",</w:t>
      </w:r>
    </w:p>
    <w:p w14:paraId="253B10D7" w14:textId="77777777" w:rsidR="00B5787A" w:rsidRPr="00B5787A" w:rsidRDefault="00B5787A" w:rsidP="00B5787A">
      <w:pPr>
        <w:ind w:firstLine="567"/>
        <w:jc w:val="both"/>
        <w:rPr>
          <w:sz w:val="24"/>
          <w:szCs w:val="24"/>
        </w:rPr>
      </w:pPr>
      <w:r w:rsidRPr="00B5787A">
        <w:rPr>
          <w:sz w:val="24"/>
          <w:szCs w:val="24"/>
        </w:rPr>
        <w:t>Сокращенное фирменное наименование: ООО АК "ПРЕМЬЕР АУДИТ",</w:t>
      </w:r>
    </w:p>
    <w:p w14:paraId="6601D61B" w14:textId="13FD3CBE" w:rsidR="00B5787A" w:rsidRPr="00B5787A" w:rsidRDefault="005B250B" w:rsidP="00B5787A">
      <w:pPr>
        <w:ind w:firstLine="567"/>
        <w:jc w:val="both"/>
        <w:rPr>
          <w:sz w:val="24"/>
          <w:szCs w:val="24"/>
        </w:rPr>
      </w:pPr>
      <w:r w:rsidRPr="00B5787A">
        <w:rPr>
          <w:sz w:val="24"/>
          <w:szCs w:val="24"/>
        </w:rPr>
        <w:t>ИНН:</w:t>
      </w:r>
      <w:r w:rsidRPr="00B5787A">
        <w:t xml:space="preserve"> 5501218399</w:t>
      </w:r>
      <w:r w:rsidR="00B5787A" w:rsidRPr="00B5787A">
        <w:rPr>
          <w:sz w:val="24"/>
          <w:szCs w:val="24"/>
        </w:rPr>
        <w:t>,</w:t>
      </w:r>
    </w:p>
    <w:p w14:paraId="6F7FA704" w14:textId="77777777" w:rsidR="00B5787A" w:rsidRPr="00B5787A" w:rsidRDefault="00B5787A" w:rsidP="00B5787A">
      <w:pPr>
        <w:adjustRightInd w:val="0"/>
        <w:ind w:firstLine="567"/>
        <w:jc w:val="both"/>
        <w:outlineLvl w:val="0"/>
        <w:rPr>
          <w:sz w:val="24"/>
          <w:szCs w:val="24"/>
        </w:rPr>
      </w:pPr>
      <w:r w:rsidRPr="00B5787A">
        <w:rPr>
          <w:sz w:val="24"/>
          <w:szCs w:val="24"/>
        </w:rPr>
        <w:t>ОГРН: 1095543015325,</w:t>
      </w:r>
    </w:p>
    <w:p w14:paraId="0F374329" w14:textId="5B99AF64" w:rsidR="00B5787A" w:rsidRPr="00B5787A" w:rsidRDefault="00B5787A" w:rsidP="00B5787A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B5787A">
        <w:rPr>
          <w:sz w:val="24"/>
          <w:szCs w:val="24"/>
        </w:rPr>
        <w:t>Место нахождения: 644035, Омская обл</w:t>
      </w:r>
      <w:r w:rsidR="00714352">
        <w:rPr>
          <w:sz w:val="24"/>
          <w:szCs w:val="24"/>
        </w:rPr>
        <w:t>.</w:t>
      </w:r>
      <w:r w:rsidRPr="00B5787A">
        <w:rPr>
          <w:sz w:val="24"/>
          <w:szCs w:val="24"/>
        </w:rPr>
        <w:t>, Омск г, Красноярский тракт, дом 123, корпус 1</w:t>
      </w:r>
    </w:p>
    <w:p w14:paraId="5618355D" w14:textId="77777777" w:rsidR="00B5787A" w:rsidRPr="00B5787A" w:rsidRDefault="00B5787A" w:rsidP="00B5787A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B5787A">
        <w:rPr>
          <w:sz w:val="24"/>
          <w:szCs w:val="24"/>
        </w:rPr>
        <w:t>Почтовый адрес: 644031, Россия, г. Омск, ул. 10 лет Октября, 147 -111.</w:t>
      </w:r>
    </w:p>
    <w:p w14:paraId="79C416D6" w14:textId="77777777" w:rsidR="00B5787A" w:rsidRPr="00B5787A" w:rsidRDefault="00B5787A" w:rsidP="00B5787A">
      <w:pPr>
        <w:adjustRightInd w:val="0"/>
        <w:ind w:firstLine="567"/>
        <w:jc w:val="both"/>
        <w:outlineLvl w:val="0"/>
        <w:rPr>
          <w:sz w:val="24"/>
          <w:szCs w:val="24"/>
        </w:rPr>
      </w:pPr>
      <w:r w:rsidRPr="00B5787A">
        <w:rPr>
          <w:sz w:val="24"/>
          <w:szCs w:val="24"/>
        </w:rPr>
        <w:t>Тел.: 8 (3812) 36-85-02, 32-80-88, 32-80-87.</w:t>
      </w:r>
    </w:p>
    <w:p w14:paraId="72ACF8B7" w14:textId="77777777" w:rsidR="00B5787A" w:rsidRPr="00B5787A" w:rsidRDefault="00B5787A" w:rsidP="00B5787A">
      <w:pPr>
        <w:adjustRightInd w:val="0"/>
        <w:ind w:firstLine="567"/>
        <w:jc w:val="both"/>
        <w:outlineLvl w:val="0"/>
        <w:rPr>
          <w:sz w:val="24"/>
          <w:szCs w:val="24"/>
        </w:rPr>
      </w:pPr>
    </w:p>
    <w:p w14:paraId="70CE70C0" w14:textId="77777777" w:rsidR="00B5787A" w:rsidRPr="00B5787A" w:rsidRDefault="00B5787A" w:rsidP="00B5787A">
      <w:pPr>
        <w:adjustRightInd w:val="0"/>
        <w:ind w:firstLine="540"/>
        <w:jc w:val="both"/>
        <w:rPr>
          <w:sz w:val="24"/>
          <w:szCs w:val="24"/>
        </w:rPr>
      </w:pPr>
      <w:r w:rsidRPr="00B5787A">
        <w:rPr>
          <w:sz w:val="24"/>
          <w:szCs w:val="24"/>
        </w:rPr>
        <w:t>Полное наименование саморегулируемой организации аудиторов, членом которой является (являлся, являлась) аудитор (аудиторская организация) эмитента:</w:t>
      </w:r>
    </w:p>
    <w:p w14:paraId="3AC861B9" w14:textId="77777777" w:rsidR="00B5787A" w:rsidRPr="00B5787A" w:rsidRDefault="00B5787A" w:rsidP="00B5787A">
      <w:pPr>
        <w:adjustRightInd w:val="0"/>
        <w:ind w:firstLine="540"/>
        <w:jc w:val="both"/>
        <w:rPr>
          <w:sz w:val="24"/>
          <w:szCs w:val="24"/>
        </w:rPr>
      </w:pPr>
      <w:r w:rsidRPr="00B5787A">
        <w:rPr>
          <w:sz w:val="24"/>
          <w:szCs w:val="24"/>
        </w:rPr>
        <w:t>Саморегулируемая организация аудиторов «Ассоциация «Содружество».</w:t>
      </w:r>
    </w:p>
    <w:p w14:paraId="3459C64E" w14:textId="77777777" w:rsidR="00B5787A" w:rsidRPr="00B5787A" w:rsidRDefault="00B5787A" w:rsidP="00B5787A">
      <w:pPr>
        <w:adjustRightInd w:val="0"/>
        <w:ind w:firstLine="540"/>
        <w:jc w:val="both"/>
        <w:rPr>
          <w:sz w:val="24"/>
          <w:szCs w:val="24"/>
        </w:rPr>
      </w:pPr>
    </w:p>
    <w:p w14:paraId="73197ED7" w14:textId="77777777" w:rsidR="00B5787A" w:rsidRPr="00B5787A" w:rsidRDefault="00B5787A" w:rsidP="00B5787A">
      <w:pPr>
        <w:adjustRightInd w:val="0"/>
        <w:ind w:firstLine="540"/>
        <w:jc w:val="both"/>
        <w:rPr>
          <w:sz w:val="24"/>
          <w:szCs w:val="24"/>
        </w:rPr>
      </w:pPr>
      <w:r w:rsidRPr="00B5787A">
        <w:rPr>
          <w:sz w:val="24"/>
          <w:szCs w:val="24"/>
        </w:rPr>
        <w:t xml:space="preserve">Место нахождения саморегулируемой организации аудиторов, членом которой является (являлся, являлась) аудитор (аудиторская организация) эмитента: </w:t>
      </w:r>
    </w:p>
    <w:p w14:paraId="3423FC83" w14:textId="77777777" w:rsidR="00B5787A" w:rsidRPr="00B5787A" w:rsidRDefault="00B5787A" w:rsidP="00B5787A">
      <w:pPr>
        <w:adjustRightInd w:val="0"/>
        <w:ind w:firstLine="540"/>
        <w:jc w:val="both"/>
        <w:rPr>
          <w:sz w:val="24"/>
          <w:szCs w:val="24"/>
        </w:rPr>
      </w:pPr>
      <w:r w:rsidRPr="00B5787A">
        <w:rPr>
          <w:sz w:val="24"/>
          <w:szCs w:val="24"/>
        </w:rPr>
        <w:t>Россия, г. Москва.</w:t>
      </w:r>
    </w:p>
    <w:p w14:paraId="639AF18C" w14:textId="77777777" w:rsidR="00B5787A" w:rsidRPr="00B5787A" w:rsidRDefault="00B5787A" w:rsidP="00B5787A">
      <w:pPr>
        <w:adjustRightInd w:val="0"/>
        <w:ind w:firstLine="540"/>
        <w:jc w:val="both"/>
        <w:rPr>
          <w:sz w:val="24"/>
          <w:szCs w:val="24"/>
        </w:rPr>
      </w:pPr>
    </w:p>
    <w:p w14:paraId="4A317E65" w14:textId="77777777" w:rsidR="00B5787A" w:rsidRPr="00B5787A" w:rsidRDefault="00B5787A" w:rsidP="00B5787A">
      <w:pPr>
        <w:adjustRightInd w:val="0"/>
        <w:ind w:firstLine="540"/>
        <w:jc w:val="both"/>
        <w:rPr>
          <w:sz w:val="24"/>
          <w:szCs w:val="24"/>
        </w:rPr>
      </w:pPr>
      <w:r w:rsidRPr="00B5787A">
        <w:rPr>
          <w:sz w:val="24"/>
          <w:szCs w:val="24"/>
        </w:rPr>
        <w:t>Отчетный год из числа последних пяти завершенных отчетных лет и текущего года, за который аудиторской организацией проводилась (будет проводиться) независимая проверка отчетности эмитента: 2016, 2017, 2018 2019, 2020 г.</w:t>
      </w:r>
    </w:p>
    <w:p w14:paraId="67CAD02A" w14:textId="77777777" w:rsidR="00B5787A" w:rsidRPr="00B5787A" w:rsidRDefault="00B5787A" w:rsidP="00B5787A">
      <w:pPr>
        <w:adjustRightInd w:val="0"/>
        <w:ind w:firstLine="540"/>
        <w:jc w:val="both"/>
        <w:rPr>
          <w:sz w:val="24"/>
          <w:szCs w:val="24"/>
        </w:rPr>
      </w:pPr>
    </w:p>
    <w:p w14:paraId="6AA0D58A" w14:textId="77777777" w:rsidR="00B5787A" w:rsidRPr="00B5787A" w:rsidRDefault="00B5787A" w:rsidP="00B5787A">
      <w:pPr>
        <w:adjustRightInd w:val="0"/>
        <w:ind w:firstLine="540"/>
        <w:jc w:val="both"/>
        <w:rPr>
          <w:sz w:val="24"/>
          <w:szCs w:val="24"/>
        </w:rPr>
      </w:pPr>
      <w:r w:rsidRPr="00B5787A">
        <w:rPr>
          <w:sz w:val="24"/>
          <w:szCs w:val="24"/>
        </w:rPr>
        <w:t>Вид отчетности эмитента, в отношении которой аудитором (аудиторской организацией) проводилась (будет проводиться) независимая проверка (бухгалтерская (финансовая) отчетность: бухгалтерская отчетность,</w:t>
      </w:r>
    </w:p>
    <w:p w14:paraId="372CF9C2" w14:textId="77777777" w:rsidR="00B5787A" w:rsidRPr="00B5787A" w:rsidRDefault="00B5787A" w:rsidP="00B5787A">
      <w:pPr>
        <w:adjustRightInd w:val="0"/>
        <w:ind w:firstLine="540"/>
        <w:jc w:val="both"/>
        <w:rPr>
          <w:sz w:val="24"/>
          <w:szCs w:val="24"/>
        </w:rPr>
      </w:pPr>
    </w:p>
    <w:p w14:paraId="53764D29" w14:textId="77777777" w:rsidR="00B5787A" w:rsidRPr="00B5787A" w:rsidRDefault="00B5787A" w:rsidP="00B5787A">
      <w:pPr>
        <w:adjustRightInd w:val="0"/>
        <w:ind w:firstLine="540"/>
        <w:jc w:val="both"/>
        <w:rPr>
          <w:sz w:val="24"/>
          <w:szCs w:val="24"/>
        </w:rPr>
      </w:pPr>
      <w:r w:rsidRPr="00B5787A">
        <w:rPr>
          <w:sz w:val="24"/>
          <w:szCs w:val="24"/>
        </w:rPr>
        <w:t>Факторы, которые могут оказать влияние на независимость аудитора (аудиторской организации) от эмитента: отсутствуют.</w:t>
      </w:r>
    </w:p>
    <w:p w14:paraId="7C7AF4E2" w14:textId="77777777" w:rsidR="00B5787A" w:rsidRPr="00B5787A" w:rsidRDefault="00B5787A" w:rsidP="00B5787A">
      <w:pPr>
        <w:adjustRightInd w:val="0"/>
        <w:ind w:firstLine="540"/>
        <w:jc w:val="both"/>
        <w:rPr>
          <w:sz w:val="24"/>
          <w:szCs w:val="24"/>
        </w:rPr>
      </w:pPr>
    </w:p>
    <w:p w14:paraId="14117DE3" w14:textId="22239F52" w:rsidR="00B5787A" w:rsidRPr="00B5787A" w:rsidRDefault="00B5787A" w:rsidP="00B5787A">
      <w:pPr>
        <w:adjustRightInd w:val="0"/>
        <w:ind w:firstLine="540"/>
        <w:jc w:val="both"/>
        <w:rPr>
          <w:sz w:val="24"/>
          <w:szCs w:val="24"/>
        </w:rPr>
      </w:pPr>
      <w:r w:rsidRPr="00B5787A">
        <w:rPr>
          <w:sz w:val="24"/>
          <w:szCs w:val="24"/>
        </w:rPr>
        <w:t xml:space="preserve">Порядок выбора аудитора (аудиторской организации) эмитента: утверждение аудитора (аудиторской организации) на </w:t>
      </w:r>
      <w:r>
        <w:rPr>
          <w:sz w:val="24"/>
          <w:szCs w:val="24"/>
        </w:rPr>
        <w:t>общем собрании акционеров</w:t>
      </w:r>
      <w:r w:rsidRPr="00B5787A">
        <w:rPr>
          <w:sz w:val="24"/>
          <w:szCs w:val="24"/>
        </w:rPr>
        <w:t xml:space="preserve"> эмитента.</w:t>
      </w:r>
    </w:p>
    <w:p w14:paraId="7E1723A2" w14:textId="77777777" w:rsidR="00B5787A" w:rsidRPr="00B5787A" w:rsidRDefault="00B5787A" w:rsidP="00B5787A">
      <w:pPr>
        <w:adjustRightInd w:val="0"/>
        <w:ind w:firstLine="540"/>
        <w:jc w:val="both"/>
        <w:rPr>
          <w:sz w:val="24"/>
          <w:szCs w:val="24"/>
        </w:rPr>
      </w:pPr>
    </w:p>
    <w:p w14:paraId="58BF0A91" w14:textId="77777777" w:rsidR="00B5787A" w:rsidRPr="00B5787A" w:rsidRDefault="00B5787A" w:rsidP="00B5787A">
      <w:pPr>
        <w:adjustRightInd w:val="0"/>
        <w:ind w:firstLine="540"/>
        <w:jc w:val="both"/>
        <w:rPr>
          <w:sz w:val="24"/>
          <w:szCs w:val="24"/>
        </w:rPr>
      </w:pPr>
      <w:r w:rsidRPr="00B5787A">
        <w:rPr>
          <w:sz w:val="24"/>
          <w:szCs w:val="24"/>
        </w:rPr>
        <w:t xml:space="preserve">Процедура тендера, связанного с выбором аудитора (аудиторской организации), и его основные условия: тендер не проводится; в связи с тем, что доля участия Российской федерации в уставном капитале эмитента не превышает 25% при осуществлении отбора аудитора (аудиторской организации) для проведения обязательного аудита бухгалтерской (финансовой) отчетности эмитента, эмитент руководствуется требованиями ст. 86 Федерального закона «Об акционерных обществах» № 208-ФЗ от 26.12.2005 г. </w:t>
      </w:r>
    </w:p>
    <w:p w14:paraId="34053B50" w14:textId="77777777" w:rsidR="00B5787A" w:rsidRPr="00B5787A" w:rsidRDefault="00B5787A" w:rsidP="00B5787A">
      <w:pPr>
        <w:adjustRightInd w:val="0"/>
        <w:ind w:firstLine="540"/>
        <w:jc w:val="both"/>
        <w:rPr>
          <w:sz w:val="24"/>
          <w:szCs w:val="24"/>
        </w:rPr>
      </w:pPr>
    </w:p>
    <w:p w14:paraId="47C12F59" w14:textId="77777777" w:rsidR="00B5787A" w:rsidRPr="00B5787A" w:rsidRDefault="00B5787A" w:rsidP="00B5787A">
      <w:pPr>
        <w:adjustRightInd w:val="0"/>
        <w:ind w:firstLine="540"/>
        <w:jc w:val="both"/>
        <w:rPr>
          <w:sz w:val="24"/>
          <w:szCs w:val="24"/>
        </w:rPr>
      </w:pPr>
      <w:r w:rsidRPr="00B5787A">
        <w:rPr>
          <w:sz w:val="24"/>
          <w:szCs w:val="24"/>
        </w:rPr>
        <w:t>Процедура выдвижения кандидатуры аудитора (аудиторской организации) для утверждения общим собранием акционеров (участников), в том числе орган управления, принимающий соответствующее решение: кандидатуры аудитора (аудиторской организации) выдвигаются членами совета директоров эмитента по представлению главного бухгалтера.</w:t>
      </w:r>
    </w:p>
    <w:p w14:paraId="59424784" w14:textId="77777777" w:rsidR="00B5787A" w:rsidRPr="00B5787A" w:rsidRDefault="00B5787A" w:rsidP="00B5787A">
      <w:pPr>
        <w:adjustRightInd w:val="0"/>
        <w:ind w:firstLine="540"/>
        <w:jc w:val="both"/>
        <w:rPr>
          <w:sz w:val="24"/>
          <w:szCs w:val="24"/>
        </w:rPr>
      </w:pPr>
    </w:p>
    <w:p w14:paraId="5EBE7927" w14:textId="77777777" w:rsidR="00B5787A" w:rsidRPr="00B5787A" w:rsidRDefault="00B5787A" w:rsidP="00B5787A">
      <w:pPr>
        <w:adjustRightInd w:val="0"/>
        <w:ind w:firstLine="540"/>
        <w:jc w:val="both"/>
        <w:rPr>
          <w:sz w:val="24"/>
          <w:szCs w:val="24"/>
        </w:rPr>
      </w:pPr>
      <w:r w:rsidRPr="00B5787A">
        <w:rPr>
          <w:sz w:val="24"/>
          <w:szCs w:val="24"/>
        </w:rPr>
        <w:t>Информация о работах, проводимых аудитором (аудиторской организацией) в рамках специальных аудиторских заданий: отсутствует.</w:t>
      </w:r>
    </w:p>
    <w:p w14:paraId="4C3AC414" w14:textId="77777777" w:rsidR="00B5787A" w:rsidRPr="00B5787A" w:rsidRDefault="00B5787A" w:rsidP="00B5787A">
      <w:pPr>
        <w:adjustRightInd w:val="0"/>
        <w:ind w:firstLine="540"/>
        <w:jc w:val="both"/>
        <w:rPr>
          <w:sz w:val="24"/>
          <w:szCs w:val="24"/>
        </w:rPr>
      </w:pPr>
      <w:r w:rsidRPr="00B5787A">
        <w:rPr>
          <w:sz w:val="24"/>
          <w:szCs w:val="24"/>
        </w:rPr>
        <w:t xml:space="preserve">Порядок определения размера вознаграждения аудитора (аудиторской организации): размер вознаграждения определяется советом директоров эмитента и утверждается общим собранием акционеров эмитента. </w:t>
      </w:r>
    </w:p>
    <w:p w14:paraId="05811739" w14:textId="77777777" w:rsidR="00B5787A" w:rsidRPr="00B5787A" w:rsidRDefault="00B5787A" w:rsidP="00B5787A">
      <w:pPr>
        <w:adjustRightInd w:val="0"/>
        <w:ind w:firstLine="540"/>
        <w:jc w:val="both"/>
        <w:rPr>
          <w:sz w:val="24"/>
          <w:szCs w:val="24"/>
        </w:rPr>
      </w:pPr>
    </w:p>
    <w:p w14:paraId="4464A506" w14:textId="77777777" w:rsidR="00B5787A" w:rsidRPr="00B5787A" w:rsidRDefault="00B5787A" w:rsidP="00B5787A">
      <w:pPr>
        <w:adjustRightInd w:val="0"/>
        <w:ind w:firstLine="540"/>
        <w:jc w:val="both"/>
        <w:rPr>
          <w:sz w:val="24"/>
          <w:szCs w:val="24"/>
        </w:rPr>
      </w:pPr>
      <w:r w:rsidRPr="00B5787A">
        <w:rPr>
          <w:sz w:val="24"/>
          <w:szCs w:val="24"/>
        </w:rPr>
        <w:t>Фактический размер вознаграждения, выплаченного эмитентом аудитору (аудиторской организации) по итогам последнего завершенного отчетного года, за который аудитором (аудиторской организацией) проводилась независимая проверка годовой бухгалтерской (финансовой) отчетности: 340 000 руб.</w:t>
      </w:r>
    </w:p>
    <w:p w14:paraId="641B9D50" w14:textId="77777777" w:rsidR="00B5787A" w:rsidRPr="00B5787A" w:rsidRDefault="00B5787A" w:rsidP="00B5787A">
      <w:pPr>
        <w:adjustRightInd w:val="0"/>
        <w:ind w:firstLine="540"/>
        <w:jc w:val="both"/>
        <w:rPr>
          <w:sz w:val="24"/>
          <w:szCs w:val="24"/>
        </w:rPr>
      </w:pPr>
    </w:p>
    <w:p w14:paraId="126EE081" w14:textId="77777777" w:rsidR="00B5787A" w:rsidRPr="00B5787A" w:rsidRDefault="00B5787A" w:rsidP="00B5787A">
      <w:pPr>
        <w:adjustRightInd w:val="0"/>
        <w:ind w:firstLine="540"/>
        <w:jc w:val="both"/>
        <w:rPr>
          <w:sz w:val="24"/>
          <w:szCs w:val="24"/>
        </w:rPr>
      </w:pPr>
      <w:r w:rsidRPr="00B5787A">
        <w:rPr>
          <w:sz w:val="24"/>
          <w:szCs w:val="24"/>
        </w:rPr>
        <w:t>Информация о наличии отсроченных и просроченных платежей за оказанные аудитором (аудиторской организацией) услуги: просроченные либо отсроченные платежи за оказанные аудитором услуги: отсутствуют</w:t>
      </w:r>
      <w:r w:rsidRPr="00B5787A">
        <w:rPr>
          <w:bCs/>
          <w:sz w:val="24"/>
          <w:szCs w:val="24"/>
        </w:rPr>
        <w:t>.</w:t>
      </w:r>
    </w:p>
    <w:p w14:paraId="329733F2" w14:textId="77777777" w:rsidR="002C6C26" w:rsidRPr="00287328" w:rsidRDefault="002C6C26" w:rsidP="002C6C26">
      <w:pPr>
        <w:adjustRightInd w:val="0"/>
        <w:ind w:firstLine="540"/>
        <w:jc w:val="both"/>
        <w:rPr>
          <w:sz w:val="24"/>
          <w:szCs w:val="24"/>
        </w:rPr>
      </w:pPr>
    </w:p>
    <w:p w14:paraId="6DB091F2" w14:textId="77777777" w:rsidR="002C6C26" w:rsidRDefault="002C6C26" w:rsidP="002C6C26">
      <w:pPr>
        <w:adjustRightInd w:val="0"/>
        <w:ind w:firstLine="540"/>
        <w:jc w:val="both"/>
        <w:rPr>
          <w:sz w:val="24"/>
          <w:szCs w:val="24"/>
        </w:rPr>
      </w:pPr>
      <w:r w:rsidRPr="00287328">
        <w:rPr>
          <w:sz w:val="24"/>
          <w:szCs w:val="24"/>
        </w:rPr>
        <w:t>1.3. Сведения об оценщике (оценщиках) эмитента</w:t>
      </w:r>
      <w:r>
        <w:rPr>
          <w:sz w:val="24"/>
          <w:szCs w:val="24"/>
        </w:rPr>
        <w:t>.</w:t>
      </w:r>
    </w:p>
    <w:p w14:paraId="29DBD23F" w14:textId="77777777" w:rsidR="002C6C26" w:rsidRPr="00287328" w:rsidRDefault="002C6C26" w:rsidP="002C6C26">
      <w:pPr>
        <w:adjustRightInd w:val="0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Отсутствуют.</w:t>
      </w:r>
    </w:p>
    <w:p w14:paraId="711D92ED" w14:textId="77777777" w:rsidR="00FE0FDC" w:rsidRDefault="00FE0FDC" w:rsidP="00F958B6">
      <w:pPr>
        <w:rPr>
          <w:bCs/>
          <w:sz w:val="24"/>
          <w:szCs w:val="24"/>
        </w:rPr>
      </w:pPr>
    </w:p>
    <w:p w14:paraId="169A7859" w14:textId="77777777" w:rsidR="00B15290" w:rsidRDefault="00AA2342" w:rsidP="0028732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1.4. Сведения о консультантах эмитент</w:t>
      </w:r>
      <w:r w:rsidR="00B15290">
        <w:rPr>
          <w:sz w:val="24"/>
          <w:szCs w:val="24"/>
        </w:rPr>
        <w:t>а.</w:t>
      </w:r>
    </w:p>
    <w:p w14:paraId="3F07B7B0" w14:textId="77777777" w:rsidR="00AA2342" w:rsidRDefault="00B15290" w:rsidP="0028732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Отсутствуют</w:t>
      </w:r>
      <w:r w:rsidR="00AA2342">
        <w:rPr>
          <w:sz w:val="24"/>
          <w:szCs w:val="24"/>
        </w:rPr>
        <w:t>.</w:t>
      </w:r>
    </w:p>
    <w:p w14:paraId="261EAE1C" w14:textId="77777777" w:rsidR="00C52513" w:rsidRPr="00287328" w:rsidRDefault="00C52513" w:rsidP="00EC18DB">
      <w:pPr>
        <w:adjustRightInd w:val="0"/>
        <w:ind w:firstLine="540"/>
        <w:jc w:val="both"/>
        <w:rPr>
          <w:sz w:val="24"/>
          <w:szCs w:val="24"/>
        </w:rPr>
      </w:pPr>
    </w:p>
    <w:p w14:paraId="020A337B" w14:textId="77777777" w:rsidR="00AA2342" w:rsidRDefault="00AA2342" w:rsidP="0028732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1.5. Сведения о лицах, подписавших ежеквартальный отчет:</w:t>
      </w:r>
    </w:p>
    <w:p w14:paraId="5C6597D9" w14:textId="4BA3D9AA" w:rsidR="00AA2342" w:rsidRDefault="00AA2342" w:rsidP="00AA2342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1.5.1.</w:t>
      </w:r>
      <w:r w:rsidR="00B578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Фамилия, имя, отчество: </w:t>
      </w:r>
      <w:r w:rsidR="008D5ED3">
        <w:rPr>
          <w:sz w:val="24"/>
          <w:szCs w:val="24"/>
        </w:rPr>
        <w:t>Карпенко Михаил Юрьевич</w:t>
      </w:r>
      <w:r w:rsidR="00287328">
        <w:rPr>
          <w:sz w:val="24"/>
          <w:szCs w:val="24"/>
        </w:rPr>
        <w:t>,</w:t>
      </w:r>
    </w:p>
    <w:p w14:paraId="407F5971" w14:textId="77777777" w:rsidR="00AA2342" w:rsidRDefault="00287328" w:rsidP="00AA2342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Год рождения: 2</w:t>
      </w:r>
      <w:r w:rsidR="008D5ED3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8D5ED3">
        <w:rPr>
          <w:sz w:val="24"/>
          <w:szCs w:val="24"/>
        </w:rPr>
        <w:t>4</w:t>
      </w:r>
      <w:r>
        <w:rPr>
          <w:sz w:val="24"/>
          <w:szCs w:val="24"/>
        </w:rPr>
        <w:t>.19</w:t>
      </w:r>
      <w:r w:rsidR="008D5ED3">
        <w:rPr>
          <w:sz w:val="24"/>
          <w:szCs w:val="24"/>
        </w:rPr>
        <w:t>89</w:t>
      </w:r>
      <w:r>
        <w:rPr>
          <w:sz w:val="24"/>
          <w:szCs w:val="24"/>
        </w:rPr>
        <w:t>,</w:t>
      </w:r>
    </w:p>
    <w:p w14:paraId="70972D53" w14:textId="77777777" w:rsidR="00AA2342" w:rsidRDefault="00AA2342" w:rsidP="00AA2342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Основное место работы: Открытое акционерное общество «Обьгаз»</w:t>
      </w:r>
      <w:r w:rsidR="00287328">
        <w:rPr>
          <w:sz w:val="24"/>
          <w:szCs w:val="24"/>
        </w:rPr>
        <w:t>,</w:t>
      </w:r>
    </w:p>
    <w:p w14:paraId="72B2AADB" w14:textId="77777777" w:rsidR="00AA2342" w:rsidRDefault="00AA2342" w:rsidP="00AA2342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Должность: </w:t>
      </w:r>
      <w:r w:rsidR="00305702">
        <w:rPr>
          <w:sz w:val="24"/>
          <w:szCs w:val="24"/>
        </w:rPr>
        <w:t>Г</w:t>
      </w:r>
      <w:r>
        <w:rPr>
          <w:sz w:val="24"/>
          <w:szCs w:val="24"/>
        </w:rPr>
        <w:t>енеральн</w:t>
      </w:r>
      <w:r w:rsidR="00305702">
        <w:rPr>
          <w:sz w:val="24"/>
          <w:szCs w:val="24"/>
        </w:rPr>
        <w:t>ый</w:t>
      </w:r>
      <w:r>
        <w:rPr>
          <w:sz w:val="24"/>
          <w:szCs w:val="24"/>
        </w:rPr>
        <w:t xml:space="preserve"> директор.</w:t>
      </w:r>
    </w:p>
    <w:p w14:paraId="4B518E5E" w14:textId="77777777" w:rsidR="00AA2342" w:rsidRDefault="00AA2342" w:rsidP="00AA2342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1.5.2. Фамилия, имя, отчество: </w:t>
      </w:r>
      <w:r w:rsidR="008D5ED3">
        <w:rPr>
          <w:sz w:val="24"/>
          <w:szCs w:val="24"/>
        </w:rPr>
        <w:t>Толмачева Юлия Валерьевна</w:t>
      </w:r>
      <w:r w:rsidR="00287328">
        <w:rPr>
          <w:sz w:val="24"/>
          <w:szCs w:val="24"/>
        </w:rPr>
        <w:t>,</w:t>
      </w:r>
    </w:p>
    <w:p w14:paraId="12CF7AE7" w14:textId="77777777" w:rsidR="00AA2342" w:rsidRDefault="00287328" w:rsidP="00AA2342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Год рождения: </w:t>
      </w:r>
      <w:r w:rsidR="008D5ED3">
        <w:rPr>
          <w:sz w:val="24"/>
          <w:szCs w:val="24"/>
        </w:rPr>
        <w:t>23</w:t>
      </w:r>
      <w:r>
        <w:rPr>
          <w:sz w:val="24"/>
          <w:szCs w:val="24"/>
        </w:rPr>
        <w:t>.0</w:t>
      </w:r>
      <w:r w:rsidR="008D5ED3">
        <w:rPr>
          <w:sz w:val="24"/>
          <w:szCs w:val="24"/>
        </w:rPr>
        <w:t>1</w:t>
      </w:r>
      <w:r>
        <w:rPr>
          <w:sz w:val="24"/>
          <w:szCs w:val="24"/>
        </w:rPr>
        <w:t>.197</w:t>
      </w:r>
      <w:r w:rsidR="008D5ED3">
        <w:rPr>
          <w:sz w:val="24"/>
          <w:szCs w:val="24"/>
        </w:rPr>
        <w:t>7</w:t>
      </w:r>
      <w:r>
        <w:rPr>
          <w:sz w:val="24"/>
          <w:szCs w:val="24"/>
        </w:rPr>
        <w:t>,</w:t>
      </w:r>
    </w:p>
    <w:p w14:paraId="3CAA9FB9" w14:textId="77777777" w:rsidR="00AA2342" w:rsidRPr="00816298" w:rsidRDefault="00AA2342" w:rsidP="00AA2342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816298">
        <w:rPr>
          <w:sz w:val="24"/>
          <w:szCs w:val="24"/>
        </w:rPr>
        <w:t>Основное место работы: Открытое акционерное общество «Обьгаз»</w:t>
      </w:r>
      <w:r w:rsidR="00287328" w:rsidRPr="00816298">
        <w:rPr>
          <w:sz w:val="24"/>
          <w:szCs w:val="24"/>
        </w:rPr>
        <w:t>,</w:t>
      </w:r>
    </w:p>
    <w:p w14:paraId="78BE51B2" w14:textId="77777777" w:rsidR="00AA2342" w:rsidRDefault="00AA2342" w:rsidP="00AA2342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816298">
        <w:rPr>
          <w:sz w:val="24"/>
          <w:szCs w:val="24"/>
        </w:rPr>
        <w:t>Должность: Главный бухгалтер.</w:t>
      </w:r>
    </w:p>
    <w:p w14:paraId="38512388" w14:textId="77777777" w:rsidR="00AA2342" w:rsidRDefault="00AA2342" w:rsidP="00AA2342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1BCCFAA4" w14:textId="77777777" w:rsidR="009556EC" w:rsidRPr="005B250B" w:rsidRDefault="009556EC" w:rsidP="009556EC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5B250B">
        <w:rPr>
          <w:b/>
          <w:sz w:val="24"/>
          <w:szCs w:val="24"/>
        </w:rPr>
        <w:t>Раздел II. Основная информация о финансово-экономическом состоянии эмитента</w:t>
      </w:r>
    </w:p>
    <w:p w14:paraId="4430ECC9" w14:textId="77777777" w:rsidR="0081735B" w:rsidRDefault="0081735B" w:rsidP="00AB21C1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14:paraId="21B81E14" w14:textId="58E42A20" w:rsidR="00AB21C1" w:rsidRPr="0081735B" w:rsidRDefault="008E0E66" w:rsidP="00AB21C1">
      <w:pPr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81735B">
        <w:rPr>
          <w:bCs/>
          <w:sz w:val="24"/>
          <w:szCs w:val="24"/>
        </w:rPr>
        <w:t>2.1. Показатели финансово-экономической деятельности эмитента</w:t>
      </w:r>
      <w:r w:rsidR="00287328" w:rsidRPr="0081735B">
        <w:rPr>
          <w:bCs/>
          <w:sz w:val="24"/>
          <w:szCs w:val="24"/>
        </w:rPr>
        <w:t>.</w:t>
      </w:r>
    </w:p>
    <w:p w14:paraId="6E9630D5" w14:textId="77777777" w:rsidR="00B5787A" w:rsidRPr="005B250B" w:rsidRDefault="00B5787A" w:rsidP="00AB21C1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14:paraId="103D0EFA" w14:textId="77777777" w:rsidR="00B5787A" w:rsidRPr="005B250B" w:rsidRDefault="00B5787A" w:rsidP="00B5787A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5B250B">
        <w:rPr>
          <w:sz w:val="24"/>
          <w:szCs w:val="24"/>
        </w:rPr>
        <w:t>Единица измерения для расчета показателя производительности труда: тыс. руб./чел.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552"/>
        <w:gridCol w:w="2976"/>
      </w:tblGrid>
      <w:tr w:rsidR="00B5787A" w:rsidRPr="005B250B" w14:paraId="0B058CE3" w14:textId="77777777" w:rsidTr="0095017F">
        <w:tc>
          <w:tcPr>
            <w:tcW w:w="4219" w:type="dxa"/>
            <w:shd w:val="clear" w:color="auto" w:fill="auto"/>
          </w:tcPr>
          <w:p w14:paraId="11744039" w14:textId="77777777" w:rsidR="00B5787A" w:rsidRPr="005B250B" w:rsidRDefault="00B5787A" w:rsidP="0095017F">
            <w:pPr>
              <w:widowControl w:val="0"/>
              <w:adjustRightInd w:val="0"/>
              <w:spacing w:before="40"/>
              <w:ind w:left="200"/>
              <w:jc w:val="both"/>
              <w:outlineLvl w:val="0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shd w:val="clear" w:color="auto" w:fill="auto"/>
          </w:tcPr>
          <w:p w14:paraId="33D09569" w14:textId="77777777" w:rsidR="00B5787A" w:rsidRPr="005B250B" w:rsidRDefault="00B5787A" w:rsidP="0095017F">
            <w:pPr>
              <w:widowControl w:val="0"/>
              <w:adjustRightInd w:val="0"/>
              <w:spacing w:before="40"/>
              <w:ind w:left="20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>6 месяцев 20</w:t>
            </w:r>
            <w:r w:rsidRPr="005B250B">
              <w:rPr>
                <w:sz w:val="24"/>
                <w:szCs w:val="24"/>
                <w:lang w:val="en-US"/>
              </w:rPr>
              <w:t>20</w:t>
            </w:r>
            <w:r w:rsidRPr="005B250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shd w:val="clear" w:color="auto" w:fill="auto"/>
          </w:tcPr>
          <w:p w14:paraId="6400BAA7" w14:textId="77777777" w:rsidR="00B5787A" w:rsidRPr="005B250B" w:rsidRDefault="00B5787A" w:rsidP="0095017F">
            <w:pPr>
              <w:widowControl w:val="0"/>
              <w:adjustRightInd w:val="0"/>
              <w:spacing w:before="40"/>
              <w:ind w:left="200"/>
              <w:jc w:val="both"/>
              <w:outlineLvl w:val="0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>6 месяцев 2021 г.</w:t>
            </w:r>
          </w:p>
        </w:tc>
      </w:tr>
      <w:tr w:rsidR="00B5787A" w:rsidRPr="005B250B" w14:paraId="2F441A97" w14:textId="77777777" w:rsidTr="0095017F">
        <w:tc>
          <w:tcPr>
            <w:tcW w:w="4219" w:type="dxa"/>
            <w:shd w:val="clear" w:color="auto" w:fill="auto"/>
          </w:tcPr>
          <w:p w14:paraId="6EFA8960" w14:textId="77777777" w:rsidR="00B5787A" w:rsidRPr="005B250B" w:rsidRDefault="00B5787A" w:rsidP="0095017F">
            <w:pPr>
              <w:widowControl w:val="0"/>
              <w:adjustRightInd w:val="0"/>
              <w:spacing w:before="40"/>
              <w:ind w:left="200"/>
              <w:jc w:val="both"/>
              <w:outlineLvl w:val="0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 xml:space="preserve">Производительность труда </w:t>
            </w:r>
          </w:p>
        </w:tc>
        <w:tc>
          <w:tcPr>
            <w:tcW w:w="2552" w:type="dxa"/>
            <w:shd w:val="clear" w:color="auto" w:fill="auto"/>
          </w:tcPr>
          <w:p w14:paraId="1C750876" w14:textId="77777777" w:rsidR="00B5787A" w:rsidRPr="005B250B" w:rsidRDefault="00B5787A" w:rsidP="0095017F">
            <w:pPr>
              <w:widowControl w:val="0"/>
              <w:adjustRightInd w:val="0"/>
              <w:spacing w:before="40"/>
              <w:ind w:left="200"/>
              <w:jc w:val="both"/>
              <w:outlineLvl w:val="0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>1249,</w:t>
            </w:r>
            <w:r w:rsidRPr="005B250B">
              <w:rPr>
                <w:sz w:val="24"/>
                <w:szCs w:val="24"/>
                <w:lang w:val="en-US"/>
              </w:rPr>
              <w:t>72</w:t>
            </w:r>
            <w:r w:rsidRPr="005B250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shd w:val="clear" w:color="auto" w:fill="auto"/>
          </w:tcPr>
          <w:p w14:paraId="50D24F96" w14:textId="77777777" w:rsidR="00B5787A" w:rsidRPr="005B250B" w:rsidRDefault="00B5787A" w:rsidP="0095017F">
            <w:pPr>
              <w:widowControl w:val="0"/>
              <w:adjustRightInd w:val="0"/>
              <w:spacing w:before="40"/>
              <w:ind w:left="200"/>
              <w:jc w:val="both"/>
              <w:outlineLvl w:val="0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>1291,24</w:t>
            </w:r>
          </w:p>
        </w:tc>
      </w:tr>
      <w:tr w:rsidR="00B5787A" w:rsidRPr="005B250B" w14:paraId="4A69B3ED" w14:textId="77777777" w:rsidTr="0095017F">
        <w:tc>
          <w:tcPr>
            <w:tcW w:w="4219" w:type="dxa"/>
            <w:shd w:val="clear" w:color="auto" w:fill="auto"/>
          </w:tcPr>
          <w:p w14:paraId="62BCD850" w14:textId="77777777" w:rsidR="00B5787A" w:rsidRPr="005B250B" w:rsidRDefault="00B5787A" w:rsidP="0095017F">
            <w:pPr>
              <w:widowControl w:val="0"/>
              <w:adjustRightInd w:val="0"/>
              <w:spacing w:before="40"/>
              <w:ind w:left="200"/>
              <w:jc w:val="both"/>
              <w:outlineLvl w:val="0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 xml:space="preserve">Отношение размера задолженности к собственному капиталу </w:t>
            </w:r>
          </w:p>
        </w:tc>
        <w:tc>
          <w:tcPr>
            <w:tcW w:w="2552" w:type="dxa"/>
            <w:shd w:val="clear" w:color="auto" w:fill="auto"/>
          </w:tcPr>
          <w:p w14:paraId="01C35D84" w14:textId="77777777" w:rsidR="00B5787A" w:rsidRPr="005B250B" w:rsidRDefault="00B5787A" w:rsidP="0095017F">
            <w:pPr>
              <w:widowControl w:val="0"/>
              <w:adjustRightInd w:val="0"/>
              <w:spacing w:before="40"/>
              <w:ind w:left="200"/>
              <w:jc w:val="both"/>
              <w:outlineLvl w:val="0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>0,38</w:t>
            </w:r>
          </w:p>
        </w:tc>
        <w:tc>
          <w:tcPr>
            <w:tcW w:w="2976" w:type="dxa"/>
            <w:shd w:val="clear" w:color="auto" w:fill="auto"/>
          </w:tcPr>
          <w:p w14:paraId="3EE74C5F" w14:textId="77777777" w:rsidR="00B5787A" w:rsidRPr="005B250B" w:rsidRDefault="00B5787A" w:rsidP="0095017F">
            <w:pPr>
              <w:widowControl w:val="0"/>
              <w:adjustRightInd w:val="0"/>
              <w:spacing w:before="40"/>
              <w:ind w:left="200"/>
              <w:jc w:val="both"/>
              <w:outlineLvl w:val="0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>0,34</w:t>
            </w:r>
          </w:p>
        </w:tc>
      </w:tr>
      <w:tr w:rsidR="00B5787A" w:rsidRPr="005B250B" w14:paraId="4F56F92C" w14:textId="77777777" w:rsidTr="0095017F">
        <w:tc>
          <w:tcPr>
            <w:tcW w:w="4219" w:type="dxa"/>
            <w:shd w:val="clear" w:color="auto" w:fill="auto"/>
          </w:tcPr>
          <w:p w14:paraId="54286CA7" w14:textId="77777777" w:rsidR="00B5787A" w:rsidRPr="005B250B" w:rsidRDefault="00B5787A" w:rsidP="0095017F">
            <w:pPr>
              <w:widowControl w:val="0"/>
              <w:adjustRightInd w:val="0"/>
              <w:spacing w:before="40"/>
              <w:ind w:left="200"/>
              <w:jc w:val="both"/>
              <w:outlineLvl w:val="0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 xml:space="preserve">Отношение размера долгосрочной </w:t>
            </w:r>
            <w:r w:rsidRPr="005B250B">
              <w:rPr>
                <w:sz w:val="24"/>
                <w:szCs w:val="24"/>
              </w:rPr>
              <w:lastRenderedPageBreak/>
              <w:t xml:space="preserve">задолженности к сумме долгосрочной задолженности и собственного капитала </w:t>
            </w:r>
          </w:p>
        </w:tc>
        <w:tc>
          <w:tcPr>
            <w:tcW w:w="2552" w:type="dxa"/>
            <w:shd w:val="clear" w:color="auto" w:fill="auto"/>
          </w:tcPr>
          <w:p w14:paraId="2DDD2F8A" w14:textId="77777777" w:rsidR="00B5787A" w:rsidRPr="005B250B" w:rsidRDefault="00B5787A" w:rsidP="0095017F">
            <w:pPr>
              <w:widowControl w:val="0"/>
              <w:adjustRightInd w:val="0"/>
              <w:spacing w:before="40"/>
              <w:ind w:left="200"/>
              <w:jc w:val="both"/>
              <w:outlineLvl w:val="0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lastRenderedPageBreak/>
              <w:t>0,15</w:t>
            </w:r>
          </w:p>
        </w:tc>
        <w:tc>
          <w:tcPr>
            <w:tcW w:w="2976" w:type="dxa"/>
            <w:shd w:val="clear" w:color="auto" w:fill="auto"/>
          </w:tcPr>
          <w:p w14:paraId="1975980D" w14:textId="77777777" w:rsidR="00B5787A" w:rsidRPr="005B250B" w:rsidRDefault="00B5787A" w:rsidP="0095017F">
            <w:pPr>
              <w:widowControl w:val="0"/>
              <w:adjustRightInd w:val="0"/>
              <w:spacing w:before="40"/>
              <w:ind w:left="200"/>
              <w:jc w:val="both"/>
              <w:outlineLvl w:val="0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>0,11</w:t>
            </w:r>
          </w:p>
        </w:tc>
      </w:tr>
      <w:tr w:rsidR="00B5787A" w:rsidRPr="005B250B" w14:paraId="53B5182C" w14:textId="77777777" w:rsidTr="0095017F">
        <w:tc>
          <w:tcPr>
            <w:tcW w:w="4219" w:type="dxa"/>
            <w:shd w:val="clear" w:color="auto" w:fill="auto"/>
          </w:tcPr>
          <w:p w14:paraId="56A1EDA4" w14:textId="77777777" w:rsidR="00B5787A" w:rsidRPr="005B250B" w:rsidRDefault="00B5787A" w:rsidP="0095017F">
            <w:pPr>
              <w:widowControl w:val="0"/>
              <w:adjustRightInd w:val="0"/>
              <w:spacing w:before="40"/>
              <w:ind w:left="200"/>
              <w:jc w:val="both"/>
              <w:outlineLvl w:val="0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 xml:space="preserve">Степень покрытия долгов текущими доходами (прибылью) </w:t>
            </w:r>
          </w:p>
        </w:tc>
        <w:tc>
          <w:tcPr>
            <w:tcW w:w="2552" w:type="dxa"/>
            <w:shd w:val="clear" w:color="auto" w:fill="auto"/>
          </w:tcPr>
          <w:p w14:paraId="1D26928F" w14:textId="77777777" w:rsidR="00B5787A" w:rsidRPr="005B250B" w:rsidRDefault="00B5787A" w:rsidP="0095017F">
            <w:pPr>
              <w:widowControl w:val="0"/>
              <w:adjustRightInd w:val="0"/>
              <w:spacing w:before="40"/>
              <w:ind w:left="200"/>
              <w:jc w:val="both"/>
              <w:outlineLvl w:val="0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>0,73</w:t>
            </w:r>
          </w:p>
        </w:tc>
        <w:tc>
          <w:tcPr>
            <w:tcW w:w="2976" w:type="dxa"/>
            <w:shd w:val="clear" w:color="auto" w:fill="auto"/>
          </w:tcPr>
          <w:p w14:paraId="6BD13397" w14:textId="77777777" w:rsidR="00B5787A" w:rsidRPr="005B250B" w:rsidRDefault="00B5787A" w:rsidP="0095017F">
            <w:pPr>
              <w:widowControl w:val="0"/>
              <w:adjustRightInd w:val="0"/>
              <w:spacing w:before="40"/>
              <w:ind w:left="200"/>
              <w:jc w:val="both"/>
              <w:outlineLvl w:val="0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>2,77</w:t>
            </w:r>
          </w:p>
        </w:tc>
      </w:tr>
      <w:tr w:rsidR="00B5787A" w:rsidRPr="005B250B" w14:paraId="00A07E19" w14:textId="77777777" w:rsidTr="0095017F">
        <w:tc>
          <w:tcPr>
            <w:tcW w:w="4219" w:type="dxa"/>
            <w:shd w:val="clear" w:color="auto" w:fill="auto"/>
          </w:tcPr>
          <w:p w14:paraId="656D349C" w14:textId="77777777" w:rsidR="00B5787A" w:rsidRPr="005B250B" w:rsidRDefault="00B5787A" w:rsidP="0095017F">
            <w:pPr>
              <w:widowControl w:val="0"/>
              <w:adjustRightInd w:val="0"/>
              <w:spacing w:before="40"/>
              <w:ind w:left="200"/>
              <w:jc w:val="both"/>
              <w:outlineLvl w:val="0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 xml:space="preserve">Уровень просроченной задолженности, %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842B4" w14:textId="77777777" w:rsidR="00B5787A" w:rsidRPr="005B250B" w:rsidRDefault="00B5787A" w:rsidP="0095017F">
            <w:pPr>
              <w:pStyle w:val="ConsPlusCell"/>
              <w:widowControl w:val="0"/>
              <w:spacing w:before="40"/>
              <w:ind w:left="20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B250B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3BACC" w14:textId="77777777" w:rsidR="00B5787A" w:rsidRPr="005B250B" w:rsidRDefault="00B5787A" w:rsidP="0095017F">
            <w:pPr>
              <w:pStyle w:val="ConsPlusCell"/>
              <w:widowControl w:val="0"/>
              <w:spacing w:before="40"/>
              <w:ind w:left="20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B250B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  <w:p w14:paraId="51D201EB" w14:textId="77777777" w:rsidR="00B5787A" w:rsidRPr="005B250B" w:rsidRDefault="00B5787A" w:rsidP="0095017F">
            <w:pPr>
              <w:pStyle w:val="ConsPlusCell"/>
              <w:widowControl w:val="0"/>
              <w:spacing w:before="40"/>
              <w:ind w:left="20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281243E0" w14:textId="77777777" w:rsidR="00B5787A" w:rsidRPr="005B250B" w:rsidRDefault="00B5787A" w:rsidP="00B5787A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5FC2A418" w14:textId="77777777" w:rsidR="00B5787A" w:rsidRPr="005B250B" w:rsidRDefault="00B5787A" w:rsidP="00B5787A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14:paraId="491E0924" w14:textId="77777777" w:rsidR="00B5787A" w:rsidRPr="005B250B" w:rsidRDefault="00B5787A" w:rsidP="00B5787A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5B250B">
        <w:rPr>
          <w:sz w:val="24"/>
          <w:szCs w:val="24"/>
        </w:rPr>
        <w:t>Анализ финансово-экономической деятельности эмитента на основе экономического анализа динамики приведенных показателей:</w:t>
      </w:r>
    </w:p>
    <w:p w14:paraId="20519920" w14:textId="77777777" w:rsidR="00B5787A" w:rsidRPr="005B250B" w:rsidRDefault="00B5787A" w:rsidP="00B5787A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5B250B">
        <w:rPr>
          <w:sz w:val="24"/>
          <w:szCs w:val="24"/>
        </w:rPr>
        <w:t>Для расчета приведенных показателей использовалась методика, рекомендованная Положением о раскрытии информации Эмитентами эмиссионных ценных бумаг, утвержденным Банком России 30.12.2014 № 454-П.</w:t>
      </w:r>
    </w:p>
    <w:p w14:paraId="756C1B71" w14:textId="3CF1ADE2" w:rsidR="00B5787A" w:rsidRPr="005B250B" w:rsidRDefault="00B5787A" w:rsidP="00B5787A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5B250B">
        <w:rPr>
          <w:sz w:val="24"/>
          <w:szCs w:val="24"/>
        </w:rPr>
        <w:t>Показатель "Производительность труда" за 6 месяцев 2020 г. составил 1249,</w:t>
      </w:r>
      <w:r w:rsidR="00714352" w:rsidRPr="005B250B">
        <w:rPr>
          <w:sz w:val="24"/>
          <w:szCs w:val="24"/>
        </w:rPr>
        <w:t>72 тыс.</w:t>
      </w:r>
      <w:r w:rsidR="00714352">
        <w:rPr>
          <w:sz w:val="24"/>
          <w:szCs w:val="24"/>
        </w:rPr>
        <w:t xml:space="preserve"> </w:t>
      </w:r>
      <w:r w:rsidRPr="005B250B">
        <w:rPr>
          <w:sz w:val="24"/>
          <w:szCs w:val="24"/>
        </w:rPr>
        <w:t>руб./чел., а за 6 месяцев 2021 г. 1291,24 тыс.</w:t>
      </w:r>
      <w:r w:rsidR="00714352">
        <w:rPr>
          <w:sz w:val="24"/>
          <w:szCs w:val="24"/>
        </w:rPr>
        <w:t xml:space="preserve"> </w:t>
      </w:r>
      <w:r w:rsidRPr="005B250B">
        <w:rPr>
          <w:sz w:val="24"/>
          <w:szCs w:val="24"/>
        </w:rPr>
        <w:t xml:space="preserve">руб./чел. Данный показатель практически не изменился за 6 месяцев 2021 г. </w:t>
      </w:r>
    </w:p>
    <w:p w14:paraId="4F65AE71" w14:textId="77777777" w:rsidR="00B5787A" w:rsidRPr="005B250B" w:rsidRDefault="00B5787A" w:rsidP="00B5787A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5B250B">
        <w:rPr>
          <w:sz w:val="24"/>
          <w:szCs w:val="24"/>
        </w:rPr>
        <w:t xml:space="preserve">Показатель "Отношение размера задолженности к собственному капиталу" за 6 месяцев 2020г. составил – 0,38, а за 6 месяцев 2021 г. 0,34. Данный показатель практически не изменился за 6 месяцев 2021 г. </w:t>
      </w:r>
    </w:p>
    <w:p w14:paraId="0AE21094" w14:textId="77777777" w:rsidR="00B5787A" w:rsidRPr="005B250B" w:rsidRDefault="00B5787A" w:rsidP="00B5787A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5B250B">
        <w:rPr>
          <w:sz w:val="24"/>
          <w:szCs w:val="24"/>
        </w:rPr>
        <w:t xml:space="preserve">Показатель «Отношение размера долгосрочной задолженности к сумме долгосрочной задолженности и собственного капитала» за 6 месяцев 2020 г. составил 0,15, а за 6 месяцев 2021 г. 0,11. Данный показатель практически не изменился за 6 месяцев 2021 г. </w:t>
      </w:r>
    </w:p>
    <w:p w14:paraId="1DA2A3FB" w14:textId="77777777" w:rsidR="00B5787A" w:rsidRPr="005B250B" w:rsidRDefault="00B5787A" w:rsidP="00B5787A">
      <w:pPr>
        <w:adjustRightInd w:val="0"/>
        <w:ind w:firstLine="540"/>
        <w:jc w:val="both"/>
        <w:outlineLvl w:val="0"/>
        <w:rPr>
          <w:color w:val="FF0000"/>
          <w:sz w:val="24"/>
          <w:szCs w:val="24"/>
        </w:rPr>
      </w:pPr>
    </w:p>
    <w:p w14:paraId="0379A017" w14:textId="27709A62" w:rsidR="00B5787A" w:rsidRPr="005B250B" w:rsidRDefault="00B5787A" w:rsidP="00B5787A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5B250B">
        <w:rPr>
          <w:sz w:val="24"/>
          <w:szCs w:val="24"/>
        </w:rPr>
        <w:t xml:space="preserve">Показатель "Степень покрытия долгов текущими доходами (прибылью)" за 6 месяцев 2020г. </w:t>
      </w:r>
      <w:r w:rsidRPr="005B250B">
        <w:rPr>
          <w:sz w:val="24"/>
          <w:szCs w:val="24"/>
        </w:rPr>
        <w:t>составил -</w:t>
      </w:r>
      <w:r w:rsidRPr="005B250B">
        <w:rPr>
          <w:sz w:val="24"/>
          <w:szCs w:val="24"/>
        </w:rPr>
        <w:t xml:space="preserve"> 0,73, а за 6 месяцев 2021 г. 2,77. Данный показатель увеличился во 2 кв. 2021 г. в связи с увеличением себестоимости.</w:t>
      </w:r>
    </w:p>
    <w:p w14:paraId="0DBF458B" w14:textId="77777777" w:rsidR="004C4C8E" w:rsidRPr="005B250B" w:rsidRDefault="004C4C8E" w:rsidP="00486AAB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7DDBA675" w14:textId="77777777" w:rsidR="00486AAB" w:rsidRPr="005B250B" w:rsidRDefault="00486AAB" w:rsidP="00486AAB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5B250B">
        <w:rPr>
          <w:sz w:val="24"/>
          <w:szCs w:val="24"/>
        </w:rPr>
        <w:t>2.2. Рыночная капитализация эмитента</w:t>
      </w:r>
    </w:p>
    <w:p w14:paraId="6E8DC2D9" w14:textId="77777777" w:rsidR="00486AAB" w:rsidRPr="005B250B" w:rsidRDefault="00486AAB" w:rsidP="00486AAB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5B250B">
        <w:rPr>
          <w:sz w:val="24"/>
          <w:szCs w:val="24"/>
        </w:rPr>
        <w:t>Акции эмитента к организованным торгам не допускались. Рыночная капитализация эмитента не рассчитывалась.</w:t>
      </w:r>
    </w:p>
    <w:p w14:paraId="4F78F1D9" w14:textId="77777777" w:rsidR="0000353C" w:rsidRPr="005B250B" w:rsidRDefault="0000353C" w:rsidP="00051616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6DE2E4C6" w14:textId="77777777" w:rsidR="00C100B6" w:rsidRPr="005B250B" w:rsidRDefault="00486AAB" w:rsidP="00486AAB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5B250B">
        <w:rPr>
          <w:sz w:val="24"/>
          <w:szCs w:val="24"/>
        </w:rPr>
        <w:t>2.3. Обязательства эмитента</w:t>
      </w:r>
    </w:p>
    <w:p w14:paraId="346F830E" w14:textId="77777777" w:rsidR="00C100B6" w:rsidRPr="005B250B" w:rsidRDefault="00C100B6" w:rsidP="00C100B6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5B250B">
        <w:rPr>
          <w:sz w:val="24"/>
          <w:szCs w:val="24"/>
        </w:rPr>
        <w:t>2.3.1. Заемные средства и кредиторская задолженность</w:t>
      </w:r>
      <w:r w:rsidR="008C3455" w:rsidRPr="005B250B">
        <w:rPr>
          <w:sz w:val="24"/>
          <w:szCs w:val="24"/>
        </w:rPr>
        <w:t>.</w:t>
      </w:r>
    </w:p>
    <w:p w14:paraId="348B7135" w14:textId="77777777" w:rsidR="000E0119" w:rsidRPr="005B250B" w:rsidRDefault="000E0119" w:rsidP="000E0119">
      <w:pPr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835"/>
      </w:tblGrid>
      <w:tr w:rsidR="000E0119" w:rsidRPr="005B250B" w14:paraId="6EBFE41E" w14:textId="77777777" w:rsidTr="000E0119"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2CCDA" w14:textId="77777777" w:rsidR="000E0119" w:rsidRPr="005B250B" w:rsidRDefault="000E0119" w:rsidP="0095017F">
            <w:pPr>
              <w:adjustRightInd w:val="0"/>
              <w:jc w:val="center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B5CB" w14:textId="77777777" w:rsidR="000E0119" w:rsidRPr="005B250B" w:rsidRDefault="000E0119" w:rsidP="0095017F">
            <w:pPr>
              <w:adjustRightInd w:val="0"/>
              <w:jc w:val="center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>Значение показателя, тыс. руб.</w:t>
            </w:r>
          </w:p>
        </w:tc>
      </w:tr>
      <w:tr w:rsidR="000E0119" w:rsidRPr="005B250B" w14:paraId="0D9A2F01" w14:textId="77777777" w:rsidTr="000E0119"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F35A7" w14:textId="77777777" w:rsidR="000E0119" w:rsidRPr="005B250B" w:rsidRDefault="000E0119" w:rsidP="0095017F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3118" w14:textId="77777777" w:rsidR="000E0119" w:rsidRPr="005B250B" w:rsidRDefault="000E0119" w:rsidP="0095017F">
            <w:pPr>
              <w:adjustRightInd w:val="0"/>
              <w:jc w:val="center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>30.06.2021 г.</w:t>
            </w:r>
          </w:p>
        </w:tc>
      </w:tr>
      <w:tr w:rsidR="000E0119" w:rsidRPr="005B250B" w14:paraId="59D3F495" w14:textId="77777777" w:rsidTr="000E01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9DF33" w14:textId="77777777" w:rsidR="000E0119" w:rsidRPr="005B250B" w:rsidRDefault="000E0119" w:rsidP="0095017F">
            <w:pPr>
              <w:adjustRightInd w:val="0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>Долгосрочные заемные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9D50" w14:textId="77777777" w:rsidR="000E0119" w:rsidRPr="005B250B" w:rsidRDefault="000E0119" w:rsidP="0095017F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>0</w:t>
            </w:r>
          </w:p>
        </w:tc>
      </w:tr>
      <w:tr w:rsidR="000E0119" w:rsidRPr="005B250B" w14:paraId="0BE88B14" w14:textId="77777777" w:rsidTr="000E01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ACEE6" w14:textId="77777777" w:rsidR="000E0119" w:rsidRPr="005B250B" w:rsidRDefault="000E0119" w:rsidP="0095017F">
            <w:pPr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>кредиты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0E12" w14:textId="77777777" w:rsidR="000E0119" w:rsidRPr="005B250B" w:rsidRDefault="000E0119" w:rsidP="0095017F">
            <w:pPr>
              <w:adjustRightInd w:val="0"/>
              <w:rPr>
                <w:sz w:val="24"/>
                <w:szCs w:val="24"/>
              </w:rPr>
            </w:pPr>
          </w:p>
        </w:tc>
      </w:tr>
      <w:tr w:rsidR="000E0119" w:rsidRPr="005B250B" w14:paraId="30D1C096" w14:textId="77777777" w:rsidTr="000E01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C3D21" w14:textId="77777777" w:rsidR="000E0119" w:rsidRPr="005B250B" w:rsidRDefault="000E0119" w:rsidP="0095017F">
            <w:pPr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>займы, за исключением облигационных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040B" w14:textId="77777777" w:rsidR="000E0119" w:rsidRPr="005B250B" w:rsidRDefault="000E0119" w:rsidP="0095017F">
            <w:pPr>
              <w:adjustRightInd w:val="0"/>
              <w:jc w:val="center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>0</w:t>
            </w:r>
          </w:p>
        </w:tc>
      </w:tr>
      <w:tr w:rsidR="000E0119" w:rsidRPr="005B250B" w14:paraId="05B45C63" w14:textId="77777777" w:rsidTr="000E01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602DF" w14:textId="77777777" w:rsidR="000E0119" w:rsidRPr="005B250B" w:rsidRDefault="000E0119" w:rsidP="0095017F">
            <w:pPr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>облигационные займы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27B0" w14:textId="77777777" w:rsidR="000E0119" w:rsidRPr="005B250B" w:rsidRDefault="000E0119" w:rsidP="0095017F">
            <w:pPr>
              <w:adjustRightInd w:val="0"/>
              <w:rPr>
                <w:sz w:val="24"/>
                <w:szCs w:val="24"/>
              </w:rPr>
            </w:pPr>
          </w:p>
        </w:tc>
      </w:tr>
      <w:tr w:rsidR="000E0119" w:rsidRPr="005B250B" w14:paraId="541094DA" w14:textId="77777777" w:rsidTr="000E01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90672" w14:textId="77777777" w:rsidR="000E0119" w:rsidRPr="005B250B" w:rsidRDefault="000E0119" w:rsidP="0095017F">
            <w:pPr>
              <w:adjustRightInd w:val="0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>Краткосрочные заемные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445D" w14:textId="77777777" w:rsidR="000E0119" w:rsidRPr="005B250B" w:rsidRDefault="000E0119" w:rsidP="0095017F">
            <w:pPr>
              <w:adjustRightInd w:val="0"/>
              <w:jc w:val="center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>14 633</w:t>
            </w:r>
          </w:p>
        </w:tc>
      </w:tr>
      <w:tr w:rsidR="000E0119" w:rsidRPr="005B250B" w14:paraId="65EDCE95" w14:textId="77777777" w:rsidTr="000E01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B4CB5" w14:textId="77777777" w:rsidR="000E0119" w:rsidRPr="005B250B" w:rsidRDefault="000E0119" w:rsidP="0095017F">
            <w:pPr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>кредиты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899A" w14:textId="77777777" w:rsidR="000E0119" w:rsidRPr="005B250B" w:rsidRDefault="000E0119" w:rsidP="0095017F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0119" w:rsidRPr="005B250B" w14:paraId="16C1FCC1" w14:textId="77777777" w:rsidTr="000E01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B0AB5" w14:textId="77777777" w:rsidR="000E0119" w:rsidRPr="005B250B" w:rsidRDefault="000E0119" w:rsidP="0095017F">
            <w:pPr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>займы, за исключением облигационных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C71F" w14:textId="77777777" w:rsidR="000E0119" w:rsidRPr="005B250B" w:rsidRDefault="000E0119" w:rsidP="0095017F">
            <w:pPr>
              <w:adjustRightInd w:val="0"/>
              <w:jc w:val="center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>14 633</w:t>
            </w:r>
          </w:p>
        </w:tc>
      </w:tr>
      <w:tr w:rsidR="000E0119" w:rsidRPr="005B250B" w14:paraId="1D12B112" w14:textId="77777777" w:rsidTr="000E01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A41C5" w14:textId="77777777" w:rsidR="000E0119" w:rsidRPr="005B250B" w:rsidRDefault="000E0119" w:rsidP="0095017F">
            <w:pPr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>облигационные займы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EB3F" w14:textId="77777777" w:rsidR="000E0119" w:rsidRPr="005B250B" w:rsidRDefault="000E0119" w:rsidP="0095017F">
            <w:pPr>
              <w:adjustRightInd w:val="0"/>
              <w:rPr>
                <w:sz w:val="24"/>
                <w:szCs w:val="24"/>
              </w:rPr>
            </w:pPr>
          </w:p>
        </w:tc>
      </w:tr>
      <w:tr w:rsidR="000E0119" w:rsidRPr="005B250B" w14:paraId="5BA8902D" w14:textId="77777777" w:rsidTr="000E01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FC991" w14:textId="77777777" w:rsidR="000E0119" w:rsidRPr="005B250B" w:rsidRDefault="000E0119" w:rsidP="0095017F">
            <w:pPr>
              <w:adjustRightInd w:val="0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lastRenderedPageBreak/>
              <w:t>Общий размер просроченной задолженности по заемным средствам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AB32" w14:textId="77777777" w:rsidR="000E0119" w:rsidRPr="005B250B" w:rsidRDefault="000E0119" w:rsidP="0095017F">
            <w:pPr>
              <w:adjustRightInd w:val="0"/>
              <w:rPr>
                <w:sz w:val="24"/>
                <w:szCs w:val="24"/>
              </w:rPr>
            </w:pPr>
          </w:p>
        </w:tc>
      </w:tr>
      <w:tr w:rsidR="000E0119" w:rsidRPr="005B250B" w14:paraId="21B304CB" w14:textId="77777777" w:rsidTr="000E01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007A7" w14:textId="77777777" w:rsidR="000E0119" w:rsidRPr="005B250B" w:rsidRDefault="000E0119" w:rsidP="0095017F">
            <w:pPr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94CB" w14:textId="77777777" w:rsidR="000E0119" w:rsidRPr="005B250B" w:rsidRDefault="000E0119" w:rsidP="0095017F">
            <w:pPr>
              <w:adjustRightInd w:val="0"/>
              <w:rPr>
                <w:sz w:val="24"/>
                <w:szCs w:val="24"/>
              </w:rPr>
            </w:pPr>
          </w:p>
        </w:tc>
      </w:tr>
      <w:tr w:rsidR="000E0119" w:rsidRPr="005B250B" w14:paraId="79B78EA0" w14:textId="77777777" w:rsidTr="000E01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B9970" w14:textId="77777777" w:rsidR="000E0119" w:rsidRPr="005B250B" w:rsidRDefault="000E0119" w:rsidP="0095017F">
            <w:pPr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>по кредитам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58A4" w14:textId="77777777" w:rsidR="000E0119" w:rsidRPr="005B250B" w:rsidRDefault="000E0119" w:rsidP="0095017F">
            <w:pPr>
              <w:adjustRightInd w:val="0"/>
              <w:rPr>
                <w:sz w:val="24"/>
                <w:szCs w:val="24"/>
              </w:rPr>
            </w:pPr>
          </w:p>
        </w:tc>
      </w:tr>
      <w:tr w:rsidR="000E0119" w:rsidRPr="005B250B" w14:paraId="1D6C67FA" w14:textId="77777777" w:rsidTr="000E01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7847E" w14:textId="77777777" w:rsidR="000E0119" w:rsidRPr="005B250B" w:rsidRDefault="000E0119" w:rsidP="0095017F">
            <w:pPr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>по займам, за исключением облигационных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8CB1" w14:textId="77777777" w:rsidR="000E0119" w:rsidRPr="005B250B" w:rsidRDefault="000E0119" w:rsidP="0095017F">
            <w:pPr>
              <w:adjustRightInd w:val="0"/>
              <w:rPr>
                <w:sz w:val="24"/>
                <w:szCs w:val="24"/>
              </w:rPr>
            </w:pPr>
          </w:p>
        </w:tc>
      </w:tr>
      <w:tr w:rsidR="000E0119" w:rsidRPr="005B250B" w14:paraId="4355CEEC" w14:textId="77777777" w:rsidTr="000E01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D9718" w14:textId="77777777" w:rsidR="000E0119" w:rsidRPr="005B250B" w:rsidRDefault="000E0119" w:rsidP="0095017F">
            <w:pPr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>по облигационным займам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532D" w14:textId="77777777" w:rsidR="000E0119" w:rsidRPr="005B250B" w:rsidRDefault="000E0119" w:rsidP="0095017F">
            <w:pPr>
              <w:adjustRightInd w:val="0"/>
              <w:rPr>
                <w:sz w:val="24"/>
                <w:szCs w:val="24"/>
              </w:rPr>
            </w:pPr>
          </w:p>
        </w:tc>
      </w:tr>
    </w:tbl>
    <w:p w14:paraId="4DF00AF3" w14:textId="77777777" w:rsidR="000E0119" w:rsidRPr="005B250B" w:rsidRDefault="000E0119" w:rsidP="000E0119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0CE0F69B" w14:textId="77777777" w:rsidR="000E0119" w:rsidRPr="005B250B" w:rsidRDefault="000E0119" w:rsidP="000E0119">
      <w:pPr>
        <w:adjustRightInd w:val="0"/>
        <w:ind w:firstLine="540"/>
        <w:jc w:val="both"/>
        <w:rPr>
          <w:sz w:val="24"/>
          <w:szCs w:val="24"/>
        </w:rPr>
      </w:pPr>
    </w:p>
    <w:p w14:paraId="2D61421F" w14:textId="77777777" w:rsidR="000E0119" w:rsidRPr="005B250B" w:rsidRDefault="000E0119" w:rsidP="000E0119">
      <w:pPr>
        <w:adjustRightInd w:val="0"/>
        <w:ind w:firstLine="540"/>
        <w:jc w:val="both"/>
        <w:rPr>
          <w:sz w:val="24"/>
          <w:szCs w:val="24"/>
        </w:rPr>
      </w:pPr>
      <w:r w:rsidRPr="005B250B">
        <w:rPr>
          <w:sz w:val="24"/>
          <w:szCs w:val="24"/>
        </w:rPr>
        <w:t>Структура кредиторской задолженности:</w:t>
      </w:r>
    </w:p>
    <w:p w14:paraId="07326061" w14:textId="77777777" w:rsidR="000E0119" w:rsidRPr="005B250B" w:rsidRDefault="000E0119" w:rsidP="000E0119">
      <w:pPr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26"/>
        <w:gridCol w:w="4656"/>
      </w:tblGrid>
      <w:tr w:rsidR="000E0119" w:rsidRPr="005B250B" w14:paraId="30D48632" w14:textId="77777777" w:rsidTr="0095017F"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816CC" w14:textId="77777777" w:rsidR="000E0119" w:rsidRPr="005B250B" w:rsidRDefault="000E0119" w:rsidP="0095017F">
            <w:pPr>
              <w:adjustRightInd w:val="0"/>
              <w:jc w:val="center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F545E" w14:textId="77777777" w:rsidR="000E0119" w:rsidRPr="005B250B" w:rsidRDefault="000E0119" w:rsidP="0095017F">
            <w:pPr>
              <w:adjustRightInd w:val="0"/>
              <w:jc w:val="center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>Значение показателя, тыс. руб.</w:t>
            </w:r>
          </w:p>
        </w:tc>
      </w:tr>
      <w:tr w:rsidR="000E0119" w:rsidRPr="005B250B" w14:paraId="38751C99" w14:textId="77777777" w:rsidTr="0095017F"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D034E" w14:textId="77777777" w:rsidR="000E0119" w:rsidRPr="005B250B" w:rsidRDefault="000E0119" w:rsidP="0095017F">
            <w:pPr>
              <w:adjustRightInd w:val="0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>Общий размер кредиторской задолженности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4AAB1" w14:textId="77777777" w:rsidR="000E0119" w:rsidRPr="005B250B" w:rsidRDefault="000E0119" w:rsidP="0095017F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B250B">
              <w:rPr>
                <w:sz w:val="24"/>
                <w:szCs w:val="24"/>
                <w:lang w:val="en-US"/>
              </w:rPr>
              <w:t>16 303</w:t>
            </w:r>
          </w:p>
        </w:tc>
      </w:tr>
      <w:tr w:rsidR="000E0119" w:rsidRPr="005B250B" w14:paraId="52BFD75F" w14:textId="77777777" w:rsidTr="0095017F"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6DA51" w14:textId="77777777" w:rsidR="000E0119" w:rsidRPr="005B250B" w:rsidRDefault="000E0119" w:rsidP="0095017F">
            <w:pPr>
              <w:adjustRightInd w:val="0"/>
              <w:ind w:left="540"/>
              <w:jc w:val="both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>из нее просроченная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2533A" w14:textId="77777777" w:rsidR="000E0119" w:rsidRPr="005B250B" w:rsidRDefault="000E0119" w:rsidP="0095017F">
            <w:pPr>
              <w:adjustRightInd w:val="0"/>
              <w:jc w:val="center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>---</w:t>
            </w:r>
          </w:p>
        </w:tc>
      </w:tr>
      <w:tr w:rsidR="000E0119" w:rsidRPr="005B250B" w14:paraId="0010F306" w14:textId="77777777" w:rsidTr="0095017F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648BB" w14:textId="77777777" w:rsidR="000E0119" w:rsidRPr="005B250B" w:rsidRDefault="000E0119" w:rsidP="0095017F">
            <w:pPr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0E0119" w:rsidRPr="005B250B" w14:paraId="433457F0" w14:textId="77777777" w:rsidTr="0095017F"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7CC6D" w14:textId="77777777" w:rsidR="000E0119" w:rsidRPr="005B250B" w:rsidRDefault="000E0119" w:rsidP="0095017F">
            <w:pPr>
              <w:adjustRightInd w:val="0"/>
              <w:ind w:left="360"/>
              <w:jc w:val="both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>перед бюджетом и государственными внебюджетными фондами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A419F" w14:textId="77777777" w:rsidR="000E0119" w:rsidRPr="005B250B" w:rsidRDefault="000E0119" w:rsidP="0095017F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B250B">
              <w:rPr>
                <w:sz w:val="24"/>
                <w:szCs w:val="24"/>
                <w:lang w:val="en-US"/>
              </w:rPr>
              <w:t>2 731</w:t>
            </w:r>
          </w:p>
        </w:tc>
      </w:tr>
      <w:tr w:rsidR="000E0119" w:rsidRPr="005B250B" w14:paraId="0078C4B4" w14:textId="77777777" w:rsidTr="0095017F"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E7099" w14:textId="77777777" w:rsidR="000E0119" w:rsidRPr="005B250B" w:rsidRDefault="000E0119" w:rsidP="0095017F">
            <w:pPr>
              <w:adjustRightInd w:val="0"/>
              <w:ind w:left="540"/>
              <w:jc w:val="both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>из нее просроченная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27254" w14:textId="77777777" w:rsidR="000E0119" w:rsidRPr="005B250B" w:rsidRDefault="000E0119" w:rsidP="0095017F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0119" w:rsidRPr="005B250B" w14:paraId="46FB1848" w14:textId="77777777" w:rsidTr="0095017F"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EEC1B" w14:textId="77777777" w:rsidR="000E0119" w:rsidRPr="005B250B" w:rsidRDefault="000E0119" w:rsidP="0095017F">
            <w:pPr>
              <w:adjustRightInd w:val="0"/>
              <w:ind w:left="360"/>
              <w:jc w:val="both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>перед поставщиками и подрядчиками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4A2ED" w14:textId="77777777" w:rsidR="000E0119" w:rsidRPr="005B250B" w:rsidRDefault="000E0119" w:rsidP="0095017F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B250B">
              <w:rPr>
                <w:sz w:val="24"/>
                <w:szCs w:val="24"/>
                <w:lang w:val="en-US"/>
              </w:rPr>
              <w:t>2 849</w:t>
            </w:r>
          </w:p>
        </w:tc>
      </w:tr>
      <w:tr w:rsidR="000E0119" w:rsidRPr="005B250B" w14:paraId="262505AF" w14:textId="77777777" w:rsidTr="0095017F"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F4A80" w14:textId="77777777" w:rsidR="000E0119" w:rsidRPr="005B250B" w:rsidRDefault="000E0119" w:rsidP="0095017F">
            <w:pPr>
              <w:adjustRightInd w:val="0"/>
              <w:ind w:left="540"/>
              <w:jc w:val="both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>из нее просроченная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9E577" w14:textId="77777777" w:rsidR="000E0119" w:rsidRPr="005B250B" w:rsidRDefault="000E0119" w:rsidP="0095017F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0119" w:rsidRPr="005B250B" w14:paraId="50B55BA1" w14:textId="77777777" w:rsidTr="0095017F"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7E35C" w14:textId="77777777" w:rsidR="000E0119" w:rsidRPr="005B250B" w:rsidRDefault="000E0119" w:rsidP="0095017F">
            <w:pPr>
              <w:adjustRightInd w:val="0"/>
              <w:ind w:left="360"/>
              <w:jc w:val="both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>перед персоналом организации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A49FD" w14:textId="77777777" w:rsidR="000E0119" w:rsidRPr="005B250B" w:rsidRDefault="000E0119" w:rsidP="0095017F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B250B">
              <w:rPr>
                <w:sz w:val="24"/>
                <w:szCs w:val="24"/>
                <w:lang w:val="en-US"/>
              </w:rPr>
              <w:t>2 289</w:t>
            </w:r>
          </w:p>
        </w:tc>
      </w:tr>
      <w:tr w:rsidR="000E0119" w:rsidRPr="005B250B" w14:paraId="3FEC9A73" w14:textId="77777777" w:rsidTr="0095017F"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91ED5" w14:textId="77777777" w:rsidR="000E0119" w:rsidRPr="005B250B" w:rsidRDefault="000E0119" w:rsidP="0095017F">
            <w:pPr>
              <w:adjustRightInd w:val="0"/>
              <w:jc w:val="both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 xml:space="preserve">         из нее просроченная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0A813" w14:textId="77777777" w:rsidR="000E0119" w:rsidRPr="005B250B" w:rsidRDefault="000E0119" w:rsidP="0095017F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0119" w:rsidRPr="005B250B" w14:paraId="4CD04A11" w14:textId="77777777" w:rsidTr="0095017F"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DF46F" w14:textId="77777777" w:rsidR="000E0119" w:rsidRPr="005B250B" w:rsidRDefault="000E0119" w:rsidP="0095017F">
            <w:pPr>
              <w:adjustRightInd w:val="0"/>
              <w:ind w:left="360"/>
              <w:jc w:val="both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>прочая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72B2E" w14:textId="77777777" w:rsidR="000E0119" w:rsidRPr="005B250B" w:rsidRDefault="000E0119" w:rsidP="0095017F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B250B">
              <w:rPr>
                <w:sz w:val="24"/>
                <w:szCs w:val="24"/>
                <w:lang w:val="en-US"/>
              </w:rPr>
              <w:t>8 434</w:t>
            </w:r>
          </w:p>
        </w:tc>
      </w:tr>
      <w:tr w:rsidR="000E0119" w:rsidRPr="005B250B" w14:paraId="7D0AC2B5" w14:textId="77777777" w:rsidTr="0095017F"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65D84" w14:textId="77777777" w:rsidR="000E0119" w:rsidRPr="005B250B" w:rsidRDefault="000E0119" w:rsidP="0095017F">
            <w:pPr>
              <w:adjustRightInd w:val="0"/>
              <w:ind w:left="540"/>
              <w:jc w:val="both"/>
              <w:rPr>
                <w:sz w:val="24"/>
                <w:szCs w:val="24"/>
              </w:rPr>
            </w:pPr>
            <w:r w:rsidRPr="005B250B">
              <w:rPr>
                <w:sz w:val="24"/>
                <w:szCs w:val="24"/>
              </w:rPr>
              <w:t>из нее просроченная</w:t>
            </w: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E8E03" w14:textId="77777777" w:rsidR="000E0119" w:rsidRPr="005B250B" w:rsidRDefault="000E0119" w:rsidP="0095017F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20DC8DBF" w14:textId="77777777" w:rsidR="000E0119" w:rsidRPr="005B250B" w:rsidRDefault="000E0119" w:rsidP="000E0119">
      <w:pPr>
        <w:adjustRightInd w:val="0"/>
        <w:ind w:firstLine="540"/>
        <w:jc w:val="both"/>
        <w:rPr>
          <w:sz w:val="24"/>
          <w:szCs w:val="24"/>
        </w:rPr>
      </w:pPr>
    </w:p>
    <w:p w14:paraId="18A06C93" w14:textId="77777777" w:rsidR="00FF6D43" w:rsidRPr="00C96161" w:rsidRDefault="00FF6D43" w:rsidP="00FF6D43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C96161">
        <w:rPr>
          <w:sz w:val="24"/>
          <w:szCs w:val="24"/>
        </w:rPr>
        <w:t>2.3.2. Кредитная история эмитента</w:t>
      </w:r>
      <w:r w:rsidR="00287328" w:rsidRPr="00C96161">
        <w:rPr>
          <w:sz w:val="24"/>
          <w:szCs w:val="24"/>
        </w:rPr>
        <w:t>.</w:t>
      </w:r>
    </w:p>
    <w:p w14:paraId="5D71F767" w14:textId="77777777" w:rsidR="00FF6D43" w:rsidRPr="00C96161" w:rsidRDefault="00FF6D43" w:rsidP="00FF6D43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22"/>
        <w:gridCol w:w="4860"/>
      </w:tblGrid>
      <w:tr w:rsidR="00FF6D43" w:rsidRPr="00C96161" w14:paraId="725F65C4" w14:textId="77777777" w:rsidTr="00FF6D43">
        <w:tc>
          <w:tcPr>
            <w:tcW w:w="978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D0680" w14:textId="77777777" w:rsidR="00FF6D43" w:rsidRPr="00C96161" w:rsidRDefault="00FF6D43">
            <w:pPr>
              <w:adjustRightInd w:val="0"/>
              <w:jc w:val="center"/>
              <w:rPr>
                <w:sz w:val="24"/>
                <w:szCs w:val="24"/>
              </w:rPr>
            </w:pPr>
            <w:r w:rsidRPr="00C96161">
              <w:rPr>
                <w:sz w:val="24"/>
                <w:szCs w:val="24"/>
              </w:rPr>
              <w:t>Вид и идентификационные признаки обязательства</w:t>
            </w:r>
          </w:p>
        </w:tc>
      </w:tr>
      <w:tr w:rsidR="00FF6D43" w:rsidRPr="00C96161" w14:paraId="57B9470C" w14:textId="77777777" w:rsidTr="00FF6D43">
        <w:tc>
          <w:tcPr>
            <w:tcW w:w="978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0076A" w14:textId="77777777" w:rsidR="00FF6D43" w:rsidRPr="00670664" w:rsidRDefault="00FF6D43">
            <w:pPr>
              <w:adjustRightInd w:val="0"/>
              <w:rPr>
                <w:sz w:val="24"/>
                <w:szCs w:val="24"/>
              </w:rPr>
            </w:pPr>
          </w:p>
        </w:tc>
      </w:tr>
      <w:tr w:rsidR="00FF6D43" w:rsidRPr="00C96161" w14:paraId="3F479F31" w14:textId="77777777" w:rsidTr="00FF6D43">
        <w:tc>
          <w:tcPr>
            <w:tcW w:w="978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77385" w14:textId="77777777" w:rsidR="00FF6D43" w:rsidRPr="00D7132C" w:rsidRDefault="00FF6D43">
            <w:pPr>
              <w:adjustRightInd w:val="0"/>
              <w:jc w:val="center"/>
              <w:rPr>
                <w:sz w:val="24"/>
                <w:szCs w:val="24"/>
              </w:rPr>
            </w:pPr>
            <w:r w:rsidRPr="00D7132C">
              <w:rPr>
                <w:sz w:val="24"/>
                <w:szCs w:val="24"/>
              </w:rPr>
              <w:t>Условия обязательства и сведения о его исполнении</w:t>
            </w:r>
          </w:p>
        </w:tc>
      </w:tr>
      <w:tr w:rsidR="00FF6D43" w:rsidRPr="00C96161" w14:paraId="0873BCAB" w14:textId="77777777" w:rsidTr="00FF6D43">
        <w:tc>
          <w:tcPr>
            <w:tcW w:w="49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2E79A" w14:textId="77777777" w:rsidR="00FF6D43" w:rsidRPr="00D7132C" w:rsidRDefault="00FF6D43">
            <w:pPr>
              <w:adjustRightInd w:val="0"/>
              <w:jc w:val="both"/>
              <w:rPr>
                <w:sz w:val="24"/>
                <w:szCs w:val="24"/>
              </w:rPr>
            </w:pPr>
            <w:r w:rsidRPr="00D7132C">
              <w:rPr>
                <w:sz w:val="24"/>
                <w:szCs w:val="24"/>
              </w:rPr>
              <w:t>Наименование и место нахождения или фамилия, имя, отчество (если имеется) кредитора (займодавца)</w:t>
            </w:r>
          </w:p>
        </w:tc>
        <w:tc>
          <w:tcPr>
            <w:tcW w:w="4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BDFC1" w14:textId="77777777" w:rsidR="00FF6D43" w:rsidRPr="0023294B" w:rsidRDefault="00AD19BD" w:rsidP="00D46763">
            <w:pPr>
              <w:adjustRightInd w:val="0"/>
              <w:jc w:val="center"/>
              <w:rPr>
                <w:sz w:val="24"/>
                <w:szCs w:val="24"/>
              </w:rPr>
            </w:pPr>
            <w:r w:rsidRPr="0023294B">
              <w:rPr>
                <w:sz w:val="24"/>
                <w:szCs w:val="24"/>
              </w:rPr>
              <w:t>-</w:t>
            </w:r>
          </w:p>
        </w:tc>
      </w:tr>
      <w:tr w:rsidR="00FF6D43" w:rsidRPr="00C96161" w14:paraId="69A7671C" w14:textId="77777777" w:rsidTr="00FF6D43">
        <w:tc>
          <w:tcPr>
            <w:tcW w:w="49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99F85" w14:textId="77777777" w:rsidR="00FF6D43" w:rsidRPr="00D7132C" w:rsidRDefault="00FF6D43">
            <w:pPr>
              <w:adjustRightInd w:val="0"/>
              <w:jc w:val="both"/>
              <w:rPr>
                <w:sz w:val="24"/>
                <w:szCs w:val="24"/>
              </w:rPr>
            </w:pPr>
            <w:r w:rsidRPr="00D7132C">
              <w:rPr>
                <w:sz w:val="24"/>
                <w:szCs w:val="24"/>
              </w:rPr>
              <w:t>Сумма основного долга на момент возникновения обязательства, руб./</w:t>
            </w:r>
            <w:proofErr w:type="spellStart"/>
            <w:r w:rsidRPr="00D7132C">
              <w:rPr>
                <w:sz w:val="24"/>
                <w:szCs w:val="24"/>
              </w:rPr>
              <w:t>иностр</w:t>
            </w:r>
            <w:proofErr w:type="spellEnd"/>
            <w:r w:rsidRPr="00D7132C">
              <w:rPr>
                <w:sz w:val="24"/>
                <w:szCs w:val="24"/>
              </w:rPr>
              <w:t>. валюта</w:t>
            </w:r>
          </w:p>
        </w:tc>
        <w:tc>
          <w:tcPr>
            <w:tcW w:w="4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9A263" w14:textId="77777777" w:rsidR="00FF6D43" w:rsidRPr="0023294B" w:rsidRDefault="00AD19BD" w:rsidP="00D46763">
            <w:pPr>
              <w:adjustRightInd w:val="0"/>
              <w:jc w:val="center"/>
              <w:rPr>
                <w:sz w:val="24"/>
                <w:szCs w:val="24"/>
              </w:rPr>
            </w:pPr>
            <w:r w:rsidRPr="0023294B">
              <w:rPr>
                <w:sz w:val="24"/>
                <w:szCs w:val="24"/>
              </w:rPr>
              <w:t>-</w:t>
            </w:r>
          </w:p>
        </w:tc>
      </w:tr>
      <w:tr w:rsidR="00FF6D43" w:rsidRPr="00C96161" w14:paraId="11989AF6" w14:textId="77777777" w:rsidTr="00FF6D43">
        <w:tc>
          <w:tcPr>
            <w:tcW w:w="49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B9163" w14:textId="77777777" w:rsidR="00FF6D43" w:rsidRPr="00D7132C" w:rsidRDefault="00FF6D43">
            <w:pPr>
              <w:adjustRightInd w:val="0"/>
              <w:jc w:val="both"/>
              <w:rPr>
                <w:sz w:val="24"/>
                <w:szCs w:val="24"/>
              </w:rPr>
            </w:pPr>
            <w:r w:rsidRPr="00D7132C">
              <w:rPr>
                <w:sz w:val="24"/>
                <w:szCs w:val="24"/>
              </w:rPr>
              <w:t>Сумма основного долга на дату окончания отчетного квартала, руб./</w:t>
            </w:r>
            <w:proofErr w:type="spellStart"/>
            <w:r w:rsidRPr="00D7132C">
              <w:rPr>
                <w:sz w:val="24"/>
                <w:szCs w:val="24"/>
              </w:rPr>
              <w:t>иностр</w:t>
            </w:r>
            <w:proofErr w:type="spellEnd"/>
            <w:r w:rsidRPr="00D7132C">
              <w:rPr>
                <w:sz w:val="24"/>
                <w:szCs w:val="24"/>
              </w:rPr>
              <w:t>. валюта</w:t>
            </w:r>
          </w:p>
        </w:tc>
        <w:tc>
          <w:tcPr>
            <w:tcW w:w="4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55DB4" w14:textId="77777777" w:rsidR="00FF6D43" w:rsidRPr="0023294B" w:rsidRDefault="00AD19BD" w:rsidP="00D46763">
            <w:pPr>
              <w:adjustRightInd w:val="0"/>
              <w:jc w:val="center"/>
              <w:rPr>
                <w:sz w:val="24"/>
                <w:szCs w:val="24"/>
              </w:rPr>
            </w:pPr>
            <w:r w:rsidRPr="0023294B">
              <w:rPr>
                <w:sz w:val="24"/>
                <w:szCs w:val="24"/>
              </w:rPr>
              <w:t>-</w:t>
            </w:r>
          </w:p>
        </w:tc>
      </w:tr>
      <w:tr w:rsidR="00FF6D43" w:rsidRPr="00C96161" w14:paraId="38C60D4E" w14:textId="77777777" w:rsidTr="00FF6D43">
        <w:tc>
          <w:tcPr>
            <w:tcW w:w="49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D774E" w14:textId="77777777" w:rsidR="00FF6D43" w:rsidRPr="00D7132C" w:rsidRDefault="00FF6D43">
            <w:pPr>
              <w:adjustRightInd w:val="0"/>
              <w:jc w:val="both"/>
              <w:rPr>
                <w:sz w:val="24"/>
                <w:szCs w:val="24"/>
              </w:rPr>
            </w:pPr>
            <w:r w:rsidRPr="00D7132C">
              <w:rPr>
                <w:sz w:val="24"/>
                <w:szCs w:val="24"/>
              </w:rPr>
              <w:lastRenderedPageBreak/>
              <w:t>Срок кредита (займа), лет</w:t>
            </w:r>
          </w:p>
        </w:tc>
        <w:tc>
          <w:tcPr>
            <w:tcW w:w="4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6BE0F" w14:textId="77777777" w:rsidR="00FF6D43" w:rsidRPr="0023294B" w:rsidRDefault="00AD19BD" w:rsidP="00D46763">
            <w:pPr>
              <w:adjustRightInd w:val="0"/>
              <w:jc w:val="center"/>
              <w:rPr>
                <w:sz w:val="24"/>
                <w:szCs w:val="24"/>
              </w:rPr>
            </w:pPr>
            <w:r w:rsidRPr="0023294B">
              <w:rPr>
                <w:sz w:val="24"/>
                <w:szCs w:val="24"/>
              </w:rPr>
              <w:t>-</w:t>
            </w:r>
          </w:p>
        </w:tc>
      </w:tr>
      <w:tr w:rsidR="00FF6D43" w:rsidRPr="00C96161" w14:paraId="64F07761" w14:textId="77777777" w:rsidTr="00FF6D43">
        <w:tc>
          <w:tcPr>
            <w:tcW w:w="49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94A98" w14:textId="77777777" w:rsidR="00FF6D43" w:rsidRPr="00D7132C" w:rsidRDefault="00FF6D43">
            <w:pPr>
              <w:adjustRightInd w:val="0"/>
              <w:jc w:val="both"/>
              <w:rPr>
                <w:sz w:val="24"/>
                <w:szCs w:val="24"/>
              </w:rPr>
            </w:pPr>
            <w:r w:rsidRPr="00D7132C">
              <w:rPr>
                <w:sz w:val="24"/>
                <w:szCs w:val="24"/>
              </w:rPr>
              <w:t>Средний размер процентов по кредиту (займу), % годовых</w:t>
            </w:r>
          </w:p>
        </w:tc>
        <w:tc>
          <w:tcPr>
            <w:tcW w:w="4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F7A38" w14:textId="77777777" w:rsidR="00FF6D43" w:rsidRPr="0023294B" w:rsidRDefault="00AD19BD" w:rsidP="00D46763">
            <w:pPr>
              <w:adjustRightInd w:val="0"/>
              <w:jc w:val="center"/>
              <w:rPr>
                <w:sz w:val="24"/>
                <w:szCs w:val="24"/>
              </w:rPr>
            </w:pPr>
            <w:r w:rsidRPr="0023294B">
              <w:rPr>
                <w:sz w:val="24"/>
                <w:szCs w:val="24"/>
              </w:rPr>
              <w:t>-</w:t>
            </w:r>
          </w:p>
        </w:tc>
      </w:tr>
      <w:tr w:rsidR="00FF6D43" w:rsidRPr="00C96161" w14:paraId="0696118E" w14:textId="77777777" w:rsidTr="00FF6D43">
        <w:tc>
          <w:tcPr>
            <w:tcW w:w="49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0B78D" w14:textId="77777777" w:rsidR="00FF6D43" w:rsidRPr="00D7132C" w:rsidRDefault="00FF6D43">
            <w:pPr>
              <w:adjustRightInd w:val="0"/>
              <w:jc w:val="both"/>
              <w:rPr>
                <w:sz w:val="24"/>
                <w:szCs w:val="24"/>
              </w:rPr>
            </w:pPr>
            <w:r w:rsidRPr="00D7132C">
              <w:rPr>
                <w:sz w:val="24"/>
                <w:szCs w:val="24"/>
              </w:rPr>
              <w:t>Количество процентных (купонных) периодов</w:t>
            </w:r>
          </w:p>
        </w:tc>
        <w:tc>
          <w:tcPr>
            <w:tcW w:w="4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E8AF8" w14:textId="77777777" w:rsidR="00FF6D43" w:rsidRPr="0023294B" w:rsidRDefault="00AD19BD" w:rsidP="00D46763">
            <w:pPr>
              <w:adjustRightInd w:val="0"/>
              <w:jc w:val="center"/>
              <w:rPr>
                <w:sz w:val="24"/>
                <w:szCs w:val="24"/>
              </w:rPr>
            </w:pPr>
            <w:r w:rsidRPr="0023294B">
              <w:rPr>
                <w:sz w:val="24"/>
                <w:szCs w:val="24"/>
              </w:rPr>
              <w:t>-</w:t>
            </w:r>
          </w:p>
        </w:tc>
      </w:tr>
      <w:tr w:rsidR="00FF6D43" w:rsidRPr="00C96161" w14:paraId="3BA67A1E" w14:textId="77777777" w:rsidTr="00FF6D43">
        <w:tc>
          <w:tcPr>
            <w:tcW w:w="49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C36AC" w14:textId="77777777" w:rsidR="00FF6D43" w:rsidRPr="00D7132C" w:rsidRDefault="00FF6D43">
            <w:pPr>
              <w:adjustRightInd w:val="0"/>
              <w:jc w:val="both"/>
              <w:rPr>
                <w:sz w:val="24"/>
                <w:szCs w:val="24"/>
              </w:rPr>
            </w:pPr>
            <w:r w:rsidRPr="00D7132C">
              <w:rPr>
                <w:sz w:val="24"/>
                <w:szCs w:val="24"/>
              </w:rPr>
              <w:t>Наличие просрочек при выплате процентов по кредиту (займу), а в случае их наличия - общее число указанных просрочек и их размер в днях</w:t>
            </w:r>
          </w:p>
        </w:tc>
        <w:tc>
          <w:tcPr>
            <w:tcW w:w="4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A4644" w14:textId="77777777" w:rsidR="00FF6D43" w:rsidRPr="0023294B" w:rsidRDefault="00AD19BD" w:rsidP="00D46763">
            <w:pPr>
              <w:adjustRightInd w:val="0"/>
              <w:jc w:val="center"/>
              <w:rPr>
                <w:sz w:val="24"/>
                <w:szCs w:val="24"/>
              </w:rPr>
            </w:pPr>
            <w:r w:rsidRPr="0023294B">
              <w:rPr>
                <w:sz w:val="24"/>
                <w:szCs w:val="24"/>
              </w:rPr>
              <w:t>-</w:t>
            </w:r>
          </w:p>
        </w:tc>
      </w:tr>
      <w:tr w:rsidR="00FF6D43" w:rsidRPr="00C96161" w14:paraId="326DC2B9" w14:textId="77777777" w:rsidTr="00FF6D43">
        <w:tc>
          <w:tcPr>
            <w:tcW w:w="49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79B73" w14:textId="77777777" w:rsidR="00FF6D43" w:rsidRPr="00D7132C" w:rsidRDefault="00FF6D43">
            <w:pPr>
              <w:adjustRightInd w:val="0"/>
              <w:jc w:val="both"/>
              <w:rPr>
                <w:sz w:val="24"/>
                <w:szCs w:val="24"/>
              </w:rPr>
            </w:pPr>
            <w:r w:rsidRPr="00D7132C">
              <w:rPr>
                <w:sz w:val="24"/>
                <w:szCs w:val="24"/>
              </w:rPr>
              <w:t>Плановый срок (дата) погашения кредита (займа)</w:t>
            </w:r>
          </w:p>
        </w:tc>
        <w:tc>
          <w:tcPr>
            <w:tcW w:w="4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380B7" w14:textId="77777777" w:rsidR="00FF6D43" w:rsidRPr="0023294B" w:rsidRDefault="00AD19BD" w:rsidP="00D46763">
            <w:pPr>
              <w:adjustRightInd w:val="0"/>
              <w:jc w:val="center"/>
              <w:rPr>
                <w:sz w:val="24"/>
                <w:szCs w:val="24"/>
              </w:rPr>
            </w:pPr>
            <w:r w:rsidRPr="0023294B">
              <w:rPr>
                <w:sz w:val="24"/>
                <w:szCs w:val="24"/>
              </w:rPr>
              <w:t>-</w:t>
            </w:r>
          </w:p>
        </w:tc>
      </w:tr>
      <w:tr w:rsidR="00FF6D43" w:rsidRPr="00C96161" w14:paraId="44892178" w14:textId="77777777" w:rsidTr="00FF6D43">
        <w:tc>
          <w:tcPr>
            <w:tcW w:w="49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40FAB" w14:textId="77777777" w:rsidR="00FF6D43" w:rsidRPr="00D7132C" w:rsidRDefault="00FF6D43">
            <w:pPr>
              <w:adjustRightInd w:val="0"/>
              <w:jc w:val="both"/>
              <w:rPr>
                <w:sz w:val="24"/>
                <w:szCs w:val="24"/>
              </w:rPr>
            </w:pPr>
            <w:r w:rsidRPr="00D7132C">
              <w:rPr>
                <w:sz w:val="24"/>
                <w:szCs w:val="24"/>
              </w:rPr>
              <w:t>Фактический срок (дата) погашения кредита (займа)</w:t>
            </w:r>
          </w:p>
        </w:tc>
        <w:tc>
          <w:tcPr>
            <w:tcW w:w="4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9F281" w14:textId="77777777" w:rsidR="00FF6D43" w:rsidRPr="0023294B" w:rsidRDefault="00AD19BD" w:rsidP="00D46763">
            <w:pPr>
              <w:adjustRightInd w:val="0"/>
              <w:jc w:val="center"/>
              <w:rPr>
                <w:sz w:val="24"/>
                <w:szCs w:val="24"/>
              </w:rPr>
            </w:pPr>
            <w:r w:rsidRPr="0023294B">
              <w:rPr>
                <w:sz w:val="24"/>
                <w:szCs w:val="24"/>
              </w:rPr>
              <w:t>-</w:t>
            </w:r>
          </w:p>
        </w:tc>
      </w:tr>
      <w:tr w:rsidR="00FF6D43" w:rsidRPr="00C96161" w14:paraId="1663FED8" w14:textId="77777777" w:rsidTr="00FF6D43">
        <w:tc>
          <w:tcPr>
            <w:tcW w:w="49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5D3EE" w14:textId="77777777" w:rsidR="00FF6D43" w:rsidRPr="00D7132C" w:rsidRDefault="00FF6D43">
            <w:pPr>
              <w:adjustRightInd w:val="0"/>
              <w:jc w:val="both"/>
              <w:rPr>
                <w:sz w:val="24"/>
                <w:szCs w:val="24"/>
              </w:rPr>
            </w:pPr>
            <w:r w:rsidRPr="00D7132C">
              <w:rPr>
                <w:sz w:val="24"/>
                <w:szCs w:val="24"/>
              </w:rPr>
              <w:t>Иные сведения об обязательстве, указываемые эмитентом по собственному усмотрению</w:t>
            </w:r>
          </w:p>
        </w:tc>
        <w:tc>
          <w:tcPr>
            <w:tcW w:w="4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03B69" w14:textId="77777777" w:rsidR="00FF6D43" w:rsidRPr="0023294B" w:rsidRDefault="00AD19BD" w:rsidP="00D46763">
            <w:pPr>
              <w:adjustRightInd w:val="0"/>
              <w:jc w:val="center"/>
              <w:rPr>
                <w:sz w:val="24"/>
                <w:szCs w:val="24"/>
              </w:rPr>
            </w:pPr>
            <w:r w:rsidRPr="0023294B">
              <w:rPr>
                <w:sz w:val="24"/>
                <w:szCs w:val="24"/>
              </w:rPr>
              <w:t>-</w:t>
            </w:r>
          </w:p>
        </w:tc>
      </w:tr>
    </w:tbl>
    <w:p w14:paraId="153453D4" w14:textId="77777777" w:rsidR="00FF6D43" w:rsidRPr="00C96161" w:rsidRDefault="00FF6D43" w:rsidP="00051616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138097B4" w14:textId="77777777" w:rsidR="00801A94" w:rsidRPr="00182A34" w:rsidRDefault="007B4E0A" w:rsidP="007B4E0A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182A34">
        <w:rPr>
          <w:sz w:val="24"/>
          <w:szCs w:val="24"/>
        </w:rPr>
        <w:t>2.3.3. Обязательства эмитента из предоставленного им обеспечения</w:t>
      </w:r>
      <w:r w:rsidR="00892A5D" w:rsidRPr="00182A34">
        <w:rPr>
          <w:sz w:val="24"/>
          <w:szCs w:val="24"/>
        </w:rPr>
        <w:t>.</w:t>
      </w:r>
    </w:p>
    <w:p w14:paraId="6CF29085" w14:textId="40C0D3CC" w:rsidR="00801A94" w:rsidRDefault="00B16CC6" w:rsidP="007B4E0A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Отсутствуют.</w:t>
      </w:r>
    </w:p>
    <w:p w14:paraId="7D08415F" w14:textId="77777777" w:rsidR="00B16CC6" w:rsidRPr="0023294B" w:rsidRDefault="00B16CC6" w:rsidP="007B4E0A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309F4184" w14:textId="77777777" w:rsidR="00801A94" w:rsidRPr="0023294B" w:rsidRDefault="007B4E0A" w:rsidP="007B4E0A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23294B">
        <w:rPr>
          <w:sz w:val="24"/>
          <w:szCs w:val="24"/>
        </w:rPr>
        <w:t>2.3.4. Прочие обязательства эмитента</w:t>
      </w:r>
      <w:r w:rsidR="00801A94" w:rsidRPr="0023294B">
        <w:rPr>
          <w:sz w:val="24"/>
          <w:szCs w:val="24"/>
        </w:rPr>
        <w:t>.</w:t>
      </w:r>
    </w:p>
    <w:p w14:paraId="68A140E3" w14:textId="77777777" w:rsidR="007B4E0A" w:rsidRPr="009F6D06" w:rsidRDefault="004C4C8E" w:rsidP="007B4E0A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Отсутствуют</w:t>
      </w:r>
      <w:r w:rsidR="005B3237" w:rsidRPr="0023294B">
        <w:rPr>
          <w:sz w:val="24"/>
          <w:szCs w:val="24"/>
        </w:rPr>
        <w:t>.</w:t>
      </w:r>
    </w:p>
    <w:p w14:paraId="0D433FCD" w14:textId="77777777" w:rsidR="00FF6D43" w:rsidRPr="009F6D06" w:rsidRDefault="00FF6D43" w:rsidP="00051616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67F34E32" w14:textId="77777777" w:rsidR="007B4E0A" w:rsidRPr="009F6D06" w:rsidRDefault="007B4E0A" w:rsidP="007B4E0A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9F6D06">
        <w:rPr>
          <w:sz w:val="24"/>
          <w:szCs w:val="24"/>
        </w:rPr>
        <w:t>2.4. Риски, связанные с приобретением размещаемых (размещенных) ценных бумаг.</w:t>
      </w:r>
    </w:p>
    <w:p w14:paraId="7C0BD33D" w14:textId="77777777" w:rsidR="00B10907" w:rsidRDefault="00B10907" w:rsidP="00B10907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отчетном квартале изменения не происходили.</w:t>
      </w:r>
    </w:p>
    <w:p w14:paraId="6CB3CDC2" w14:textId="77777777" w:rsidR="007B4E0A" w:rsidRDefault="007B4E0A" w:rsidP="007B4E0A">
      <w:pPr>
        <w:adjustRightInd w:val="0"/>
        <w:ind w:firstLine="540"/>
        <w:jc w:val="both"/>
        <w:rPr>
          <w:sz w:val="24"/>
          <w:szCs w:val="24"/>
        </w:rPr>
      </w:pPr>
    </w:p>
    <w:p w14:paraId="48E97C65" w14:textId="749144B1" w:rsidR="00D54C37" w:rsidRDefault="00D54C37" w:rsidP="00D54C37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5B250B">
        <w:rPr>
          <w:b/>
          <w:sz w:val="24"/>
          <w:szCs w:val="24"/>
        </w:rPr>
        <w:t>Раздел III. Подробная информация об эмитенте</w:t>
      </w:r>
      <w:r w:rsidR="005B3237" w:rsidRPr="005B250B">
        <w:rPr>
          <w:b/>
          <w:sz w:val="24"/>
          <w:szCs w:val="24"/>
        </w:rPr>
        <w:t>.</w:t>
      </w:r>
    </w:p>
    <w:p w14:paraId="040542E6" w14:textId="77777777" w:rsidR="0081735B" w:rsidRPr="005B3237" w:rsidRDefault="0081735B" w:rsidP="00D54C37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14:paraId="4055FE57" w14:textId="77777777" w:rsidR="002414C4" w:rsidRDefault="002414C4" w:rsidP="002414C4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3.1. История создания и развитие эмитента</w:t>
      </w:r>
      <w:r w:rsidR="005B3237">
        <w:rPr>
          <w:sz w:val="24"/>
          <w:szCs w:val="24"/>
        </w:rPr>
        <w:t>.</w:t>
      </w:r>
    </w:p>
    <w:p w14:paraId="3E0B2CAB" w14:textId="77777777" w:rsidR="00EC18DB" w:rsidRPr="002414C4" w:rsidRDefault="002414C4" w:rsidP="00EC18DB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Полное фирменное наименование эмитента: </w:t>
      </w:r>
      <w:r w:rsidRPr="002414C4">
        <w:rPr>
          <w:sz w:val="24"/>
          <w:szCs w:val="24"/>
        </w:rPr>
        <w:t>Открытое акционерное общество «Обьгаз»</w:t>
      </w:r>
      <w:r w:rsidR="005B3237">
        <w:rPr>
          <w:sz w:val="24"/>
          <w:szCs w:val="24"/>
        </w:rPr>
        <w:t>,</w:t>
      </w:r>
    </w:p>
    <w:p w14:paraId="4DBD6686" w14:textId="77777777" w:rsidR="002414C4" w:rsidRDefault="002414C4" w:rsidP="00EC18DB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2414C4">
        <w:rPr>
          <w:sz w:val="24"/>
          <w:szCs w:val="24"/>
        </w:rPr>
        <w:t>Дата введения наименования: 23.12.1998 г.</w:t>
      </w:r>
      <w:r w:rsidR="005C0342">
        <w:rPr>
          <w:sz w:val="24"/>
          <w:szCs w:val="24"/>
        </w:rPr>
        <w:t>,</w:t>
      </w:r>
    </w:p>
    <w:p w14:paraId="76130AAD" w14:textId="77777777" w:rsidR="002414C4" w:rsidRDefault="002414C4" w:rsidP="002414C4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Сокращенное фирменное наименование эмитента: ОАО «Обьгаз»</w:t>
      </w:r>
      <w:r w:rsidR="005B3237">
        <w:rPr>
          <w:sz w:val="24"/>
          <w:szCs w:val="24"/>
        </w:rPr>
        <w:t>,</w:t>
      </w:r>
    </w:p>
    <w:p w14:paraId="538D938B" w14:textId="77777777" w:rsidR="002414C4" w:rsidRDefault="002414C4" w:rsidP="002414C4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2414C4">
        <w:rPr>
          <w:sz w:val="24"/>
          <w:szCs w:val="24"/>
        </w:rPr>
        <w:t>Дата введения наименования: 23.12.1998 г.</w:t>
      </w:r>
    </w:p>
    <w:p w14:paraId="79622FB5" w14:textId="77777777" w:rsidR="00EC18DB" w:rsidRDefault="00EC18DB" w:rsidP="00EC18DB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46CD2864" w14:textId="77777777" w:rsidR="002414C4" w:rsidRDefault="002414C4" w:rsidP="002414C4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3.1.2. Сведения о государственной регистрации эмитента</w:t>
      </w:r>
      <w:r w:rsidR="005C0342">
        <w:rPr>
          <w:sz w:val="24"/>
          <w:szCs w:val="24"/>
        </w:rPr>
        <w:t>.</w:t>
      </w:r>
    </w:p>
    <w:p w14:paraId="4793650F" w14:textId="77777777" w:rsidR="002414C4" w:rsidRDefault="002414C4" w:rsidP="002414C4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Номер государственной регистрации юридического лица</w:t>
      </w:r>
      <w:r w:rsidR="002955FF">
        <w:rPr>
          <w:sz w:val="24"/>
          <w:szCs w:val="24"/>
        </w:rPr>
        <w:t>: 1609</w:t>
      </w:r>
      <w:r w:rsidR="005C0342">
        <w:rPr>
          <w:sz w:val="24"/>
          <w:szCs w:val="24"/>
        </w:rPr>
        <w:t>,</w:t>
      </w:r>
    </w:p>
    <w:p w14:paraId="7C98DD64" w14:textId="77777777" w:rsidR="002414C4" w:rsidRDefault="002414C4" w:rsidP="002414C4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Дата  государственной регистрации</w:t>
      </w:r>
      <w:r w:rsidRPr="002414C4">
        <w:rPr>
          <w:sz w:val="24"/>
          <w:szCs w:val="24"/>
        </w:rPr>
        <w:t xml:space="preserve"> </w:t>
      </w:r>
      <w:r>
        <w:rPr>
          <w:sz w:val="24"/>
          <w:szCs w:val="24"/>
        </w:rPr>
        <w:t>юридического лица</w:t>
      </w:r>
      <w:r w:rsidR="002955FF">
        <w:rPr>
          <w:sz w:val="24"/>
          <w:szCs w:val="24"/>
        </w:rPr>
        <w:t>: 23.12.1998 г.</w:t>
      </w:r>
      <w:r w:rsidR="005C0342">
        <w:rPr>
          <w:sz w:val="24"/>
          <w:szCs w:val="24"/>
        </w:rPr>
        <w:t>,</w:t>
      </w:r>
    </w:p>
    <w:p w14:paraId="0F724994" w14:textId="77777777" w:rsidR="002414C4" w:rsidRDefault="002414C4" w:rsidP="002414C4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органа, осуществившего государственную регистрацию юридического лица:</w:t>
      </w:r>
      <w:r w:rsidR="002955FF">
        <w:rPr>
          <w:sz w:val="24"/>
          <w:szCs w:val="24"/>
        </w:rPr>
        <w:t xml:space="preserve"> Отдел по выдаче лицензий и регистрации пред</w:t>
      </w:r>
      <w:r w:rsidR="005C0342">
        <w:rPr>
          <w:sz w:val="24"/>
          <w:szCs w:val="24"/>
        </w:rPr>
        <w:t>приятий МО город Ханты-Мансийск,</w:t>
      </w:r>
    </w:p>
    <w:p w14:paraId="2E7D7D2C" w14:textId="77777777" w:rsidR="002414C4" w:rsidRDefault="002414C4" w:rsidP="002414C4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ОГРН:</w:t>
      </w:r>
      <w:r w:rsidR="002955FF">
        <w:rPr>
          <w:sz w:val="24"/>
          <w:szCs w:val="24"/>
        </w:rPr>
        <w:t xml:space="preserve"> 1028600507143</w:t>
      </w:r>
      <w:r w:rsidR="005C0342">
        <w:rPr>
          <w:sz w:val="24"/>
          <w:szCs w:val="24"/>
        </w:rPr>
        <w:t>,</w:t>
      </w:r>
    </w:p>
    <w:p w14:paraId="1F37C2A0" w14:textId="77777777" w:rsidR="002414C4" w:rsidRDefault="002414C4" w:rsidP="002414C4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присвоения ОГРН (дата внесения записи о юридическом лице, зарегистрированном до 1 июля 2002 года, в единый государственный реестр юридических лиц): </w:t>
      </w:r>
      <w:r w:rsidR="002955FF">
        <w:rPr>
          <w:sz w:val="24"/>
          <w:szCs w:val="24"/>
        </w:rPr>
        <w:t>12.07.2002 г.</w:t>
      </w:r>
      <w:r w:rsidR="005C0342">
        <w:rPr>
          <w:sz w:val="24"/>
          <w:szCs w:val="24"/>
        </w:rPr>
        <w:t>,</w:t>
      </w:r>
    </w:p>
    <w:p w14:paraId="39322C19" w14:textId="77777777" w:rsidR="002414C4" w:rsidRDefault="002414C4" w:rsidP="002414C4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регистрирующего органа, внесшего запись о юридическом лице, зарегистрированном до 1 июля 2002 года, в единый государственный реестр юридических лиц: </w:t>
      </w:r>
      <w:r w:rsidR="002955FF">
        <w:rPr>
          <w:sz w:val="24"/>
          <w:szCs w:val="24"/>
        </w:rPr>
        <w:t>Межрайонная  инспекция министерства по налогам и сборам России № 1  по Ханты-Мансийскому автономному округу.</w:t>
      </w:r>
    </w:p>
    <w:p w14:paraId="54D288DB" w14:textId="77777777" w:rsidR="00EC18DB" w:rsidRDefault="00EC18DB" w:rsidP="00EC18DB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2BD9283B" w14:textId="77777777" w:rsidR="00BE66D9" w:rsidRPr="00C76DB1" w:rsidRDefault="002955FF" w:rsidP="00BE66D9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C76DB1">
        <w:rPr>
          <w:sz w:val="24"/>
          <w:szCs w:val="24"/>
        </w:rPr>
        <w:t>3.1.3. Сведения о создании и развитии эмитента</w:t>
      </w:r>
      <w:r w:rsidR="00BE66D9" w:rsidRPr="00C76DB1">
        <w:rPr>
          <w:sz w:val="24"/>
          <w:szCs w:val="24"/>
        </w:rPr>
        <w:t>.</w:t>
      </w:r>
    </w:p>
    <w:p w14:paraId="44E91DC6" w14:textId="77777777" w:rsidR="00B10907" w:rsidRDefault="00B10907" w:rsidP="00B10907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отчетном квартале изменения не происходили.</w:t>
      </w:r>
    </w:p>
    <w:p w14:paraId="3E281391" w14:textId="77777777" w:rsidR="002955FF" w:rsidRDefault="002955FF" w:rsidP="002955FF">
      <w:pPr>
        <w:adjustRightInd w:val="0"/>
        <w:ind w:firstLine="540"/>
        <w:jc w:val="both"/>
        <w:rPr>
          <w:sz w:val="24"/>
          <w:szCs w:val="24"/>
        </w:rPr>
      </w:pPr>
    </w:p>
    <w:p w14:paraId="228364F7" w14:textId="77777777" w:rsidR="00463FE9" w:rsidRPr="00BE66D9" w:rsidRDefault="00463FE9" w:rsidP="00463FE9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BE66D9">
        <w:rPr>
          <w:sz w:val="24"/>
          <w:szCs w:val="24"/>
        </w:rPr>
        <w:t>3.1.4. Контактная информация</w:t>
      </w:r>
      <w:r w:rsidR="00BE66D9">
        <w:rPr>
          <w:sz w:val="24"/>
          <w:szCs w:val="24"/>
        </w:rPr>
        <w:t>.</w:t>
      </w:r>
    </w:p>
    <w:p w14:paraId="25C50F8E" w14:textId="77777777" w:rsidR="00463FE9" w:rsidRPr="00BE66D9" w:rsidRDefault="00463FE9" w:rsidP="00BE66D9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BE66D9">
        <w:rPr>
          <w:sz w:val="24"/>
          <w:szCs w:val="24"/>
        </w:rPr>
        <w:lastRenderedPageBreak/>
        <w:t>Место нахождения эмитента: 62801</w:t>
      </w:r>
      <w:r w:rsidR="00B10907">
        <w:rPr>
          <w:sz w:val="24"/>
          <w:szCs w:val="24"/>
        </w:rPr>
        <w:t>1</w:t>
      </w:r>
      <w:r w:rsidRPr="00BE66D9">
        <w:rPr>
          <w:sz w:val="24"/>
          <w:szCs w:val="24"/>
        </w:rPr>
        <w:t xml:space="preserve">, Ханты-Мансийский автономный округ – Югра,  г. Ханты-Мансийск, ул. Мира, </w:t>
      </w:r>
      <w:r w:rsidR="00132273">
        <w:rPr>
          <w:sz w:val="24"/>
          <w:szCs w:val="24"/>
        </w:rPr>
        <w:t xml:space="preserve">д. </w:t>
      </w:r>
      <w:r w:rsidRPr="00BE66D9">
        <w:rPr>
          <w:sz w:val="24"/>
          <w:szCs w:val="24"/>
        </w:rPr>
        <w:t>120</w:t>
      </w:r>
      <w:r w:rsidR="00BE66D9">
        <w:rPr>
          <w:sz w:val="24"/>
          <w:szCs w:val="24"/>
        </w:rPr>
        <w:t>,</w:t>
      </w:r>
    </w:p>
    <w:p w14:paraId="13F27A6E" w14:textId="77777777" w:rsidR="00463FE9" w:rsidRPr="00BE66D9" w:rsidRDefault="00463FE9" w:rsidP="00BE66D9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BE66D9">
        <w:rPr>
          <w:sz w:val="24"/>
          <w:szCs w:val="24"/>
        </w:rPr>
        <w:t>Адрес эмитента, указанный в едином государственном реестре юридических лиц: 62801</w:t>
      </w:r>
      <w:r w:rsidR="00862961">
        <w:rPr>
          <w:sz w:val="24"/>
          <w:szCs w:val="24"/>
        </w:rPr>
        <w:t>1</w:t>
      </w:r>
      <w:r w:rsidRPr="00BE66D9">
        <w:rPr>
          <w:sz w:val="24"/>
          <w:szCs w:val="24"/>
        </w:rPr>
        <w:t>, Ханты-Мансийский автономный округ – Югра,  г. Ханты-Мансийск, ул. Мира, 120</w:t>
      </w:r>
      <w:r w:rsidR="00BE66D9">
        <w:rPr>
          <w:sz w:val="24"/>
          <w:szCs w:val="24"/>
        </w:rPr>
        <w:t>,</w:t>
      </w:r>
    </w:p>
    <w:p w14:paraId="584F7825" w14:textId="77777777" w:rsidR="00463FE9" w:rsidRPr="00BE66D9" w:rsidRDefault="00582F01" w:rsidP="00BE66D9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BE66D9">
        <w:rPr>
          <w:sz w:val="24"/>
          <w:szCs w:val="24"/>
        </w:rPr>
        <w:t>Н</w:t>
      </w:r>
      <w:r w:rsidR="00463FE9" w:rsidRPr="00BE66D9">
        <w:rPr>
          <w:sz w:val="24"/>
          <w:szCs w:val="24"/>
        </w:rPr>
        <w:t>омер телефона, ф</w:t>
      </w:r>
      <w:r w:rsidR="00BE66D9">
        <w:rPr>
          <w:sz w:val="24"/>
          <w:szCs w:val="24"/>
        </w:rPr>
        <w:t>акса: (3467) 32-65-01, 32-65-00,</w:t>
      </w:r>
    </w:p>
    <w:p w14:paraId="7BC10764" w14:textId="77777777" w:rsidR="00B54346" w:rsidRDefault="00582F01" w:rsidP="00BE66D9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BE66D9">
        <w:rPr>
          <w:sz w:val="24"/>
          <w:szCs w:val="24"/>
        </w:rPr>
        <w:t>А</w:t>
      </w:r>
      <w:r w:rsidR="00463FE9" w:rsidRPr="00BE66D9">
        <w:rPr>
          <w:sz w:val="24"/>
          <w:szCs w:val="24"/>
        </w:rPr>
        <w:t>дрес электронной почты</w:t>
      </w:r>
      <w:r w:rsidR="00B54346">
        <w:rPr>
          <w:sz w:val="24"/>
          <w:szCs w:val="24"/>
        </w:rPr>
        <w:t xml:space="preserve">: </w:t>
      </w:r>
      <w:hyperlink r:id="rId9" w:history="1">
        <w:r w:rsidR="00B54346" w:rsidRPr="00B54346">
          <w:rPr>
            <w:sz w:val="24"/>
            <w:szCs w:val="24"/>
          </w:rPr>
          <w:t>obgaz@obgaz.ru</w:t>
        </w:r>
      </w:hyperlink>
      <w:r w:rsidR="00463FE9" w:rsidRPr="00BE66D9">
        <w:rPr>
          <w:sz w:val="24"/>
          <w:szCs w:val="24"/>
        </w:rPr>
        <w:t>,</w:t>
      </w:r>
    </w:p>
    <w:p w14:paraId="3745935F" w14:textId="77777777" w:rsidR="00463FE9" w:rsidRPr="00BE66D9" w:rsidRDefault="00B54346" w:rsidP="00BE66D9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</w:t>
      </w:r>
      <w:r w:rsidR="00463FE9" w:rsidRPr="00BE66D9">
        <w:rPr>
          <w:sz w:val="24"/>
          <w:szCs w:val="24"/>
        </w:rPr>
        <w:t>дрес страницы (страниц) в сети Интернет, на которой доступна информация об эмитенте, размещенных и (или) размещаемых им ценных бумагах:</w:t>
      </w:r>
      <w:r w:rsidR="00582F01" w:rsidRPr="00BE66D9">
        <w:rPr>
          <w:sz w:val="24"/>
          <w:szCs w:val="24"/>
        </w:rPr>
        <w:t xml:space="preserve"> www.obgaz.ru</w:t>
      </w:r>
      <w:r w:rsidR="00BE66D9">
        <w:rPr>
          <w:sz w:val="24"/>
          <w:szCs w:val="24"/>
        </w:rPr>
        <w:t>,</w:t>
      </w:r>
    </w:p>
    <w:p w14:paraId="033369B9" w14:textId="77777777" w:rsidR="00463FE9" w:rsidRPr="00BE66D9" w:rsidRDefault="00582F01" w:rsidP="00BE66D9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BE66D9">
        <w:rPr>
          <w:sz w:val="24"/>
          <w:szCs w:val="24"/>
        </w:rPr>
        <w:t>Подразделение эмитента по работе с акционерами и инвесторами эмитента:</w:t>
      </w:r>
    </w:p>
    <w:p w14:paraId="666B9940" w14:textId="77777777" w:rsidR="00582F01" w:rsidRPr="00BE66D9" w:rsidRDefault="00582F01" w:rsidP="00BE66D9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BE66D9">
        <w:rPr>
          <w:sz w:val="24"/>
          <w:szCs w:val="24"/>
        </w:rPr>
        <w:t>Адрес: 62801</w:t>
      </w:r>
      <w:r w:rsidR="00B54346">
        <w:rPr>
          <w:sz w:val="24"/>
          <w:szCs w:val="24"/>
        </w:rPr>
        <w:t>1</w:t>
      </w:r>
      <w:r w:rsidRPr="00BE66D9">
        <w:rPr>
          <w:sz w:val="24"/>
          <w:szCs w:val="24"/>
        </w:rPr>
        <w:t xml:space="preserve">, Ханты-Мансийский автономный округ – Югра,  г. Ханты-Мансийск, ул. Мира, </w:t>
      </w:r>
      <w:r w:rsidR="00132273">
        <w:rPr>
          <w:sz w:val="24"/>
          <w:szCs w:val="24"/>
        </w:rPr>
        <w:t xml:space="preserve">д. </w:t>
      </w:r>
      <w:r w:rsidRPr="00BE66D9">
        <w:rPr>
          <w:sz w:val="24"/>
          <w:szCs w:val="24"/>
        </w:rPr>
        <w:t>120</w:t>
      </w:r>
      <w:r w:rsidR="00BE66D9">
        <w:rPr>
          <w:sz w:val="24"/>
          <w:szCs w:val="24"/>
        </w:rPr>
        <w:t>,</w:t>
      </w:r>
    </w:p>
    <w:p w14:paraId="48E30B30" w14:textId="77777777" w:rsidR="00582F01" w:rsidRPr="00BE66D9" w:rsidRDefault="00582F01" w:rsidP="00BE66D9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BE66D9">
        <w:rPr>
          <w:sz w:val="24"/>
          <w:szCs w:val="24"/>
        </w:rPr>
        <w:t>Номер (номера) телефона, факса: (3467) 32-64-72.</w:t>
      </w:r>
    </w:p>
    <w:p w14:paraId="4931003C" w14:textId="77777777" w:rsidR="00EC18DB" w:rsidRDefault="00EC18DB" w:rsidP="00EC18DB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77E2E8CB" w14:textId="77777777" w:rsidR="00C7321B" w:rsidRDefault="00C7321B" w:rsidP="00C7321B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3.1.5. Идентификационный номер налогоплательщика</w:t>
      </w:r>
      <w:r w:rsidR="00C41F21">
        <w:rPr>
          <w:sz w:val="24"/>
          <w:szCs w:val="24"/>
        </w:rPr>
        <w:t>.</w:t>
      </w:r>
    </w:p>
    <w:p w14:paraId="57099C45" w14:textId="77777777" w:rsidR="00C7321B" w:rsidRDefault="00C7321B" w:rsidP="00C7321B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ИНН: </w:t>
      </w:r>
      <w:r w:rsidRPr="00C7321B">
        <w:rPr>
          <w:sz w:val="24"/>
          <w:szCs w:val="24"/>
        </w:rPr>
        <w:t>8601014059</w:t>
      </w:r>
      <w:r w:rsidR="00C41F21">
        <w:rPr>
          <w:sz w:val="24"/>
          <w:szCs w:val="24"/>
        </w:rPr>
        <w:t>.</w:t>
      </w:r>
    </w:p>
    <w:p w14:paraId="26BCEBE5" w14:textId="77777777" w:rsidR="00EC18DB" w:rsidRDefault="00EC18DB" w:rsidP="00EC18DB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38B26817" w14:textId="77777777" w:rsidR="006B7754" w:rsidRDefault="006B7754" w:rsidP="006B7754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3.1.6. Филиалы и представительства эмитента</w:t>
      </w:r>
      <w:r w:rsidR="00C41F21">
        <w:rPr>
          <w:sz w:val="24"/>
          <w:szCs w:val="24"/>
        </w:rPr>
        <w:t>.</w:t>
      </w:r>
    </w:p>
    <w:p w14:paraId="2F50012A" w14:textId="77777777" w:rsidR="00EC18DB" w:rsidRDefault="00C41F21" w:rsidP="00EC18DB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Филиалы и представительства о</w:t>
      </w:r>
      <w:r w:rsidR="006B7754">
        <w:rPr>
          <w:sz w:val="24"/>
          <w:szCs w:val="24"/>
        </w:rPr>
        <w:t>тсутствуют</w:t>
      </w:r>
      <w:r>
        <w:rPr>
          <w:sz w:val="24"/>
          <w:szCs w:val="24"/>
        </w:rPr>
        <w:t>.</w:t>
      </w:r>
    </w:p>
    <w:p w14:paraId="2B4974B0" w14:textId="77777777" w:rsidR="006B7754" w:rsidRDefault="006B7754" w:rsidP="00EC18DB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3C0E41E7" w14:textId="77777777" w:rsidR="001936BE" w:rsidRDefault="001936BE" w:rsidP="001936BE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3.2. Основная хозяйственная деятельность эмитента</w:t>
      </w:r>
      <w:r w:rsidR="00263FA3">
        <w:rPr>
          <w:sz w:val="24"/>
          <w:szCs w:val="24"/>
        </w:rPr>
        <w:t>.</w:t>
      </w:r>
    </w:p>
    <w:p w14:paraId="0A031D14" w14:textId="77777777" w:rsidR="001936BE" w:rsidRDefault="001936BE" w:rsidP="001936BE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3.2.1. Основные виды экономической деятельности эмитента</w:t>
      </w:r>
      <w:r w:rsidR="00263FA3">
        <w:rPr>
          <w:sz w:val="24"/>
          <w:szCs w:val="24"/>
        </w:rPr>
        <w:t>.</w:t>
      </w:r>
    </w:p>
    <w:p w14:paraId="347F39CB" w14:textId="3490330E" w:rsidR="00FB3061" w:rsidRDefault="001936BE" w:rsidP="00FB306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ОКВЭД: </w:t>
      </w:r>
      <w:r w:rsidR="00B16CC6">
        <w:rPr>
          <w:sz w:val="24"/>
          <w:szCs w:val="24"/>
        </w:rPr>
        <w:t xml:space="preserve">47.78.62, </w:t>
      </w:r>
      <w:r w:rsidR="00FB3061">
        <w:rPr>
          <w:sz w:val="24"/>
          <w:szCs w:val="24"/>
        </w:rPr>
        <w:t xml:space="preserve">35.30.14., 47.78.6. </w:t>
      </w:r>
    </w:p>
    <w:p w14:paraId="0FD8FD10" w14:textId="77777777" w:rsidR="001936BE" w:rsidRDefault="001936BE" w:rsidP="001936BE">
      <w:pPr>
        <w:adjustRightInd w:val="0"/>
        <w:ind w:firstLine="540"/>
        <w:jc w:val="both"/>
        <w:rPr>
          <w:sz w:val="24"/>
          <w:szCs w:val="24"/>
        </w:rPr>
      </w:pPr>
    </w:p>
    <w:p w14:paraId="1270F9E6" w14:textId="31C1E7A5" w:rsidR="00AC23A1" w:rsidRDefault="00AC23A1" w:rsidP="00AC23A1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3.2.2. Основная хозяйственная деятельность эмитента</w:t>
      </w:r>
      <w:r w:rsidR="00263FA3">
        <w:rPr>
          <w:sz w:val="24"/>
          <w:szCs w:val="24"/>
        </w:rPr>
        <w:t>.</w:t>
      </w:r>
    </w:p>
    <w:p w14:paraId="76E0653A" w14:textId="77777777" w:rsidR="00C76DB1" w:rsidRDefault="00C76DB1" w:rsidP="00AC23A1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34EAA697" w14:textId="77777777" w:rsidR="00C76DB1" w:rsidRPr="00C76DB1" w:rsidRDefault="00C76DB1" w:rsidP="00C76DB1">
      <w:pPr>
        <w:adjustRightInd w:val="0"/>
        <w:jc w:val="both"/>
        <w:rPr>
          <w:sz w:val="24"/>
          <w:szCs w:val="24"/>
        </w:rPr>
      </w:pPr>
      <w:r w:rsidRPr="00C76DB1">
        <w:rPr>
          <w:sz w:val="24"/>
          <w:szCs w:val="24"/>
        </w:rPr>
        <w:t>Основные виды хозяйственной деятельности (виды деятельности, виды продукции (работ, услуг), обеспечившие не менее чем 10 процентов выручки от продаж (объема продаж) эмитента:</w:t>
      </w:r>
    </w:p>
    <w:p w14:paraId="2905B4D8" w14:textId="14B73A54" w:rsidR="00C76DB1" w:rsidRPr="00C76DB1" w:rsidRDefault="0049234B" w:rsidP="00C76DB1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C76DB1" w:rsidRPr="00C76DB1">
        <w:rPr>
          <w:sz w:val="24"/>
          <w:szCs w:val="24"/>
        </w:rPr>
        <w:t>ыс</w:t>
      </w:r>
      <w:r w:rsidR="00714352">
        <w:rPr>
          <w:sz w:val="24"/>
          <w:szCs w:val="24"/>
        </w:rPr>
        <w:t xml:space="preserve">. </w:t>
      </w:r>
      <w:r w:rsidR="00C76DB1" w:rsidRPr="00C76DB1">
        <w:rPr>
          <w:sz w:val="24"/>
          <w:szCs w:val="24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0"/>
        <w:gridCol w:w="2209"/>
        <w:gridCol w:w="2053"/>
      </w:tblGrid>
      <w:tr w:rsidR="00C76DB1" w:rsidRPr="00C76DB1" w14:paraId="3F3D2DC7" w14:textId="77777777" w:rsidTr="0095017F">
        <w:tc>
          <w:tcPr>
            <w:tcW w:w="5060" w:type="dxa"/>
            <w:shd w:val="clear" w:color="auto" w:fill="auto"/>
          </w:tcPr>
          <w:p w14:paraId="5AF77F9C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rPr>
                <w:b/>
                <w:bCs/>
                <w:sz w:val="24"/>
                <w:szCs w:val="24"/>
              </w:rPr>
            </w:pPr>
            <w:r w:rsidRPr="00C76DB1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62" w:type="dxa"/>
            <w:gridSpan w:val="2"/>
            <w:shd w:val="clear" w:color="auto" w:fill="auto"/>
          </w:tcPr>
          <w:p w14:paraId="63E765E7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/>
                <w:bCs/>
                <w:sz w:val="24"/>
                <w:szCs w:val="24"/>
              </w:rPr>
            </w:pPr>
            <w:r w:rsidRPr="00C76DB1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C76DB1" w:rsidRPr="00C76DB1" w14:paraId="3B88AB57" w14:textId="77777777" w:rsidTr="0095017F">
        <w:tc>
          <w:tcPr>
            <w:tcW w:w="5060" w:type="dxa"/>
            <w:shd w:val="clear" w:color="auto" w:fill="auto"/>
          </w:tcPr>
          <w:p w14:paraId="2912037C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rPr>
                <w:bCs/>
                <w:sz w:val="24"/>
                <w:szCs w:val="24"/>
              </w:rPr>
            </w:pPr>
            <w:r w:rsidRPr="00C76DB1">
              <w:rPr>
                <w:bCs/>
                <w:sz w:val="24"/>
                <w:szCs w:val="24"/>
              </w:rPr>
              <w:t xml:space="preserve">Вид хозяйственной деятельности: </w:t>
            </w:r>
          </w:p>
          <w:p w14:paraId="331C7DDF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rPr>
                <w:bCs/>
                <w:i/>
                <w:sz w:val="24"/>
                <w:szCs w:val="24"/>
              </w:rPr>
            </w:pPr>
            <w:r w:rsidRPr="00C76DB1">
              <w:rPr>
                <w:bCs/>
                <w:i/>
                <w:sz w:val="24"/>
                <w:szCs w:val="24"/>
              </w:rPr>
              <w:t>Розничная торговля сжиженным газом</w:t>
            </w:r>
          </w:p>
        </w:tc>
        <w:tc>
          <w:tcPr>
            <w:tcW w:w="2209" w:type="dxa"/>
            <w:shd w:val="clear" w:color="auto" w:fill="auto"/>
          </w:tcPr>
          <w:p w14:paraId="671594F9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rPr>
                <w:bCs/>
                <w:sz w:val="24"/>
                <w:szCs w:val="24"/>
              </w:rPr>
            </w:pPr>
            <w:r w:rsidRPr="00C76DB1">
              <w:rPr>
                <w:bCs/>
                <w:sz w:val="24"/>
                <w:szCs w:val="24"/>
              </w:rPr>
              <w:t xml:space="preserve">за 6 месяцев 2020 г. </w:t>
            </w:r>
          </w:p>
        </w:tc>
        <w:tc>
          <w:tcPr>
            <w:tcW w:w="2053" w:type="dxa"/>
            <w:shd w:val="clear" w:color="auto" w:fill="auto"/>
          </w:tcPr>
          <w:p w14:paraId="420100CE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rPr>
                <w:bCs/>
                <w:sz w:val="24"/>
                <w:szCs w:val="24"/>
              </w:rPr>
            </w:pPr>
            <w:r w:rsidRPr="00C76DB1">
              <w:rPr>
                <w:bCs/>
                <w:sz w:val="24"/>
                <w:szCs w:val="24"/>
              </w:rPr>
              <w:t>за 6 месяцев 2021 г.</w:t>
            </w:r>
          </w:p>
        </w:tc>
      </w:tr>
      <w:tr w:rsidR="00C76DB1" w:rsidRPr="00C76DB1" w14:paraId="458AEF42" w14:textId="77777777" w:rsidTr="0095017F">
        <w:tc>
          <w:tcPr>
            <w:tcW w:w="5060" w:type="dxa"/>
            <w:shd w:val="clear" w:color="auto" w:fill="auto"/>
          </w:tcPr>
          <w:p w14:paraId="0521ED8B" w14:textId="1A33C331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both"/>
              <w:rPr>
                <w:bCs/>
                <w:sz w:val="24"/>
                <w:szCs w:val="24"/>
              </w:rPr>
            </w:pPr>
            <w:r w:rsidRPr="00C76DB1">
              <w:rPr>
                <w:sz w:val="24"/>
                <w:szCs w:val="24"/>
              </w:rPr>
              <w:t xml:space="preserve">Объем </w:t>
            </w:r>
            <w:r w:rsidR="00714352" w:rsidRPr="00C76DB1">
              <w:rPr>
                <w:sz w:val="24"/>
                <w:szCs w:val="24"/>
              </w:rPr>
              <w:t>выручки от продаж (объем продаж) по</w:t>
            </w:r>
            <w:r w:rsidRPr="00C76DB1">
              <w:rPr>
                <w:sz w:val="24"/>
                <w:szCs w:val="24"/>
              </w:rPr>
              <w:t xml:space="preserve"> данному виду хозяйственной деятельности, тыс. руб.</w:t>
            </w:r>
          </w:p>
        </w:tc>
        <w:tc>
          <w:tcPr>
            <w:tcW w:w="2209" w:type="dxa"/>
            <w:shd w:val="clear" w:color="auto" w:fill="auto"/>
          </w:tcPr>
          <w:p w14:paraId="01A2A52C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4"/>
                <w:szCs w:val="24"/>
              </w:rPr>
            </w:pPr>
            <w:r w:rsidRPr="00C76DB1">
              <w:rPr>
                <w:bCs/>
                <w:sz w:val="24"/>
                <w:szCs w:val="24"/>
              </w:rPr>
              <w:t>42 698</w:t>
            </w:r>
          </w:p>
        </w:tc>
        <w:tc>
          <w:tcPr>
            <w:tcW w:w="2053" w:type="dxa"/>
            <w:shd w:val="clear" w:color="auto" w:fill="auto"/>
          </w:tcPr>
          <w:p w14:paraId="57A73AE3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4"/>
                <w:szCs w:val="24"/>
              </w:rPr>
            </w:pPr>
            <w:r w:rsidRPr="00C76DB1">
              <w:rPr>
                <w:bCs/>
                <w:sz w:val="24"/>
                <w:szCs w:val="24"/>
              </w:rPr>
              <w:t>47 071</w:t>
            </w:r>
          </w:p>
        </w:tc>
      </w:tr>
      <w:tr w:rsidR="00C76DB1" w:rsidRPr="00C76DB1" w14:paraId="6A02083C" w14:textId="77777777" w:rsidTr="0095017F">
        <w:tc>
          <w:tcPr>
            <w:tcW w:w="5060" w:type="dxa"/>
            <w:shd w:val="clear" w:color="auto" w:fill="auto"/>
          </w:tcPr>
          <w:p w14:paraId="7E097F47" w14:textId="23989E0C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both"/>
              <w:rPr>
                <w:bCs/>
                <w:sz w:val="24"/>
                <w:szCs w:val="24"/>
              </w:rPr>
            </w:pPr>
            <w:r w:rsidRPr="00C76DB1">
              <w:rPr>
                <w:sz w:val="24"/>
                <w:szCs w:val="24"/>
              </w:rPr>
              <w:t xml:space="preserve">Доля </w:t>
            </w:r>
            <w:r w:rsidR="00714352" w:rsidRPr="00C76DB1">
              <w:rPr>
                <w:sz w:val="24"/>
                <w:szCs w:val="24"/>
              </w:rPr>
              <w:t>выручки от продаж (объема продаж) по</w:t>
            </w:r>
            <w:r w:rsidRPr="00C76DB1">
              <w:rPr>
                <w:sz w:val="24"/>
                <w:szCs w:val="24"/>
              </w:rPr>
              <w:t xml:space="preserve"> </w:t>
            </w:r>
            <w:r w:rsidR="00714352" w:rsidRPr="00C76DB1">
              <w:rPr>
                <w:sz w:val="24"/>
                <w:szCs w:val="24"/>
              </w:rPr>
              <w:t>данному виду хозяйственной деятельности</w:t>
            </w:r>
            <w:r w:rsidRPr="00C76DB1">
              <w:rPr>
                <w:sz w:val="24"/>
                <w:szCs w:val="24"/>
              </w:rPr>
              <w:t xml:space="preserve"> в </w:t>
            </w:r>
            <w:r w:rsidR="00714352" w:rsidRPr="00C76DB1">
              <w:rPr>
                <w:sz w:val="24"/>
                <w:szCs w:val="24"/>
              </w:rPr>
              <w:t>общем объеме выручки</w:t>
            </w:r>
            <w:r w:rsidRPr="00C76DB1">
              <w:rPr>
                <w:sz w:val="24"/>
                <w:szCs w:val="24"/>
              </w:rPr>
              <w:t xml:space="preserve">   от   продаж (объеме продаж) эмитента, % </w:t>
            </w:r>
          </w:p>
        </w:tc>
        <w:tc>
          <w:tcPr>
            <w:tcW w:w="2209" w:type="dxa"/>
            <w:shd w:val="clear" w:color="auto" w:fill="auto"/>
          </w:tcPr>
          <w:p w14:paraId="4D64D1DC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4"/>
                <w:szCs w:val="24"/>
              </w:rPr>
            </w:pPr>
            <w:r w:rsidRPr="00C76DB1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2053" w:type="dxa"/>
            <w:shd w:val="clear" w:color="auto" w:fill="auto"/>
          </w:tcPr>
          <w:p w14:paraId="2FD3C38F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4"/>
                <w:szCs w:val="24"/>
              </w:rPr>
            </w:pPr>
            <w:r w:rsidRPr="00C76DB1">
              <w:rPr>
                <w:bCs/>
                <w:sz w:val="24"/>
                <w:szCs w:val="24"/>
              </w:rPr>
              <w:t>59</w:t>
            </w:r>
          </w:p>
        </w:tc>
      </w:tr>
    </w:tbl>
    <w:p w14:paraId="6B02C3FB" w14:textId="77777777" w:rsidR="00C76DB1" w:rsidRPr="00C76DB1" w:rsidRDefault="00C76DB1" w:rsidP="00C76DB1">
      <w:pPr>
        <w:widowControl w:val="0"/>
        <w:adjustRightInd w:val="0"/>
        <w:spacing w:before="4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0"/>
        <w:gridCol w:w="2209"/>
        <w:gridCol w:w="2053"/>
      </w:tblGrid>
      <w:tr w:rsidR="00C76DB1" w:rsidRPr="00C76DB1" w14:paraId="69957D8B" w14:textId="77777777" w:rsidTr="0095017F">
        <w:tc>
          <w:tcPr>
            <w:tcW w:w="5060" w:type="dxa"/>
            <w:shd w:val="clear" w:color="auto" w:fill="auto"/>
          </w:tcPr>
          <w:p w14:paraId="64255A62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rPr>
                <w:b/>
                <w:bCs/>
                <w:sz w:val="24"/>
                <w:szCs w:val="24"/>
              </w:rPr>
            </w:pPr>
            <w:r w:rsidRPr="00C76DB1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62" w:type="dxa"/>
            <w:gridSpan w:val="2"/>
            <w:shd w:val="clear" w:color="auto" w:fill="auto"/>
          </w:tcPr>
          <w:p w14:paraId="08095884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/>
                <w:bCs/>
                <w:sz w:val="24"/>
                <w:szCs w:val="24"/>
              </w:rPr>
            </w:pPr>
            <w:r w:rsidRPr="00C76DB1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C76DB1" w:rsidRPr="00C76DB1" w14:paraId="6E30C214" w14:textId="77777777" w:rsidTr="0095017F">
        <w:tc>
          <w:tcPr>
            <w:tcW w:w="5060" w:type="dxa"/>
            <w:shd w:val="clear" w:color="auto" w:fill="auto"/>
          </w:tcPr>
          <w:p w14:paraId="26FE232D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rPr>
                <w:bCs/>
                <w:sz w:val="24"/>
                <w:szCs w:val="24"/>
              </w:rPr>
            </w:pPr>
            <w:r w:rsidRPr="00C76DB1">
              <w:rPr>
                <w:bCs/>
                <w:sz w:val="24"/>
                <w:szCs w:val="24"/>
              </w:rPr>
              <w:t xml:space="preserve">Вид хозяйственной деятельности: </w:t>
            </w:r>
          </w:p>
          <w:p w14:paraId="7E983B7A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rPr>
                <w:bCs/>
                <w:i/>
                <w:sz w:val="24"/>
                <w:szCs w:val="24"/>
              </w:rPr>
            </w:pPr>
            <w:r w:rsidRPr="00C76DB1">
              <w:rPr>
                <w:bCs/>
                <w:i/>
                <w:sz w:val="24"/>
                <w:szCs w:val="24"/>
              </w:rPr>
              <w:t>Производство пара и горячей воды</w:t>
            </w:r>
          </w:p>
        </w:tc>
        <w:tc>
          <w:tcPr>
            <w:tcW w:w="2209" w:type="dxa"/>
            <w:shd w:val="clear" w:color="auto" w:fill="auto"/>
          </w:tcPr>
          <w:p w14:paraId="312EB820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rPr>
                <w:bCs/>
                <w:sz w:val="24"/>
                <w:szCs w:val="24"/>
              </w:rPr>
            </w:pPr>
            <w:r w:rsidRPr="00C76DB1">
              <w:rPr>
                <w:bCs/>
                <w:sz w:val="24"/>
                <w:szCs w:val="24"/>
              </w:rPr>
              <w:t xml:space="preserve">за 6 месяцев 2020 г. </w:t>
            </w:r>
          </w:p>
        </w:tc>
        <w:tc>
          <w:tcPr>
            <w:tcW w:w="2053" w:type="dxa"/>
            <w:shd w:val="clear" w:color="auto" w:fill="auto"/>
          </w:tcPr>
          <w:p w14:paraId="685A6064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rPr>
                <w:bCs/>
                <w:sz w:val="24"/>
                <w:szCs w:val="24"/>
              </w:rPr>
            </w:pPr>
            <w:r w:rsidRPr="00C76DB1">
              <w:rPr>
                <w:bCs/>
                <w:sz w:val="24"/>
                <w:szCs w:val="24"/>
              </w:rPr>
              <w:t>за 6 месяцев 2021 г.</w:t>
            </w:r>
          </w:p>
        </w:tc>
      </w:tr>
      <w:tr w:rsidR="00C76DB1" w:rsidRPr="00C76DB1" w14:paraId="1E70825E" w14:textId="77777777" w:rsidTr="0095017F">
        <w:tc>
          <w:tcPr>
            <w:tcW w:w="5060" w:type="dxa"/>
            <w:shd w:val="clear" w:color="auto" w:fill="auto"/>
          </w:tcPr>
          <w:p w14:paraId="5F926CBB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both"/>
              <w:rPr>
                <w:bCs/>
                <w:sz w:val="24"/>
                <w:szCs w:val="24"/>
              </w:rPr>
            </w:pPr>
            <w:r w:rsidRPr="00C76DB1">
              <w:rPr>
                <w:sz w:val="24"/>
                <w:szCs w:val="24"/>
              </w:rPr>
              <w:t xml:space="preserve">Объем </w:t>
            </w:r>
            <w:proofErr w:type="gramStart"/>
            <w:r w:rsidRPr="00C76DB1">
              <w:rPr>
                <w:sz w:val="24"/>
                <w:szCs w:val="24"/>
              </w:rPr>
              <w:t>выручки  от</w:t>
            </w:r>
            <w:proofErr w:type="gramEnd"/>
            <w:r w:rsidRPr="00C76DB1">
              <w:rPr>
                <w:sz w:val="24"/>
                <w:szCs w:val="24"/>
              </w:rPr>
              <w:t xml:space="preserve">  продаж  (объем  продаж)  по данному виду хозяйственной деятельности, тыс. руб.</w:t>
            </w:r>
          </w:p>
        </w:tc>
        <w:tc>
          <w:tcPr>
            <w:tcW w:w="2209" w:type="dxa"/>
            <w:shd w:val="clear" w:color="auto" w:fill="auto"/>
          </w:tcPr>
          <w:p w14:paraId="0F621854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4"/>
                <w:szCs w:val="24"/>
              </w:rPr>
            </w:pPr>
            <w:r w:rsidRPr="00C76DB1">
              <w:rPr>
                <w:bCs/>
                <w:sz w:val="24"/>
                <w:szCs w:val="24"/>
              </w:rPr>
              <w:t>16 953</w:t>
            </w:r>
          </w:p>
        </w:tc>
        <w:tc>
          <w:tcPr>
            <w:tcW w:w="2053" w:type="dxa"/>
            <w:shd w:val="clear" w:color="auto" w:fill="auto"/>
          </w:tcPr>
          <w:p w14:paraId="414C128D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4"/>
                <w:szCs w:val="24"/>
              </w:rPr>
            </w:pPr>
            <w:r w:rsidRPr="00C76DB1">
              <w:rPr>
                <w:bCs/>
                <w:sz w:val="24"/>
                <w:szCs w:val="24"/>
              </w:rPr>
              <w:t>10 412</w:t>
            </w:r>
          </w:p>
        </w:tc>
      </w:tr>
      <w:tr w:rsidR="00C76DB1" w:rsidRPr="00C76DB1" w14:paraId="7B1C1779" w14:textId="77777777" w:rsidTr="0095017F">
        <w:tc>
          <w:tcPr>
            <w:tcW w:w="5060" w:type="dxa"/>
            <w:shd w:val="clear" w:color="auto" w:fill="auto"/>
          </w:tcPr>
          <w:p w14:paraId="5D460D23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both"/>
              <w:rPr>
                <w:bCs/>
                <w:sz w:val="24"/>
                <w:szCs w:val="24"/>
              </w:rPr>
            </w:pPr>
            <w:r w:rsidRPr="00C76DB1">
              <w:rPr>
                <w:sz w:val="24"/>
                <w:szCs w:val="24"/>
              </w:rPr>
              <w:t xml:space="preserve">Доля </w:t>
            </w:r>
            <w:proofErr w:type="gramStart"/>
            <w:r w:rsidRPr="00C76DB1">
              <w:rPr>
                <w:sz w:val="24"/>
                <w:szCs w:val="24"/>
              </w:rPr>
              <w:t>выручки  от</w:t>
            </w:r>
            <w:proofErr w:type="gramEnd"/>
            <w:r w:rsidRPr="00C76DB1">
              <w:rPr>
                <w:sz w:val="24"/>
                <w:szCs w:val="24"/>
              </w:rPr>
              <w:t xml:space="preserve">  продаж  (объема  продаж)  по данному  виду  хозяйственной  деятельности в общем  объеме  выручки   от   продаж (объеме продаж) эмитента, % </w:t>
            </w:r>
          </w:p>
        </w:tc>
        <w:tc>
          <w:tcPr>
            <w:tcW w:w="2209" w:type="dxa"/>
            <w:shd w:val="clear" w:color="auto" w:fill="auto"/>
          </w:tcPr>
          <w:p w14:paraId="6372F25F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4"/>
                <w:szCs w:val="24"/>
              </w:rPr>
            </w:pPr>
            <w:r w:rsidRPr="00C76DB1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053" w:type="dxa"/>
            <w:shd w:val="clear" w:color="auto" w:fill="auto"/>
          </w:tcPr>
          <w:p w14:paraId="4BC90D9D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4"/>
                <w:szCs w:val="24"/>
              </w:rPr>
            </w:pPr>
            <w:r w:rsidRPr="00C76DB1">
              <w:rPr>
                <w:bCs/>
                <w:sz w:val="24"/>
                <w:szCs w:val="24"/>
              </w:rPr>
              <w:t>13</w:t>
            </w:r>
          </w:p>
        </w:tc>
      </w:tr>
    </w:tbl>
    <w:p w14:paraId="7FBD7C2F" w14:textId="77777777" w:rsidR="00C76DB1" w:rsidRPr="00C76DB1" w:rsidRDefault="00C76DB1" w:rsidP="00C76DB1">
      <w:pPr>
        <w:widowControl w:val="0"/>
        <w:adjustRightInd w:val="0"/>
        <w:spacing w:before="4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4"/>
        <w:gridCol w:w="2209"/>
        <w:gridCol w:w="2039"/>
      </w:tblGrid>
      <w:tr w:rsidR="00C76DB1" w:rsidRPr="00C76DB1" w14:paraId="2523566B" w14:textId="77777777" w:rsidTr="0095017F">
        <w:tc>
          <w:tcPr>
            <w:tcW w:w="5074" w:type="dxa"/>
            <w:shd w:val="clear" w:color="auto" w:fill="auto"/>
          </w:tcPr>
          <w:p w14:paraId="23520166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rPr>
                <w:b/>
                <w:bCs/>
                <w:sz w:val="24"/>
                <w:szCs w:val="24"/>
              </w:rPr>
            </w:pPr>
            <w:r w:rsidRPr="00C76DB1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48" w:type="dxa"/>
            <w:gridSpan w:val="2"/>
            <w:shd w:val="clear" w:color="auto" w:fill="auto"/>
          </w:tcPr>
          <w:p w14:paraId="1C0C764E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/>
                <w:bCs/>
                <w:sz w:val="24"/>
                <w:szCs w:val="24"/>
              </w:rPr>
            </w:pPr>
            <w:r w:rsidRPr="00C76DB1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C76DB1" w:rsidRPr="00C76DB1" w14:paraId="748E81D6" w14:textId="77777777" w:rsidTr="0095017F">
        <w:tc>
          <w:tcPr>
            <w:tcW w:w="5074" w:type="dxa"/>
            <w:shd w:val="clear" w:color="auto" w:fill="auto"/>
          </w:tcPr>
          <w:p w14:paraId="57B716AB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rPr>
                <w:bCs/>
                <w:sz w:val="24"/>
                <w:szCs w:val="24"/>
              </w:rPr>
            </w:pPr>
            <w:r w:rsidRPr="00C76DB1">
              <w:rPr>
                <w:bCs/>
                <w:sz w:val="24"/>
                <w:szCs w:val="24"/>
              </w:rPr>
              <w:t xml:space="preserve">Вид хозяйственной деятельности: </w:t>
            </w:r>
          </w:p>
          <w:p w14:paraId="25ED891F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rPr>
                <w:bCs/>
                <w:i/>
                <w:sz w:val="24"/>
                <w:szCs w:val="24"/>
              </w:rPr>
            </w:pPr>
            <w:r w:rsidRPr="00C76DB1">
              <w:rPr>
                <w:bCs/>
                <w:i/>
                <w:sz w:val="24"/>
                <w:szCs w:val="24"/>
              </w:rPr>
              <w:lastRenderedPageBreak/>
              <w:t>Предоставление в аренду собственного имущества</w:t>
            </w:r>
          </w:p>
        </w:tc>
        <w:tc>
          <w:tcPr>
            <w:tcW w:w="2209" w:type="dxa"/>
            <w:shd w:val="clear" w:color="auto" w:fill="auto"/>
          </w:tcPr>
          <w:p w14:paraId="24B22C6D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rPr>
                <w:bCs/>
                <w:sz w:val="24"/>
                <w:szCs w:val="24"/>
              </w:rPr>
            </w:pPr>
            <w:r w:rsidRPr="00C76DB1">
              <w:rPr>
                <w:bCs/>
                <w:sz w:val="24"/>
                <w:szCs w:val="24"/>
              </w:rPr>
              <w:lastRenderedPageBreak/>
              <w:t xml:space="preserve">за 6 месяцев </w:t>
            </w:r>
            <w:r w:rsidRPr="00C76DB1">
              <w:rPr>
                <w:bCs/>
                <w:sz w:val="24"/>
                <w:szCs w:val="24"/>
              </w:rPr>
              <w:lastRenderedPageBreak/>
              <w:t xml:space="preserve">2020 г. </w:t>
            </w:r>
          </w:p>
        </w:tc>
        <w:tc>
          <w:tcPr>
            <w:tcW w:w="2039" w:type="dxa"/>
            <w:shd w:val="clear" w:color="auto" w:fill="auto"/>
          </w:tcPr>
          <w:p w14:paraId="625F13FB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rPr>
                <w:bCs/>
                <w:sz w:val="24"/>
                <w:szCs w:val="24"/>
              </w:rPr>
            </w:pPr>
            <w:r w:rsidRPr="00C76DB1">
              <w:rPr>
                <w:bCs/>
                <w:sz w:val="24"/>
                <w:szCs w:val="24"/>
              </w:rPr>
              <w:lastRenderedPageBreak/>
              <w:t xml:space="preserve">за 6 месяцев </w:t>
            </w:r>
            <w:r w:rsidRPr="00C76DB1">
              <w:rPr>
                <w:bCs/>
                <w:sz w:val="24"/>
                <w:szCs w:val="24"/>
              </w:rPr>
              <w:lastRenderedPageBreak/>
              <w:t>2021 г.</w:t>
            </w:r>
          </w:p>
        </w:tc>
      </w:tr>
      <w:tr w:rsidR="00C76DB1" w:rsidRPr="00C76DB1" w14:paraId="44759DFA" w14:textId="77777777" w:rsidTr="0095017F">
        <w:tc>
          <w:tcPr>
            <w:tcW w:w="5074" w:type="dxa"/>
            <w:shd w:val="clear" w:color="auto" w:fill="auto"/>
          </w:tcPr>
          <w:p w14:paraId="1A17E009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both"/>
              <w:rPr>
                <w:bCs/>
                <w:sz w:val="24"/>
                <w:szCs w:val="24"/>
              </w:rPr>
            </w:pPr>
            <w:r w:rsidRPr="00C76DB1">
              <w:rPr>
                <w:sz w:val="24"/>
                <w:szCs w:val="24"/>
              </w:rPr>
              <w:lastRenderedPageBreak/>
              <w:t xml:space="preserve">Объем </w:t>
            </w:r>
            <w:proofErr w:type="gramStart"/>
            <w:r w:rsidRPr="00C76DB1">
              <w:rPr>
                <w:sz w:val="24"/>
                <w:szCs w:val="24"/>
              </w:rPr>
              <w:t>выручки  от</w:t>
            </w:r>
            <w:proofErr w:type="gramEnd"/>
            <w:r w:rsidRPr="00C76DB1">
              <w:rPr>
                <w:sz w:val="24"/>
                <w:szCs w:val="24"/>
              </w:rPr>
              <w:t xml:space="preserve">  продаж  (объем  продаж)  по данному виду хозяйственной деятельности, тыс. руб.</w:t>
            </w:r>
          </w:p>
        </w:tc>
        <w:tc>
          <w:tcPr>
            <w:tcW w:w="2209" w:type="dxa"/>
            <w:shd w:val="clear" w:color="auto" w:fill="auto"/>
          </w:tcPr>
          <w:p w14:paraId="20FA8553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4"/>
                <w:szCs w:val="24"/>
              </w:rPr>
            </w:pPr>
            <w:r w:rsidRPr="00C76DB1">
              <w:rPr>
                <w:bCs/>
                <w:sz w:val="24"/>
                <w:szCs w:val="24"/>
              </w:rPr>
              <w:t>15 076</w:t>
            </w:r>
          </w:p>
        </w:tc>
        <w:tc>
          <w:tcPr>
            <w:tcW w:w="2039" w:type="dxa"/>
            <w:shd w:val="clear" w:color="auto" w:fill="auto"/>
          </w:tcPr>
          <w:p w14:paraId="45D982A4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4"/>
                <w:szCs w:val="24"/>
              </w:rPr>
            </w:pPr>
            <w:r w:rsidRPr="00C76DB1">
              <w:rPr>
                <w:bCs/>
                <w:sz w:val="24"/>
                <w:szCs w:val="24"/>
              </w:rPr>
              <w:t>16 984</w:t>
            </w:r>
          </w:p>
        </w:tc>
      </w:tr>
      <w:tr w:rsidR="00C76DB1" w:rsidRPr="00C76DB1" w14:paraId="4276E96E" w14:textId="77777777" w:rsidTr="0095017F">
        <w:tc>
          <w:tcPr>
            <w:tcW w:w="5074" w:type="dxa"/>
            <w:shd w:val="clear" w:color="auto" w:fill="auto"/>
          </w:tcPr>
          <w:p w14:paraId="6F3A55D6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both"/>
              <w:rPr>
                <w:bCs/>
                <w:sz w:val="24"/>
                <w:szCs w:val="24"/>
              </w:rPr>
            </w:pPr>
            <w:r w:rsidRPr="00C76DB1">
              <w:rPr>
                <w:sz w:val="24"/>
                <w:szCs w:val="24"/>
              </w:rPr>
              <w:t xml:space="preserve">Доля </w:t>
            </w:r>
            <w:proofErr w:type="gramStart"/>
            <w:r w:rsidRPr="00C76DB1">
              <w:rPr>
                <w:sz w:val="24"/>
                <w:szCs w:val="24"/>
              </w:rPr>
              <w:t>выручки  от</w:t>
            </w:r>
            <w:proofErr w:type="gramEnd"/>
            <w:r w:rsidRPr="00C76DB1">
              <w:rPr>
                <w:sz w:val="24"/>
                <w:szCs w:val="24"/>
              </w:rPr>
              <w:t xml:space="preserve">  продаж  (объема  продаж)  по данному  виду  хозяйственной  деятельности в общем  объеме  выручки   от   продаж (объеме продаж) эмитента, % </w:t>
            </w:r>
          </w:p>
        </w:tc>
        <w:tc>
          <w:tcPr>
            <w:tcW w:w="2209" w:type="dxa"/>
            <w:shd w:val="clear" w:color="auto" w:fill="auto"/>
          </w:tcPr>
          <w:p w14:paraId="2BFBE0AA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4"/>
                <w:szCs w:val="24"/>
              </w:rPr>
            </w:pPr>
            <w:r w:rsidRPr="00C76DB1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039" w:type="dxa"/>
            <w:shd w:val="clear" w:color="auto" w:fill="auto"/>
          </w:tcPr>
          <w:p w14:paraId="78E69F37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4"/>
                <w:szCs w:val="24"/>
              </w:rPr>
            </w:pPr>
            <w:r w:rsidRPr="00C76DB1">
              <w:rPr>
                <w:bCs/>
                <w:sz w:val="24"/>
                <w:szCs w:val="24"/>
              </w:rPr>
              <w:t>21</w:t>
            </w:r>
          </w:p>
        </w:tc>
      </w:tr>
    </w:tbl>
    <w:p w14:paraId="66E602E4" w14:textId="77777777" w:rsidR="00C76DB1" w:rsidRPr="00C76DB1" w:rsidRDefault="00C76DB1" w:rsidP="00C76DB1">
      <w:pPr>
        <w:widowControl w:val="0"/>
        <w:adjustRightInd w:val="0"/>
        <w:spacing w:before="40"/>
        <w:rPr>
          <w:b/>
          <w:bCs/>
          <w:sz w:val="24"/>
          <w:szCs w:val="24"/>
        </w:rPr>
      </w:pPr>
    </w:p>
    <w:p w14:paraId="2109CE2E" w14:textId="77777777" w:rsidR="00C76DB1" w:rsidRPr="00C76DB1" w:rsidRDefault="00C76DB1" w:rsidP="00C76DB1">
      <w:pPr>
        <w:widowControl w:val="0"/>
        <w:adjustRightInd w:val="0"/>
        <w:spacing w:before="40"/>
        <w:rPr>
          <w:b/>
          <w:bCs/>
          <w:sz w:val="24"/>
          <w:szCs w:val="24"/>
        </w:rPr>
      </w:pPr>
      <w:r w:rsidRPr="00C76DB1">
        <w:rPr>
          <w:sz w:val="22"/>
          <w:szCs w:val="22"/>
        </w:rPr>
        <w:t>За 6 месяцев 2021 год по сравнению с 6 месяцами 2020 года изменение выручки более чем на 10% не происходило.</w:t>
      </w:r>
    </w:p>
    <w:p w14:paraId="10377D07" w14:textId="77777777" w:rsidR="00C76DB1" w:rsidRPr="00C76DB1" w:rsidRDefault="00C76DB1" w:rsidP="00C76DB1">
      <w:pPr>
        <w:widowControl w:val="0"/>
        <w:adjustRightInd w:val="0"/>
        <w:spacing w:before="40"/>
        <w:jc w:val="both"/>
        <w:rPr>
          <w:sz w:val="22"/>
          <w:szCs w:val="22"/>
        </w:rPr>
      </w:pPr>
      <w:r w:rsidRPr="00C76DB1">
        <w:rPr>
          <w:sz w:val="22"/>
          <w:szCs w:val="22"/>
        </w:rPr>
        <w:t xml:space="preserve">   Снижение выручки по виду деятельности «</w:t>
      </w:r>
      <w:r w:rsidRPr="00C76DB1">
        <w:rPr>
          <w:bCs/>
          <w:i/>
          <w:sz w:val="24"/>
          <w:szCs w:val="24"/>
        </w:rPr>
        <w:t>Производство пара и горячей воды</w:t>
      </w:r>
      <w:r w:rsidRPr="00C76DB1">
        <w:rPr>
          <w:sz w:val="22"/>
          <w:szCs w:val="22"/>
        </w:rPr>
        <w:t xml:space="preserve">» за 6 месяцев 2021 год по сравнению с 6 месяцами 2020 года произошло по причине изменения количества крупных заказчиков в сторону уменьшения.  </w:t>
      </w:r>
    </w:p>
    <w:p w14:paraId="3BC41F81" w14:textId="77777777" w:rsidR="00C76DB1" w:rsidRPr="00C76DB1" w:rsidRDefault="00C76DB1" w:rsidP="00C76DB1">
      <w:pPr>
        <w:widowControl w:val="0"/>
        <w:adjustRightInd w:val="0"/>
        <w:spacing w:before="40"/>
        <w:ind w:firstLine="720"/>
        <w:jc w:val="both"/>
        <w:rPr>
          <w:sz w:val="22"/>
          <w:szCs w:val="22"/>
        </w:rPr>
      </w:pPr>
      <w:r w:rsidRPr="00C76DB1">
        <w:rPr>
          <w:sz w:val="22"/>
          <w:szCs w:val="22"/>
        </w:rPr>
        <w:t>Увеличение выручки по виду деятельности «</w:t>
      </w:r>
      <w:r w:rsidRPr="00C76DB1">
        <w:rPr>
          <w:bCs/>
          <w:i/>
          <w:sz w:val="24"/>
          <w:szCs w:val="24"/>
        </w:rPr>
        <w:t>Розничная торговля сжиженным газом</w:t>
      </w:r>
      <w:r w:rsidRPr="00C76DB1">
        <w:rPr>
          <w:sz w:val="22"/>
          <w:szCs w:val="22"/>
        </w:rPr>
        <w:t xml:space="preserve">» за 6 месяцев 2021 год по сравнению с 6 месяцами 2020 года произошло по причине значительного роста цен на сжиженный газ.  </w:t>
      </w:r>
    </w:p>
    <w:p w14:paraId="051EB345" w14:textId="77777777" w:rsidR="00C76DB1" w:rsidRPr="00C76DB1" w:rsidRDefault="00C76DB1" w:rsidP="00C76DB1">
      <w:pPr>
        <w:widowControl w:val="0"/>
        <w:adjustRightInd w:val="0"/>
        <w:spacing w:before="40"/>
        <w:rPr>
          <w:b/>
          <w:bCs/>
          <w:sz w:val="24"/>
          <w:szCs w:val="24"/>
        </w:rPr>
      </w:pPr>
    </w:p>
    <w:p w14:paraId="29512719" w14:textId="216B54C7" w:rsidR="00C76DB1" w:rsidRPr="00C76DB1" w:rsidRDefault="00C76DB1" w:rsidP="00C76DB1">
      <w:pPr>
        <w:widowControl w:val="0"/>
        <w:adjustRightInd w:val="0"/>
        <w:spacing w:before="40"/>
        <w:rPr>
          <w:b/>
          <w:bCs/>
          <w:sz w:val="24"/>
          <w:szCs w:val="24"/>
        </w:rPr>
      </w:pPr>
      <w:r w:rsidRPr="00C76DB1">
        <w:rPr>
          <w:b/>
          <w:bCs/>
          <w:sz w:val="24"/>
          <w:szCs w:val="24"/>
        </w:rPr>
        <w:t xml:space="preserve">Общая структура себестоимости </w:t>
      </w:r>
      <w:r w:rsidR="00AB00AA" w:rsidRPr="00C76DB1">
        <w:rPr>
          <w:b/>
          <w:bCs/>
          <w:sz w:val="24"/>
          <w:szCs w:val="24"/>
        </w:rPr>
        <w:t>эмитента в</w:t>
      </w:r>
      <w:r w:rsidRPr="00C76DB1">
        <w:rPr>
          <w:b/>
          <w:bCs/>
          <w:sz w:val="24"/>
          <w:szCs w:val="24"/>
        </w:rPr>
        <w:t xml:space="preserve"> процентах </w:t>
      </w:r>
      <w:r w:rsidR="00AB00AA" w:rsidRPr="00C76DB1">
        <w:rPr>
          <w:b/>
          <w:bCs/>
          <w:sz w:val="24"/>
          <w:szCs w:val="24"/>
        </w:rPr>
        <w:t>от общей</w:t>
      </w:r>
      <w:r w:rsidRPr="00C76DB1">
        <w:rPr>
          <w:b/>
          <w:bCs/>
          <w:sz w:val="24"/>
          <w:szCs w:val="24"/>
        </w:rPr>
        <w:t xml:space="preserve"> себестоимости: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0"/>
        <w:gridCol w:w="2132"/>
        <w:gridCol w:w="2142"/>
      </w:tblGrid>
      <w:tr w:rsidR="00C76DB1" w:rsidRPr="00C76DB1" w14:paraId="26356686" w14:textId="77777777" w:rsidTr="0095017F">
        <w:tc>
          <w:tcPr>
            <w:tcW w:w="5190" w:type="dxa"/>
            <w:shd w:val="clear" w:color="auto" w:fill="auto"/>
          </w:tcPr>
          <w:p w14:paraId="2955B6A9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/>
                <w:bCs/>
                <w:sz w:val="24"/>
                <w:szCs w:val="24"/>
              </w:rPr>
            </w:pPr>
            <w:r w:rsidRPr="00C76DB1">
              <w:rPr>
                <w:b/>
                <w:bCs/>
                <w:sz w:val="24"/>
                <w:szCs w:val="24"/>
              </w:rPr>
              <w:t>Наименование статьи затрат</w:t>
            </w:r>
          </w:p>
        </w:tc>
        <w:tc>
          <w:tcPr>
            <w:tcW w:w="4274" w:type="dxa"/>
            <w:gridSpan w:val="2"/>
            <w:shd w:val="clear" w:color="auto" w:fill="auto"/>
          </w:tcPr>
          <w:p w14:paraId="584D3D4C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/>
                <w:bCs/>
                <w:sz w:val="24"/>
                <w:szCs w:val="24"/>
              </w:rPr>
            </w:pPr>
            <w:r w:rsidRPr="00C76DB1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C76DB1" w:rsidRPr="00C76DB1" w14:paraId="24A60EF5" w14:textId="77777777" w:rsidTr="0095017F">
        <w:tc>
          <w:tcPr>
            <w:tcW w:w="5190" w:type="dxa"/>
            <w:shd w:val="clear" w:color="auto" w:fill="auto"/>
          </w:tcPr>
          <w:p w14:paraId="69AAFB51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rPr>
                <w:bCs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14:paraId="5F784E0E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rPr>
                <w:bCs/>
                <w:sz w:val="24"/>
                <w:szCs w:val="24"/>
              </w:rPr>
            </w:pPr>
            <w:r w:rsidRPr="00C76DB1">
              <w:rPr>
                <w:bCs/>
                <w:sz w:val="24"/>
                <w:szCs w:val="24"/>
              </w:rPr>
              <w:t>за 6 месяцев 2020 г.</w:t>
            </w:r>
          </w:p>
        </w:tc>
        <w:tc>
          <w:tcPr>
            <w:tcW w:w="2142" w:type="dxa"/>
            <w:shd w:val="clear" w:color="auto" w:fill="auto"/>
          </w:tcPr>
          <w:p w14:paraId="2557640D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rPr>
                <w:bCs/>
                <w:sz w:val="24"/>
                <w:szCs w:val="24"/>
              </w:rPr>
            </w:pPr>
            <w:r w:rsidRPr="00C76DB1">
              <w:rPr>
                <w:bCs/>
                <w:sz w:val="24"/>
                <w:szCs w:val="24"/>
              </w:rPr>
              <w:t>за 6 месяцев 2021г.</w:t>
            </w:r>
          </w:p>
        </w:tc>
      </w:tr>
      <w:tr w:rsidR="00C76DB1" w:rsidRPr="00C76DB1" w14:paraId="2769208C" w14:textId="77777777" w:rsidTr="0095017F">
        <w:tc>
          <w:tcPr>
            <w:tcW w:w="5190" w:type="dxa"/>
            <w:shd w:val="clear" w:color="auto" w:fill="auto"/>
          </w:tcPr>
          <w:p w14:paraId="11988461" w14:textId="77777777" w:rsidR="00C76DB1" w:rsidRPr="00C76DB1" w:rsidRDefault="00C76DB1" w:rsidP="0095017F">
            <w:pPr>
              <w:widowControl w:val="0"/>
              <w:adjustRightInd w:val="0"/>
              <w:spacing w:before="40"/>
              <w:jc w:val="both"/>
              <w:rPr>
                <w:sz w:val="22"/>
                <w:szCs w:val="22"/>
              </w:rPr>
            </w:pPr>
            <w:r w:rsidRPr="00C76DB1">
              <w:rPr>
                <w:sz w:val="22"/>
                <w:szCs w:val="22"/>
              </w:rPr>
              <w:t>Сырье и материалы, %</w:t>
            </w:r>
          </w:p>
        </w:tc>
        <w:tc>
          <w:tcPr>
            <w:tcW w:w="2132" w:type="dxa"/>
            <w:shd w:val="clear" w:color="auto" w:fill="auto"/>
          </w:tcPr>
          <w:p w14:paraId="231B39A2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 w:rsidRPr="00C76DB1">
              <w:rPr>
                <w:bCs/>
                <w:sz w:val="22"/>
                <w:szCs w:val="22"/>
              </w:rPr>
              <w:t>33,59</w:t>
            </w:r>
          </w:p>
        </w:tc>
        <w:tc>
          <w:tcPr>
            <w:tcW w:w="2142" w:type="dxa"/>
            <w:shd w:val="clear" w:color="auto" w:fill="auto"/>
          </w:tcPr>
          <w:p w14:paraId="667EBEC3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 w:rsidRPr="00C76DB1">
              <w:rPr>
                <w:bCs/>
                <w:sz w:val="22"/>
                <w:szCs w:val="22"/>
              </w:rPr>
              <w:t>38,69</w:t>
            </w:r>
          </w:p>
        </w:tc>
      </w:tr>
      <w:tr w:rsidR="00C76DB1" w:rsidRPr="00C76DB1" w14:paraId="5F0CA174" w14:textId="77777777" w:rsidTr="0095017F">
        <w:tc>
          <w:tcPr>
            <w:tcW w:w="5190" w:type="dxa"/>
            <w:shd w:val="clear" w:color="auto" w:fill="auto"/>
          </w:tcPr>
          <w:p w14:paraId="07126F4F" w14:textId="77777777" w:rsidR="00C76DB1" w:rsidRPr="00C76DB1" w:rsidRDefault="00C76DB1" w:rsidP="0095017F">
            <w:pPr>
              <w:widowControl w:val="0"/>
              <w:adjustRightInd w:val="0"/>
              <w:spacing w:before="40"/>
              <w:jc w:val="both"/>
              <w:rPr>
                <w:bCs/>
                <w:sz w:val="22"/>
                <w:szCs w:val="22"/>
              </w:rPr>
            </w:pPr>
            <w:r w:rsidRPr="00C76DB1">
              <w:rPr>
                <w:sz w:val="22"/>
                <w:szCs w:val="22"/>
              </w:rPr>
              <w:t xml:space="preserve">Приобретенные комплектующие изделия, полуфабрикаты, % </w:t>
            </w:r>
          </w:p>
        </w:tc>
        <w:tc>
          <w:tcPr>
            <w:tcW w:w="2132" w:type="dxa"/>
            <w:shd w:val="clear" w:color="auto" w:fill="auto"/>
          </w:tcPr>
          <w:p w14:paraId="6944D202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 w:rsidRPr="00C76DB1">
              <w:rPr>
                <w:bCs/>
                <w:sz w:val="22"/>
                <w:szCs w:val="22"/>
              </w:rPr>
              <w:t>0,00</w:t>
            </w:r>
          </w:p>
          <w:p w14:paraId="10398C4B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42" w:type="dxa"/>
            <w:shd w:val="clear" w:color="auto" w:fill="auto"/>
          </w:tcPr>
          <w:p w14:paraId="0AC7CC80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 w:rsidRPr="00C76DB1">
              <w:rPr>
                <w:bCs/>
                <w:sz w:val="22"/>
                <w:szCs w:val="22"/>
              </w:rPr>
              <w:t>0,00</w:t>
            </w:r>
          </w:p>
          <w:p w14:paraId="2DFD0745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</w:p>
        </w:tc>
      </w:tr>
      <w:tr w:rsidR="00C76DB1" w:rsidRPr="00C76DB1" w14:paraId="0444251A" w14:textId="77777777" w:rsidTr="0095017F">
        <w:tc>
          <w:tcPr>
            <w:tcW w:w="5190" w:type="dxa"/>
            <w:shd w:val="clear" w:color="auto" w:fill="auto"/>
          </w:tcPr>
          <w:p w14:paraId="029AD29C" w14:textId="21213490" w:rsidR="00C76DB1" w:rsidRPr="00C76DB1" w:rsidRDefault="00AB00AA" w:rsidP="0095017F">
            <w:pPr>
              <w:widowControl w:val="0"/>
              <w:adjustRightInd w:val="0"/>
              <w:spacing w:before="40"/>
              <w:jc w:val="both"/>
              <w:rPr>
                <w:sz w:val="22"/>
                <w:szCs w:val="22"/>
              </w:rPr>
            </w:pPr>
            <w:r w:rsidRPr="00C76DB1">
              <w:rPr>
                <w:sz w:val="22"/>
                <w:szCs w:val="22"/>
              </w:rPr>
              <w:t>Работы и услуги производственного</w:t>
            </w:r>
            <w:r w:rsidR="00C76DB1" w:rsidRPr="00C76DB1">
              <w:rPr>
                <w:sz w:val="22"/>
                <w:szCs w:val="22"/>
              </w:rPr>
              <w:t xml:space="preserve">                                  характера, выполненные сторонними организациями, %</w:t>
            </w:r>
          </w:p>
        </w:tc>
        <w:tc>
          <w:tcPr>
            <w:tcW w:w="2132" w:type="dxa"/>
            <w:shd w:val="clear" w:color="auto" w:fill="auto"/>
          </w:tcPr>
          <w:p w14:paraId="088E5AA1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 w:rsidRPr="00C76DB1">
              <w:rPr>
                <w:bCs/>
                <w:sz w:val="22"/>
                <w:szCs w:val="22"/>
              </w:rPr>
              <w:t>5,03</w:t>
            </w:r>
          </w:p>
          <w:p w14:paraId="58378F8E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42" w:type="dxa"/>
            <w:shd w:val="clear" w:color="auto" w:fill="auto"/>
          </w:tcPr>
          <w:p w14:paraId="668B2CD7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 w:rsidRPr="00C76DB1">
              <w:rPr>
                <w:bCs/>
                <w:sz w:val="22"/>
                <w:szCs w:val="22"/>
              </w:rPr>
              <w:t>12,52</w:t>
            </w:r>
          </w:p>
        </w:tc>
      </w:tr>
      <w:tr w:rsidR="00C76DB1" w:rsidRPr="00C76DB1" w14:paraId="64E40449" w14:textId="77777777" w:rsidTr="0095017F">
        <w:tc>
          <w:tcPr>
            <w:tcW w:w="5190" w:type="dxa"/>
            <w:shd w:val="clear" w:color="auto" w:fill="auto"/>
          </w:tcPr>
          <w:p w14:paraId="455006A0" w14:textId="6F9A835E" w:rsidR="00C76DB1" w:rsidRPr="00C76DB1" w:rsidRDefault="00AB00AA" w:rsidP="0095017F">
            <w:pPr>
              <w:widowControl w:val="0"/>
              <w:adjustRightInd w:val="0"/>
              <w:spacing w:before="40"/>
              <w:rPr>
                <w:sz w:val="22"/>
                <w:szCs w:val="22"/>
              </w:rPr>
            </w:pPr>
            <w:r w:rsidRPr="00C76DB1">
              <w:rPr>
                <w:sz w:val="22"/>
                <w:szCs w:val="22"/>
              </w:rPr>
              <w:t>Топливо, %</w:t>
            </w:r>
            <w:r w:rsidR="00C76DB1" w:rsidRPr="00C76D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2" w:type="dxa"/>
            <w:shd w:val="clear" w:color="auto" w:fill="auto"/>
          </w:tcPr>
          <w:p w14:paraId="2A1AFA19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 w:rsidRPr="00C76DB1">
              <w:rPr>
                <w:bCs/>
                <w:sz w:val="22"/>
                <w:szCs w:val="22"/>
              </w:rPr>
              <w:t>2,16</w:t>
            </w:r>
          </w:p>
        </w:tc>
        <w:tc>
          <w:tcPr>
            <w:tcW w:w="2142" w:type="dxa"/>
            <w:shd w:val="clear" w:color="auto" w:fill="auto"/>
          </w:tcPr>
          <w:p w14:paraId="67F95FFB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 w:rsidRPr="00C76DB1">
              <w:rPr>
                <w:bCs/>
                <w:sz w:val="22"/>
                <w:szCs w:val="22"/>
              </w:rPr>
              <w:t>2,01</w:t>
            </w:r>
          </w:p>
        </w:tc>
      </w:tr>
      <w:tr w:rsidR="00C76DB1" w:rsidRPr="00C76DB1" w14:paraId="17DF1927" w14:textId="77777777" w:rsidTr="0095017F">
        <w:tc>
          <w:tcPr>
            <w:tcW w:w="5190" w:type="dxa"/>
            <w:shd w:val="clear" w:color="auto" w:fill="auto"/>
          </w:tcPr>
          <w:p w14:paraId="1A855823" w14:textId="77777777" w:rsidR="00C76DB1" w:rsidRPr="00C76DB1" w:rsidRDefault="00C76DB1" w:rsidP="0095017F">
            <w:pPr>
              <w:widowControl w:val="0"/>
              <w:adjustRightInd w:val="0"/>
              <w:spacing w:before="40"/>
              <w:rPr>
                <w:sz w:val="22"/>
                <w:szCs w:val="22"/>
              </w:rPr>
            </w:pPr>
            <w:r w:rsidRPr="00C76DB1">
              <w:rPr>
                <w:sz w:val="22"/>
                <w:szCs w:val="22"/>
              </w:rPr>
              <w:t xml:space="preserve">Энергия, %  </w:t>
            </w:r>
          </w:p>
        </w:tc>
        <w:tc>
          <w:tcPr>
            <w:tcW w:w="2132" w:type="dxa"/>
            <w:shd w:val="clear" w:color="auto" w:fill="auto"/>
          </w:tcPr>
          <w:p w14:paraId="0892F49C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 w:rsidRPr="00C76DB1">
              <w:rPr>
                <w:bCs/>
                <w:sz w:val="22"/>
                <w:szCs w:val="22"/>
              </w:rPr>
              <w:t>4,03</w:t>
            </w:r>
          </w:p>
        </w:tc>
        <w:tc>
          <w:tcPr>
            <w:tcW w:w="2142" w:type="dxa"/>
            <w:shd w:val="clear" w:color="auto" w:fill="auto"/>
          </w:tcPr>
          <w:p w14:paraId="08BEB980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 w:rsidRPr="00C76DB1">
              <w:rPr>
                <w:bCs/>
                <w:sz w:val="22"/>
                <w:szCs w:val="22"/>
              </w:rPr>
              <w:t>3,45</w:t>
            </w:r>
          </w:p>
        </w:tc>
      </w:tr>
      <w:tr w:rsidR="00C76DB1" w:rsidRPr="00C76DB1" w14:paraId="6C2D0C7F" w14:textId="77777777" w:rsidTr="0095017F">
        <w:tc>
          <w:tcPr>
            <w:tcW w:w="5190" w:type="dxa"/>
            <w:shd w:val="clear" w:color="auto" w:fill="auto"/>
          </w:tcPr>
          <w:p w14:paraId="64D4A2BD" w14:textId="77777777" w:rsidR="00C76DB1" w:rsidRPr="00C76DB1" w:rsidRDefault="00C76DB1" w:rsidP="0095017F">
            <w:pPr>
              <w:widowControl w:val="0"/>
              <w:adjustRightInd w:val="0"/>
              <w:spacing w:before="40"/>
              <w:jc w:val="both"/>
              <w:rPr>
                <w:sz w:val="22"/>
                <w:szCs w:val="22"/>
              </w:rPr>
            </w:pPr>
            <w:r w:rsidRPr="00C76DB1">
              <w:rPr>
                <w:sz w:val="22"/>
                <w:szCs w:val="22"/>
              </w:rPr>
              <w:t xml:space="preserve">Затраты на оплату труда, %  </w:t>
            </w:r>
          </w:p>
        </w:tc>
        <w:tc>
          <w:tcPr>
            <w:tcW w:w="2132" w:type="dxa"/>
            <w:shd w:val="clear" w:color="auto" w:fill="auto"/>
          </w:tcPr>
          <w:p w14:paraId="4C7427FE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 w:rsidRPr="00C76DB1">
              <w:rPr>
                <w:bCs/>
                <w:sz w:val="22"/>
                <w:szCs w:val="22"/>
              </w:rPr>
              <w:t>34,99</w:t>
            </w:r>
          </w:p>
        </w:tc>
        <w:tc>
          <w:tcPr>
            <w:tcW w:w="2142" w:type="dxa"/>
            <w:shd w:val="clear" w:color="auto" w:fill="auto"/>
          </w:tcPr>
          <w:p w14:paraId="1F2F145E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 w:rsidRPr="00C76DB1">
              <w:rPr>
                <w:bCs/>
                <w:sz w:val="22"/>
                <w:szCs w:val="22"/>
              </w:rPr>
              <w:t>26,67</w:t>
            </w:r>
          </w:p>
        </w:tc>
      </w:tr>
      <w:tr w:rsidR="00C76DB1" w:rsidRPr="00C76DB1" w14:paraId="207199AE" w14:textId="77777777" w:rsidTr="0095017F">
        <w:tc>
          <w:tcPr>
            <w:tcW w:w="5190" w:type="dxa"/>
            <w:shd w:val="clear" w:color="auto" w:fill="auto"/>
          </w:tcPr>
          <w:p w14:paraId="174566BD" w14:textId="77777777" w:rsidR="00C76DB1" w:rsidRPr="00C76DB1" w:rsidRDefault="00C76DB1" w:rsidP="0095017F">
            <w:pPr>
              <w:widowControl w:val="0"/>
              <w:adjustRightInd w:val="0"/>
              <w:spacing w:before="40"/>
              <w:rPr>
                <w:sz w:val="22"/>
                <w:szCs w:val="22"/>
              </w:rPr>
            </w:pPr>
            <w:r w:rsidRPr="00C76DB1">
              <w:rPr>
                <w:sz w:val="22"/>
                <w:szCs w:val="22"/>
              </w:rPr>
              <w:t xml:space="preserve">Проценты по кредитам, % </w:t>
            </w:r>
          </w:p>
        </w:tc>
        <w:tc>
          <w:tcPr>
            <w:tcW w:w="2132" w:type="dxa"/>
            <w:shd w:val="clear" w:color="auto" w:fill="auto"/>
          </w:tcPr>
          <w:p w14:paraId="5C832B36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 w:rsidRPr="00C76DB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142" w:type="dxa"/>
            <w:shd w:val="clear" w:color="auto" w:fill="auto"/>
          </w:tcPr>
          <w:p w14:paraId="2F1DAC8E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 w:rsidRPr="00C76DB1">
              <w:rPr>
                <w:bCs/>
                <w:sz w:val="22"/>
                <w:szCs w:val="22"/>
              </w:rPr>
              <w:t>0,00</w:t>
            </w:r>
          </w:p>
        </w:tc>
      </w:tr>
      <w:tr w:rsidR="00C76DB1" w:rsidRPr="00C76DB1" w14:paraId="24229F3D" w14:textId="77777777" w:rsidTr="0095017F">
        <w:tc>
          <w:tcPr>
            <w:tcW w:w="5190" w:type="dxa"/>
            <w:shd w:val="clear" w:color="auto" w:fill="auto"/>
          </w:tcPr>
          <w:p w14:paraId="412176BC" w14:textId="77777777" w:rsidR="00C76DB1" w:rsidRPr="00C76DB1" w:rsidRDefault="00C76DB1" w:rsidP="0095017F">
            <w:pPr>
              <w:widowControl w:val="0"/>
              <w:adjustRightInd w:val="0"/>
              <w:spacing w:before="40"/>
              <w:rPr>
                <w:sz w:val="22"/>
                <w:szCs w:val="22"/>
              </w:rPr>
            </w:pPr>
            <w:r w:rsidRPr="00C76DB1">
              <w:rPr>
                <w:sz w:val="22"/>
                <w:szCs w:val="22"/>
              </w:rPr>
              <w:t xml:space="preserve">Арендная плата, %  </w:t>
            </w:r>
          </w:p>
        </w:tc>
        <w:tc>
          <w:tcPr>
            <w:tcW w:w="2132" w:type="dxa"/>
            <w:shd w:val="clear" w:color="auto" w:fill="auto"/>
          </w:tcPr>
          <w:p w14:paraId="3BD4F1EC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 w:rsidRPr="00C76DB1">
              <w:rPr>
                <w:bCs/>
                <w:sz w:val="22"/>
                <w:szCs w:val="22"/>
              </w:rPr>
              <w:t>0,39</w:t>
            </w:r>
          </w:p>
        </w:tc>
        <w:tc>
          <w:tcPr>
            <w:tcW w:w="2142" w:type="dxa"/>
            <w:shd w:val="clear" w:color="auto" w:fill="auto"/>
          </w:tcPr>
          <w:p w14:paraId="7351CC97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 w:rsidRPr="00C76DB1">
              <w:rPr>
                <w:bCs/>
                <w:sz w:val="22"/>
                <w:szCs w:val="22"/>
              </w:rPr>
              <w:t>0,2</w:t>
            </w:r>
          </w:p>
        </w:tc>
      </w:tr>
      <w:tr w:rsidR="00C76DB1" w:rsidRPr="00C76DB1" w14:paraId="615F2C49" w14:textId="77777777" w:rsidTr="0095017F">
        <w:tc>
          <w:tcPr>
            <w:tcW w:w="5190" w:type="dxa"/>
            <w:shd w:val="clear" w:color="auto" w:fill="auto"/>
          </w:tcPr>
          <w:p w14:paraId="5F43ADAB" w14:textId="77777777" w:rsidR="00C76DB1" w:rsidRPr="00C76DB1" w:rsidRDefault="00C76DB1" w:rsidP="0095017F">
            <w:pPr>
              <w:widowControl w:val="0"/>
              <w:adjustRightInd w:val="0"/>
              <w:spacing w:before="40"/>
              <w:rPr>
                <w:sz w:val="22"/>
                <w:szCs w:val="22"/>
              </w:rPr>
            </w:pPr>
            <w:r w:rsidRPr="00C76DB1">
              <w:rPr>
                <w:sz w:val="22"/>
                <w:szCs w:val="22"/>
              </w:rPr>
              <w:t>Отчисления на социальные нужды, %</w:t>
            </w:r>
          </w:p>
        </w:tc>
        <w:tc>
          <w:tcPr>
            <w:tcW w:w="2132" w:type="dxa"/>
            <w:shd w:val="clear" w:color="auto" w:fill="auto"/>
          </w:tcPr>
          <w:p w14:paraId="426A500A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 w:rsidRPr="00C76DB1">
              <w:rPr>
                <w:bCs/>
                <w:sz w:val="22"/>
                <w:szCs w:val="22"/>
              </w:rPr>
              <w:t>5,17</w:t>
            </w:r>
          </w:p>
        </w:tc>
        <w:tc>
          <w:tcPr>
            <w:tcW w:w="2142" w:type="dxa"/>
            <w:shd w:val="clear" w:color="auto" w:fill="auto"/>
          </w:tcPr>
          <w:p w14:paraId="038D5E16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 w:rsidRPr="00C76DB1">
              <w:rPr>
                <w:bCs/>
                <w:sz w:val="22"/>
                <w:szCs w:val="22"/>
              </w:rPr>
              <w:t>5,04</w:t>
            </w:r>
          </w:p>
        </w:tc>
      </w:tr>
      <w:tr w:rsidR="00C76DB1" w:rsidRPr="00C76DB1" w14:paraId="6D41BC3E" w14:textId="77777777" w:rsidTr="0095017F">
        <w:tc>
          <w:tcPr>
            <w:tcW w:w="5190" w:type="dxa"/>
            <w:shd w:val="clear" w:color="auto" w:fill="auto"/>
          </w:tcPr>
          <w:p w14:paraId="1B32D280" w14:textId="77777777" w:rsidR="00C76DB1" w:rsidRPr="00C76DB1" w:rsidRDefault="00C76DB1" w:rsidP="0095017F">
            <w:pPr>
              <w:widowControl w:val="0"/>
              <w:adjustRightInd w:val="0"/>
              <w:spacing w:before="40"/>
              <w:rPr>
                <w:sz w:val="22"/>
                <w:szCs w:val="22"/>
              </w:rPr>
            </w:pPr>
            <w:r w:rsidRPr="00C76DB1">
              <w:rPr>
                <w:sz w:val="22"/>
                <w:szCs w:val="22"/>
              </w:rPr>
              <w:t>Амортизация основных средств, %</w:t>
            </w:r>
          </w:p>
        </w:tc>
        <w:tc>
          <w:tcPr>
            <w:tcW w:w="2132" w:type="dxa"/>
            <w:shd w:val="clear" w:color="auto" w:fill="auto"/>
          </w:tcPr>
          <w:p w14:paraId="07C23426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 w:rsidRPr="00C76DB1">
              <w:rPr>
                <w:bCs/>
                <w:sz w:val="22"/>
                <w:szCs w:val="22"/>
              </w:rPr>
              <w:t>9,52</w:t>
            </w:r>
          </w:p>
        </w:tc>
        <w:tc>
          <w:tcPr>
            <w:tcW w:w="2142" w:type="dxa"/>
            <w:shd w:val="clear" w:color="auto" w:fill="auto"/>
          </w:tcPr>
          <w:p w14:paraId="40573965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 w:rsidRPr="00C76DB1">
              <w:rPr>
                <w:bCs/>
                <w:sz w:val="22"/>
                <w:szCs w:val="22"/>
              </w:rPr>
              <w:t>9,77</w:t>
            </w:r>
          </w:p>
        </w:tc>
      </w:tr>
      <w:tr w:rsidR="00C76DB1" w:rsidRPr="00C76DB1" w14:paraId="1882AE64" w14:textId="77777777" w:rsidTr="0095017F">
        <w:tc>
          <w:tcPr>
            <w:tcW w:w="5190" w:type="dxa"/>
            <w:shd w:val="clear" w:color="auto" w:fill="auto"/>
          </w:tcPr>
          <w:p w14:paraId="0DDF8D96" w14:textId="767770EB" w:rsidR="00C76DB1" w:rsidRPr="00C76DB1" w:rsidRDefault="00C76DB1" w:rsidP="0095017F">
            <w:pPr>
              <w:widowControl w:val="0"/>
              <w:adjustRightInd w:val="0"/>
              <w:spacing w:before="40"/>
              <w:rPr>
                <w:sz w:val="22"/>
                <w:szCs w:val="22"/>
              </w:rPr>
            </w:pPr>
            <w:r w:rsidRPr="00C76DB1">
              <w:rPr>
                <w:sz w:val="22"/>
                <w:szCs w:val="22"/>
              </w:rPr>
              <w:t xml:space="preserve">Налоги, </w:t>
            </w:r>
            <w:r w:rsidR="00AB00AA" w:rsidRPr="00C76DB1">
              <w:rPr>
                <w:sz w:val="22"/>
                <w:szCs w:val="22"/>
              </w:rPr>
              <w:t>включаемые в себестоимость</w:t>
            </w:r>
            <w:r w:rsidRPr="00C76DB1">
              <w:rPr>
                <w:sz w:val="22"/>
                <w:szCs w:val="22"/>
              </w:rPr>
              <w:t xml:space="preserve"> продукции, %</w:t>
            </w:r>
          </w:p>
        </w:tc>
        <w:tc>
          <w:tcPr>
            <w:tcW w:w="2132" w:type="dxa"/>
            <w:shd w:val="clear" w:color="auto" w:fill="auto"/>
          </w:tcPr>
          <w:p w14:paraId="54477F18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 w:rsidRPr="00C76DB1">
              <w:rPr>
                <w:bCs/>
                <w:sz w:val="22"/>
                <w:szCs w:val="22"/>
              </w:rPr>
              <w:t>0,25</w:t>
            </w:r>
          </w:p>
        </w:tc>
        <w:tc>
          <w:tcPr>
            <w:tcW w:w="2142" w:type="dxa"/>
            <w:shd w:val="clear" w:color="auto" w:fill="auto"/>
          </w:tcPr>
          <w:p w14:paraId="55E3A01F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 w:rsidRPr="00C76DB1">
              <w:rPr>
                <w:bCs/>
                <w:sz w:val="22"/>
                <w:szCs w:val="22"/>
              </w:rPr>
              <w:t>0,51</w:t>
            </w:r>
          </w:p>
        </w:tc>
      </w:tr>
      <w:tr w:rsidR="00C76DB1" w:rsidRPr="00C76DB1" w14:paraId="32127ACD" w14:textId="77777777" w:rsidTr="0095017F">
        <w:tc>
          <w:tcPr>
            <w:tcW w:w="5190" w:type="dxa"/>
            <w:shd w:val="clear" w:color="auto" w:fill="auto"/>
          </w:tcPr>
          <w:p w14:paraId="6868DFBC" w14:textId="77777777" w:rsidR="00C76DB1" w:rsidRPr="00C76DB1" w:rsidRDefault="00C76DB1" w:rsidP="0095017F">
            <w:pPr>
              <w:widowControl w:val="0"/>
              <w:adjustRightInd w:val="0"/>
              <w:spacing w:before="40"/>
              <w:rPr>
                <w:sz w:val="22"/>
                <w:szCs w:val="22"/>
              </w:rPr>
            </w:pPr>
            <w:r w:rsidRPr="00C76DB1">
              <w:rPr>
                <w:sz w:val="22"/>
                <w:szCs w:val="22"/>
              </w:rPr>
              <w:t xml:space="preserve">Прочие затраты, % </w:t>
            </w:r>
          </w:p>
          <w:p w14:paraId="1A5C0BFC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rPr>
                <w:sz w:val="22"/>
                <w:szCs w:val="22"/>
              </w:rPr>
            </w:pPr>
            <w:r w:rsidRPr="00C76DB1">
              <w:rPr>
                <w:sz w:val="22"/>
                <w:szCs w:val="22"/>
              </w:rPr>
              <w:t xml:space="preserve">амортизация   по   нематериальным     активам, %  </w:t>
            </w:r>
          </w:p>
          <w:p w14:paraId="58449079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rPr>
                <w:sz w:val="22"/>
                <w:szCs w:val="22"/>
              </w:rPr>
            </w:pPr>
            <w:r w:rsidRPr="00C76DB1">
              <w:rPr>
                <w:sz w:val="22"/>
                <w:szCs w:val="22"/>
              </w:rPr>
              <w:t>вознаграждения за рационализаторские      предложения, %</w:t>
            </w:r>
          </w:p>
          <w:p w14:paraId="59674833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rPr>
                <w:sz w:val="22"/>
                <w:szCs w:val="22"/>
              </w:rPr>
            </w:pPr>
            <w:r w:rsidRPr="00C76DB1">
              <w:rPr>
                <w:sz w:val="22"/>
                <w:szCs w:val="22"/>
              </w:rPr>
              <w:t>обязательные страховые платежи, %</w:t>
            </w:r>
          </w:p>
          <w:p w14:paraId="6A49A8FD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rPr>
                <w:sz w:val="22"/>
                <w:szCs w:val="22"/>
              </w:rPr>
            </w:pPr>
            <w:r w:rsidRPr="00C76DB1">
              <w:rPr>
                <w:sz w:val="22"/>
                <w:szCs w:val="22"/>
              </w:rPr>
              <w:t>представительские расходы, %</w:t>
            </w:r>
          </w:p>
          <w:p w14:paraId="26E4D14C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rPr>
                <w:sz w:val="22"/>
                <w:szCs w:val="22"/>
              </w:rPr>
            </w:pPr>
            <w:r w:rsidRPr="00C76DB1">
              <w:rPr>
                <w:sz w:val="22"/>
                <w:szCs w:val="22"/>
              </w:rPr>
              <w:t>иное, %</w:t>
            </w:r>
          </w:p>
        </w:tc>
        <w:tc>
          <w:tcPr>
            <w:tcW w:w="2132" w:type="dxa"/>
            <w:shd w:val="clear" w:color="auto" w:fill="auto"/>
          </w:tcPr>
          <w:p w14:paraId="333E0CDA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  <w:r w:rsidRPr="00C76DB1">
              <w:rPr>
                <w:sz w:val="22"/>
                <w:szCs w:val="22"/>
              </w:rPr>
              <w:t>4,86</w:t>
            </w:r>
          </w:p>
          <w:p w14:paraId="6E7FE288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</w:p>
          <w:p w14:paraId="3B22655B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</w:p>
          <w:p w14:paraId="319727E8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</w:p>
          <w:p w14:paraId="0EE2AC93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  <w:r w:rsidRPr="00C76DB1">
              <w:rPr>
                <w:sz w:val="22"/>
                <w:szCs w:val="22"/>
              </w:rPr>
              <w:t>0,13</w:t>
            </w:r>
          </w:p>
          <w:p w14:paraId="29034D35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  <w:r w:rsidRPr="00C76DB1">
              <w:rPr>
                <w:sz w:val="22"/>
                <w:szCs w:val="22"/>
              </w:rPr>
              <w:t>0,00</w:t>
            </w:r>
          </w:p>
          <w:p w14:paraId="7EB5C0DE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  <w:r w:rsidRPr="00C76DB1">
              <w:rPr>
                <w:sz w:val="22"/>
                <w:szCs w:val="22"/>
              </w:rPr>
              <w:t>4,73</w:t>
            </w:r>
          </w:p>
        </w:tc>
        <w:tc>
          <w:tcPr>
            <w:tcW w:w="2142" w:type="dxa"/>
            <w:shd w:val="clear" w:color="auto" w:fill="auto"/>
          </w:tcPr>
          <w:p w14:paraId="1DB503F4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  <w:r w:rsidRPr="00C76DB1">
              <w:rPr>
                <w:sz w:val="22"/>
                <w:szCs w:val="22"/>
              </w:rPr>
              <w:t>1,14</w:t>
            </w:r>
          </w:p>
          <w:p w14:paraId="4465727E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</w:p>
          <w:p w14:paraId="02E6373A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</w:p>
          <w:p w14:paraId="54E14B51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</w:p>
          <w:p w14:paraId="62133273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  <w:r w:rsidRPr="00C76DB1">
              <w:rPr>
                <w:sz w:val="22"/>
                <w:szCs w:val="22"/>
              </w:rPr>
              <w:t>0,11</w:t>
            </w:r>
          </w:p>
          <w:p w14:paraId="15835653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  <w:r w:rsidRPr="00C76DB1">
              <w:rPr>
                <w:sz w:val="22"/>
                <w:szCs w:val="22"/>
              </w:rPr>
              <w:t>0,00</w:t>
            </w:r>
          </w:p>
          <w:p w14:paraId="6A935AE2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sz w:val="22"/>
                <w:szCs w:val="22"/>
              </w:rPr>
            </w:pPr>
            <w:r w:rsidRPr="00C76DB1">
              <w:rPr>
                <w:sz w:val="22"/>
                <w:szCs w:val="22"/>
              </w:rPr>
              <w:t>1,03</w:t>
            </w:r>
          </w:p>
        </w:tc>
      </w:tr>
      <w:tr w:rsidR="00C76DB1" w:rsidRPr="00C76DB1" w14:paraId="0BFA0D7B" w14:textId="77777777" w:rsidTr="0095017F">
        <w:tc>
          <w:tcPr>
            <w:tcW w:w="5190" w:type="dxa"/>
            <w:shd w:val="clear" w:color="auto" w:fill="auto"/>
          </w:tcPr>
          <w:p w14:paraId="09FDD721" w14:textId="7253D915" w:rsidR="00C76DB1" w:rsidRPr="00C76DB1" w:rsidRDefault="00C76DB1" w:rsidP="0095017F">
            <w:pPr>
              <w:widowControl w:val="0"/>
              <w:adjustRightInd w:val="0"/>
              <w:spacing w:before="40"/>
              <w:rPr>
                <w:sz w:val="22"/>
                <w:szCs w:val="22"/>
              </w:rPr>
            </w:pPr>
            <w:r w:rsidRPr="00C76DB1">
              <w:rPr>
                <w:sz w:val="22"/>
                <w:szCs w:val="22"/>
              </w:rPr>
              <w:t>Итого: затраты на производство и продажу продукции (работ, услуг</w:t>
            </w:r>
            <w:r w:rsidRPr="00C76DB1">
              <w:rPr>
                <w:sz w:val="22"/>
                <w:szCs w:val="22"/>
              </w:rPr>
              <w:t xml:space="preserve">) (себестоимость), %    </w:t>
            </w:r>
          </w:p>
        </w:tc>
        <w:tc>
          <w:tcPr>
            <w:tcW w:w="2132" w:type="dxa"/>
            <w:shd w:val="clear" w:color="auto" w:fill="auto"/>
          </w:tcPr>
          <w:p w14:paraId="6A32B97E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 w:rsidRPr="00C76DB1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142" w:type="dxa"/>
            <w:shd w:val="clear" w:color="auto" w:fill="auto"/>
          </w:tcPr>
          <w:p w14:paraId="370312EE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 w:rsidRPr="00C76DB1">
              <w:rPr>
                <w:bCs/>
                <w:sz w:val="22"/>
                <w:szCs w:val="22"/>
              </w:rPr>
              <w:t>100</w:t>
            </w:r>
          </w:p>
        </w:tc>
      </w:tr>
      <w:tr w:rsidR="00C76DB1" w:rsidRPr="00C76DB1" w14:paraId="6271B580" w14:textId="77777777" w:rsidTr="0095017F">
        <w:tc>
          <w:tcPr>
            <w:tcW w:w="5190" w:type="dxa"/>
            <w:shd w:val="clear" w:color="auto" w:fill="auto"/>
          </w:tcPr>
          <w:p w14:paraId="12E3D312" w14:textId="4019B7CD" w:rsidR="00C76DB1" w:rsidRPr="00C76DB1" w:rsidRDefault="00C76DB1" w:rsidP="0095017F">
            <w:pPr>
              <w:widowControl w:val="0"/>
              <w:adjustRightInd w:val="0"/>
              <w:spacing w:before="40"/>
              <w:rPr>
                <w:sz w:val="22"/>
                <w:szCs w:val="22"/>
              </w:rPr>
            </w:pPr>
            <w:proofErr w:type="spellStart"/>
            <w:r w:rsidRPr="00C76DB1">
              <w:rPr>
                <w:sz w:val="22"/>
                <w:szCs w:val="22"/>
              </w:rPr>
              <w:t>Справочно</w:t>
            </w:r>
            <w:proofErr w:type="spellEnd"/>
            <w:r w:rsidRPr="00C76DB1">
              <w:rPr>
                <w:sz w:val="22"/>
                <w:szCs w:val="22"/>
              </w:rPr>
              <w:t>: выручка</w:t>
            </w:r>
            <w:r w:rsidRPr="00C76DB1">
              <w:rPr>
                <w:sz w:val="22"/>
                <w:szCs w:val="22"/>
              </w:rPr>
              <w:t xml:space="preserve">   от    продажи</w:t>
            </w:r>
            <w:r w:rsidR="00AB00AA">
              <w:rPr>
                <w:sz w:val="22"/>
                <w:szCs w:val="22"/>
              </w:rPr>
              <w:t xml:space="preserve"> </w:t>
            </w:r>
            <w:r w:rsidR="00AB00AA" w:rsidRPr="00C76DB1">
              <w:rPr>
                <w:sz w:val="22"/>
                <w:szCs w:val="22"/>
              </w:rPr>
              <w:t>продукции (работ, услуг), %</w:t>
            </w:r>
            <w:r w:rsidRPr="00C76DB1">
              <w:rPr>
                <w:sz w:val="22"/>
                <w:szCs w:val="22"/>
              </w:rPr>
              <w:t xml:space="preserve">   </w:t>
            </w:r>
            <w:r w:rsidR="00AB00AA" w:rsidRPr="00C76DB1">
              <w:rPr>
                <w:sz w:val="22"/>
                <w:szCs w:val="22"/>
              </w:rPr>
              <w:t>к себестоимости</w:t>
            </w:r>
            <w:r w:rsidRPr="00C76DB1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132" w:type="dxa"/>
            <w:shd w:val="clear" w:color="auto" w:fill="auto"/>
          </w:tcPr>
          <w:p w14:paraId="49251389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 w:rsidRPr="00C76DB1">
              <w:rPr>
                <w:bCs/>
                <w:sz w:val="22"/>
                <w:szCs w:val="22"/>
              </w:rPr>
              <w:t>128</w:t>
            </w:r>
          </w:p>
        </w:tc>
        <w:tc>
          <w:tcPr>
            <w:tcW w:w="2142" w:type="dxa"/>
            <w:shd w:val="clear" w:color="auto" w:fill="auto"/>
          </w:tcPr>
          <w:p w14:paraId="2E6B38E0" w14:textId="77777777" w:rsidR="00C76DB1" w:rsidRPr="00C76DB1" w:rsidRDefault="00C76DB1" w:rsidP="0095017F">
            <w:pPr>
              <w:widowControl w:val="0"/>
              <w:adjustRightInd w:val="0"/>
              <w:spacing w:before="40"/>
              <w:ind w:left="200"/>
              <w:jc w:val="center"/>
              <w:rPr>
                <w:bCs/>
                <w:sz w:val="22"/>
                <w:szCs w:val="22"/>
              </w:rPr>
            </w:pPr>
            <w:r w:rsidRPr="00C76DB1">
              <w:rPr>
                <w:bCs/>
                <w:sz w:val="22"/>
                <w:szCs w:val="22"/>
              </w:rPr>
              <w:t>121</w:t>
            </w:r>
          </w:p>
        </w:tc>
      </w:tr>
    </w:tbl>
    <w:p w14:paraId="3F4CDE52" w14:textId="77777777" w:rsidR="00C76DB1" w:rsidRPr="00C76DB1" w:rsidRDefault="00C76DB1" w:rsidP="00C76DB1">
      <w:pPr>
        <w:adjustRightInd w:val="0"/>
        <w:jc w:val="both"/>
        <w:rPr>
          <w:sz w:val="24"/>
          <w:szCs w:val="24"/>
        </w:rPr>
      </w:pPr>
    </w:p>
    <w:p w14:paraId="02F9BC12" w14:textId="77777777" w:rsidR="00C76DB1" w:rsidRPr="00C76DB1" w:rsidRDefault="00C76DB1" w:rsidP="00C76DB1">
      <w:pPr>
        <w:adjustRightInd w:val="0"/>
        <w:ind w:firstLine="540"/>
        <w:jc w:val="both"/>
        <w:rPr>
          <w:sz w:val="24"/>
          <w:szCs w:val="24"/>
        </w:rPr>
      </w:pPr>
      <w:r w:rsidRPr="00C76DB1">
        <w:rPr>
          <w:sz w:val="24"/>
          <w:szCs w:val="24"/>
        </w:rPr>
        <w:t>Имеющие существенное значение новые виды продукции (работ, услуг), предлагаемые эмитентом на рынке его основной деятельности: отсутствуют.</w:t>
      </w:r>
    </w:p>
    <w:p w14:paraId="41B0AE91" w14:textId="77777777" w:rsidR="00C76DB1" w:rsidRPr="00C76DB1" w:rsidRDefault="00C76DB1" w:rsidP="00C76DB1">
      <w:pPr>
        <w:adjustRightInd w:val="0"/>
        <w:ind w:firstLine="540"/>
        <w:jc w:val="both"/>
        <w:rPr>
          <w:sz w:val="24"/>
          <w:szCs w:val="24"/>
        </w:rPr>
      </w:pPr>
      <w:r w:rsidRPr="00C76DB1">
        <w:rPr>
          <w:sz w:val="24"/>
          <w:szCs w:val="24"/>
        </w:rPr>
        <w:lastRenderedPageBreak/>
        <w:t>Состояние разработки имеющих существенное значение новых видов продукции (работ, услуг), предлагаемых эмитентом на рынке его основной деятельности: не разрабатываются.</w:t>
      </w:r>
    </w:p>
    <w:p w14:paraId="3225DB14" w14:textId="77777777" w:rsidR="00C76DB1" w:rsidRPr="00C76DB1" w:rsidRDefault="00C76DB1" w:rsidP="00C76DB1">
      <w:pPr>
        <w:adjustRightInd w:val="0"/>
        <w:ind w:firstLine="540"/>
        <w:jc w:val="both"/>
        <w:rPr>
          <w:sz w:val="24"/>
          <w:szCs w:val="24"/>
        </w:rPr>
      </w:pPr>
      <w:r w:rsidRPr="00C76DB1">
        <w:rPr>
          <w:sz w:val="24"/>
          <w:szCs w:val="24"/>
        </w:rPr>
        <w:t xml:space="preserve">Стандарты (правила), в соответствии с которыми подготовлена бухгалтерская (финансовая) отчетность эмитента и произведены расчеты, отраженные в настоящем подпункте: </w:t>
      </w:r>
    </w:p>
    <w:p w14:paraId="7152560B" w14:textId="77777777" w:rsidR="00C76DB1" w:rsidRPr="00C76DB1" w:rsidRDefault="00C76DB1" w:rsidP="00C76DB1">
      <w:pPr>
        <w:adjustRightInd w:val="0"/>
        <w:ind w:firstLine="540"/>
        <w:jc w:val="both"/>
        <w:rPr>
          <w:sz w:val="24"/>
          <w:szCs w:val="24"/>
        </w:rPr>
      </w:pPr>
      <w:r w:rsidRPr="00C76DB1">
        <w:rPr>
          <w:sz w:val="24"/>
          <w:szCs w:val="24"/>
        </w:rPr>
        <w:t>Федеральный закон «О бухгалтерском учете» от 16.12.2011 г. № 402-ФЗ;</w:t>
      </w:r>
    </w:p>
    <w:p w14:paraId="7EBBE4A5" w14:textId="77777777" w:rsidR="00C76DB1" w:rsidRPr="00C76DB1" w:rsidRDefault="00C76DB1" w:rsidP="00C76DB1">
      <w:pPr>
        <w:adjustRightInd w:val="0"/>
        <w:ind w:firstLine="540"/>
        <w:jc w:val="both"/>
        <w:rPr>
          <w:sz w:val="24"/>
          <w:szCs w:val="24"/>
        </w:rPr>
      </w:pPr>
      <w:r w:rsidRPr="00C76DB1">
        <w:rPr>
          <w:sz w:val="24"/>
          <w:szCs w:val="24"/>
        </w:rPr>
        <w:t>Положение по ведению бухгалтерского учета и бухгалтерской отчетности, утвержденные приказом Минфина РФ от 29.07.1998 г. № 34н;</w:t>
      </w:r>
    </w:p>
    <w:p w14:paraId="093F8980" w14:textId="77777777" w:rsidR="00C76DB1" w:rsidRPr="00C76DB1" w:rsidRDefault="00C76DB1" w:rsidP="00C76DB1">
      <w:pPr>
        <w:adjustRightInd w:val="0"/>
        <w:ind w:firstLine="540"/>
        <w:jc w:val="both"/>
        <w:rPr>
          <w:sz w:val="24"/>
          <w:szCs w:val="24"/>
        </w:rPr>
      </w:pPr>
      <w:r w:rsidRPr="00C76DB1">
        <w:rPr>
          <w:sz w:val="24"/>
          <w:szCs w:val="24"/>
        </w:rPr>
        <w:t>Положения по бухгалтерскому учету, в том числе: ПБУ 9/99 «Положение по бухгалтерскому учету «Доходы организации», утвержденное Приказом Министерства финансов Российской Федерации от 06.05.1999 г. №32н; ПБУ 10/99 «Положение по бухгалтерскому учету «Расходы организации», утвержденное Приказом Министерства финансов Российской Федерации от 06.05.1999 г. №33н; ПБУ 4/99 «Положение по бухгалтерскому учету «Бухгалтерская отчетность организации», утвержденное Приказом Министерства финансов Российской Федерации от 06.07.1999 г. №43н.</w:t>
      </w:r>
    </w:p>
    <w:p w14:paraId="27A7A739" w14:textId="77777777" w:rsidR="004C4C8E" w:rsidRPr="00C76DB1" w:rsidRDefault="004C4C8E" w:rsidP="00B665DD">
      <w:pPr>
        <w:adjustRightInd w:val="0"/>
        <w:ind w:firstLine="567"/>
        <w:jc w:val="both"/>
        <w:rPr>
          <w:sz w:val="24"/>
          <w:szCs w:val="24"/>
        </w:rPr>
      </w:pPr>
    </w:p>
    <w:p w14:paraId="65C70055" w14:textId="77777777" w:rsidR="003241C1" w:rsidRPr="00C76DB1" w:rsidRDefault="003241C1" w:rsidP="003241C1">
      <w:pPr>
        <w:adjustRightInd w:val="0"/>
        <w:ind w:firstLine="540"/>
        <w:jc w:val="both"/>
        <w:rPr>
          <w:sz w:val="24"/>
          <w:szCs w:val="24"/>
        </w:rPr>
      </w:pPr>
      <w:r w:rsidRPr="00C76DB1">
        <w:rPr>
          <w:sz w:val="24"/>
          <w:szCs w:val="24"/>
        </w:rPr>
        <w:t>3.2.3. Материалы, товары (сырье) и поставщики эмитента</w:t>
      </w:r>
      <w:r w:rsidR="000B6821" w:rsidRPr="00C76DB1">
        <w:rPr>
          <w:sz w:val="24"/>
          <w:szCs w:val="24"/>
        </w:rPr>
        <w:t>.</w:t>
      </w:r>
    </w:p>
    <w:p w14:paraId="0716D6E5" w14:textId="77777777" w:rsidR="00C76DB1" w:rsidRPr="00C76DB1" w:rsidRDefault="00C76DB1" w:rsidP="00C76DB1">
      <w:pPr>
        <w:adjustRightInd w:val="0"/>
        <w:ind w:firstLine="540"/>
        <w:jc w:val="both"/>
        <w:rPr>
          <w:sz w:val="24"/>
          <w:szCs w:val="24"/>
        </w:rPr>
      </w:pPr>
      <w:r w:rsidRPr="00C76DB1">
        <w:rPr>
          <w:sz w:val="24"/>
          <w:szCs w:val="24"/>
        </w:rPr>
        <w:t>За 6 месяцев 2021 г.:</w:t>
      </w:r>
    </w:p>
    <w:p w14:paraId="123ED075" w14:textId="77777777" w:rsidR="00C76DB1" w:rsidRPr="00C76DB1" w:rsidRDefault="00C76DB1" w:rsidP="00C76DB1">
      <w:pPr>
        <w:adjustRightInd w:val="0"/>
        <w:ind w:firstLine="540"/>
        <w:jc w:val="both"/>
        <w:rPr>
          <w:sz w:val="24"/>
          <w:szCs w:val="24"/>
        </w:rPr>
      </w:pPr>
      <w:r w:rsidRPr="00C76DB1">
        <w:rPr>
          <w:sz w:val="24"/>
          <w:szCs w:val="24"/>
        </w:rPr>
        <w:t>1. ООО «Газпром межрегионгаз Север»</w:t>
      </w:r>
    </w:p>
    <w:p w14:paraId="0ECFD400" w14:textId="39596FF5" w:rsidR="00C76DB1" w:rsidRPr="00C76DB1" w:rsidRDefault="00C76DB1" w:rsidP="00C76DB1">
      <w:pPr>
        <w:adjustRightInd w:val="0"/>
        <w:ind w:firstLine="540"/>
        <w:jc w:val="both"/>
        <w:rPr>
          <w:sz w:val="24"/>
          <w:szCs w:val="24"/>
        </w:rPr>
      </w:pPr>
      <w:r w:rsidRPr="00C76DB1">
        <w:rPr>
          <w:sz w:val="24"/>
          <w:szCs w:val="24"/>
        </w:rPr>
        <w:t>Место нахождения: 190000, Россия, г. Санкт-Петербург, Галерная улица, д.20-22, лит.</w:t>
      </w:r>
      <w:r w:rsidR="0049234B">
        <w:rPr>
          <w:sz w:val="24"/>
          <w:szCs w:val="24"/>
        </w:rPr>
        <w:t xml:space="preserve"> </w:t>
      </w:r>
      <w:r w:rsidRPr="00C76DB1">
        <w:rPr>
          <w:sz w:val="24"/>
          <w:szCs w:val="24"/>
        </w:rPr>
        <w:t>А.</w:t>
      </w:r>
    </w:p>
    <w:p w14:paraId="5604C004" w14:textId="77777777" w:rsidR="00C76DB1" w:rsidRPr="00C76DB1" w:rsidRDefault="00C76DB1" w:rsidP="00C76DB1">
      <w:pPr>
        <w:adjustRightInd w:val="0"/>
        <w:ind w:firstLine="540"/>
        <w:jc w:val="both"/>
        <w:rPr>
          <w:sz w:val="24"/>
          <w:szCs w:val="24"/>
        </w:rPr>
      </w:pPr>
      <w:r w:rsidRPr="00C76DB1">
        <w:rPr>
          <w:sz w:val="24"/>
          <w:szCs w:val="24"/>
        </w:rPr>
        <w:t>ИНН: 7838042298</w:t>
      </w:r>
    </w:p>
    <w:p w14:paraId="0F474641" w14:textId="77777777" w:rsidR="00C76DB1" w:rsidRPr="00C76DB1" w:rsidRDefault="00C76DB1" w:rsidP="00C76DB1">
      <w:pPr>
        <w:adjustRightInd w:val="0"/>
        <w:ind w:firstLine="540"/>
        <w:jc w:val="both"/>
        <w:rPr>
          <w:sz w:val="24"/>
          <w:szCs w:val="24"/>
        </w:rPr>
      </w:pPr>
      <w:r w:rsidRPr="00C76DB1">
        <w:rPr>
          <w:sz w:val="24"/>
          <w:szCs w:val="24"/>
        </w:rPr>
        <w:t>ОГРН: 1157847298894</w:t>
      </w:r>
    </w:p>
    <w:p w14:paraId="3C5ED533" w14:textId="77777777" w:rsidR="00C76DB1" w:rsidRPr="00C76DB1" w:rsidRDefault="00C76DB1" w:rsidP="00C76DB1">
      <w:pPr>
        <w:adjustRightInd w:val="0"/>
        <w:ind w:firstLine="540"/>
        <w:jc w:val="both"/>
        <w:rPr>
          <w:sz w:val="24"/>
          <w:szCs w:val="24"/>
        </w:rPr>
      </w:pPr>
      <w:r w:rsidRPr="00C76DB1">
        <w:rPr>
          <w:sz w:val="24"/>
          <w:szCs w:val="24"/>
        </w:rPr>
        <w:t>Поставка природного газа</w:t>
      </w:r>
    </w:p>
    <w:p w14:paraId="1D25D81A" w14:textId="345E637C" w:rsidR="00C76DB1" w:rsidRPr="00C76DB1" w:rsidRDefault="00C76DB1" w:rsidP="00C76DB1">
      <w:pPr>
        <w:adjustRightInd w:val="0"/>
        <w:ind w:firstLine="540"/>
        <w:jc w:val="both"/>
        <w:rPr>
          <w:sz w:val="24"/>
          <w:szCs w:val="24"/>
        </w:rPr>
      </w:pPr>
      <w:r w:rsidRPr="00C76DB1">
        <w:rPr>
          <w:sz w:val="24"/>
          <w:szCs w:val="24"/>
        </w:rPr>
        <w:t xml:space="preserve">Доля в общем объеме поставок за 6 месяцев 2020 г. </w:t>
      </w:r>
      <w:r w:rsidRPr="00C76DB1">
        <w:rPr>
          <w:sz w:val="24"/>
          <w:szCs w:val="24"/>
        </w:rPr>
        <w:t>– 17</w:t>
      </w:r>
      <w:r w:rsidRPr="00C76DB1">
        <w:rPr>
          <w:sz w:val="24"/>
          <w:szCs w:val="24"/>
        </w:rPr>
        <w:t>,79 %</w:t>
      </w:r>
    </w:p>
    <w:p w14:paraId="4FE0175D" w14:textId="77777777" w:rsidR="00C76DB1" w:rsidRPr="00C76DB1" w:rsidRDefault="00C76DB1" w:rsidP="00C76DB1">
      <w:pPr>
        <w:adjustRightInd w:val="0"/>
        <w:ind w:firstLine="540"/>
        <w:jc w:val="both"/>
        <w:rPr>
          <w:sz w:val="24"/>
          <w:szCs w:val="24"/>
        </w:rPr>
      </w:pPr>
      <w:r w:rsidRPr="00C76DB1">
        <w:rPr>
          <w:sz w:val="24"/>
          <w:szCs w:val="24"/>
        </w:rPr>
        <w:t>Доля в общем объеме поставок за 6 месяцев 2021 г. – 16,96 %</w:t>
      </w:r>
    </w:p>
    <w:p w14:paraId="62ED3448" w14:textId="46607255" w:rsidR="00C76DB1" w:rsidRPr="00C76DB1" w:rsidRDefault="00C76DB1" w:rsidP="00C76DB1">
      <w:pPr>
        <w:adjustRightInd w:val="0"/>
        <w:ind w:firstLine="540"/>
        <w:jc w:val="both"/>
        <w:rPr>
          <w:sz w:val="24"/>
          <w:szCs w:val="24"/>
        </w:rPr>
      </w:pPr>
      <w:r w:rsidRPr="00C76DB1">
        <w:rPr>
          <w:sz w:val="24"/>
          <w:szCs w:val="24"/>
        </w:rPr>
        <w:t xml:space="preserve">Изменение </w:t>
      </w:r>
      <w:r w:rsidRPr="00C76DB1">
        <w:rPr>
          <w:sz w:val="24"/>
          <w:szCs w:val="24"/>
        </w:rPr>
        <w:t>цены более</w:t>
      </w:r>
      <w:r w:rsidRPr="00C76DB1">
        <w:rPr>
          <w:sz w:val="24"/>
          <w:szCs w:val="24"/>
        </w:rPr>
        <w:t xml:space="preserve"> чем на 10</w:t>
      </w:r>
      <w:r w:rsidRPr="00C76DB1">
        <w:rPr>
          <w:sz w:val="24"/>
          <w:szCs w:val="24"/>
        </w:rPr>
        <w:t>% на</w:t>
      </w:r>
      <w:r w:rsidRPr="00C76DB1">
        <w:rPr>
          <w:sz w:val="24"/>
          <w:szCs w:val="24"/>
        </w:rPr>
        <w:t xml:space="preserve"> природный газ в течение 2 кв. 2021 г.  по сравнению с 2 кв. 2020 г.  отсутствует.</w:t>
      </w:r>
    </w:p>
    <w:p w14:paraId="10ECE1A7" w14:textId="77777777" w:rsidR="00C76DB1" w:rsidRPr="00C76DB1" w:rsidRDefault="00C76DB1" w:rsidP="00C76DB1">
      <w:pPr>
        <w:adjustRightInd w:val="0"/>
        <w:ind w:firstLine="540"/>
        <w:jc w:val="both"/>
        <w:rPr>
          <w:sz w:val="24"/>
          <w:szCs w:val="24"/>
        </w:rPr>
      </w:pPr>
      <w:r w:rsidRPr="00C76DB1">
        <w:rPr>
          <w:sz w:val="24"/>
          <w:szCs w:val="24"/>
        </w:rPr>
        <w:t>2. ПАО "СИБР Холдинг"</w:t>
      </w:r>
    </w:p>
    <w:p w14:paraId="6A996D1A" w14:textId="77777777" w:rsidR="00C76DB1" w:rsidRPr="00C76DB1" w:rsidRDefault="00C76DB1" w:rsidP="00C76DB1">
      <w:pPr>
        <w:adjustRightInd w:val="0"/>
        <w:ind w:firstLine="540"/>
        <w:jc w:val="both"/>
        <w:rPr>
          <w:sz w:val="24"/>
          <w:szCs w:val="24"/>
        </w:rPr>
      </w:pPr>
      <w:r w:rsidRPr="00C76DB1">
        <w:rPr>
          <w:sz w:val="24"/>
          <w:szCs w:val="24"/>
        </w:rPr>
        <w:t>Место нахождения: 626150, Тюменская область, г. Тобольск, территория Восточный промышленный район, квартал 1-й, д. 6, корп. 30</w:t>
      </w:r>
    </w:p>
    <w:p w14:paraId="1AFB6972" w14:textId="77777777" w:rsidR="00C76DB1" w:rsidRPr="00C76DB1" w:rsidRDefault="00C76DB1" w:rsidP="00C76DB1">
      <w:pPr>
        <w:adjustRightInd w:val="0"/>
        <w:ind w:firstLine="540"/>
        <w:jc w:val="both"/>
        <w:rPr>
          <w:sz w:val="24"/>
          <w:szCs w:val="24"/>
        </w:rPr>
      </w:pPr>
      <w:r w:rsidRPr="00C76DB1">
        <w:rPr>
          <w:sz w:val="24"/>
          <w:szCs w:val="24"/>
        </w:rPr>
        <w:t>ИНН: 7727547261</w:t>
      </w:r>
    </w:p>
    <w:p w14:paraId="3A08FC94" w14:textId="77777777" w:rsidR="00C76DB1" w:rsidRPr="00C76DB1" w:rsidRDefault="00C76DB1" w:rsidP="00C76DB1">
      <w:pPr>
        <w:adjustRightInd w:val="0"/>
        <w:ind w:firstLine="540"/>
        <w:jc w:val="both"/>
        <w:rPr>
          <w:sz w:val="24"/>
          <w:szCs w:val="24"/>
        </w:rPr>
      </w:pPr>
      <w:r w:rsidRPr="00C76DB1">
        <w:rPr>
          <w:sz w:val="24"/>
          <w:szCs w:val="24"/>
        </w:rPr>
        <w:t>ОГРН: 1057747421247</w:t>
      </w:r>
    </w:p>
    <w:p w14:paraId="05CE7C28" w14:textId="77777777" w:rsidR="00C76DB1" w:rsidRPr="00C76DB1" w:rsidRDefault="00C76DB1" w:rsidP="00C76DB1">
      <w:pPr>
        <w:adjustRightInd w:val="0"/>
        <w:ind w:firstLine="540"/>
        <w:jc w:val="both"/>
        <w:rPr>
          <w:sz w:val="24"/>
          <w:szCs w:val="24"/>
        </w:rPr>
      </w:pPr>
      <w:r w:rsidRPr="00C76DB1">
        <w:rPr>
          <w:sz w:val="24"/>
          <w:szCs w:val="24"/>
        </w:rPr>
        <w:t>Поставка сжиженного газа</w:t>
      </w:r>
    </w:p>
    <w:p w14:paraId="5D7DBB75" w14:textId="77777777" w:rsidR="00C76DB1" w:rsidRPr="00C76DB1" w:rsidRDefault="00C76DB1" w:rsidP="00C76DB1">
      <w:pPr>
        <w:adjustRightInd w:val="0"/>
        <w:ind w:firstLine="540"/>
        <w:jc w:val="both"/>
        <w:rPr>
          <w:sz w:val="24"/>
          <w:szCs w:val="24"/>
        </w:rPr>
      </w:pPr>
      <w:r w:rsidRPr="00C76DB1">
        <w:rPr>
          <w:sz w:val="24"/>
          <w:szCs w:val="24"/>
        </w:rPr>
        <w:t>Доля в общем объеме поставок за 6 месяцев 2020 г. – 33,92%</w:t>
      </w:r>
    </w:p>
    <w:p w14:paraId="3B8D68CC" w14:textId="77777777" w:rsidR="00C76DB1" w:rsidRPr="00C76DB1" w:rsidRDefault="00C76DB1" w:rsidP="00C76DB1">
      <w:pPr>
        <w:adjustRightInd w:val="0"/>
        <w:ind w:firstLine="540"/>
        <w:jc w:val="both"/>
        <w:rPr>
          <w:sz w:val="24"/>
          <w:szCs w:val="24"/>
        </w:rPr>
      </w:pPr>
      <w:r w:rsidRPr="00C76DB1">
        <w:rPr>
          <w:sz w:val="24"/>
          <w:szCs w:val="24"/>
        </w:rPr>
        <w:t>Доля в общем объеме поставок за 6 месяцев 2021 г. – 39,68 %</w:t>
      </w:r>
    </w:p>
    <w:p w14:paraId="3AFA262A" w14:textId="294B59DC" w:rsidR="00C76DB1" w:rsidRPr="00C76DB1" w:rsidRDefault="00C76DB1" w:rsidP="00C76DB1">
      <w:pPr>
        <w:adjustRightInd w:val="0"/>
        <w:ind w:firstLine="540"/>
        <w:jc w:val="both"/>
        <w:rPr>
          <w:sz w:val="24"/>
          <w:szCs w:val="24"/>
        </w:rPr>
      </w:pPr>
      <w:r w:rsidRPr="00C76DB1">
        <w:rPr>
          <w:sz w:val="24"/>
          <w:szCs w:val="24"/>
        </w:rPr>
        <w:t xml:space="preserve">Изменение </w:t>
      </w:r>
      <w:r w:rsidRPr="00C76DB1">
        <w:rPr>
          <w:sz w:val="24"/>
          <w:szCs w:val="24"/>
        </w:rPr>
        <w:t>цены более</w:t>
      </w:r>
      <w:r w:rsidRPr="00C76DB1">
        <w:rPr>
          <w:sz w:val="24"/>
          <w:szCs w:val="24"/>
        </w:rPr>
        <w:t xml:space="preserve"> чем на 10</w:t>
      </w:r>
      <w:r w:rsidRPr="00C76DB1">
        <w:rPr>
          <w:sz w:val="24"/>
          <w:szCs w:val="24"/>
        </w:rPr>
        <w:t>% на</w:t>
      </w:r>
      <w:r w:rsidRPr="00C76DB1">
        <w:rPr>
          <w:sz w:val="24"/>
          <w:szCs w:val="24"/>
        </w:rPr>
        <w:t xml:space="preserve"> сжиженный газ в течение 2 кв. 2021 г.  по сравнению с 2 кв. 2020 г.  произошло по причине роста цен у поставщика.</w:t>
      </w:r>
    </w:p>
    <w:p w14:paraId="1B52A1CA" w14:textId="77777777" w:rsidR="00C76DB1" w:rsidRPr="00C76DB1" w:rsidRDefault="00C76DB1" w:rsidP="00C76DB1">
      <w:pPr>
        <w:adjustRightInd w:val="0"/>
        <w:ind w:firstLine="540"/>
        <w:jc w:val="both"/>
        <w:rPr>
          <w:sz w:val="24"/>
          <w:szCs w:val="24"/>
        </w:rPr>
      </w:pPr>
      <w:r w:rsidRPr="00C76DB1">
        <w:rPr>
          <w:sz w:val="24"/>
          <w:szCs w:val="24"/>
        </w:rPr>
        <w:t>Доля импорта в общем объеме поставок – 0%</w:t>
      </w:r>
    </w:p>
    <w:p w14:paraId="4C157209" w14:textId="77777777" w:rsidR="00C76DB1" w:rsidRPr="00C76DB1" w:rsidRDefault="00C76DB1" w:rsidP="00C76DB1">
      <w:pPr>
        <w:adjustRightInd w:val="0"/>
        <w:ind w:firstLine="540"/>
        <w:jc w:val="both"/>
        <w:rPr>
          <w:sz w:val="24"/>
          <w:szCs w:val="24"/>
        </w:rPr>
      </w:pPr>
      <w:r w:rsidRPr="00C76DB1">
        <w:rPr>
          <w:sz w:val="24"/>
          <w:szCs w:val="24"/>
        </w:rPr>
        <w:t>Источники указанных материалов, товаров (сырья) в будущем будут доступны.</w:t>
      </w:r>
    </w:p>
    <w:p w14:paraId="6DC4B130" w14:textId="57707125" w:rsidR="00C76DB1" w:rsidRDefault="00C76DB1" w:rsidP="00C76DB1">
      <w:pPr>
        <w:adjustRightInd w:val="0"/>
        <w:ind w:firstLine="540"/>
        <w:jc w:val="both"/>
        <w:rPr>
          <w:sz w:val="24"/>
          <w:szCs w:val="24"/>
        </w:rPr>
      </w:pPr>
      <w:r w:rsidRPr="00C76DB1">
        <w:rPr>
          <w:sz w:val="24"/>
          <w:szCs w:val="24"/>
        </w:rPr>
        <w:t xml:space="preserve">Информация о возможных </w:t>
      </w:r>
      <w:r w:rsidRPr="00C76DB1">
        <w:rPr>
          <w:sz w:val="24"/>
          <w:szCs w:val="24"/>
        </w:rPr>
        <w:t>альтернативных источниках</w:t>
      </w:r>
      <w:r w:rsidRPr="00C76DB1">
        <w:rPr>
          <w:sz w:val="24"/>
          <w:szCs w:val="24"/>
        </w:rPr>
        <w:t xml:space="preserve"> отсутствует.</w:t>
      </w:r>
    </w:p>
    <w:p w14:paraId="17A5D10C" w14:textId="77777777" w:rsidR="00C76DB1" w:rsidRPr="000D11C0" w:rsidRDefault="00C76DB1" w:rsidP="00021BF3">
      <w:pPr>
        <w:adjustRightInd w:val="0"/>
        <w:ind w:firstLine="540"/>
        <w:jc w:val="both"/>
        <w:rPr>
          <w:sz w:val="24"/>
          <w:szCs w:val="24"/>
        </w:rPr>
      </w:pPr>
    </w:p>
    <w:p w14:paraId="193825FE" w14:textId="77777777" w:rsidR="00122B91" w:rsidRPr="00AB00AA" w:rsidRDefault="00122B91" w:rsidP="00122B91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AB00AA">
        <w:rPr>
          <w:sz w:val="24"/>
          <w:szCs w:val="24"/>
        </w:rPr>
        <w:t>3.2.4. Рынки сбыта продукции (работ, услуг) эмитента</w:t>
      </w:r>
      <w:r w:rsidR="000B6821" w:rsidRPr="00AB00AA">
        <w:rPr>
          <w:sz w:val="24"/>
          <w:szCs w:val="24"/>
        </w:rPr>
        <w:t>.</w:t>
      </w:r>
    </w:p>
    <w:p w14:paraId="1A16502D" w14:textId="77777777" w:rsidR="00F658F0" w:rsidRDefault="004C4C8E" w:rsidP="00F658F0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отчетном квартале изменения не происходили.</w:t>
      </w:r>
    </w:p>
    <w:p w14:paraId="650E8C16" w14:textId="77777777" w:rsidR="00493783" w:rsidRDefault="00493783" w:rsidP="00122B91">
      <w:pPr>
        <w:adjustRightInd w:val="0"/>
        <w:ind w:firstLine="540"/>
        <w:jc w:val="both"/>
        <w:rPr>
          <w:sz w:val="24"/>
          <w:szCs w:val="24"/>
        </w:rPr>
      </w:pPr>
    </w:p>
    <w:p w14:paraId="7A211B9A" w14:textId="77777777" w:rsidR="00CC7629" w:rsidRDefault="00CC7629" w:rsidP="00CC7629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3.2.5. Сведения о наличии у эмитента разрешений (лицензий) или допусков к отдельным видам работ</w:t>
      </w:r>
      <w:r w:rsidR="000B6821">
        <w:rPr>
          <w:sz w:val="24"/>
          <w:szCs w:val="24"/>
        </w:rPr>
        <w:t>.</w:t>
      </w:r>
    </w:p>
    <w:p w14:paraId="632CED90" w14:textId="77777777" w:rsidR="0081554B" w:rsidRDefault="0081554B" w:rsidP="0081554B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Вид деятельности (работ): </w:t>
      </w:r>
      <w:r w:rsidRPr="00E100FC">
        <w:rPr>
          <w:sz w:val="24"/>
          <w:szCs w:val="24"/>
        </w:rPr>
        <w:t>Эксплуатация взрыво</w:t>
      </w:r>
      <w:r>
        <w:rPr>
          <w:sz w:val="24"/>
          <w:szCs w:val="24"/>
        </w:rPr>
        <w:t>пожаро</w:t>
      </w:r>
      <w:r w:rsidRPr="00E100FC">
        <w:rPr>
          <w:sz w:val="24"/>
          <w:szCs w:val="24"/>
        </w:rPr>
        <w:t>опасных производственных объектов</w:t>
      </w:r>
      <w:r>
        <w:rPr>
          <w:sz w:val="24"/>
          <w:szCs w:val="24"/>
        </w:rPr>
        <w:t>,</w:t>
      </w:r>
    </w:p>
    <w:p w14:paraId="4DA288A6" w14:textId="77777777" w:rsidR="0081554B" w:rsidRDefault="0081554B" w:rsidP="0081554B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Номер разрешения (лицензии) или документа, подтверждающего получение допуска к отдельным видам работ:</w:t>
      </w:r>
      <w:r w:rsidRPr="00E100FC">
        <w:rPr>
          <w:sz w:val="24"/>
          <w:szCs w:val="24"/>
        </w:rPr>
        <w:t xml:space="preserve"> 00-ЭВ-000908</w:t>
      </w:r>
      <w:r>
        <w:rPr>
          <w:sz w:val="24"/>
          <w:szCs w:val="24"/>
        </w:rPr>
        <w:t>,</w:t>
      </w:r>
    </w:p>
    <w:p w14:paraId="6F613240" w14:textId="77777777" w:rsidR="0081554B" w:rsidRDefault="0081554B" w:rsidP="0081554B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выдачи:</w:t>
      </w:r>
      <w:r w:rsidRPr="00E100FC">
        <w:rPr>
          <w:sz w:val="24"/>
          <w:szCs w:val="24"/>
        </w:rPr>
        <w:t xml:space="preserve"> 20.03.2003 г</w:t>
      </w:r>
      <w:r>
        <w:rPr>
          <w:sz w:val="24"/>
          <w:szCs w:val="24"/>
        </w:rPr>
        <w:t>.,</w:t>
      </w:r>
    </w:p>
    <w:p w14:paraId="7ED1BB4E" w14:textId="77777777" w:rsidR="0081554B" w:rsidRDefault="0081554B" w:rsidP="0081554B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 (организация), выдавший разрешение (лицензию) или допуск к отдельным видам работ:</w:t>
      </w:r>
      <w:r w:rsidRPr="00E100FC">
        <w:rPr>
          <w:sz w:val="24"/>
          <w:szCs w:val="24"/>
        </w:rPr>
        <w:t xml:space="preserve"> Федеральная  служба  по экологическому, технологическому  и атомному надзору</w:t>
      </w:r>
      <w:r>
        <w:rPr>
          <w:sz w:val="24"/>
          <w:szCs w:val="24"/>
        </w:rPr>
        <w:t>,</w:t>
      </w:r>
    </w:p>
    <w:p w14:paraId="4F0B9B7E" w14:textId="77777777" w:rsidR="0081554B" w:rsidRDefault="0081554B" w:rsidP="0081554B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действия разрешения (лицензии) или допуска к отдельным видам работ:</w:t>
      </w:r>
      <w:r w:rsidRPr="00E100FC">
        <w:rPr>
          <w:sz w:val="24"/>
          <w:szCs w:val="24"/>
        </w:rPr>
        <w:t xml:space="preserve"> бессрочно.</w:t>
      </w:r>
    </w:p>
    <w:p w14:paraId="0B5909DE" w14:textId="77777777" w:rsidR="0081554B" w:rsidRDefault="0081554B" w:rsidP="0081554B">
      <w:pPr>
        <w:adjustRightInd w:val="0"/>
        <w:ind w:firstLine="540"/>
        <w:jc w:val="both"/>
        <w:rPr>
          <w:sz w:val="24"/>
          <w:szCs w:val="24"/>
        </w:rPr>
      </w:pPr>
    </w:p>
    <w:p w14:paraId="71DC3BFF" w14:textId="77777777" w:rsidR="0081554B" w:rsidRDefault="0081554B" w:rsidP="0081554B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Вид деятельности (работ): </w:t>
      </w:r>
      <w:r w:rsidRPr="001913A4">
        <w:rPr>
          <w:sz w:val="24"/>
          <w:szCs w:val="24"/>
        </w:rPr>
        <w:t>Образовательная деятельность</w:t>
      </w:r>
      <w:r>
        <w:rPr>
          <w:sz w:val="24"/>
          <w:szCs w:val="24"/>
        </w:rPr>
        <w:t>,</w:t>
      </w:r>
    </w:p>
    <w:p w14:paraId="28F6A83D" w14:textId="77777777" w:rsidR="0081554B" w:rsidRDefault="0081554B" w:rsidP="0081554B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Номер разрешения (лицензии) или документа, подтверждающего получение допуска к отдельным видам работ:</w:t>
      </w:r>
      <w:r w:rsidRPr="001913A4">
        <w:rPr>
          <w:sz w:val="24"/>
          <w:szCs w:val="24"/>
        </w:rPr>
        <w:t xml:space="preserve"> </w:t>
      </w:r>
      <w:r>
        <w:rPr>
          <w:sz w:val="24"/>
          <w:szCs w:val="24"/>
        </w:rPr>
        <w:t>2230,</w:t>
      </w:r>
    </w:p>
    <w:p w14:paraId="19A0F6B7" w14:textId="77777777" w:rsidR="0081554B" w:rsidRDefault="0081554B" w:rsidP="0081554B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выдачи:</w:t>
      </w:r>
      <w:r w:rsidRPr="001913A4">
        <w:rPr>
          <w:sz w:val="24"/>
          <w:szCs w:val="24"/>
        </w:rPr>
        <w:t xml:space="preserve"> 2</w:t>
      </w:r>
      <w:r>
        <w:rPr>
          <w:sz w:val="24"/>
          <w:szCs w:val="24"/>
        </w:rPr>
        <w:t>5</w:t>
      </w:r>
      <w:r w:rsidRPr="001913A4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1913A4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1913A4">
        <w:rPr>
          <w:sz w:val="24"/>
          <w:szCs w:val="24"/>
        </w:rPr>
        <w:t xml:space="preserve"> г.</w:t>
      </w:r>
      <w:r>
        <w:rPr>
          <w:sz w:val="24"/>
          <w:szCs w:val="24"/>
        </w:rPr>
        <w:t>,</w:t>
      </w:r>
    </w:p>
    <w:p w14:paraId="4F259A0E" w14:textId="77777777" w:rsidR="0081554B" w:rsidRDefault="0081554B" w:rsidP="0081554B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 (организация), выдавший разрешение (лицензию) или допуск к отдельным видам работ:</w:t>
      </w:r>
      <w:r w:rsidRPr="001913A4">
        <w:rPr>
          <w:sz w:val="24"/>
          <w:szCs w:val="24"/>
        </w:rPr>
        <w:t xml:space="preserve"> Служба по контролю и надзору в сфере образования Ханты-Мансийского автономного округа </w:t>
      </w:r>
      <w:r>
        <w:rPr>
          <w:sz w:val="24"/>
          <w:szCs w:val="24"/>
        </w:rPr>
        <w:t>–</w:t>
      </w:r>
      <w:r w:rsidRPr="001913A4">
        <w:rPr>
          <w:sz w:val="24"/>
          <w:szCs w:val="24"/>
        </w:rPr>
        <w:t xml:space="preserve"> Югры</w:t>
      </w:r>
      <w:r>
        <w:rPr>
          <w:sz w:val="24"/>
          <w:szCs w:val="24"/>
        </w:rPr>
        <w:t>,</w:t>
      </w:r>
    </w:p>
    <w:p w14:paraId="7093E12D" w14:textId="77777777" w:rsidR="0081554B" w:rsidRDefault="0081554B" w:rsidP="0081554B">
      <w:pPr>
        <w:adjustRightInd w:val="0"/>
        <w:ind w:firstLine="540"/>
        <w:jc w:val="both"/>
        <w:rPr>
          <w:sz w:val="24"/>
          <w:szCs w:val="24"/>
        </w:rPr>
      </w:pPr>
      <w:r w:rsidRPr="00A078D9">
        <w:rPr>
          <w:sz w:val="24"/>
          <w:szCs w:val="24"/>
        </w:rPr>
        <w:t>Срок действия разрешения (лицензии) или допуска к отдельным видам работ: бессрочно.</w:t>
      </w:r>
    </w:p>
    <w:p w14:paraId="7432703C" w14:textId="77777777" w:rsidR="0081554B" w:rsidRDefault="0081554B" w:rsidP="0081554B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4E08956C" w14:textId="77777777" w:rsidR="0081554B" w:rsidRDefault="00565392" w:rsidP="0081554B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1554B">
        <w:rPr>
          <w:sz w:val="24"/>
          <w:szCs w:val="24"/>
        </w:rPr>
        <w:t>. Вид деятельности (работ): Осуществление деятельности по монтажу, техническому обслуживанию и ремонту средств обеспечения пожарной безопасности зданий и сооружений,</w:t>
      </w:r>
    </w:p>
    <w:p w14:paraId="3A59322B" w14:textId="77777777" w:rsidR="0081554B" w:rsidRDefault="0081554B" w:rsidP="0081554B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Номер разрешения (лицензии) или документа, подтверждающего получение допуска к отдельным видам работ:</w:t>
      </w:r>
      <w:r w:rsidRPr="001913A4">
        <w:rPr>
          <w:sz w:val="24"/>
          <w:szCs w:val="24"/>
        </w:rPr>
        <w:t xml:space="preserve"> </w:t>
      </w:r>
      <w:r>
        <w:rPr>
          <w:sz w:val="24"/>
          <w:szCs w:val="24"/>
        </w:rPr>
        <w:t>4-Б/00665,</w:t>
      </w:r>
    </w:p>
    <w:p w14:paraId="0AE65E9C" w14:textId="77777777" w:rsidR="0081554B" w:rsidRDefault="0081554B" w:rsidP="0081554B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выдачи:</w:t>
      </w:r>
      <w:r w:rsidRPr="001913A4">
        <w:rPr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 w:rsidRPr="001913A4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1913A4">
        <w:rPr>
          <w:sz w:val="24"/>
          <w:szCs w:val="24"/>
        </w:rPr>
        <w:t>.20</w:t>
      </w:r>
      <w:r>
        <w:rPr>
          <w:sz w:val="24"/>
          <w:szCs w:val="24"/>
        </w:rPr>
        <w:t>12</w:t>
      </w:r>
      <w:r w:rsidRPr="001913A4">
        <w:rPr>
          <w:sz w:val="24"/>
          <w:szCs w:val="24"/>
        </w:rPr>
        <w:t xml:space="preserve"> г.</w:t>
      </w:r>
      <w:r>
        <w:rPr>
          <w:sz w:val="24"/>
          <w:szCs w:val="24"/>
        </w:rPr>
        <w:t>,</w:t>
      </w:r>
    </w:p>
    <w:p w14:paraId="42C848FC" w14:textId="77777777" w:rsidR="0081554B" w:rsidRPr="00A955F3" w:rsidRDefault="0081554B" w:rsidP="0081554B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 (</w:t>
      </w:r>
      <w:r w:rsidRPr="00A955F3">
        <w:rPr>
          <w:sz w:val="24"/>
          <w:szCs w:val="24"/>
        </w:rPr>
        <w:t>организация), выдавший разрешение (лицензию) или допуск к отдельным видам работ: Министерство Российской Федерации  по делам  гражданской обороны, чрезвычайным  ситуациям и ликвидации последствий стихийных бедствий</w:t>
      </w:r>
      <w:r>
        <w:rPr>
          <w:sz w:val="24"/>
          <w:szCs w:val="24"/>
        </w:rPr>
        <w:t>,</w:t>
      </w:r>
    </w:p>
    <w:p w14:paraId="18A4BBDF" w14:textId="77777777" w:rsidR="0081554B" w:rsidRDefault="0081554B" w:rsidP="0081554B">
      <w:pPr>
        <w:adjustRightInd w:val="0"/>
        <w:ind w:firstLine="540"/>
        <w:jc w:val="both"/>
        <w:rPr>
          <w:sz w:val="24"/>
          <w:szCs w:val="24"/>
        </w:rPr>
      </w:pPr>
      <w:r w:rsidRPr="00A955F3">
        <w:rPr>
          <w:sz w:val="24"/>
          <w:szCs w:val="24"/>
        </w:rPr>
        <w:t>Срок действия разрешения (лицензии) или допуска к отдельным видам работ: бессрочно.</w:t>
      </w:r>
    </w:p>
    <w:p w14:paraId="02C82911" w14:textId="77777777" w:rsidR="00A23B3C" w:rsidRPr="00A955F3" w:rsidRDefault="00A23B3C" w:rsidP="0081554B">
      <w:pPr>
        <w:adjustRightInd w:val="0"/>
        <w:ind w:firstLine="540"/>
        <w:jc w:val="both"/>
        <w:rPr>
          <w:sz w:val="24"/>
          <w:szCs w:val="24"/>
        </w:rPr>
      </w:pPr>
    </w:p>
    <w:p w14:paraId="53DC167D" w14:textId="77777777" w:rsidR="00F57CCC" w:rsidRPr="00AB00AA" w:rsidRDefault="00F57CCC" w:rsidP="00F57CCC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AB00AA">
        <w:rPr>
          <w:sz w:val="24"/>
          <w:szCs w:val="24"/>
        </w:rPr>
        <w:t>3.3. Планы будущей деятельности эмитента</w:t>
      </w:r>
      <w:r w:rsidR="003E06B6" w:rsidRPr="00AB00AA">
        <w:rPr>
          <w:sz w:val="24"/>
          <w:szCs w:val="24"/>
        </w:rPr>
        <w:t>.</w:t>
      </w:r>
    </w:p>
    <w:p w14:paraId="3D57A4C9" w14:textId="77777777" w:rsidR="00F6371A" w:rsidRPr="00AB00AA" w:rsidRDefault="00F6371A" w:rsidP="00F6371A">
      <w:pPr>
        <w:adjustRightInd w:val="0"/>
        <w:ind w:firstLine="567"/>
        <w:jc w:val="both"/>
        <w:outlineLvl w:val="0"/>
        <w:rPr>
          <w:sz w:val="24"/>
          <w:szCs w:val="24"/>
        </w:rPr>
      </w:pPr>
      <w:r w:rsidRPr="00AB00AA">
        <w:rPr>
          <w:sz w:val="24"/>
          <w:szCs w:val="24"/>
        </w:rPr>
        <w:t>В отчетном квартале изменения не происходили.</w:t>
      </w:r>
    </w:p>
    <w:p w14:paraId="665988A9" w14:textId="77777777" w:rsidR="00F57CCC" w:rsidRPr="00AB00AA" w:rsidRDefault="00F57CCC" w:rsidP="00F57CCC">
      <w:pPr>
        <w:adjustRightInd w:val="0"/>
        <w:ind w:firstLine="567"/>
        <w:jc w:val="both"/>
        <w:rPr>
          <w:sz w:val="24"/>
          <w:szCs w:val="24"/>
        </w:rPr>
      </w:pPr>
    </w:p>
    <w:p w14:paraId="13DCACD7" w14:textId="77777777" w:rsidR="007D7AC5" w:rsidRPr="00AB00AA" w:rsidRDefault="007D7AC5" w:rsidP="007D7AC5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AB00AA">
        <w:rPr>
          <w:sz w:val="24"/>
          <w:szCs w:val="24"/>
        </w:rPr>
        <w:t>3.4. Участие эмитента в банковских группах, банковских холдингах, холдингах и ассоциациях</w:t>
      </w:r>
      <w:r w:rsidR="003E06B6" w:rsidRPr="00AB00AA">
        <w:rPr>
          <w:sz w:val="24"/>
          <w:szCs w:val="24"/>
        </w:rPr>
        <w:t>.</w:t>
      </w:r>
      <w:r w:rsidRPr="00AB00AA">
        <w:rPr>
          <w:sz w:val="24"/>
          <w:szCs w:val="24"/>
        </w:rPr>
        <w:t xml:space="preserve"> </w:t>
      </w:r>
    </w:p>
    <w:p w14:paraId="13DF67BC" w14:textId="77777777" w:rsidR="00F658F0" w:rsidRPr="00AB00AA" w:rsidRDefault="0055671F" w:rsidP="00F658F0">
      <w:pPr>
        <w:adjustRightInd w:val="0"/>
        <w:ind w:firstLine="567"/>
        <w:jc w:val="both"/>
        <w:outlineLvl w:val="0"/>
        <w:rPr>
          <w:sz w:val="24"/>
          <w:szCs w:val="24"/>
        </w:rPr>
      </w:pPr>
      <w:r w:rsidRPr="00AB00AA">
        <w:rPr>
          <w:sz w:val="24"/>
          <w:szCs w:val="24"/>
        </w:rPr>
        <w:t>В отчетном квартале изменения не происходили.</w:t>
      </w:r>
    </w:p>
    <w:p w14:paraId="7C9B508A" w14:textId="77777777" w:rsidR="00933623" w:rsidRPr="00AB00AA" w:rsidRDefault="00933623" w:rsidP="00F57CCC">
      <w:pPr>
        <w:adjustRightInd w:val="0"/>
        <w:ind w:firstLine="567"/>
        <w:jc w:val="both"/>
        <w:outlineLvl w:val="0"/>
        <w:rPr>
          <w:sz w:val="24"/>
          <w:szCs w:val="24"/>
        </w:rPr>
      </w:pPr>
    </w:p>
    <w:p w14:paraId="6D6DB5A4" w14:textId="77777777" w:rsidR="0009331C" w:rsidRPr="00AB00AA" w:rsidRDefault="0009331C" w:rsidP="0009331C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AB00AA">
        <w:rPr>
          <w:sz w:val="24"/>
          <w:szCs w:val="24"/>
        </w:rPr>
        <w:t>3.5. Подконтрольные эмитенту организации, имеющие для него существенное значение</w:t>
      </w:r>
      <w:r w:rsidR="00A955F3" w:rsidRPr="00AB00AA">
        <w:rPr>
          <w:sz w:val="24"/>
          <w:szCs w:val="24"/>
        </w:rPr>
        <w:t>.</w:t>
      </w:r>
    </w:p>
    <w:p w14:paraId="24DE49FE" w14:textId="77777777" w:rsidR="00D96207" w:rsidRPr="00AB00AA" w:rsidRDefault="00D96207" w:rsidP="00D96207">
      <w:pPr>
        <w:adjustRightInd w:val="0"/>
        <w:ind w:firstLine="567"/>
        <w:jc w:val="both"/>
        <w:outlineLvl w:val="0"/>
        <w:rPr>
          <w:sz w:val="24"/>
          <w:szCs w:val="24"/>
        </w:rPr>
      </w:pPr>
      <w:r w:rsidRPr="00AB00AA">
        <w:rPr>
          <w:sz w:val="24"/>
          <w:szCs w:val="24"/>
        </w:rPr>
        <w:t>В отчетном квартале изменения не происходили.</w:t>
      </w:r>
    </w:p>
    <w:p w14:paraId="7EC96106" w14:textId="77777777" w:rsidR="00580613" w:rsidRPr="00C24D2B" w:rsidRDefault="00580613" w:rsidP="00564B41">
      <w:pPr>
        <w:adjustRightInd w:val="0"/>
        <w:ind w:firstLine="540"/>
        <w:jc w:val="both"/>
        <w:rPr>
          <w:sz w:val="24"/>
          <w:szCs w:val="24"/>
        </w:rPr>
      </w:pPr>
    </w:p>
    <w:p w14:paraId="0E9C1586" w14:textId="0FCBB154" w:rsidR="005A57D4" w:rsidRDefault="005A57D4" w:rsidP="005A57D4">
      <w:pPr>
        <w:adjustRightInd w:val="0"/>
        <w:ind w:firstLine="540"/>
        <w:jc w:val="both"/>
        <w:rPr>
          <w:sz w:val="24"/>
          <w:szCs w:val="24"/>
        </w:rPr>
      </w:pPr>
      <w:r w:rsidRPr="00C24D2B">
        <w:rPr>
          <w:sz w:val="24"/>
          <w:szCs w:val="24"/>
        </w:rPr>
        <w:t>3.6. Состав</w:t>
      </w:r>
      <w:r w:rsidRPr="005A57D4">
        <w:rPr>
          <w:sz w:val="24"/>
          <w:szCs w:val="24"/>
        </w:rPr>
        <w:t>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  <w:r w:rsidR="00844CD0">
        <w:rPr>
          <w:sz w:val="24"/>
          <w:szCs w:val="24"/>
        </w:rPr>
        <w:t>.</w:t>
      </w:r>
    </w:p>
    <w:p w14:paraId="4AA402F1" w14:textId="77777777" w:rsidR="00AB00AA" w:rsidRPr="00AB00AA" w:rsidRDefault="00AB00AA" w:rsidP="00AB00AA">
      <w:pPr>
        <w:adjustRightInd w:val="0"/>
        <w:jc w:val="center"/>
        <w:outlineLvl w:val="0"/>
        <w:rPr>
          <w:sz w:val="24"/>
          <w:szCs w:val="24"/>
        </w:rPr>
      </w:pPr>
      <w:r w:rsidRPr="00AB00AA">
        <w:rPr>
          <w:sz w:val="24"/>
          <w:szCs w:val="24"/>
        </w:rPr>
        <w:t>6 месяцев 2021 г.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29"/>
        <w:gridCol w:w="3624"/>
        <w:gridCol w:w="3129"/>
      </w:tblGrid>
      <w:tr w:rsidR="00AB00AA" w:rsidRPr="00AB00AA" w14:paraId="170C660F" w14:textId="77777777" w:rsidTr="0095017F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1ACBF" w14:textId="77777777" w:rsidR="00AB00AA" w:rsidRPr="00AB00AA" w:rsidRDefault="00AB00AA" w:rsidP="0095017F">
            <w:pPr>
              <w:adjustRightInd w:val="0"/>
              <w:jc w:val="center"/>
              <w:rPr>
                <w:sz w:val="24"/>
                <w:szCs w:val="24"/>
              </w:rPr>
            </w:pPr>
            <w:r w:rsidRPr="00AB00AA">
              <w:rPr>
                <w:sz w:val="24"/>
                <w:szCs w:val="24"/>
              </w:rPr>
              <w:t>Наименование группы объектов основных средств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CE304" w14:textId="77777777" w:rsidR="00AB00AA" w:rsidRPr="00AB00AA" w:rsidRDefault="00AB00AA" w:rsidP="0095017F">
            <w:pPr>
              <w:adjustRightInd w:val="0"/>
              <w:jc w:val="center"/>
              <w:rPr>
                <w:sz w:val="24"/>
                <w:szCs w:val="24"/>
              </w:rPr>
            </w:pPr>
            <w:r w:rsidRPr="00AB00AA">
              <w:rPr>
                <w:sz w:val="24"/>
                <w:szCs w:val="24"/>
              </w:rPr>
              <w:t>Первоначальная (восстановительная) стоимость, руб.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E032B" w14:textId="77777777" w:rsidR="00AB00AA" w:rsidRPr="00AB00AA" w:rsidRDefault="00AB00AA" w:rsidP="0095017F">
            <w:pPr>
              <w:adjustRightInd w:val="0"/>
              <w:jc w:val="center"/>
              <w:rPr>
                <w:sz w:val="24"/>
                <w:szCs w:val="24"/>
              </w:rPr>
            </w:pPr>
            <w:r w:rsidRPr="00AB00AA">
              <w:rPr>
                <w:sz w:val="24"/>
                <w:szCs w:val="24"/>
              </w:rPr>
              <w:t>Сумма начисленной амортизации, руб.</w:t>
            </w:r>
          </w:p>
        </w:tc>
      </w:tr>
      <w:tr w:rsidR="00AB00AA" w:rsidRPr="00AB00AA" w14:paraId="047CD447" w14:textId="77777777" w:rsidTr="0095017F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41455" w14:textId="77777777" w:rsidR="00AB00AA" w:rsidRPr="00AB00AA" w:rsidRDefault="00AB00AA" w:rsidP="0095017F">
            <w:pPr>
              <w:adjustRightInd w:val="0"/>
              <w:rPr>
                <w:sz w:val="24"/>
                <w:szCs w:val="24"/>
              </w:rPr>
            </w:pPr>
            <w:r w:rsidRPr="00AB00AA">
              <w:rPr>
                <w:sz w:val="24"/>
                <w:szCs w:val="24"/>
              </w:rPr>
              <w:t>Отчетная дата: 30.06.2021 г.</w:t>
            </w:r>
          </w:p>
        </w:tc>
      </w:tr>
      <w:tr w:rsidR="00AB00AA" w:rsidRPr="00AB00AA" w14:paraId="3F3A8D2F" w14:textId="77777777" w:rsidTr="0095017F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E861A3" w14:textId="77777777" w:rsidR="00AB00AA" w:rsidRPr="00AB00AA" w:rsidRDefault="00AB00AA" w:rsidP="0095017F">
            <w:pPr>
              <w:jc w:val="both"/>
              <w:rPr>
                <w:sz w:val="24"/>
                <w:szCs w:val="24"/>
              </w:rPr>
            </w:pPr>
            <w:r w:rsidRPr="00AB00AA">
              <w:rPr>
                <w:sz w:val="24"/>
                <w:szCs w:val="24"/>
              </w:rPr>
              <w:t xml:space="preserve">     Здания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68CBF" w14:textId="77777777" w:rsidR="00AB00AA" w:rsidRPr="00AB00AA" w:rsidRDefault="00AB00AA" w:rsidP="0095017F">
            <w:pPr>
              <w:adjustRightInd w:val="0"/>
              <w:rPr>
                <w:sz w:val="24"/>
                <w:szCs w:val="24"/>
              </w:rPr>
            </w:pPr>
            <w:r w:rsidRPr="00AB00AA">
              <w:rPr>
                <w:sz w:val="24"/>
                <w:szCs w:val="24"/>
              </w:rPr>
              <w:t>254 516 307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24FC2" w14:textId="77777777" w:rsidR="00AB00AA" w:rsidRPr="00AB00AA" w:rsidRDefault="00AB00AA" w:rsidP="0095017F">
            <w:pPr>
              <w:adjustRightInd w:val="0"/>
              <w:rPr>
                <w:sz w:val="24"/>
                <w:szCs w:val="24"/>
              </w:rPr>
            </w:pPr>
            <w:r w:rsidRPr="00AB00AA">
              <w:rPr>
                <w:sz w:val="24"/>
                <w:szCs w:val="24"/>
              </w:rPr>
              <w:t>117 011 380</w:t>
            </w:r>
          </w:p>
        </w:tc>
      </w:tr>
      <w:tr w:rsidR="00AB00AA" w:rsidRPr="00AB00AA" w14:paraId="3BDE5FAE" w14:textId="77777777" w:rsidTr="0095017F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471765" w14:textId="77777777" w:rsidR="00AB00AA" w:rsidRPr="00AB00AA" w:rsidRDefault="00AB00AA" w:rsidP="0095017F">
            <w:pPr>
              <w:jc w:val="both"/>
              <w:rPr>
                <w:sz w:val="24"/>
                <w:szCs w:val="24"/>
              </w:rPr>
            </w:pPr>
            <w:r w:rsidRPr="00AB00AA">
              <w:rPr>
                <w:sz w:val="24"/>
                <w:szCs w:val="24"/>
              </w:rPr>
              <w:t xml:space="preserve">     Сооружения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956EE" w14:textId="77777777" w:rsidR="00AB00AA" w:rsidRPr="00AB00AA" w:rsidRDefault="00AB00AA" w:rsidP="0095017F">
            <w:pPr>
              <w:adjustRightInd w:val="0"/>
              <w:rPr>
                <w:sz w:val="24"/>
                <w:szCs w:val="24"/>
              </w:rPr>
            </w:pPr>
            <w:r w:rsidRPr="00AB00AA">
              <w:rPr>
                <w:sz w:val="24"/>
                <w:szCs w:val="24"/>
                <w:lang w:val="en-US"/>
              </w:rPr>
              <w:t>17 966 158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8CF1C" w14:textId="77777777" w:rsidR="00AB00AA" w:rsidRPr="00AB00AA" w:rsidRDefault="00AB00AA" w:rsidP="0095017F">
            <w:pPr>
              <w:adjustRightInd w:val="0"/>
              <w:rPr>
                <w:sz w:val="24"/>
                <w:szCs w:val="24"/>
              </w:rPr>
            </w:pPr>
            <w:r w:rsidRPr="00AB00AA">
              <w:rPr>
                <w:sz w:val="24"/>
                <w:szCs w:val="24"/>
              </w:rPr>
              <w:t>12 881 926</w:t>
            </w:r>
          </w:p>
        </w:tc>
      </w:tr>
      <w:tr w:rsidR="00AB00AA" w:rsidRPr="00AB00AA" w14:paraId="5FEEC207" w14:textId="77777777" w:rsidTr="0095017F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096F60" w14:textId="77777777" w:rsidR="00AB00AA" w:rsidRPr="00AB00AA" w:rsidRDefault="00AB00AA" w:rsidP="0095017F">
            <w:pPr>
              <w:jc w:val="both"/>
              <w:rPr>
                <w:sz w:val="24"/>
                <w:szCs w:val="24"/>
              </w:rPr>
            </w:pPr>
            <w:r w:rsidRPr="00AB00AA">
              <w:rPr>
                <w:sz w:val="24"/>
                <w:szCs w:val="24"/>
              </w:rPr>
              <w:t xml:space="preserve">     Машины и оборудование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2958F" w14:textId="77777777" w:rsidR="00AB00AA" w:rsidRPr="00AB00AA" w:rsidRDefault="00AB00AA" w:rsidP="0095017F">
            <w:pPr>
              <w:adjustRightInd w:val="0"/>
              <w:rPr>
                <w:sz w:val="24"/>
                <w:szCs w:val="24"/>
              </w:rPr>
            </w:pPr>
            <w:r w:rsidRPr="00AB00AA">
              <w:rPr>
                <w:sz w:val="24"/>
                <w:szCs w:val="24"/>
                <w:lang w:val="en-US"/>
              </w:rPr>
              <w:t>16 513 580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06710" w14:textId="77777777" w:rsidR="00AB00AA" w:rsidRPr="00AB00AA" w:rsidRDefault="00AB00AA" w:rsidP="0095017F">
            <w:pPr>
              <w:adjustRightInd w:val="0"/>
              <w:rPr>
                <w:sz w:val="24"/>
                <w:szCs w:val="24"/>
              </w:rPr>
            </w:pPr>
            <w:r w:rsidRPr="00AB00AA">
              <w:rPr>
                <w:sz w:val="24"/>
                <w:szCs w:val="24"/>
              </w:rPr>
              <w:t>15 992 100</w:t>
            </w:r>
          </w:p>
        </w:tc>
      </w:tr>
      <w:tr w:rsidR="00AB00AA" w:rsidRPr="00AB00AA" w14:paraId="5D3D4D2A" w14:textId="77777777" w:rsidTr="0095017F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9671FD" w14:textId="77777777" w:rsidR="00AB00AA" w:rsidRPr="00AB00AA" w:rsidRDefault="00AB00AA" w:rsidP="0095017F">
            <w:pPr>
              <w:jc w:val="both"/>
              <w:rPr>
                <w:sz w:val="24"/>
                <w:szCs w:val="24"/>
              </w:rPr>
            </w:pPr>
            <w:r w:rsidRPr="00AB00AA">
              <w:rPr>
                <w:sz w:val="24"/>
                <w:szCs w:val="24"/>
              </w:rPr>
              <w:t xml:space="preserve">     Транспортные средства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FE2E1" w14:textId="77777777" w:rsidR="00AB00AA" w:rsidRPr="00AB00AA" w:rsidRDefault="00AB00AA" w:rsidP="0095017F">
            <w:pPr>
              <w:adjustRightInd w:val="0"/>
              <w:rPr>
                <w:sz w:val="24"/>
                <w:szCs w:val="24"/>
              </w:rPr>
            </w:pPr>
            <w:r w:rsidRPr="00AB00AA">
              <w:rPr>
                <w:sz w:val="24"/>
                <w:szCs w:val="24"/>
                <w:lang w:val="en-US"/>
              </w:rPr>
              <w:t>2</w:t>
            </w:r>
            <w:r w:rsidRPr="00AB00AA">
              <w:rPr>
                <w:sz w:val="24"/>
                <w:szCs w:val="24"/>
              </w:rPr>
              <w:t>8 738 704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FC820" w14:textId="77777777" w:rsidR="00AB00AA" w:rsidRPr="00AB00AA" w:rsidRDefault="00AB00AA" w:rsidP="0095017F">
            <w:pPr>
              <w:adjustRightInd w:val="0"/>
              <w:rPr>
                <w:sz w:val="24"/>
                <w:szCs w:val="24"/>
              </w:rPr>
            </w:pPr>
            <w:r w:rsidRPr="00AB00AA">
              <w:rPr>
                <w:sz w:val="24"/>
                <w:szCs w:val="24"/>
              </w:rPr>
              <w:t>23 208 646</w:t>
            </w:r>
          </w:p>
        </w:tc>
      </w:tr>
      <w:tr w:rsidR="00AB00AA" w:rsidRPr="00AB00AA" w14:paraId="7049049F" w14:textId="77777777" w:rsidTr="0095017F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C6206C" w14:textId="77777777" w:rsidR="00AB00AA" w:rsidRPr="00AB00AA" w:rsidRDefault="00AB00AA" w:rsidP="009501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B00AA">
              <w:rPr>
                <w:sz w:val="24"/>
                <w:szCs w:val="24"/>
              </w:rPr>
              <w:t xml:space="preserve">     </w:t>
            </w:r>
            <w:proofErr w:type="gramStart"/>
            <w:r w:rsidRPr="00AB00AA">
              <w:rPr>
                <w:sz w:val="24"/>
                <w:szCs w:val="24"/>
              </w:rPr>
              <w:t>Производственный  и</w:t>
            </w:r>
            <w:proofErr w:type="gramEnd"/>
            <w:r w:rsidRPr="00AB00AA">
              <w:rPr>
                <w:sz w:val="24"/>
                <w:szCs w:val="24"/>
              </w:rPr>
              <w:t xml:space="preserve"> </w:t>
            </w:r>
          </w:p>
          <w:p w14:paraId="32D692BF" w14:textId="77777777" w:rsidR="00AB00AA" w:rsidRPr="00AB00AA" w:rsidRDefault="00AB00AA" w:rsidP="009501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B00AA">
              <w:rPr>
                <w:sz w:val="24"/>
                <w:szCs w:val="24"/>
              </w:rPr>
              <w:t xml:space="preserve">     хозяйственный инвентарь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8761C" w14:textId="77777777" w:rsidR="00AB00AA" w:rsidRPr="00AB00AA" w:rsidRDefault="00AB00AA" w:rsidP="0095017F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AB00AA">
              <w:rPr>
                <w:sz w:val="24"/>
                <w:szCs w:val="24"/>
              </w:rPr>
              <w:t>2 774 599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8105F" w14:textId="77777777" w:rsidR="00AB00AA" w:rsidRPr="00AB00AA" w:rsidRDefault="00AB00AA" w:rsidP="0095017F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AB00AA">
              <w:rPr>
                <w:sz w:val="24"/>
                <w:szCs w:val="24"/>
              </w:rPr>
              <w:t>2 743 162</w:t>
            </w:r>
          </w:p>
        </w:tc>
      </w:tr>
      <w:tr w:rsidR="00AB00AA" w:rsidRPr="00AB00AA" w14:paraId="5B27492E" w14:textId="77777777" w:rsidTr="0095017F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43281F" w14:textId="77777777" w:rsidR="00AB00AA" w:rsidRPr="00AB00AA" w:rsidRDefault="00AB00AA" w:rsidP="0095017F">
            <w:pPr>
              <w:jc w:val="both"/>
              <w:rPr>
                <w:sz w:val="24"/>
                <w:szCs w:val="24"/>
              </w:rPr>
            </w:pPr>
            <w:r w:rsidRPr="00AB00AA">
              <w:rPr>
                <w:sz w:val="24"/>
                <w:szCs w:val="24"/>
              </w:rPr>
              <w:t xml:space="preserve">     Земельные участки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6F783" w14:textId="77777777" w:rsidR="00AB00AA" w:rsidRPr="00AB00AA" w:rsidRDefault="00AB00AA" w:rsidP="0095017F">
            <w:pPr>
              <w:adjustRightInd w:val="0"/>
              <w:rPr>
                <w:sz w:val="24"/>
                <w:szCs w:val="24"/>
              </w:rPr>
            </w:pPr>
            <w:r w:rsidRPr="00AB00AA">
              <w:rPr>
                <w:sz w:val="24"/>
                <w:szCs w:val="24"/>
              </w:rPr>
              <w:t>2 000 932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25D04" w14:textId="77777777" w:rsidR="00AB00AA" w:rsidRPr="00AB00AA" w:rsidRDefault="00AB00AA" w:rsidP="0095017F">
            <w:pPr>
              <w:adjustRightInd w:val="0"/>
              <w:rPr>
                <w:sz w:val="24"/>
                <w:szCs w:val="24"/>
              </w:rPr>
            </w:pPr>
          </w:p>
        </w:tc>
      </w:tr>
      <w:tr w:rsidR="00AB00AA" w:rsidRPr="00AB00AA" w14:paraId="7F8F6864" w14:textId="77777777" w:rsidTr="0095017F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2F44AD" w14:textId="77777777" w:rsidR="00AB00AA" w:rsidRPr="00AB00AA" w:rsidRDefault="00AB00AA" w:rsidP="0095017F">
            <w:pPr>
              <w:jc w:val="both"/>
              <w:rPr>
                <w:sz w:val="24"/>
                <w:szCs w:val="24"/>
              </w:rPr>
            </w:pPr>
            <w:r w:rsidRPr="00AB00AA">
              <w:rPr>
                <w:sz w:val="24"/>
                <w:szCs w:val="24"/>
              </w:rPr>
              <w:t xml:space="preserve">     Прочие основные фонды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A67F4" w14:textId="77777777" w:rsidR="00AB00AA" w:rsidRPr="00AB00AA" w:rsidRDefault="00AB00AA" w:rsidP="0095017F">
            <w:pPr>
              <w:adjustRightInd w:val="0"/>
              <w:rPr>
                <w:sz w:val="24"/>
                <w:szCs w:val="24"/>
              </w:rPr>
            </w:pPr>
            <w:r w:rsidRPr="00AB00AA">
              <w:rPr>
                <w:sz w:val="24"/>
                <w:szCs w:val="24"/>
              </w:rPr>
              <w:t>140 578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2E3F1" w14:textId="77777777" w:rsidR="00AB00AA" w:rsidRPr="00AB00AA" w:rsidRDefault="00AB00AA" w:rsidP="0095017F">
            <w:pPr>
              <w:adjustRightInd w:val="0"/>
              <w:rPr>
                <w:sz w:val="24"/>
                <w:szCs w:val="24"/>
              </w:rPr>
            </w:pPr>
            <w:r w:rsidRPr="00AB00AA">
              <w:rPr>
                <w:sz w:val="24"/>
                <w:szCs w:val="24"/>
              </w:rPr>
              <w:t>140 578</w:t>
            </w:r>
          </w:p>
        </w:tc>
      </w:tr>
      <w:tr w:rsidR="00AB00AA" w:rsidRPr="00AB00AA" w14:paraId="22A1309A" w14:textId="77777777" w:rsidTr="0095017F">
        <w:trPr>
          <w:trHeight w:val="139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4CE59" w14:textId="77777777" w:rsidR="00AB00AA" w:rsidRPr="00AB00AA" w:rsidRDefault="00AB00AA" w:rsidP="0095017F">
            <w:pPr>
              <w:adjustRightInd w:val="0"/>
              <w:rPr>
                <w:sz w:val="24"/>
                <w:szCs w:val="24"/>
              </w:rPr>
            </w:pPr>
            <w:r w:rsidRPr="00AB00AA">
              <w:rPr>
                <w:sz w:val="24"/>
                <w:szCs w:val="24"/>
              </w:rPr>
              <w:t>Итого: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CF649" w14:textId="77777777" w:rsidR="00AB00AA" w:rsidRPr="00AB00AA" w:rsidRDefault="00AB00AA" w:rsidP="0095017F">
            <w:pPr>
              <w:adjustRightInd w:val="0"/>
              <w:rPr>
                <w:sz w:val="24"/>
                <w:szCs w:val="24"/>
              </w:rPr>
            </w:pPr>
            <w:r w:rsidRPr="00AB00AA">
              <w:rPr>
                <w:sz w:val="24"/>
                <w:szCs w:val="24"/>
              </w:rPr>
              <w:t>322 650 858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13314" w14:textId="77777777" w:rsidR="00AB00AA" w:rsidRPr="00AB00AA" w:rsidRDefault="00AB00AA" w:rsidP="0095017F">
            <w:pPr>
              <w:adjustRightInd w:val="0"/>
              <w:rPr>
                <w:sz w:val="24"/>
                <w:szCs w:val="24"/>
              </w:rPr>
            </w:pPr>
            <w:r w:rsidRPr="00AB00AA">
              <w:rPr>
                <w:sz w:val="24"/>
                <w:szCs w:val="24"/>
              </w:rPr>
              <w:t>171 977 792</w:t>
            </w:r>
          </w:p>
        </w:tc>
      </w:tr>
    </w:tbl>
    <w:p w14:paraId="1CD24F7A" w14:textId="77777777" w:rsidR="00AB00AA" w:rsidRPr="00AB00AA" w:rsidRDefault="00AB00AA" w:rsidP="00AB00AA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4B3FB264" w14:textId="77777777" w:rsidR="00AB00AA" w:rsidRPr="00AB00AA" w:rsidRDefault="00AB00AA" w:rsidP="00AB00AA">
      <w:pPr>
        <w:widowControl w:val="0"/>
        <w:adjustRightInd w:val="0"/>
        <w:spacing w:before="40"/>
        <w:ind w:firstLine="709"/>
        <w:jc w:val="both"/>
        <w:rPr>
          <w:sz w:val="24"/>
          <w:szCs w:val="24"/>
        </w:rPr>
      </w:pPr>
      <w:r w:rsidRPr="00AB00AA">
        <w:rPr>
          <w:sz w:val="24"/>
          <w:szCs w:val="24"/>
        </w:rPr>
        <w:t>Способ начисления амортизации – линейный.</w:t>
      </w:r>
    </w:p>
    <w:p w14:paraId="65AB9392" w14:textId="77777777" w:rsidR="00AB00AA" w:rsidRPr="00AB00AA" w:rsidRDefault="00AB00AA" w:rsidP="00AB00AA">
      <w:pPr>
        <w:widowControl w:val="0"/>
        <w:adjustRightInd w:val="0"/>
        <w:spacing w:before="40"/>
        <w:ind w:firstLine="709"/>
        <w:jc w:val="both"/>
        <w:rPr>
          <w:sz w:val="24"/>
          <w:szCs w:val="24"/>
        </w:rPr>
      </w:pPr>
    </w:p>
    <w:p w14:paraId="024941CD" w14:textId="77777777" w:rsidR="00AB00AA" w:rsidRPr="00AB00AA" w:rsidRDefault="00AB00AA" w:rsidP="00AB00AA">
      <w:pPr>
        <w:adjustRightInd w:val="0"/>
        <w:jc w:val="both"/>
        <w:outlineLvl w:val="2"/>
        <w:rPr>
          <w:sz w:val="24"/>
          <w:szCs w:val="24"/>
        </w:rPr>
      </w:pPr>
      <w:r w:rsidRPr="00AB00AA">
        <w:rPr>
          <w:sz w:val="24"/>
          <w:szCs w:val="24"/>
        </w:rPr>
        <w:t>Эмитент не планирует приобретение, замену, выбытие основных средств, стоимость которых составляет 10 и более процентов стоимости основных средств эмитента.</w:t>
      </w:r>
    </w:p>
    <w:p w14:paraId="4F6E0F51" w14:textId="77777777" w:rsidR="00AB00AA" w:rsidRPr="00AB00AA" w:rsidRDefault="00AB00AA" w:rsidP="00AB00AA">
      <w:pPr>
        <w:adjustRightInd w:val="0"/>
        <w:jc w:val="both"/>
        <w:outlineLvl w:val="2"/>
        <w:rPr>
          <w:sz w:val="24"/>
          <w:szCs w:val="24"/>
        </w:rPr>
      </w:pPr>
    </w:p>
    <w:p w14:paraId="4C4E78F5" w14:textId="77777777" w:rsidR="00AB00AA" w:rsidRPr="00AB00AA" w:rsidRDefault="00AB00AA" w:rsidP="00AB00AA">
      <w:pPr>
        <w:adjustRightInd w:val="0"/>
        <w:jc w:val="both"/>
        <w:outlineLvl w:val="2"/>
        <w:rPr>
          <w:sz w:val="24"/>
          <w:szCs w:val="24"/>
        </w:rPr>
      </w:pPr>
      <w:r w:rsidRPr="00AB00AA">
        <w:rPr>
          <w:sz w:val="24"/>
          <w:szCs w:val="24"/>
        </w:rPr>
        <w:t>Сведения о фактах обременения основных средств эмитента на 30.06.2021 г. отсутствуют.</w:t>
      </w:r>
    </w:p>
    <w:p w14:paraId="145E98A5" w14:textId="77777777" w:rsidR="00AB00AA" w:rsidRDefault="00AB00AA" w:rsidP="005A57D4">
      <w:pPr>
        <w:adjustRightInd w:val="0"/>
        <w:ind w:firstLine="540"/>
        <w:jc w:val="both"/>
        <w:rPr>
          <w:sz w:val="24"/>
          <w:szCs w:val="24"/>
        </w:rPr>
      </w:pPr>
    </w:p>
    <w:p w14:paraId="570B5AC8" w14:textId="38926AEE" w:rsidR="00AA1E4A" w:rsidRPr="00AB5D8C" w:rsidRDefault="00AA1E4A" w:rsidP="00AA1E4A">
      <w:pPr>
        <w:adjustRightInd w:val="0"/>
        <w:ind w:firstLine="540"/>
        <w:jc w:val="both"/>
        <w:outlineLvl w:val="0"/>
        <w:rPr>
          <w:b/>
          <w:bCs/>
          <w:sz w:val="24"/>
          <w:szCs w:val="24"/>
        </w:rPr>
      </w:pPr>
      <w:r w:rsidRPr="00AB5D8C">
        <w:rPr>
          <w:b/>
          <w:bCs/>
          <w:sz w:val="24"/>
          <w:szCs w:val="24"/>
        </w:rPr>
        <w:t>Раздел IV. Сведения о финансово-хозяйственной деятельности эмитента</w:t>
      </w:r>
      <w:r w:rsidR="000E1267" w:rsidRPr="00AB5D8C">
        <w:rPr>
          <w:b/>
          <w:bCs/>
          <w:sz w:val="24"/>
          <w:szCs w:val="24"/>
        </w:rPr>
        <w:t>.</w:t>
      </w:r>
    </w:p>
    <w:p w14:paraId="641CF597" w14:textId="77777777" w:rsidR="00AB5D8C" w:rsidRPr="00AB5D8C" w:rsidRDefault="00AB5D8C" w:rsidP="00AA1E4A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69A69CD8" w14:textId="77777777" w:rsidR="00AA1E4A" w:rsidRPr="00AB5D8C" w:rsidRDefault="00AA1E4A" w:rsidP="00AA1E4A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AB5D8C">
        <w:rPr>
          <w:sz w:val="24"/>
          <w:szCs w:val="24"/>
        </w:rPr>
        <w:t>4.1. Результаты финансово-хозяйственной деятельности эмитента</w:t>
      </w:r>
      <w:r w:rsidR="000E1267" w:rsidRPr="00AB5D8C">
        <w:rPr>
          <w:sz w:val="24"/>
          <w:szCs w:val="24"/>
        </w:rPr>
        <w:t>.</w:t>
      </w:r>
    </w:p>
    <w:p w14:paraId="69916BB2" w14:textId="77777777" w:rsidR="00AB5D8C" w:rsidRPr="00AB5D8C" w:rsidRDefault="00AB5D8C" w:rsidP="00AB5D8C">
      <w:pPr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1842"/>
        <w:gridCol w:w="1842"/>
      </w:tblGrid>
      <w:tr w:rsidR="00AB5D8C" w:rsidRPr="00AB5D8C" w14:paraId="1C6F8AB1" w14:textId="77777777" w:rsidTr="009501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D6E33" w14:textId="77777777" w:rsidR="00AB5D8C" w:rsidRPr="00AB5D8C" w:rsidRDefault="00AB5D8C" w:rsidP="0095017F">
            <w:pPr>
              <w:adjustRightInd w:val="0"/>
              <w:jc w:val="center"/>
              <w:rPr>
                <w:sz w:val="24"/>
                <w:szCs w:val="24"/>
              </w:rPr>
            </w:pPr>
            <w:r w:rsidRPr="00AB5D8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94888" w14:textId="77777777" w:rsidR="00AB5D8C" w:rsidRPr="00AB5D8C" w:rsidRDefault="00AB5D8C" w:rsidP="0095017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5D8C">
              <w:rPr>
                <w:rFonts w:ascii="Times New Roman" w:hAnsi="Times New Roman" w:cs="Times New Roman"/>
                <w:bCs/>
                <w:sz w:val="22"/>
                <w:szCs w:val="22"/>
              </w:rPr>
              <w:t>6 месяцев 2020 г.</w:t>
            </w:r>
          </w:p>
          <w:p w14:paraId="09C0777B" w14:textId="77777777" w:rsidR="00AB5D8C" w:rsidRPr="00AB5D8C" w:rsidRDefault="00AB5D8C" w:rsidP="0095017F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456B7" w14:textId="77777777" w:rsidR="00AB5D8C" w:rsidRPr="00AB5D8C" w:rsidRDefault="00AB5D8C" w:rsidP="0095017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5D8C">
              <w:rPr>
                <w:rFonts w:ascii="Times New Roman" w:hAnsi="Times New Roman" w:cs="Times New Roman"/>
                <w:bCs/>
                <w:sz w:val="22"/>
                <w:szCs w:val="22"/>
              </w:rPr>
              <w:t>6 месяцев 2021 г.</w:t>
            </w:r>
          </w:p>
        </w:tc>
      </w:tr>
      <w:tr w:rsidR="00AB5D8C" w:rsidRPr="00AB5D8C" w14:paraId="77966BAD" w14:textId="77777777" w:rsidTr="009501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86477" w14:textId="77777777" w:rsidR="00AB5D8C" w:rsidRPr="00AB5D8C" w:rsidRDefault="00AB5D8C" w:rsidP="0095017F">
            <w:pPr>
              <w:adjustRightInd w:val="0"/>
              <w:jc w:val="both"/>
              <w:rPr>
                <w:sz w:val="24"/>
                <w:szCs w:val="24"/>
              </w:rPr>
            </w:pPr>
            <w:r w:rsidRPr="00AB5D8C">
              <w:rPr>
                <w:sz w:val="24"/>
                <w:szCs w:val="24"/>
              </w:rPr>
              <w:t>Норма чистой прибыли, %</w:t>
            </w:r>
          </w:p>
          <w:p w14:paraId="6EA323F6" w14:textId="77777777" w:rsidR="00AB5D8C" w:rsidRPr="00AB5D8C" w:rsidRDefault="00AB5D8C" w:rsidP="0095017F">
            <w:pPr>
              <w:adjustRightInd w:val="0"/>
              <w:spacing w:before="240"/>
              <w:jc w:val="both"/>
              <w:rPr>
                <w:sz w:val="24"/>
                <w:szCs w:val="24"/>
              </w:rPr>
            </w:pPr>
            <w:r w:rsidRPr="00AB5D8C">
              <w:rPr>
                <w:sz w:val="24"/>
                <w:szCs w:val="24"/>
              </w:rPr>
              <w:t>(Чистая прибыль / Выручка от продаж x 100)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78297" w14:textId="77777777" w:rsidR="00AB5D8C" w:rsidRPr="00AB5D8C" w:rsidRDefault="00AB5D8C" w:rsidP="009501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B5D8C">
              <w:rPr>
                <w:rFonts w:ascii="Times New Roman" w:hAnsi="Times New Roman" w:cs="Times New Roman"/>
                <w:sz w:val="22"/>
                <w:szCs w:val="22"/>
              </w:rPr>
              <w:t>16,1</w:t>
            </w:r>
          </w:p>
          <w:p w14:paraId="4C4995D3" w14:textId="77777777" w:rsidR="00AB5D8C" w:rsidRPr="00AB5D8C" w:rsidRDefault="00AB5D8C" w:rsidP="0095017F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5979E" w14:textId="77777777" w:rsidR="00AB5D8C" w:rsidRPr="00AB5D8C" w:rsidRDefault="00AB5D8C" w:rsidP="0095017F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5D8C">
              <w:rPr>
                <w:rFonts w:ascii="Times New Roman" w:hAnsi="Times New Roman" w:cs="Times New Roman"/>
                <w:bCs/>
                <w:sz w:val="22"/>
                <w:szCs w:val="22"/>
              </w:rPr>
              <w:t>0,16</w:t>
            </w:r>
          </w:p>
        </w:tc>
      </w:tr>
      <w:tr w:rsidR="00AB5D8C" w:rsidRPr="00AB5D8C" w14:paraId="24EB0DFE" w14:textId="77777777" w:rsidTr="009501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DBF89" w14:textId="77777777" w:rsidR="00AB5D8C" w:rsidRPr="00AB5D8C" w:rsidRDefault="00AB5D8C" w:rsidP="0095017F">
            <w:pPr>
              <w:adjustRightInd w:val="0"/>
              <w:spacing w:before="240"/>
              <w:jc w:val="both"/>
              <w:rPr>
                <w:sz w:val="24"/>
                <w:szCs w:val="24"/>
              </w:rPr>
            </w:pPr>
            <w:r w:rsidRPr="00AB5D8C">
              <w:rPr>
                <w:sz w:val="24"/>
                <w:szCs w:val="24"/>
              </w:rPr>
              <w:t>Коэффициент оборачиваемости активов, раз (Выручка от продаж / Балансовая стоимость активов)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9D5FF" w14:textId="77777777" w:rsidR="00AB5D8C" w:rsidRPr="00AB5D8C" w:rsidRDefault="00AB5D8C" w:rsidP="0095017F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5D8C">
              <w:rPr>
                <w:rFonts w:ascii="Times New Roman" w:hAnsi="Times New Roman" w:cs="Times New Roman"/>
                <w:sz w:val="22"/>
                <w:szCs w:val="22"/>
              </w:rPr>
              <w:t xml:space="preserve">0,36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34858" w14:textId="77777777" w:rsidR="00AB5D8C" w:rsidRPr="00AB5D8C" w:rsidRDefault="00AB5D8C" w:rsidP="0095017F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5D8C">
              <w:rPr>
                <w:rFonts w:ascii="Times New Roman" w:hAnsi="Times New Roman" w:cs="Times New Roman"/>
                <w:bCs/>
                <w:sz w:val="22"/>
                <w:szCs w:val="22"/>
              </w:rPr>
              <w:t>0,37</w:t>
            </w:r>
          </w:p>
        </w:tc>
      </w:tr>
      <w:tr w:rsidR="00AB5D8C" w:rsidRPr="00AB5D8C" w14:paraId="7E6E285C" w14:textId="77777777" w:rsidTr="009501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4A1B0" w14:textId="77777777" w:rsidR="00AB5D8C" w:rsidRPr="00AB5D8C" w:rsidRDefault="00AB5D8C" w:rsidP="0095017F">
            <w:pPr>
              <w:adjustRightInd w:val="0"/>
              <w:spacing w:before="240"/>
              <w:jc w:val="both"/>
              <w:rPr>
                <w:sz w:val="24"/>
                <w:szCs w:val="24"/>
              </w:rPr>
            </w:pPr>
            <w:r w:rsidRPr="00AB5D8C">
              <w:rPr>
                <w:sz w:val="24"/>
                <w:szCs w:val="24"/>
              </w:rPr>
              <w:t>Рентабельность активов, % (Чистая прибыль / Балансовая стоимость активов x 100)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BC3AA" w14:textId="77777777" w:rsidR="00AB5D8C" w:rsidRPr="00AB5D8C" w:rsidRDefault="00AB5D8C" w:rsidP="0095017F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5D8C">
              <w:rPr>
                <w:rFonts w:ascii="Times New Roman" w:hAnsi="Times New Roman" w:cs="Times New Roman"/>
                <w:bCs/>
                <w:sz w:val="22"/>
                <w:szCs w:val="22"/>
              </w:rPr>
              <w:t>5,77</w:t>
            </w:r>
          </w:p>
          <w:p w14:paraId="66CE2BB8" w14:textId="77777777" w:rsidR="00AB5D8C" w:rsidRPr="00AB5D8C" w:rsidRDefault="00AB5D8C" w:rsidP="0095017F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01F51" w14:textId="77777777" w:rsidR="00AB5D8C" w:rsidRPr="00AB5D8C" w:rsidRDefault="00AB5D8C" w:rsidP="0095017F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5D8C">
              <w:rPr>
                <w:rFonts w:ascii="Times New Roman" w:hAnsi="Times New Roman" w:cs="Times New Roman"/>
                <w:bCs/>
                <w:sz w:val="22"/>
                <w:szCs w:val="22"/>
              </w:rPr>
              <w:t>0,06</w:t>
            </w:r>
          </w:p>
        </w:tc>
      </w:tr>
      <w:tr w:rsidR="00AB5D8C" w:rsidRPr="00AB5D8C" w14:paraId="6A8C2D64" w14:textId="77777777" w:rsidTr="009501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F4BA1" w14:textId="77777777" w:rsidR="00AB5D8C" w:rsidRPr="00AB5D8C" w:rsidRDefault="00AB5D8C" w:rsidP="0095017F">
            <w:pPr>
              <w:adjustRightInd w:val="0"/>
              <w:spacing w:before="240"/>
              <w:jc w:val="both"/>
              <w:rPr>
                <w:sz w:val="24"/>
                <w:szCs w:val="24"/>
              </w:rPr>
            </w:pPr>
            <w:r w:rsidRPr="00AB5D8C">
              <w:rPr>
                <w:sz w:val="24"/>
                <w:szCs w:val="24"/>
              </w:rPr>
              <w:t>Рентабельность собственного капитала, % (Чистая прибыль / Капитал и резервы x 100)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54337" w14:textId="77777777" w:rsidR="00AB5D8C" w:rsidRPr="00AB5D8C" w:rsidRDefault="00AB5D8C" w:rsidP="0095017F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5D8C">
              <w:rPr>
                <w:rFonts w:ascii="Times New Roman" w:hAnsi="Times New Roman" w:cs="Times New Roman"/>
                <w:sz w:val="22"/>
                <w:szCs w:val="22"/>
              </w:rPr>
              <w:t xml:space="preserve">7,95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08C1D" w14:textId="77777777" w:rsidR="00AB5D8C" w:rsidRPr="00AB5D8C" w:rsidRDefault="00AB5D8C" w:rsidP="0095017F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5D8C">
              <w:rPr>
                <w:rFonts w:ascii="Times New Roman" w:hAnsi="Times New Roman" w:cs="Times New Roman"/>
                <w:bCs/>
                <w:sz w:val="22"/>
                <w:szCs w:val="22"/>
              </w:rPr>
              <w:t>0,08</w:t>
            </w:r>
          </w:p>
        </w:tc>
      </w:tr>
      <w:tr w:rsidR="00AB5D8C" w:rsidRPr="00AB5D8C" w14:paraId="2B093237" w14:textId="77777777" w:rsidTr="009501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65515" w14:textId="3728E963" w:rsidR="00AB5D8C" w:rsidRPr="00AB5D8C" w:rsidRDefault="00AB5D8C" w:rsidP="0095017F">
            <w:pPr>
              <w:adjustRightInd w:val="0"/>
              <w:jc w:val="both"/>
              <w:rPr>
                <w:sz w:val="24"/>
                <w:szCs w:val="24"/>
              </w:rPr>
            </w:pPr>
            <w:r w:rsidRPr="00AB5D8C">
              <w:rPr>
                <w:sz w:val="24"/>
                <w:szCs w:val="24"/>
              </w:rPr>
              <w:t>Сумма непокрытого убытка на отчетную дату, тыс.</w:t>
            </w:r>
            <w:r w:rsidR="0049234B">
              <w:rPr>
                <w:sz w:val="24"/>
                <w:szCs w:val="24"/>
              </w:rPr>
              <w:t xml:space="preserve"> </w:t>
            </w:r>
            <w:r w:rsidRPr="00AB5D8C">
              <w:rPr>
                <w:sz w:val="24"/>
                <w:szCs w:val="24"/>
              </w:rPr>
              <w:t xml:space="preserve">руб. (Непокрытый убыток прошлых лет + Непокрытый убыток отчетного года),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AD4DA" w14:textId="77777777" w:rsidR="00AB5D8C" w:rsidRPr="00AB5D8C" w:rsidRDefault="00AB5D8C" w:rsidP="009501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F4A14F" w14:textId="77777777" w:rsidR="00AB5D8C" w:rsidRPr="00AB5D8C" w:rsidRDefault="00AB5D8C" w:rsidP="0095017F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5D8C">
              <w:rPr>
                <w:rFonts w:ascii="Times New Roman" w:hAnsi="Times New Roman" w:cs="Times New Roman"/>
                <w:sz w:val="22"/>
                <w:szCs w:val="22"/>
              </w:rPr>
              <w:t>63 105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D460B" w14:textId="77777777" w:rsidR="00AB5D8C" w:rsidRPr="00AB5D8C" w:rsidRDefault="00AB5D8C" w:rsidP="0095017F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CD4CEAB" w14:textId="77777777" w:rsidR="00AB5D8C" w:rsidRPr="00AB5D8C" w:rsidRDefault="00AB5D8C" w:rsidP="0095017F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5D8C">
              <w:rPr>
                <w:rFonts w:ascii="Times New Roman" w:hAnsi="Times New Roman" w:cs="Times New Roman"/>
                <w:bCs/>
                <w:sz w:val="22"/>
                <w:szCs w:val="22"/>
              </w:rPr>
              <w:t>65 718</w:t>
            </w:r>
          </w:p>
        </w:tc>
      </w:tr>
      <w:tr w:rsidR="00AB5D8C" w:rsidRPr="00AB5D8C" w14:paraId="446C931E" w14:textId="77777777" w:rsidTr="009501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83562" w14:textId="77777777" w:rsidR="00AB5D8C" w:rsidRPr="00AB5D8C" w:rsidRDefault="00AB5D8C" w:rsidP="0095017F">
            <w:pPr>
              <w:adjustRightInd w:val="0"/>
              <w:jc w:val="both"/>
              <w:rPr>
                <w:sz w:val="24"/>
                <w:szCs w:val="24"/>
              </w:rPr>
            </w:pPr>
            <w:r w:rsidRPr="00AB5D8C">
              <w:rPr>
                <w:sz w:val="24"/>
                <w:szCs w:val="24"/>
              </w:rPr>
              <w:t>Соотношение непокрытого убытка на отчетную дату и балансовой стоимости активов, % (Сумма непокрытого убытка на отчетную дату / Балансовая стоимость активов x 100)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4BC6D" w14:textId="77777777" w:rsidR="00AB5D8C" w:rsidRPr="00AB5D8C" w:rsidRDefault="00AB5D8C" w:rsidP="0095017F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5D8C">
              <w:rPr>
                <w:rFonts w:ascii="Times New Roman" w:hAnsi="Times New Roman" w:cs="Times New Roman"/>
                <w:sz w:val="22"/>
                <w:szCs w:val="22"/>
              </w:rPr>
              <w:t>27,83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D9AE8" w14:textId="77777777" w:rsidR="00AB5D8C" w:rsidRPr="00AB5D8C" w:rsidRDefault="00AB5D8C" w:rsidP="0095017F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5D8C">
              <w:rPr>
                <w:rFonts w:ascii="Times New Roman" w:hAnsi="Times New Roman" w:cs="Times New Roman"/>
                <w:bCs/>
                <w:sz w:val="22"/>
                <w:szCs w:val="22"/>
              </w:rPr>
              <w:t>30,22</w:t>
            </w:r>
          </w:p>
        </w:tc>
      </w:tr>
    </w:tbl>
    <w:p w14:paraId="1454C1C3" w14:textId="77777777" w:rsidR="00AB5D8C" w:rsidRPr="00AB5D8C" w:rsidRDefault="00AB5D8C" w:rsidP="00AB5D8C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3E5DCC51" w14:textId="3F6FD344" w:rsidR="00AB5D8C" w:rsidRDefault="00AB5D8C" w:rsidP="00AB5D8C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AB5D8C">
        <w:rPr>
          <w:sz w:val="24"/>
          <w:szCs w:val="24"/>
        </w:rPr>
        <w:t>4.2. Ликвидность эмитента, достаточность капитала и оборотных средств.</w:t>
      </w:r>
    </w:p>
    <w:p w14:paraId="4008B750" w14:textId="77777777" w:rsidR="00AB5D8C" w:rsidRPr="00AB5D8C" w:rsidRDefault="00AB5D8C" w:rsidP="00AB5D8C">
      <w:pPr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1842"/>
        <w:gridCol w:w="1844"/>
      </w:tblGrid>
      <w:tr w:rsidR="00AB5D8C" w:rsidRPr="00AB5D8C" w14:paraId="3A3677D6" w14:textId="77777777" w:rsidTr="009501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417C4" w14:textId="77777777" w:rsidR="00AB5D8C" w:rsidRPr="00AB5D8C" w:rsidRDefault="00AB5D8C" w:rsidP="0095017F">
            <w:pPr>
              <w:adjustRightInd w:val="0"/>
              <w:jc w:val="center"/>
              <w:rPr>
                <w:sz w:val="24"/>
                <w:szCs w:val="24"/>
              </w:rPr>
            </w:pPr>
            <w:r w:rsidRPr="00AB5D8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099F7" w14:textId="77777777" w:rsidR="00AB5D8C" w:rsidRPr="00AB5D8C" w:rsidRDefault="00AB5D8C" w:rsidP="0095017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5D8C">
              <w:rPr>
                <w:rFonts w:ascii="Times New Roman" w:hAnsi="Times New Roman" w:cs="Times New Roman"/>
                <w:bCs/>
                <w:sz w:val="22"/>
                <w:szCs w:val="22"/>
              </w:rPr>
              <w:t>6 месяцев 2020 г.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F5173" w14:textId="77777777" w:rsidR="00AB5D8C" w:rsidRPr="00AB5D8C" w:rsidRDefault="00AB5D8C" w:rsidP="0095017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5D8C">
              <w:rPr>
                <w:rFonts w:ascii="Times New Roman" w:hAnsi="Times New Roman" w:cs="Times New Roman"/>
                <w:bCs/>
                <w:sz w:val="22"/>
                <w:szCs w:val="22"/>
              </w:rPr>
              <w:t>6 месяцев 2021 г.</w:t>
            </w:r>
          </w:p>
          <w:p w14:paraId="384495E0" w14:textId="77777777" w:rsidR="00AB5D8C" w:rsidRPr="00AB5D8C" w:rsidRDefault="00AB5D8C" w:rsidP="0095017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B5D8C" w:rsidRPr="00AB5D8C" w14:paraId="58C2143B" w14:textId="77777777" w:rsidTr="009501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00ED4" w14:textId="77777777" w:rsidR="00AB5D8C" w:rsidRPr="00AB5D8C" w:rsidRDefault="00AB5D8C" w:rsidP="0095017F">
            <w:pPr>
              <w:adjustRightInd w:val="0"/>
              <w:jc w:val="both"/>
              <w:rPr>
                <w:sz w:val="24"/>
                <w:szCs w:val="24"/>
              </w:rPr>
            </w:pPr>
            <w:r w:rsidRPr="00AB5D8C">
              <w:rPr>
                <w:sz w:val="24"/>
                <w:szCs w:val="24"/>
              </w:rPr>
              <w:t xml:space="preserve">Чистый оборотный капитал, (Оборотные активы - Долгосрочная дебиторская задолженность - Краткосрочные обязательства (не включая Доходы будущих периодов) </w:t>
            </w:r>
            <w:proofErr w:type="spellStart"/>
            <w:r w:rsidRPr="00AB5D8C">
              <w:rPr>
                <w:sz w:val="24"/>
                <w:szCs w:val="24"/>
              </w:rPr>
              <w:t>тыс.руб</w:t>
            </w:r>
            <w:proofErr w:type="spellEnd"/>
            <w:r w:rsidRPr="00AB5D8C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5BCCC" w14:textId="77777777" w:rsidR="00AB5D8C" w:rsidRPr="00AB5D8C" w:rsidRDefault="00AB5D8C" w:rsidP="0095017F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5D8C">
              <w:rPr>
                <w:rFonts w:ascii="Times New Roman" w:hAnsi="Times New Roman" w:cs="Times New Roman"/>
                <w:bCs/>
                <w:sz w:val="22"/>
                <w:szCs w:val="22"/>
              </w:rPr>
              <w:t>1 698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8B986" w14:textId="77777777" w:rsidR="00AB5D8C" w:rsidRPr="00AB5D8C" w:rsidRDefault="00AB5D8C" w:rsidP="0095017F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5D8C">
              <w:rPr>
                <w:rFonts w:ascii="Times New Roman" w:hAnsi="Times New Roman" w:cs="Times New Roman"/>
                <w:bCs/>
                <w:sz w:val="22"/>
                <w:szCs w:val="22"/>
              </w:rPr>
              <w:t>21 302</w:t>
            </w:r>
          </w:p>
        </w:tc>
      </w:tr>
      <w:tr w:rsidR="00AB5D8C" w:rsidRPr="00AB5D8C" w14:paraId="16123202" w14:textId="77777777" w:rsidTr="009501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F115F" w14:textId="77777777" w:rsidR="00AB5D8C" w:rsidRPr="00AB5D8C" w:rsidRDefault="00AB5D8C" w:rsidP="0095017F">
            <w:pPr>
              <w:adjustRightInd w:val="0"/>
              <w:jc w:val="both"/>
              <w:rPr>
                <w:sz w:val="24"/>
                <w:szCs w:val="24"/>
              </w:rPr>
            </w:pPr>
            <w:r w:rsidRPr="00AB5D8C">
              <w:rPr>
                <w:sz w:val="24"/>
                <w:szCs w:val="24"/>
              </w:rPr>
              <w:t>Коэффициент текущей ликвидности (Оборотные активы - Долгосрочная дебиторская задолженность) / Краткосрочные обязательства (не включая Доходы будущих периодов)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A3F9B" w14:textId="77777777" w:rsidR="00AB5D8C" w:rsidRPr="00AB5D8C" w:rsidRDefault="00AB5D8C" w:rsidP="0095017F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5D8C">
              <w:rPr>
                <w:rFonts w:ascii="Times New Roman" w:hAnsi="Times New Roman" w:cs="Times New Roman"/>
                <w:bCs/>
                <w:sz w:val="22"/>
                <w:szCs w:val="22"/>
              </w:rPr>
              <w:t>1,05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6EBD6" w14:textId="77777777" w:rsidR="00AB5D8C" w:rsidRPr="00AB5D8C" w:rsidRDefault="00AB5D8C" w:rsidP="0095017F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5D8C">
              <w:rPr>
                <w:rFonts w:ascii="Times New Roman" w:hAnsi="Times New Roman" w:cs="Times New Roman"/>
                <w:bCs/>
                <w:sz w:val="22"/>
                <w:szCs w:val="22"/>
              </w:rPr>
              <w:t>1,6</w:t>
            </w:r>
          </w:p>
        </w:tc>
      </w:tr>
      <w:tr w:rsidR="00AB5D8C" w:rsidRPr="000522C9" w14:paraId="18513451" w14:textId="77777777" w:rsidTr="009501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53238" w14:textId="77777777" w:rsidR="00AB5D8C" w:rsidRPr="00AB5D8C" w:rsidRDefault="00AB5D8C" w:rsidP="0095017F">
            <w:pPr>
              <w:adjustRightInd w:val="0"/>
              <w:jc w:val="both"/>
              <w:rPr>
                <w:sz w:val="24"/>
                <w:szCs w:val="24"/>
              </w:rPr>
            </w:pPr>
            <w:r w:rsidRPr="00AB5D8C">
              <w:rPr>
                <w:sz w:val="24"/>
                <w:szCs w:val="24"/>
              </w:rPr>
              <w:t xml:space="preserve">Коэффициент быстрой ликвидности (Оборотные активы - </w:t>
            </w:r>
            <w:r w:rsidRPr="00AB5D8C">
              <w:rPr>
                <w:sz w:val="24"/>
                <w:szCs w:val="24"/>
              </w:rPr>
              <w:lastRenderedPageBreak/>
              <w:t>Запасы - Налог на добавленную стоимость по приобретенным ценностям - Долгосрочная дебиторская задолженность) / Краткосрочные обязательства (не включая Доходы будущих периодов)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470B9" w14:textId="77777777" w:rsidR="00AB5D8C" w:rsidRPr="00AB5D8C" w:rsidRDefault="00AB5D8C" w:rsidP="0095017F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5D8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1,58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55601" w14:textId="77777777" w:rsidR="00AB5D8C" w:rsidRPr="00AB5D8C" w:rsidRDefault="00AB5D8C" w:rsidP="0095017F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5D8C">
              <w:rPr>
                <w:rFonts w:ascii="Times New Roman" w:hAnsi="Times New Roman" w:cs="Times New Roman"/>
                <w:bCs/>
                <w:sz w:val="22"/>
                <w:szCs w:val="22"/>
              </w:rPr>
              <w:t>1,15</w:t>
            </w:r>
          </w:p>
        </w:tc>
      </w:tr>
    </w:tbl>
    <w:p w14:paraId="0E89C60F" w14:textId="77777777" w:rsidR="00735A9A" w:rsidRDefault="00735A9A" w:rsidP="00735A9A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14101ADA" w14:textId="77777777" w:rsidR="00AA1E4A" w:rsidRPr="00AB5D8C" w:rsidRDefault="00AA1E4A" w:rsidP="00AA1E4A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AB5D8C">
        <w:rPr>
          <w:sz w:val="24"/>
          <w:szCs w:val="24"/>
        </w:rPr>
        <w:t>4.3. Финансовые вложения эмитента.</w:t>
      </w:r>
    </w:p>
    <w:p w14:paraId="6051DBF3" w14:textId="77777777" w:rsidR="00AB5D8C" w:rsidRPr="00AB5D8C" w:rsidRDefault="00AB5D8C" w:rsidP="00AB5D8C">
      <w:pPr>
        <w:adjustRightInd w:val="0"/>
        <w:ind w:firstLine="540"/>
        <w:jc w:val="both"/>
        <w:rPr>
          <w:sz w:val="24"/>
          <w:szCs w:val="24"/>
        </w:rPr>
      </w:pPr>
      <w:r w:rsidRPr="00AB5D8C">
        <w:rPr>
          <w:sz w:val="24"/>
          <w:szCs w:val="24"/>
        </w:rPr>
        <w:t>В отчетном квартале изменения не происходили.</w:t>
      </w:r>
    </w:p>
    <w:p w14:paraId="421874E3" w14:textId="77777777" w:rsidR="00592B79" w:rsidRPr="00AB5D8C" w:rsidRDefault="00592B79" w:rsidP="00AA1E4A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3F4901A1" w14:textId="77777777" w:rsidR="00B6303C" w:rsidRPr="00AB5D8C" w:rsidRDefault="00B6303C" w:rsidP="00B6303C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AB5D8C">
        <w:rPr>
          <w:sz w:val="24"/>
          <w:szCs w:val="24"/>
        </w:rPr>
        <w:t>4.4. Нематериальные активы эмитента</w:t>
      </w:r>
      <w:r w:rsidR="00C469E6" w:rsidRPr="00AB5D8C">
        <w:rPr>
          <w:sz w:val="24"/>
          <w:szCs w:val="24"/>
        </w:rPr>
        <w:t>.</w:t>
      </w:r>
    </w:p>
    <w:p w14:paraId="6ED05D2B" w14:textId="3C1BA57E" w:rsidR="00A23C46" w:rsidRPr="00AB5D8C" w:rsidRDefault="00AB5D8C" w:rsidP="00A23C46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AB5D8C">
        <w:rPr>
          <w:sz w:val="24"/>
          <w:szCs w:val="24"/>
        </w:rPr>
        <w:t>Отсутствуют</w:t>
      </w:r>
    </w:p>
    <w:p w14:paraId="4A93391A" w14:textId="77777777" w:rsidR="009A260D" w:rsidRPr="00AB5D8C" w:rsidRDefault="009A260D" w:rsidP="00EC18DB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0D02654D" w14:textId="77777777" w:rsidR="00805AF4" w:rsidRPr="00AB5D8C" w:rsidRDefault="00805AF4" w:rsidP="00805AF4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AB5D8C">
        <w:rPr>
          <w:sz w:val="24"/>
          <w:szCs w:val="24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исследований.</w:t>
      </w:r>
    </w:p>
    <w:p w14:paraId="2FF5000F" w14:textId="77777777" w:rsidR="00592B79" w:rsidRPr="00AB5D8C" w:rsidRDefault="00F6371A" w:rsidP="00592B79">
      <w:pPr>
        <w:adjustRightInd w:val="0"/>
        <w:ind w:firstLine="540"/>
        <w:jc w:val="both"/>
        <w:rPr>
          <w:sz w:val="24"/>
          <w:szCs w:val="24"/>
        </w:rPr>
      </w:pPr>
      <w:r w:rsidRPr="00AB5D8C">
        <w:rPr>
          <w:sz w:val="24"/>
          <w:szCs w:val="24"/>
        </w:rPr>
        <w:t>Не указыва</w:t>
      </w:r>
      <w:r w:rsidR="00FB3061" w:rsidRPr="00AB5D8C">
        <w:rPr>
          <w:sz w:val="24"/>
          <w:szCs w:val="24"/>
        </w:rPr>
        <w:t>е</w:t>
      </w:r>
      <w:r w:rsidRPr="00AB5D8C">
        <w:rPr>
          <w:sz w:val="24"/>
          <w:szCs w:val="24"/>
        </w:rPr>
        <w:t>тся.</w:t>
      </w:r>
    </w:p>
    <w:p w14:paraId="6510050E" w14:textId="77777777" w:rsidR="009A260D" w:rsidRPr="00AB5D8C" w:rsidRDefault="009A260D" w:rsidP="00805AF4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329EE079" w14:textId="77777777" w:rsidR="00B44EC1" w:rsidRPr="00AB5D8C" w:rsidRDefault="00B44EC1" w:rsidP="00B44EC1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AB5D8C">
        <w:rPr>
          <w:sz w:val="24"/>
          <w:szCs w:val="24"/>
        </w:rPr>
        <w:t>4.6. Анализ тенденций развития в сфере основной деятельности эмитента</w:t>
      </w:r>
      <w:r w:rsidR="00541D3C" w:rsidRPr="00AB5D8C">
        <w:rPr>
          <w:sz w:val="24"/>
          <w:szCs w:val="24"/>
        </w:rPr>
        <w:t>.</w:t>
      </w:r>
    </w:p>
    <w:p w14:paraId="14165B80" w14:textId="77777777" w:rsidR="00592B79" w:rsidRPr="00AB5D8C" w:rsidRDefault="00592B79" w:rsidP="00592B79">
      <w:pPr>
        <w:adjustRightInd w:val="0"/>
        <w:ind w:firstLine="540"/>
        <w:jc w:val="both"/>
        <w:rPr>
          <w:sz w:val="24"/>
          <w:szCs w:val="24"/>
        </w:rPr>
      </w:pPr>
      <w:r w:rsidRPr="00AB5D8C">
        <w:rPr>
          <w:sz w:val="24"/>
          <w:szCs w:val="24"/>
        </w:rPr>
        <w:t>В отчетном квартале изменения не происходили.</w:t>
      </w:r>
    </w:p>
    <w:p w14:paraId="38C0F34D" w14:textId="77777777" w:rsidR="00B44EC1" w:rsidRPr="00AB5D8C" w:rsidRDefault="00B44EC1" w:rsidP="00EC18DB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5D42947B" w14:textId="77777777" w:rsidR="008A13C0" w:rsidRPr="00AB5D8C" w:rsidRDefault="00B44EC1" w:rsidP="00B44EC1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AB5D8C">
        <w:rPr>
          <w:sz w:val="24"/>
          <w:szCs w:val="24"/>
        </w:rPr>
        <w:t>4.7. Анализ факторов и условий, влияющих на деятельность эмитента</w:t>
      </w:r>
      <w:r w:rsidR="008A13C0" w:rsidRPr="00AB5D8C">
        <w:rPr>
          <w:sz w:val="24"/>
          <w:szCs w:val="24"/>
        </w:rPr>
        <w:t xml:space="preserve">. </w:t>
      </w:r>
    </w:p>
    <w:p w14:paraId="5E4725C6" w14:textId="77777777" w:rsidR="00592B79" w:rsidRPr="00AB5D8C" w:rsidRDefault="00592B79" w:rsidP="00592B79">
      <w:pPr>
        <w:adjustRightInd w:val="0"/>
        <w:ind w:firstLine="540"/>
        <w:jc w:val="both"/>
        <w:rPr>
          <w:sz w:val="24"/>
          <w:szCs w:val="24"/>
        </w:rPr>
      </w:pPr>
      <w:r w:rsidRPr="00AB5D8C">
        <w:rPr>
          <w:sz w:val="24"/>
          <w:szCs w:val="24"/>
        </w:rPr>
        <w:t>В отчетном квартале изменения не происходили.</w:t>
      </w:r>
    </w:p>
    <w:p w14:paraId="6A80F6C4" w14:textId="77777777" w:rsidR="009A260D" w:rsidRPr="00AB5D8C" w:rsidRDefault="009A260D" w:rsidP="00B44EC1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7087B53C" w14:textId="77777777" w:rsidR="000E0A4C" w:rsidRPr="00AB5D8C" w:rsidRDefault="000E0A4C" w:rsidP="000E0A4C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AB5D8C">
        <w:rPr>
          <w:sz w:val="24"/>
          <w:szCs w:val="24"/>
        </w:rPr>
        <w:t>4.8. Конкуренты эмитента</w:t>
      </w:r>
      <w:r w:rsidR="00DB1464" w:rsidRPr="00AB5D8C">
        <w:rPr>
          <w:sz w:val="24"/>
          <w:szCs w:val="24"/>
        </w:rPr>
        <w:t>.</w:t>
      </w:r>
    </w:p>
    <w:p w14:paraId="2140BE8D" w14:textId="77777777" w:rsidR="00592B79" w:rsidRPr="00AB5D8C" w:rsidRDefault="00592B79" w:rsidP="00592B79">
      <w:pPr>
        <w:adjustRightInd w:val="0"/>
        <w:ind w:firstLine="540"/>
        <w:jc w:val="both"/>
        <w:rPr>
          <w:sz w:val="24"/>
          <w:szCs w:val="24"/>
        </w:rPr>
      </w:pPr>
      <w:r w:rsidRPr="00AB5D8C">
        <w:rPr>
          <w:sz w:val="24"/>
          <w:szCs w:val="24"/>
        </w:rPr>
        <w:t>В отчетном квартале изменения не происходили.</w:t>
      </w:r>
    </w:p>
    <w:p w14:paraId="4BDAF586" w14:textId="77777777" w:rsidR="00340FE2" w:rsidRPr="00261F5E" w:rsidRDefault="00340FE2" w:rsidP="00EC18DB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2A09E867" w14:textId="296D4936" w:rsidR="006E64D8" w:rsidRDefault="006E64D8" w:rsidP="006E64D8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256B9D">
        <w:rPr>
          <w:b/>
          <w:sz w:val="24"/>
          <w:szCs w:val="24"/>
        </w:rP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эмитента.</w:t>
      </w:r>
    </w:p>
    <w:p w14:paraId="609E6B97" w14:textId="77777777" w:rsidR="00AB5D8C" w:rsidRPr="00DB1464" w:rsidRDefault="00AB5D8C" w:rsidP="006E64D8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14:paraId="59257F46" w14:textId="77777777" w:rsidR="006E64D8" w:rsidRPr="0073414D" w:rsidRDefault="006E64D8" w:rsidP="006E64D8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73414D">
        <w:rPr>
          <w:sz w:val="24"/>
          <w:szCs w:val="24"/>
        </w:rPr>
        <w:t>5.1. Сведения о структуре и компетенции органов управления эмитента.</w:t>
      </w:r>
    </w:p>
    <w:p w14:paraId="0E9081B1" w14:textId="77777777" w:rsidR="00340FA0" w:rsidRDefault="00582AB1" w:rsidP="0033606D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отчетном квартале изменения не происходили.</w:t>
      </w:r>
    </w:p>
    <w:p w14:paraId="58CC0DEF" w14:textId="77777777" w:rsidR="00582AB1" w:rsidRDefault="00582AB1" w:rsidP="000A5C08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273F713A" w14:textId="77777777" w:rsidR="000A5C08" w:rsidRPr="0081735B" w:rsidRDefault="000A5C08" w:rsidP="000A5C08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81735B">
        <w:rPr>
          <w:sz w:val="24"/>
          <w:szCs w:val="24"/>
        </w:rPr>
        <w:t>5.2. Информация о лицах, входящих в состав органов управления эмитента</w:t>
      </w:r>
      <w:r w:rsidR="00B1477C" w:rsidRPr="0081735B">
        <w:rPr>
          <w:sz w:val="24"/>
          <w:szCs w:val="24"/>
        </w:rPr>
        <w:t>.</w:t>
      </w:r>
    </w:p>
    <w:p w14:paraId="47E78B06" w14:textId="77777777" w:rsidR="00A24CEF" w:rsidRDefault="00A24CEF" w:rsidP="00A24CEF">
      <w:pPr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Совет директоров:</w:t>
      </w:r>
    </w:p>
    <w:p w14:paraId="18CD2D90" w14:textId="77777777" w:rsidR="00FB3061" w:rsidRDefault="00FB3061" w:rsidP="00FB3061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 Информация о лицах, входящих в состав органов управления эмитента.</w:t>
      </w:r>
    </w:p>
    <w:p w14:paraId="1259B2A0" w14:textId="77777777" w:rsidR="00FB3061" w:rsidRDefault="00FB3061" w:rsidP="00FB3061">
      <w:pPr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Совет директоров:</w:t>
      </w:r>
    </w:p>
    <w:p w14:paraId="16265847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Фамилия, имя, отчество: Зайцева Татьяна Леонидовна,</w:t>
      </w:r>
    </w:p>
    <w:p w14:paraId="58155F74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Год рождения: 15.03.1968,</w:t>
      </w:r>
    </w:p>
    <w:p w14:paraId="46FBBFCE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AA73C4">
        <w:rPr>
          <w:sz w:val="24"/>
          <w:szCs w:val="24"/>
        </w:rPr>
        <w:t>Сведения об образовании: высшее, ТГУ (географ), СГУ (экономист),</w:t>
      </w:r>
    </w:p>
    <w:p w14:paraId="42FA136F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Должности, занимаемые в эмитенте и других организациях за последние пять лет и в настоящее время:</w:t>
      </w:r>
    </w:p>
    <w:p w14:paraId="0EC85BC0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финансовый директор, ООО «</w:t>
      </w:r>
      <w:proofErr w:type="spellStart"/>
      <w:r>
        <w:rPr>
          <w:sz w:val="24"/>
          <w:szCs w:val="24"/>
        </w:rPr>
        <w:t>Арси</w:t>
      </w:r>
      <w:proofErr w:type="spellEnd"/>
      <w:r>
        <w:rPr>
          <w:sz w:val="24"/>
          <w:szCs w:val="24"/>
        </w:rPr>
        <w:t>», с 01.04.2012  г. по 30.12.2015 г.;</w:t>
      </w:r>
    </w:p>
    <w:p w14:paraId="377480BC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советник генерального директора, ОАО «Обьгаз», с 07.05.2015 г. по настоящее время,</w:t>
      </w:r>
    </w:p>
    <w:p w14:paraId="0B7B77AE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участия в уставном капитале эмитента: </w:t>
      </w:r>
      <w:r w:rsidRPr="002930E3">
        <w:rPr>
          <w:sz w:val="24"/>
          <w:szCs w:val="24"/>
        </w:rPr>
        <w:t>19,07 %</w:t>
      </w:r>
      <w:r>
        <w:rPr>
          <w:sz w:val="24"/>
          <w:szCs w:val="24"/>
        </w:rPr>
        <w:t>,</w:t>
      </w:r>
    </w:p>
    <w:p w14:paraId="1AAAF759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обыкновенных акций эмитента: </w:t>
      </w:r>
      <w:r w:rsidRPr="002930E3">
        <w:rPr>
          <w:sz w:val="24"/>
          <w:szCs w:val="24"/>
        </w:rPr>
        <w:t>19,07 %</w:t>
      </w:r>
      <w:r>
        <w:rPr>
          <w:sz w:val="24"/>
          <w:szCs w:val="24"/>
        </w:rPr>
        <w:t>,</w:t>
      </w:r>
    </w:p>
    <w:p w14:paraId="2BDFE075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акций эмитента каждой категории (типа), которые могут быть приобретены в результате осуществления прав по опционам эмитента: 0,</w:t>
      </w:r>
    </w:p>
    <w:p w14:paraId="46B2BB26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Доля участия в уставном капитале дочерних и зависимых обществ эмитента: 0%,</w:t>
      </w:r>
    </w:p>
    <w:p w14:paraId="51C2880E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Доля обыкновенных акций дочернего или зависимого общества эмитента: 0%,</w:t>
      </w:r>
    </w:p>
    <w:p w14:paraId="2EEA6677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акций дочернего или зависимого общества эмитента каждой категории (типа), которые могут быть приобретены в результате осуществления прав по  опционам дочернего или зависимого общества эмитента:</w:t>
      </w:r>
      <w:r w:rsidRPr="005D63C6">
        <w:rPr>
          <w:sz w:val="24"/>
          <w:szCs w:val="24"/>
        </w:rPr>
        <w:t xml:space="preserve"> </w:t>
      </w:r>
      <w:r>
        <w:rPr>
          <w:sz w:val="24"/>
          <w:szCs w:val="24"/>
        </w:rPr>
        <w:t>0%,</w:t>
      </w:r>
    </w:p>
    <w:p w14:paraId="7169B3DA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Родственные связи с лицами, входящими в состав органов управления эмитента и (или) органов контроля за финансово-хозяйственной деятельностью эмитента: отсутствуют,</w:t>
      </w:r>
    </w:p>
    <w:p w14:paraId="7F259D1D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отсутствуют,</w:t>
      </w:r>
    </w:p>
    <w:p w14:paraId="61096987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отсутствуют,</w:t>
      </w:r>
    </w:p>
    <w:p w14:paraId="412253F5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A24CEF">
        <w:rPr>
          <w:sz w:val="24"/>
          <w:szCs w:val="24"/>
        </w:rPr>
        <w:t>Сведения об участии (член комитета, председатель комитета) в работе комитетов совета директоров (наблюдательного совета) с указанием названия комитета (комитетов): отсутствуют, комитеты Совета дирек</w:t>
      </w:r>
      <w:r>
        <w:rPr>
          <w:sz w:val="24"/>
          <w:szCs w:val="24"/>
        </w:rPr>
        <w:t>торов не создавались.</w:t>
      </w:r>
    </w:p>
    <w:p w14:paraId="5CFBB7C4" w14:textId="77777777" w:rsidR="00FB3061" w:rsidRDefault="00FB3061" w:rsidP="00FB3061">
      <w:pPr>
        <w:adjustRightInd w:val="0"/>
        <w:jc w:val="both"/>
        <w:rPr>
          <w:sz w:val="24"/>
          <w:szCs w:val="24"/>
        </w:rPr>
      </w:pPr>
    </w:p>
    <w:p w14:paraId="3FC5CB45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Фамилия, имя, отчество: Карпенко Михаил Юрьевич,</w:t>
      </w:r>
    </w:p>
    <w:p w14:paraId="2213F394" w14:textId="77777777" w:rsidR="00FB3061" w:rsidRPr="002C45EE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2C45EE">
        <w:rPr>
          <w:sz w:val="24"/>
          <w:szCs w:val="24"/>
        </w:rPr>
        <w:t>Год рождения: 26.04.1989,</w:t>
      </w:r>
    </w:p>
    <w:p w14:paraId="7274429D" w14:textId="77777777" w:rsidR="00FB3061" w:rsidRPr="002C45EE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2C45EE">
        <w:rPr>
          <w:sz w:val="24"/>
          <w:szCs w:val="24"/>
        </w:rPr>
        <w:t>Сведения об образовании: высшее, Федеральное государственное бюджетное  образовательное учреждение  высшего профессионального образования  «Тюменский</w:t>
      </w:r>
      <w:r>
        <w:rPr>
          <w:sz w:val="24"/>
          <w:szCs w:val="24"/>
        </w:rPr>
        <w:t xml:space="preserve">  государственный архитектурно-</w:t>
      </w:r>
      <w:r w:rsidRPr="002C45EE">
        <w:rPr>
          <w:sz w:val="24"/>
          <w:szCs w:val="24"/>
        </w:rPr>
        <w:t>строительный университет» (Мен</w:t>
      </w:r>
      <w:r>
        <w:rPr>
          <w:sz w:val="24"/>
          <w:szCs w:val="24"/>
        </w:rPr>
        <w:t>еджер по  специальности «менеджм</w:t>
      </w:r>
      <w:r w:rsidRPr="002C45EE">
        <w:rPr>
          <w:sz w:val="24"/>
          <w:szCs w:val="24"/>
        </w:rPr>
        <w:t>ент организации»),</w:t>
      </w:r>
    </w:p>
    <w:p w14:paraId="712C76AB" w14:textId="77777777" w:rsidR="00FB3061" w:rsidRPr="002455A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2455A1">
        <w:rPr>
          <w:sz w:val="24"/>
          <w:szCs w:val="24"/>
        </w:rPr>
        <w:t xml:space="preserve">Должности, занимаемые в эмитенте и других организациях за последние пять лет и в настоящее время: </w:t>
      </w:r>
    </w:p>
    <w:p w14:paraId="51D18537" w14:textId="6BA88560" w:rsidR="00FB3061" w:rsidRPr="002455A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2455A1">
        <w:rPr>
          <w:sz w:val="24"/>
          <w:szCs w:val="24"/>
        </w:rPr>
        <w:t>Специалист менеджер, Закрытое акционерное общество «Тюменский научно-</w:t>
      </w:r>
      <w:r w:rsidR="0049234B" w:rsidRPr="002455A1">
        <w:rPr>
          <w:sz w:val="24"/>
          <w:szCs w:val="24"/>
        </w:rPr>
        <w:t>исследовательский и</w:t>
      </w:r>
      <w:r w:rsidRPr="002455A1">
        <w:rPr>
          <w:sz w:val="24"/>
          <w:szCs w:val="24"/>
        </w:rPr>
        <w:t xml:space="preserve"> проектный институт нефти и газа» с 28.05.2012 г. по 21.07.2013 </w:t>
      </w:r>
      <w:proofErr w:type="gramStart"/>
      <w:r w:rsidRPr="002455A1">
        <w:rPr>
          <w:sz w:val="24"/>
          <w:szCs w:val="24"/>
        </w:rPr>
        <w:t>г. ,</w:t>
      </w:r>
      <w:proofErr w:type="gramEnd"/>
    </w:p>
    <w:p w14:paraId="6DF07C00" w14:textId="2DE07B80" w:rsidR="00FB3061" w:rsidRPr="002455A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2455A1">
        <w:rPr>
          <w:sz w:val="24"/>
          <w:szCs w:val="24"/>
        </w:rPr>
        <w:t>Ведущий специалист, Закрытое акционерное общество «Тюменский научно-</w:t>
      </w:r>
      <w:r w:rsidR="0049234B" w:rsidRPr="002455A1">
        <w:rPr>
          <w:sz w:val="24"/>
          <w:szCs w:val="24"/>
        </w:rPr>
        <w:t>исследовательский и</w:t>
      </w:r>
      <w:r w:rsidRPr="002455A1">
        <w:rPr>
          <w:sz w:val="24"/>
          <w:szCs w:val="24"/>
        </w:rPr>
        <w:t xml:space="preserve"> проектный институт нефти и газа» с 22.07.2013 г. по 31.05.2015 </w:t>
      </w:r>
      <w:proofErr w:type="gramStart"/>
      <w:r w:rsidRPr="002455A1">
        <w:rPr>
          <w:sz w:val="24"/>
          <w:szCs w:val="24"/>
        </w:rPr>
        <w:t>г. ,</w:t>
      </w:r>
      <w:proofErr w:type="gramEnd"/>
    </w:p>
    <w:p w14:paraId="3DD1F0DB" w14:textId="37B5278D" w:rsidR="00FB3061" w:rsidRPr="002455A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2455A1">
        <w:rPr>
          <w:sz w:val="24"/>
          <w:szCs w:val="24"/>
        </w:rPr>
        <w:t>Главный специалист, Закрытое акционерное общество «Тюменский научно-</w:t>
      </w:r>
      <w:r w:rsidR="0049234B" w:rsidRPr="002455A1">
        <w:rPr>
          <w:sz w:val="24"/>
          <w:szCs w:val="24"/>
        </w:rPr>
        <w:t>исследовательский и</w:t>
      </w:r>
      <w:r w:rsidRPr="002455A1">
        <w:rPr>
          <w:sz w:val="24"/>
          <w:szCs w:val="24"/>
        </w:rPr>
        <w:t xml:space="preserve"> проектный институт нефти и газа» с 01.06.2015 г. по 25.09.2015 </w:t>
      </w:r>
      <w:proofErr w:type="gramStart"/>
      <w:r w:rsidRPr="002455A1">
        <w:rPr>
          <w:sz w:val="24"/>
          <w:szCs w:val="24"/>
        </w:rPr>
        <w:t>г. ,</w:t>
      </w:r>
      <w:proofErr w:type="gramEnd"/>
    </w:p>
    <w:p w14:paraId="3A11C7EB" w14:textId="16FB7624" w:rsidR="00FB3061" w:rsidRPr="002455A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2455A1">
        <w:rPr>
          <w:sz w:val="24"/>
          <w:szCs w:val="24"/>
        </w:rPr>
        <w:t>Главный специалист, Закрытое акционерное общество «Тюменский научно-</w:t>
      </w:r>
      <w:r w:rsidR="0049234B" w:rsidRPr="002455A1">
        <w:rPr>
          <w:sz w:val="24"/>
          <w:szCs w:val="24"/>
        </w:rPr>
        <w:t>исследовательский и</w:t>
      </w:r>
      <w:r w:rsidRPr="002455A1">
        <w:rPr>
          <w:sz w:val="24"/>
          <w:szCs w:val="24"/>
        </w:rPr>
        <w:t xml:space="preserve"> проектный институт нефти и газа» с 04.05.2016 г. по 03.06.2016 </w:t>
      </w:r>
      <w:proofErr w:type="gramStart"/>
      <w:r w:rsidRPr="002455A1">
        <w:rPr>
          <w:sz w:val="24"/>
          <w:szCs w:val="24"/>
        </w:rPr>
        <w:t>г. ,</w:t>
      </w:r>
      <w:proofErr w:type="gramEnd"/>
    </w:p>
    <w:p w14:paraId="572F4B5A" w14:textId="47F00132" w:rsidR="00FB3061" w:rsidRPr="00FB4E40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FB4E40">
        <w:rPr>
          <w:sz w:val="24"/>
          <w:szCs w:val="24"/>
        </w:rPr>
        <w:t>Ведущий инженер, Закрытое акционерное общество «</w:t>
      </w:r>
      <w:proofErr w:type="spellStart"/>
      <w:r w:rsidRPr="00FB4E40">
        <w:rPr>
          <w:sz w:val="24"/>
          <w:szCs w:val="24"/>
        </w:rPr>
        <w:t>УралСибИнжиниринг</w:t>
      </w:r>
      <w:proofErr w:type="spellEnd"/>
      <w:r w:rsidRPr="00FB4E40">
        <w:rPr>
          <w:sz w:val="24"/>
          <w:szCs w:val="24"/>
        </w:rPr>
        <w:t>» с</w:t>
      </w:r>
      <w:r>
        <w:rPr>
          <w:sz w:val="24"/>
          <w:szCs w:val="24"/>
        </w:rPr>
        <w:t xml:space="preserve"> 06.06.2016 г. по 30.09.2016 г.</w:t>
      </w:r>
      <w:r w:rsidRPr="00FB4E40">
        <w:rPr>
          <w:sz w:val="24"/>
          <w:szCs w:val="24"/>
        </w:rPr>
        <w:t>,</w:t>
      </w:r>
    </w:p>
    <w:p w14:paraId="4C6A9263" w14:textId="5D6AA4E4" w:rsidR="00FB3061" w:rsidRPr="00FB4E40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FB4E40">
        <w:rPr>
          <w:sz w:val="24"/>
          <w:szCs w:val="24"/>
        </w:rPr>
        <w:t>Ведущий специалист, Закрытое акционерное общество «</w:t>
      </w:r>
      <w:proofErr w:type="spellStart"/>
      <w:r w:rsidRPr="00FB4E40">
        <w:rPr>
          <w:sz w:val="24"/>
          <w:szCs w:val="24"/>
        </w:rPr>
        <w:t>УралСибИнжиниринг</w:t>
      </w:r>
      <w:proofErr w:type="spellEnd"/>
      <w:r w:rsidRPr="00FB4E40">
        <w:rPr>
          <w:sz w:val="24"/>
          <w:szCs w:val="24"/>
        </w:rPr>
        <w:t>» с</w:t>
      </w:r>
      <w:r>
        <w:rPr>
          <w:sz w:val="24"/>
          <w:szCs w:val="24"/>
        </w:rPr>
        <w:t xml:space="preserve"> 01.10.2016 г. по 23.10.2016 г.</w:t>
      </w:r>
      <w:r w:rsidRPr="00FB4E40">
        <w:rPr>
          <w:sz w:val="24"/>
          <w:szCs w:val="24"/>
        </w:rPr>
        <w:t>,</w:t>
      </w:r>
    </w:p>
    <w:p w14:paraId="2F7EBFE0" w14:textId="5F44B4D7" w:rsidR="00FB3061" w:rsidRPr="002455A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FB4E40">
        <w:rPr>
          <w:sz w:val="24"/>
          <w:szCs w:val="24"/>
        </w:rPr>
        <w:t>Главный специалист, Закрытое акционерное общество «</w:t>
      </w:r>
      <w:proofErr w:type="spellStart"/>
      <w:r w:rsidRPr="00FB4E40">
        <w:rPr>
          <w:sz w:val="24"/>
          <w:szCs w:val="24"/>
        </w:rPr>
        <w:t>УралСибИнжиниринг</w:t>
      </w:r>
      <w:proofErr w:type="spellEnd"/>
      <w:r w:rsidRPr="00FB4E40">
        <w:rPr>
          <w:sz w:val="24"/>
          <w:szCs w:val="24"/>
        </w:rPr>
        <w:t>» с 24.10.2016 г. по 06.02.2017 г.,</w:t>
      </w:r>
    </w:p>
    <w:p w14:paraId="2C93BB09" w14:textId="69DA792A" w:rsidR="00FB3061" w:rsidRPr="009B5A1C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9B5A1C">
        <w:rPr>
          <w:sz w:val="24"/>
          <w:szCs w:val="24"/>
        </w:rPr>
        <w:t>Начальник коммерческой службы, Открытое акционерное общество «Обьгаз» с 13.02.2017 г. по 07.08.2017 г.,</w:t>
      </w:r>
    </w:p>
    <w:p w14:paraId="3A7B06C3" w14:textId="77777777" w:rsidR="00FB3061" w:rsidRPr="002455A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9B5A1C">
        <w:rPr>
          <w:sz w:val="24"/>
          <w:szCs w:val="24"/>
        </w:rPr>
        <w:t>Генеральный директор, Открытое акционерное общество «Обьгаз» с 08.08.2017 г. по настоящее время,</w:t>
      </w:r>
    </w:p>
    <w:p w14:paraId="1CBF2D0D" w14:textId="77777777" w:rsidR="00FB3061" w:rsidRPr="00252D87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252D87">
        <w:rPr>
          <w:sz w:val="24"/>
          <w:szCs w:val="24"/>
        </w:rPr>
        <w:t>Доля участия в уставном капитале эмитента: 0 %,</w:t>
      </w:r>
    </w:p>
    <w:p w14:paraId="6D3006C4" w14:textId="77777777" w:rsidR="00FB3061" w:rsidRPr="00252D87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252D87">
        <w:rPr>
          <w:sz w:val="24"/>
          <w:szCs w:val="24"/>
        </w:rPr>
        <w:t>Доля обыкновенных акций эмитента: 0 %,</w:t>
      </w:r>
    </w:p>
    <w:p w14:paraId="66806C23" w14:textId="77777777" w:rsidR="00FB3061" w:rsidRPr="00252D87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252D87">
        <w:rPr>
          <w:sz w:val="24"/>
          <w:szCs w:val="24"/>
        </w:rPr>
        <w:t>Количество акций эмитента каждой категории (типа), которые могут быть приобретены в результате осуществления прав по опционам эмитента: 0,</w:t>
      </w:r>
    </w:p>
    <w:p w14:paraId="67C159F2" w14:textId="77777777" w:rsidR="00FB3061" w:rsidRPr="00252D87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252D87">
        <w:rPr>
          <w:sz w:val="24"/>
          <w:szCs w:val="24"/>
        </w:rPr>
        <w:t>Доля участия в уставном капитале дочерних и зависимых обществ эмитента: 0%,</w:t>
      </w:r>
    </w:p>
    <w:p w14:paraId="7FA493F1" w14:textId="77777777" w:rsidR="00FB3061" w:rsidRPr="00252D87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252D87">
        <w:rPr>
          <w:sz w:val="24"/>
          <w:szCs w:val="24"/>
        </w:rPr>
        <w:t>Доля обыкновенных акций дочернего или зависимого общества эмитента: 0%,</w:t>
      </w:r>
    </w:p>
    <w:p w14:paraId="67CC8E7E" w14:textId="77777777" w:rsidR="00FB3061" w:rsidRPr="00252D87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252D87">
        <w:rPr>
          <w:sz w:val="24"/>
          <w:szCs w:val="24"/>
        </w:rPr>
        <w:t>Количество акций дочернего или зависимого общества эмитента каждой категории (типа), которые могут быть приобретены в результате осуществления прав по  опционам дочернего или зависимого общества эмитента: 0%,</w:t>
      </w:r>
    </w:p>
    <w:p w14:paraId="2D83610D" w14:textId="3B79DD90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074072">
        <w:rPr>
          <w:sz w:val="24"/>
          <w:szCs w:val="24"/>
        </w:rPr>
        <w:t>Характер родственных связей с лицами, входящими в состав органов управления эмитента и (или) органов контроля за финансово-хозяйственной деятельностью эмитента: родной брат члена Совета директоров</w:t>
      </w:r>
      <w:r>
        <w:rPr>
          <w:sz w:val="24"/>
          <w:szCs w:val="24"/>
        </w:rPr>
        <w:t xml:space="preserve"> эмитента -</w:t>
      </w:r>
      <w:r w:rsidRPr="004E055C">
        <w:rPr>
          <w:sz w:val="24"/>
          <w:szCs w:val="24"/>
        </w:rPr>
        <w:t xml:space="preserve"> </w:t>
      </w:r>
      <w:r w:rsidRPr="00074072">
        <w:rPr>
          <w:sz w:val="24"/>
          <w:szCs w:val="24"/>
        </w:rPr>
        <w:t xml:space="preserve">Карпенко Владислава </w:t>
      </w:r>
      <w:r w:rsidR="0049234B" w:rsidRPr="00074072">
        <w:rPr>
          <w:sz w:val="24"/>
          <w:szCs w:val="24"/>
        </w:rPr>
        <w:t>Юрьевича,</w:t>
      </w:r>
      <w:r w:rsidR="0049234B">
        <w:rPr>
          <w:sz w:val="24"/>
          <w:szCs w:val="24"/>
        </w:rPr>
        <w:t xml:space="preserve"> муж</w:t>
      </w:r>
      <w:r>
        <w:rPr>
          <w:sz w:val="24"/>
          <w:szCs w:val="24"/>
        </w:rPr>
        <w:t xml:space="preserve"> </w:t>
      </w:r>
      <w:r w:rsidRPr="004E055C">
        <w:rPr>
          <w:sz w:val="24"/>
          <w:szCs w:val="24"/>
        </w:rPr>
        <w:t>лица, занимающего должность (осуществляющего функции)</w:t>
      </w:r>
      <w:r w:rsidRPr="00ED4D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органов контроля </w:t>
      </w:r>
      <w:r w:rsidRPr="00074072">
        <w:rPr>
          <w:sz w:val="24"/>
          <w:szCs w:val="24"/>
        </w:rPr>
        <w:t xml:space="preserve">финансово-хозяйственной деятельностью </w:t>
      </w:r>
      <w:r w:rsidR="0049234B" w:rsidRPr="00074072">
        <w:rPr>
          <w:sz w:val="24"/>
          <w:szCs w:val="24"/>
        </w:rPr>
        <w:t>эмитента</w:t>
      </w:r>
      <w:r w:rsidR="0049234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Карпенко Анастасия Витальевна,</w:t>
      </w:r>
    </w:p>
    <w:p w14:paraId="242EEB11" w14:textId="77777777" w:rsidR="00FB3061" w:rsidRPr="00252D87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074072">
        <w:rPr>
          <w:sz w:val="24"/>
          <w:szCs w:val="24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</w:t>
      </w:r>
      <w:r w:rsidRPr="00252D87">
        <w:rPr>
          <w:sz w:val="24"/>
          <w:szCs w:val="24"/>
        </w:rPr>
        <w:t xml:space="preserve"> </w:t>
      </w:r>
      <w:r w:rsidRPr="00252D87">
        <w:rPr>
          <w:sz w:val="24"/>
          <w:szCs w:val="24"/>
        </w:rPr>
        <w:lastRenderedPageBreak/>
        <w:t>наличии судимости) за преступления в сфере экономики и (или) за преступления против государственной власти: отсутствуют,</w:t>
      </w:r>
    </w:p>
    <w:p w14:paraId="36FCBF9F" w14:textId="77777777" w:rsidR="00FB3061" w:rsidRPr="00252D87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252D87">
        <w:rPr>
          <w:sz w:val="24"/>
          <w:szCs w:val="24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отсутствуют,</w:t>
      </w:r>
    </w:p>
    <w:p w14:paraId="19500570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252D87">
        <w:rPr>
          <w:sz w:val="24"/>
          <w:szCs w:val="24"/>
        </w:rPr>
        <w:t>Сведения об участии (член комитета, председатель комитета) в работе комитетов совета директоров (наблюдательного совета) с указанием названия комитета (комитетов): отсутствуют, комитеты Совета директоров не создавались.</w:t>
      </w:r>
    </w:p>
    <w:p w14:paraId="2DED68E3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</w:p>
    <w:p w14:paraId="07DDA615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отчество: </w:t>
      </w:r>
      <w:proofErr w:type="spellStart"/>
      <w:r>
        <w:rPr>
          <w:sz w:val="24"/>
          <w:szCs w:val="24"/>
        </w:rPr>
        <w:t>Ченская</w:t>
      </w:r>
      <w:proofErr w:type="spellEnd"/>
      <w:r>
        <w:rPr>
          <w:sz w:val="24"/>
          <w:szCs w:val="24"/>
        </w:rPr>
        <w:t xml:space="preserve"> Анжелика Игоревна,</w:t>
      </w:r>
    </w:p>
    <w:p w14:paraId="5D393065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Год рождения: 01.04.1968,</w:t>
      </w:r>
    </w:p>
    <w:p w14:paraId="76027871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AA73C4">
        <w:rPr>
          <w:sz w:val="24"/>
          <w:szCs w:val="24"/>
        </w:rPr>
        <w:t xml:space="preserve">Сведения об образовании: </w:t>
      </w:r>
      <w:r>
        <w:rPr>
          <w:sz w:val="24"/>
          <w:szCs w:val="24"/>
        </w:rPr>
        <w:t>высшее, ТГУ (филолог), КГУ (юрист),</w:t>
      </w:r>
    </w:p>
    <w:p w14:paraId="57D37A84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Должности, занимаемые в эмитенте и других организациях за последние пять лет и в настоящее время</w:t>
      </w:r>
      <w:r w:rsidRPr="00AF66E9">
        <w:rPr>
          <w:sz w:val="24"/>
          <w:szCs w:val="24"/>
        </w:rPr>
        <w:t>: адвокат, ТПКА «Магистр» с 2001 г.  по настоящее время,</w:t>
      </w:r>
    </w:p>
    <w:p w14:paraId="670FF058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Доля участия в уставном капитале эмитента: 0</w:t>
      </w:r>
      <w:r w:rsidRPr="002930E3">
        <w:rPr>
          <w:sz w:val="24"/>
          <w:szCs w:val="24"/>
        </w:rPr>
        <w:t xml:space="preserve"> %</w:t>
      </w:r>
      <w:r>
        <w:rPr>
          <w:sz w:val="24"/>
          <w:szCs w:val="24"/>
        </w:rPr>
        <w:t>,</w:t>
      </w:r>
    </w:p>
    <w:p w14:paraId="69844A5D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Доля обыкновенных акций эмитента: 0</w:t>
      </w:r>
      <w:r w:rsidRPr="002930E3">
        <w:rPr>
          <w:sz w:val="24"/>
          <w:szCs w:val="24"/>
        </w:rPr>
        <w:t xml:space="preserve"> %</w:t>
      </w:r>
      <w:r>
        <w:rPr>
          <w:sz w:val="24"/>
          <w:szCs w:val="24"/>
        </w:rPr>
        <w:t>,</w:t>
      </w:r>
    </w:p>
    <w:p w14:paraId="1325CF4B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акций эмитента каждой категории (типа), которые могут быть приобретены в результате осуществления прав по опционам эмитента: 0,</w:t>
      </w:r>
    </w:p>
    <w:p w14:paraId="2C8E2D3D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Доля участия в уставном капитале дочерних и зависимых обществ эмитента: 0%,</w:t>
      </w:r>
    </w:p>
    <w:p w14:paraId="656A5174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Доля обыкновенных акций дочернего или зависимого общества эмитента: 0%,</w:t>
      </w:r>
    </w:p>
    <w:p w14:paraId="3AC3B63E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акций дочернего или зависимого общества эмитента каждой категории (типа), которые могут быть приобретены в результате осуществления прав по  опционам дочернего или зависимого общества эмитента:</w:t>
      </w:r>
      <w:r w:rsidRPr="005D63C6">
        <w:rPr>
          <w:sz w:val="24"/>
          <w:szCs w:val="24"/>
        </w:rPr>
        <w:t xml:space="preserve"> </w:t>
      </w:r>
      <w:r>
        <w:rPr>
          <w:sz w:val="24"/>
          <w:szCs w:val="24"/>
        </w:rPr>
        <w:t>0%,</w:t>
      </w:r>
    </w:p>
    <w:p w14:paraId="01333FF8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Характер родственных связей с лицами, входящими в состав органов управления эмитента и (или) органов контроля за финансово-хозяйственной деятельностью эмитента: отсутствуют,</w:t>
      </w:r>
    </w:p>
    <w:p w14:paraId="2629BF99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отсутствуют,</w:t>
      </w:r>
    </w:p>
    <w:p w14:paraId="2AA81465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отсутствуют,</w:t>
      </w:r>
    </w:p>
    <w:p w14:paraId="0D23346F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A24CEF">
        <w:rPr>
          <w:sz w:val="24"/>
          <w:szCs w:val="24"/>
        </w:rPr>
        <w:t>Сведения об участии (член комитета, председатель комитета) в работе комитетов совета директоров (наблюдательного совета) с указанием названия комитета (комитетов): отсутствуют, комитеты Совета дирек</w:t>
      </w:r>
      <w:r>
        <w:rPr>
          <w:sz w:val="24"/>
          <w:szCs w:val="24"/>
        </w:rPr>
        <w:t>торов не создавались,</w:t>
      </w:r>
    </w:p>
    <w:p w14:paraId="1A9F37F8" w14:textId="77777777" w:rsidR="00FB3061" w:rsidRPr="00A24CEF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A24CEF">
        <w:rPr>
          <w:sz w:val="24"/>
          <w:szCs w:val="24"/>
        </w:rPr>
        <w:t>Эмитент считает члена Совета директоров независимым.</w:t>
      </w:r>
    </w:p>
    <w:p w14:paraId="6932D250" w14:textId="77777777" w:rsidR="00FB3061" w:rsidRDefault="00FB3061" w:rsidP="00FB3061">
      <w:pPr>
        <w:adjustRightInd w:val="0"/>
        <w:jc w:val="both"/>
        <w:rPr>
          <w:sz w:val="24"/>
          <w:szCs w:val="24"/>
        </w:rPr>
      </w:pPr>
    </w:p>
    <w:p w14:paraId="5DBB2582" w14:textId="77777777" w:rsidR="00FB3061" w:rsidRPr="00E979EB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979EB">
        <w:rPr>
          <w:sz w:val="24"/>
          <w:szCs w:val="24"/>
        </w:rPr>
        <w:t xml:space="preserve">. Фамилия, имя, отчество: </w:t>
      </w:r>
      <w:r>
        <w:rPr>
          <w:sz w:val="24"/>
          <w:szCs w:val="24"/>
        </w:rPr>
        <w:t>Кошков Юрий Леонтьевич</w:t>
      </w:r>
      <w:r w:rsidRPr="00E979EB">
        <w:rPr>
          <w:sz w:val="24"/>
          <w:szCs w:val="24"/>
        </w:rPr>
        <w:t>,</w:t>
      </w:r>
    </w:p>
    <w:p w14:paraId="6F9AD7AC" w14:textId="77777777" w:rsidR="00FB3061" w:rsidRPr="00E979EB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E979EB">
        <w:rPr>
          <w:sz w:val="24"/>
          <w:szCs w:val="24"/>
        </w:rPr>
        <w:t>Год рождения: 0</w:t>
      </w:r>
      <w:r>
        <w:rPr>
          <w:sz w:val="24"/>
          <w:szCs w:val="24"/>
        </w:rPr>
        <w:t>7</w:t>
      </w:r>
      <w:r w:rsidRPr="00E979EB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E979EB">
        <w:rPr>
          <w:sz w:val="24"/>
          <w:szCs w:val="24"/>
        </w:rPr>
        <w:t>.1971,</w:t>
      </w:r>
    </w:p>
    <w:p w14:paraId="2250CD75" w14:textId="77777777" w:rsidR="00FB3061" w:rsidRPr="00E979EB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E979EB">
        <w:rPr>
          <w:sz w:val="24"/>
          <w:szCs w:val="24"/>
        </w:rPr>
        <w:t>Сведения об образовании: высшее,</w:t>
      </w:r>
      <w:r>
        <w:rPr>
          <w:sz w:val="24"/>
          <w:szCs w:val="24"/>
        </w:rPr>
        <w:t xml:space="preserve"> Поволжская академия государственной службы при Президенте Российской Федерации (менеджер-экономист),</w:t>
      </w:r>
    </w:p>
    <w:p w14:paraId="10E6D19B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E979EB">
        <w:rPr>
          <w:sz w:val="24"/>
          <w:szCs w:val="24"/>
        </w:rPr>
        <w:t xml:space="preserve">Должности, занимаемые в эмитенте и других организациях за последние пять лет и в настоящее время: </w:t>
      </w:r>
    </w:p>
    <w:p w14:paraId="0203E175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FD2E6D">
        <w:rPr>
          <w:sz w:val="24"/>
          <w:szCs w:val="24"/>
        </w:rPr>
        <w:t>генеральный директор</w:t>
      </w:r>
      <w:r>
        <w:rPr>
          <w:sz w:val="24"/>
          <w:szCs w:val="24"/>
        </w:rPr>
        <w:t xml:space="preserve">, </w:t>
      </w:r>
      <w:r w:rsidRPr="00FD2E6D">
        <w:rPr>
          <w:sz w:val="24"/>
          <w:szCs w:val="24"/>
        </w:rPr>
        <w:t>Открытое акционерное общество «</w:t>
      </w:r>
      <w:proofErr w:type="spellStart"/>
      <w:r w:rsidRPr="006772D8">
        <w:rPr>
          <w:sz w:val="24"/>
          <w:szCs w:val="24"/>
        </w:rPr>
        <w:t>Вторчермет</w:t>
      </w:r>
      <w:proofErr w:type="spellEnd"/>
      <w:r w:rsidRPr="006772D8">
        <w:rPr>
          <w:sz w:val="24"/>
          <w:szCs w:val="24"/>
        </w:rPr>
        <w:t>»</w:t>
      </w:r>
      <w:r>
        <w:rPr>
          <w:sz w:val="24"/>
          <w:szCs w:val="24"/>
        </w:rPr>
        <w:t>, с 29.</w:t>
      </w:r>
      <w:r w:rsidRPr="006772D8">
        <w:rPr>
          <w:sz w:val="24"/>
          <w:szCs w:val="24"/>
        </w:rPr>
        <w:t xml:space="preserve">12.2005г. по   </w:t>
      </w:r>
      <w:r>
        <w:rPr>
          <w:sz w:val="24"/>
          <w:szCs w:val="24"/>
        </w:rPr>
        <w:t>27.</w:t>
      </w:r>
      <w:r w:rsidRPr="006772D8">
        <w:rPr>
          <w:sz w:val="24"/>
          <w:szCs w:val="24"/>
        </w:rPr>
        <w:t>05.2009 г.</w:t>
      </w:r>
      <w:r>
        <w:rPr>
          <w:sz w:val="24"/>
          <w:szCs w:val="24"/>
        </w:rPr>
        <w:t xml:space="preserve">, </w:t>
      </w:r>
    </w:p>
    <w:p w14:paraId="69ECF72E" w14:textId="77777777" w:rsidR="00FB3061" w:rsidRPr="00FD2E6D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экономист, </w:t>
      </w:r>
      <w:r w:rsidRPr="00FD2E6D">
        <w:rPr>
          <w:sz w:val="24"/>
          <w:szCs w:val="24"/>
        </w:rPr>
        <w:t xml:space="preserve">Учреждение Ханты-Мансийского автономного округа – Югры «Окружная клиническая больница», с </w:t>
      </w:r>
      <w:r>
        <w:rPr>
          <w:sz w:val="24"/>
          <w:szCs w:val="24"/>
        </w:rPr>
        <w:t>25.</w:t>
      </w:r>
      <w:r w:rsidRPr="00FD2E6D">
        <w:rPr>
          <w:sz w:val="24"/>
          <w:szCs w:val="24"/>
        </w:rPr>
        <w:t xml:space="preserve">10.2011 г. по  </w:t>
      </w:r>
      <w:r>
        <w:rPr>
          <w:sz w:val="24"/>
          <w:szCs w:val="24"/>
        </w:rPr>
        <w:t>24.</w:t>
      </w:r>
      <w:r w:rsidRPr="00FD2E6D">
        <w:rPr>
          <w:sz w:val="24"/>
          <w:szCs w:val="24"/>
        </w:rPr>
        <w:t>04.2012 г.,</w:t>
      </w:r>
    </w:p>
    <w:p w14:paraId="42D389F6" w14:textId="77777777" w:rsidR="00FB3061" w:rsidRPr="00FD2E6D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FD2E6D">
        <w:rPr>
          <w:sz w:val="24"/>
          <w:szCs w:val="24"/>
        </w:rPr>
        <w:t>заместитель начальника планово-экономического отдела</w:t>
      </w:r>
      <w:r>
        <w:rPr>
          <w:sz w:val="24"/>
          <w:szCs w:val="24"/>
        </w:rPr>
        <w:t xml:space="preserve">, </w:t>
      </w:r>
      <w:r w:rsidRPr="00FD2E6D">
        <w:rPr>
          <w:sz w:val="24"/>
          <w:szCs w:val="24"/>
        </w:rPr>
        <w:t xml:space="preserve">Бюджетное учреждение Ханты-Мансийского автономного округа – Югры «Дирекция по эксплуатации служебных зданий», с </w:t>
      </w:r>
      <w:r>
        <w:rPr>
          <w:sz w:val="24"/>
          <w:szCs w:val="24"/>
        </w:rPr>
        <w:t>25.</w:t>
      </w:r>
      <w:r w:rsidRPr="00FD2E6D">
        <w:rPr>
          <w:sz w:val="24"/>
          <w:szCs w:val="24"/>
        </w:rPr>
        <w:t xml:space="preserve">04.2012 г. по   </w:t>
      </w:r>
      <w:r>
        <w:rPr>
          <w:sz w:val="24"/>
          <w:szCs w:val="24"/>
        </w:rPr>
        <w:t>01.</w:t>
      </w:r>
      <w:r w:rsidRPr="00FD2E6D">
        <w:rPr>
          <w:sz w:val="24"/>
          <w:szCs w:val="24"/>
        </w:rPr>
        <w:t>01.2013 г,</w:t>
      </w:r>
    </w:p>
    <w:p w14:paraId="48608293" w14:textId="77777777" w:rsidR="00FB3061" w:rsidRPr="00FD2E6D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FD2E6D">
        <w:rPr>
          <w:sz w:val="24"/>
          <w:szCs w:val="24"/>
        </w:rPr>
        <w:t>начальник эксплуатационного управления № 2</w:t>
      </w:r>
      <w:r>
        <w:rPr>
          <w:sz w:val="24"/>
          <w:szCs w:val="24"/>
        </w:rPr>
        <w:t xml:space="preserve">, </w:t>
      </w:r>
      <w:r w:rsidRPr="00FD2E6D">
        <w:rPr>
          <w:sz w:val="24"/>
          <w:szCs w:val="24"/>
        </w:rPr>
        <w:t xml:space="preserve">Бюджетное учреждение Ханты-Мансийского автономного округа – Югры «Дирекция по эксплуатации служебных зданий», с </w:t>
      </w:r>
      <w:r>
        <w:rPr>
          <w:sz w:val="24"/>
          <w:szCs w:val="24"/>
        </w:rPr>
        <w:t>01.</w:t>
      </w:r>
      <w:r w:rsidRPr="00FD2E6D">
        <w:rPr>
          <w:sz w:val="24"/>
          <w:szCs w:val="24"/>
        </w:rPr>
        <w:t xml:space="preserve">01.2013 г. по  </w:t>
      </w:r>
      <w:r>
        <w:rPr>
          <w:sz w:val="24"/>
          <w:szCs w:val="24"/>
        </w:rPr>
        <w:t>22.</w:t>
      </w:r>
      <w:r w:rsidRPr="00FD2E6D">
        <w:rPr>
          <w:sz w:val="24"/>
          <w:szCs w:val="24"/>
        </w:rPr>
        <w:t>04.2014 г,</w:t>
      </w:r>
    </w:p>
    <w:p w14:paraId="397E23EF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генеральный директор, ОАО «Обьгаз» с 23.04.2014 г. по 12.</w:t>
      </w:r>
      <w:r w:rsidRPr="00554B7F">
        <w:rPr>
          <w:sz w:val="24"/>
          <w:szCs w:val="24"/>
        </w:rPr>
        <w:t>05.2015 г.</w:t>
      </w:r>
    </w:p>
    <w:p w14:paraId="37355C32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Доля участия в уставном капитале эмитента: 25,08</w:t>
      </w:r>
      <w:r w:rsidRPr="002930E3">
        <w:rPr>
          <w:sz w:val="24"/>
          <w:szCs w:val="24"/>
        </w:rPr>
        <w:t>%</w:t>
      </w:r>
      <w:r>
        <w:rPr>
          <w:sz w:val="24"/>
          <w:szCs w:val="24"/>
        </w:rPr>
        <w:t>,</w:t>
      </w:r>
    </w:p>
    <w:p w14:paraId="151EB1E0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Доля обыкновенных акций эмитента: 25,08</w:t>
      </w:r>
      <w:r w:rsidRPr="002930E3">
        <w:rPr>
          <w:sz w:val="24"/>
          <w:szCs w:val="24"/>
        </w:rPr>
        <w:t>%</w:t>
      </w:r>
      <w:r>
        <w:rPr>
          <w:sz w:val="24"/>
          <w:szCs w:val="24"/>
        </w:rPr>
        <w:t>,</w:t>
      </w:r>
    </w:p>
    <w:p w14:paraId="559A8B55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акций эмитента каждой категории (типа), которые могут быть приобретены в результате осуществления прав по опционам эмитента: 0,</w:t>
      </w:r>
    </w:p>
    <w:p w14:paraId="24E0151F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Доля участия в уставном капитале дочерних и зависимых обществ эмитента: 0%,</w:t>
      </w:r>
    </w:p>
    <w:p w14:paraId="4397068D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Доля обыкновенных акций дочернего или зависимого общества эмитента: 0%,</w:t>
      </w:r>
    </w:p>
    <w:p w14:paraId="13E32338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акций дочернего или зависимого общества эмитента каждой категории (типа), которые могут быть приобретены в результате осуществления прав по  опционам дочернего или зависимого общества эмитента:</w:t>
      </w:r>
      <w:r w:rsidRPr="005D63C6">
        <w:rPr>
          <w:sz w:val="24"/>
          <w:szCs w:val="24"/>
        </w:rPr>
        <w:t xml:space="preserve"> </w:t>
      </w:r>
      <w:r>
        <w:rPr>
          <w:sz w:val="24"/>
          <w:szCs w:val="24"/>
        </w:rPr>
        <w:t>0%,</w:t>
      </w:r>
    </w:p>
    <w:p w14:paraId="0BCAE693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Характер родственных связей с лицами, входящими в состав органов управления эмитента и (или) органов контроля за финансово-хозяйственной деятельностью эмитента: отсутствуют,</w:t>
      </w:r>
    </w:p>
    <w:p w14:paraId="01FC56F8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отсутствуют,</w:t>
      </w:r>
    </w:p>
    <w:p w14:paraId="48A11919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отсутствуют,</w:t>
      </w:r>
    </w:p>
    <w:p w14:paraId="674CA5FB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A24CEF">
        <w:rPr>
          <w:sz w:val="24"/>
          <w:szCs w:val="24"/>
        </w:rPr>
        <w:t>Сведения об участии (член комитета, председатель комитета) в работе комитетов совета директоров (наблюдательного совета) с указанием названия комитета (комитетов): отсутствуют, комитеты Совета дирек</w:t>
      </w:r>
      <w:r>
        <w:rPr>
          <w:sz w:val="24"/>
          <w:szCs w:val="24"/>
        </w:rPr>
        <w:t>торов не создавались.</w:t>
      </w:r>
    </w:p>
    <w:p w14:paraId="02886D1F" w14:textId="77777777" w:rsidR="00FB3061" w:rsidRDefault="00FB3061" w:rsidP="00FB3061">
      <w:pPr>
        <w:adjustRightInd w:val="0"/>
        <w:jc w:val="both"/>
        <w:rPr>
          <w:sz w:val="24"/>
          <w:szCs w:val="24"/>
        </w:rPr>
      </w:pPr>
    </w:p>
    <w:p w14:paraId="46CEF70F" w14:textId="77777777" w:rsidR="00FB3061" w:rsidRPr="001C7AA3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1C7AA3">
        <w:rPr>
          <w:sz w:val="24"/>
          <w:szCs w:val="24"/>
        </w:rPr>
        <w:t xml:space="preserve">5. Фамилия, имя, отчество: </w:t>
      </w:r>
      <w:r>
        <w:rPr>
          <w:sz w:val="24"/>
          <w:szCs w:val="24"/>
        </w:rPr>
        <w:t>Карпенко Владислав Юрьевич</w:t>
      </w:r>
      <w:r w:rsidRPr="001C7AA3">
        <w:rPr>
          <w:sz w:val="24"/>
          <w:szCs w:val="24"/>
        </w:rPr>
        <w:t>,</w:t>
      </w:r>
    </w:p>
    <w:p w14:paraId="0CE8C828" w14:textId="77777777" w:rsidR="00FB3061" w:rsidRPr="005967A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5967A1">
        <w:rPr>
          <w:sz w:val="24"/>
          <w:szCs w:val="24"/>
        </w:rPr>
        <w:t xml:space="preserve">Год рождения: </w:t>
      </w:r>
      <w:r>
        <w:rPr>
          <w:sz w:val="24"/>
          <w:szCs w:val="24"/>
        </w:rPr>
        <w:t>12</w:t>
      </w:r>
      <w:r w:rsidRPr="005967A1">
        <w:rPr>
          <w:sz w:val="24"/>
          <w:szCs w:val="24"/>
        </w:rPr>
        <w:t>.</w:t>
      </w:r>
      <w:r>
        <w:rPr>
          <w:sz w:val="24"/>
          <w:szCs w:val="24"/>
        </w:rPr>
        <w:t>04.1968</w:t>
      </w:r>
      <w:r w:rsidRPr="005967A1">
        <w:rPr>
          <w:sz w:val="24"/>
          <w:szCs w:val="24"/>
        </w:rPr>
        <w:t>,</w:t>
      </w:r>
    </w:p>
    <w:p w14:paraId="59535882" w14:textId="77777777" w:rsidR="00FB3061" w:rsidRPr="005967A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1C7AA3">
        <w:rPr>
          <w:sz w:val="24"/>
          <w:szCs w:val="24"/>
        </w:rPr>
        <w:t>Сведения об образовании</w:t>
      </w:r>
      <w:r w:rsidRPr="005967A1">
        <w:rPr>
          <w:sz w:val="24"/>
          <w:szCs w:val="24"/>
        </w:rPr>
        <w:t xml:space="preserve">: </w:t>
      </w:r>
      <w:r>
        <w:rPr>
          <w:sz w:val="24"/>
          <w:szCs w:val="24"/>
        </w:rPr>
        <w:t>высшее, Тюменская государственная архитектурно-строительная академия (инженер ПГС)</w:t>
      </w:r>
      <w:r w:rsidRPr="005967A1">
        <w:rPr>
          <w:sz w:val="24"/>
          <w:szCs w:val="24"/>
        </w:rPr>
        <w:t>,</w:t>
      </w:r>
    </w:p>
    <w:p w14:paraId="6D7752FC" w14:textId="77777777" w:rsidR="00FB3061" w:rsidRPr="005967A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1C7AA3">
        <w:rPr>
          <w:sz w:val="24"/>
          <w:szCs w:val="24"/>
        </w:rPr>
        <w:t xml:space="preserve">Должности, занимаемые в эмитенте и других организациях за последние пять лет и в настоящее </w:t>
      </w:r>
      <w:r w:rsidRPr="005967A1">
        <w:rPr>
          <w:sz w:val="24"/>
          <w:szCs w:val="24"/>
        </w:rPr>
        <w:t xml:space="preserve">время: </w:t>
      </w:r>
    </w:p>
    <w:p w14:paraId="15B76CA2" w14:textId="77777777" w:rsidR="00FB3061" w:rsidRPr="005967A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Индивидуальный предприниматель, ИП Карпенко В.Ю. с 2004 года по настоящее время.</w:t>
      </w:r>
    </w:p>
    <w:p w14:paraId="38CF49A9" w14:textId="613E3E12" w:rsidR="00FB3061" w:rsidRPr="00252D87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252D87">
        <w:rPr>
          <w:sz w:val="24"/>
          <w:szCs w:val="24"/>
        </w:rPr>
        <w:t xml:space="preserve">Доля участия в уставном капитале эмитента: </w:t>
      </w:r>
      <w:r w:rsidR="00E5760C">
        <w:rPr>
          <w:sz w:val="24"/>
          <w:szCs w:val="24"/>
        </w:rPr>
        <w:t>2</w:t>
      </w:r>
      <w:r w:rsidR="001E7746">
        <w:rPr>
          <w:sz w:val="24"/>
          <w:szCs w:val="24"/>
        </w:rPr>
        <w:t>8</w:t>
      </w:r>
      <w:r w:rsidR="00E5760C">
        <w:rPr>
          <w:sz w:val="24"/>
          <w:szCs w:val="24"/>
        </w:rPr>
        <w:t>,</w:t>
      </w:r>
      <w:r w:rsidR="001E7746">
        <w:rPr>
          <w:sz w:val="24"/>
          <w:szCs w:val="24"/>
        </w:rPr>
        <w:t>97</w:t>
      </w:r>
      <w:r w:rsidRPr="00252D87">
        <w:rPr>
          <w:sz w:val="24"/>
          <w:szCs w:val="24"/>
        </w:rPr>
        <w:t xml:space="preserve"> %,</w:t>
      </w:r>
    </w:p>
    <w:p w14:paraId="0349A4D3" w14:textId="528D20BF" w:rsidR="00FB3061" w:rsidRPr="00252D87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252D87">
        <w:rPr>
          <w:sz w:val="24"/>
          <w:szCs w:val="24"/>
        </w:rPr>
        <w:t xml:space="preserve">Доля обыкновенных акций эмитента: </w:t>
      </w:r>
      <w:r w:rsidR="001E7746">
        <w:rPr>
          <w:sz w:val="24"/>
          <w:szCs w:val="24"/>
        </w:rPr>
        <w:t>28</w:t>
      </w:r>
      <w:r w:rsidR="00E5760C">
        <w:rPr>
          <w:sz w:val="24"/>
          <w:szCs w:val="24"/>
        </w:rPr>
        <w:t>,</w:t>
      </w:r>
      <w:r w:rsidR="001E7746">
        <w:rPr>
          <w:sz w:val="24"/>
          <w:szCs w:val="24"/>
        </w:rPr>
        <w:t>97</w:t>
      </w:r>
      <w:r w:rsidRPr="00252D87">
        <w:rPr>
          <w:sz w:val="24"/>
          <w:szCs w:val="24"/>
        </w:rPr>
        <w:t xml:space="preserve"> %,</w:t>
      </w:r>
    </w:p>
    <w:p w14:paraId="3B44F09E" w14:textId="77777777" w:rsidR="00FB3061" w:rsidRPr="00252D87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252D87">
        <w:rPr>
          <w:sz w:val="24"/>
          <w:szCs w:val="24"/>
        </w:rPr>
        <w:t>Количество акций эмитента каждой категории (типа), которые могут быть приобретены в результате осуществления прав по опционам эмитента: 0,</w:t>
      </w:r>
    </w:p>
    <w:p w14:paraId="5ECFBF8E" w14:textId="77777777" w:rsidR="00FB3061" w:rsidRPr="00252D87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252D87">
        <w:rPr>
          <w:sz w:val="24"/>
          <w:szCs w:val="24"/>
        </w:rPr>
        <w:t>Доля участия в уставном капитале дочерних и зависимых обществ эмитента: 0%,</w:t>
      </w:r>
    </w:p>
    <w:p w14:paraId="62F4997A" w14:textId="77777777" w:rsidR="00FB3061" w:rsidRPr="00252D87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252D87">
        <w:rPr>
          <w:sz w:val="24"/>
          <w:szCs w:val="24"/>
        </w:rPr>
        <w:t>Доля обыкновенных акций дочернего или зависимого общества эмитента: 0%,</w:t>
      </w:r>
    </w:p>
    <w:p w14:paraId="5CB0D6ED" w14:textId="77777777" w:rsidR="00FB3061" w:rsidRPr="00252D87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252D87">
        <w:rPr>
          <w:sz w:val="24"/>
          <w:szCs w:val="24"/>
        </w:rPr>
        <w:t>Количество акций дочернего или зависимого общества эмитента каждой категории (типа), которые могут быть приобретены в результате осуществления прав по  опционам дочернего или зависимого общества эмитента: 0%,</w:t>
      </w:r>
    </w:p>
    <w:p w14:paraId="07323ABC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074072">
        <w:rPr>
          <w:sz w:val="24"/>
          <w:szCs w:val="24"/>
        </w:rPr>
        <w:t>Характер родственных связей с лицами, входящими в состав органов управления эмитента и (или) органов контроля за финансово-хозяйственной деятельностью эмитента: родной брат члена Совета директоров</w:t>
      </w:r>
      <w:r>
        <w:rPr>
          <w:sz w:val="24"/>
          <w:szCs w:val="24"/>
        </w:rPr>
        <w:t>, занимающего должность (осуществляющего</w:t>
      </w:r>
      <w:r w:rsidRPr="004E055C">
        <w:rPr>
          <w:sz w:val="24"/>
          <w:szCs w:val="24"/>
        </w:rPr>
        <w:t xml:space="preserve"> функции) единоличного исполнительн</w:t>
      </w:r>
      <w:r>
        <w:rPr>
          <w:sz w:val="24"/>
          <w:szCs w:val="24"/>
        </w:rPr>
        <w:t>ого органа эмитента -</w:t>
      </w:r>
      <w:r w:rsidRPr="004E055C">
        <w:rPr>
          <w:sz w:val="24"/>
          <w:szCs w:val="24"/>
        </w:rPr>
        <w:t xml:space="preserve"> </w:t>
      </w:r>
      <w:r>
        <w:rPr>
          <w:sz w:val="24"/>
          <w:szCs w:val="24"/>
        </w:rPr>
        <w:t>Карпенко Михаила Юрьевича,</w:t>
      </w:r>
    </w:p>
    <w:p w14:paraId="2D0402B5" w14:textId="77777777" w:rsidR="00FB3061" w:rsidRPr="00252D87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074072">
        <w:rPr>
          <w:sz w:val="24"/>
          <w:szCs w:val="24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</w:t>
      </w:r>
      <w:r w:rsidRPr="00252D87">
        <w:rPr>
          <w:sz w:val="24"/>
          <w:szCs w:val="24"/>
        </w:rPr>
        <w:t xml:space="preserve"> наличии судимости) за преступления в сфере экономики и (или) за преступления против государственной власти: отсутствуют,</w:t>
      </w:r>
    </w:p>
    <w:p w14:paraId="0DE8AD61" w14:textId="77777777" w:rsidR="00FB3061" w:rsidRPr="00252D87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252D87">
        <w:rPr>
          <w:sz w:val="24"/>
          <w:szCs w:val="24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отсутствуют,</w:t>
      </w:r>
    </w:p>
    <w:p w14:paraId="32500AA0" w14:textId="77777777" w:rsidR="00FB3061" w:rsidRPr="001C7AA3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252D87">
        <w:rPr>
          <w:sz w:val="24"/>
          <w:szCs w:val="24"/>
        </w:rPr>
        <w:t>Сведения об участии (член комитета, председатель комитета) в работе комитетов совета директоров (наблюдательного совета) с указанием названия комитета (комитетов): отсутствуют, комитеты Совета директоров не создавались.</w:t>
      </w:r>
    </w:p>
    <w:p w14:paraId="43B4724B" w14:textId="77777777" w:rsidR="00A24CEF" w:rsidRDefault="00A24CEF" w:rsidP="000A5C08">
      <w:pPr>
        <w:adjustRightInd w:val="0"/>
        <w:ind w:firstLine="540"/>
        <w:jc w:val="both"/>
        <w:rPr>
          <w:sz w:val="24"/>
          <w:szCs w:val="24"/>
        </w:rPr>
      </w:pPr>
    </w:p>
    <w:p w14:paraId="7C917CBC" w14:textId="77777777" w:rsidR="00FB3061" w:rsidRPr="003C5DBE" w:rsidRDefault="00FB3061" w:rsidP="00FB3061">
      <w:pPr>
        <w:adjustRightInd w:val="0"/>
        <w:jc w:val="both"/>
        <w:rPr>
          <w:sz w:val="24"/>
          <w:szCs w:val="24"/>
        </w:rPr>
      </w:pPr>
    </w:p>
    <w:p w14:paraId="746B4229" w14:textId="77777777" w:rsidR="00FB3061" w:rsidRPr="003C5DBE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3C5DBE">
        <w:rPr>
          <w:sz w:val="24"/>
          <w:szCs w:val="24"/>
        </w:rPr>
        <w:t>Е</w:t>
      </w:r>
      <w:r>
        <w:rPr>
          <w:sz w:val="24"/>
          <w:szCs w:val="24"/>
        </w:rPr>
        <w:t>диноличный исполнительный орган (генеральный директор):</w:t>
      </w:r>
    </w:p>
    <w:p w14:paraId="51D6277D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Фамилия, имя, отчество: Карпенко Михаил Юрьевич,</w:t>
      </w:r>
    </w:p>
    <w:p w14:paraId="1FB5C559" w14:textId="77777777" w:rsidR="00FB3061" w:rsidRPr="002C45EE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2C45EE">
        <w:rPr>
          <w:sz w:val="24"/>
          <w:szCs w:val="24"/>
        </w:rPr>
        <w:t>Год рождения: 26.04.1989,</w:t>
      </w:r>
    </w:p>
    <w:p w14:paraId="1B60A021" w14:textId="77777777" w:rsidR="00FB3061" w:rsidRPr="002C45EE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2C45EE">
        <w:rPr>
          <w:sz w:val="24"/>
          <w:szCs w:val="24"/>
        </w:rPr>
        <w:t>Сведения об образовании: высшее, Федеральное государственное бюджетное  образовательное учреждение  высшего профессионального образования  «Тюменский</w:t>
      </w:r>
      <w:r>
        <w:rPr>
          <w:sz w:val="24"/>
          <w:szCs w:val="24"/>
        </w:rPr>
        <w:t xml:space="preserve">  государственный архитектурно-</w:t>
      </w:r>
      <w:r w:rsidRPr="002C45EE">
        <w:rPr>
          <w:sz w:val="24"/>
          <w:szCs w:val="24"/>
        </w:rPr>
        <w:t>строительный университет» (</w:t>
      </w:r>
      <w:r>
        <w:rPr>
          <w:sz w:val="24"/>
          <w:szCs w:val="24"/>
        </w:rPr>
        <w:t>Менеджер по  специальности «Менеджм</w:t>
      </w:r>
      <w:r w:rsidRPr="002C45EE">
        <w:rPr>
          <w:sz w:val="24"/>
          <w:szCs w:val="24"/>
        </w:rPr>
        <w:t>ент организации»),</w:t>
      </w:r>
    </w:p>
    <w:p w14:paraId="64EBDFB0" w14:textId="77777777" w:rsidR="00FB3061" w:rsidRPr="002455A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2455A1">
        <w:rPr>
          <w:sz w:val="24"/>
          <w:szCs w:val="24"/>
        </w:rPr>
        <w:t xml:space="preserve">Должности, занимаемые в эмитенте и других организациях за последние пять лет и в настоящее время: </w:t>
      </w:r>
    </w:p>
    <w:p w14:paraId="47F14AA3" w14:textId="3FA829E9" w:rsidR="00FB3061" w:rsidRPr="002455A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2455A1">
        <w:rPr>
          <w:sz w:val="24"/>
          <w:szCs w:val="24"/>
        </w:rPr>
        <w:t>Специалист менеджер, Закрытое акционерное общество «Тюменский научно-</w:t>
      </w:r>
      <w:r w:rsidR="0049234B" w:rsidRPr="002455A1">
        <w:rPr>
          <w:sz w:val="24"/>
          <w:szCs w:val="24"/>
        </w:rPr>
        <w:t>исследовательский и</w:t>
      </w:r>
      <w:r w:rsidRPr="002455A1">
        <w:rPr>
          <w:sz w:val="24"/>
          <w:szCs w:val="24"/>
        </w:rPr>
        <w:t xml:space="preserve"> проектный институт нефти и газа» с 28.05.2012 г. по 21.07.2013 г.,</w:t>
      </w:r>
    </w:p>
    <w:p w14:paraId="0EC9380B" w14:textId="315CA48A" w:rsidR="00FB3061" w:rsidRPr="002455A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2455A1">
        <w:rPr>
          <w:sz w:val="24"/>
          <w:szCs w:val="24"/>
        </w:rPr>
        <w:t>Ведущий специалист, Закрытое акционерное общество «Тюменский научно-</w:t>
      </w:r>
      <w:r w:rsidR="0049234B" w:rsidRPr="002455A1">
        <w:rPr>
          <w:sz w:val="24"/>
          <w:szCs w:val="24"/>
        </w:rPr>
        <w:t>исследовательский и</w:t>
      </w:r>
      <w:r w:rsidRPr="002455A1">
        <w:rPr>
          <w:sz w:val="24"/>
          <w:szCs w:val="24"/>
        </w:rPr>
        <w:t xml:space="preserve"> проектный институт нефти и газа» с 22.07.2013 г. по 31.05.2015 г.,</w:t>
      </w:r>
    </w:p>
    <w:p w14:paraId="5877B5E4" w14:textId="4A211441" w:rsidR="00FB3061" w:rsidRPr="002455A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2455A1">
        <w:rPr>
          <w:sz w:val="24"/>
          <w:szCs w:val="24"/>
        </w:rPr>
        <w:t>Главный специалист, Закрытое акционерное общество «Тюменский научно-</w:t>
      </w:r>
      <w:r w:rsidR="0049234B" w:rsidRPr="002455A1">
        <w:rPr>
          <w:sz w:val="24"/>
          <w:szCs w:val="24"/>
        </w:rPr>
        <w:t>исследовательский и</w:t>
      </w:r>
      <w:r w:rsidRPr="002455A1">
        <w:rPr>
          <w:sz w:val="24"/>
          <w:szCs w:val="24"/>
        </w:rPr>
        <w:t xml:space="preserve"> проектный институт нефти и газа» с 01.06.2015 г. по 25.09.2015 г.,</w:t>
      </w:r>
    </w:p>
    <w:p w14:paraId="0389D901" w14:textId="7212DE72" w:rsidR="00FB3061" w:rsidRPr="002455A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2455A1">
        <w:rPr>
          <w:sz w:val="24"/>
          <w:szCs w:val="24"/>
        </w:rPr>
        <w:t>Главный специалист, Закрытое акционерное общество «Тюменский научно-</w:t>
      </w:r>
      <w:r w:rsidR="0049234B" w:rsidRPr="002455A1">
        <w:rPr>
          <w:sz w:val="24"/>
          <w:szCs w:val="24"/>
        </w:rPr>
        <w:t>исследовательский и</w:t>
      </w:r>
      <w:r w:rsidRPr="002455A1">
        <w:rPr>
          <w:sz w:val="24"/>
          <w:szCs w:val="24"/>
        </w:rPr>
        <w:t xml:space="preserve"> проектный институт нефти и газа» с 04.05.2016 г. по 03.06.2016 г.,</w:t>
      </w:r>
    </w:p>
    <w:p w14:paraId="5A56A16D" w14:textId="608FF3D6" w:rsidR="00FB3061" w:rsidRPr="00FB4E40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FB4E40">
        <w:rPr>
          <w:sz w:val="24"/>
          <w:szCs w:val="24"/>
        </w:rPr>
        <w:t>Ведущий инженер, Закрытое акционерное общество «</w:t>
      </w:r>
      <w:proofErr w:type="spellStart"/>
      <w:r w:rsidRPr="00FB4E40">
        <w:rPr>
          <w:sz w:val="24"/>
          <w:szCs w:val="24"/>
        </w:rPr>
        <w:t>УралСибИнжиниринг</w:t>
      </w:r>
      <w:proofErr w:type="spellEnd"/>
      <w:r w:rsidRPr="00FB4E40">
        <w:rPr>
          <w:sz w:val="24"/>
          <w:szCs w:val="24"/>
        </w:rPr>
        <w:t>» с 06.06.2016 г. по 30.09.2016 г.</w:t>
      </w:r>
      <w:r w:rsidR="00E5760C">
        <w:rPr>
          <w:sz w:val="24"/>
          <w:szCs w:val="24"/>
        </w:rPr>
        <w:t>;</w:t>
      </w:r>
    </w:p>
    <w:p w14:paraId="487BB6ED" w14:textId="67372687" w:rsidR="00FB3061" w:rsidRPr="00FB4E40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FB4E40">
        <w:rPr>
          <w:sz w:val="24"/>
          <w:szCs w:val="24"/>
        </w:rPr>
        <w:t>Ведущий специалист, Закрытое акционерное общество «</w:t>
      </w:r>
      <w:proofErr w:type="spellStart"/>
      <w:r w:rsidRPr="00FB4E40">
        <w:rPr>
          <w:sz w:val="24"/>
          <w:szCs w:val="24"/>
        </w:rPr>
        <w:t>УралСибИнжиниринг</w:t>
      </w:r>
      <w:proofErr w:type="spellEnd"/>
      <w:r w:rsidRPr="00FB4E40">
        <w:rPr>
          <w:sz w:val="24"/>
          <w:szCs w:val="24"/>
        </w:rPr>
        <w:t>» с 01.10.2016 г. по 23.10.2016 г.</w:t>
      </w:r>
      <w:r w:rsidR="00E5760C">
        <w:rPr>
          <w:sz w:val="24"/>
          <w:szCs w:val="24"/>
        </w:rPr>
        <w:t>;</w:t>
      </w:r>
    </w:p>
    <w:p w14:paraId="4D258441" w14:textId="67264591" w:rsidR="00FB3061" w:rsidRPr="002455A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FB4E40">
        <w:rPr>
          <w:sz w:val="24"/>
          <w:szCs w:val="24"/>
        </w:rPr>
        <w:t>Главный специалист, Закрытое акционерное общество «</w:t>
      </w:r>
      <w:proofErr w:type="spellStart"/>
      <w:r w:rsidRPr="00FB4E40">
        <w:rPr>
          <w:sz w:val="24"/>
          <w:szCs w:val="24"/>
        </w:rPr>
        <w:t>УралСибИнжиниринг</w:t>
      </w:r>
      <w:proofErr w:type="spellEnd"/>
      <w:r w:rsidRPr="00FB4E40">
        <w:rPr>
          <w:sz w:val="24"/>
          <w:szCs w:val="24"/>
        </w:rPr>
        <w:t>» с 24.10.2016 г. по 06.02.2017 г.</w:t>
      </w:r>
      <w:r w:rsidR="00E5760C">
        <w:rPr>
          <w:sz w:val="24"/>
          <w:szCs w:val="24"/>
        </w:rPr>
        <w:t>;</w:t>
      </w:r>
    </w:p>
    <w:p w14:paraId="334F8981" w14:textId="38C8A4E1" w:rsidR="00FB3061" w:rsidRPr="009B5A1C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9B5A1C">
        <w:rPr>
          <w:sz w:val="24"/>
          <w:szCs w:val="24"/>
        </w:rPr>
        <w:t>Начальник коммерческой службы, Открытое акционерное общество «Обьгаз» с 13.02.2017 г. по 07.08.2017 г.</w:t>
      </w:r>
      <w:r w:rsidR="00E5760C">
        <w:rPr>
          <w:sz w:val="24"/>
          <w:szCs w:val="24"/>
        </w:rPr>
        <w:t>;</w:t>
      </w:r>
    </w:p>
    <w:p w14:paraId="0D5AF62E" w14:textId="77777777" w:rsidR="00FB3061" w:rsidRPr="002455A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9B5A1C">
        <w:rPr>
          <w:sz w:val="24"/>
          <w:szCs w:val="24"/>
        </w:rPr>
        <w:t>Генеральный директор, Открытое акционерное общество «Обьгаз» с 08.08.2017 г. по настоящее время,</w:t>
      </w:r>
    </w:p>
    <w:p w14:paraId="75A2EDCB" w14:textId="77777777" w:rsidR="00FB3061" w:rsidRPr="00252D87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252D87">
        <w:rPr>
          <w:sz w:val="24"/>
          <w:szCs w:val="24"/>
        </w:rPr>
        <w:t>Доля участия в уставном капитале эмитента: 0 %,</w:t>
      </w:r>
    </w:p>
    <w:p w14:paraId="06896F99" w14:textId="77777777" w:rsidR="00FB3061" w:rsidRPr="00252D87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252D87">
        <w:rPr>
          <w:sz w:val="24"/>
          <w:szCs w:val="24"/>
        </w:rPr>
        <w:t>Доля обыкновенных акций эмитента: 0 %,</w:t>
      </w:r>
    </w:p>
    <w:p w14:paraId="618AF4F5" w14:textId="77777777" w:rsidR="00FB3061" w:rsidRPr="00252D87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252D87">
        <w:rPr>
          <w:sz w:val="24"/>
          <w:szCs w:val="24"/>
        </w:rPr>
        <w:t>Количество акций эмитента каждой категории (типа), которые могут быть приобретены в результате осуществления прав по опционам эмитента: 0,</w:t>
      </w:r>
    </w:p>
    <w:p w14:paraId="2AE43392" w14:textId="77777777" w:rsidR="00FB3061" w:rsidRPr="00252D87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252D87">
        <w:rPr>
          <w:sz w:val="24"/>
          <w:szCs w:val="24"/>
        </w:rPr>
        <w:t>Доля участия в уставном капитале дочерних и зависимых обществ эмитента: 0%,</w:t>
      </w:r>
    </w:p>
    <w:p w14:paraId="0F9B3658" w14:textId="77777777" w:rsidR="00FB3061" w:rsidRPr="00252D87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252D87">
        <w:rPr>
          <w:sz w:val="24"/>
          <w:szCs w:val="24"/>
        </w:rPr>
        <w:t>Доля обыкновенных акций дочернего или зависимого общества эмитента: 0%,</w:t>
      </w:r>
    </w:p>
    <w:p w14:paraId="50807A53" w14:textId="77777777" w:rsidR="00FB3061" w:rsidRPr="00252D87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252D87">
        <w:rPr>
          <w:sz w:val="24"/>
          <w:szCs w:val="24"/>
        </w:rPr>
        <w:t>Количество акций дочернего или зависимого общества эмитента каждой категории (типа), которые могут быть приобретены в результате осуществления прав по  опционам дочернего или зависимого общества эмитента: 0%,</w:t>
      </w:r>
    </w:p>
    <w:p w14:paraId="6BE1B05F" w14:textId="5DBC6B7D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074072">
        <w:rPr>
          <w:sz w:val="24"/>
          <w:szCs w:val="24"/>
        </w:rPr>
        <w:t>Характер родственных связей с лицами, входящими в состав органов управления эмитента и (или) органов контроля за финансово-хозяйственной деятельностью эмитента: родной брат члена Совета директоров</w:t>
      </w:r>
      <w:r>
        <w:rPr>
          <w:sz w:val="24"/>
          <w:szCs w:val="24"/>
        </w:rPr>
        <w:t xml:space="preserve"> эмитента -</w:t>
      </w:r>
      <w:r w:rsidRPr="004E055C">
        <w:rPr>
          <w:sz w:val="24"/>
          <w:szCs w:val="24"/>
        </w:rPr>
        <w:t xml:space="preserve"> </w:t>
      </w:r>
      <w:r w:rsidRPr="00074072">
        <w:rPr>
          <w:sz w:val="24"/>
          <w:szCs w:val="24"/>
        </w:rPr>
        <w:t xml:space="preserve">Карпенко Владислава </w:t>
      </w:r>
      <w:r w:rsidR="0049234B" w:rsidRPr="00074072">
        <w:rPr>
          <w:sz w:val="24"/>
          <w:szCs w:val="24"/>
        </w:rPr>
        <w:t>Юрьевича,</w:t>
      </w:r>
      <w:r w:rsidR="0049234B">
        <w:rPr>
          <w:sz w:val="24"/>
          <w:szCs w:val="24"/>
        </w:rPr>
        <w:t xml:space="preserve"> муж</w:t>
      </w:r>
      <w:r>
        <w:rPr>
          <w:sz w:val="24"/>
          <w:szCs w:val="24"/>
        </w:rPr>
        <w:t xml:space="preserve"> </w:t>
      </w:r>
      <w:r w:rsidRPr="004E055C">
        <w:rPr>
          <w:sz w:val="24"/>
          <w:szCs w:val="24"/>
        </w:rPr>
        <w:t>лица, занимающего должность (осуществляющего функции)</w:t>
      </w:r>
      <w:r w:rsidRPr="00ED4D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органов контроля </w:t>
      </w:r>
      <w:r w:rsidRPr="00074072">
        <w:rPr>
          <w:sz w:val="24"/>
          <w:szCs w:val="24"/>
        </w:rPr>
        <w:t xml:space="preserve">финансово-хозяйственной деятельностью </w:t>
      </w:r>
      <w:r w:rsidR="0049234B" w:rsidRPr="00074072">
        <w:rPr>
          <w:sz w:val="24"/>
          <w:szCs w:val="24"/>
        </w:rPr>
        <w:t>эмитента</w:t>
      </w:r>
      <w:r w:rsidR="0049234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Карпенко Анастасия Витальевна.</w:t>
      </w:r>
    </w:p>
    <w:p w14:paraId="4C380DC5" w14:textId="77777777" w:rsidR="00FB3061" w:rsidRPr="00252D87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074072">
        <w:rPr>
          <w:sz w:val="24"/>
          <w:szCs w:val="24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</w:t>
      </w:r>
      <w:r w:rsidRPr="00252D87">
        <w:rPr>
          <w:sz w:val="24"/>
          <w:szCs w:val="24"/>
        </w:rPr>
        <w:t xml:space="preserve"> наличии судимости) за преступления в сфере экономики и (или) за преступления против государственной власти: отсутствуют,</w:t>
      </w:r>
    </w:p>
    <w:p w14:paraId="1D750FB7" w14:textId="77777777" w:rsidR="00FB3061" w:rsidRPr="00252D87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252D87">
        <w:rPr>
          <w:sz w:val="24"/>
          <w:szCs w:val="24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отсутствуют,</w:t>
      </w:r>
    </w:p>
    <w:p w14:paraId="2EE8AE75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 w:rsidRPr="00252D87">
        <w:rPr>
          <w:sz w:val="24"/>
          <w:szCs w:val="24"/>
        </w:rPr>
        <w:t>Сведения об участии (член комитета, председатель комитета) в работе комитетов совета директоров (наблюдательного совета) с указанием названия комитета (комитетов): отсутствуют, комитеты Совета директоров не создавались.</w:t>
      </w:r>
    </w:p>
    <w:p w14:paraId="2F798337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  <w:highlight w:val="yellow"/>
        </w:rPr>
      </w:pPr>
    </w:p>
    <w:p w14:paraId="63AB9E1C" w14:textId="77777777" w:rsidR="00FB3061" w:rsidRPr="004E65A8" w:rsidRDefault="00FB3061" w:rsidP="00FB3061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4E65A8">
        <w:rPr>
          <w:sz w:val="24"/>
          <w:szCs w:val="24"/>
        </w:rPr>
        <w:lastRenderedPageBreak/>
        <w:t>5.3. Сведения о размере вознаграждения и (или) компенсации расходов по каждому органу управления эмитента.</w:t>
      </w:r>
    </w:p>
    <w:p w14:paraId="49DD7CCD" w14:textId="77777777" w:rsidR="00FB3061" w:rsidRPr="00F70603" w:rsidRDefault="00FB3061" w:rsidP="00FB3061">
      <w:pPr>
        <w:tabs>
          <w:tab w:val="num" w:pos="-1701"/>
        </w:tabs>
        <w:ind w:firstLine="567"/>
        <w:jc w:val="both"/>
        <w:rPr>
          <w:sz w:val="24"/>
          <w:szCs w:val="24"/>
        </w:rPr>
      </w:pPr>
      <w:r w:rsidRPr="000F6C18">
        <w:rPr>
          <w:sz w:val="24"/>
          <w:szCs w:val="24"/>
        </w:rPr>
        <w:t>Члены Совета директоров вознаграждения не получают.</w:t>
      </w:r>
    </w:p>
    <w:p w14:paraId="51099C23" w14:textId="77777777" w:rsidR="00FB3061" w:rsidRPr="00F70603" w:rsidRDefault="00FB3061" w:rsidP="00FB3061">
      <w:pPr>
        <w:tabs>
          <w:tab w:val="num" w:pos="-1701"/>
        </w:tabs>
        <w:ind w:firstLine="567"/>
        <w:rPr>
          <w:sz w:val="24"/>
          <w:szCs w:val="24"/>
        </w:rPr>
      </w:pPr>
    </w:p>
    <w:p w14:paraId="78B7D87B" w14:textId="77777777" w:rsidR="00FB3061" w:rsidRPr="00F70603" w:rsidRDefault="00FB3061" w:rsidP="00FB3061">
      <w:pPr>
        <w:tabs>
          <w:tab w:val="num" w:pos="-1701"/>
        </w:tabs>
        <w:ind w:firstLine="567"/>
        <w:jc w:val="both"/>
        <w:rPr>
          <w:sz w:val="24"/>
          <w:szCs w:val="24"/>
        </w:rPr>
      </w:pPr>
      <w:r w:rsidRPr="00F70603">
        <w:rPr>
          <w:sz w:val="24"/>
          <w:szCs w:val="24"/>
        </w:rPr>
        <w:t>Членам Совета директоров установлена компенсация в размере  документально подтвержденных расходов на проезд, проживание  и прочих расходов, связанных с исполнением ими функций членов Совета директоров.</w:t>
      </w:r>
    </w:p>
    <w:p w14:paraId="3FF8EADC" w14:textId="77777777" w:rsidR="00FB3061" w:rsidRPr="00F70603" w:rsidRDefault="00FB3061" w:rsidP="00FB3061">
      <w:pPr>
        <w:tabs>
          <w:tab w:val="num" w:pos="-1701"/>
        </w:tabs>
        <w:ind w:firstLine="567"/>
        <w:jc w:val="both"/>
        <w:rPr>
          <w:sz w:val="24"/>
          <w:szCs w:val="24"/>
        </w:rPr>
      </w:pPr>
      <w:r w:rsidRPr="00F70603">
        <w:rPr>
          <w:sz w:val="24"/>
          <w:szCs w:val="24"/>
        </w:rPr>
        <w:t>Размер компенсации членам Совета директоров расходов на проезд, проживание  и прочих расходов составил:</w:t>
      </w:r>
    </w:p>
    <w:p w14:paraId="4B56BD48" w14:textId="211BE7C8" w:rsidR="00FB3061" w:rsidRPr="009213EE" w:rsidRDefault="00FB3061" w:rsidP="00FB3061">
      <w:pPr>
        <w:tabs>
          <w:tab w:val="num" w:pos="-1701"/>
        </w:tabs>
        <w:ind w:firstLine="567"/>
        <w:jc w:val="both"/>
        <w:rPr>
          <w:sz w:val="24"/>
          <w:szCs w:val="24"/>
        </w:rPr>
      </w:pPr>
      <w:r w:rsidRPr="001E7746">
        <w:rPr>
          <w:sz w:val="24"/>
          <w:szCs w:val="24"/>
        </w:rPr>
        <w:t xml:space="preserve">За </w:t>
      </w:r>
      <w:r w:rsidR="001E7746" w:rsidRPr="001E7746">
        <w:rPr>
          <w:sz w:val="24"/>
          <w:szCs w:val="24"/>
        </w:rPr>
        <w:t>6 месяцев 2021</w:t>
      </w:r>
      <w:r w:rsidRPr="001E7746">
        <w:rPr>
          <w:sz w:val="24"/>
          <w:szCs w:val="24"/>
        </w:rPr>
        <w:t xml:space="preserve"> г. – </w:t>
      </w:r>
      <w:r w:rsidR="001E7746" w:rsidRPr="001E7746">
        <w:rPr>
          <w:sz w:val="24"/>
          <w:szCs w:val="24"/>
        </w:rPr>
        <w:t xml:space="preserve">122 413 </w:t>
      </w:r>
      <w:r w:rsidRPr="001E7746">
        <w:rPr>
          <w:sz w:val="24"/>
          <w:szCs w:val="24"/>
        </w:rPr>
        <w:t>руб.</w:t>
      </w:r>
    </w:p>
    <w:p w14:paraId="59A8584F" w14:textId="77777777" w:rsidR="00FB3061" w:rsidRPr="009213EE" w:rsidRDefault="00FB3061" w:rsidP="00FB3061">
      <w:pPr>
        <w:tabs>
          <w:tab w:val="num" w:pos="-1701"/>
        </w:tabs>
        <w:ind w:firstLine="567"/>
        <w:jc w:val="both"/>
        <w:rPr>
          <w:sz w:val="24"/>
          <w:szCs w:val="24"/>
        </w:rPr>
      </w:pPr>
    </w:p>
    <w:p w14:paraId="2A50B0C8" w14:textId="77777777" w:rsidR="00FB3061" w:rsidRPr="009213EE" w:rsidRDefault="00FB3061" w:rsidP="00FB3061">
      <w:pPr>
        <w:tabs>
          <w:tab w:val="num" w:pos="-1701"/>
        </w:tabs>
        <w:ind w:firstLine="567"/>
        <w:rPr>
          <w:sz w:val="24"/>
          <w:szCs w:val="24"/>
        </w:rPr>
      </w:pPr>
      <w:r w:rsidRPr="009213EE">
        <w:rPr>
          <w:sz w:val="24"/>
          <w:szCs w:val="24"/>
        </w:rPr>
        <w:t xml:space="preserve">Члены совета директоров: </w:t>
      </w:r>
    </w:p>
    <w:p w14:paraId="749AB993" w14:textId="77777777" w:rsidR="00FB3061" w:rsidRPr="009213EE" w:rsidRDefault="00FB3061" w:rsidP="00FB3061">
      <w:pPr>
        <w:tabs>
          <w:tab w:val="num" w:pos="-1701"/>
        </w:tabs>
        <w:ind w:firstLine="567"/>
        <w:rPr>
          <w:sz w:val="24"/>
          <w:szCs w:val="24"/>
        </w:rPr>
      </w:pPr>
      <w:r w:rsidRPr="009213EE">
        <w:rPr>
          <w:sz w:val="24"/>
          <w:szCs w:val="24"/>
        </w:rPr>
        <w:t xml:space="preserve">Зайцева Татьяна Леонидовна </w:t>
      </w:r>
    </w:p>
    <w:p w14:paraId="6ECE4332" w14:textId="77777777" w:rsidR="00FB3061" w:rsidRPr="009213EE" w:rsidRDefault="00FB3061" w:rsidP="00FB3061">
      <w:pPr>
        <w:tabs>
          <w:tab w:val="num" w:pos="-1701"/>
        </w:tabs>
        <w:ind w:firstLine="567"/>
        <w:rPr>
          <w:sz w:val="24"/>
          <w:szCs w:val="24"/>
        </w:rPr>
      </w:pPr>
      <w:r w:rsidRPr="009213EE">
        <w:rPr>
          <w:sz w:val="24"/>
          <w:szCs w:val="24"/>
        </w:rPr>
        <w:t xml:space="preserve">Виды вознаграждения: </w:t>
      </w:r>
    </w:p>
    <w:p w14:paraId="79F4CCAC" w14:textId="77777777" w:rsidR="00FB3061" w:rsidRPr="004E3AF6" w:rsidRDefault="00FB3061" w:rsidP="00FB3061">
      <w:pPr>
        <w:numPr>
          <w:ilvl w:val="0"/>
          <w:numId w:val="12"/>
        </w:numPr>
        <w:rPr>
          <w:sz w:val="24"/>
          <w:szCs w:val="24"/>
        </w:rPr>
      </w:pPr>
      <w:r w:rsidRPr="009213EE">
        <w:rPr>
          <w:sz w:val="24"/>
          <w:szCs w:val="24"/>
        </w:rPr>
        <w:t>я</w:t>
      </w:r>
      <w:r w:rsidRPr="009213EE">
        <w:rPr>
          <w:rStyle w:val="SUBST"/>
          <w:b w:val="0"/>
          <w:bCs/>
          <w:i w:val="0"/>
          <w:iCs/>
          <w:szCs w:val="22"/>
        </w:rPr>
        <w:t>вляется работником эмитента на должности советник генерального директора</w:t>
      </w:r>
      <w:r w:rsidRPr="009213EE">
        <w:rPr>
          <w:sz w:val="24"/>
          <w:szCs w:val="24"/>
        </w:rPr>
        <w:t xml:space="preserve">, </w:t>
      </w:r>
      <w:r w:rsidRPr="004E3AF6">
        <w:rPr>
          <w:sz w:val="24"/>
          <w:szCs w:val="24"/>
        </w:rPr>
        <w:t xml:space="preserve">размер вознаграждения: </w:t>
      </w:r>
    </w:p>
    <w:p w14:paraId="3F5CD7E6" w14:textId="4F9BF857" w:rsidR="00FB3061" w:rsidRDefault="00FB3061" w:rsidP="00FB3061">
      <w:pPr>
        <w:ind w:left="927"/>
        <w:rPr>
          <w:sz w:val="24"/>
          <w:szCs w:val="24"/>
        </w:rPr>
      </w:pPr>
      <w:r w:rsidRPr="004E3AF6">
        <w:rPr>
          <w:sz w:val="24"/>
          <w:szCs w:val="24"/>
        </w:rPr>
        <w:t xml:space="preserve">- За </w:t>
      </w:r>
      <w:r w:rsidR="001E7746">
        <w:rPr>
          <w:sz w:val="24"/>
          <w:szCs w:val="24"/>
        </w:rPr>
        <w:t>6</w:t>
      </w:r>
      <w:r w:rsidRPr="004E3AF6">
        <w:rPr>
          <w:sz w:val="24"/>
          <w:szCs w:val="24"/>
        </w:rPr>
        <w:t xml:space="preserve"> месяцев 20</w:t>
      </w:r>
      <w:r w:rsidR="000B44E5" w:rsidRPr="004E3AF6">
        <w:rPr>
          <w:sz w:val="24"/>
          <w:szCs w:val="24"/>
        </w:rPr>
        <w:t>2</w:t>
      </w:r>
      <w:r w:rsidR="0073414D">
        <w:rPr>
          <w:sz w:val="24"/>
          <w:szCs w:val="24"/>
        </w:rPr>
        <w:t>1</w:t>
      </w:r>
      <w:r w:rsidRPr="004E3AF6">
        <w:rPr>
          <w:sz w:val="24"/>
          <w:szCs w:val="24"/>
        </w:rPr>
        <w:t xml:space="preserve"> г. – </w:t>
      </w:r>
      <w:r w:rsidR="0073414D">
        <w:rPr>
          <w:sz w:val="24"/>
          <w:szCs w:val="24"/>
        </w:rPr>
        <w:t>748 884,93</w:t>
      </w:r>
      <w:r w:rsidRPr="004E3AF6">
        <w:rPr>
          <w:sz w:val="24"/>
          <w:szCs w:val="24"/>
        </w:rPr>
        <w:t xml:space="preserve"> руб. </w:t>
      </w:r>
    </w:p>
    <w:p w14:paraId="5E1A465F" w14:textId="77777777" w:rsidR="001E7746" w:rsidRPr="004E3AF6" w:rsidRDefault="001E7746" w:rsidP="00FB3061">
      <w:pPr>
        <w:ind w:left="927"/>
        <w:rPr>
          <w:sz w:val="24"/>
          <w:szCs w:val="24"/>
        </w:rPr>
      </w:pPr>
    </w:p>
    <w:p w14:paraId="67D35E4E" w14:textId="77777777" w:rsidR="00FB3061" w:rsidRPr="004E3AF6" w:rsidRDefault="00FB3061" w:rsidP="00FB3061">
      <w:pPr>
        <w:numPr>
          <w:ilvl w:val="0"/>
          <w:numId w:val="12"/>
        </w:numPr>
        <w:rPr>
          <w:sz w:val="24"/>
          <w:szCs w:val="24"/>
        </w:rPr>
      </w:pPr>
      <w:r w:rsidRPr="004E3AF6">
        <w:rPr>
          <w:sz w:val="24"/>
          <w:szCs w:val="24"/>
        </w:rPr>
        <w:t xml:space="preserve">компенсация расходов на проезд Председателя Совета директоров: </w:t>
      </w:r>
    </w:p>
    <w:p w14:paraId="32D5C8AD" w14:textId="797A84F5" w:rsidR="00FB3061" w:rsidRPr="004E3AF6" w:rsidRDefault="00FB3061" w:rsidP="00FB3061">
      <w:pPr>
        <w:numPr>
          <w:ilvl w:val="0"/>
          <w:numId w:val="12"/>
        </w:numPr>
        <w:rPr>
          <w:sz w:val="24"/>
          <w:szCs w:val="24"/>
        </w:rPr>
      </w:pPr>
      <w:r w:rsidRPr="004E3AF6">
        <w:rPr>
          <w:sz w:val="24"/>
          <w:szCs w:val="24"/>
        </w:rPr>
        <w:t xml:space="preserve">- За </w:t>
      </w:r>
      <w:r w:rsidR="001E7746">
        <w:rPr>
          <w:sz w:val="24"/>
          <w:szCs w:val="24"/>
        </w:rPr>
        <w:t>6</w:t>
      </w:r>
      <w:r w:rsidRPr="004E3AF6">
        <w:rPr>
          <w:sz w:val="24"/>
          <w:szCs w:val="24"/>
        </w:rPr>
        <w:t xml:space="preserve"> месяцев 20</w:t>
      </w:r>
      <w:r w:rsidR="00634D15" w:rsidRPr="004E3AF6">
        <w:rPr>
          <w:sz w:val="24"/>
          <w:szCs w:val="24"/>
        </w:rPr>
        <w:t>2</w:t>
      </w:r>
      <w:r w:rsidR="0073414D">
        <w:rPr>
          <w:sz w:val="24"/>
          <w:szCs w:val="24"/>
        </w:rPr>
        <w:t>1</w:t>
      </w:r>
      <w:r w:rsidRPr="004E3AF6">
        <w:rPr>
          <w:sz w:val="24"/>
          <w:szCs w:val="24"/>
        </w:rPr>
        <w:t xml:space="preserve"> г. </w:t>
      </w:r>
      <w:r w:rsidR="004A34BC" w:rsidRPr="004E3AF6">
        <w:rPr>
          <w:sz w:val="24"/>
          <w:szCs w:val="24"/>
        </w:rPr>
        <w:t>–</w:t>
      </w:r>
      <w:r w:rsidRPr="004E3AF6">
        <w:rPr>
          <w:sz w:val="24"/>
          <w:szCs w:val="24"/>
        </w:rPr>
        <w:t xml:space="preserve"> </w:t>
      </w:r>
      <w:r w:rsidR="001E7746">
        <w:rPr>
          <w:sz w:val="24"/>
          <w:szCs w:val="24"/>
        </w:rPr>
        <w:t>59 594</w:t>
      </w:r>
      <w:r w:rsidRPr="004E3AF6">
        <w:rPr>
          <w:sz w:val="24"/>
          <w:szCs w:val="24"/>
        </w:rPr>
        <w:t xml:space="preserve"> руб.</w:t>
      </w:r>
    </w:p>
    <w:p w14:paraId="4E8075BB" w14:textId="77777777" w:rsidR="00FB3061" w:rsidRPr="004E3AF6" w:rsidRDefault="00FB3061" w:rsidP="00FB3061">
      <w:pPr>
        <w:tabs>
          <w:tab w:val="num" w:pos="-1701"/>
        </w:tabs>
        <w:ind w:firstLine="567"/>
        <w:rPr>
          <w:sz w:val="24"/>
          <w:szCs w:val="24"/>
        </w:rPr>
      </w:pPr>
    </w:p>
    <w:p w14:paraId="31315B74" w14:textId="77777777" w:rsidR="00FB3061" w:rsidRPr="004E3AF6" w:rsidRDefault="00FB3061" w:rsidP="00FB3061">
      <w:pPr>
        <w:tabs>
          <w:tab w:val="num" w:pos="-1701"/>
        </w:tabs>
        <w:ind w:firstLine="567"/>
        <w:rPr>
          <w:sz w:val="24"/>
          <w:szCs w:val="24"/>
        </w:rPr>
      </w:pPr>
      <w:r w:rsidRPr="004E3AF6">
        <w:rPr>
          <w:sz w:val="24"/>
          <w:szCs w:val="24"/>
        </w:rPr>
        <w:t>Карпенко Михаил Юрьевич</w:t>
      </w:r>
    </w:p>
    <w:p w14:paraId="4D8E46C8" w14:textId="77777777" w:rsidR="00FB3061" w:rsidRPr="004E3AF6" w:rsidRDefault="00FB3061" w:rsidP="00FB3061">
      <w:pPr>
        <w:tabs>
          <w:tab w:val="num" w:pos="-1701"/>
        </w:tabs>
        <w:ind w:firstLine="567"/>
        <w:rPr>
          <w:sz w:val="24"/>
          <w:szCs w:val="24"/>
        </w:rPr>
      </w:pPr>
      <w:r w:rsidRPr="004E3AF6">
        <w:rPr>
          <w:sz w:val="24"/>
          <w:szCs w:val="24"/>
        </w:rPr>
        <w:t xml:space="preserve">Компенсация расходов члену Совета директоров: расходов на проезд и проживание: </w:t>
      </w:r>
    </w:p>
    <w:p w14:paraId="663E5818" w14:textId="2A2B2DA9" w:rsidR="00FB3061" w:rsidRPr="004E3AF6" w:rsidRDefault="00FB3061" w:rsidP="00FB3061">
      <w:pPr>
        <w:numPr>
          <w:ilvl w:val="0"/>
          <w:numId w:val="12"/>
        </w:numPr>
        <w:rPr>
          <w:sz w:val="24"/>
          <w:szCs w:val="24"/>
        </w:rPr>
      </w:pPr>
      <w:r w:rsidRPr="004E3AF6">
        <w:rPr>
          <w:sz w:val="24"/>
          <w:szCs w:val="24"/>
        </w:rPr>
        <w:t xml:space="preserve">- За </w:t>
      </w:r>
      <w:r w:rsidR="001E7746">
        <w:rPr>
          <w:sz w:val="24"/>
          <w:szCs w:val="24"/>
        </w:rPr>
        <w:t>6</w:t>
      </w:r>
      <w:r w:rsidRPr="004E3AF6">
        <w:rPr>
          <w:sz w:val="24"/>
          <w:szCs w:val="24"/>
        </w:rPr>
        <w:t xml:space="preserve"> месяцев 20</w:t>
      </w:r>
      <w:r w:rsidR="00634D15" w:rsidRPr="004E3AF6">
        <w:rPr>
          <w:sz w:val="24"/>
          <w:szCs w:val="24"/>
        </w:rPr>
        <w:t>2</w:t>
      </w:r>
      <w:r w:rsidR="0073414D">
        <w:rPr>
          <w:sz w:val="24"/>
          <w:szCs w:val="24"/>
        </w:rPr>
        <w:t>1</w:t>
      </w:r>
      <w:r w:rsidRPr="004E3AF6">
        <w:rPr>
          <w:sz w:val="24"/>
          <w:szCs w:val="24"/>
        </w:rPr>
        <w:t xml:space="preserve"> г. </w:t>
      </w:r>
      <w:r w:rsidR="001E7746">
        <w:rPr>
          <w:sz w:val="24"/>
          <w:szCs w:val="24"/>
        </w:rPr>
        <w:t>–</w:t>
      </w:r>
      <w:r w:rsidRPr="004E3AF6">
        <w:rPr>
          <w:sz w:val="24"/>
          <w:szCs w:val="24"/>
        </w:rPr>
        <w:t xml:space="preserve"> </w:t>
      </w:r>
      <w:r w:rsidR="001E7746">
        <w:rPr>
          <w:sz w:val="24"/>
          <w:szCs w:val="24"/>
        </w:rPr>
        <w:t>0</w:t>
      </w:r>
      <w:r w:rsidRPr="004E3AF6">
        <w:rPr>
          <w:sz w:val="24"/>
          <w:szCs w:val="24"/>
        </w:rPr>
        <w:t xml:space="preserve"> руб. </w:t>
      </w:r>
    </w:p>
    <w:p w14:paraId="00C69113" w14:textId="77777777" w:rsidR="00FB3061" w:rsidRPr="004E3AF6" w:rsidRDefault="00FB3061" w:rsidP="00FB3061">
      <w:pPr>
        <w:tabs>
          <w:tab w:val="num" w:pos="-1701"/>
        </w:tabs>
        <w:ind w:firstLine="567"/>
        <w:rPr>
          <w:sz w:val="24"/>
          <w:szCs w:val="24"/>
        </w:rPr>
      </w:pPr>
    </w:p>
    <w:p w14:paraId="5CB83F25" w14:textId="77777777" w:rsidR="00FB3061" w:rsidRPr="004E3AF6" w:rsidRDefault="00FB3061" w:rsidP="00FB3061">
      <w:pPr>
        <w:tabs>
          <w:tab w:val="num" w:pos="-1701"/>
        </w:tabs>
        <w:ind w:firstLine="567"/>
        <w:rPr>
          <w:sz w:val="24"/>
          <w:szCs w:val="24"/>
        </w:rPr>
      </w:pPr>
      <w:proofErr w:type="spellStart"/>
      <w:r w:rsidRPr="004E3AF6">
        <w:rPr>
          <w:sz w:val="24"/>
          <w:szCs w:val="24"/>
        </w:rPr>
        <w:t>Ченская</w:t>
      </w:r>
      <w:proofErr w:type="spellEnd"/>
      <w:r w:rsidRPr="004E3AF6">
        <w:rPr>
          <w:sz w:val="24"/>
          <w:szCs w:val="24"/>
        </w:rPr>
        <w:t xml:space="preserve"> Анжелика Игоревна</w:t>
      </w:r>
    </w:p>
    <w:p w14:paraId="235B65F5" w14:textId="77777777" w:rsidR="00FB3061" w:rsidRPr="004E3AF6" w:rsidRDefault="00FB3061" w:rsidP="00FB3061">
      <w:pPr>
        <w:tabs>
          <w:tab w:val="num" w:pos="-1701"/>
        </w:tabs>
        <w:ind w:firstLine="567"/>
        <w:rPr>
          <w:sz w:val="24"/>
          <w:szCs w:val="24"/>
        </w:rPr>
      </w:pPr>
      <w:r w:rsidRPr="004E3AF6">
        <w:rPr>
          <w:sz w:val="24"/>
          <w:szCs w:val="24"/>
        </w:rPr>
        <w:t xml:space="preserve">Компенсация расходов члену Совета директоров: расходов на проезд и проживание: </w:t>
      </w:r>
    </w:p>
    <w:p w14:paraId="04631C15" w14:textId="2F321AF5" w:rsidR="00FB3061" w:rsidRPr="004E3AF6" w:rsidRDefault="00FB3061" w:rsidP="00FB3061">
      <w:pPr>
        <w:numPr>
          <w:ilvl w:val="0"/>
          <w:numId w:val="12"/>
        </w:numPr>
        <w:rPr>
          <w:sz w:val="24"/>
          <w:szCs w:val="24"/>
        </w:rPr>
      </w:pPr>
      <w:r w:rsidRPr="004E3AF6">
        <w:rPr>
          <w:sz w:val="24"/>
          <w:szCs w:val="24"/>
        </w:rPr>
        <w:t xml:space="preserve">- За </w:t>
      </w:r>
      <w:r w:rsidR="004A34BC" w:rsidRPr="004E3AF6">
        <w:rPr>
          <w:sz w:val="24"/>
          <w:szCs w:val="24"/>
          <w:lang w:val="en-US"/>
        </w:rPr>
        <w:t>12</w:t>
      </w:r>
      <w:r w:rsidRPr="004E3AF6">
        <w:rPr>
          <w:sz w:val="24"/>
          <w:szCs w:val="24"/>
        </w:rPr>
        <w:t xml:space="preserve"> месяцев 20</w:t>
      </w:r>
      <w:r w:rsidR="00634D15" w:rsidRPr="004E3AF6">
        <w:rPr>
          <w:sz w:val="24"/>
          <w:szCs w:val="24"/>
        </w:rPr>
        <w:t>2</w:t>
      </w:r>
      <w:r w:rsidR="0073414D">
        <w:rPr>
          <w:sz w:val="24"/>
          <w:szCs w:val="24"/>
        </w:rPr>
        <w:t>1</w:t>
      </w:r>
      <w:r w:rsidRPr="004E3AF6">
        <w:rPr>
          <w:sz w:val="24"/>
          <w:szCs w:val="24"/>
        </w:rPr>
        <w:t xml:space="preserve"> г. </w:t>
      </w:r>
      <w:r w:rsidR="00692922" w:rsidRPr="004E3AF6">
        <w:rPr>
          <w:sz w:val="24"/>
          <w:szCs w:val="24"/>
        </w:rPr>
        <w:t>–</w:t>
      </w:r>
      <w:r w:rsidRPr="004E3AF6">
        <w:rPr>
          <w:sz w:val="24"/>
          <w:szCs w:val="24"/>
        </w:rPr>
        <w:t xml:space="preserve"> </w:t>
      </w:r>
      <w:r w:rsidR="001E7746">
        <w:rPr>
          <w:sz w:val="24"/>
          <w:szCs w:val="24"/>
        </w:rPr>
        <w:t>59 594</w:t>
      </w:r>
      <w:r w:rsidRPr="004E3AF6">
        <w:rPr>
          <w:sz w:val="24"/>
          <w:szCs w:val="24"/>
        </w:rPr>
        <w:t xml:space="preserve"> руб. </w:t>
      </w:r>
    </w:p>
    <w:p w14:paraId="69390E52" w14:textId="77777777" w:rsidR="00FB3061" w:rsidRPr="004E3AF6" w:rsidRDefault="00FB3061" w:rsidP="00FB3061">
      <w:pPr>
        <w:ind w:left="1778"/>
        <w:rPr>
          <w:sz w:val="24"/>
          <w:szCs w:val="24"/>
        </w:rPr>
      </w:pPr>
    </w:p>
    <w:p w14:paraId="4CE73E93" w14:textId="77777777" w:rsidR="00FB3061" w:rsidRPr="004E3AF6" w:rsidRDefault="00FB3061" w:rsidP="00FB3061">
      <w:pPr>
        <w:tabs>
          <w:tab w:val="num" w:pos="-1701"/>
        </w:tabs>
        <w:ind w:firstLine="567"/>
        <w:rPr>
          <w:sz w:val="24"/>
          <w:szCs w:val="24"/>
        </w:rPr>
      </w:pPr>
      <w:r w:rsidRPr="004E3AF6">
        <w:rPr>
          <w:sz w:val="24"/>
          <w:szCs w:val="24"/>
        </w:rPr>
        <w:t>Кошков Юрий Леонтьевич</w:t>
      </w:r>
    </w:p>
    <w:p w14:paraId="5E585EA0" w14:textId="77777777" w:rsidR="00FB3061" w:rsidRPr="004E3AF6" w:rsidRDefault="00FB3061" w:rsidP="00FB3061">
      <w:pPr>
        <w:tabs>
          <w:tab w:val="num" w:pos="-1701"/>
        </w:tabs>
        <w:ind w:firstLine="567"/>
        <w:rPr>
          <w:sz w:val="24"/>
          <w:szCs w:val="24"/>
        </w:rPr>
      </w:pPr>
      <w:r w:rsidRPr="004E3AF6">
        <w:rPr>
          <w:sz w:val="24"/>
          <w:szCs w:val="24"/>
        </w:rPr>
        <w:t>Компенсация расходов члену Совета директоров: расходов на проезд и проживание:</w:t>
      </w:r>
    </w:p>
    <w:p w14:paraId="7F32F610" w14:textId="461A4C8B" w:rsidR="00FB3061" w:rsidRPr="004E3AF6" w:rsidRDefault="00FB3061" w:rsidP="00FB3061">
      <w:pPr>
        <w:tabs>
          <w:tab w:val="num" w:pos="-1701"/>
        </w:tabs>
        <w:ind w:firstLine="567"/>
        <w:rPr>
          <w:sz w:val="24"/>
          <w:szCs w:val="24"/>
        </w:rPr>
      </w:pPr>
      <w:r w:rsidRPr="004E3AF6">
        <w:rPr>
          <w:sz w:val="24"/>
          <w:szCs w:val="24"/>
        </w:rPr>
        <w:t xml:space="preserve">             - За </w:t>
      </w:r>
      <w:r w:rsidR="004A34BC" w:rsidRPr="004E3AF6">
        <w:rPr>
          <w:sz w:val="24"/>
          <w:szCs w:val="24"/>
        </w:rPr>
        <w:t>12</w:t>
      </w:r>
      <w:r w:rsidRPr="004E3AF6">
        <w:rPr>
          <w:sz w:val="24"/>
          <w:szCs w:val="24"/>
        </w:rPr>
        <w:t xml:space="preserve"> месяцев 20</w:t>
      </w:r>
      <w:r w:rsidR="00634D15" w:rsidRPr="004E3AF6">
        <w:rPr>
          <w:sz w:val="24"/>
          <w:szCs w:val="24"/>
        </w:rPr>
        <w:t>2</w:t>
      </w:r>
      <w:r w:rsidR="0073414D">
        <w:rPr>
          <w:sz w:val="24"/>
          <w:szCs w:val="24"/>
        </w:rPr>
        <w:t>1</w:t>
      </w:r>
      <w:r w:rsidRPr="004E3AF6">
        <w:rPr>
          <w:sz w:val="24"/>
          <w:szCs w:val="24"/>
        </w:rPr>
        <w:t xml:space="preserve"> г. – 0 руб.</w:t>
      </w:r>
    </w:p>
    <w:p w14:paraId="6116D120" w14:textId="77777777" w:rsidR="00FB3061" w:rsidRPr="004E3AF6" w:rsidRDefault="00FB3061" w:rsidP="00FB3061">
      <w:pPr>
        <w:tabs>
          <w:tab w:val="num" w:pos="-1701"/>
        </w:tabs>
        <w:ind w:firstLine="567"/>
        <w:rPr>
          <w:sz w:val="24"/>
          <w:szCs w:val="24"/>
        </w:rPr>
      </w:pPr>
    </w:p>
    <w:p w14:paraId="4361A8A5" w14:textId="77777777" w:rsidR="00FB3061" w:rsidRPr="004E3AF6" w:rsidRDefault="00FB3061" w:rsidP="00FB3061">
      <w:pPr>
        <w:tabs>
          <w:tab w:val="num" w:pos="-1701"/>
        </w:tabs>
        <w:ind w:firstLine="567"/>
        <w:rPr>
          <w:sz w:val="24"/>
          <w:szCs w:val="24"/>
        </w:rPr>
      </w:pPr>
      <w:r w:rsidRPr="004E3AF6">
        <w:rPr>
          <w:sz w:val="24"/>
          <w:szCs w:val="24"/>
        </w:rPr>
        <w:t>Карпенко Владислав Юрьевич</w:t>
      </w:r>
    </w:p>
    <w:p w14:paraId="148F8AA0" w14:textId="77777777" w:rsidR="00FB3061" w:rsidRPr="004E3AF6" w:rsidRDefault="00FB3061" w:rsidP="00FB3061">
      <w:pPr>
        <w:tabs>
          <w:tab w:val="num" w:pos="-1701"/>
        </w:tabs>
        <w:ind w:firstLine="567"/>
        <w:rPr>
          <w:sz w:val="24"/>
          <w:szCs w:val="24"/>
        </w:rPr>
      </w:pPr>
      <w:r w:rsidRPr="004E3AF6">
        <w:rPr>
          <w:sz w:val="24"/>
          <w:szCs w:val="24"/>
        </w:rPr>
        <w:t xml:space="preserve">Компенсация расходов члену Совета директоров: расходов на проезд и проживание: </w:t>
      </w:r>
    </w:p>
    <w:p w14:paraId="61C5D6F1" w14:textId="1C67B3E3" w:rsidR="00FB3061" w:rsidRPr="004E3AF6" w:rsidRDefault="00FB3061" w:rsidP="00FB3061">
      <w:pPr>
        <w:numPr>
          <w:ilvl w:val="0"/>
          <w:numId w:val="12"/>
        </w:numPr>
        <w:rPr>
          <w:sz w:val="24"/>
          <w:szCs w:val="24"/>
        </w:rPr>
      </w:pPr>
      <w:r w:rsidRPr="004E3AF6">
        <w:rPr>
          <w:sz w:val="24"/>
          <w:szCs w:val="24"/>
        </w:rPr>
        <w:t xml:space="preserve">- За </w:t>
      </w:r>
      <w:r w:rsidR="004A34BC" w:rsidRPr="004E3AF6">
        <w:rPr>
          <w:sz w:val="24"/>
          <w:szCs w:val="24"/>
        </w:rPr>
        <w:t>12</w:t>
      </w:r>
      <w:r w:rsidRPr="004E3AF6">
        <w:rPr>
          <w:sz w:val="24"/>
          <w:szCs w:val="24"/>
        </w:rPr>
        <w:t xml:space="preserve"> месяцев 20</w:t>
      </w:r>
      <w:r w:rsidR="00634D15" w:rsidRPr="004E3AF6">
        <w:rPr>
          <w:sz w:val="24"/>
          <w:szCs w:val="24"/>
        </w:rPr>
        <w:t>2</w:t>
      </w:r>
      <w:r w:rsidR="0073414D">
        <w:rPr>
          <w:sz w:val="24"/>
          <w:szCs w:val="24"/>
        </w:rPr>
        <w:t>1</w:t>
      </w:r>
      <w:r w:rsidR="00692922" w:rsidRPr="004E3AF6">
        <w:rPr>
          <w:sz w:val="24"/>
          <w:szCs w:val="24"/>
        </w:rPr>
        <w:t xml:space="preserve"> г. – </w:t>
      </w:r>
      <w:r w:rsidR="001E7746">
        <w:rPr>
          <w:sz w:val="24"/>
          <w:szCs w:val="24"/>
        </w:rPr>
        <w:t>3 225</w:t>
      </w:r>
      <w:r w:rsidR="00692922" w:rsidRPr="004E3AF6">
        <w:rPr>
          <w:sz w:val="24"/>
          <w:szCs w:val="24"/>
        </w:rPr>
        <w:t xml:space="preserve"> </w:t>
      </w:r>
      <w:r w:rsidRPr="004E3AF6">
        <w:rPr>
          <w:sz w:val="24"/>
          <w:szCs w:val="24"/>
        </w:rPr>
        <w:t xml:space="preserve">руб. </w:t>
      </w:r>
    </w:p>
    <w:p w14:paraId="7DD3CBF1" w14:textId="77777777" w:rsidR="00FB3061" w:rsidRPr="006746C6" w:rsidRDefault="00FB3061" w:rsidP="00FB3061">
      <w:pPr>
        <w:tabs>
          <w:tab w:val="num" w:pos="-1701"/>
        </w:tabs>
        <w:ind w:firstLine="567"/>
        <w:rPr>
          <w:sz w:val="24"/>
          <w:szCs w:val="24"/>
        </w:rPr>
      </w:pPr>
    </w:p>
    <w:p w14:paraId="4143C813" w14:textId="77777777" w:rsidR="00FB3061" w:rsidRPr="0073414D" w:rsidRDefault="00FB3061" w:rsidP="00FB3061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73414D">
        <w:rPr>
          <w:sz w:val="24"/>
          <w:szCs w:val="24"/>
        </w:rPr>
        <w:t>5.4. 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контроля.</w:t>
      </w:r>
    </w:p>
    <w:p w14:paraId="605F4D8D" w14:textId="77777777" w:rsidR="00FB3061" w:rsidRDefault="00FB3061" w:rsidP="00FB3061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отчетном квартале изменения не происходили.</w:t>
      </w:r>
    </w:p>
    <w:p w14:paraId="432F1375" w14:textId="77777777" w:rsidR="00FB3061" w:rsidRDefault="00FB3061" w:rsidP="00FB3061">
      <w:pPr>
        <w:tabs>
          <w:tab w:val="num" w:pos="-1701"/>
        </w:tabs>
        <w:ind w:firstLine="567"/>
        <w:jc w:val="both"/>
        <w:rPr>
          <w:sz w:val="24"/>
          <w:szCs w:val="24"/>
        </w:rPr>
      </w:pPr>
    </w:p>
    <w:p w14:paraId="000A454D" w14:textId="77777777" w:rsidR="008E0E2D" w:rsidRDefault="008E0E2D" w:rsidP="008E0E2D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5.5. Информация о лицах, входящих в состав органов контроля за финансово-хозяйственной деятельностью эмитента.</w:t>
      </w:r>
    </w:p>
    <w:p w14:paraId="25114DA0" w14:textId="77777777" w:rsidR="008E0E2D" w:rsidRDefault="008E0E2D" w:rsidP="008E0E2D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Персональный состав ревизионной комиссии:</w:t>
      </w:r>
    </w:p>
    <w:p w14:paraId="23DBC4E0" w14:textId="77777777" w:rsidR="008E0E2D" w:rsidRPr="00550A33" w:rsidRDefault="008E0E2D" w:rsidP="008E0E2D">
      <w:pPr>
        <w:adjustRightInd w:val="0"/>
        <w:ind w:firstLine="540"/>
        <w:jc w:val="both"/>
        <w:rPr>
          <w:sz w:val="24"/>
          <w:szCs w:val="24"/>
        </w:rPr>
      </w:pPr>
      <w:r w:rsidRPr="00486EFD">
        <w:rPr>
          <w:sz w:val="24"/>
          <w:szCs w:val="24"/>
        </w:rPr>
        <w:t>1</w:t>
      </w:r>
      <w:r w:rsidRPr="00550A33">
        <w:rPr>
          <w:sz w:val="24"/>
          <w:szCs w:val="24"/>
        </w:rPr>
        <w:t xml:space="preserve">. Фамилия, имя, отчество: </w:t>
      </w:r>
      <w:proofErr w:type="spellStart"/>
      <w:r>
        <w:rPr>
          <w:sz w:val="24"/>
          <w:szCs w:val="24"/>
        </w:rPr>
        <w:t>Саитмаметова</w:t>
      </w:r>
      <w:proofErr w:type="spellEnd"/>
      <w:r>
        <w:rPr>
          <w:sz w:val="24"/>
          <w:szCs w:val="24"/>
        </w:rPr>
        <w:t xml:space="preserve"> Галина Ивановна</w:t>
      </w:r>
      <w:r w:rsidRPr="00550A33">
        <w:rPr>
          <w:sz w:val="24"/>
          <w:szCs w:val="24"/>
        </w:rPr>
        <w:t>,</w:t>
      </w:r>
    </w:p>
    <w:p w14:paraId="411C8D02" w14:textId="77777777" w:rsidR="008E0E2D" w:rsidRPr="00550A33" w:rsidRDefault="008E0E2D" w:rsidP="008E0E2D">
      <w:pPr>
        <w:adjustRightInd w:val="0"/>
        <w:ind w:firstLine="540"/>
        <w:jc w:val="both"/>
        <w:rPr>
          <w:sz w:val="24"/>
          <w:szCs w:val="24"/>
        </w:rPr>
      </w:pPr>
      <w:r w:rsidRPr="00550A33">
        <w:rPr>
          <w:sz w:val="24"/>
          <w:szCs w:val="24"/>
        </w:rPr>
        <w:t xml:space="preserve">Год рождения: </w:t>
      </w:r>
      <w:r w:rsidRPr="00550A33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550A33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550A33">
        <w:rPr>
          <w:sz w:val="22"/>
          <w:szCs w:val="22"/>
        </w:rPr>
        <w:t>.197</w:t>
      </w:r>
      <w:r>
        <w:rPr>
          <w:sz w:val="22"/>
          <w:szCs w:val="22"/>
        </w:rPr>
        <w:t>9</w:t>
      </w:r>
      <w:r w:rsidRPr="00550A33">
        <w:rPr>
          <w:sz w:val="24"/>
          <w:szCs w:val="24"/>
        </w:rPr>
        <w:t xml:space="preserve">, </w:t>
      </w:r>
    </w:p>
    <w:p w14:paraId="7F5A5213" w14:textId="77777777" w:rsidR="008E0E2D" w:rsidRPr="00AC5C38" w:rsidRDefault="008E0E2D" w:rsidP="008E0E2D">
      <w:pPr>
        <w:adjustRightInd w:val="0"/>
        <w:ind w:firstLine="540"/>
        <w:jc w:val="both"/>
        <w:rPr>
          <w:sz w:val="24"/>
          <w:szCs w:val="24"/>
          <w:highlight w:val="yellow"/>
        </w:rPr>
      </w:pPr>
      <w:r w:rsidRPr="00550A33">
        <w:rPr>
          <w:sz w:val="24"/>
          <w:szCs w:val="24"/>
        </w:rPr>
        <w:t xml:space="preserve">Сведения об образовании: высшее, </w:t>
      </w:r>
      <w:r>
        <w:rPr>
          <w:sz w:val="24"/>
          <w:szCs w:val="24"/>
        </w:rPr>
        <w:t xml:space="preserve">Тюменский государственный нефтегазовый университет </w:t>
      </w:r>
      <w:r w:rsidRPr="00550A33">
        <w:rPr>
          <w:sz w:val="24"/>
          <w:szCs w:val="24"/>
        </w:rPr>
        <w:t>(</w:t>
      </w:r>
      <w:r>
        <w:rPr>
          <w:sz w:val="24"/>
          <w:szCs w:val="24"/>
        </w:rPr>
        <w:t>менеджер</w:t>
      </w:r>
      <w:r w:rsidRPr="00550A33">
        <w:rPr>
          <w:sz w:val="24"/>
          <w:szCs w:val="24"/>
        </w:rPr>
        <w:t>),</w:t>
      </w:r>
    </w:p>
    <w:p w14:paraId="470BA6A0" w14:textId="5436719A" w:rsidR="008E0E2D" w:rsidRPr="004A5A1F" w:rsidRDefault="008E0E2D" w:rsidP="008E0E2D">
      <w:pPr>
        <w:adjustRightInd w:val="0"/>
        <w:ind w:firstLine="540"/>
        <w:jc w:val="both"/>
        <w:rPr>
          <w:sz w:val="24"/>
          <w:szCs w:val="24"/>
        </w:rPr>
      </w:pPr>
      <w:r w:rsidRPr="004A5A1F">
        <w:rPr>
          <w:sz w:val="24"/>
          <w:szCs w:val="24"/>
        </w:rPr>
        <w:t xml:space="preserve">Должности, </w:t>
      </w:r>
      <w:r w:rsidR="0073414D" w:rsidRPr="004A5A1F">
        <w:rPr>
          <w:sz w:val="24"/>
          <w:szCs w:val="24"/>
        </w:rPr>
        <w:t>занимаемые в</w:t>
      </w:r>
      <w:r w:rsidRPr="004A5A1F">
        <w:rPr>
          <w:sz w:val="24"/>
          <w:szCs w:val="24"/>
        </w:rPr>
        <w:t xml:space="preserve"> эмитенте и других организациях за последние пять лет и в настоящее время: </w:t>
      </w:r>
    </w:p>
    <w:p w14:paraId="25042E8E" w14:textId="77777777" w:rsidR="008E0E2D" w:rsidRDefault="008E0E2D" w:rsidP="008E0E2D">
      <w:pPr>
        <w:adjustRightInd w:val="0"/>
        <w:ind w:firstLine="540"/>
        <w:jc w:val="both"/>
        <w:rPr>
          <w:sz w:val="24"/>
          <w:szCs w:val="24"/>
        </w:rPr>
      </w:pPr>
      <w:r w:rsidRPr="004A5A1F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 xml:space="preserve">управления  анализа, планирования и </w:t>
      </w:r>
      <w:proofErr w:type="spellStart"/>
      <w:r>
        <w:rPr>
          <w:sz w:val="24"/>
          <w:szCs w:val="24"/>
        </w:rPr>
        <w:t>тарифообразования</w:t>
      </w:r>
      <w:proofErr w:type="spellEnd"/>
      <w:r>
        <w:rPr>
          <w:sz w:val="24"/>
          <w:szCs w:val="24"/>
        </w:rPr>
        <w:t>, ОАО «Югорская  территориальная энергетическая компания – региональные сети»</w:t>
      </w:r>
      <w:r w:rsidRPr="004A5A1F">
        <w:rPr>
          <w:sz w:val="24"/>
          <w:szCs w:val="24"/>
        </w:rPr>
        <w:t xml:space="preserve"> с </w:t>
      </w:r>
      <w:r>
        <w:rPr>
          <w:sz w:val="24"/>
          <w:szCs w:val="24"/>
        </w:rPr>
        <w:t>01</w:t>
      </w:r>
      <w:r w:rsidRPr="004A5A1F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4A5A1F">
        <w:rPr>
          <w:sz w:val="24"/>
          <w:szCs w:val="24"/>
        </w:rPr>
        <w:t>.201</w:t>
      </w:r>
      <w:r>
        <w:rPr>
          <w:sz w:val="24"/>
          <w:szCs w:val="24"/>
        </w:rPr>
        <w:t>0</w:t>
      </w:r>
      <w:r w:rsidRPr="004A5A1F">
        <w:rPr>
          <w:sz w:val="24"/>
          <w:szCs w:val="24"/>
        </w:rPr>
        <w:t xml:space="preserve"> г. по  </w:t>
      </w:r>
      <w:r>
        <w:rPr>
          <w:sz w:val="24"/>
          <w:szCs w:val="24"/>
        </w:rPr>
        <w:t>30</w:t>
      </w:r>
      <w:r w:rsidRPr="004A5A1F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4A5A1F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4A5A1F">
        <w:rPr>
          <w:sz w:val="24"/>
          <w:szCs w:val="24"/>
        </w:rPr>
        <w:t xml:space="preserve"> г.,</w:t>
      </w:r>
    </w:p>
    <w:p w14:paraId="2C7ABCAD" w14:textId="77777777" w:rsidR="008E0E2D" w:rsidRPr="004A5A1F" w:rsidRDefault="008E0E2D" w:rsidP="008E0E2D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Заместитель генерального директора  по финансам и экономике</w:t>
      </w:r>
      <w:r w:rsidRPr="004A5A1F">
        <w:rPr>
          <w:sz w:val="24"/>
          <w:szCs w:val="24"/>
        </w:rPr>
        <w:t>, ОАО «Обьгаз», с 1</w:t>
      </w:r>
      <w:r>
        <w:rPr>
          <w:sz w:val="24"/>
          <w:szCs w:val="24"/>
        </w:rPr>
        <w:t>1</w:t>
      </w:r>
      <w:r w:rsidRPr="004A5A1F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4A5A1F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4A5A1F">
        <w:rPr>
          <w:sz w:val="24"/>
          <w:szCs w:val="24"/>
        </w:rPr>
        <w:t xml:space="preserve"> г. по </w:t>
      </w:r>
      <w:r>
        <w:rPr>
          <w:sz w:val="24"/>
          <w:szCs w:val="24"/>
        </w:rPr>
        <w:t>настоящее время.</w:t>
      </w:r>
    </w:p>
    <w:p w14:paraId="7BA5106F" w14:textId="77777777" w:rsidR="008E0E2D" w:rsidRPr="00550A33" w:rsidRDefault="008E0E2D" w:rsidP="008E0E2D">
      <w:pPr>
        <w:adjustRightInd w:val="0"/>
        <w:ind w:firstLine="540"/>
        <w:jc w:val="both"/>
        <w:rPr>
          <w:sz w:val="24"/>
          <w:szCs w:val="24"/>
        </w:rPr>
      </w:pPr>
      <w:r w:rsidRPr="00550A33">
        <w:rPr>
          <w:sz w:val="24"/>
          <w:szCs w:val="24"/>
        </w:rPr>
        <w:t>Доля участия  в уставном капитале эмитента: 0%,</w:t>
      </w:r>
    </w:p>
    <w:p w14:paraId="06747F7E" w14:textId="77777777" w:rsidR="008E0E2D" w:rsidRPr="00550A33" w:rsidRDefault="008E0E2D" w:rsidP="008E0E2D">
      <w:pPr>
        <w:adjustRightInd w:val="0"/>
        <w:ind w:firstLine="540"/>
        <w:jc w:val="both"/>
        <w:rPr>
          <w:sz w:val="24"/>
          <w:szCs w:val="24"/>
        </w:rPr>
      </w:pPr>
      <w:r w:rsidRPr="00550A33">
        <w:rPr>
          <w:sz w:val="24"/>
          <w:szCs w:val="24"/>
        </w:rPr>
        <w:t>Доля обыкновенных акций эмитента: 0%,</w:t>
      </w:r>
    </w:p>
    <w:p w14:paraId="3E4BC058" w14:textId="77777777" w:rsidR="008E0E2D" w:rsidRPr="00550A33" w:rsidRDefault="008E0E2D" w:rsidP="008E0E2D">
      <w:pPr>
        <w:adjustRightInd w:val="0"/>
        <w:ind w:firstLine="540"/>
        <w:jc w:val="both"/>
        <w:rPr>
          <w:sz w:val="24"/>
          <w:szCs w:val="24"/>
        </w:rPr>
      </w:pPr>
      <w:r w:rsidRPr="00550A33">
        <w:rPr>
          <w:sz w:val="24"/>
          <w:szCs w:val="24"/>
        </w:rPr>
        <w:t>Количество акций эмитента каждой категории (типа), которые могут быть приобретены в результате осуществления прав по опционам эмитента: 0%,</w:t>
      </w:r>
    </w:p>
    <w:p w14:paraId="7B1EB2F4" w14:textId="77777777" w:rsidR="008E0E2D" w:rsidRPr="00550A33" w:rsidRDefault="008E0E2D" w:rsidP="008E0E2D">
      <w:pPr>
        <w:adjustRightInd w:val="0"/>
        <w:ind w:firstLine="540"/>
        <w:jc w:val="both"/>
        <w:rPr>
          <w:sz w:val="24"/>
          <w:szCs w:val="24"/>
        </w:rPr>
      </w:pPr>
      <w:r w:rsidRPr="00550A33">
        <w:rPr>
          <w:sz w:val="24"/>
          <w:szCs w:val="24"/>
        </w:rPr>
        <w:t>Доля участия в уставном капитале дочерних и зависимых обществ эмитента: 0%,</w:t>
      </w:r>
    </w:p>
    <w:p w14:paraId="63C42350" w14:textId="77777777" w:rsidR="008E0E2D" w:rsidRPr="00550A33" w:rsidRDefault="008E0E2D" w:rsidP="008E0E2D">
      <w:pPr>
        <w:adjustRightInd w:val="0"/>
        <w:ind w:firstLine="540"/>
        <w:jc w:val="both"/>
        <w:rPr>
          <w:sz w:val="24"/>
          <w:szCs w:val="24"/>
        </w:rPr>
      </w:pPr>
      <w:r w:rsidRPr="00550A33">
        <w:rPr>
          <w:sz w:val="24"/>
          <w:szCs w:val="24"/>
        </w:rPr>
        <w:t>Доля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в результате осуществления прав по опционам дочернего или зависимого общества эмитента: 0%,</w:t>
      </w:r>
    </w:p>
    <w:p w14:paraId="768BAAD2" w14:textId="77777777" w:rsidR="008E0E2D" w:rsidRPr="00550A33" w:rsidRDefault="008E0E2D" w:rsidP="008E0E2D">
      <w:pPr>
        <w:adjustRightInd w:val="0"/>
        <w:ind w:firstLine="540"/>
        <w:jc w:val="both"/>
        <w:rPr>
          <w:sz w:val="24"/>
          <w:szCs w:val="24"/>
        </w:rPr>
      </w:pPr>
      <w:r w:rsidRPr="00550A33">
        <w:rPr>
          <w:sz w:val="24"/>
          <w:szCs w:val="24"/>
        </w:rPr>
        <w:t>Родственные связи с иными членами органов эмитента по контролю за его финансово-хозяйственной деятельностью, членами совета директоров (наблюдательного совета) эмитента, членами коллегиального исполнительного органа эмитента, лицом, занимающим должность (осуществляющим функции) единоличного исполнительного органа эмитента: отсутствуют,</w:t>
      </w:r>
    </w:p>
    <w:p w14:paraId="672536AB" w14:textId="77777777" w:rsidR="008E0E2D" w:rsidRPr="00550A33" w:rsidRDefault="008E0E2D" w:rsidP="008E0E2D">
      <w:pPr>
        <w:adjustRightInd w:val="0"/>
        <w:ind w:firstLine="540"/>
        <w:jc w:val="both"/>
        <w:rPr>
          <w:sz w:val="24"/>
          <w:szCs w:val="24"/>
        </w:rPr>
      </w:pPr>
      <w:r w:rsidRPr="00550A33">
        <w:rPr>
          <w:sz w:val="24"/>
          <w:szCs w:val="24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отсутствуют,</w:t>
      </w:r>
    </w:p>
    <w:p w14:paraId="19AF2C0B" w14:textId="77777777" w:rsidR="008E0E2D" w:rsidRPr="00550A33" w:rsidRDefault="008E0E2D" w:rsidP="008E0E2D">
      <w:pPr>
        <w:adjustRightInd w:val="0"/>
        <w:ind w:firstLine="540"/>
        <w:jc w:val="both"/>
        <w:rPr>
          <w:sz w:val="24"/>
          <w:szCs w:val="24"/>
        </w:rPr>
      </w:pPr>
      <w:r w:rsidRPr="00550A33">
        <w:rPr>
          <w:sz w:val="24"/>
          <w:szCs w:val="24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отсутствуют;</w:t>
      </w:r>
    </w:p>
    <w:p w14:paraId="70396761" w14:textId="77777777" w:rsidR="008E0E2D" w:rsidRPr="00AC5C38" w:rsidRDefault="008E0E2D" w:rsidP="008E0E2D">
      <w:pPr>
        <w:adjustRightInd w:val="0"/>
        <w:ind w:firstLine="540"/>
        <w:jc w:val="both"/>
        <w:rPr>
          <w:sz w:val="24"/>
          <w:szCs w:val="24"/>
          <w:highlight w:val="yellow"/>
        </w:rPr>
      </w:pPr>
    </w:p>
    <w:p w14:paraId="653FD5B8" w14:textId="77777777" w:rsidR="008E0E2D" w:rsidRPr="004E055C" w:rsidRDefault="008E0E2D" w:rsidP="008E0E2D">
      <w:pPr>
        <w:adjustRightInd w:val="0"/>
        <w:ind w:firstLine="540"/>
        <w:jc w:val="both"/>
        <w:rPr>
          <w:sz w:val="24"/>
          <w:szCs w:val="24"/>
        </w:rPr>
      </w:pPr>
      <w:r w:rsidRPr="004E055C">
        <w:rPr>
          <w:sz w:val="24"/>
          <w:szCs w:val="24"/>
        </w:rPr>
        <w:t>2. Фамилия, имя, отчество: Карпенко Анастасия Витальевна,</w:t>
      </w:r>
    </w:p>
    <w:p w14:paraId="5CF6D9D2" w14:textId="77777777" w:rsidR="008E0E2D" w:rsidRPr="004E055C" w:rsidRDefault="008E0E2D" w:rsidP="008E0E2D">
      <w:pPr>
        <w:adjustRightInd w:val="0"/>
        <w:ind w:firstLine="540"/>
        <w:jc w:val="both"/>
        <w:rPr>
          <w:sz w:val="24"/>
          <w:szCs w:val="24"/>
        </w:rPr>
      </w:pPr>
      <w:r w:rsidRPr="004E055C">
        <w:rPr>
          <w:sz w:val="24"/>
          <w:szCs w:val="24"/>
        </w:rPr>
        <w:t xml:space="preserve">Год рождения: </w:t>
      </w:r>
      <w:r>
        <w:rPr>
          <w:sz w:val="24"/>
          <w:szCs w:val="24"/>
        </w:rPr>
        <w:t>11.08.1986</w:t>
      </w:r>
      <w:r w:rsidRPr="004E055C">
        <w:rPr>
          <w:sz w:val="24"/>
          <w:szCs w:val="24"/>
        </w:rPr>
        <w:t xml:space="preserve">, </w:t>
      </w:r>
    </w:p>
    <w:p w14:paraId="050F2F4D" w14:textId="77777777" w:rsidR="008E0E2D" w:rsidRPr="004E055C" w:rsidRDefault="008E0E2D" w:rsidP="008E0E2D">
      <w:pPr>
        <w:adjustRightInd w:val="0"/>
        <w:ind w:firstLine="540"/>
        <w:jc w:val="both"/>
        <w:rPr>
          <w:sz w:val="24"/>
          <w:szCs w:val="24"/>
        </w:rPr>
      </w:pPr>
      <w:r w:rsidRPr="004E055C">
        <w:rPr>
          <w:sz w:val="24"/>
          <w:szCs w:val="24"/>
        </w:rPr>
        <w:t xml:space="preserve">Сведения об образовании: </w:t>
      </w:r>
      <w:r>
        <w:rPr>
          <w:sz w:val="24"/>
          <w:szCs w:val="24"/>
        </w:rPr>
        <w:t>Высшее, Сибирский университет потребительской кооперации, Экономика и управление на предприятии – экономист,  Бухгалтерский учет анализ и аудит (аудитор)</w:t>
      </w:r>
      <w:r w:rsidRPr="004E055C">
        <w:rPr>
          <w:sz w:val="24"/>
          <w:szCs w:val="24"/>
        </w:rPr>
        <w:t>,</w:t>
      </w:r>
    </w:p>
    <w:p w14:paraId="32964091" w14:textId="0326B6CA" w:rsidR="008E0E2D" w:rsidRPr="004E055C" w:rsidRDefault="008E0E2D" w:rsidP="008E0E2D">
      <w:pPr>
        <w:adjustRightInd w:val="0"/>
        <w:ind w:firstLine="540"/>
        <w:jc w:val="both"/>
        <w:rPr>
          <w:sz w:val="24"/>
          <w:szCs w:val="24"/>
        </w:rPr>
      </w:pPr>
      <w:r w:rsidRPr="004E055C">
        <w:rPr>
          <w:sz w:val="24"/>
          <w:szCs w:val="24"/>
        </w:rPr>
        <w:t xml:space="preserve">Должности, </w:t>
      </w:r>
      <w:r w:rsidR="0073414D" w:rsidRPr="004E055C">
        <w:rPr>
          <w:sz w:val="24"/>
          <w:szCs w:val="24"/>
        </w:rPr>
        <w:t>занимаемые в</w:t>
      </w:r>
      <w:r w:rsidRPr="004E055C">
        <w:rPr>
          <w:sz w:val="24"/>
          <w:szCs w:val="24"/>
        </w:rPr>
        <w:t xml:space="preserve"> эмитенте и других организациях за последние пять лет и в настоящее время: </w:t>
      </w:r>
    </w:p>
    <w:p w14:paraId="4937B8DE" w14:textId="77777777" w:rsidR="008E0E2D" w:rsidRPr="004E055C" w:rsidRDefault="008E0E2D" w:rsidP="008E0E2D">
      <w:pPr>
        <w:adjustRightInd w:val="0"/>
        <w:ind w:left="4" w:firstLine="54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обособленного подразделения</w:t>
      </w:r>
      <w:r w:rsidRPr="004E055C">
        <w:rPr>
          <w:sz w:val="24"/>
          <w:szCs w:val="24"/>
        </w:rPr>
        <w:t xml:space="preserve">,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ЯмбургТранссервис</w:t>
      </w:r>
      <w:proofErr w:type="spellEnd"/>
      <w:r>
        <w:rPr>
          <w:sz w:val="24"/>
          <w:szCs w:val="24"/>
        </w:rPr>
        <w:t>»</w:t>
      </w:r>
      <w:r w:rsidRPr="004E055C">
        <w:rPr>
          <w:sz w:val="24"/>
          <w:szCs w:val="24"/>
        </w:rPr>
        <w:t xml:space="preserve">, </w:t>
      </w:r>
      <w:r>
        <w:rPr>
          <w:sz w:val="24"/>
          <w:szCs w:val="24"/>
        </w:rPr>
        <w:t>с 08.04.2010 г. по 31.10.2014 г.</w:t>
      </w:r>
      <w:r w:rsidRPr="004E055C">
        <w:rPr>
          <w:sz w:val="24"/>
          <w:szCs w:val="24"/>
        </w:rPr>
        <w:t>,</w:t>
      </w:r>
    </w:p>
    <w:p w14:paraId="79BBED58" w14:textId="77777777" w:rsidR="008E0E2D" w:rsidRPr="004E055C" w:rsidRDefault="008E0E2D" w:rsidP="008E0E2D">
      <w:pPr>
        <w:adjustRightInd w:val="0"/>
        <w:ind w:left="4"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индивидуальный предприниматель</w:t>
      </w:r>
      <w:r w:rsidRPr="004E055C">
        <w:rPr>
          <w:sz w:val="24"/>
          <w:szCs w:val="24"/>
        </w:rPr>
        <w:t xml:space="preserve">, </w:t>
      </w:r>
      <w:r>
        <w:rPr>
          <w:sz w:val="24"/>
          <w:szCs w:val="24"/>
        </w:rPr>
        <w:t>ИП Карпенко А.В.</w:t>
      </w:r>
      <w:r w:rsidRPr="004E055C">
        <w:rPr>
          <w:sz w:val="24"/>
          <w:szCs w:val="24"/>
        </w:rPr>
        <w:t xml:space="preserve">, с </w:t>
      </w:r>
      <w:r>
        <w:rPr>
          <w:sz w:val="24"/>
          <w:szCs w:val="24"/>
        </w:rPr>
        <w:t>14</w:t>
      </w:r>
      <w:r w:rsidRPr="004E055C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4E055C">
        <w:rPr>
          <w:sz w:val="24"/>
          <w:szCs w:val="24"/>
        </w:rPr>
        <w:t>.20</w:t>
      </w:r>
      <w:r>
        <w:rPr>
          <w:sz w:val="24"/>
          <w:szCs w:val="24"/>
        </w:rPr>
        <w:t>13</w:t>
      </w:r>
      <w:r w:rsidRPr="004E055C">
        <w:rPr>
          <w:sz w:val="24"/>
          <w:szCs w:val="24"/>
        </w:rPr>
        <w:t xml:space="preserve"> г. по </w:t>
      </w:r>
      <w:r>
        <w:rPr>
          <w:sz w:val="24"/>
          <w:szCs w:val="24"/>
        </w:rPr>
        <w:t xml:space="preserve">настоящее время </w:t>
      </w:r>
      <w:r w:rsidRPr="004E055C">
        <w:rPr>
          <w:sz w:val="24"/>
          <w:szCs w:val="24"/>
        </w:rPr>
        <w:t>г.,</w:t>
      </w:r>
    </w:p>
    <w:p w14:paraId="398D3ADC" w14:textId="77777777" w:rsidR="008E0E2D" w:rsidRPr="004E055C" w:rsidRDefault="008E0E2D" w:rsidP="008E0E2D">
      <w:pPr>
        <w:adjustRightInd w:val="0"/>
        <w:ind w:left="4"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старший инспектор отдела кадров</w:t>
      </w:r>
      <w:r w:rsidRPr="004E055C">
        <w:rPr>
          <w:sz w:val="24"/>
          <w:szCs w:val="24"/>
        </w:rPr>
        <w:t xml:space="preserve">, </w:t>
      </w:r>
      <w:r>
        <w:rPr>
          <w:sz w:val="24"/>
          <w:szCs w:val="24"/>
        </w:rPr>
        <w:t>ОАО «Обьгаз»</w:t>
      </w:r>
      <w:r w:rsidRPr="004E055C">
        <w:rPr>
          <w:sz w:val="24"/>
          <w:szCs w:val="24"/>
        </w:rPr>
        <w:t xml:space="preserve">,  с </w:t>
      </w:r>
      <w:r>
        <w:rPr>
          <w:sz w:val="24"/>
          <w:szCs w:val="24"/>
        </w:rPr>
        <w:t>23</w:t>
      </w:r>
      <w:r w:rsidRPr="004E055C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4E055C">
        <w:rPr>
          <w:sz w:val="24"/>
          <w:szCs w:val="24"/>
        </w:rPr>
        <w:t>.20</w:t>
      </w:r>
      <w:r>
        <w:rPr>
          <w:sz w:val="24"/>
          <w:szCs w:val="24"/>
        </w:rPr>
        <w:t>18</w:t>
      </w:r>
      <w:r w:rsidRPr="004E055C">
        <w:rPr>
          <w:sz w:val="24"/>
          <w:szCs w:val="24"/>
        </w:rPr>
        <w:t xml:space="preserve"> г. по настоящее время,</w:t>
      </w:r>
    </w:p>
    <w:p w14:paraId="7A17E75B" w14:textId="77777777" w:rsidR="008E0E2D" w:rsidRPr="004E055C" w:rsidRDefault="008E0E2D" w:rsidP="008E0E2D">
      <w:pPr>
        <w:adjustRightInd w:val="0"/>
        <w:ind w:firstLine="540"/>
        <w:jc w:val="both"/>
        <w:rPr>
          <w:sz w:val="24"/>
          <w:szCs w:val="24"/>
        </w:rPr>
      </w:pPr>
      <w:r w:rsidRPr="004E055C">
        <w:rPr>
          <w:sz w:val="24"/>
          <w:szCs w:val="24"/>
        </w:rPr>
        <w:t>Доля участия  в уставном капитале эмитента: 0%,</w:t>
      </w:r>
    </w:p>
    <w:p w14:paraId="02137B4F" w14:textId="77777777" w:rsidR="008E0E2D" w:rsidRPr="004E055C" w:rsidRDefault="008E0E2D" w:rsidP="008E0E2D">
      <w:pPr>
        <w:adjustRightInd w:val="0"/>
        <w:ind w:firstLine="540"/>
        <w:jc w:val="both"/>
        <w:rPr>
          <w:sz w:val="24"/>
          <w:szCs w:val="24"/>
        </w:rPr>
      </w:pPr>
      <w:r w:rsidRPr="004E055C">
        <w:rPr>
          <w:sz w:val="24"/>
          <w:szCs w:val="24"/>
        </w:rPr>
        <w:t>Доля обыкновенных акций эмитента: 0%,</w:t>
      </w:r>
    </w:p>
    <w:p w14:paraId="406E32E2" w14:textId="77777777" w:rsidR="008E0E2D" w:rsidRPr="004E055C" w:rsidRDefault="008E0E2D" w:rsidP="008E0E2D">
      <w:pPr>
        <w:adjustRightInd w:val="0"/>
        <w:ind w:firstLine="540"/>
        <w:jc w:val="both"/>
        <w:rPr>
          <w:sz w:val="24"/>
          <w:szCs w:val="24"/>
        </w:rPr>
      </w:pPr>
      <w:r w:rsidRPr="004E055C">
        <w:rPr>
          <w:sz w:val="24"/>
          <w:szCs w:val="24"/>
        </w:rPr>
        <w:t>Количество акций эмитента каждой категории (типа), которые могут быть приобретены в результате осуществления прав по опционам эмитента: 0%,</w:t>
      </w:r>
    </w:p>
    <w:p w14:paraId="5EA2CFE2" w14:textId="77777777" w:rsidR="008E0E2D" w:rsidRPr="004E055C" w:rsidRDefault="008E0E2D" w:rsidP="008E0E2D">
      <w:pPr>
        <w:adjustRightInd w:val="0"/>
        <w:ind w:firstLine="540"/>
        <w:jc w:val="both"/>
        <w:rPr>
          <w:sz w:val="24"/>
          <w:szCs w:val="24"/>
        </w:rPr>
      </w:pPr>
      <w:r w:rsidRPr="004E055C">
        <w:rPr>
          <w:sz w:val="24"/>
          <w:szCs w:val="24"/>
        </w:rPr>
        <w:t>Доля участия в уставном капитале дочерних и зависимых обществ эмитента: 0%,</w:t>
      </w:r>
    </w:p>
    <w:p w14:paraId="270E0265" w14:textId="77777777" w:rsidR="008E0E2D" w:rsidRPr="004E055C" w:rsidRDefault="008E0E2D" w:rsidP="008E0E2D">
      <w:pPr>
        <w:adjustRightInd w:val="0"/>
        <w:ind w:firstLine="540"/>
        <w:jc w:val="both"/>
        <w:rPr>
          <w:sz w:val="24"/>
          <w:szCs w:val="24"/>
        </w:rPr>
      </w:pPr>
      <w:r w:rsidRPr="004E055C">
        <w:rPr>
          <w:sz w:val="24"/>
          <w:szCs w:val="24"/>
        </w:rPr>
        <w:t>Доля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в результате осуществления прав по опционам дочернего или зависимого общества эмитента: 0%,</w:t>
      </w:r>
    </w:p>
    <w:p w14:paraId="5F7EA8BE" w14:textId="7DC5F541" w:rsidR="008E0E2D" w:rsidRPr="004E055C" w:rsidRDefault="008E0E2D" w:rsidP="008E0E2D">
      <w:pPr>
        <w:adjustRightInd w:val="0"/>
        <w:ind w:firstLine="540"/>
        <w:jc w:val="both"/>
        <w:rPr>
          <w:sz w:val="24"/>
          <w:szCs w:val="24"/>
        </w:rPr>
      </w:pPr>
      <w:r w:rsidRPr="004E055C">
        <w:rPr>
          <w:sz w:val="24"/>
          <w:szCs w:val="24"/>
        </w:rPr>
        <w:t xml:space="preserve">Родственные связи с иными членами органов эмитента по контролю за его финансово-хозяйственной деятельностью, членами совета директоров (наблюдательного совета) эмитента, членами коллегиального исполнительного органа эмитента, лицом, занимающим должность (осуществляющим функции) единоличного исполнительного органа эмитента: жена члена совета </w:t>
      </w:r>
      <w:r w:rsidR="00634D15" w:rsidRPr="004E055C">
        <w:rPr>
          <w:sz w:val="24"/>
          <w:szCs w:val="24"/>
        </w:rPr>
        <w:t>директоров эмитента</w:t>
      </w:r>
      <w:r w:rsidRPr="004E055C">
        <w:rPr>
          <w:sz w:val="24"/>
          <w:szCs w:val="24"/>
        </w:rPr>
        <w:t>, лица, занимающего должность (осуществляющего функции) единоличного исполнительного органа эмитента – Карпенко Михаила Юрьевича,</w:t>
      </w:r>
    </w:p>
    <w:p w14:paraId="191C68E0" w14:textId="77777777" w:rsidR="008E0E2D" w:rsidRPr="004E055C" w:rsidRDefault="008E0E2D" w:rsidP="008E0E2D">
      <w:pPr>
        <w:adjustRightInd w:val="0"/>
        <w:ind w:firstLine="540"/>
        <w:jc w:val="both"/>
        <w:rPr>
          <w:sz w:val="24"/>
          <w:szCs w:val="24"/>
        </w:rPr>
      </w:pPr>
      <w:r w:rsidRPr="004E055C">
        <w:rPr>
          <w:sz w:val="24"/>
          <w:szCs w:val="24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отсутствуют,</w:t>
      </w:r>
    </w:p>
    <w:p w14:paraId="71F029C5" w14:textId="77777777" w:rsidR="008E0E2D" w:rsidRPr="00550A33" w:rsidRDefault="008E0E2D" w:rsidP="008E0E2D">
      <w:pPr>
        <w:adjustRightInd w:val="0"/>
        <w:ind w:firstLine="540"/>
        <w:jc w:val="both"/>
        <w:rPr>
          <w:sz w:val="24"/>
          <w:szCs w:val="24"/>
        </w:rPr>
      </w:pPr>
      <w:r w:rsidRPr="004E055C">
        <w:rPr>
          <w:sz w:val="24"/>
          <w:szCs w:val="24"/>
        </w:rPr>
        <w:lastRenderedPageBreak/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14:paraId="257F66F3" w14:textId="77777777" w:rsidR="008E0E2D" w:rsidRPr="00AC5C38" w:rsidRDefault="008E0E2D" w:rsidP="008E0E2D">
      <w:pPr>
        <w:adjustRightInd w:val="0"/>
        <w:ind w:firstLine="540"/>
        <w:jc w:val="both"/>
        <w:rPr>
          <w:sz w:val="24"/>
          <w:szCs w:val="24"/>
          <w:highlight w:val="yellow"/>
        </w:rPr>
      </w:pPr>
    </w:p>
    <w:p w14:paraId="239D3FD6" w14:textId="77777777" w:rsidR="008E0E2D" w:rsidRPr="00550A33" w:rsidRDefault="008E0E2D" w:rsidP="008E0E2D">
      <w:pPr>
        <w:adjustRightInd w:val="0"/>
        <w:ind w:firstLine="540"/>
        <w:jc w:val="both"/>
        <w:rPr>
          <w:sz w:val="24"/>
          <w:szCs w:val="24"/>
        </w:rPr>
      </w:pPr>
      <w:r w:rsidRPr="00550A33">
        <w:rPr>
          <w:sz w:val="24"/>
          <w:szCs w:val="24"/>
        </w:rPr>
        <w:t>3. Фамилия, имя, отчество: Рябова надежда Владимировна,</w:t>
      </w:r>
    </w:p>
    <w:p w14:paraId="62A6BA20" w14:textId="77777777" w:rsidR="008E0E2D" w:rsidRPr="00550A33" w:rsidRDefault="008E0E2D" w:rsidP="008E0E2D">
      <w:pPr>
        <w:adjustRightInd w:val="0"/>
        <w:ind w:firstLine="540"/>
        <w:jc w:val="both"/>
        <w:rPr>
          <w:sz w:val="24"/>
          <w:szCs w:val="24"/>
        </w:rPr>
      </w:pPr>
      <w:r w:rsidRPr="00550A33">
        <w:rPr>
          <w:sz w:val="24"/>
          <w:szCs w:val="24"/>
        </w:rPr>
        <w:t xml:space="preserve">Год рождения: 07.08.1956, </w:t>
      </w:r>
    </w:p>
    <w:p w14:paraId="313F3F1C" w14:textId="77777777" w:rsidR="008E0E2D" w:rsidRPr="00B53C35" w:rsidRDefault="008E0E2D" w:rsidP="008E0E2D">
      <w:pPr>
        <w:adjustRightInd w:val="0"/>
        <w:ind w:firstLine="540"/>
        <w:jc w:val="both"/>
        <w:rPr>
          <w:sz w:val="24"/>
          <w:szCs w:val="24"/>
        </w:rPr>
      </w:pPr>
      <w:r w:rsidRPr="00B53C35">
        <w:rPr>
          <w:sz w:val="24"/>
          <w:szCs w:val="24"/>
        </w:rPr>
        <w:t>Сведения об образовании: среднее специальное, Курганский сельскохозяйственный техникум,  (бухгалтер),</w:t>
      </w:r>
    </w:p>
    <w:p w14:paraId="6264D4B6" w14:textId="05B6B3A3" w:rsidR="008E0E2D" w:rsidRPr="00E61732" w:rsidRDefault="008E0E2D" w:rsidP="008E0E2D">
      <w:pPr>
        <w:adjustRightInd w:val="0"/>
        <w:ind w:firstLine="540"/>
        <w:jc w:val="both"/>
        <w:rPr>
          <w:sz w:val="24"/>
          <w:szCs w:val="24"/>
        </w:rPr>
      </w:pPr>
      <w:r w:rsidRPr="00E61732">
        <w:rPr>
          <w:sz w:val="24"/>
          <w:szCs w:val="24"/>
        </w:rPr>
        <w:t xml:space="preserve">Должности, </w:t>
      </w:r>
      <w:r w:rsidR="00634D15" w:rsidRPr="00E61732">
        <w:rPr>
          <w:sz w:val="24"/>
          <w:szCs w:val="24"/>
        </w:rPr>
        <w:t>занимаемые в</w:t>
      </w:r>
      <w:r w:rsidRPr="00E61732">
        <w:rPr>
          <w:sz w:val="24"/>
          <w:szCs w:val="24"/>
        </w:rPr>
        <w:t xml:space="preserve"> эмитенте и других организациях за последние пять лет и в настоящее время: </w:t>
      </w:r>
    </w:p>
    <w:p w14:paraId="51412528" w14:textId="77777777" w:rsidR="008E0E2D" w:rsidRPr="00E61732" w:rsidRDefault="008E0E2D" w:rsidP="008E0E2D">
      <w:pPr>
        <w:adjustRightInd w:val="0"/>
        <w:ind w:left="4" w:firstLine="540"/>
        <w:jc w:val="both"/>
        <w:rPr>
          <w:sz w:val="24"/>
          <w:szCs w:val="24"/>
        </w:rPr>
      </w:pPr>
      <w:r w:rsidRPr="00E61732">
        <w:rPr>
          <w:sz w:val="22"/>
          <w:szCs w:val="22"/>
        </w:rPr>
        <w:t>Бухгалтер, ОАО «Обьгаз», с  14.04.2010 г. по настоящее время,</w:t>
      </w:r>
    </w:p>
    <w:p w14:paraId="4B3B3D9B" w14:textId="77777777" w:rsidR="008E0E2D" w:rsidRPr="00E61732" w:rsidRDefault="008E0E2D" w:rsidP="008E0E2D">
      <w:pPr>
        <w:adjustRightInd w:val="0"/>
        <w:ind w:firstLine="540"/>
        <w:jc w:val="both"/>
        <w:rPr>
          <w:sz w:val="24"/>
          <w:szCs w:val="24"/>
        </w:rPr>
      </w:pPr>
      <w:r w:rsidRPr="00E61732">
        <w:rPr>
          <w:sz w:val="24"/>
          <w:szCs w:val="24"/>
        </w:rPr>
        <w:t>Доля участия  в уставном капитале эмитента: 0%,</w:t>
      </w:r>
    </w:p>
    <w:p w14:paraId="3AB7477D" w14:textId="77777777" w:rsidR="008E0E2D" w:rsidRPr="00E61732" w:rsidRDefault="008E0E2D" w:rsidP="008E0E2D">
      <w:pPr>
        <w:adjustRightInd w:val="0"/>
        <w:ind w:firstLine="540"/>
        <w:jc w:val="both"/>
        <w:rPr>
          <w:sz w:val="24"/>
          <w:szCs w:val="24"/>
        </w:rPr>
      </w:pPr>
      <w:r w:rsidRPr="00E61732">
        <w:rPr>
          <w:sz w:val="24"/>
          <w:szCs w:val="24"/>
        </w:rPr>
        <w:t>Доля обыкновенных акций эмитента: 0%,</w:t>
      </w:r>
    </w:p>
    <w:p w14:paraId="243E5AA2" w14:textId="77777777" w:rsidR="008E0E2D" w:rsidRPr="00E61732" w:rsidRDefault="008E0E2D" w:rsidP="008E0E2D">
      <w:pPr>
        <w:adjustRightInd w:val="0"/>
        <w:ind w:firstLine="540"/>
        <w:jc w:val="both"/>
        <w:rPr>
          <w:sz w:val="24"/>
          <w:szCs w:val="24"/>
        </w:rPr>
      </w:pPr>
      <w:r w:rsidRPr="00E61732">
        <w:rPr>
          <w:sz w:val="24"/>
          <w:szCs w:val="24"/>
        </w:rPr>
        <w:t>Количество акций эмитента каждой категории (типа), которые могут быть приобретены в результате осуществления прав по опционам эмитента: 0%,</w:t>
      </w:r>
    </w:p>
    <w:p w14:paraId="0727B2A0" w14:textId="77777777" w:rsidR="008E0E2D" w:rsidRPr="00E61732" w:rsidRDefault="008E0E2D" w:rsidP="008E0E2D">
      <w:pPr>
        <w:adjustRightInd w:val="0"/>
        <w:ind w:firstLine="540"/>
        <w:jc w:val="both"/>
        <w:rPr>
          <w:sz w:val="24"/>
          <w:szCs w:val="24"/>
        </w:rPr>
      </w:pPr>
      <w:r w:rsidRPr="00E61732">
        <w:rPr>
          <w:sz w:val="24"/>
          <w:szCs w:val="24"/>
        </w:rPr>
        <w:t>Доля участия в уставном капитале дочерних и зависимых обществ эмитента: 0%,</w:t>
      </w:r>
    </w:p>
    <w:p w14:paraId="18FC5954" w14:textId="77777777" w:rsidR="008E0E2D" w:rsidRPr="00E61732" w:rsidRDefault="008E0E2D" w:rsidP="008E0E2D">
      <w:pPr>
        <w:adjustRightInd w:val="0"/>
        <w:ind w:firstLine="540"/>
        <w:jc w:val="both"/>
        <w:rPr>
          <w:sz w:val="24"/>
          <w:szCs w:val="24"/>
        </w:rPr>
      </w:pPr>
      <w:r w:rsidRPr="00E61732">
        <w:rPr>
          <w:sz w:val="24"/>
          <w:szCs w:val="24"/>
        </w:rPr>
        <w:t>Доля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в результате осуществления прав по опционам дочернего или зависимого общества эмитента: 0%,</w:t>
      </w:r>
    </w:p>
    <w:p w14:paraId="23FB9DA5" w14:textId="77777777" w:rsidR="008E0E2D" w:rsidRPr="00E61732" w:rsidRDefault="008E0E2D" w:rsidP="008E0E2D">
      <w:pPr>
        <w:adjustRightInd w:val="0"/>
        <w:ind w:firstLine="540"/>
        <w:jc w:val="both"/>
        <w:rPr>
          <w:sz w:val="24"/>
          <w:szCs w:val="24"/>
        </w:rPr>
      </w:pPr>
      <w:r w:rsidRPr="00E61732">
        <w:rPr>
          <w:sz w:val="24"/>
          <w:szCs w:val="24"/>
        </w:rPr>
        <w:t>Родственные связи с иными членами органов эмитента по контролю за его финансово-хозяйственной деятельностью, членами совета директоров (наблюдательного совета) эмитента, членами коллегиального исполнительного органа эмитента, лицом, занимающим должность (осуществляющим функции) единоличного исполнительного органа эмитента: отсутствуют,</w:t>
      </w:r>
    </w:p>
    <w:p w14:paraId="06DB8A47" w14:textId="77777777" w:rsidR="008E0E2D" w:rsidRPr="00E61732" w:rsidRDefault="008E0E2D" w:rsidP="008E0E2D">
      <w:pPr>
        <w:adjustRightInd w:val="0"/>
        <w:ind w:firstLine="540"/>
        <w:jc w:val="both"/>
        <w:rPr>
          <w:sz w:val="24"/>
          <w:szCs w:val="24"/>
        </w:rPr>
      </w:pPr>
      <w:r w:rsidRPr="00E61732">
        <w:rPr>
          <w:sz w:val="24"/>
          <w:szCs w:val="24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отсутствуют,</w:t>
      </w:r>
    </w:p>
    <w:p w14:paraId="2F547646" w14:textId="77777777" w:rsidR="008E0E2D" w:rsidRDefault="008E0E2D" w:rsidP="008E0E2D">
      <w:pPr>
        <w:adjustRightInd w:val="0"/>
        <w:ind w:firstLine="540"/>
        <w:jc w:val="both"/>
        <w:rPr>
          <w:sz w:val="24"/>
          <w:szCs w:val="24"/>
        </w:rPr>
      </w:pPr>
      <w:r w:rsidRPr="00E61732">
        <w:rPr>
          <w:sz w:val="24"/>
          <w:szCs w:val="24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14:paraId="564A22E9" w14:textId="77777777" w:rsidR="008E0E2D" w:rsidRDefault="008E0E2D" w:rsidP="008E0E2D">
      <w:pPr>
        <w:adjustRightInd w:val="0"/>
        <w:ind w:firstLine="540"/>
        <w:jc w:val="both"/>
        <w:rPr>
          <w:sz w:val="24"/>
          <w:szCs w:val="24"/>
        </w:rPr>
      </w:pPr>
    </w:p>
    <w:p w14:paraId="752A296C" w14:textId="77777777" w:rsidR="008E0E2D" w:rsidRDefault="008E0E2D" w:rsidP="008E0E2D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Отдельное структурное подразделение (подразделения) по управлению рисками и внутреннему контролю (иное, отличное от ревизионной комиссии), орган (структурное подразделение), осуществляющее внутренний контроль за финансово-хозяйственной деятельностью эмитента) и (или) отдельное структурное подразделение (служба) внутреннего аудита эмитента: отсутствует.</w:t>
      </w:r>
    </w:p>
    <w:p w14:paraId="6D83F9D6" w14:textId="77777777" w:rsidR="00FB3061" w:rsidRDefault="00FB3061" w:rsidP="00FB3061">
      <w:pPr>
        <w:tabs>
          <w:tab w:val="num" w:pos="-1701"/>
        </w:tabs>
        <w:jc w:val="both"/>
        <w:rPr>
          <w:sz w:val="24"/>
          <w:szCs w:val="24"/>
        </w:rPr>
      </w:pPr>
    </w:p>
    <w:p w14:paraId="7B146C44" w14:textId="77777777" w:rsidR="008E0E2D" w:rsidRDefault="008E0E2D" w:rsidP="008E0E2D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B84DF4">
        <w:rPr>
          <w:sz w:val="24"/>
          <w:szCs w:val="24"/>
        </w:rPr>
        <w:t>5.6. Сведения о размере вознаграждения и (или) компенсации расходов по органу контроля за финансово-хозяйственной деятельностью эмитента</w:t>
      </w:r>
      <w:r>
        <w:rPr>
          <w:sz w:val="24"/>
          <w:szCs w:val="24"/>
        </w:rPr>
        <w:t>.</w:t>
      </w:r>
    </w:p>
    <w:p w14:paraId="598A71B3" w14:textId="77777777" w:rsidR="008E0E2D" w:rsidRDefault="008E0E2D" w:rsidP="008E0E2D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062B05">
        <w:rPr>
          <w:sz w:val="24"/>
          <w:szCs w:val="24"/>
        </w:rPr>
        <w:t>Вознаграждение не предусмотрено.</w:t>
      </w:r>
    </w:p>
    <w:p w14:paraId="2F38C9C1" w14:textId="77777777" w:rsidR="008E0E2D" w:rsidRPr="0075207D" w:rsidRDefault="008E0E2D" w:rsidP="008E0E2D">
      <w:pPr>
        <w:widowControl w:val="0"/>
        <w:adjustRightInd w:val="0"/>
        <w:spacing w:before="40"/>
        <w:jc w:val="both"/>
        <w:rPr>
          <w:sz w:val="22"/>
          <w:szCs w:val="22"/>
        </w:rPr>
      </w:pPr>
    </w:p>
    <w:p w14:paraId="30A0AFE8" w14:textId="77777777" w:rsidR="008E0E2D" w:rsidRDefault="008E0E2D" w:rsidP="008E0E2D">
      <w:pPr>
        <w:tabs>
          <w:tab w:val="num" w:pos="-170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Члены ревизионной комиссии:</w:t>
      </w:r>
    </w:p>
    <w:p w14:paraId="1F891300" w14:textId="77777777" w:rsidR="008E0E2D" w:rsidRPr="003F6425" w:rsidRDefault="008E0E2D" w:rsidP="008E0E2D">
      <w:pPr>
        <w:tabs>
          <w:tab w:val="num" w:pos="-1701"/>
        </w:tabs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Саитмаметова</w:t>
      </w:r>
      <w:proofErr w:type="spellEnd"/>
      <w:r>
        <w:rPr>
          <w:sz w:val="24"/>
          <w:szCs w:val="24"/>
        </w:rPr>
        <w:t xml:space="preserve"> Галина </w:t>
      </w:r>
      <w:r w:rsidRPr="003F6425">
        <w:rPr>
          <w:sz w:val="24"/>
          <w:szCs w:val="24"/>
        </w:rPr>
        <w:t>Ивановна</w:t>
      </w:r>
    </w:p>
    <w:p w14:paraId="68AAB7EC" w14:textId="77777777" w:rsidR="008E0E2D" w:rsidRPr="006746C6" w:rsidRDefault="008E0E2D" w:rsidP="008E0E2D">
      <w:pPr>
        <w:tabs>
          <w:tab w:val="num" w:pos="-170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Виды вознаграждения: нет, размер вознаграждения: нет</w:t>
      </w:r>
    </w:p>
    <w:p w14:paraId="785EB92A" w14:textId="77777777" w:rsidR="008E0E2D" w:rsidRPr="00BD3098" w:rsidRDefault="008E0E2D" w:rsidP="008E0E2D">
      <w:pPr>
        <w:adjustRightInd w:val="0"/>
        <w:ind w:firstLine="540"/>
        <w:jc w:val="both"/>
        <w:rPr>
          <w:sz w:val="24"/>
          <w:szCs w:val="24"/>
        </w:rPr>
      </w:pPr>
      <w:r w:rsidRPr="00BD3098">
        <w:rPr>
          <w:sz w:val="24"/>
          <w:szCs w:val="24"/>
        </w:rPr>
        <w:t>Карпенко Анастасия Витальевна,</w:t>
      </w:r>
    </w:p>
    <w:p w14:paraId="64F277B1" w14:textId="77777777" w:rsidR="008E0E2D" w:rsidRPr="006746C6" w:rsidRDefault="008E0E2D" w:rsidP="008E0E2D">
      <w:pPr>
        <w:tabs>
          <w:tab w:val="num" w:pos="-170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Виды вознаграждения: нет, размер вознаграждения: нет</w:t>
      </w:r>
    </w:p>
    <w:p w14:paraId="44E6AFD2" w14:textId="77777777" w:rsidR="008E0E2D" w:rsidRDefault="008E0E2D" w:rsidP="008E0E2D">
      <w:pPr>
        <w:tabs>
          <w:tab w:val="num" w:pos="-170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Рябова Надежда Владимировна</w:t>
      </w:r>
    </w:p>
    <w:p w14:paraId="60F3E20E" w14:textId="77777777" w:rsidR="008E0E2D" w:rsidRPr="006746C6" w:rsidRDefault="008E0E2D" w:rsidP="008E0E2D">
      <w:pPr>
        <w:tabs>
          <w:tab w:val="num" w:pos="-170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Виды вознаграждения: нет, размер вознаграждения: нет</w:t>
      </w:r>
    </w:p>
    <w:p w14:paraId="073419F7" w14:textId="77777777" w:rsidR="00714EBF" w:rsidRDefault="00714EBF" w:rsidP="00C97FBF">
      <w:pPr>
        <w:tabs>
          <w:tab w:val="num" w:pos="-1701"/>
        </w:tabs>
        <w:ind w:firstLine="567"/>
        <w:rPr>
          <w:sz w:val="24"/>
          <w:szCs w:val="24"/>
        </w:rPr>
      </w:pPr>
    </w:p>
    <w:p w14:paraId="74D4DB44" w14:textId="77777777" w:rsidR="00BC620D" w:rsidRPr="0073414D" w:rsidRDefault="00BC620D" w:rsidP="00C97FBF">
      <w:pPr>
        <w:tabs>
          <w:tab w:val="num" w:pos="-1701"/>
        </w:tabs>
        <w:ind w:firstLine="567"/>
        <w:rPr>
          <w:sz w:val="24"/>
          <w:szCs w:val="24"/>
        </w:rPr>
      </w:pPr>
      <w:r w:rsidRPr="0073414D">
        <w:rPr>
          <w:sz w:val="24"/>
          <w:szCs w:val="24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  <w:r w:rsidR="001A7972" w:rsidRPr="0073414D">
        <w:rPr>
          <w:sz w:val="24"/>
          <w:szCs w:val="24"/>
        </w:rPr>
        <w:t>.</w:t>
      </w:r>
    </w:p>
    <w:p w14:paraId="24ECA4EF" w14:textId="77777777" w:rsidR="001A7972" w:rsidRPr="0073414D" w:rsidRDefault="001A7972" w:rsidP="006C5C55">
      <w:pPr>
        <w:tabs>
          <w:tab w:val="num" w:pos="-1701"/>
        </w:tabs>
        <w:ind w:firstLine="567"/>
        <w:jc w:val="center"/>
        <w:rPr>
          <w:sz w:val="24"/>
          <w:szCs w:val="24"/>
        </w:rPr>
      </w:pPr>
    </w:p>
    <w:p w14:paraId="25802796" w14:textId="67C4AE2B" w:rsidR="006C5C55" w:rsidRPr="0073414D" w:rsidRDefault="001E7746" w:rsidP="006C5C55">
      <w:pPr>
        <w:tabs>
          <w:tab w:val="num" w:pos="-1701"/>
        </w:tabs>
        <w:ind w:firstLine="567"/>
        <w:jc w:val="center"/>
        <w:rPr>
          <w:sz w:val="24"/>
          <w:szCs w:val="24"/>
        </w:rPr>
      </w:pPr>
      <w:r w:rsidRPr="0073414D">
        <w:rPr>
          <w:sz w:val="24"/>
          <w:szCs w:val="24"/>
        </w:rPr>
        <w:lastRenderedPageBreak/>
        <w:t>6</w:t>
      </w:r>
      <w:r w:rsidR="006C5C55" w:rsidRPr="0073414D">
        <w:rPr>
          <w:sz w:val="24"/>
          <w:szCs w:val="24"/>
        </w:rPr>
        <w:t xml:space="preserve"> месяц</w:t>
      </w:r>
      <w:r w:rsidR="00AF1F94" w:rsidRPr="0073414D">
        <w:rPr>
          <w:sz w:val="24"/>
          <w:szCs w:val="24"/>
        </w:rPr>
        <w:t>ев</w:t>
      </w:r>
      <w:r w:rsidR="006C5C55" w:rsidRPr="0073414D">
        <w:rPr>
          <w:sz w:val="24"/>
          <w:szCs w:val="24"/>
        </w:rPr>
        <w:t xml:space="preserve"> 20</w:t>
      </w:r>
      <w:r w:rsidR="00634D15" w:rsidRPr="0073414D">
        <w:rPr>
          <w:sz w:val="24"/>
          <w:szCs w:val="24"/>
        </w:rPr>
        <w:t>2</w:t>
      </w:r>
      <w:r w:rsidRPr="0073414D">
        <w:rPr>
          <w:sz w:val="24"/>
          <w:szCs w:val="24"/>
        </w:rPr>
        <w:t>1</w:t>
      </w:r>
      <w:r w:rsidR="006C5C55" w:rsidRPr="0073414D">
        <w:rPr>
          <w:sz w:val="24"/>
          <w:szCs w:val="24"/>
        </w:rPr>
        <w:t xml:space="preserve"> г.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79"/>
        <w:gridCol w:w="4601"/>
      </w:tblGrid>
      <w:tr w:rsidR="006C5C55" w:rsidRPr="0073414D" w14:paraId="68F0C677" w14:textId="77777777" w:rsidTr="00674D31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B7943" w14:textId="77777777" w:rsidR="006C5C55" w:rsidRPr="0073414D" w:rsidRDefault="006C5C55" w:rsidP="00674D31">
            <w:pPr>
              <w:adjustRightInd w:val="0"/>
              <w:jc w:val="center"/>
              <w:rPr>
                <w:sz w:val="24"/>
                <w:szCs w:val="24"/>
              </w:rPr>
            </w:pPr>
            <w:r w:rsidRPr="0073414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7DC06" w14:textId="77777777" w:rsidR="006C5C55" w:rsidRPr="0073414D" w:rsidRDefault="006C5C55" w:rsidP="00674D31">
            <w:pPr>
              <w:adjustRightInd w:val="0"/>
              <w:jc w:val="center"/>
              <w:rPr>
                <w:sz w:val="24"/>
                <w:szCs w:val="24"/>
              </w:rPr>
            </w:pPr>
            <w:r w:rsidRPr="0073414D">
              <w:rPr>
                <w:sz w:val="24"/>
                <w:szCs w:val="24"/>
              </w:rPr>
              <w:t>Значение показателя за соответствующие отчетные периоды</w:t>
            </w:r>
          </w:p>
        </w:tc>
      </w:tr>
      <w:tr w:rsidR="0073414D" w:rsidRPr="0073414D" w14:paraId="799E176C" w14:textId="77777777" w:rsidTr="00674D31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ABFD5" w14:textId="77777777" w:rsidR="0073414D" w:rsidRPr="0073414D" w:rsidRDefault="0073414D" w:rsidP="0073414D">
            <w:pPr>
              <w:adjustRightInd w:val="0"/>
              <w:jc w:val="both"/>
              <w:rPr>
                <w:sz w:val="24"/>
                <w:szCs w:val="24"/>
              </w:rPr>
            </w:pPr>
            <w:r w:rsidRPr="0073414D">
              <w:rPr>
                <w:sz w:val="24"/>
                <w:szCs w:val="24"/>
              </w:rPr>
              <w:t>Средняя численность работников, чел.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E5134" w14:textId="750FB37C" w:rsidR="0073414D" w:rsidRPr="0073414D" w:rsidRDefault="0073414D" w:rsidP="0073414D">
            <w:pPr>
              <w:jc w:val="center"/>
              <w:rPr>
                <w:sz w:val="24"/>
                <w:szCs w:val="24"/>
                <w:lang w:val="en-US"/>
              </w:rPr>
            </w:pPr>
            <w:r w:rsidRPr="0073414D">
              <w:rPr>
                <w:sz w:val="24"/>
                <w:szCs w:val="24"/>
              </w:rPr>
              <w:t>62</w:t>
            </w:r>
          </w:p>
        </w:tc>
      </w:tr>
      <w:tr w:rsidR="0073414D" w:rsidRPr="0073414D" w14:paraId="0FEC3B68" w14:textId="77777777" w:rsidTr="00674D31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57AC7" w14:textId="77777777" w:rsidR="0073414D" w:rsidRPr="0073414D" w:rsidRDefault="0073414D" w:rsidP="0073414D">
            <w:pPr>
              <w:adjustRightInd w:val="0"/>
              <w:jc w:val="both"/>
              <w:rPr>
                <w:sz w:val="24"/>
                <w:szCs w:val="24"/>
              </w:rPr>
            </w:pPr>
            <w:r w:rsidRPr="0073414D">
              <w:rPr>
                <w:sz w:val="24"/>
                <w:szCs w:val="24"/>
              </w:rPr>
              <w:t>Фонд начисленной заработной платы работников за отчетный период, руб.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3F78A" w14:textId="3444A845" w:rsidR="0073414D" w:rsidRPr="0073414D" w:rsidRDefault="0073414D" w:rsidP="0073414D">
            <w:pPr>
              <w:jc w:val="center"/>
              <w:rPr>
                <w:sz w:val="24"/>
                <w:szCs w:val="24"/>
              </w:rPr>
            </w:pPr>
            <w:r w:rsidRPr="0073414D">
              <w:rPr>
                <w:sz w:val="24"/>
                <w:szCs w:val="24"/>
              </w:rPr>
              <w:t>24 177 091</w:t>
            </w:r>
          </w:p>
        </w:tc>
      </w:tr>
      <w:tr w:rsidR="0073414D" w:rsidRPr="0073414D" w14:paraId="4C3C6DFC" w14:textId="77777777" w:rsidTr="00674D31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FC930" w14:textId="77777777" w:rsidR="0073414D" w:rsidRPr="0073414D" w:rsidRDefault="0073414D" w:rsidP="0073414D">
            <w:pPr>
              <w:adjustRightInd w:val="0"/>
              <w:jc w:val="both"/>
              <w:rPr>
                <w:sz w:val="24"/>
                <w:szCs w:val="24"/>
              </w:rPr>
            </w:pPr>
            <w:r w:rsidRPr="0073414D">
              <w:rPr>
                <w:sz w:val="24"/>
                <w:szCs w:val="24"/>
              </w:rPr>
              <w:t>Выплаты социального характера работников за отчетный период, руб.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6306C" w14:textId="740E0093" w:rsidR="0073414D" w:rsidRPr="0073414D" w:rsidRDefault="0073414D" w:rsidP="0073414D">
            <w:pPr>
              <w:jc w:val="center"/>
              <w:rPr>
                <w:sz w:val="24"/>
                <w:szCs w:val="24"/>
              </w:rPr>
            </w:pPr>
            <w:r w:rsidRPr="0073414D">
              <w:rPr>
                <w:sz w:val="24"/>
                <w:szCs w:val="24"/>
              </w:rPr>
              <w:t>74 400</w:t>
            </w:r>
          </w:p>
        </w:tc>
      </w:tr>
    </w:tbl>
    <w:p w14:paraId="455432B7" w14:textId="77777777" w:rsidR="006C5C55" w:rsidRPr="0073414D" w:rsidRDefault="006C5C55" w:rsidP="006C5C55">
      <w:pPr>
        <w:adjustRightInd w:val="0"/>
        <w:jc w:val="both"/>
        <w:rPr>
          <w:sz w:val="24"/>
          <w:szCs w:val="24"/>
        </w:rPr>
      </w:pPr>
    </w:p>
    <w:p w14:paraId="4A2A6BF9" w14:textId="77777777" w:rsidR="00BC620D" w:rsidRPr="0073414D" w:rsidRDefault="00BC620D" w:rsidP="00BC620D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73414D">
        <w:rPr>
          <w:sz w:val="24"/>
          <w:szCs w:val="24"/>
        </w:rPr>
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  <w:r w:rsidR="001E74F0" w:rsidRPr="0073414D">
        <w:rPr>
          <w:sz w:val="24"/>
          <w:szCs w:val="24"/>
        </w:rPr>
        <w:t>.</w:t>
      </w:r>
    </w:p>
    <w:p w14:paraId="587D12F6" w14:textId="77777777" w:rsidR="00BC620D" w:rsidRPr="0073414D" w:rsidRDefault="00BC620D" w:rsidP="00BC620D">
      <w:pPr>
        <w:adjustRightInd w:val="0"/>
        <w:ind w:firstLine="540"/>
        <w:jc w:val="both"/>
        <w:rPr>
          <w:sz w:val="24"/>
          <w:szCs w:val="24"/>
        </w:rPr>
      </w:pPr>
      <w:r w:rsidRPr="0073414D">
        <w:rPr>
          <w:sz w:val="24"/>
          <w:szCs w:val="24"/>
        </w:rPr>
        <w:t>Соглашения или обязательства эмитента, касающиеся возможности участия сотрудников (работников) эмитента в его уставном капитале отсутствуют.</w:t>
      </w:r>
    </w:p>
    <w:p w14:paraId="514D4999" w14:textId="696CB4AA" w:rsidR="00BC620D" w:rsidRPr="0073414D" w:rsidRDefault="00BC620D" w:rsidP="00BC620D">
      <w:pPr>
        <w:adjustRightInd w:val="0"/>
        <w:ind w:firstLine="540"/>
        <w:jc w:val="both"/>
        <w:rPr>
          <w:sz w:val="24"/>
          <w:szCs w:val="24"/>
        </w:rPr>
      </w:pPr>
      <w:r w:rsidRPr="0073414D">
        <w:rPr>
          <w:sz w:val="24"/>
          <w:szCs w:val="24"/>
        </w:rPr>
        <w:t>Сведения о предоставлении или возможности предоставления сотрудникам (работникам) эмитента опционов эмитента: отсутствуют, предоставление или возможность предоставления сотрудникам (работникам) эмитента опционов эмитента не предусмотрена.</w:t>
      </w:r>
    </w:p>
    <w:p w14:paraId="0A5BC1DE" w14:textId="77777777" w:rsidR="0073414D" w:rsidRDefault="0073414D" w:rsidP="00BC620D">
      <w:pPr>
        <w:adjustRightInd w:val="0"/>
        <w:ind w:firstLine="540"/>
        <w:jc w:val="both"/>
        <w:rPr>
          <w:sz w:val="22"/>
          <w:szCs w:val="22"/>
        </w:rPr>
      </w:pPr>
    </w:p>
    <w:p w14:paraId="1D0D5172" w14:textId="77777777" w:rsidR="001554F7" w:rsidRPr="00F759D0" w:rsidRDefault="001554F7" w:rsidP="001554F7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F759D0">
        <w:rPr>
          <w:b/>
          <w:sz w:val="24"/>
          <w:szCs w:val="24"/>
        </w:rPr>
        <w:t>Раздел VI. Сведения об участниках (акционерах) эмитента и о совершенных эмитентом сделках, в совершении которых имелась заинтересованность.</w:t>
      </w:r>
    </w:p>
    <w:p w14:paraId="22FA343E" w14:textId="77777777" w:rsidR="001554F7" w:rsidRPr="00F759D0" w:rsidRDefault="001554F7" w:rsidP="001554F7">
      <w:pPr>
        <w:adjustRightInd w:val="0"/>
        <w:jc w:val="both"/>
        <w:rPr>
          <w:b/>
          <w:sz w:val="24"/>
          <w:szCs w:val="24"/>
        </w:rPr>
      </w:pPr>
    </w:p>
    <w:p w14:paraId="73B30058" w14:textId="77777777" w:rsidR="001554F7" w:rsidRDefault="001554F7" w:rsidP="001554F7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6.1. Сведения об общем количестве акционеров (участников) эмитента.</w:t>
      </w:r>
    </w:p>
    <w:p w14:paraId="3521174C" w14:textId="77777777" w:rsidR="001554F7" w:rsidRDefault="001554F7" w:rsidP="001554F7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Общее</w:t>
      </w:r>
      <w:r w:rsidR="00294E3A">
        <w:rPr>
          <w:sz w:val="24"/>
          <w:szCs w:val="24"/>
        </w:rPr>
        <w:t xml:space="preserve"> количество участников эмитента</w:t>
      </w:r>
      <w:r>
        <w:rPr>
          <w:sz w:val="24"/>
          <w:szCs w:val="24"/>
        </w:rPr>
        <w:t>: 7</w:t>
      </w:r>
      <w:r w:rsidR="00ED35AB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14:paraId="518784AB" w14:textId="77777777" w:rsidR="001554F7" w:rsidRDefault="001554F7" w:rsidP="001554F7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количество лиц с ненулевыми остатками на лицевых счетах: </w:t>
      </w:r>
      <w:r w:rsidR="00A767C3">
        <w:rPr>
          <w:sz w:val="24"/>
          <w:szCs w:val="24"/>
        </w:rPr>
        <w:t>7</w:t>
      </w:r>
      <w:r w:rsidR="00ED35AB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14:paraId="56F96797" w14:textId="77777777" w:rsidR="001554F7" w:rsidRDefault="00A767C3" w:rsidP="001554F7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1554F7">
        <w:rPr>
          <w:sz w:val="24"/>
          <w:szCs w:val="24"/>
        </w:rPr>
        <w:t>нформация о количестве собственных акций, находящихся на балансе эмитента</w:t>
      </w:r>
      <w:r>
        <w:rPr>
          <w:sz w:val="24"/>
          <w:szCs w:val="24"/>
        </w:rPr>
        <w:t>: 0.</w:t>
      </w:r>
    </w:p>
    <w:p w14:paraId="3907F308" w14:textId="77777777" w:rsidR="001554F7" w:rsidRDefault="00A767C3" w:rsidP="00A767C3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1554F7">
        <w:rPr>
          <w:sz w:val="24"/>
          <w:szCs w:val="24"/>
        </w:rPr>
        <w:t xml:space="preserve">нформация о количестве акций эмитента, принадлежащих подконтрольным </w:t>
      </w:r>
      <w:r>
        <w:rPr>
          <w:sz w:val="24"/>
          <w:szCs w:val="24"/>
        </w:rPr>
        <w:t>ему</w:t>
      </w:r>
      <w:r w:rsidR="001554F7">
        <w:rPr>
          <w:sz w:val="24"/>
          <w:szCs w:val="24"/>
        </w:rPr>
        <w:t xml:space="preserve"> организациям</w:t>
      </w:r>
      <w:r>
        <w:rPr>
          <w:sz w:val="24"/>
          <w:szCs w:val="24"/>
        </w:rPr>
        <w:t>:  ОАО «</w:t>
      </w:r>
      <w:proofErr w:type="spellStart"/>
      <w:r>
        <w:rPr>
          <w:sz w:val="24"/>
          <w:szCs w:val="24"/>
        </w:rPr>
        <w:t>Березовогаз</w:t>
      </w:r>
      <w:proofErr w:type="spellEnd"/>
      <w:r>
        <w:rPr>
          <w:sz w:val="24"/>
          <w:szCs w:val="24"/>
        </w:rPr>
        <w:t>» - 57 566 обыкновенных именных акций.</w:t>
      </w:r>
    </w:p>
    <w:p w14:paraId="01035852" w14:textId="77777777" w:rsidR="001554F7" w:rsidRDefault="001554F7" w:rsidP="00281ED0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785FF02B" w14:textId="77777777" w:rsidR="007D3257" w:rsidRDefault="007D3257" w:rsidP="007D3257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6.2. 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</w:t>
      </w:r>
      <w:r w:rsidRPr="007D3257">
        <w:rPr>
          <w:sz w:val="24"/>
          <w:szCs w:val="24"/>
        </w:rPr>
        <w:t>а также сведения о контролирующих таких участников (акционеров) лицах.</w:t>
      </w:r>
    </w:p>
    <w:p w14:paraId="138D8C2C" w14:textId="77777777" w:rsidR="009037A3" w:rsidRDefault="009037A3" w:rsidP="007D3257">
      <w:pPr>
        <w:adjustRightInd w:val="0"/>
        <w:ind w:firstLine="540"/>
        <w:jc w:val="both"/>
        <w:rPr>
          <w:sz w:val="24"/>
          <w:szCs w:val="24"/>
        </w:rPr>
      </w:pPr>
    </w:p>
    <w:p w14:paraId="38473E3D" w14:textId="1C253068" w:rsidR="007D3257" w:rsidRDefault="007D3257" w:rsidP="007D3257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отчество: </w:t>
      </w:r>
      <w:r w:rsidR="009037A3" w:rsidRPr="00947BF1">
        <w:rPr>
          <w:sz w:val="24"/>
          <w:szCs w:val="24"/>
        </w:rPr>
        <w:t xml:space="preserve">Карпенко </w:t>
      </w:r>
      <w:r w:rsidR="00D42609">
        <w:rPr>
          <w:sz w:val="24"/>
          <w:szCs w:val="24"/>
        </w:rPr>
        <w:t xml:space="preserve">Владислав </w:t>
      </w:r>
      <w:r w:rsidR="007C3ADA">
        <w:rPr>
          <w:sz w:val="24"/>
          <w:szCs w:val="24"/>
        </w:rPr>
        <w:t>Юр</w:t>
      </w:r>
      <w:r w:rsidR="00D42609">
        <w:rPr>
          <w:sz w:val="24"/>
          <w:szCs w:val="24"/>
        </w:rPr>
        <w:t>ьевич</w:t>
      </w:r>
      <w:r w:rsidR="009037A3" w:rsidRPr="00947BF1">
        <w:rPr>
          <w:sz w:val="24"/>
          <w:szCs w:val="24"/>
        </w:rPr>
        <w:t>,</w:t>
      </w:r>
    </w:p>
    <w:p w14:paraId="202B843A" w14:textId="77777777" w:rsidR="007D3257" w:rsidRDefault="007D3257" w:rsidP="007D3257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доли в уставном капитале эмитента: </w:t>
      </w:r>
      <w:r w:rsidR="0022295D">
        <w:rPr>
          <w:sz w:val="24"/>
          <w:szCs w:val="24"/>
        </w:rPr>
        <w:t>28</w:t>
      </w:r>
      <w:r w:rsidR="008E7B05" w:rsidRPr="00947BF1">
        <w:rPr>
          <w:sz w:val="24"/>
          <w:szCs w:val="24"/>
        </w:rPr>
        <w:t>,</w:t>
      </w:r>
      <w:r w:rsidR="0022295D">
        <w:rPr>
          <w:sz w:val="24"/>
          <w:szCs w:val="24"/>
        </w:rPr>
        <w:t>97</w:t>
      </w:r>
      <w:r w:rsidR="008E7B05" w:rsidRPr="00947BF1">
        <w:rPr>
          <w:sz w:val="24"/>
          <w:szCs w:val="24"/>
        </w:rPr>
        <w:t>%,</w:t>
      </w:r>
    </w:p>
    <w:p w14:paraId="407C6549" w14:textId="77777777" w:rsidR="007D3257" w:rsidRDefault="007D3257" w:rsidP="007D3257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 доли обыкновенных акций эмитента: </w:t>
      </w:r>
      <w:r w:rsidR="0022295D">
        <w:rPr>
          <w:sz w:val="24"/>
          <w:szCs w:val="24"/>
        </w:rPr>
        <w:t>28</w:t>
      </w:r>
      <w:r w:rsidR="0022295D" w:rsidRPr="00947BF1">
        <w:rPr>
          <w:sz w:val="24"/>
          <w:szCs w:val="24"/>
        </w:rPr>
        <w:t>,</w:t>
      </w:r>
      <w:r w:rsidR="0022295D">
        <w:rPr>
          <w:sz w:val="24"/>
          <w:szCs w:val="24"/>
        </w:rPr>
        <w:t>97</w:t>
      </w:r>
      <w:r w:rsidR="008E7B05" w:rsidRPr="00947BF1">
        <w:rPr>
          <w:sz w:val="24"/>
          <w:szCs w:val="24"/>
        </w:rPr>
        <w:t>%</w:t>
      </w:r>
      <w:r w:rsidR="008E7B05">
        <w:rPr>
          <w:sz w:val="24"/>
          <w:szCs w:val="24"/>
        </w:rPr>
        <w:t>,</w:t>
      </w:r>
    </w:p>
    <w:p w14:paraId="7F466E8B" w14:textId="77777777" w:rsidR="008E7B05" w:rsidRDefault="008E7B05" w:rsidP="007D3257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Лица, контролирующие участника (акционера) эмитента, отсутствуют.</w:t>
      </w:r>
    </w:p>
    <w:p w14:paraId="4C0BC035" w14:textId="77777777" w:rsidR="008E7B05" w:rsidRDefault="008E7B05" w:rsidP="007D3257">
      <w:pPr>
        <w:adjustRightInd w:val="0"/>
        <w:ind w:firstLine="540"/>
        <w:jc w:val="both"/>
        <w:rPr>
          <w:sz w:val="24"/>
          <w:szCs w:val="24"/>
        </w:rPr>
      </w:pPr>
    </w:p>
    <w:p w14:paraId="79D998E0" w14:textId="77777777" w:rsidR="008E7B05" w:rsidRDefault="008E7B05" w:rsidP="008E7B0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отчество: </w:t>
      </w:r>
      <w:r w:rsidR="00DB2EC5">
        <w:rPr>
          <w:sz w:val="24"/>
          <w:szCs w:val="24"/>
        </w:rPr>
        <w:t>Буйнова Наталья Петровна</w:t>
      </w:r>
      <w:r w:rsidRPr="00947BF1">
        <w:rPr>
          <w:sz w:val="24"/>
          <w:szCs w:val="24"/>
        </w:rPr>
        <w:t>,</w:t>
      </w:r>
    </w:p>
    <w:p w14:paraId="2BCAD199" w14:textId="77777777" w:rsidR="008E7B05" w:rsidRDefault="008E7B05" w:rsidP="008E7B0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доли в уставном капитале эмитента: </w:t>
      </w:r>
      <w:r w:rsidRPr="00947BF1">
        <w:rPr>
          <w:sz w:val="24"/>
          <w:szCs w:val="24"/>
        </w:rPr>
        <w:t>1</w:t>
      </w:r>
      <w:r w:rsidR="00C41AB9" w:rsidRPr="00947BF1">
        <w:rPr>
          <w:sz w:val="24"/>
          <w:szCs w:val="24"/>
        </w:rPr>
        <w:t>9</w:t>
      </w:r>
      <w:r w:rsidRPr="00947BF1">
        <w:rPr>
          <w:sz w:val="24"/>
          <w:szCs w:val="24"/>
        </w:rPr>
        <w:t>,</w:t>
      </w:r>
      <w:r w:rsidR="00C41AB9" w:rsidRPr="00947BF1">
        <w:rPr>
          <w:sz w:val="24"/>
          <w:szCs w:val="24"/>
        </w:rPr>
        <w:t>45</w:t>
      </w:r>
      <w:r w:rsidRPr="00947BF1">
        <w:rPr>
          <w:sz w:val="24"/>
          <w:szCs w:val="24"/>
        </w:rPr>
        <w:t>%,</w:t>
      </w:r>
    </w:p>
    <w:p w14:paraId="1ED796C0" w14:textId="77777777" w:rsidR="008E7B05" w:rsidRDefault="008E7B05" w:rsidP="008E7B0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 доли обыкновенных акций эмитента: </w:t>
      </w:r>
      <w:r w:rsidRPr="00947BF1">
        <w:rPr>
          <w:sz w:val="24"/>
          <w:szCs w:val="24"/>
        </w:rPr>
        <w:t>1</w:t>
      </w:r>
      <w:r w:rsidR="00C41AB9" w:rsidRPr="00947BF1">
        <w:rPr>
          <w:sz w:val="24"/>
          <w:szCs w:val="24"/>
        </w:rPr>
        <w:t>9</w:t>
      </w:r>
      <w:r w:rsidRPr="00947BF1">
        <w:rPr>
          <w:sz w:val="24"/>
          <w:szCs w:val="24"/>
        </w:rPr>
        <w:t>,</w:t>
      </w:r>
      <w:r w:rsidR="00C41AB9" w:rsidRPr="00947BF1">
        <w:rPr>
          <w:sz w:val="24"/>
          <w:szCs w:val="24"/>
        </w:rPr>
        <w:t>45</w:t>
      </w:r>
      <w:r w:rsidRPr="00947BF1">
        <w:rPr>
          <w:sz w:val="24"/>
          <w:szCs w:val="24"/>
        </w:rPr>
        <w:t>%</w:t>
      </w:r>
      <w:r>
        <w:rPr>
          <w:sz w:val="24"/>
          <w:szCs w:val="24"/>
        </w:rPr>
        <w:t>,</w:t>
      </w:r>
    </w:p>
    <w:p w14:paraId="4FBF181E" w14:textId="77777777" w:rsidR="008E7B05" w:rsidRDefault="008E7B05" w:rsidP="008E7B0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Лица, контролирующие участника (акционера) эмитента, отсутствуют.</w:t>
      </w:r>
    </w:p>
    <w:p w14:paraId="710D24F7" w14:textId="77777777" w:rsidR="008E7B05" w:rsidRDefault="008E7B05" w:rsidP="007D3257">
      <w:pPr>
        <w:adjustRightInd w:val="0"/>
        <w:ind w:firstLine="540"/>
        <w:jc w:val="both"/>
        <w:rPr>
          <w:sz w:val="24"/>
          <w:szCs w:val="24"/>
        </w:rPr>
      </w:pPr>
    </w:p>
    <w:p w14:paraId="2050116B" w14:textId="77777777" w:rsidR="001437C7" w:rsidRDefault="001437C7" w:rsidP="007D3257">
      <w:pPr>
        <w:adjustRightInd w:val="0"/>
        <w:ind w:firstLine="540"/>
        <w:jc w:val="both"/>
        <w:rPr>
          <w:sz w:val="24"/>
          <w:szCs w:val="24"/>
        </w:rPr>
      </w:pPr>
    </w:p>
    <w:p w14:paraId="3AB8E8C0" w14:textId="77777777" w:rsidR="00C41AB9" w:rsidRDefault="00C41AB9" w:rsidP="00C41AB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отчество: </w:t>
      </w:r>
      <w:r w:rsidRPr="00947BF1">
        <w:rPr>
          <w:sz w:val="24"/>
          <w:szCs w:val="24"/>
        </w:rPr>
        <w:t>Зайцева Татьяна Леонидовна,</w:t>
      </w:r>
    </w:p>
    <w:p w14:paraId="62C5CE09" w14:textId="77777777" w:rsidR="00C41AB9" w:rsidRDefault="00C41AB9" w:rsidP="00C41AB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доли в уставном капитале эмитента: </w:t>
      </w:r>
      <w:r w:rsidRPr="00947BF1">
        <w:rPr>
          <w:sz w:val="24"/>
          <w:szCs w:val="24"/>
        </w:rPr>
        <w:t>19,07%,</w:t>
      </w:r>
    </w:p>
    <w:p w14:paraId="597E29A0" w14:textId="77777777" w:rsidR="00C41AB9" w:rsidRDefault="00C41AB9" w:rsidP="00C41AB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 доли обыкновенных акций эмитента: </w:t>
      </w:r>
      <w:r w:rsidRPr="00947BF1">
        <w:rPr>
          <w:sz w:val="24"/>
          <w:szCs w:val="24"/>
        </w:rPr>
        <w:t>19,07%</w:t>
      </w:r>
      <w:r>
        <w:rPr>
          <w:sz w:val="24"/>
          <w:szCs w:val="24"/>
        </w:rPr>
        <w:t>,</w:t>
      </w:r>
    </w:p>
    <w:p w14:paraId="580FD0B7" w14:textId="77777777" w:rsidR="00C41AB9" w:rsidRDefault="00C41AB9" w:rsidP="00C41AB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Лица, контролирующие участника (акционера) эмитента, отсутствуют.</w:t>
      </w:r>
    </w:p>
    <w:p w14:paraId="71C6E467" w14:textId="77777777" w:rsidR="008E7B05" w:rsidRDefault="008E7B05" w:rsidP="007D3257">
      <w:pPr>
        <w:adjustRightInd w:val="0"/>
        <w:ind w:firstLine="540"/>
        <w:jc w:val="both"/>
        <w:rPr>
          <w:sz w:val="24"/>
          <w:szCs w:val="24"/>
        </w:rPr>
      </w:pPr>
    </w:p>
    <w:p w14:paraId="76354125" w14:textId="77777777" w:rsidR="00C41AB9" w:rsidRDefault="00C41AB9" w:rsidP="00C41AB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отчество: </w:t>
      </w:r>
      <w:r w:rsidR="007C3ADA">
        <w:rPr>
          <w:sz w:val="24"/>
          <w:szCs w:val="24"/>
        </w:rPr>
        <w:t>Кошков Юрий Леонтьевич</w:t>
      </w:r>
      <w:r w:rsidRPr="00947BF1">
        <w:rPr>
          <w:sz w:val="24"/>
          <w:szCs w:val="24"/>
        </w:rPr>
        <w:t>,</w:t>
      </w:r>
    </w:p>
    <w:p w14:paraId="741120D9" w14:textId="6D91B759" w:rsidR="00C41AB9" w:rsidRDefault="00C41AB9" w:rsidP="00C41AB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доли в уставном капитале эмитента: </w:t>
      </w:r>
      <w:r w:rsidRPr="00947BF1">
        <w:rPr>
          <w:sz w:val="24"/>
          <w:szCs w:val="24"/>
        </w:rPr>
        <w:t>2</w:t>
      </w:r>
      <w:r w:rsidR="007C3ADA">
        <w:rPr>
          <w:sz w:val="24"/>
          <w:szCs w:val="24"/>
        </w:rPr>
        <w:t>5</w:t>
      </w:r>
      <w:r w:rsidRPr="00947BF1">
        <w:rPr>
          <w:sz w:val="24"/>
          <w:szCs w:val="24"/>
        </w:rPr>
        <w:t>,</w:t>
      </w:r>
      <w:r w:rsidR="007C3ADA">
        <w:rPr>
          <w:sz w:val="24"/>
          <w:szCs w:val="24"/>
        </w:rPr>
        <w:t>0</w:t>
      </w:r>
      <w:r w:rsidR="00FA7ED6">
        <w:rPr>
          <w:sz w:val="24"/>
          <w:szCs w:val="24"/>
        </w:rPr>
        <w:t>9</w:t>
      </w:r>
      <w:r w:rsidRPr="00947BF1">
        <w:rPr>
          <w:sz w:val="24"/>
          <w:szCs w:val="24"/>
        </w:rPr>
        <w:t>%,</w:t>
      </w:r>
    </w:p>
    <w:p w14:paraId="50262123" w14:textId="3112109A" w:rsidR="00C41AB9" w:rsidRDefault="0049234B" w:rsidP="00C41AB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Размер доли</w:t>
      </w:r>
      <w:r w:rsidR="00C41AB9">
        <w:rPr>
          <w:sz w:val="24"/>
          <w:szCs w:val="24"/>
        </w:rPr>
        <w:t xml:space="preserve"> обыкновенных акций эмитента: </w:t>
      </w:r>
      <w:r w:rsidR="00C41AB9" w:rsidRPr="00947BF1">
        <w:rPr>
          <w:sz w:val="24"/>
          <w:szCs w:val="24"/>
        </w:rPr>
        <w:t>2</w:t>
      </w:r>
      <w:r w:rsidR="007C3ADA">
        <w:rPr>
          <w:sz w:val="24"/>
          <w:szCs w:val="24"/>
        </w:rPr>
        <w:t>5</w:t>
      </w:r>
      <w:r w:rsidR="00C41AB9" w:rsidRPr="00947BF1">
        <w:rPr>
          <w:sz w:val="24"/>
          <w:szCs w:val="24"/>
        </w:rPr>
        <w:t>,</w:t>
      </w:r>
      <w:r w:rsidR="007C3ADA">
        <w:rPr>
          <w:sz w:val="24"/>
          <w:szCs w:val="24"/>
        </w:rPr>
        <w:t>0</w:t>
      </w:r>
      <w:r w:rsidR="00FA7ED6">
        <w:rPr>
          <w:sz w:val="24"/>
          <w:szCs w:val="24"/>
        </w:rPr>
        <w:t>9</w:t>
      </w:r>
      <w:r w:rsidR="00C41AB9" w:rsidRPr="00947BF1">
        <w:rPr>
          <w:sz w:val="24"/>
          <w:szCs w:val="24"/>
        </w:rPr>
        <w:t>%,</w:t>
      </w:r>
    </w:p>
    <w:p w14:paraId="61D222BD" w14:textId="77777777" w:rsidR="00C41AB9" w:rsidRDefault="00C41AB9" w:rsidP="00C41AB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Лица, контролирующие участника (акционера) эмитента, отсутствуют.</w:t>
      </w:r>
    </w:p>
    <w:p w14:paraId="558BA37F" w14:textId="77777777" w:rsidR="008E7B05" w:rsidRDefault="008E7B05" w:rsidP="007D3257">
      <w:pPr>
        <w:adjustRightInd w:val="0"/>
        <w:ind w:firstLine="540"/>
        <w:jc w:val="both"/>
        <w:rPr>
          <w:sz w:val="24"/>
          <w:szCs w:val="24"/>
        </w:rPr>
      </w:pPr>
    </w:p>
    <w:p w14:paraId="690C1C1F" w14:textId="77777777" w:rsidR="00755AFD" w:rsidRPr="00FF1EF8" w:rsidRDefault="00755AFD" w:rsidP="00755AFD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FF1EF8">
        <w:rPr>
          <w:sz w:val="24"/>
          <w:szCs w:val="24"/>
        </w:rPr>
        <w:lastRenderedPageBreak/>
        <w:t>6.3. Сведения о доле участия государства или муниципального образования в уставном капитале эмитента, наличии специального права ("золотой акции").</w:t>
      </w:r>
    </w:p>
    <w:p w14:paraId="109FBB10" w14:textId="77777777" w:rsidR="00BA3F1E" w:rsidRPr="00BA3F1E" w:rsidRDefault="00BA3F1E" w:rsidP="00755AFD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FF1EF8">
        <w:rPr>
          <w:sz w:val="24"/>
          <w:szCs w:val="24"/>
        </w:rPr>
        <w:t>Отсутствуют.</w:t>
      </w:r>
    </w:p>
    <w:p w14:paraId="5AD81A92" w14:textId="77777777" w:rsidR="007D3257" w:rsidRDefault="007D3257" w:rsidP="007D3257">
      <w:pPr>
        <w:adjustRightInd w:val="0"/>
        <w:ind w:firstLine="540"/>
        <w:jc w:val="both"/>
        <w:rPr>
          <w:sz w:val="24"/>
          <w:szCs w:val="24"/>
        </w:rPr>
      </w:pPr>
    </w:p>
    <w:p w14:paraId="2F803100" w14:textId="77777777" w:rsidR="00C7191D" w:rsidRDefault="00C7191D" w:rsidP="00C7191D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6.4. Сведения об ограничениях на участие в уставном капитале эмитента</w:t>
      </w:r>
      <w:r w:rsidR="00F759D0">
        <w:rPr>
          <w:sz w:val="24"/>
          <w:szCs w:val="24"/>
        </w:rPr>
        <w:t>.</w:t>
      </w:r>
    </w:p>
    <w:p w14:paraId="63E49E4C" w14:textId="77777777" w:rsidR="00C7191D" w:rsidRDefault="00C7191D" w:rsidP="00C7191D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Ограничения количества акций, принадлежащих одному акционеру, и (или) их суммарной номинальной стоимости, и (или) максимального числа голосов, предоставляемых одному акционеру: отсутствуют.</w:t>
      </w:r>
    </w:p>
    <w:p w14:paraId="5499A685" w14:textId="77777777" w:rsidR="00C7191D" w:rsidRDefault="00C7191D" w:rsidP="00C7191D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Ограничения на долю участия иностранных лиц в уставном капитале эмитента: отсутствуют.</w:t>
      </w:r>
    </w:p>
    <w:p w14:paraId="25961F26" w14:textId="77777777" w:rsidR="00C7191D" w:rsidRDefault="00C7191D" w:rsidP="00C7191D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Иные ограничения, связанные с участием в уставном капитале эмитента: отсутствуют.</w:t>
      </w:r>
    </w:p>
    <w:p w14:paraId="0B35BEB0" w14:textId="77777777" w:rsidR="007D3257" w:rsidRDefault="007D3257" w:rsidP="007D3257">
      <w:pPr>
        <w:adjustRightInd w:val="0"/>
        <w:ind w:firstLine="540"/>
        <w:jc w:val="both"/>
        <w:rPr>
          <w:sz w:val="24"/>
          <w:szCs w:val="24"/>
        </w:rPr>
      </w:pPr>
    </w:p>
    <w:p w14:paraId="27E11D29" w14:textId="77777777" w:rsidR="00FF6657" w:rsidRPr="00B66219" w:rsidRDefault="00FF6657" w:rsidP="00FF6657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B66219">
        <w:rPr>
          <w:sz w:val="24"/>
          <w:szCs w:val="24"/>
        </w:rPr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акций.</w:t>
      </w:r>
    </w:p>
    <w:p w14:paraId="022882B8" w14:textId="77777777" w:rsidR="003F6425" w:rsidRDefault="003F6425" w:rsidP="00F8650E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Отсутствуют.</w:t>
      </w:r>
    </w:p>
    <w:p w14:paraId="672B71A2" w14:textId="77777777" w:rsidR="005443DD" w:rsidRDefault="005443DD" w:rsidP="007D3257">
      <w:pPr>
        <w:adjustRightInd w:val="0"/>
        <w:ind w:firstLine="540"/>
        <w:jc w:val="both"/>
        <w:rPr>
          <w:sz w:val="24"/>
          <w:szCs w:val="24"/>
        </w:rPr>
      </w:pPr>
    </w:p>
    <w:p w14:paraId="08B334D1" w14:textId="77777777" w:rsidR="00B80D74" w:rsidRPr="00A23B3C" w:rsidRDefault="00B80D74" w:rsidP="00B80D74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A23B3C">
        <w:rPr>
          <w:sz w:val="24"/>
          <w:szCs w:val="24"/>
        </w:rPr>
        <w:t>6.6. Сведения о совершенных эмитентом сделках, в совершении которых имелась заинтересованность.</w:t>
      </w:r>
    </w:p>
    <w:p w14:paraId="5DFDDBB0" w14:textId="77777777" w:rsidR="00B80D74" w:rsidRPr="00A23B3C" w:rsidRDefault="00B80D74" w:rsidP="00B80D74">
      <w:pPr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16"/>
        <w:gridCol w:w="4025"/>
      </w:tblGrid>
      <w:tr w:rsidR="007F0EF0" w:rsidRPr="00A23B3C" w14:paraId="62D2EDA7" w14:textId="77777777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1DDC1" w14:textId="77777777" w:rsidR="007F0EF0" w:rsidRPr="00A23B3C" w:rsidRDefault="007F0EF0">
            <w:pPr>
              <w:adjustRightInd w:val="0"/>
              <w:jc w:val="center"/>
              <w:rPr>
                <w:sz w:val="22"/>
                <w:szCs w:val="22"/>
              </w:rPr>
            </w:pPr>
            <w:r w:rsidRPr="00A23B3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527C0" w14:textId="77777777" w:rsidR="007F0EF0" w:rsidRPr="00A23B3C" w:rsidRDefault="007F0EF0">
            <w:pPr>
              <w:adjustRightInd w:val="0"/>
              <w:jc w:val="center"/>
              <w:rPr>
                <w:sz w:val="22"/>
                <w:szCs w:val="22"/>
              </w:rPr>
            </w:pPr>
            <w:r w:rsidRPr="00A23B3C">
              <w:rPr>
                <w:sz w:val="22"/>
                <w:szCs w:val="22"/>
              </w:rPr>
              <w:t>Значение показателя за соответствующие отчетные периоды</w:t>
            </w:r>
          </w:p>
        </w:tc>
      </w:tr>
      <w:tr w:rsidR="007F0EF0" w:rsidRPr="00990F1B" w14:paraId="0888C773" w14:textId="77777777" w:rsidTr="005F3756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41801" w14:textId="77777777" w:rsidR="007F0EF0" w:rsidRPr="00990F1B" w:rsidRDefault="0014653F" w:rsidP="0014653F">
            <w:pPr>
              <w:rPr>
                <w:sz w:val="22"/>
                <w:szCs w:val="22"/>
              </w:rPr>
            </w:pPr>
            <w:r w:rsidRPr="00990F1B">
              <w:rPr>
                <w:sz w:val="22"/>
                <w:szCs w:val="22"/>
              </w:rPr>
              <w:t>Общее количество и общий объем в денежном выражении совершенных эмитентом за отчетный период сделок, в совершении которых имелась заинтересованность, штук/руб.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9AD43" w14:textId="43075794" w:rsidR="007F0EF0" w:rsidRPr="001A7972" w:rsidRDefault="003614EB" w:rsidP="00E11701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7F0EF0" w:rsidRPr="00990F1B" w14:paraId="2D65C948" w14:textId="77777777" w:rsidTr="00A23B3C">
        <w:trPr>
          <w:trHeight w:val="2203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82DAB" w14:textId="77777777" w:rsidR="007F0EF0" w:rsidRPr="00990F1B" w:rsidRDefault="0014653F" w:rsidP="0014653F">
            <w:pPr>
              <w:pStyle w:val="formattext"/>
              <w:spacing w:before="0" w:beforeAutospacing="0" w:after="52" w:afterAutospacing="0"/>
            </w:pPr>
            <w:r w:rsidRPr="00990F1B">
              <w:t>Количество и объем в денежном выражении совершенных эмитентом за отчетный период сделок, в совершении которых имелась заинтересованность и в отношении которых общим собранием участников (акционеров) эмитента были приняты решения о согласии на их совершение или об их последующем одобрении, штук/руб.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CB704" w14:textId="77777777" w:rsidR="007F0EF0" w:rsidRPr="001A7972" w:rsidRDefault="00442170" w:rsidP="00E11701">
            <w:pPr>
              <w:adjustRightInd w:val="0"/>
              <w:jc w:val="center"/>
              <w:rPr>
                <w:sz w:val="22"/>
                <w:szCs w:val="22"/>
              </w:rPr>
            </w:pPr>
            <w:r w:rsidRPr="001A7972">
              <w:rPr>
                <w:sz w:val="22"/>
                <w:szCs w:val="22"/>
              </w:rPr>
              <w:t>---</w:t>
            </w:r>
          </w:p>
        </w:tc>
      </w:tr>
      <w:tr w:rsidR="007F0EF0" w:rsidRPr="001A7972" w14:paraId="1A8C4215" w14:textId="77777777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79BCD" w14:textId="77777777" w:rsidR="007F0EF0" w:rsidRPr="001A7972" w:rsidRDefault="0014653F" w:rsidP="0014653F">
            <w:pPr>
              <w:pStyle w:val="formattext"/>
              <w:spacing w:before="0" w:beforeAutospacing="0" w:after="52" w:afterAutospacing="0"/>
              <w:rPr>
                <w:sz w:val="22"/>
                <w:szCs w:val="22"/>
              </w:rPr>
            </w:pPr>
            <w:r w:rsidRPr="001A7972">
              <w:t>Количество и объем в денежном выражении совершенных эмитентом за отчетный период сделок, в совершении которых имелась заинтересованность и в отношении которых советом директоров (наблюдательным советом) эмитента были приняты решения о согласии на их совершение или об их последующем одобрении, штук/руб.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0CB19" w14:textId="08D36382" w:rsidR="007F0EF0" w:rsidRPr="001A7972" w:rsidRDefault="003614EB" w:rsidP="00E11701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</w:tbl>
    <w:p w14:paraId="11CFE01C" w14:textId="77777777" w:rsidR="00276BB9" w:rsidRPr="008926EE" w:rsidRDefault="00966912" w:rsidP="00276BB9">
      <w:pPr>
        <w:adjustRightInd w:val="0"/>
        <w:ind w:firstLine="540"/>
        <w:jc w:val="both"/>
        <w:rPr>
          <w:sz w:val="24"/>
          <w:szCs w:val="24"/>
        </w:rPr>
      </w:pPr>
      <w:r w:rsidRPr="008926EE">
        <w:rPr>
          <w:sz w:val="24"/>
          <w:szCs w:val="24"/>
        </w:rPr>
        <w:t>С</w:t>
      </w:r>
      <w:r w:rsidR="00276BB9" w:rsidRPr="008926EE">
        <w:rPr>
          <w:sz w:val="24"/>
          <w:szCs w:val="24"/>
        </w:rPr>
        <w:t>делк</w:t>
      </w:r>
      <w:r w:rsidRPr="008926EE">
        <w:rPr>
          <w:sz w:val="24"/>
          <w:szCs w:val="24"/>
        </w:rPr>
        <w:t>и</w:t>
      </w:r>
      <w:r w:rsidR="00276BB9" w:rsidRPr="008926EE">
        <w:rPr>
          <w:sz w:val="24"/>
          <w:szCs w:val="24"/>
        </w:rPr>
        <w:t xml:space="preserve"> (групп</w:t>
      </w:r>
      <w:r w:rsidRPr="008926EE">
        <w:rPr>
          <w:sz w:val="24"/>
          <w:szCs w:val="24"/>
        </w:rPr>
        <w:t>а</w:t>
      </w:r>
      <w:r w:rsidR="00276BB9" w:rsidRPr="008926EE">
        <w:rPr>
          <w:sz w:val="24"/>
          <w:szCs w:val="24"/>
        </w:rPr>
        <w:t xml:space="preserve"> взаимосвязанных сделок), цена (размер) которой составляет пять и более процентов балансовой стоимости активов эмитента, определенной по данным его бухгалтерской (финансовой) отчетности на дату окончания последнего завершенного отчетного периода, предшествующего дате совершения сделки, совершенной эмитентом за последний отчетный квартал.</w:t>
      </w:r>
    </w:p>
    <w:p w14:paraId="6ED53E0A" w14:textId="77777777" w:rsidR="00961B8C" w:rsidRPr="008926EE" w:rsidRDefault="00961B8C" w:rsidP="00B80D74">
      <w:pPr>
        <w:adjustRightInd w:val="0"/>
        <w:ind w:firstLine="540"/>
        <w:jc w:val="both"/>
        <w:rPr>
          <w:sz w:val="24"/>
          <w:szCs w:val="24"/>
        </w:rPr>
      </w:pPr>
      <w:r w:rsidRPr="008926EE">
        <w:rPr>
          <w:sz w:val="24"/>
          <w:szCs w:val="24"/>
        </w:rPr>
        <w:t>Указанных сделок не совершалось.</w:t>
      </w:r>
    </w:p>
    <w:p w14:paraId="05BA001B" w14:textId="77777777" w:rsidR="00C776EB" w:rsidRPr="008926EE" w:rsidRDefault="00C776EB" w:rsidP="00B80D74">
      <w:pPr>
        <w:adjustRightInd w:val="0"/>
        <w:ind w:firstLine="540"/>
        <w:jc w:val="both"/>
        <w:rPr>
          <w:sz w:val="24"/>
          <w:szCs w:val="24"/>
        </w:rPr>
      </w:pPr>
    </w:p>
    <w:p w14:paraId="4BA2CE6B" w14:textId="1280BD55" w:rsidR="00AE0F9C" w:rsidRDefault="00AE0F9C" w:rsidP="00AE0F9C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8926EE">
        <w:rPr>
          <w:sz w:val="24"/>
          <w:szCs w:val="24"/>
        </w:rPr>
        <w:t>6.7. Сведения о размере дебиторской задолженности.</w:t>
      </w:r>
    </w:p>
    <w:p w14:paraId="6FEC1502" w14:textId="77777777" w:rsidR="00101105" w:rsidRPr="008926EE" w:rsidRDefault="00101105" w:rsidP="00AE0F9C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7BD5FF54" w14:textId="77777777" w:rsidR="00101105" w:rsidRPr="00101105" w:rsidRDefault="00101105" w:rsidP="00101105">
      <w:pPr>
        <w:adjustRightInd w:val="0"/>
        <w:jc w:val="center"/>
        <w:rPr>
          <w:sz w:val="24"/>
          <w:szCs w:val="24"/>
        </w:rPr>
      </w:pPr>
      <w:r w:rsidRPr="00101105">
        <w:rPr>
          <w:sz w:val="24"/>
          <w:szCs w:val="24"/>
        </w:rPr>
        <w:t>6 месяцев 2021 г.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35"/>
        <w:gridCol w:w="4747"/>
      </w:tblGrid>
      <w:tr w:rsidR="00101105" w:rsidRPr="00101105" w14:paraId="6D9513E5" w14:textId="77777777" w:rsidTr="0095017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135D2" w14:textId="77777777" w:rsidR="00101105" w:rsidRPr="00101105" w:rsidRDefault="00101105" w:rsidP="0095017F">
            <w:pPr>
              <w:adjustRightInd w:val="0"/>
              <w:jc w:val="center"/>
              <w:rPr>
                <w:sz w:val="24"/>
                <w:szCs w:val="24"/>
              </w:rPr>
            </w:pPr>
            <w:r w:rsidRPr="0010110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AA051" w14:textId="77777777" w:rsidR="00101105" w:rsidRPr="00101105" w:rsidRDefault="00101105" w:rsidP="0095017F">
            <w:pPr>
              <w:adjustRightInd w:val="0"/>
              <w:jc w:val="center"/>
              <w:rPr>
                <w:sz w:val="24"/>
                <w:szCs w:val="24"/>
              </w:rPr>
            </w:pPr>
            <w:r w:rsidRPr="00101105">
              <w:rPr>
                <w:sz w:val="24"/>
                <w:szCs w:val="24"/>
              </w:rPr>
              <w:t xml:space="preserve">Значение показателя за соответствующий </w:t>
            </w:r>
            <w:r w:rsidRPr="00101105">
              <w:rPr>
                <w:sz w:val="24"/>
                <w:szCs w:val="24"/>
              </w:rPr>
              <w:lastRenderedPageBreak/>
              <w:t>отчетный период</w:t>
            </w:r>
          </w:p>
        </w:tc>
      </w:tr>
      <w:tr w:rsidR="00101105" w:rsidRPr="00101105" w14:paraId="2BBFA474" w14:textId="77777777" w:rsidTr="0095017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93B8B" w14:textId="77777777" w:rsidR="00101105" w:rsidRPr="00101105" w:rsidRDefault="00101105" w:rsidP="0095017F">
            <w:pPr>
              <w:adjustRightInd w:val="0"/>
              <w:rPr>
                <w:sz w:val="24"/>
                <w:szCs w:val="24"/>
              </w:rPr>
            </w:pPr>
            <w:r w:rsidRPr="00101105">
              <w:rPr>
                <w:sz w:val="24"/>
                <w:szCs w:val="24"/>
              </w:rPr>
              <w:lastRenderedPageBreak/>
              <w:t>Дебиторская задолженность покупателей и заказчиков, тыс. руб.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E0702" w14:textId="77777777" w:rsidR="00101105" w:rsidRPr="00101105" w:rsidRDefault="00101105" w:rsidP="0095017F">
            <w:pPr>
              <w:adjustRightInd w:val="0"/>
              <w:rPr>
                <w:sz w:val="24"/>
                <w:szCs w:val="24"/>
              </w:rPr>
            </w:pPr>
            <w:r w:rsidRPr="00101105">
              <w:rPr>
                <w:sz w:val="24"/>
                <w:szCs w:val="24"/>
              </w:rPr>
              <w:t>31 019</w:t>
            </w:r>
          </w:p>
        </w:tc>
      </w:tr>
      <w:tr w:rsidR="00101105" w:rsidRPr="00101105" w14:paraId="58FD2819" w14:textId="77777777" w:rsidTr="0095017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4CFFA" w14:textId="77777777" w:rsidR="00101105" w:rsidRPr="00101105" w:rsidRDefault="00101105" w:rsidP="0095017F">
            <w:pPr>
              <w:adjustRightInd w:val="0"/>
              <w:ind w:left="360"/>
              <w:jc w:val="both"/>
              <w:rPr>
                <w:sz w:val="24"/>
                <w:szCs w:val="24"/>
              </w:rPr>
            </w:pPr>
            <w:r w:rsidRPr="00101105">
              <w:rPr>
                <w:sz w:val="24"/>
                <w:szCs w:val="24"/>
              </w:rPr>
              <w:t>в том числе просроченная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BA1DC" w14:textId="77777777" w:rsidR="00101105" w:rsidRPr="00101105" w:rsidRDefault="00101105" w:rsidP="0095017F">
            <w:pPr>
              <w:adjustRightInd w:val="0"/>
              <w:rPr>
                <w:sz w:val="24"/>
                <w:szCs w:val="24"/>
              </w:rPr>
            </w:pPr>
          </w:p>
        </w:tc>
      </w:tr>
      <w:tr w:rsidR="00101105" w:rsidRPr="00101105" w14:paraId="618F74C8" w14:textId="77777777" w:rsidTr="0095017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8233F" w14:textId="77777777" w:rsidR="00101105" w:rsidRPr="00101105" w:rsidRDefault="00101105" w:rsidP="0095017F">
            <w:pPr>
              <w:adjustRightInd w:val="0"/>
              <w:rPr>
                <w:sz w:val="24"/>
                <w:szCs w:val="24"/>
              </w:rPr>
            </w:pPr>
            <w:r w:rsidRPr="00101105">
              <w:rPr>
                <w:sz w:val="24"/>
                <w:szCs w:val="24"/>
              </w:rPr>
              <w:t>Дебиторская задолженность по векселям к получению, тыс. руб.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CEB67" w14:textId="77777777" w:rsidR="00101105" w:rsidRPr="00101105" w:rsidRDefault="00101105" w:rsidP="0095017F">
            <w:pPr>
              <w:adjustRightInd w:val="0"/>
              <w:rPr>
                <w:sz w:val="24"/>
                <w:szCs w:val="24"/>
              </w:rPr>
            </w:pPr>
          </w:p>
        </w:tc>
      </w:tr>
      <w:tr w:rsidR="00101105" w:rsidRPr="00101105" w14:paraId="16B0F4D6" w14:textId="77777777" w:rsidTr="0095017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00D7D" w14:textId="77777777" w:rsidR="00101105" w:rsidRPr="00101105" w:rsidRDefault="00101105" w:rsidP="0095017F">
            <w:pPr>
              <w:adjustRightInd w:val="0"/>
              <w:ind w:left="360"/>
              <w:jc w:val="both"/>
              <w:rPr>
                <w:sz w:val="24"/>
                <w:szCs w:val="24"/>
              </w:rPr>
            </w:pPr>
            <w:r w:rsidRPr="00101105">
              <w:rPr>
                <w:sz w:val="24"/>
                <w:szCs w:val="24"/>
              </w:rPr>
              <w:t>в том числе просроченная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25417" w14:textId="77777777" w:rsidR="00101105" w:rsidRPr="00101105" w:rsidRDefault="00101105" w:rsidP="0095017F">
            <w:pPr>
              <w:adjustRightInd w:val="0"/>
              <w:rPr>
                <w:sz w:val="24"/>
                <w:szCs w:val="24"/>
              </w:rPr>
            </w:pPr>
          </w:p>
        </w:tc>
      </w:tr>
      <w:tr w:rsidR="00101105" w:rsidRPr="00101105" w14:paraId="28438FBB" w14:textId="77777777" w:rsidTr="0095017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D8099" w14:textId="77777777" w:rsidR="00101105" w:rsidRPr="00101105" w:rsidRDefault="00101105" w:rsidP="0095017F">
            <w:pPr>
              <w:adjustRightInd w:val="0"/>
              <w:rPr>
                <w:sz w:val="24"/>
                <w:szCs w:val="24"/>
              </w:rPr>
            </w:pPr>
            <w:r w:rsidRPr="00101105">
              <w:rPr>
                <w:sz w:val="24"/>
                <w:szCs w:val="24"/>
              </w:rPr>
              <w:t>Дебиторская задолженность участников (учредителей) по взносам в уставный капитал, тыс. руб.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B32AB" w14:textId="77777777" w:rsidR="00101105" w:rsidRPr="00101105" w:rsidRDefault="00101105" w:rsidP="0095017F">
            <w:pPr>
              <w:adjustRightInd w:val="0"/>
              <w:rPr>
                <w:sz w:val="24"/>
                <w:szCs w:val="24"/>
              </w:rPr>
            </w:pPr>
          </w:p>
        </w:tc>
      </w:tr>
      <w:tr w:rsidR="00101105" w:rsidRPr="00101105" w14:paraId="28DD08A9" w14:textId="77777777" w:rsidTr="0095017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DC8F5" w14:textId="77777777" w:rsidR="00101105" w:rsidRPr="00101105" w:rsidRDefault="00101105" w:rsidP="0095017F">
            <w:pPr>
              <w:adjustRightInd w:val="0"/>
              <w:ind w:left="360"/>
              <w:jc w:val="both"/>
              <w:rPr>
                <w:sz w:val="24"/>
                <w:szCs w:val="24"/>
              </w:rPr>
            </w:pPr>
            <w:r w:rsidRPr="00101105">
              <w:rPr>
                <w:sz w:val="24"/>
                <w:szCs w:val="24"/>
              </w:rPr>
              <w:t>в том числе просроченная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3388B" w14:textId="77777777" w:rsidR="00101105" w:rsidRPr="00101105" w:rsidRDefault="00101105" w:rsidP="0095017F">
            <w:pPr>
              <w:adjustRightInd w:val="0"/>
              <w:rPr>
                <w:sz w:val="24"/>
                <w:szCs w:val="24"/>
              </w:rPr>
            </w:pPr>
          </w:p>
        </w:tc>
      </w:tr>
      <w:tr w:rsidR="00101105" w:rsidRPr="00101105" w14:paraId="76914190" w14:textId="77777777" w:rsidTr="0095017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1FEE8" w14:textId="77777777" w:rsidR="00101105" w:rsidRPr="00101105" w:rsidRDefault="00101105" w:rsidP="0095017F">
            <w:pPr>
              <w:adjustRightInd w:val="0"/>
              <w:rPr>
                <w:sz w:val="24"/>
                <w:szCs w:val="24"/>
              </w:rPr>
            </w:pPr>
            <w:r w:rsidRPr="00101105">
              <w:rPr>
                <w:sz w:val="24"/>
                <w:szCs w:val="24"/>
              </w:rPr>
              <w:t>Прочая дебиторская задолженность, тыс. руб.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CD702" w14:textId="77777777" w:rsidR="00101105" w:rsidRPr="00101105" w:rsidRDefault="00101105" w:rsidP="0095017F">
            <w:pPr>
              <w:adjustRightInd w:val="0"/>
              <w:rPr>
                <w:sz w:val="24"/>
                <w:szCs w:val="24"/>
              </w:rPr>
            </w:pPr>
            <w:r w:rsidRPr="00101105">
              <w:rPr>
                <w:sz w:val="24"/>
                <w:szCs w:val="24"/>
              </w:rPr>
              <w:t>25 141</w:t>
            </w:r>
          </w:p>
        </w:tc>
      </w:tr>
      <w:tr w:rsidR="00101105" w:rsidRPr="00101105" w14:paraId="78C58B2C" w14:textId="77777777" w:rsidTr="0095017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D2959" w14:textId="77777777" w:rsidR="00101105" w:rsidRPr="00101105" w:rsidRDefault="00101105" w:rsidP="0095017F">
            <w:pPr>
              <w:adjustRightInd w:val="0"/>
              <w:ind w:left="360"/>
              <w:jc w:val="both"/>
              <w:rPr>
                <w:sz w:val="24"/>
                <w:szCs w:val="24"/>
              </w:rPr>
            </w:pPr>
            <w:r w:rsidRPr="00101105">
              <w:rPr>
                <w:sz w:val="24"/>
                <w:szCs w:val="24"/>
              </w:rPr>
              <w:t>в том числе просроченная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814DE" w14:textId="77777777" w:rsidR="00101105" w:rsidRPr="00101105" w:rsidRDefault="00101105" w:rsidP="0095017F">
            <w:pPr>
              <w:adjustRightInd w:val="0"/>
              <w:rPr>
                <w:sz w:val="24"/>
                <w:szCs w:val="24"/>
              </w:rPr>
            </w:pPr>
          </w:p>
        </w:tc>
      </w:tr>
      <w:tr w:rsidR="00101105" w:rsidRPr="00101105" w14:paraId="4B6EA1CC" w14:textId="77777777" w:rsidTr="0095017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90102" w14:textId="77777777" w:rsidR="00101105" w:rsidRPr="00101105" w:rsidRDefault="00101105" w:rsidP="0095017F">
            <w:pPr>
              <w:adjustRightInd w:val="0"/>
              <w:rPr>
                <w:sz w:val="24"/>
                <w:szCs w:val="24"/>
              </w:rPr>
            </w:pPr>
            <w:r w:rsidRPr="00101105">
              <w:rPr>
                <w:sz w:val="24"/>
                <w:szCs w:val="24"/>
              </w:rPr>
              <w:t>Общий размер дебиторской задолженности, тыс. руб.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88477" w14:textId="77777777" w:rsidR="00101105" w:rsidRPr="00101105" w:rsidRDefault="00101105" w:rsidP="0095017F">
            <w:pPr>
              <w:adjustRightInd w:val="0"/>
              <w:rPr>
                <w:sz w:val="24"/>
                <w:szCs w:val="24"/>
              </w:rPr>
            </w:pPr>
            <w:r w:rsidRPr="00101105">
              <w:rPr>
                <w:sz w:val="24"/>
                <w:szCs w:val="24"/>
              </w:rPr>
              <w:t>56 160</w:t>
            </w:r>
          </w:p>
        </w:tc>
      </w:tr>
      <w:tr w:rsidR="00101105" w:rsidRPr="00101105" w14:paraId="46812781" w14:textId="77777777" w:rsidTr="0095017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1DD68" w14:textId="77777777" w:rsidR="00101105" w:rsidRPr="00101105" w:rsidRDefault="00101105" w:rsidP="0095017F">
            <w:pPr>
              <w:adjustRightInd w:val="0"/>
              <w:ind w:left="360"/>
              <w:jc w:val="both"/>
              <w:rPr>
                <w:sz w:val="24"/>
                <w:szCs w:val="24"/>
              </w:rPr>
            </w:pPr>
            <w:r w:rsidRPr="00101105">
              <w:rPr>
                <w:sz w:val="24"/>
                <w:szCs w:val="24"/>
              </w:rPr>
              <w:t>в том числе общий размер просроченной дебиторской задолженности, тыс. руб.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7D7DD" w14:textId="77777777" w:rsidR="00101105" w:rsidRPr="00101105" w:rsidRDefault="00101105" w:rsidP="0095017F">
            <w:pPr>
              <w:adjustRightInd w:val="0"/>
              <w:rPr>
                <w:sz w:val="24"/>
                <w:szCs w:val="24"/>
              </w:rPr>
            </w:pPr>
          </w:p>
        </w:tc>
      </w:tr>
    </w:tbl>
    <w:p w14:paraId="5EB7D396" w14:textId="77777777" w:rsidR="00101105" w:rsidRDefault="00101105" w:rsidP="00101105">
      <w:pPr>
        <w:adjustRightInd w:val="0"/>
        <w:ind w:firstLine="540"/>
        <w:jc w:val="both"/>
        <w:rPr>
          <w:bCs/>
          <w:sz w:val="24"/>
          <w:szCs w:val="24"/>
        </w:rPr>
      </w:pPr>
    </w:p>
    <w:p w14:paraId="63D56131" w14:textId="644FA69D" w:rsidR="00101105" w:rsidRPr="00101105" w:rsidRDefault="00101105" w:rsidP="00101105">
      <w:pPr>
        <w:adjustRightInd w:val="0"/>
        <w:ind w:firstLine="540"/>
        <w:jc w:val="both"/>
        <w:rPr>
          <w:bCs/>
          <w:sz w:val="24"/>
          <w:szCs w:val="24"/>
        </w:rPr>
      </w:pPr>
      <w:r w:rsidRPr="00101105">
        <w:rPr>
          <w:bCs/>
          <w:sz w:val="24"/>
          <w:szCs w:val="24"/>
        </w:rPr>
        <w:t>Дебиторы, на долю которых приходится не менее 10 процентов от общей суммы дебиторской задолженности на 30.06.2020 г.:</w:t>
      </w:r>
    </w:p>
    <w:p w14:paraId="0BFE9322" w14:textId="77777777" w:rsidR="00101105" w:rsidRPr="00101105" w:rsidRDefault="00101105" w:rsidP="00101105">
      <w:pPr>
        <w:numPr>
          <w:ilvl w:val="0"/>
          <w:numId w:val="17"/>
        </w:numPr>
        <w:adjustRightInd w:val="0"/>
        <w:jc w:val="both"/>
        <w:rPr>
          <w:bCs/>
          <w:sz w:val="24"/>
          <w:szCs w:val="24"/>
        </w:rPr>
      </w:pPr>
      <w:r w:rsidRPr="00101105">
        <w:rPr>
          <w:bCs/>
          <w:sz w:val="24"/>
          <w:szCs w:val="24"/>
        </w:rPr>
        <w:t>Полное наименование: Общество с ограниченной ответственностью "ВАЛЕРИЯ"</w:t>
      </w:r>
    </w:p>
    <w:p w14:paraId="405F3C45" w14:textId="77777777" w:rsidR="00101105" w:rsidRPr="00101105" w:rsidRDefault="00101105" w:rsidP="00101105">
      <w:pPr>
        <w:adjustRightInd w:val="0"/>
        <w:ind w:firstLine="540"/>
        <w:jc w:val="both"/>
        <w:rPr>
          <w:bCs/>
          <w:sz w:val="24"/>
          <w:szCs w:val="24"/>
        </w:rPr>
      </w:pPr>
      <w:r w:rsidRPr="00101105">
        <w:rPr>
          <w:bCs/>
          <w:sz w:val="24"/>
          <w:szCs w:val="24"/>
        </w:rPr>
        <w:t>ИНН: 8601023590</w:t>
      </w:r>
    </w:p>
    <w:p w14:paraId="2097F065" w14:textId="77777777" w:rsidR="00101105" w:rsidRPr="00101105" w:rsidRDefault="00101105" w:rsidP="00101105">
      <w:pPr>
        <w:adjustRightInd w:val="0"/>
        <w:ind w:firstLine="540"/>
        <w:jc w:val="both"/>
        <w:rPr>
          <w:bCs/>
          <w:sz w:val="24"/>
          <w:szCs w:val="24"/>
        </w:rPr>
      </w:pPr>
      <w:r w:rsidRPr="00101105">
        <w:rPr>
          <w:bCs/>
          <w:sz w:val="24"/>
          <w:szCs w:val="24"/>
        </w:rPr>
        <w:t>ОГРН: 1048600005871</w:t>
      </w:r>
    </w:p>
    <w:p w14:paraId="7FEE178C" w14:textId="77777777" w:rsidR="00101105" w:rsidRPr="00101105" w:rsidRDefault="00101105" w:rsidP="00101105">
      <w:pPr>
        <w:adjustRightInd w:val="0"/>
        <w:ind w:firstLine="540"/>
        <w:jc w:val="both"/>
        <w:rPr>
          <w:bCs/>
          <w:sz w:val="24"/>
          <w:szCs w:val="24"/>
        </w:rPr>
      </w:pPr>
      <w:r w:rsidRPr="00101105">
        <w:rPr>
          <w:bCs/>
          <w:sz w:val="24"/>
          <w:szCs w:val="24"/>
        </w:rPr>
        <w:t xml:space="preserve">Место нахождения: 628011, Ханты-Мансийский Автономный Округ - Югра АО, Ханты-Мансийск г, Карла Маркса </w:t>
      </w:r>
      <w:proofErr w:type="spellStart"/>
      <w:r w:rsidRPr="00101105">
        <w:rPr>
          <w:bCs/>
          <w:sz w:val="24"/>
          <w:szCs w:val="24"/>
        </w:rPr>
        <w:t>ул</w:t>
      </w:r>
      <w:proofErr w:type="spellEnd"/>
      <w:r w:rsidRPr="00101105">
        <w:rPr>
          <w:bCs/>
          <w:sz w:val="24"/>
          <w:szCs w:val="24"/>
        </w:rPr>
        <w:t>, дом 17, корпус -, офис 411</w:t>
      </w:r>
    </w:p>
    <w:p w14:paraId="6C0A5349" w14:textId="77777777" w:rsidR="00101105" w:rsidRPr="00101105" w:rsidRDefault="00101105" w:rsidP="00101105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101105">
        <w:rPr>
          <w:bCs/>
          <w:sz w:val="24"/>
          <w:szCs w:val="24"/>
        </w:rPr>
        <w:t xml:space="preserve">Сумма дебиторской задолженности: </w:t>
      </w:r>
      <w:r w:rsidRPr="00101105">
        <w:rPr>
          <w:sz w:val="24"/>
          <w:szCs w:val="24"/>
        </w:rPr>
        <w:t>2 238 098,08</w:t>
      </w:r>
      <w:r w:rsidRPr="00101105">
        <w:rPr>
          <w:bCs/>
          <w:sz w:val="24"/>
          <w:szCs w:val="24"/>
        </w:rPr>
        <w:t xml:space="preserve"> руб.</w:t>
      </w:r>
    </w:p>
    <w:p w14:paraId="632A1A6B" w14:textId="77777777" w:rsidR="00101105" w:rsidRPr="00101105" w:rsidRDefault="00101105" w:rsidP="00101105">
      <w:pPr>
        <w:adjustRightInd w:val="0"/>
        <w:ind w:firstLine="540"/>
        <w:jc w:val="both"/>
        <w:rPr>
          <w:bCs/>
          <w:sz w:val="24"/>
          <w:szCs w:val="24"/>
        </w:rPr>
      </w:pPr>
      <w:r w:rsidRPr="00101105">
        <w:rPr>
          <w:bCs/>
          <w:sz w:val="24"/>
          <w:szCs w:val="24"/>
        </w:rPr>
        <w:t>Размер и условия просроченной дебиторской задолженности (процентная ставка, штрафные санкции, пени): Процентных ставок, штрафных санкций, пени нет.</w:t>
      </w:r>
    </w:p>
    <w:p w14:paraId="6144614C" w14:textId="77777777" w:rsidR="00101105" w:rsidRPr="00101105" w:rsidRDefault="00101105" w:rsidP="00101105">
      <w:pPr>
        <w:numPr>
          <w:ilvl w:val="0"/>
          <w:numId w:val="17"/>
        </w:numPr>
        <w:adjustRightInd w:val="0"/>
        <w:jc w:val="both"/>
        <w:rPr>
          <w:bCs/>
          <w:sz w:val="24"/>
          <w:szCs w:val="24"/>
        </w:rPr>
      </w:pPr>
      <w:r w:rsidRPr="00101105">
        <w:rPr>
          <w:bCs/>
          <w:sz w:val="24"/>
          <w:szCs w:val="24"/>
        </w:rPr>
        <w:t>Полное наименование: Общество с ограниченной ответственностью КОМПАНИЯ "СК"</w:t>
      </w:r>
    </w:p>
    <w:p w14:paraId="17558611" w14:textId="77777777" w:rsidR="00101105" w:rsidRPr="00101105" w:rsidRDefault="00101105" w:rsidP="00101105">
      <w:pPr>
        <w:adjustRightInd w:val="0"/>
        <w:ind w:firstLine="540"/>
        <w:jc w:val="both"/>
        <w:rPr>
          <w:bCs/>
          <w:sz w:val="24"/>
          <w:szCs w:val="24"/>
        </w:rPr>
      </w:pPr>
      <w:r w:rsidRPr="00101105">
        <w:rPr>
          <w:bCs/>
          <w:sz w:val="24"/>
          <w:szCs w:val="24"/>
        </w:rPr>
        <w:t>ИНН: 8601050963</w:t>
      </w:r>
    </w:p>
    <w:p w14:paraId="4704EB67" w14:textId="77777777" w:rsidR="00101105" w:rsidRPr="00101105" w:rsidRDefault="00101105" w:rsidP="00101105">
      <w:pPr>
        <w:adjustRightInd w:val="0"/>
        <w:ind w:firstLine="540"/>
        <w:jc w:val="both"/>
        <w:rPr>
          <w:bCs/>
          <w:sz w:val="24"/>
          <w:szCs w:val="24"/>
        </w:rPr>
      </w:pPr>
      <w:r w:rsidRPr="00101105">
        <w:rPr>
          <w:bCs/>
          <w:sz w:val="24"/>
          <w:szCs w:val="24"/>
        </w:rPr>
        <w:t>ОГРН: 1138601002484</w:t>
      </w:r>
    </w:p>
    <w:p w14:paraId="22C7B539" w14:textId="77777777" w:rsidR="00101105" w:rsidRPr="00101105" w:rsidRDefault="00101105" w:rsidP="00101105">
      <w:pPr>
        <w:adjustRightInd w:val="0"/>
        <w:ind w:firstLine="540"/>
        <w:jc w:val="both"/>
        <w:rPr>
          <w:bCs/>
          <w:sz w:val="24"/>
          <w:szCs w:val="24"/>
        </w:rPr>
      </w:pPr>
      <w:r w:rsidRPr="00101105">
        <w:rPr>
          <w:bCs/>
          <w:sz w:val="24"/>
          <w:szCs w:val="24"/>
        </w:rPr>
        <w:t>Место нахождения: 628001, Ханты-Мансийский Автономный Округ - Югра Автономный округ, Ханты-Мансийск Город, Ямская Улица, дом № 12, корпус Секция Б, помещение 1</w:t>
      </w:r>
    </w:p>
    <w:p w14:paraId="62800746" w14:textId="77777777" w:rsidR="00101105" w:rsidRPr="00101105" w:rsidRDefault="00101105" w:rsidP="00101105">
      <w:pPr>
        <w:adjustRightInd w:val="0"/>
        <w:ind w:firstLine="540"/>
        <w:jc w:val="both"/>
        <w:rPr>
          <w:bCs/>
          <w:sz w:val="24"/>
          <w:szCs w:val="24"/>
        </w:rPr>
      </w:pPr>
      <w:r w:rsidRPr="00101105">
        <w:rPr>
          <w:bCs/>
          <w:sz w:val="24"/>
          <w:szCs w:val="24"/>
        </w:rPr>
        <w:t>Сумма дебиторской задолженности:</w:t>
      </w:r>
      <w:r w:rsidRPr="00101105">
        <w:rPr>
          <w:sz w:val="24"/>
          <w:szCs w:val="24"/>
        </w:rPr>
        <w:t xml:space="preserve"> </w:t>
      </w:r>
      <w:r w:rsidRPr="00101105">
        <w:rPr>
          <w:bCs/>
          <w:sz w:val="24"/>
          <w:szCs w:val="24"/>
        </w:rPr>
        <w:t>2 766 733,06 руб.</w:t>
      </w:r>
    </w:p>
    <w:p w14:paraId="64A3F1C7" w14:textId="77777777" w:rsidR="00101105" w:rsidRPr="00101105" w:rsidRDefault="00101105" w:rsidP="00101105">
      <w:pPr>
        <w:adjustRightInd w:val="0"/>
        <w:ind w:firstLine="540"/>
        <w:jc w:val="both"/>
        <w:rPr>
          <w:bCs/>
          <w:sz w:val="24"/>
          <w:szCs w:val="24"/>
        </w:rPr>
      </w:pPr>
      <w:r w:rsidRPr="00101105">
        <w:rPr>
          <w:bCs/>
          <w:sz w:val="24"/>
          <w:szCs w:val="24"/>
        </w:rPr>
        <w:t>Размер и условия просроченной дебиторской задолженности (процентная ставка, штрафные санкции, пени): Процентных ставок, штрафных санкций, пени нет.</w:t>
      </w:r>
    </w:p>
    <w:p w14:paraId="07DC301C" w14:textId="77777777" w:rsidR="00F6371A" w:rsidRDefault="00F6371A" w:rsidP="00B83C23">
      <w:pPr>
        <w:adjustRightInd w:val="0"/>
        <w:ind w:firstLine="540"/>
        <w:jc w:val="both"/>
        <w:outlineLvl w:val="0"/>
        <w:rPr>
          <w:sz w:val="22"/>
          <w:szCs w:val="22"/>
        </w:rPr>
      </w:pPr>
    </w:p>
    <w:p w14:paraId="252E48FD" w14:textId="77777777" w:rsidR="00B83C23" w:rsidRPr="00BC2EB9" w:rsidRDefault="00B83C23" w:rsidP="00B83C2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634D15">
        <w:rPr>
          <w:b/>
          <w:sz w:val="24"/>
          <w:szCs w:val="24"/>
        </w:rPr>
        <w:t>Раздел VII. Бухгалтерская (финансовая) отчетность эмитента и иная финансовая информация</w:t>
      </w:r>
      <w:r w:rsidR="00BC2EB9" w:rsidRPr="00634D15">
        <w:rPr>
          <w:b/>
          <w:sz w:val="24"/>
          <w:szCs w:val="24"/>
        </w:rPr>
        <w:t>.</w:t>
      </w:r>
    </w:p>
    <w:p w14:paraId="7BB2C8D4" w14:textId="77777777" w:rsidR="00B83C23" w:rsidRDefault="00B83C23" w:rsidP="00B83C23">
      <w:pPr>
        <w:adjustRightInd w:val="0"/>
        <w:jc w:val="both"/>
        <w:rPr>
          <w:sz w:val="24"/>
          <w:szCs w:val="24"/>
        </w:rPr>
      </w:pPr>
    </w:p>
    <w:p w14:paraId="14CF72B1" w14:textId="77777777" w:rsidR="004371B2" w:rsidRPr="00255EF0" w:rsidRDefault="00B83C23" w:rsidP="004371B2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255EF0">
        <w:rPr>
          <w:sz w:val="24"/>
          <w:szCs w:val="24"/>
        </w:rPr>
        <w:t xml:space="preserve">7.1. </w:t>
      </w:r>
      <w:bookmarkStart w:id="0" w:name="Par6"/>
      <w:bookmarkEnd w:id="0"/>
      <w:r w:rsidR="004371B2" w:rsidRPr="00255EF0">
        <w:rPr>
          <w:sz w:val="24"/>
          <w:szCs w:val="24"/>
        </w:rPr>
        <w:t>Годовая бухгалтерская (финансовая) отчетность эмитента.</w:t>
      </w:r>
    </w:p>
    <w:p w14:paraId="756FA592" w14:textId="7AEB2420" w:rsidR="004371B2" w:rsidRPr="00255EF0" w:rsidRDefault="004371B2" w:rsidP="004371B2">
      <w:pPr>
        <w:adjustRightInd w:val="0"/>
        <w:ind w:firstLine="540"/>
        <w:jc w:val="both"/>
        <w:rPr>
          <w:sz w:val="24"/>
          <w:szCs w:val="24"/>
        </w:rPr>
      </w:pPr>
      <w:r w:rsidRPr="00255EF0">
        <w:rPr>
          <w:sz w:val="24"/>
          <w:szCs w:val="24"/>
        </w:rPr>
        <w:t xml:space="preserve">К отчету за </w:t>
      </w:r>
      <w:r w:rsidR="003614EB" w:rsidRPr="00255EF0">
        <w:rPr>
          <w:sz w:val="24"/>
          <w:szCs w:val="24"/>
        </w:rPr>
        <w:t>2</w:t>
      </w:r>
      <w:r w:rsidR="009A6D5B" w:rsidRPr="00255EF0">
        <w:rPr>
          <w:sz w:val="24"/>
          <w:szCs w:val="24"/>
        </w:rPr>
        <w:t xml:space="preserve"> </w:t>
      </w:r>
      <w:r w:rsidRPr="00255EF0">
        <w:rPr>
          <w:sz w:val="24"/>
          <w:szCs w:val="24"/>
        </w:rPr>
        <w:t xml:space="preserve">квартал </w:t>
      </w:r>
      <w:r w:rsidR="003614EB" w:rsidRPr="00255EF0">
        <w:rPr>
          <w:sz w:val="24"/>
          <w:szCs w:val="24"/>
        </w:rPr>
        <w:t>не прилагается</w:t>
      </w:r>
    </w:p>
    <w:p w14:paraId="572FD7DC" w14:textId="77777777" w:rsidR="00161EAC" w:rsidRPr="00255EF0" w:rsidRDefault="00161EAC" w:rsidP="004371B2">
      <w:pPr>
        <w:adjustRightInd w:val="0"/>
        <w:ind w:firstLine="540"/>
        <w:jc w:val="both"/>
        <w:outlineLvl w:val="1"/>
        <w:rPr>
          <w:sz w:val="24"/>
          <w:szCs w:val="24"/>
        </w:rPr>
      </w:pPr>
    </w:p>
    <w:p w14:paraId="6178FCA5" w14:textId="77777777" w:rsidR="00B83C23" w:rsidRPr="00255EF0" w:rsidRDefault="00B83C23" w:rsidP="00B83C23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255EF0">
        <w:rPr>
          <w:sz w:val="24"/>
          <w:szCs w:val="24"/>
        </w:rPr>
        <w:t>7.2. Промежуточная бухгалтерская (финансовая) отчетность эмитента</w:t>
      </w:r>
      <w:r w:rsidR="009D2768" w:rsidRPr="00255EF0">
        <w:rPr>
          <w:sz w:val="24"/>
          <w:szCs w:val="24"/>
        </w:rPr>
        <w:t>.</w:t>
      </w:r>
    </w:p>
    <w:p w14:paraId="79812B17" w14:textId="77777777" w:rsidR="008E7345" w:rsidRPr="00255EF0" w:rsidRDefault="008E7345" w:rsidP="008E7345">
      <w:pPr>
        <w:adjustRightInd w:val="0"/>
        <w:ind w:firstLine="540"/>
        <w:jc w:val="both"/>
        <w:rPr>
          <w:sz w:val="24"/>
          <w:szCs w:val="24"/>
        </w:rPr>
      </w:pPr>
      <w:r w:rsidRPr="00255EF0">
        <w:rPr>
          <w:sz w:val="24"/>
          <w:szCs w:val="24"/>
        </w:rPr>
        <w:t>Состав промежуточной бухгалтерской (финансовой) отчетности эмитента, прилагаемой к ежеквартальному отчету:</w:t>
      </w:r>
    </w:p>
    <w:p w14:paraId="3A6D9E79" w14:textId="79CE4E64" w:rsidR="000F51C5" w:rsidRPr="0049234B" w:rsidRDefault="00255EF0" w:rsidP="00B83C23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49234B">
        <w:rPr>
          <w:sz w:val="24"/>
          <w:szCs w:val="24"/>
        </w:rPr>
        <w:lastRenderedPageBreak/>
        <w:t>Состав промежуточной бухгалтерской (финансовой) отчетности эмитента, прилагаемой к ежеквартальному отчету</w:t>
      </w:r>
      <w:r w:rsidRPr="0049234B">
        <w:rPr>
          <w:sz w:val="24"/>
          <w:szCs w:val="24"/>
        </w:rPr>
        <w:t>:</w:t>
      </w:r>
    </w:p>
    <w:p w14:paraId="3F3F68D9" w14:textId="77777777" w:rsidR="00255EF0" w:rsidRPr="0049234B" w:rsidRDefault="00255EF0" w:rsidP="00255EF0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49234B">
        <w:rPr>
          <w:sz w:val="24"/>
          <w:szCs w:val="24"/>
        </w:rPr>
        <w:t>Бухгалтерский баланс на 30.06.2021 г.,</w:t>
      </w:r>
    </w:p>
    <w:p w14:paraId="7AA24BB5" w14:textId="68E90A90" w:rsidR="00255EF0" w:rsidRDefault="00255EF0" w:rsidP="00255EF0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49234B">
        <w:rPr>
          <w:sz w:val="24"/>
          <w:szCs w:val="24"/>
        </w:rPr>
        <w:t>Отчет о финансовых результатах на 30.06.2021</w:t>
      </w:r>
      <w:r w:rsidRPr="0049234B">
        <w:rPr>
          <w:sz w:val="24"/>
          <w:szCs w:val="24"/>
        </w:rPr>
        <w:t xml:space="preserve"> г.</w:t>
      </w:r>
    </w:p>
    <w:p w14:paraId="51FC9810" w14:textId="1A01ED7A" w:rsidR="00255EF0" w:rsidRPr="00780AA3" w:rsidRDefault="00255EF0" w:rsidP="00255EF0">
      <w:pPr>
        <w:adjustRightInd w:val="0"/>
        <w:ind w:firstLine="540"/>
        <w:jc w:val="both"/>
        <w:outlineLvl w:val="0"/>
        <w:rPr>
          <w:sz w:val="24"/>
          <w:szCs w:val="24"/>
          <w:highlight w:val="yellow"/>
        </w:rPr>
      </w:pPr>
    </w:p>
    <w:p w14:paraId="6262812A" w14:textId="558ED9B5" w:rsidR="00255EF0" w:rsidRPr="004371B2" w:rsidRDefault="00255EF0" w:rsidP="00255EF0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noProof/>
          <w:sz w:val="24"/>
          <w:szCs w:val="24"/>
          <w:highlight w:val="yellow"/>
        </w:rPr>
        <w:drawing>
          <wp:inline distT="0" distB="0" distL="0" distR="0" wp14:anchorId="4D7C56F9" wp14:editId="4539CD89">
            <wp:extent cx="6296025" cy="84486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222EA" w14:textId="77777777" w:rsidR="00255EF0" w:rsidRDefault="00255EF0" w:rsidP="00255EF0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0502521D" w14:textId="77777777" w:rsidR="00255EF0" w:rsidRDefault="00255EF0" w:rsidP="00255EF0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4514D39D" w14:textId="52689BE5" w:rsidR="00255EF0" w:rsidRDefault="00255EF0" w:rsidP="00255EF0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6217D47" wp14:editId="7F11369A">
            <wp:extent cx="6296025" cy="4705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706E6" w14:textId="77777777" w:rsidR="00255EF0" w:rsidRDefault="00255EF0" w:rsidP="00255EF0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67A08FBA" w14:textId="77777777" w:rsidR="00255EF0" w:rsidRDefault="00255EF0" w:rsidP="00255EF0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1E375057" w14:textId="6BDE20B5" w:rsidR="00255EF0" w:rsidRDefault="00255EF0" w:rsidP="00255EF0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DCFD912" wp14:editId="388F4886">
            <wp:extent cx="6286500" cy="5410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1ECC7" w14:textId="77777777" w:rsidR="00255EF0" w:rsidRDefault="00255EF0" w:rsidP="00255EF0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09B55999" w14:textId="77777777" w:rsidR="00255EF0" w:rsidRDefault="00255EF0" w:rsidP="00255EF0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0D3B0B1E" w14:textId="19F128CB" w:rsidR="00255EF0" w:rsidRDefault="00255EF0" w:rsidP="00255EF0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9C75DEE" wp14:editId="7469CD2D">
            <wp:extent cx="6296025" cy="2085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62AC8" w14:textId="77777777" w:rsidR="00255EF0" w:rsidRDefault="00255EF0" w:rsidP="00255EF0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4F47310B" w14:textId="77777777" w:rsidR="00255EF0" w:rsidRDefault="00255EF0" w:rsidP="00255EF0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0D120B26" w14:textId="77777777" w:rsidR="00255EF0" w:rsidRPr="00255EF0" w:rsidRDefault="00255EF0" w:rsidP="00B83C23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1A654913" w14:textId="77777777" w:rsidR="00B83C23" w:rsidRPr="00255EF0" w:rsidRDefault="00B83C23" w:rsidP="00B83C23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255EF0">
        <w:rPr>
          <w:sz w:val="24"/>
          <w:szCs w:val="24"/>
        </w:rPr>
        <w:t>7.3. Консолидированная финансовая отчетность эмитента.</w:t>
      </w:r>
    </w:p>
    <w:p w14:paraId="3AB10B76" w14:textId="77777777" w:rsidR="00B83C23" w:rsidRPr="00255EF0" w:rsidRDefault="00B83C23" w:rsidP="00B83C23">
      <w:pPr>
        <w:adjustRightInd w:val="0"/>
        <w:ind w:firstLine="540"/>
        <w:jc w:val="both"/>
        <w:rPr>
          <w:sz w:val="24"/>
          <w:szCs w:val="24"/>
        </w:rPr>
      </w:pPr>
      <w:r w:rsidRPr="00255EF0">
        <w:rPr>
          <w:sz w:val="24"/>
          <w:szCs w:val="24"/>
        </w:rPr>
        <w:t>Состав консолидированной финансовой отчетности эмитента, прилагаемой к ежеквартальному отчету:</w:t>
      </w:r>
    </w:p>
    <w:p w14:paraId="35117221" w14:textId="77777777" w:rsidR="00C97501" w:rsidRPr="00255EF0" w:rsidRDefault="00C97501" w:rsidP="00C97501">
      <w:pPr>
        <w:widowControl w:val="0"/>
        <w:adjustRightInd w:val="0"/>
        <w:spacing w:before="40"/>
        <w:jc w:val="both"/>
        <w:rPr>
          <w:sz w:val="24"/>
          <w:szCs w:val="24"/>
        </w:rPr>
      </w:pPr>
      <w:r w:rsidRPr="00255EF0">
        <w:rPr>
          <w:sz w:val="24"/>
          <w:szCs w:val="24"/>
        </w:rPr>
        <w:t>Сводная бухгалтерская (консолидированная финансовая) отчетность не составляется.</w:t>
      </w:r>
    </w:p>
    <w:p w14:paraId="795421AB" w14:textId="77777777" w:rsidR="00C97501" w:rsidRPr="00255EF0" w:rsidRDefault="00C97501" w:rsidP="00B83C23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2B9C9A7A" w14:textId="77777777" w:rsidR="00B83C23" w:rsidRPr="00255EF0" w:rsidRDefault="00B83C23" w:rsidP="00B83C23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255EF0">
        <w:rPr>
          <w:sz w:val="24"/>
          <w:szCs w:val="24"/>
        </w:rPr>
        <w:t>7.4. Сведения об учетной политике эмитента.</w:t>
      </w:r>
    </w:p>
    <w:p w14:paraId="31DF0FD1" w14:textId="562955EC" w:rsidR="000F03A7" w:rsidRDefault="000F03A7" w:rsidP="00B83C23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3A28A1B9" w14:textId="77777777" w:rsidR="00255EF0" w:rsidRPr="00174718" w:rsidRDefault="00255EF0" w:rsidP="00255EF0">
      <w:pPr>
        <w:widowControl w:val="0"/>
        <w:autoSpaceDE/>
        <w:autoSpaceDN/>
        <w:ind w:firstLine="567"/>
        <w:rPr>
          <w:sz w:val="24"/>
          <w:szCs w:val="24"/>
        </w:rPr>
      </w:pPr>
      <w:r w:rsidRPr="00174718">
        <w:rPr>
          <w:sz w:val="24"/>
          <w:szCs w:val="24"/>
        </w:rPr>
        <w:lastRenderedPageBreak/>
        <w:t>Основные элементы учетной политики:</w:t>
      </w:r>
    </w:p>
    <w:p w14:paraId="43D101F6" w14:textId="77777777" w:rsidR="00255EF0" w:rsidRPr="00174718" w:rsidRDefault="00255EF0" w:rsidP="00255EF0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174718">
        <w:rPr>
          <w:sz w:val="24"/>
          <w:szCs w:val="24"/>
        </w:rPr>
        <w:t>1.</w:t>
      </w:r>
      <w:r w:rsidRPr="00174718">
        <w:rPr>
          <w:sz w:val="24"/>
          <w:szCs w:val="24"/>
        </w:rPr>
        <w:tab/>
        <w:t xml:space="preserve">Погашение стоимости основных средств производится линейным способом. Установленный лимит отнесения ОС в состав МПЗ – составляет 40 000 рублей. Срок полезного использования объектов ОС определяется исходя из ожидаемого срока использования с учетом морального и физического износа, а также нормативно-правовых ограничений. </w:t>
      </w:r>
    </w:p>
    <w:p w14:paraId="44450658" w14:textId="4DC534C2" w:rsidR="00255EF0" w:rsidRPr="00174718" w:rsidRDefault="00255EF0" w:rsidP="00255EF0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174718">
        <w:rPr>
          <w:sz w:val="24"/>
          <w:szCs w:val="24"/>
        </w:rPr>
        <w:t>2.</w:t>
      </w:r>
      <w:r w:rsidRPr="00174718">
        <w:rPr>
          <w:sz w:val="24"/>
          <w:szCs w:val="24"/>
        </w:rPr>
        <w:tab/>
        <w:t xml:space="preserve">Предприятие производит переоценку следующих групп основных средств: «Здания, сооружения», «Транспортные средства». Данные группы основных средств переоцениваются каждые 3 (три года). Результаты переоценки в учете не отражаются, если </w:t>
      </w:r>
      <w:r w:rsidR="0049234B" w:rsidRPr="00174718">
        <w:rPr>
          <w:sz w:val="24"/>
          <w:szCs w:val="24"/>
        </w:rPr>
        <w:t>стоимость,</w:t>
      </w:r>
      <w:r w:rsidRPr="00174718">
        <w:rPr>
          <w:sz w:val="24"/>
          <w:szCs w:val="24"/>
        </w:rPr>
        <w:t xml:space="preserve"> по которой они отражаются в бухгалтерском учете и отчетности существенно не отличается от текущей (восстановительной) стоимости. Существенной признается сумма, отношение которой к общему итогу соответствующих данных за отчетный год составляет не менее 5%.</w:t>
      </w:r>
    </w:p>
    <w:p w14:paraId="27113EDA" w14:textId="77777777" w:rsidR="00255EF0" w:rsidRPr="00174718" w:rsidRDefault="00255EF0" w:rsidP="00255EF0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174718">
        <w:rPr>
          <w:sz w:val="24"/>
          <w:szCs w:val="24"/>
        </w:rPr>
        <w:t>3.</w:t>
      </w:r>
      <w:r w:rsidRPr="00174718">
        <w:rPr>
          <w:sz w:val="24"/>
          <w:szCs w:val="24"/>
        </w:rPr>
        <w:tab/>
        <w:t xml:space="preserve">Основные и вспомогательные материалы, запасные части, используемые для осуществления деятельности и другие материальные ресурсы, отражаются в учете и отчетности по их фактической себестоимости. Транспортно-заготовительные расходы учитываются путем непосредственного (прямого) включения ТЗР в фактическую себестоимость материала. Определение себестоимости материальных ресурсов, списываемых в производство, производится по средней себестоимости. </w:t>
      </w:r>
    </w:p>
    <w:p w14:paraId="5BA505B7" w14:textId="77777777" w:rsidR="00255EF0" w:rsidRPr="00174718" w:rsidRDefault="00255EF0" w:rsidP="00255EF0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174718">
        <w:rPr>
          <w:sz w:val="24"/>
          <w:szCs w:val="24"/>
        </w:rPr>
        <w:t>4.</w:t>
      </w:r>
      <w:r w:rsidRPr="00174718">
        <w:rPr>
          <w:sz w:val="24"/>
          <w:szCs w:val="24"/>
        </w:rPr>
        <w:tab/>
        <w:t>Доходы и расходы признаются организацией по методу начисления.</w:t>
      </w:r>
    </w:p>
    <w:p w14:paraId="64D9131F" w14:textId="77777777" w:rsidR="00255EF0" w:rsidRPr="00174718" w:rsidRDefault="00255EF0" w:rsidP="00255EF0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174718">
        <w:rPr>
          <w:sz w:val="24"/>
          <w:szCs w:val="24"/>
        </w:rPr>
        <w:t>5.</w:t>
      </w:r>
      <w:r w:rsidRPr="00174718">
        <w:rPr>
          <w:sz w:val="24"/>
          <w:szCs w:val="24"/>
        </w:rPr>
        <w:tab/>
        <w:t>Предприятием формируется «полная» производственная себестоимость.</w:t>
      </w:r>
    </w:p>
    <w:p w14:paraId="76BF7DB3" w14:textId="77777777" w:rsidR="00255EF0" w:rsidRPr="00174718" w:rsidRDefault="00255EF0" w:rsidP="00255EF0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174718">
        <w:rPr>
          <w:sz w:val="24"/>
          <w:szCs w:val="24"/>
        </w:rPr>
        <w:t>Учет расходов организован по подразделениям, номенклатурным группам и статьям затрат, перечень которых установлен организацией самостоятельно.</w:t>
      </w:r>
    </w:p>
    <w:p w14:paraId="2B463C62" w14:textId="77777777" w:rsidR="00255EF0" w:rsidRPr="00174718" w:rsidRDefault="00255EF0" w:rsidP="00255EF0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174718">
        <w:rPr>
          <w:sz w:val="24"/>
          <w:szCs w:val="24"/>
        </w:rPr>
        <w:t>Для учета расходов, связанных с работами (услугами), получение результатов от выполнения которых, является целью создания ОАО «Обьгаз», используется счет 20 «Основное производство». На данном счете отражаются расходы, связанные непосредственно с выполнением работ (оказанием услуг) за исключением, расходов по снабжению сжиженным газом.</w:t>
      </w:r>
    </w:p>
    <w:p w14:paraId="408734EC" w14:textId="77777777" w:rsidR="00255EF0" w:rsidRPr="00174718" w:rsidRDefault="00255EF0" w:rsidP="00255EF0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174718">
        <w:rPr>
          <w:sz w:val="24"/>
          <w:szCs w:val="24"/>
        </w:rPr>
        <w:t>Учет затрат по реализации сжиженного газа, а также общепроизводственных затрат по всем видам деятельности ведется на счете 25 «Общепроизводственные затраты» в разрезе подразделений и видов затрат.</w:t>
      </w:r>
    </w:p>
    <w:p w14:paraId="1E0619DA" w14:textId="77777777" w:rsidR="00255EF0" w:rsidRPr="00174718" w:rsidRDefault="00255EF0" w:rsidP="00255EF0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174718">
        <w:rPr>
          <w:sz w:val="24"/>
          <w:szCs w:val="24"/>
        </w:rPr>
        <w:t xml:space="preserve">Итоговые суммы затрат по реализации газа, собранные </w:t>
      </w:r>
      <w:proofErr w:type="gramStart"/>
      <w:r w:rsidRPr="00174718">
        <w:rPr>
          <w:sz w:val="24"/>
          <w:szCs w:val="24"/>
        </w:rPr>
        <w:t>на указанном счете</w:t>
      </w:r>
      <w:proofErr w:type="gramEnd"/>
      <w:r w:rsidRPr="00174718">
        <w:rPr>
          <w:sz w:val="24"/>
          <w:szCs w:val="24"/>
        </w:rPr>
        <w:t xml:space="preserve"> распределяются в разрезе каждого подразделения планово-экономическим отделом предприятия в процентном соотношении затрат в зависимости от объемов реализации газа по видам потребителей. Суммы затрат списываются на соответствующую аналитику счета 44 «Расходы на продажу».</w:t>
      </w:r>
    </w:p>
    <w:p w14:paraId="6B1A8B0C" w14:textId="77777777" w:rsidR="00255EF0" w:rsidRPr="00174718" w:rsidRDefault="00255EF0" w:rsidP="00255EF0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174718">
        <w:rPr>
          <w:sz w:val="24"/>
          <w:szCs w:val="24"/>
        </w:rPr>
        <w:t>Распределение общепроизводственных затрат по всем видам деятельности производиться между счетами 20 «Основное производство» и счетом 44 «Расходы на продажу» пропорционально заработной плате основных производственных рабочих.</w:t>
      </w:r>
    </w:p>
    <w:p w14:paraId="745536CE" w14:textId="77777777" w:rsidR="00255EF0" w:rsidRPr="00174718" w:rsidRDefault="00255EF0" w:rsidP="00255EF0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174718">
        <w:rPr>
          <w:sz w:val="24"/>
          <w:szCs w:val="24"/>
        </w:rPr>
        <w:t>Распределение затрат по подразделению «ОПР СЭТЭУ» производится отдельно на основании расчетного коэффициента в зависимости от мощностей и загруженности котельных.</w:t>
      </w:r>
    </w:p>
    <w:p w14:paraId="042468F6" w14:textId="77777777" w:rsidR="00255EF0" w:rsidRPr="00174718" w:rsidRDefault="00255EF0" w:rsidP="00255EF0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174718">
        <w:rPr>
          <w:sz w:val="24"/>
          <w:szCs w:val="24"/>
        </w:rPr>
        <w:t xml:space="preserve">В состав общехозяйственных (управленческих) расходов включаются управленческие расходы, не связанные непосредственно с производственным процессом. Аналитический учет на </w:t>
      </w:r>
      <w:proofErr w:type="spellStart"/>
      <w:r w:rsidRPr="00174718">
        <w:rPr>
          <w:sz w:val="24"/>
          <w:szCs w:val="24"/>
        </w:rPr>
        <w:t>сч</w:t>
      </w:r>
      <w:proofErr w:type="spellEnd"/>
      <w:r w:rsidRPr="00174718">
        <w:rPr>
          <w:sz w:val="24"/>
          <w:szCs w:val="24"/>
        </w:rPr>
        <w:t>. 26 организован по статьям затрат и местам их возникновения (подразделениям).</w:t>
      </w:r>
    </w:p>
    <w:p w14:paraId="03DB5D0B" w14:textId="77777777" w:rsidR="00255EF0" w:rsidRPr="00174718" w:rsidRDefault="00255EF0" w:rsidP="00255EF0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174718">
        <w:rPr>
          <w:sz w:val="24"/>
          <w:szCs w:val="24"/>
        </w:rPr>
        <w:t>Управленческие расходы по окончании отчетного периода распределяются между счетами 20 «Основное производство» и счетом 44 «Расходы на продажу» пропорционально заработной плате основных производственных рабочих.</w:t>
      </w:r>
    </w:p>
    <w:p w14:paraId="118D20E7" w14:textId="77777777" w:rsidR="00255EF0" w:rsidRPr="00174718" w:rsidRDefault="00255EF0" w:rsidP="00255EF0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174718">
        <w:rPr>
          <w:sz w:val="24"/>
          <w:szCs w:val="24"/>
        </w:rPr>
        <w:t>6.</w:t>
      </w:r>
      <w:r w:rsidRPr="00174718">
        <w:rPr>
          <w:sz w:val="24"/>
          <w:szCs w:val="24"/>
        </w:rPr>
        <w:tab/>
        <w:t>Для целей бухгалтерского учета ошибка признается существенной, если она в отдельности или в совокупности с другими ошибками за один и тот же отчетный период составляет сумму по определенной статье отчетности, отношение которой к общему итогу соответствующих данных (группы соответствующих статей) за отчетный год составляет не менее 10%.</w:t>
      </w:r>
    </w:p>
    <w:p w14:paraId="6E33F058" w14:textId="77777777" w:rsidR="00255EF0" w:rsidRPr="00174718" w:rsidRDefault="00255EF0" w:rsidP="00255EF0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174718">
        <w:rPr>
          <w:sz w:val="24"/>
          <w:szCs w:val="24"/>
        </w:rPr>
        <w:t>7.</w:t>
      </w:r>
      <w:r w:rsidRPr="00174718">
        <w:rPr>
          <w:sz w:val="24"/>
          <w:szCs w:val="24"/>
        </w:rPr>
        <w:tab/>
        <w:t xml:space="preserve">Учет оценочных обязательств ведется в соответствии с Положением по бухгалтерскому учету "Оценочные обязательства, условные обязательства и условные активы" ПБУ 8/2010. Общество создает резервы под оценочные обязательства по выплате отпускных. </w:t>
      </w:r>
    </w:p>
    <w:p w14:paraId="5998432C" w14:textId="77777777" w:rsidR="00255EF0" w:rsidRPr="00174718" w:rsidRDefault="00255EF0" w:rsidP="00255EF0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174718">
        <w:rPr>
          <w:sz w:val="24"/>
          <w:szCs w:val="24"/>
        </w:rPr>
        <w:lastRenderedPageBreak/>
        <w:t xml:space="preserve">В конце отчетного года проводится инвентаризация величины оценочных обязательств перед работниками, в результате которой определяется их величина с учетом соответствующих страховых взносов. Если величина, определенная на конец отчетного года, больше величины оценочного обязательства, отраженной в бухгалтерском учете на отчетную дату, то оценочное обязательство доводится до рассчитанной величины с отнесением разницы на расходы по обычным видам деятельности. Если величина, определенная на конец отчетного года, меньше величины оценочного обязательства, отраженной в бухгалтерском учете на отчетную дату, то оценочное обязательство доводится до рассчитанной величины </w:t>
      </w:r>
      <w:proofErr w:type="spellStart"/>
      <w:r w:rsidRPr="00174718">
        <w:rPr>
          <w:sz w:val="24"/>
          <w:szCs w:val="24"/>
        </w:rPr>
        <w:t>сторнировочной</w:t>
      </w:r>
      <w:proofErr w:type="spellEnd"/>
      <w:r w:rsidRPr="00174718">
        <w:rPr>
          <w:sz w:val="24"/>
          <w:szCs w:val="24"/>
        </w:rPr>
        <w:t xml:space="preserve"> записью.</w:t>
      </w:r>
    </w:p>
    <w:p w14:paraId="4155DBB5" w14:textId="77777777" w:rsidR="00255EF0" w:rsidRPr="00174718" w:rsidRDefault="00255EF0" w:rsidP="00255EF0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174718">
        <w:rPr>
          <w:sz w:val="24"/>
          <w:szCs w:val="24"/>
        </w:rPr>
        <w:t>8.         Учет отложенных налоговых активов и обязательств ведется балансовым методом. Величина текущего налога на прибыль определяется на основании налоговой декларации.</w:t>
      </w:r>
    </w:p>
    <w:p w14:paraId="15DA77BD" w14:textId="77777777" w:rsidR="00255EF0" w:rsidRDefault="00255EF0" w:rsidP="00255EF0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174718">
        <w:rPr>
          <w:sz w:val="24"/>
          <w:szCs w:val="24"/>
        </w:rPr>
        <w:t>9.      В бухгалтерском балансе отражается сальдированная сумма отложенного налогового актива и отложенного налогового обязательства.</w:t>
      </w:r>
    </w:p>
    <w:p w14:paraId="0B80A869" w14:textId="77777777" w:rsidR="000F03A7" w:rsidRPr="00255EF0" w:rsidRDefault="000F03A7" w:rsidP="00D100AC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61C97CA4" w14:textId="77777777" w:rsidR="00D100AC" w:rsidRPr="00255EF0" w:rsidRDefault="00D100AC" w:rsidP="00D100AC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255EF0">
        <w:rPr>
          <w:sz w:val="24"/>
          <w:szCs w:val="24"/>
        </w:rPr>
        <w:t>7.5. Сведения об общей сумме экспорта, а также о доле, которую составляет экспорт в общем объеме продаж.</w:t>
      </w:r>
    </w:p>
    <w:p w14:paraId="09BF77C6" w14:textId="46E0FC56" w:rsidR="009D0071" w:rsidRPr="00255EF0" w:rsidRDefault="00255EF0" w:rsidP="009D0071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255EF0">
        <w:rPr>
          <w:sz w:val="24"/>
          <w:szCs w:val="24"/>
        </w:rPr>
        <w:t>Эмитент не</w:t>
      </w:r>
      <w:r w:rsidR="008E7345" w:rsidRPr="00255EF0">
        <w:rPr>
          <w:sz w:val="24"/>
          <w:szCs w:val="24"/>
        </w:rPr>
        <w:t xml:space="preserve"> осуществляет </w:t>
      </w:r>
      <w:r w:rsidRPr="00255EF0">
        <w:rPr>
          <w:sz w:val="24"/>
          <w:szCs w:val="24"/>
        </w:rPr>
        <w:t>экспорт продукции</w:t>
      </w:r>
      <w:r w:rsidR="008E7345" w:rsidRPr="00255EF0">
        <w:rPr>
          <w:sz w:val="24"/>
          <w:szCs w:val="24"/>
        </w:rPr>
        <w:t xml:space="preserve"> (товаров, работ, услуг).</w:t>
      </w:r>
    </w:p>
    <w:p w14:paraId="11629264" w14:textId="77777777" w:rsidR="001554F7" w:rsidRPr="00255EF0" w:rsidRDefault="001554F7" w:rsidP="00281ED0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0D96C74B" w14:textId="77777777" w:rsidR="005228F1" w:rsidRPr="00255EF0" w:rsidRDefault="005228F1" w:rsidP="005228F1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255EF0">
        <w:rPr>
          <w:sz w:val="24"/>
          <w:szCs w:val="24"/>
        </w:rPr>
        <w:t>7.6. Сведения о существенных изменениях, произошедших в составе имущества эмитента после даты окончания последнего завершенного отчетного года.</w:t>
      </w:r>
    </w:p>
    <w:p w14:paraId="6C684E3A" w14:textId="77777777" w:rsidR="00C97501" w:rsidRPr="00376014" w:rsidRDefault="00C97501" w:rsidP="005228F1">
      <w:pPr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068"/>
      </w:tblGrid>
      <w:tr w:rsidR="00C97501" w:rsidRPr="007D5FE1" w14:paraId="108D95B7" w14:textId="77777777" w:rsidTr="005D054F">
        <w:tc>
          <w:tcPr>
            <w:tcW w:w="5069" w:type="dxa"/>
            <w:shd w:val="clear" w:color="auto" w:fill="auto"/>
          </w:tcPr>
          <w:p w14:paraId="788DF9EF" w14:textId="77777777" w:rsidR="00C97501" w:rsidRPr="007D5FE1" w:rsidRDefault="00C97501" w:rsidP="005D054F">
            <w:pPr>
              <w:adjustRightInd w:val="0"/>
              <w:spacing w:before="40"/>
              <w:ind w:left="200"/>
              <w:outlineLvl w:val="1"/>
              <w:rPr>
                <w:bCs/>
                <w:sz w:val="22"/>
                <w:szCs w:val="22"/>
              </w:rPr>
            </w:pPr>
            <w:r w:rsidRPr="007D5FE1">
              <w:rPr>
                <w:bCs/>
                <w:sz w:val="22"/>
                <w:szCs w:val="22"/>
              </w:rPr>
              <w:t>Содержание изменения (выбытие из состава имущества эмитента; приобретение в состав имущества эмитента):</w:t>
            </w:r>
          </w:p>
          <w:p w14:paraId="79BA3131" w14:textId="77777777" w:rsidR="00C97501" w:rsidRPr="007D5FE1" w:rsidRDefault="00C97501" w:rsidP="005D054F">
            <w:pPr>
              <w:widowControl w:val="0"/>
              <w:adjustRightInd w:val="0"/>
              <w:spacing w:before="40"/>
              <w:ind w:left="20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69" w:type="dxa"/>
            <w:shd w:val="clear" w:color="auto" w:fill="auto"/>
          </w:tcPr>
          <w:p w14:paraId="76FE303D" w14:textId="77777777" w:rsidR="00C97501" w:rsidRPr="007D5FE1" w:rsidRDefault="00C97501" w:rsidP="005D054F">
            <w:pPr>
              <w:widowControl w:val="0"/>
              <w:adjustRightInd w:val="0"/>
              <w:spacing w:before="40"/>
              <w:ind w:left="200"/>
              <w:rPr>
                <w:bCs/>
                <w:color w:val="000000"/>
                <w:sz w:val="22"/>
                <w:szCs w:val="22"/>
              </w:rPr>
            </w:pPr>
            <w:r w:rsidRPr="007D5FE1">
              <w:rPr>
                <w:bCs/>
                <w:color w:val="000000"/>
                <w:sz w:val="22"/>
                <w:szCs w:val="22"/>
              </w:rPr>
              <w:t>отсутствует</w:t>
            </w:r>
          </w:p>
        </w:tc>
      </w:tr>
      <w:tr w:rsidR="00C97501" w:rsidRPr="007D5FE1" w14:paraId="07574E79" w14:textId="77777777" w:rsidTr="005D054F">
        <w:tc>
          <w:tcPr>
            <w:tcW w:w="5069" w:type="dxa"/>
            <w:shd w:val="clear" w:color="auto" w:fill="auto"/>
          </w:tcPr>
          <w:p w14:paraId="22B54335" w14:textId="77777777" w:rsidR="00C97501" w:rsidRPr="007D5FE1" w:rsidRDefault="00C97501" w:rsidP="005D054F">
            <w:pPr>
              <w:adjustRightInd w:val="0"/>
              <w:spacing w:before="40"/>
              <w:ind w:left="200"/>
              <w:outlineLvl w:val="1"/>
              <w:rPr>
                <w:sz w:val="22"/>
                <w:szCs w:val="22"/>
              </w:rPr>
            </w:pPr>
            <w:r w:rsidRPr="007D5FE1">
              <w:rPr>
                <w:sz w:val="22"/>
                <w:szCs w:val="22"/>
              </w:rPr>
              <w:t>Вид и краткое описание имущества (объекта недвижимого имущества), которое выбыло из состава (приобретено в состав) имущества эмитента:</w:t>
            </w:r>
          </w:p>
          <w:p w14:paraId="1EE004CC" w14:textId="77777777" w:rsidR="00C97501" w:rsidRPr="007D5FE1" w:rsidRDefault="00C97501" w:rsidP="005D054F">
            <w:pPr>
              <w:widowControl w:val="0"/>
              <w:adjustRightInd w:val="0"/>
              <w:spacing w:before="40"/>
              <w:ind w:left="20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69" w:type="dxa"/>
            <w:shd w:val="clear" w:color="auto" w:fill="auto"/>
          </w:tcPr>
          <w:p w14:paraId="1324D6F6" w14:textId="77777777" w:rsidR="00C97501" w:rsidRPr="007D5FE1" w:rsidRDefault="001003B8" w:rsidP="005D054F">
            <w:pPr>
              <w:widowControl w:val="0"/>
              <w:adjustRightInd w:val="0"/>
              <w:spacing w:before="40"/>
              <w:ind w:left="200"/>
              <w:rPr>
                <w:bCs/>
                <w:color w:val="000000"/>
                <w:sz w:val="22"/>
                <w:szCs w:val="22"/>
              </w:rPr>
            </w:pPr>
            <w:r w:rsidRPr="007D5FE1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97501" w:rsidRPr="007D5FE1" w14:paraId="25306046" w14:textId="77777777" w:rsidTr="005D054F">
        <w:tc>
          <w:tcPr>
            <w:tcW w:w="5069" w:type="dxa"/>
            <w:shd w:val="clear" w:color="auto" w:fill="auto"/>
          </w:tcPr>
          <w:p w14:paraId="3B6A26CA" w14:textId="77777777" w:rsidR="00C97501" w:rsidRPr="007D5FE1" w:rsidRDefault="00C97501" w:rsidP="005D054F">
            <w:pPr>
              <w:adjustRightInd w:val="0"/>
              <w:spacing w:before="40"/>
              <w:ind w:left="200"/>
              <w:outlineLvl w:val="1"/>
              <w:rPr>
                <w:sz w:val="22"/>
                <w:szCs w:val="22"/>
              </w:rPr>
            </w:pPr>
            <w:r w:rsidRPr="007D5FE1">
              <w:rPr>
                <w:sz w:val="22"/>
                <w:szCs w:val="22"/>
              </w:rPr>
              <w:t>Основание для выбытия из состава (приобретения в состав) имущества эмитента и дата его наступления:</w:t>
            </w:r>
          </w:p>
          <w:p w14:paraId="725EDB03" w14:textId="77777777" w:rsidR="00C97501" w:rsidRPr="007D5FE1" w:rsidRDefault="00C97501" w:rsidP="005D054F">
            <w:pPr>
              <w:widowControl w:val="0"/>
              <w:adjustRightInd w:val="0"/>
              <w:spacing w:before="40"/>
              <w:ind w:left="20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69" w:type="dxa"/>
            <w:shd w:val="clear" w:color="auto" w:fill="auto"/>
          </w:tcPr>
          <w:p w14:paraId="3C04F4CE" w14:textId="77777777" w:rsidR="00C97501" w:rsidRPr="007D5FE1" w:rsidRDefault="001003B8" w:rsidP="005D054F">
            <w:pPr>
              <w:widowControl w:val="0"/>
              <w:adjustRightInd w:val="0"/>
              <w:spacing w:before="40"/>
              <w:ind w:left="200"/>
              <w:rPr>
                <w:b/>
                <w:bCs/>
                <w:color w:val="000000"/>
                <w:sz w:val="22"/>
                <w:szCs w:val="22"/>
              </w:rPr>
            </w:pPr>
            <w:r w:rsidRPr="007D5FE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97501" w:rsidRPr="007D5FE1" w14:paraId="5461F4A6" w14:textId="77777777" w:rsidTr="005D054F">
        <w:tc>
          <w:tcPr>
            <w:tcW w:w="5069" w:type="dxa"/>
            <w:shd w:val="clear" w:color="auto" w:fill="auto"/>
          </w:tcPr>
          <w:p w14:paraId="4BEA2450" w14:textId="77777777" w:rsidR="00C97501" w:rsidRPr="007D5FE1" w:rsidRDefault="00C97501" w:rsidP="005D054F">
            <w:pPr>
              <w:adjustRightInd w:val="0"/>
              <w:spacing w:before="40"/>
              <w:ind w:left="200"/>
              <w:outlineLvl w:val="1"/>
              <w:rPr>
                <w:sz w:val="22"/>
                <w:szCs w:val="22"/>
              </w:rPr>
            </w:pPr>
            <w:r w:rsidRPr="007D5FE1">
              <w:rPr>
                <w:sz w:val="22"/>
                <w:szCs w:val="22"/>
              </w:rPr>
              <w:t>Балансовая стоимость выбывшего имущества, а в случае его возмездного отчуждения (приобретения) - также цена отчуждения (приобретения) такого имущества</w:t>
            </w:r>
          </w:p>
          <w:p w14:paraId="707FE474" w14:textId="77777777" w:rsidR="00C97501" w:rsidRPr="007D5FE1" w:rsidRDefault="00C97501" w:rsidP="005D054F">
            <w:pPr>
              <w:widowControl w:val="0"/>
              <w:adjustRightInd w:val="0"/>
              <w:spacing w:before="40"/>
              <w:ind w:left="20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69" w:type="dxa"/>
            <w:shd w:val="clear" w:color="auto" w:fill="auto"/>
          </w:tcPr>
          <w:p w14:paraId="756C3CB5" w14:textId="77777777" w:rsidR="00C97501" w:rsidRPr="007D5FE1" w:rsidRDefault="001003B8" w:rsidP="005D054F">
            <w:pPr>
              <w:widowControl w:val="0"/>
              <w:adjustRightInd w:val="0"/>
              <w:spacing w:before="40"/>
              <w:ind w:left="200"/>
              <w:rPr>
                <w:b/>
                <w:bCs/>
                <w:color w:val="000000"/>
                <w:sz w:val="22"/>
                <w:szCs w:val="22"/>
              </w:rPr>
            </w:pPr>
            <w:r w:rsidRPr="007D5FE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14:paraId="4CF358C0" w14:textId="77777777" w:rsidR="001554F7" w:rsidRPr="007D5FE1" w:rsidRDefault="001554F7" w:rsidP="00281ED0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2EA08C6D" w14:textId="77777777" w:rsidR="00370709" w:rsidRPr="007D5FE1" w:rsidRDefault="00370709" w:rsidP="00370709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7D5FE1">
        <w:rPr>
          <w:sz w:val="24"/>
          <w:szCs w:val="24"/>
        </w:rPr>
        <w:t>7.7. Сведения об участии эмитента в судебных процессах, в случае если такое участие может существенно отразиться на финансово-хозяйственной деятельности эмитента.</w:t>
      </w:r>
    </w:p>
    <w:p w14:paraId="603800CC" w14:textId="77777777" w:rsidR="005A18D1" w:rsidRPr="005A18D1" w:rsidRDefault="00643A4F" w:rsidP="00847181">
      <w:pPr>
        <w:shd w:val="clear" w:color="auto" w:fill="FFFFFF"/>
        <w:ind w:firstLine="540"/>
        <w:jc w:val="both"/>
        <w:rPr>
          <w:b/>
          <w:bCs/>
          <w:i/>
          <w:sz w:val="24"/>
          <w:szCs w:val="24"/>
        </w:rPr>
      </w:pPr>
      <w:r w:rsidRPr="007D5FE1">
        <w:rPr>
          <w:sz w:val="24"/>
          <w:szCs w:val="24"/>
        </w:rPr>
        <w:t>Отсутствуют.</w:t>
      </w:r>
    </w:p>
    <w:p w14:paraId="5F836BB9" w14:textId="77777777" w:rsidR="00FA38C0" w:rsidRDefault="00FA38C0" w:rsidP="00370709">
      <w:pPr>
        <w:adjustRightInd w:val="0"/>
        <w:ind w:firstLine="540"/>
        <w:jc w:val="both"/>
        <w:rPr>
          <w:sz w:val="24"/>
          <w:szCs w:val="24"/>
        </w:rPr>
      </w:pPr>
    </w:p>
    <w:p w14:paraId="4FC87B56" w14:textId="77777777" w:rsidR="004D6DF5" w:rsidRDefault="004D6DF5" w:rsidP="004D6DF5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9D2768">
        <w:rPr>
          <w:b/>
          <w:sz w:val="24"/>
          <w:szCs w:val="24"/>
        </w:rPr>
        <w:t>Раздел VIII. Дополнительные сведения об эмитенте и о размещенных им эмиссионных ценных бумагах</w:t>
      </w:r>
      <w:r w:rsidR="00615FD7" w:rsidRPr="009D2768">
        <w:rPr>
          <w:b/>
          <w:sz w:val="24"/>
          <w:szCs w:val="24"/>
        </w:rPr>
        <w:t>.</w:t>
      </w:r>
    </w:p>
    <w:p w14:paraId="593077FE" w14:textId="77777777" w:rsidR="0017475D" w:rsidRPr="009D2768" w:rsidRDefault="0017475D" w:rsidP="004D6DF5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14:paraId="33783EBD" w14:textId="77777777" w:rsidR="004D6DF5" w:rsidRDefault="004D6DF5" w:rsidP="004D6DF5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8.1. Дополнительные сведения об эмитенте</w:t>
      </w:r>
      <w:r w:rsidR="00615FD7">
        <w:rPr>
          <w:sz w:val="24"/>
          <w:szCs w:val="24"/>
        </w:rPr>
        <w:t>.</w:t>
      </w:r>
    </w:p>
    <w:p w14:paraId="270BAEFB" w14:textId="77777777" w:rsidR="004D6DF5" w:rsidRDefault="004D6DF5" w:rsidP="004D6DF5">
      <w:pPr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8.1.1. Сведения о размере, структуре уставного капитала эмитента.</w:t>
      </w:r>
    </w:p>
    <w:p w14:paraId="06449041" w14:textId="77777777" w:rsidR="004D6DF5" w:rsidRDefault="004D6DF5" w:rsidP="004D6DF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уставного капитала эмитента: </w:t>
      </w:r>
      <w:r w:rsidR="00D90BCB">
        <w:rPr>
          <w:sz w:val="24"/>
          <w:szCs w:val="24"/>
        </w:rPr>
        <w:t>23 032 743 рубля,</w:t>
      </w:r>
    </w:p>
    <w:p w14:paraId="0F5EC284" w14:textId="77777777" w:rsidR="004D6DF5" w:rsidRDefault="004D6DF5" w:rsidP="004D6DF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Обыкновенные именные акции: </w:t>
      </w:r>
      <w:r w:rsidR="00D90BCB">
        <w:rPr>
          <w:sz w:val="24"/>
          <w:szCs w:val="24"/>
        </w:rPr>
        <w:t>23 032 743 штук,</w:t>
      </w:r>
    </w:p>
    <w:p w14:paraId="4158FE92" w14:textId="77777777" w:rsidR="004D6DF5" w:rsidRDefault="004D6DF5" w:rsidP="004D6DF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номинальная стоимость: </w:t>
      </w:r>
      <w:r w:rsidR="00D90BCB">
        <w:rPr>
          <w:sz w:val="24"/>
          <w:szCs w:val="24"/>
        </w:rPr>
        <w:t>23 032 743 рубля,</w:t>
      </w:r>
    </w:p>
    <w:p w14:paraId="0E2AFEDC" w14:textId="77777777" w:rsidR="004D6DF5" w:rsidRDefault="004D6DF5" w:rsidP="004D6DF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Доля  в уставном капитале эмитента:</w:t>
      </w:r>
      <w:r w:rsidR="00D90BCB">
        <w:rPr>
          <w:sz w:val="24"/>
          <w:szCs w:val="24"/>
        </w:rPr>
        <w:t xml:space="preserve"> 100%,</w:t>
      </w:r>
    </w:p>
    <w:p w14:paraId="227FECE7" w14:textId="77777777" w:rsidR="004D6DF5" w:rsidRDefault="004D6DF5" w:rsidP="004D6DF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Привилегированные акции: </w:t>
      </w:r>
      <w:r w:rsidR="00D90BCB">
        <w:rPr>
          <w:sz w:val="24"/>
          <w:szCs w:val="24"/>
        </w:rPr>
        <w:t>0,</w:t>
      </w:r>
    </w:p>
    <w:p w14:paraId="20B02F7D" w14:textId="77777777" w:rsidR="004D6DF5" w:rsidRDefault="004D6DF5" w:rsidP="004D6DF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номинальная стоимость: </w:t>
      </w:r>
      <w:r w:rsidR="00D90BCB">
        <w:rPr>
          <w:sz w:val="24"/>
          <w:szCs w:val="24"/>
        </w:rPr>
        <w:t>0,</w:t>
      </w:r>
    </w:p>
    <w:p w14:paraId="221A9286" w14:textId="77777777" w:rsidR="004D6DF5" w:rsidRDefault="004D6DF5" w:rsidP="004D6DF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Доля  в уставном капитале эмитента:</w:t>
      </w:r>
      <w:r w:rsidR="00D90BCB">
        <w:rPr>
          <w:sz w:val="24"/>
          <w:szCs w:val="24"/>
        </w:rPr>
        <w:t>0.</w:t>
      </w:r>
    </w:p>
    <w:p w14:paraId="7073D66C" w14:textId="77777777" w:rsidR="004D6DF5" w:rsidRDefault="004D6DF5" w:rsidP="004D6DF5">
      <w:pPr>
        <w:adjustRightInd w:val="0"/>
        <w:ind w:firstLine="540"/>
        <w:jc w:val="both"/>
        <w:rPr>
          <w:sz w:val="24"/>
          <w:szCs w:val="24"/>
        </w:rPr>
      </w:pPr>
    </w:p>
    <w:p w14:paraId="26F5F2D5" w14:textId="77777777" w:rsidR="00D90BCB" w:rsidRDefault="004D6DF5" w:rsidP="004D6DF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соответствии величины уставного капитала: </w:t>
      </w:r>
    </w:p>
    <w:p w14:paraId="4471AA1F" w14:textId="77777777" w:rsidR="004D6DF5" w:rsidRDefault="00B103BD" w:rsidP="004D6DF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D6DF5">
        <w:rPr>
          <w:sz w:val="24"/>
          <w:szCs w:val="24"/>
        </w:rPr>
        <w:t>еличина ус</w:t>
      </w:r>
      <w:r w:rsidR="009D2768">
        <w:rPr>
          <w:sz w:val="24"/>
          <w:szCs w:val="24"/>
        </w:rPr>
        <w:t xml:space="preserve">тавного капитала соответствует </w:t>
      </w:r>
      <w:r w:rsidR="004D6DF5">
        <w:rPr>
          <w:sz w:val="24"/>
          <w:szCs w:val="24"/>
        </w:rPr>
        <w:t>учредительным документам (уставу) эмитента.</w:t>
      </w:r>
    </w:p>
    <w:p w14:paraId="579851CF" w14:textId="77777777" w:rsidR="004D6DF5" w:rsidRDefault="004D6DF5" w:rsidP="004D6DF5">
      <w:pPr>
        <w:adjustRightInd w:val="0"/>
        <w:ind w:firstLine="540"/>
        <w:jc w:val="both"/>
        <w:rPr>
          <w:sz w:val="24"/>
          <w:szCs w:val="24"/>
        </w:rPr>
      </w:pPr>
    </w:p>
    <w:p w14:paraId="09875748" w14:textId="77777777" w:rsidR="00D90BCB" w:rsidRDefault="00D90BCB" w:rsidP="00D90BCB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8.1.2. Сведения об изменении размера уставного капитала эмитента.</w:t>
      </w:r>
    </w:p>
    <w:p w14:paraId="282C19E8" w14:textId="77777777" w:rsidR="004D6DF5" w:rsidRDefault="00D90BCB" w:rsidP="004D6DF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Изменени</w:t>
      </w:r>
      <w:r w:rsidR="002277BE">
        <w:rPr>
          <w:sz w:val="24"/>
          <w:szCs w:val="24"/>
        </w:rPr>
        <w:t>я</w:t>
      </w:r>
      <w:r>
        <w:rPr>
          <w:sz w:val="24"/>
          <w:szCs w:val="24"/>
        </w:rPr>
        <w:t xml:space="preserve"> размера уставного капитала эмитента не происходил</w:t>
      </w:r>
      <w:r w:rsidR="002277BE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14:paraId="3EEAAE53" w14:textId="77777777" w:rsidR="004D6DF5" w:rsidRDefault="004D6DF5" w:rsidP="004D6DF5">
      <w:pPr>
        <w:adjustRightInd w:val="0"/>
        <w:ind w:firstLine="540"/>
        <w:jc w:val="both"/>
        <w:rPr>
          <w:sz w:val="24"/>
          <w:szCs w:val="24"/>
        </w:rPr>
      </w:pPr>
    </w:p>
    <w:p w14:paraId="4C2E8636" w14:textId="77777777" w:rsidR="006202D6" w:rsidRPr="00565030" w:rsidRDefault="006202D6" w:rsidP="006202D6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565030">
        <w:rPr>
          <w:sz w:val="24"/>
          <w:szCs w:val="24"/>
        </w:rPr>
        <w:t>8.1.3. Сведения о порядке созыва и проведения собрания (заседания) высшего органа управления эмитента.</w:t>
      </w:r>
    </w:p>
    <w:p w14:paraId="2FDF9A36" w14:textId="77777777" w:rsidR="00A00F98" w:rsidRDefault="00A00F98" w:rsidP="006202D6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отчетном квартале изменения не происходили.</w:t>
      </w:r>
    </w:p>
    <w:p w14:paraId="302BE63B" w14:textId="77777777" w:rsidR="00A00F98" w:rsidRDefault="00A00F98" w:rsidP="006202D6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1F2C2C65" w14:textId="77777777" w:rsidR="006B05DB" w:rsidRPr="00565030" w:rsidRDefault="006B05DB" w:rsidP="006B05DB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565030">
        <w:rPr>
          <w:sz w:val="24"/>
          <w:szCs w:val="24"/>
        </w:rPr>
        <w:t>8.1.4. Сведения 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акций.</w:t>
      </w:r>
    </w:p>
    <w:p w14:paraId="7CAFD2B0" w14:textId="77777777" w:rsidR="00A00F98" w:rsidRDefault="00A00F98" w:rsidP="00A00F98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отчетном квартале изменения не происходили.</w:t>
      </w:r>
    </w:p>
    <w:p w14:paraId="0032AC64" w14:textId="77777777" w:rsidR="001554F7" w:rsidRDefault="001554F7" w:rsidP="00281ED0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330C34F2" w14:textId="77777777" w:rsidR="0070478C" w:rsidRDefault="0070478C" w:rsidP="0070478C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8.1.5. Сведения о существенных сделках, совершенных эмитентом.</w:t>
      </w:r>
    </w:p>
    <w:p w14:paraId="7657FFBA" w14:textId="77777777" w:rsidR="001554F7" w:rsidRPr="00A23B3C" w:rsidRDefault="0070478C" w:rsidP="00281ED0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97637A">
        <w:rPr>
          <w:sz w:val="24"/>
          <w:szCs w:val="24"/>
        </w:rPr>
        <w:t>Существенные сделки эмитентом не совершались.</w:t>
      </w:r>
    </w:p>
    <w:p w14:paraId="28FA8CAA" w14:textId="77777777" w:rsidR="001554F7" w:rsidRDefault="001554F7" w:rsidP="00281ED0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2EF3269B" w14:textId="77777777" w:rsidR="0022383F" w:rsidRPr="00565030" w:rsidRDefault="0022383F" w:rsidP="0022383F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565030">
        <w:rPr>
          <w:sz w:val="24"/>
          <w:szCs w:val="24"/>
        </w:rPr>
        <w:t>8.1.6. Сведения о кредитных рейтингах эмитента</w:t>
      </w:r>
      <w:r w:rsidR="001801C3" w:rsidRPr="00565030">
        <w:rPr>
          <w:sz w:val="24"/>
          <w:szCs w:val="24"/>
        </w:rPr>
        <w:t>.</w:t>
      </w:r>
    </w:p>
    <w:p w14:paraId="411CE1C6" w14:textId="77777777" w:rsidR="00A00F98" w:rsidRPr="00565030" w:rsidRDefault="00A00F98" w:rsidP="00A00F98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565030">
        <w:rPr>
          <w:sz w:val="24"/>
          <w:szCs w:val="24"/>
        </w:rPr>
        <w:t>В отчетном квартале изменения не происходили.</w:t>
      </w:r>
    </w:p>
    <w:p w14:paraId="0C0E3E20" w14:textId="77777777" w:rsidR="001554F7" w:rsidRPr="00565030" w:rsidRDefault="001554F7" w:rsidP="00281ED0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19721942" w14:textId="77777777" w:rsidR="00425A38" w:rsidRPr="00565030" w:rsidRDefault="00425A38" w:rsidP="00425A38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565030">
        <w:rPr>
          <w:sz w:val="24"/>
          <w:szCs w:val="24"/>
        </w:rPr>
        <w:t>8.2. Сведения о каждой категории (типе) акций эмитента</w:t>
      </w:r>
      <w:r w:rsidR="001801C3" w:rsidRPr="00565030">
        <w:rPr>
          <w:sz w:val="24"/>
          <w:szCs w:val="24"/>
        </w:rPr>
        <w:t>.</w:t>
      </w:r>
    </w:p>
    <w:p w14:paraId="493FC554" w14:textId="77777777" w:rsidR="003842A1" w:rsidRPr="00565030" w:rsidRDefault="003842A1" w:rsidP="003842A1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565030">
        <w:rPr>
          <w:sz w:val="24"/>
          <w:szCs w:val="24"/>
        </w:rPr>
        <w:t>В отчетном квартале изменения не происходили.</w:t>
      </w:r>
    </w:p>
    <w:p w14:paraId="2E8204E1" w14:textId="77777777" w:rsidR="006C0390" w:rsidRDefault="006C0390" w:rsidP="006C0390">
      <w:pPr>
        <w:adjustRightInd w:val="0"/>
        <w:ind w:firstLine="540"/>
        <w:jc w:val="both"/>
        <w:rPr>
          <w:sz w:val="24"/>
          <w:szCs w:val="24"/>
        </w:rPr>
      </w:pPr>
    </w:p>
    <w:p w14:paraId="4D01EBA7" w14:textId="77777777" w:rsidR="002C4F46" w:rsidRPr="002C4F46" w:rsidRDefault="002C4F46" w:rsidP="002C4F4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4F46">
        <w:rPr>
          <w:rFonts w:ascii="Times New Roman" w:hAnsi="Times New Roman" w:cs="Times New Roman"/>
          <w:sz w:val="24"/>
          <w:szCs w:val="24"/>
        </w:rPr>
        <w:t>8.3. Сведения о предыдущих выпусках эмиссионных ценных бумаг эмитента, за исключением акций эмитента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BA3D2F" w14:textId="77777777" w:rsidR="001554F7" w:rsidRDefault="002C4F46" w:rsidP="00281ED0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Эмитент не осуществлял выпуск эмиссионных ценных бумаг, за исключением акций.</w:t>
      </w:r>
    </w:p>
    <w:p w14:paraId="4CCA13E8" w14:textId="77777777" w:rsidR="002C4F46" w:rsidRDefault="002C4F46" w:rsidP="002C4F46">
      <w:pPr>
        <w:adjustRightInd w:val="0"/>
        <w:ind w:firstLine="540"/>
        <w:jc w:val="both"/>
        <w:outlineLvl w:val="0"/>
      </w:pPr>
    </w:p>
    <w:p w14:paraId="7F6A9154" w14:textId="77777777" w:rsidR="002C4F46" w:rsidRDefault="002C4F46" w:rsidP="002C4F46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2C4F46">
        <w:rPr>
          <w:sz w:val="24"/>
          <w:szCs w:val="24"/>
        </w:rPr>
        <w:t>8.4.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r>
        <w:rPr>
          <w:sz w:val="24"/>
          <w:szCs w:val="24"/>
        </w:rPr>
        <w:t>.</w:t>
      </w:r>
    </w:p>
    <w:p w14:paraId="365652DB" w14:textId="77777777" w:rsidR="001554F7" w:rsidRDefault="002C4F46" w:rsidP="00281ED0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Эмитент не осуществлял эмиссию облигаций. </w:t>
      </w:r>
      <w:r w:rsidRPr="002C4F46">
        <w:rPr>
          <w:sz w:val="24"/>
          <w:szCs w:val="24"/>
        </w:rPr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r>
        <w:rPr>
          <w:sz w:val="24"/>
          <w:szCs w:val="24"/>
        </w:rPr>
        <w:t>, отсутствуют.</w:t>
      </w:r>
    </w:p>
    <w:p w14:paraId="28B56178" w14:textId="77777777" w:rsidR="002C4F46" w:rsidRDefault="002C4F46" w:rsidP="00281ED0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5168FE20" w14:textId="77777777" w:rsidR="002C4F46" w:rsidRPr="00565030" w:rsidRDefault="002C4F46" w:rsidP="002C4F4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5030">
        <w:rPr>
          <w:rFonts w:ascii="Times New Roman" w:hAnsi="Times New Roman" w:cs="Times New Roman"/>
          <w:sz w:val="24"/>
          <w:szCs w:val="24"/>
        </w:rPr>
        <w:t>8.5. Сведения об организациях, осуществляющих учет прав на эми</w:t>
      </w:r>
      <w:r w:rsidR="001801C3" w:rsidRPr="00565030">
        <w:rPr>
          <w:rFonts w:ascii="Times New Roman" w:hAnsi="Times New Roman" w:cs="Times New Roman"/>
          <w:sz w:val="24"/>
          <w:szCs w:val="24"/>
        </w:rPr>
        <w:t>ссионные ценные бумаги эмитента.</w:t>
      </w:r>
      <w:r w:rsidRPr="005650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A010B" w14:textId="77777777" w:rsidR="006C0390" w:rsidRPr="004C4675" w:rsidRDefault="006C0390" w:rsidP="006C0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75">
        <w:rPr>
          <w:rFonts w:ascii="Times New Roman" w:hAnsi="Times New Roman" w:cs="Times New Roman"/>
          <w:sz w:val="24"/>
          <w:szCs w:val="24"/>
        </w:rPr>
        <w:t>Ведение реестра владельцев именных ценных бумаг эмитента осуществляется регистратором.</w:t>
      </w:r>
    </w:p>
    <w:p w14:paraId="0336E0A9" w14:textId="77777777" w:rsidR="003842A1" w:rsidRDefault="003842A1" w:rsidP="003842A1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отчетном квартале изменения не происходили.</w:t>
      </w:r>
    </w:p>
    <w:p w14:paraId="6B5568D1" w14:textId="77777777" w:rsidR="002C4F46" w:rsidRPr="004C4675" w:rsidRDefault="002C4F46" w:rsidP="002C4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A30753" w14:textId="77777777" w:rsidR="00053156" w:rsidRPr="00565030" w:rsidRDefault="00053156" w:rsidP="000531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030">
        <w:rPr>
          <w:rFonts w:ascii="Times New Roman" w:hAnsi="Times New Roman" w:cs="Times New Roman"/>
          <w:sz w:val="24"/>
          <w:szCs w:val="24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нерезидентам.</w:t>
      </w:r>
    </w:p>
    <w:p w14:paraId="775CCD32" w14:textId="77777777" w:rsidR="003842A1" w:rsidRDefault="003842A1" w:rsidP="003842A1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отчетном квартале изменения не происходили.</w:t>
      </w:r>
    </w:p>
    <w:p w14:paraId="3E38F365" w14:textId="77777777" w:rsidR="00665FFD" w:rsidRDefault="00665FFD" w:rsidP="000531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DE49D3" w14:textId="031420E5" w:rsidR="006C0390" w:rsidRPr="00565030" w:rsidRDefault="006C0390" w:rsidP="006C0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030">
        <w:rPr>
          <w:rFonts w:ascii="Times New Roman" w:hAnsi="Times New Roman" w:cs="Times New Roman"/>
          <w:sz w:val="24"/>
          <w:szCs w:val="24"/>
        </w:rPr>
        <w:t>8.7. Сведения об объявленных (</w:t>
      </w:r>
      <w:r w:rsidR="00565030" w:rsidRPr="00565030">
        <w:rPr>
          <w:rFonts w:ascii="Times New Roman" w:hAnsi="Times New Roman" w:cs="Times New Roman"/>
          <w:sz w:val="24"/>
          <w:szCs w:val="24"/>
        </w:rPr>
        <w:t>начисленных) и</w:t>
      </w:r>
      <w:r w:rsidRPr="00565030">
        <w:rPr>
          <w:rFonts w:ascii="Times New Roman" w:hAnsi="Times New Roman" w:cs="Times New Roman"/>
          <w:sz w:val="24"/>
          <w:szCs w:val="24"/>
        </w:rPr>
        <w:t xml:space="preserve"> (или) выплаченных дивидендах по акциям эмитента, а также доходах по облигациям эмитента.</w:t>
      </w:r>
    </w:p>
    <w:p w14:paraId="4FC2FF37" w14:textId="77777777" w:rsidR="003842A1" w:rsidRDefault="003842A1" w:rsidP="003842A1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отчетном квартале изменения не происходили.</w:t>
      </w:r>
    </w:p>
    <w:p w14:paraId="06C5B979" w14:textId="77777777" w:rsidR="0017475D" w:rsidRDefault="0017475D" w:rsidP="00D13ED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A691E49" w14:textId="77777777" w:rsidR="00D13ED8" w:rsidRPr="00D13ED8" w:rsidRDefault="00D13ED8" w:rsidP="00D13ED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3ED8">
        <w:rPr>
          <w:rFonts w:ascii="Times New Roman" w:hAnsi="Times New Roman" w:cs="Times New Roman"/>
          <w:sz w:val="24"/>
          <w:szCs w:val="24"/>
        </w:rPr>
        <w:t>8.8. Иные сведения.</w:t>
      </w:r>
    </w:p>
    <w:p w14:paraId="5DBBD3B9" w14:textId="77777777" w:rsidR="00053156" w:rsidRDefault="00D13ED8" w:rsidP="000531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156">
        <w:rPr>
          <w:rFonts w:ascii="Times New Roman" w:hAnsi="Times New Roman" w:cs="Times New Roman"/>
          <w:sz w:val="24"/>
          <w:szCs w:val="24"/>
        </w:rPr>
        <w:t>Отсутствуют.</w:t>
      </w:r>
    </w:p>
    <w:p w14:paraId="09B64E0E" w14:textId="77777777" w:rsidR="00053156" w:rsidRDefault="00053156" w:rsidP="000531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DD2D81" w14:textId="77777777" w:rsidR="00FD654B" w:rsidRPr="00FD654B" w:rsidRDefault="00FD654B" w:rsidP="00FD65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54B">
        <w:rPr>
          <w:rFonts w:ascii="Times New Roman" w:hAnsi="Times New Roman" w:cs="Times New Roman"/>
          <w:sz w:val="24"/>
          <w:szCs w:val="24"/>
        </w:rPr>
        <w:lastRenderedPageBreak/>
        <w:t>8.9.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276D1B" w14:textId="77777777" w:rsidR="00FD654B" w:rsidRDefault="009D2768" w:rsidP="00FD65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54B">
        <w:rPr>
          <w:rFonts w:ascii="Times New Roman" w:hAnsi="Times New Roman" w:cs="Times New Roman"/>
          <w:sz w:val="24"/>
          <w:szCs w:val="24"/>
        </w:rPr>
        <w:t>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  <w:r>
        <w:rPr>
          <w:rFonts w:ascii="Times New Roman" w:hAnsi="Times New Roman" w:cs="Times New Roman"/>
          <w:sz w:val="24"/>
          <w:szCs w:val="24"/>
        </w:rPr>
        <w:t>: о</w:t>
      </w:r>
      <w:r w:rsidR="00FD654B" w:rsidRPr="00053156">
        <w:rPr>
          <w:rFonts w:ascii="Times New Roman" w:hAnsi="Times New Roman" w:cs="Times New Roman"/>
          <w:sz w:val="24"/>
          <w:szCs w:val="24"/>
        </w:rPr>
        <w:t>тсутствуют.</w:t>
      </w:r>
    </w:p>
    <w:p w14:paraId="3C9163F9" w14:textId="77777777" w:rsidR="008835E1" w:rsidRDefault="008835E1" w:rsidP="00FD65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B52605" w14:textId="77777777" w:rsidR="008835E1" w:rsidRDefault="008835E1" w:rsidP="00FD65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835E1" w:rsidSect="004A2C42">
      <w:footerReference w:type="even" r:id="rId14"/>
      <w:footerReference w:type="default" r:id="rId15"/>
      <w:pgSz w:w="11906" w:h="16838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F8BA" w14:textId="77777777" w:rsidR="00045217" w:rsidRDefault="00045217">
      <w:r>
        <w:separator/>
      </w:r>
    </w:p>
  </w:endnote>
  <w:endnote w:type="continuationSeparator" w:id="0">
    <w:p w14:paraId="3CD506C5" w14:textId="77777777" w:rsidR="00045217" w:rsidRDefault="0004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Symbol;Arial;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08BD" w14:textId="77777777" w:rsidR="000B44E5" w:rsidRDefault="000B44E5" w:rsidP="00C97501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44BFE66" w14:textId="77777777" w:rsidR="000B44E5" w:rsidRDefault="000B44E5" w:rsidP="00C9750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1FA2" w14:textId="77777777" w:rsidR="000B44E5" w:rsidRDefault="000B44E5" w:rsidP="00C97501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21</w:t>
    </w:r>
    <w:r>
      <w:rPr>
        <w:rStyle w:val="ac"/>
      </w:rPr>
      <w:fldChar w:fldCharType="end"/>
    </w:r>
  </w:p>
  <w:p w14:paraId="743D366E" w14:textId="77777777" w:rsidR="000B44E5" w:rsidRDefault="000B44E5" w:rsidP="00C9750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0F642" w14:textId="77777777" w:rsidR="00045217" w:rsidRDefault="00045217">
      <w:r>
        <w:separator/>
      </w:r>
    </w:p>
  </w:footnote>
  <w:footnote w:type="continuationSeparator" w:id="0">
    <w:p w14:paraId="24CC3F38" w14:textId="77777777" w:rsidR="00045217" w:rsidRDefault="00045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8B1"/>
    <w:multiLevelType w:val="hybridMultilevel"/>
    <w:tmpl w:val="594A07E0"/>
    <w:lvl w:ilvl="0" w:tplc="6F78A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436D"/>
    <w:multiLevelType w:val="hybridMultilevel"/>
    <w:tmpl w:val="1B52718C"/>
    <w:lvl w:ilvl="0" w:tplc="7408DA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FB0FA0"/>
    <w:multiLevelType w:val="hybridMultilevel"/>
    <w:tmpl w:val="FEF6BF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4F0294"/>
    <w:multiLevelType w:val="hybridMultilevel"/>
    <w:tmpl w:val="80AEF9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F0512"/>
    <w:multiLevelType w:val="hybridMultilevel"/>
    <w:tmpl w:val="BB0C3824"/>
    <w:lvl w:ilvl="0" w:tplc="29982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B517C2"/>
    <w:multiLevelType w:val="hybridMultilevel"/>
    <w:tmpl w:val="4F8E544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BE170B"/>
    <w:multiLevelType w:val="hybridMultilevel"/>
    <w:tmpl w:val="891443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F4CCB"/>
    <w:multiLevelType w:val="hybridMultilevel"/>
    <w:tmpl w:val="BB0C3824"/>
    <w:lvl w:ilvl="0" w:tplc="29982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9676812"/>
    <w:multiLevelType w:val="hybridMultilevel"/>
    <w:tmpl w:val="0F464D3C"/>
    <w:lvl w:ilvl="0" w:tplc="5F7A46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63E1"/>
    <w:multiLevelType w:val="hybridMultilevel"/>
    <w:tmpl w:val="29D068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2322025"/>
    <w:multiLevelType w:val="hybridMultilevel"/>
    <w:tmpl w:val="BB0C3824"/>
    <w:lvl w:ilvl="0" w:tplc="29982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EE23E30"/>
    <w:multiLevelType w:val="hybridMultilevel"/>
    <w:tmpl w:val="29D068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D465C6F"/>
    <w:multiLevelType w:val="hybridMultilevel"/>
    <w:tmpl w:val="BB0C3824"/>
    <w:lvl w:ilvl="0" w:tplc="29982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FC1219E"/>
    <w:multiLevelType w:val="hybridMultilevel"/>
    <w:tmpl w:val="AA3093EA"/>
    <w:lvl w:ilvl="0" w:tplc="E13098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9B145BD"/>
    <w:multiLevelType w:val="hybridMultilevel"/>
    <w:tmpl w:val="29D068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BC395A"/>
    <w:multiLevelType w:val="hybridMultilevel"/>
    <w:tmpl w:val="BB0C3824"/>
    <w:lvl w:ilvl="0" w:tplc="29982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D9174EC"/>
    <w:multiLevelType w:val="hybridMultilevel"/>
    <w:tmpl w:val="CFAED406"/>
    <w:lvl w:ilvl="0" w:tplc="29982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9"/>
  </w:num>
  <w:num w:numId="5">
    <w:abstractNumId w:val="11"/>
  </w:num>
  <w:num w:numId="6">
    <w:abstractNumId w:val="7"/>
  </w:num>
  <w:num w:numId="7">
    <w:abstractNumId w:val="16"/>
  </w:num>
  <w:num w:numId="8">
    <w:abstractNumId w:val="4"/>
  </w:num>
  <w:num w:numId="9">
    <w:abstractNumId w:val="10"/>
  </w:num>
  <w:num w:numId="10">
    <w:abstractNumId w:val="15"/>
  </w:num>
  <w:num w:numId="11">
    <w:abstractNumId w:val="12"/>
  </w:num>
  <w:num w:numId="12">
    <w:abstractNumId w:val="5"/>
  </w:num>
  <w:num w:numId="13">
    <w:abstractNumId w:val="8"/>
  </w:num>
  <w:num w:numId="14">
    <w:abstractNumId w:val="2"/>
  </w:num>
  <w:num w:numId="15">
    <w:abstractNumId w:val="0"/>
  </w:num>
  <w:num w:numId="16">
    <w:abstractNumId w:val="13"/>
  </w:num>
  <w:num w:numId="1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256"/>
    <w:rsid w:val="00001ABB"/>
    <w:rsid w:val="00001FF1"/>
    <w:rsid w:val="00002CD9"/>
    <w:rsid w:val="00003508"/>
    <w:rsid w:val="0000353C"/>
    <w:rsid w:val="000043F2"/>
    <w:rsid w:val="000059EE"/>
    <w:rsid w:val="00012965"/>
    <w:rsid w:val="00012F8B"/>
    <w:rsid w:val="0001334C"/>
    <w:rsid w:val="000148FF"/>
    <w:rsid w:val="000201EF"/>
    <w:rsid w:val="00020619"/>
    <w:rsid w:val="00021062"/>
    <w:rsid w:val="00021BF3"/>
    <w:rsid w:val="0002762B"/>
    <w:rsid w:val="00031201"/>
    <w:rsid w:val="00036BBD"/>
    <w:rsid w:val="0004176F"/>
    <w:rsid w:val="000449F4"/>
    <w:rsid w:val="00044EDA"/>
    <w:rsid w:val="00045217"/>
    <w:rsid w:val="00045741"/>
    <w:rsid w:val="00046FFF"/>
    <w:rsid w:val="00047748"/>
    <w:rsid w:val="00047FAE"/>
    <w:rsid w:val="00050198"/>
    <w:rsid w:val="00051616"/>
    <w:rsid w:val="00051DDF"/>
    <w:rsid w:val="00053156"/>
    <w:rsid w:val="000540F2"/>
    <w:rsid w:val="000544BF"/>
    <w:rsid w:val="000544CC"/>
    <w:rsid w:val="00055D57"/>
    <w:rsid w:val="0005648C"/>
    <w:rsid w:val="00062B05"/>
    <w:rsid w:val="00064C73"/>
    <w:rsid w:val="00065584"/>
    <w:rsid w:val="00066C27"/>
    <w:rsid w:val="0006744B"/>
    <w:rsid w:val="00067C48"/>
    <w:rsid w:val="00070A25"/>
    <w:rsid w:val="00071696"/>
    <w:rsid w:val="00074072"/>
    <w:rsid w:val="00074942"/>
    <w:rsid w:val="00074B80"/>
    <w:rsid w:val="000761A7"/>
    <w:rsid w:val="00076BB6"/>
    <w:rsid w:val="0007776E"/>
    <w:rsid w:val="000812EA"/>
    <w:rsid w:val="00081D04"/>
    <w:rsid w:val="000840C6"/>
    <w:rsid w:val="000840E6"/>
    <w:rsid w:val="00084AA9"/>
    <w:rsid w:val="00086275"/>
    <w:rsid w:val="00086F4B"/>
    <w:rsid w:val="000870BE"/>
    <w:rsid w:val="00090572"/>
    <w:rsid w:val="0009331C"/>
    <w:rsid w:val="0009343D"/>
    <w:rsid w:val="00095AD0"/>
    <w:rsid w:val="00097C7C"/>
    <w:rsid w:val="000A1799"/>
    <w:rsid w:val="000A312F"/>
    <w:rsid w:val="000A5C08"/>
    <w:rsid w:val="000A5CEB"/>
    <w:rsid w:val="000A5DE5"/>
    <w:rsid w:val="000A6A21"/>
    <w:rsid w:val="000B44E5"/>
    <w:rsid w:val="000B5183"/>
    <w:rsid w:val="000B5BDD"/>
    <w:rsid w:val="000B60F1"/>
    <w:rsid w:val="000B6821"/>
    <w:rsid w:val="000B7D65"/>
    <w:rsid w:val="000B7F89"/>
    <w:rsid w:val="000C0CF7"/>
    <w:rsid w:val="000C14E2"/>
    <w:rsid w:val="000C26C0"/>
    <w:rsid w:val="000C2FBB"/>
    <w:rsid w:val="000C3BFE"/>
    <w:rsid w:val="000C58AC"/>
    <w:rsid w:val="000D02E1"/>
    <w:rsid w:val="000D2D90"/>
    <w:rsid w:val="000D2FF6"/>
    <w:rsid w:val="000D31B0"/>
    <w:rsid w:val="000D3852"/>
    <w:rsid w:val="000D3EFB"/>
    <w:rsid w:val="000D41D8"/>
    <w:rsid w:val="000E0119"/>
    <w:rsid w:val="000E0A4C"/>
    <w:rsid w:val="000E1267"/>
    <w:rsid w:val="000E223E"/>
    <w:rsid w:val="000E2F8C"/>
    <w:rsid w:val="000E544A"/>
    <w:rsid w:val="000E652D"/>
    <w:rsid w:val="000E6E9B"/>
    <w:rsid w:val="000F0344"/>
    <w:rsid w:val="000F03A7"/>
    <w:rsid w:val="000F1A8E"/>
    <w:rsid w:val="000F51C5"/>
    <w:rsid w:val="000F5378"/>
    <w:rsid w:val="000F6C18"/>
    <w:rsid w:val="001003B8"/>
    <w:rsid w:val="00101105"/>
    <w:rsid w:val="0010313C"/>
    <w:rsid w:val="00103617"/>
    <w:rsid w:val="001050AC"/>
    <w:rsid w:val="00105A53"/>
    <w:rsid w:val="0010717B"/>
    <w:rsid w:val="001103AA"/>
    <w:rsid w:val="001107B7"/>
    <w:rsid w:val="00112A87"/>
    <w:rsid w:val="00115B13"/>
    <w:rsid w:val="00115D4F"/>
    <w:rsid w:val="00115DDF"/>
    <w:rsid w:val="00120485"/>
    <w:rsid w:val="00120514"/>
    <w:rsid w:val="001206C7"/>
    <w:rsid w:val="00121C52"/>
    <w:rsid w:val="00121F2F"/>
    <w:rsid w:val="00122B91"/>
    <w:rsid w:val="0012369C"/>
    <w:rsid w:val="00124FF8"/>
    <w:rsid w:val="001257BD"/>
    <w:rsid w:val="00127426"/>
    <w:rsid w:val="00131723"/>
    <w:rsid w:val="001317D4"/>
    <w:rsid w:val="001318D7"/>
    <w:rsid w:val="00132273"/>
    <w:rsid w:val="00132BC9"/>
    <w:rsid w:val="0013420E"/>
    <w:rsid w:val="00136A7A"/>
    <w:rsid w:val="001408DF"/>
    <w:rsid w:val="001437C7"/>
    <w:rsid w:val="001457A1"/>
    <w:rsid w:val="0014653F"/>
    <w:rsid w:val="001514BC"/>
    <w:rsid w:val="00151DF4"/>
    <w:rsid w:val="0015222E"/>
    <w:rsid w:val="00153106"/>
    <w:rsid w:val="00154F73"/>
    <w:rsid w:val="001554F7"/>
    <w:rsid w:val="0015629D"/>
    <w:rsid w:val="00156984"/>
    <w:rsid w:val="001575A6"/>
    <w:rsid w:val="00160892"/>
    <w:rsid w:val="00161EAC"/>
    <w:rsid w:val="00167C03"/>
    <w:rsid w:val="00171AF5"/>
    <w:rsid w:val="00174718"/>
    <w:rsid w:val="0017475D"/>
    <w:rsid w:val="00174804"/>
    <w:rsid w:val="001801C3"/>
    <w:rsid w:val="001818C1"/>
    <w:rsid w:val="00182495"/>
    <w:rsid w:val="00182A34"/>
    <w:rsid w:val="001837C1"/>
    <w:rsid w:val="00183B97"/>
    <w:rsid w:val="0018537B"/>
    <w:rsid w:val="001867CF"/>
    <w:rsid w:val="00190354"/>
    <w:rsid w:val="0019096B"/>
    <w:rsid w:val="001913A4"/>
    <w:rsid w:val="001931A4"/>
    <w:rsid w:val="00193463"/>
    <w:rsid w:val="001936BE"/>
    <w:rsid w:val="00194029"/>
    <w:rsid w:val="001952A9"/>
    <w:rsid w:val="00196C0E"/>
    <w:rsid w:val="00196D28"/>
    <w:rsid w:val="00196D62"/>
    <w:rsid w:val="001A1177"/>
    <w:rsid w:val="001A193C"/>
    <w:rsid w:val="001A38AE"/>
    <w:rsid w:val="001A485E"/>
    <w:rsid w:val="001A52DD"/>
    <w:rsid w:val="001A5F53"/>
    <w:rsid w:val="001A7972"/>
    <w:rsid w:val="001B1AF4"/>
    <w:rsid w:val="001B1D39"/>
    <w:rsid w:val="001B427C"/>
    <w:rsid w:val="001B523D"/>
    <w:rsid w:val="001C1EC2"/>
    <w:rsid w:val="001C25A1"/>
    <w:rsid w:val="001C2C59"/>
    <w:rsid w:val="001C53A4"/>
    <w:rsid w:val="001C7AA3"/>
    <w:rsid w:val="001D0B96"/>
    <w:rsid w:val="001D3A0B"/>
    <w:rsid w:val="001D5967"/>
    <w:rsid w:val="001E21F5"/>
    <w:rsid w:val="001E29D9"/>
    <w:rsid w:val="001E3D16"/>
    <w:rsid w:val="001E4557"/>
    <w:rsid w:val="001E74F0"/>
    <w:rsid w:val="001E7746"/>
    <w:rsid w:val="001E7F94"/>
    <w:rsid w:val="001F0CD8"/>
    <w:rsid w:val="001F23CC"/>
    <w:rsid w:val="00202541"/>
    <w:rsid w:val="00204004"/>
    <w:rsid w:val="00204745"/>
    <w:rsid w:val="0020669C"/>
    <w:rsid w:val="0020798D"/>
    <w:rsid w:val="00210CAA"/>
    <w:rsid w:val="0021178D"/>
    <w:rsid w:val="00212E3E"/>
    <w:rsid w:val="00212F2C"/>
    <w:rsid w:val="00214613"/>
    <w:rsid w:val="002147CE"/>
    <w:rsid w:val="00216F1E"/>
    <w:rsid w:val="0022295D"/>
    <w:rsid w:val="0022383F"/>
    <w:rsid w:val="00223A2B"/>
    <w:rsid w:val="00223A39"/>
    <w:rsid w:val="00225A3C"/>
    <w:rsid w:val="0022727B"/>
    <w:rsid w:val="002277BE"/>
    <w:rsid w:val="00227A03"/>
    <w:rsid w:val="00232056"/>
    <w:rsid w:val="0023294B"/>
    <w:rsid w:val="00233041"/>
    <w:rsid w:val="00233081"/>
    <w:rsid w:val="00234E97"/>
    <w:rsid w:val="0023543B"/>
    <w:rsid w:val="00236A9B"/>
    <w:rsid w:val="00237E3B"/>
    <w:rsid w:val="00240577"/>
    <w:rsid w:val="002414C4"/>
    <w:rsid w:val="00242B85"/>
    <w:rsid w:val="002443CE"/>
    <w:rsid w:val="00244BAA"/>
    <w:rsid w:val="002455A1"/>
    <w:rsid w:val="00245979"/>
    <w:rsid w:val="00245B8E"/>
    <w:rsid w:val="00247893"/>
    <w:rsid w:val="00247EEB"/>
    <w:rsid w:val="00247F59"/>
    <w:rsid w:val="00250D19"/>
    <w:rsid w:val="00250D73"/>
    <w:rsid w:val="00252D87"/>
    <w:rsid w:val="00254DDC"/>
    <w:rsid w:val="00255547"/>
    <w:rsid w:val="00255AB0"/>
    <w:rsid w:val="00255EF0"/>
    <w:rsid w:val="00256B9D"/>
    <w:rsid w:val="0025719D"/>
    <w:rsid w:val="00261C0D"/>
    <w:rsid w:val="00261F5E"/>
    <w:rsid w:val="00263FA3"/>
    <w:rsid w:val="0026564D"/>
    <w:rsid w:val="002675AC"/>
    <w:rsid w:val="00270547"/>
    <w:rsid w:val="0027102C"/>
    <w:rsid w:val="0027111A"/>
    <w:rsid w:val="00271C2D"/>
    <w:rsid w:val="002726BC"/>
    <w:rsid w:val="00275210"/>
    <w:rsid w:val="00276BB9"/>
    <w:rsid w:val="00277BE5"/>
    <w:rsid w:val="00280241"/>
    <w:rsid w:val="00281CC4"/>
    <w:rsid w:val="00281ED0"/>
    <w:rsid w:val="00282234"/>
    <w:rsid w:val="00285398"/>
    <w:rsid w:val="00286C98"/>
    <w:rsid w:val="00287328"/>
    <w:rsid w:val="00292408"/>
    <w:rsid w:val="002930E3"/>
    <w:rsid w:val="00293B97"/>
    <w:rsid w:val="00294CD0"/>
    <w:rsid w:val="00294E3A"/>
    <w:rsid w:val="002955FF"/>
    <w:rsid w:val="002A0CB9"/>
    <w:rsid w:val="002A0EA2"/>
    <w:rsid w:val="002A15D9"/>
    <w:rsid w:val="002A4B9B"/>
    <w:rsid w:val="002B07AF"/>
    <w:rsid w:val="002B3309"/>
    <w:rsid w:val="002B35B9"/>
    <w:rsid w:val="002B4A41"/>
    <w:rsid w:val="002B6C5A"/>
    <w:rsid w:val="002C07AB"/>
    <w:rsid w:val="002C277E"/>
    <w:rsid w:val="002C2E5A"/>
    <w:rsid w:val="002C4498"/>
    <w:rsid w:val="002C45EE"/>
    <w:rsid w:val="002C4F46"/>
    <w:rsid w:val="002C6639"/>
    <w:rsid w:val="002C6C26"/>
    <w:rsid w:val="002D028D"/>
    <w:rsid w:val="002D0C94"/>
    <w:rsid w:val="002D2C65"/>
    <w:rsid w:val="002D3115"/>
    <w:rsid w:val="002D4905"/>
    <w:rsid w:val="002D5176"/>
    <w:rsid w:val="002D5CFE"/>
    <w:rsid w:val="002D75C0"/>
    <w:rsid w:val="002E065D"/>
    <w:rsid w:val="002E17FB"/>
    <w:rsid w:val="002E2E81"/>
    <w:rsid w:val="002E4295"/>
    <w:rsid w:val="002E5B29"/>
    <w:rsid w:val="002E76F4"/>
    <w:rsid w:val="002F1E79"/>
    <w:rsid w:val="002F2871"/>
    <w:rsid w:val="002F2AA6"/>
    <w:rsid w:val="002F2E3A"/>
    <w:rsid w:val="002F3EFC"/>
    <w:rsid w:val="002F406E"/>
    <w:rsid w:val="002F5007"/>
    <w:rsid w:val="002F60D2"/>
    <w:rsid w:val="002F6E5E"/>
    <w:rsid w:val="00301909"/>
    <w:rsid w:val="00301AD7"/>
    <w:rsid w:val="00303F99"/>
    <w:rsid w:val="00305702"/>
    <w:rsid w:val="00305D3E"/>
    <w:rsid w:val="00306A36"/>
    <w:rsid w:val="00306A38"/>
    <w:rsid w:val="00307EDB"/>
    <w:rsid w:val="00312007"/>
    <w:rsid w:val="00315E7B"/>
    <w:rsid w:val="00315ED7"/>
    <w:rsid w:val="003177BF"/>
    <w:rsid w:val="00317D16"/>
    <w:rsid w:val="00320097"/>
    <w:rsid w:val="00321EA3"/>
    <w:rsid w:val="00324066"/>
    <w:rsid w:val="003241C1"/>
    <w:rsid w:val="00325623"/>
    <w:rsid w:val="00325DDE"/>
    <w:rsid w:val="0033072E"/>
    <w:rsid w:val="003320F2"/>
    <w:rsid w:val="0033313D"/>
    <w:rsid w:val="00334153"/>
    <w:rsid w:val="0033606D"/>
    <w:rsid w:val="00337773"/>
    <w:rsid w:val="003377BE"/>
    <w:rsid w:val="00337C02"/>
    <w:rsid w:val="00340FA0"/>
    <w:rsid w:val="00340FE2"/>
    <w:rsid w:val="003446F0"/>
    <w:rsid w:val="00345034"/>
    <w:rsid w:val="0034551D"/>
    <w:rsid w:val="003506DB"/>
    <w:rsid w:val="003507CB"/>
    <w:rsid w:val="003507FD"/>
    <w:rsid w:val="00350CE9"/>
    <w:rsid w:val="003521F5"/>
    <w:rsid w:val="003525AB"/>
    <w:rsid w:val="00353552"/>
    <w:rsid w:val="00353B55"/>
    <w:rsid w:val="00356F44"/>
    <w:rsid w:val="00357912"/>
    <w:rsid w:val="00360068"/>
    <w:rsid w:val="0036033A"/>
    <w:rsid w:val="003614EB"/>
    <w:rsid w:val="003627AE"/>
    <w:rsid w:val="00362C45"/>
    <w:rsid w:val="00365DF3"/>
    <w:rsid w:val="00367782"/>
    <w:rsid w:val="0036786C"/>
    <w:rsid w:val="00367A95"/>
    <w:rsid w:val="00370709"/>
    <w:rsid w:val="003714D0"/>
    <w:rsid w:val="00372351"/>
    <w:rsid w:val="003729AA"/>
    <w:rsid w:val="003731BC"/>
    <w:rsid w:val="00373C92"/>
    <w:rsid w:val="00374EBA"/>
    <w:rsid w:val="00375190"/>
    <w:rsid w:val="003751D8"/>
    <w:rsid w:val="003757AC"/>
    <w:rsid w:val="00376014"/>
    <w:rsid w:val="00376BF7"/>
    <w:rsid w:val="00383BF4"/>
    <w:rsid w:val="003842A1"/>
    <w:rsid w:val="0038580D"/>
    <w:rsid w:val="00386082"/>
    <w:rsid w:val="00390E52"/>
    <w:rsid w:val="0039121C"/>
    <w:rsid w:val="00392256"/>
    <w:rsid w:val="003963B3"/>
    <w:rsid w:val="0039652C"/>
    <w:rsid w:val="00397BF2"/>
    <w:rsid w:val="003A14B4"/>
    <w:rsid w:val="003A69C3"/>
    <w:rsid w:val="003B1D9E"/>
    <w:rsid w:val="003B1FBD"/>
    <w:rsid w:val="003B2638"/>
    <w:rsid w:val="003B2F28"/>
    <w:rsid w:val="003B3831"/>
    <w:rsid w:val="003B66EF"/>
    <w:rsid w:val="003B7159"/>
    <w:rsid w:val="003B7758"/>
    <w:rsid w:val="003C1360"/>
    <w:rsid w:val="003C191D"/>
    <w:rsid w:val="003C260B"/>
    <w:rsid w:val="003C4647"/>
    <w:rsid w:val="003C5DBE"/>
    <w:rsid w:val="003C6006"/>
    <w:rsid w:val="003C6919"/>
    <w:rsid w:val="003C7F44"/>
    <w:rsid w:val="003D055D"/>
    <w:rsid w:val="003D198F"/>
    <w:rsid w:val="003D3A23"/>
    <w:rsid w:val="003D3F6D"/>
    <w:rsid w:val="003D461C"/>
    <w:rsid w:val="003D4623"/>
    <w:rsid w:val="003D4BE0"/>
    <w:rsid w:val="003D615F"/>
    <w:rsid w:val="003D6362"/>
    <w:rsid w:val="003D7999"/>
    <w:rsid w:val="003E06B6"/>
    <w:rsid w:val="003E14F7"/>
    <w:rsid w:val="003E35DA"/>
    <w:rsid w:val="003E6638"/>
    <w:rsid w:val="003F00DA"/>
    <w:rsid w:val="003F0B20"/>
    <w:rsid w:val="003F3360"/>
    <w:rsid w:val="003F371E"/>
    <w:rsid w:val="003F3D68"/>
    <w:rsid w:val="003F4992"/>
    <w:rsid w:val="003F5CDD"/>
    <w:rsid w:val="003F6425"/>
    <w:rsid w:val="003F6482"/>
    <w:rsid w:val="003F707F"/>
    <w:rsid w:val="003F735E"/>
    <w:rsid w:val="00400255"/>
    <w:rsid w:val="00400FE3"/>
    <w:rsid w:val="0040197B"/>
    <w:rsid w:val="00404740"/>
    <w:rsid w:val="00404D59"/>
    <w:rsid w:val="0040544C"/>
    <w:rsid w:val="00410021"/>
    <w:rsid w:val="00411FA8"/>
    <w:rsid w:val="004131A3"/>
    <w:rsid w:val="00415872"/>
    <w:rsid w:val="004177B9"/>
    <w:rsid w:val="00417F5B"/>
    <w:rsid w:val="0042288F"/>
    <w:rsid w:val="00425A38"/>
    <w:rsid w:val="00425C8E"/>
    <w:rsid w:val="004265C3"/>
    <w:rsid w:val="00426834"/>
    <w:rsid w:val="004271A4"/>
    <w:rsid w:val="00432F0F"/>
    <w:rsid w:val="004345E1"/>
    <w:rsid w:val="00436B7B"/>
    <w:rsid w:val="004371B2"/>
    <w:rsid w:val="00437598"/>
    <w:rsid w:val="00437B4E"/>
    <w:rsid w:val="00440D9D"/>
    <w:rsid w:val="00442170"/>
    <w:rsid w:val="004426E6"/>
    <w:rsid w:val="00442DE9"/>
    <w:rsid w:val="00444856"/>
    <w:rsid w:val="00444F69"/>
    <w:rsid w:val="00445E48"/>
    <w:rsid w:val="0044672E"/>
    <w:rsid w:val="00446A68"/>
    <w:rsid w:val="00447407"/>
    <w:rsid w:val="0045097A"/>
    <w:rsid w:val="00453E3B"/>
    <w:rsid w:val="004540A2"/>
    <w:rsid w:val="0045597B"/>
    <w:rsid w:val="004559A0"/>
    <w:rsid w:val="004561F5"/>
    <w:rsid w:val="00456BE8"/>
    <w:rsid w:val="0045754D"/>
    <w:rsid w:val="00462509"/>
    <w:rsid w:val="0046263E"/>
    <w:rsid w:val="00463FE9"/>
    <w:rsid w:val="004657DB"/>
    <w:rsid w:val="004661EC"/>
    <w:rsid w:val="004718D7"/>
    <w:rsid w:val="004729B2"/>
    <w:rsid w:val="00473E01"/>
    <w:rsid w:val="00474B0F"/>
    <w:rsid w:val="004751B1"/>
    <w:rsid w:val="00475B8C"/>
    <w:rsid w:val="00477C36"/>
    <w:rsid w:val="004812B1"/>
    <w:rsid w:val="0048180B"/>
    <w:rsid w:val="00481F62"/>
    <w:rsid w:val="004857AE"/>
    <w:rsid w:val="004860F8"/>
    <w:rsid w:val="00486AAB"/>
    <w:rsid w:val="00486EFD"/>
    <w:rsid w:val="0049234B"/>
    <w:rsid w:val="004923E1"/>
    <w:rsid w:val="00493783"/>
    <w:rsid w:val="0049496A"/>
    <w:rsid w:val="00496588"/>
    <w:rsid w:val="004A013D"/>
    <w:rsid w:val="004A0D1D"/>
    <w:rsid w:val="004A1D46"/>
    <w:rsid w:val="004A1EA3"/>
    <w:rsid w:val="004A2C42"/>
    <w:rsid w:val="004A34BC"/>
    <w:rsid w:val="004A3551"/>
    <w:rsid w:val="004A53F7"/>
    <w:rsid w:val="004A5A1F"/>
    <w:rsid w:val="004A7651"/>
    <w:rsid w:val="004B014A"/>
    <w:rsid w:val="004B067A"/>
    <w:rsid w:val="004B15E0"/>
    <w:rsid w:val="004B1D8D"/>
    <w:rsid w:val="004B387B"/>
    <w:rsid w:val="004B4FE0"/>
    <w:rsid w:val="004C1206"/>
    <w:rsid w:val="004C12AA"/>
    <w:rsid w:val="004C2E1F"/>
    <w:rsid w:val="004C31F2"/>
    <w:rsid w:val="004C4675"/>
    <w:rsid w:val="004C4C8E"/>
    <w:rsid w:val="004C5C76"/>
    <w:rsid w:val="004C6C13"/>
    <w:rsid w:val="004C7661"/>
    <w:rsid w:val="004D2F79"/>
    <w:rsid w:val="004D3B22"/>
    <w:rsid w:val="004D3FC8"/>
    <w:rsid w:val="004D6DF5"/>
    <w:rsid w:val="004D6F64"/>
    <w:rsid w:val="004E0396"/>
    <w:rsid w:val="004E055C"/>
    <w:rsid w:val="004E2142"/>
    <w:rsid w:val="004E2431"/>
    <w:rsid w:val="004E2744"/>
    <w:rsid w:val="004E3768"/>
    <w:rsid w:val="004E3AF6"/>
    <w:rsid w:val="004E49F3"/>
    <w:rsid w:val="004E53E8"/>
    <w:rsid w:val="004E5E66"/>
    <w:rsid w:val="004E65A8"/>
    <w:rsid w:val="004E6930"/>
    <w:rsid w:val="004E693E"/>
    <w:rsid w:val="004F0CAD"/>
    <w:rsid w:val="004F3F86"/>
    <w:rsid w:val="004F456C"/>
    <w:rsid w:val="004F4CE1"/>
    <w:rsid w:val="004F50B6"/>
    <w:rsid w:val="004F5370"/>
    <w:rsid w:val="004F595F"/>
    <w:rsid w:val="00501D9D"/>
    <w:rsid w:val="00502A3E"/>
    <w:rsid w:val="00503926"/>
    <w:rsid w:val="00504E31"/>
    <w:rsid w:val="0050500C"/>
    <w:rsid w:val="00505AF5"/>
    <w:rsid w:val="00507641"/>
    <w:rsid w:val="00512BA2"/>
    <w:rsid w:val="0051705B"/>
    <w:rsid w:val="00517F43"/>
    <w:rsid w:val="0052014F"/>
    <w:rsid w:val="005228F1"/>
    <w:rsid w:val="00523B9F"/>
    <w:rsid w:val="005254A7"/>
    <w:rsid w:val="005256A6"/>
    <w:rsid w:val="005258A8"/>
    <w:rsid w:val="00525C4E"/>
    <w:rsid w:val="0052707E"/>
    <w:rsid w:val="00531015"/>
    <w:rsid w:val="005324F3"/>
    <w:rsid w:val="00532EDB"/>
    <w:rsid w:val="0053660F"/>
    <w:rsid w:val="0053739D"/>
    <w:rsid w:val="00541D3C"/>
    <w:rsid w:val="005443DD"/>
    <w:rsid w:val="00546CD9"/>
    <w:rsid w:val="00546FFD"/>
    <w:rsid w:val="00547B04"/>
    <w:rsid w:val="00550A33"/>
    <w:rsid w:val="0055417D"/>
    <w:rsid w:val="0055438F"/>
    <w:rsid w:val="00554ECB"/>
    <w:rsid w:val="0055671F"/>
    <w:rsid w:val="005568A3"/>
    <w:rsid w:val="00564B41"/>
    <w:rsid w:val="00565030"/>
    <w:rsid w:val="00565392"/>
    <w:rsid w:val="005700A7"/>
    <w:rsid w:val="0057061B"/>
    <w:rsid w:val="005727C4"/>
    <w:rsid w:val="00573B92"/>
    <w:rsid w:val="00574F59"/>
    <w:rsid w:val="0057779D"/>
    <w:rsid w:val="00580613"/>
    <w:rsid w:val="00582AB1"/>
    <w:rsid w:val="00582C1A"/>
    <w:rsid w:val="00582F01"/>
    <w:rsid w:val="00583D77"/>
    <w:rsid w:val="00583DA4"/>
    <w:rsid w:val="00584935"/>
    <w:rsid w:val="00585CFC"/>
    <w:rsid w:val="0058620F"/>
    <w:rsid w:val="00587097"/>
    <w:rsid w:val="00590726"/>
    <w:rsid w:val="0059180F"/>
    <w:rsid w:val="0059204E"/>
    <w:rsid w:val="00592AC4"/>
    <w:rsid w:val="00592B79"/>
    <w:rsid w:val="00593143"/>
    <w:rsid w:val="00593BE8"/>
    <w:rsid w:val="00593F1A"/>
    <w:rsid w:val="0059451F"/>
    <w:rsid w:val="005967A1"/>
    <w:rsid w:val="00596B48"/>
    <w:rsid w:val="00597B4F"/>
    <w:rsid w:val="005A02DC"/>
    <w:rsid w:val="005A051B"/>
    <w:rsid w:val="005A06D0"/>
    <w:rsid w:val="005A1833"/>
    <w:rsid w:val="005A18D1"/>
    <w:rsid w:val="005A3469"/>
    <w:rsid w:val="005A3E93"/>
    <w:rsid w:val="005A57D4"/>
    <w:rsid w:val="005A5BC6"/>
    <w:rsid w:val="005B07D9"/>
    <w:rsid w:val="005B10B8"/>
    <w:rsid w:val="005B1272"/>
    <w:rsid w:val="005B18E3"/>
    <w:rsid w:val="005B1C64"/>
    <w:rsid w:val="005B250B"/>
    <w:rsid w:val="005B2CFF"/>
    <w:rsid w:val="005B3237"/>
    <w:rsid w:val="005B45ED"/>
    <w:rsid w:val="005B522D"/>
    <w:rsid w:val="005B652E"/>
    <w:rsid w:val="005C0342"/>
    <w:rsid w:val="005C25D7"/>
    <w:rsid w:val="005C3F4A"/>
    <w:rsid w:val="005C78E3"/>
    <w:rsid w:val="005D054F"/>
    <w:rsid w:val="005D178B"/>
    <w:rsid w:val="005D1F57"/>
    <w:rsid w:val="005D1FEA"/>
    <w:rsid w:val="005D2D3D"/>
    <w:rsid w:val="005D2D4D"/>
    <w:rsid w:val="005D5972"/>
    <w:rsid w:val="005D5F32"/>
    <w:rsid w:val="005D6161"/>
    <w:rsid w:val="005D63C6"/>
    <w:rsid w:val="005D75AD"/>
    <w:rsid w:val="005D7A9B"/>
    <w:rsid w:val="005E2487"/>
    <w:rsid w:val="005E4009"/>
    <w:rsid w:val="005F0AEB"/>
    <w:rsid w:val="005F1AB1"/>
    <w:rsid w:val="005F1C68"/>
    <w:rsid w:val="005F2D85"/>
    <w:rsid w:val="005F3756"/>
    <w:rsid w:val="005F3FFA"/>
    <w:rsid w:val="005F4C84"/>
    <w:rsid w:val="005F7010"/>
    <w:rsid w:val="00603B9B"/>
    <w:rsid w:val="00603F44"/>
    <w:rsid w:val="0060500C"/>
    <w:rsid w:val="006106B5"/>
    <w:rsid w:val="006118D4"/>
    <w:rsid w:val="006138F2"/>
    <w:rsid w:val="00615FD7"/>
    <w:rsid w:val="00616609"/>
    <w:rsid w:val="00616684"/>
    <w:rsid w:val="006202D6"/>
    <w:rsid w:val="0062211A"/>
    <w:rsid w:val="006221D9"/>
    <w:rsid w:val="006234DD"/>
    <w:rsid w:val="00623EAE"/>
    <w:rsid w:val="00624339"/>
    <w:rsid w:val="00624DDB"/>
    <w:rsid w:val="00624EBE"/>
    <w:rsid w:val="00625941"/>
    <w:rsid w:val="0062723E"/>
    <w:rsid w:val="0063097D"/>
    <w:rsid w:val="00631E5A"/>
    <w:rsid w:val="0063202F"/>
    <w:rsid w:val="00633EAC"/>
    <w:rsid w:val="006346DC"/>
    <w:rsid w:val="00634D15"/>
    <w:rsid w:val="006379E7"/>
    <w:rsid w:val="0064073F"/>
    <w:rsid w:val="00642C3D"/>
    <w:rsid w:val="00643A4F"/>
    <w:rsid w:val="00645277"/>
    <w:rsid w:val="00645303"/>
    <w:rsid w:val="0064536C"/>
    <w:rsid w:val="00645378"/>
    <w:rsid w:val="00645737"/>
    <w:rsid w:val="00645D10"/>
    <w:rsid w:val="00650ACF"/>
    <w:rsid w:val="006526B7"/>
    <w:rsid w:val="00652C42"/>
    <w:rsid w:val="00654AD5"/>
    <w:rsid w:val="00657376"/>
    <w:rsid w:val="006574F0"/>
    <w:rsid w:val="00664D3B"/>
    <w:rsid w:val="00665518"/>
    <w:rsid w:val="00665FFD"/>
    <w:rsid w:val="006660C0"/>
    <w:rsid w:val="00666D2A"/>
    <w:rsid w:val="006676A6"/>
    <w:rsid w:val="0066776A"/>
    <w:rsid w:val="00670664"/>
    <w:rsid w:val="00670733"/>
    <w:rsid w:val="006717D2"/>
    <w:rsid w:val="00672664"/>
    <w:rsid w:val="0067267A"/>
    <w:rsid w:val="00673203"/>
    <w:rsid w:val="006746C6"/>
    <w:rsid w:val="00674D31"/>
    <w:rsid w:val="0067512B"/>
    <w:rsid w:val="00675202"/>
    <w:rsid w:val="006772D8"/>
    <w:rsid w:val="00680A37"/>
    <w:rsid w:val="00681152"/>
    <w:rsid w:val="006846DC"/>
    <w:rsid w:val="0068526B"/>
    <w:rsid w:val="00686E85"/>
    <w:rsid w:val="00690340"/>
    <w:rsid w:val="00691333"/>
    <w:rsid w:val="0069170E"/>
    <w:rsid w:val="00691B4B"/>
    <w:rsid w:val="00692922"/>
    <w:rsid w:val="00692C4A"/>
    <w:rsid w:val="0069306D"/>
    <w:rsid w:val="00696A32"/>
    <w:rsid w:val="006976BA"/>
    <w:rsid w:val="006A3648"/>
    <w:rsid w:val="006A4237"/>
    <w:rsid w:val="006A4E06"/>
    <w:rsid w:val="006A6FD1"/>
    <w:rsid w:val="006B05DB"/>
    <w:rsid w:val="006B0711"/>
    <w:rsid w:val="006B7754"/>
    <w:rsid w:val="006C0390"/>
    <w:rsid w:val="006C0DFC"/>
    <w:rsid w:val="006C125F"/>
    <w:rsid w:val="006C16D1"/>
    <w:rsid w:val="006C265A"/>
    <w:rsid w:val="006C3791"/>
    <w:rsid w:val="006C3D9D"/>
    <w:rsid w:val="006C4131"/>
    <w:rsid w:val="006C5C55"/>
    <w:rsid w:val="006D1520"/>
    <w:rsid w:val="006D1ECD"/>
    <w:rsid w:val="006D2C8F"/>
    <w:rsid w:val="006D3BA8"/>
    <w:rsid w:val="006D426F"/>
    <w:rsid w:val="006E0D9A"/>
    <w:rsid w:val="006E386F"/>
    <w:rsid w:val="006E4D98"/>
    <w:rsid w:val="006E64D8"/>
    <w:rsid w:val="006F0CCB"/>
    <w:rsid w:val="006F1B05"/>
    <w:rsid w:val="006F30BB"/>
    <w:rsid w:val="006F7A58"/>
    <w:rsid w:val="00700EF1"/>
    <w:rsid w:val="00701ECE"/>
    <w:rsid w:val="00703790"/>
    <w:rsid w:val="00703D7D"/>
    <w:rsid w:val="0070478C"/>
    <w:rsid w:val="00705071"/>
    <w:rsid w:val="0070557B"/>
    <w:rsid w:val="00705A8E"/>
    <w:rsid w:val="00705D7C"/>
    <w:rsid w:val="0071170E"/>
    <w:rsid w:val="00711E29"/>
    <w:rsid w:val="007133E6"/>
    <w:rsid w:val="00714032"/>
    <w:rsid w:val="00714352"/>
    <w:rsid w:val="00714721"/>
    <w:rsid w:val="00714D7F"/>
    <w:rsid w:val="00714EBF"/>
    <w:rsid w:val="007155C0"/>
    <w:rsid w:val="00716330"/>
    <w:rsid w:val="00717740"/>
    <w:rsid w:val="007209B1"/>
    <w:rsid w:val="00721CAE"/>
    <w:rsid w:val="0072617A"/>
    <w:rsid w:val="007267A8"/>
    <w:rsid w:val="00726C54"/>
    <w:rsid w:val="007316C9"/>
    <w:rsid w:val="00732A69"/>
    <w:rsid w:val="00733E21"/>
    <w:rsid w:val="0073414D"/>
    <w:rsid w:val="00734518"/>
    <w:rsid w:val="00735A9A"/>
    <w:rsid w:val="00735E13"/>
    <w:rsid w:val="00736363"/>
    <w:rsid w:val="00737040"/>
    <w:rsid w:val="0074089C"/>
    <w:rsid w:val="00743012"/>
    <w:rsid w:val="007441CE"/>
    <w:rsid w:val="0074465D"/>
    <w:rsid w:val="007454F7"/>
    <w:rsid w:val="00745EC1"/>
    <w:rsid w:val="00750688"/>
    <w:rsid w:val="0075207D"/>
    <w:rsid w:val="007520F2"/>
    <w:rsid w:val="007521D6"/>
    <w:rsid w:val="007549AC"/>
    <w:rsid w:val="00755AFD"/>
    <w:rsid w:val="00756B41"/>
    <w:rsid w:val="007614C7"/>
    <w:rsid w:val="00761C3F"/>
    <w:rsid w:val="00762C46"/>
    <w:rsid w:val="00764105"/>
    <w:rsid w:val="007672CA"/>
    <w:rsid w:val="007741D5"/>
    <w:rsid w:val="007760EE"/>
    <w:rsid w:val="00776618"/>
    <w:rsid w:val="0077799F"/>
    <w:rsid w:val="00777D43"/>
    <w:rsid w:val="00777E09"/>
    <w:rsid w:val="007879E3"/>
    <w:rsid w:val="00787C3F"/>
    <w:rsid w:val="00790D03"/>
    <w:rsid w:val="00791CA3"/>
    <w:rsid w:val="00796E03"/>
    <w:rsid w:val="007A02AC"/>
    <w:rsid w:val="007A18B7"/>
    <w:rsid w:val="007A48BE"/>
    <w:rsid w:val="007A5AC8"/>
    <w:rsid w:val="007A5BEF"/>
    <w:rsid w:val="007B0CF3"/>
    <w:rsid w:val="007B18AD"/>
    <w:rsid w:val="007B3E87"/>
    <w:rsid w:val="007B4E0A"/>
    <w:rsid w:val="007B50BA"/>
    <w:rsid w:val="007B5381"/>
    <w:rsid w:val="007B780B"/>
    <w:rsid w:val="007C0490"/>
    <w:rsid w:val="007C331D"/>
    <w:rsid w:val="007C385C"/>
    <w:rsid w:val="007C3ADA"/>
    <w:rsid w:val="007C55B1"/>
    <w:rsid w:val="007C618B"/>
    <w:rsid w:val="007C62F4"/>
    <w:rsid w:val="007C6738"/>
    <w:rsid w:val="007C6770"/>
    <w:rsid w:val="007C715A"/>
    <w:rsid w:val="007D0B3E"/>
    <w:rsid w:val="007D116E"/>
    <w:rsid w:val="007D3256"/>
    <w:rsid w:val="007D3257"/>
    <w:rsid w:val="007D5B15"/>
    <w:rsid w:val="007D5FE1"/>
    <w:rsid w:val="007D7AC5"/>
    <w:rsid w:val="007E084E"/>
    <w:rsid w:val="007E1DD1"/>
    <w:rsid w:val="007E3A1F"/>
    <w:rsid w:val="007E606D"/>
    <w:rsid w:val="007E60BE"/>
    <w:rsid w:val="007E63AE"/>
    <w:rsid w:val="007F0D6E"/>
    <w:rsid w:val="007F0EF0"/>
    <w:rsid w:val="007F1A3D"/>
    <w:rsid w:val="007F2054"/>
    <w:rsid w:val="007F3620"/>
    <w:rsid w:val="007F6FED"/>
    <w:rsid w:val="007F71A7"/>
    <w:rsid w:val="007F7F22"/>
    <w:rsid w:val="00800B03"/>
    <w:rsid w:val="008010B9"/>
    <w:rsid w:val="008019DE"/>
    <w:rsid w:val="00801A94"/>
    <w:rsid w:val="00804EB4"/>
    <w:rsid w:val="00805AF4"/>
    <w:rsid w:val="00810024"/>
    <w:rsid w:val="008110EA"/>
    <w:rsid w:val="0081554B"/>
    <w:rsid w:val="00816298"/>
    <w:rsid w:val="0081735B"/>
    <w:rsid w:val="00817C2D"/>
    <w:rsid w:val="00821289"/>
    <w:rsid w:val="00821D97"/>
    <w:rsid w:val="00822006"/>
    <w:rsid w:val="008224F0"/>
    <w:rsid w:val="00823075"/>
    <w:rsid w:val="00823743"/>
    <w:rsid w:val="00823FBA"/>
    <w:rsid w:val="00825520"/>
    <w:rsid w:val="00825B20"/>
    <w:rsid w:val="00826FA9"/>
    <w:rsid w:val="0082744A"/>
    <w:rsid w:val="00830270"/>
    <w:rsid w:val="008329AA"/>
    <w:rsid w:val="00832EA9"/>
    <w:rsid w:val="0083309E"/>
    <w:rsid w:val="008363F0"/>
    <w:rsid w:val="00837552"/>
    <w:rsid w:val="008401B9"/>
    <w:rsid w:val="0084073D"/>
    <w:rsid w:val="008413C9"/>
    <w:rsid w:val="0084176C"/>
    <w:rsid w:val="0084199D"/>
    <w:rsid w:val="00842252"/>
    <w:rsid w:val="008424AC"/>
    <w:rsid w:val="008437FF"/>
    <w:rsid w:val="00844CD0"/>
    <w:rsid w:val="00846C7F"/>
    <w:rsid w:val="00847181"/>
    <w:rsid w:val="008474D8"/>
    <w:rsid w:val="00847638"/>
    <w:rsid w:val="00847F3F"/>
    <w:rsid w:val="008502AB"/>
    <w:rsid w:val="008515FF"/>
    <w:rsid w:val="00851820"/>
    <w:rsid w:val="00852C02"/>
    <w:rsid w:val="00854B87"/>
    <w:rsid w:val="008565C3"/>
    <w:rsid w:val="00857E96"/>
    <w:rsid w:val="008604B2"/>
    <w:rsid w:val="00861BCD"/>
    <w:rsid w:val="00861FD2"/>
    <w:rsid w:val="00862961"/>
    <w:rsid w:val="00862F73"/>
    <w:rsid w:val="0086363F"/>
    <w:rsid w:val="00863FC5"/>
    <w:rsid w:val="00871B85"/>
    <w:rsid w:val="00873824"/>
    <w:rsid w:val="00874ADD"/>
    <w:rsid w:val="00875247"/>
    <w:rsid w:val="00877E1D"/>
    <w:rsid w:val="008835E1"/>
    <w:rsid w:val="00885A93"/>
    <w:rsid w:val="00885B9E"/>
    <w:rsid w:val="008860CD"/>
    <w:rsid w:val="00887EAF"/>
    <w:rsid w:val="008912A1"/>
    <w:rsid w:val="00891BB6"/>
    <w:rsid w:val="008926EE"/>
    <w:rsid w:val="00892A5D"/>
    <w:rsid w:val="00893414"/>
    <w:rsid w:val="0089343B"/>
    <w:rsid w:val="0089426A"/>
    <w:rsid w:val="0089545E"/>
    <w:rsid w:val="00896261"/>
    <w:rsid w:val="008A0E6E"/>
    <w:rsid w:val="008A11E9"/>
    <w:rsid w:val="008A11F9"/>
    <w:rsid w:val="008A13C0"/>
    <w:rsid w:val="008A2161"/>
    <w:rsid w:val="008A2EF6"/>
    <w:rsid w:val="008A3AC2"/>
    <w:rsid w:val="008B19BC"/>
    <w:rsid w:val="008B2405"/>
    <w:rsid w:val="008B361B"/>
    <w:rsid w:val="008B3E74"/>
    <w:rsid w:val="008B46BA"/>
    <w:rsid w:val="008B5BCA"/>
    <w:rsid w:val="008B6149"/>
    <w:rsid w:val="008C1A63"/>
    <w:rsid w:val="008C1B44"/>
    <w:rsid w:val="008C29ED"/>
    <w:rsid w:val="008C3455"/>
    <w:rsid w:val="008C3E97"/>
    <w:rsid w:val="008C74FC"/>
    <w:rsid w:val="008D02CC"/>
    <w:rsid w:val="008D2256"/>
    <w:rsid w:val="008D4B33"/>
    <w:rsid w:val="008D4FEE"/>
    <w:rsid w:val="008D5569"/>
    <w:rsid w:val="008D5ED3"/>
    <w:rsid w:val="008D7BA9"/>
    <w:rsid w:val="008E02A8"/>
    <w:rsid w:val="008E0E2D"/>
    <w:rsid w:val="008E0E66"/>
    <w:rsid w:val="008E1264"/>
    <w:rsid w:val="008E1306"/>
    <w:rsid w:val="008E2C2A"/>
    <w:rsid w:val="008E502F"/>
    <w:rsid w:val="008E7345"/>
    <w:rsid w:val="008E7B05"/>
    <w:rsid w:val="008F15FC"/>
    <w:rsid w:val="008F1A6E"/>
    <w:rsid w:val="008F731C"/>
    <w:rsid w:val="00900298"/>
    <w:rsid w:val="00902AB9"/>
    <w:rsid w:val="009035D3"/>
    <w:rsid w:val="0090371F"/>
    <w:rsid w:val="009037A3"/>
    <w:rsid w:val="00903984"/>
    <w:rsid w:val="00907132"/>
    <w:rsid w:val="009076A4"/>
    <w:rsid w:val="00907F92"/>
    <w:rsid w:val="009111CF"/>
    <w:rsid w:val="00911BC1"/>
    <w:rsid w:val="00913A69"/>
    <w:rsid w:val="00914CC4"/>
    <w:rsid w:val="0091603A"/>
    <w:rsid w:val="009213EE"/>
    <w:rsid w:val="009221B1"/>
    <w:rsid w:val="00924BB4"/>
    <w:rsid w:val="0092751A"/>
    <w:rsid w:val="0092776C"/>
    <w:rsid w:val="00931EFF"/>
    <w:rsid w:val="00932A7A"/>
    <w:rsid w:val="00933446"/>
    <w:rsid w:val="00933623"/>
    <w:rsid w:val="00933D9D"/>
    <w:rsid w:val="00935CE2"/>
    <w:rsid w:val="0094080F"/>
    <w:rsid w:val="009410C0"/>
    <w:rsid w:val="00941313"/>
    <w:rsid w:val="00941D0B"/>
    <w:rsid w:val="00943BC6"/>
    <w:rsid w:val="00945DFD"/>
    <w:rsid w:val="00947661"/>
    <w:rsid w:val="00947777"/>
    <w:rsid w:val="00947BF1"/>
    <w:rsid w:val="0095187D"/>
    <w:rsid w:val="00951EBE"/>
    <w:rsid w:val="009538B8"/>
    <w:rsid w:val="00953D20"/>
    <w:rsid w:val="00954A78"/>
    <w:rsid w:val="009556EC"/>
    <w:rsid w:val="00957C9B"/>
    <w:rsid w:val="0096028D"/>
    <w:rsid w:val="00961B8C"/>
    <w:rsid w:val="00961FE3"/>
    <w:rsid w:val="00962313"/>
    <w:rsid w:val="00965DCC"/>
    <w:rsid w:val="00966061"/>
    <w:rsid w:val="00966912"/>
    <w:rsid w:val="00970AAF"/>
    <w:rsid w:val="00973B28"/>
    <w:rsid w:val="009752F6"/>
    <w:rsid w:val="00975534"/>
    <w:rsid w:val="0097637A"/>
    <w:rsid w:val="009766F0"/>
    <w:rsid w:val="009768AB"/>
    <w:rsid w:val="0097733B"/>
    <w:rsid w:val="009811A5"/>
    <w:rsid w:val="0098182C"/>
    <w:rsid w:val="009834D3"/>
    <w:rsid w:val="00985018"/>
    <w:rsid w:val="00985274"/>
    <w:rsid w:val="009858B7"/>
    <w:rsid w:val="00986BC9"/>
    <w:rsid w:val="00986F40"/>
    <w:rsid w:val="00990B11"/>
    <w:rsid w:val="00990DA0"/>
    <w:rsid w:val="00990F1B"/>
    <w:rsid w:val="0099337C"/>
    <w:rsid w:val="0099410E"/>
    <w:rsid w:val="0099459C"/>
    <w:rsid w:val="009960F5"/>
    <w:rsid w:val="00996618"/>
    <w:rsid w:val="0099664A"/>
    <w:rsid w:val="009974F7"/>
    <w:rsid w:val="00997C25"/>
    <w:rsid w:val="009A0513"/>
    <w:rsid w:val="009A1CE5"/>
    <w:rsid w:val="009A260D"/>
    <w:rsid w:val="009A3B18"/>
    <w:rsid w:val="009A3D6E"/>
    <w:rsid w:val="009A46CD"/>
    <w:rsid w:val="009A5251"/>
    <w:rsid w:val="009A6D5B"/>
    <w:rsid w:val="009A78D1"/>
    <w:rsid w:val="009B315E"/>
    <w:rsid w:val="009B4629"/>
    <w:rsid w:val="009B4A28"/>
    <w:rsid w:val="009B5A1C"/>
    <w:rsid w:val="009B76A9"/>
    <w:rsid w:val="009B7E18"/>
    <w:rsid w:val="009C234B"/>
    <w:rsid w:val="009C46E2"/>
    <w:rsid w:val="009D0071"/>
    <w:rsid w:val="009D1433"/>
    <w:rsid w:val="009D14A3"/>
    <w:rsid w:val="009D2768"/>
    <w:rsid w:val="009D4D87"/>
    <w:rsid w:val="009E1DF5"/>
    <w:rsid w:val="009E203A"/>
    <w:rsid w:val="009E37BE"/>
    <w:rsid w:val="009E40F9"/>
    <w:rsid w:val="009E576C"/>
    <w:rsid w:val="009E5E7D"/>
    <w:rsid w:val="009E64DA"/>
    <w:rsid w:val="009F0719"/>
    <w:rsid w:val="009F1185"/>
    <w:rsid w:val="009F199A"/>
    <w:rsid w:val="009F271D"/>
    <w:rsid w:val="009F277A"/>
    <w:rsid w:val="009F2F82"/>
    <w:rsid w:val="009F3598"/>
    <w:rsid w:val="009F4E0B"/>
    <w:rsid w:val="009F593E"/>
    <w:rsid w:val="009F69C6"/>
    <w:rsid w:val="009F6D06"/>
    <w:rsid w:val="009F7FBA"/>
    <w:rsid w:val="00A00287"/>
    <w:rsid w:val="00A00652"/>
    <w:rsid w:val="00A00993"/>
    <w:rsid w:val="00A00F98"/>
    <w:rsid w:val="00A012A8"/>
    <w:rsid w:val="00A01DF3"/>
    <w:rsid w:val="00A03F8C"/>
    <w:rsid w:val="00A043A9"/>
    <w:rsid w:val="00A05308"/>
    <w:rsid w:val="00A078D9"/>
    <w:rsid w:val="00A1128A"/>
    <w:rsid w:val="00A1235E"/>
    <w:rsid w:val="00A125F9"/>
    <w:rsid w:val="00A12AF8"/>
    <w:rsid w:val="00A21110"/>
    <w:rsid w:val="00A2199C"/>
    <w:rsid w:val="00A23B3C"/>
    <w:rsid w:val="00A23C46"/>
    <w:rsid w:val="00A24CEF"/>
    <w:rsid w:val="00A2537F"/>
    <w:rsid w:val="00A27466"/>
    <w:rsid w:val="00A33368"/>
    <w:rsid w:val="00A3445A"/>
    <w:rsid w:val="00A34B63"/>
    <w:rsid w:val="00A35B95"/>
    <w:rsid w:val="00A365C0"/>
    <w:rsid w:val="00A36EB1"/>
    <w:rsid w:val="00A3726F"/>
    <w:rsid w:val="00A400AE"/>
    <w:rsid w:val="00A42131"/>
    <w:rsid w:val="00A42848"/>
    <w:rsid w:val="00A43DB2"/>
    <w:rsid w:val="00A4408F"/>
    <w:rsid w:val="00A450E5"/>
    <w:rsid w:val="00A45B3C"/>
    <w:rsid w:val="00A464B5"/>
    <w:rsid w:val="00A4739E"/>
    <w:rsid w:val="00A54C12"/>
    <w:rsid w:val="00A5642B"/>
    <w:rsid w:val="00A602AD"/>
    <w:rsid w:val="00A61770"/>
    <w:rsid w:val="00A61EFB"/>
    <w:rsid w:val="00A63687"/>
    <w:rsid w:val="00A63D4B"/>
    <w:rsid w:val="00A6466C"/>
    <w:rsid w:val="00A649A0"/>
    <w:rsid w:val="00A65598"/>
    <w:rsid w:val="00A70CD0"/>
    <w:rsid w:val="00A71832"/>
    <w:rsid w:val="00A71D56"/>
    <w:rsid w:val="00A7413B"/>
    <w:rsid w:val="00A767C3"/>
    <w:rsid w:val="00A80A40"/>
    <w:rsid w:val="00A82324"/>
    <w:rsid w:val="00A82C3F"/>
    <w:rsid w:val="00A85AFF"/>
    <w:rsid w:val="00A909E4"/>
    <w:rsid w:val="00A94884"/>
    <w:rsid w:val="00A9488D"/>
    <w:rsid w:val="00A94BD5"/>
    <w:rsid w:val="00A94FCB"/>
    <w:rsid w:val="00A955F3"/>
    <w:rsid w:val="00AA181B"/>
    <w:rsid w:val="00AA1E4A"/>
    <w:rsid w:val="00AA2342"/>
    <w:rsid w:val="00AA5513"/>
    <w:rsid w:val="00AA5F41"/>
    <w:rsid w:val="00AA73C4"/>
    <w:rsid w:val="00AB00AA"/>
    <w:rsid w:val="00AB21C1"/>
    <w:rsid w:val="00AB3042"/>
    <w:rsid w:val="00AB341D"/>
    <w:rsid w:val="00AB395F"/>
    <w:rsid w:val="00AB5D8C"/>
    <w:rsid w:val="00AB674B"/>
    <w:rsid w:val="00AB67A1"/>
    <w:rsid w:val="00AB6F83"/>
    <w:rsid w:val="00AC103C"/>
    <w:rsid w:val="00AC194A"/>
    <w:rsid w:val="00AC23A1"/>
    <w:rsid w:val="00AC30B6"/>
    <w:rsid w:val="00AC5C38"/>
    <w:rsid w:val="00AC60A2"/>
    <w:rsid w:val="00AC67D6"/>
    <w:rsid w:val="00AC7741"/>
    <w:rsid w:val="00AD19BD"/>
    <w:rsid w:val="00AD1FD2"/>
    <w:rsid w:val="00AD1FE2"/>
    <w:rsid w:val="00AD25FC"/>
    <w:rsid w:val="00AD27E5"/>
    <w:rsid w:val="00AD29B2"/>
    <w:rsid w:val="00AD692B"/>
    <w:rsid w:val="00AE0F9C"/>
    <w:rsid w:val="00AE56CD"/>
    <w:rsid w:val="00AE5B60"/>
    <w:rsid w:val="00AE6620"/>
    <w:rsid w:val="00AF0AF7"/>
    <w:rsid w:val="00AF1C7B"/>
    <w:rsid w:val="00AF1F94"/>
    <w:rsid w:val="00AF2409"/>
    <w:rsid w:val="00AF2983"/>
    <w:rsid w:val="00AF3390"/>
    <w:rsid w:val="00AF43B6"/>
    <w:rsid w:val="00AF49B7"/>
    <w:rsid w:val="00AF4ACB"/>
    <w:rsid w:val="00AF66E9"/>
    <w:rsid w:val="00AF75ED"/>
    <w:rsid w:val="00B049D1"/>
    <w:rsid w:val="00B06D1C"/>
    <w:rsid w:val="00B06E65"/>
    <w:rsid w:val="00B07AE8"/>
    <w:rsid w:val="00B103BD"/>
    <w:rsid w:val="00B107B4"/>
    <w:rsid w:val="00B10907"/>
    <w:rsid w:val="00B117F8"/>
    <w:rsid w:val="00B1477C"/>
    <w:rsid w:val="00B14B09"/>
    <w:rsid w:val="00B15290"/>
    <w:rsid w:val="00B15ABD"/>
    <w:rsid w:val="00B16CC6"/>
    <w:rsid w:val="00B17512"/>
    <w:rsid w:val="00B17C51"/>
    <w:rsid w:val="00B21250"/>
    <w:rsid w:val="00B23D7D"/>
    <w:rsid w:val="00B2563E"/>
    <w:rsid w:val="00B260FF"/>
    <w:rsid w:val="00B3072F"/>
    <w:rsid w:val="00B3280C"/>
    <w:rsid w:val="00B32D27"/>
    <w:rsid w:val="00B3775A"/>
    <w:rsid w:val="00B4057B"/>
    <w:rsid w:val="00B41A9D"/>
    <w:rsid w:val="00B427DA"/>
    <w:rsid w:val="00B43A48"/>
    <w:rsid w:val="00B44EC1"/>
    <w:rsid w:val="00B45240"/>
    <w:rsid w:val="00B455A5"/>
    <w:rsid w:val="00B47D29"/>
    <w:rsid w:val="00B47F2C"/>
    <w:rsid w:val="00B505D5"/>
    <w:rsid w:val="00B50F33"/>
    <w:rsid w:val="00B52AD0"/>
    <w:rsid w:val="00B53568"/>
    <w:rsid w:val="00B53C35"/>
    <w:rsid w:val="00B54346"/>
    <w:rsid w:val="00B57299"/>
    <w:rsid w:val="00B5775F"/>
    <w:rsid w:val="00B5787A"/>
    <w:rsid w:val="00B60B72"/>
    <w:rsid w:val="00B6121A"/>
    <w:rsid w:val="00B617E4"/>
    <w:rsid w:val="00B62B6D"/>
    <w:rsid w:val="00B6303C"/>
    <w:rsid w:val="00B63552"/>
    <w:rsid w:val="00B64F1B"/>
    <w:rsid w:val="00B65C37"/>
    <w:rsid w:val="00B66219"/>
    <w:rsid w:val="00B665DD"/>
    <w:rsid w:val="00B7076C"/>
    <w:rsid w:val="00B70A71"/>
    <w:rsid w:val="00B73D56"/>
    <w:rsid w:val="00B74CEF"/>
    <w:rsid w:val="00B763D8"/>
    <w:rsid w:val="00B80D74"/>
    <w:rsid w:val="00B81C3C"/>
    <w:rsid w:val="00B83C23"/>
    <w:rsid w:val="00B84713"/>
    <w:rsid w:val="00B84D8C"/>
    <w:rsid w:val="00B84DF4"/>
    <w:rsid w:val="00B86542"/>
    <w:rsid w:val="00B8781E"/>
    <w:rsid w:val="00B8785D"/>
    <w:rsid w:val="00B918A3"/>
    <w:rsid w:val="00B91BD4"/>
    <w:rsid w:val="00B91F0C"/>
    <w:rsid w:val="00B938A0"/>
    <w:rsid w:val="00B93DA4"/>
    <w:rsid w:val="00B94874"/>
    <w:rsid w:val="00B94C9B"/>
    <w:rsid w:val="00B951CC"/>
    <w:rsid w:val="00B9580E"/>
    <w:rsid w:val="00B963C0"/>
    <w:rsid w:val="00B96EB9"/>
    <w:rsid w:val="00BA035C"/>
    <w:rsid w:val="00BA052A"/>
    <w:rsid w:val="00BA2CEC"/>
    <w:rsid w:val="00BA3F1E"/>
    <w:rsid w:val="00BA78F7"/>
    <w:rsid w:val="00BA7A78"/>
    <w:rsid w:val="00BB3E8E"/>
    <w:rsid w:val="00BB4D24"/>
    <w:rsid w:val="00BB646F"/>
    <w:rsid w:val="00BC11F3"/>
    <w:rsid w:val="00BC1397"/>
    <w:rsid w:val="00BC2EB9"/>
    <w:rsid w:val="00BC3B11"/>
    <w:rsid w:val="00BC5C32"/>
    <w:rsid w:val="00BC620D"/>
    <w:rsid w:val="00BC6F4E"/>
    <w:rsid w:val="00BC78CE"/>
    <w:rsid w:val="00BC7F7B"/>
    <w:rsid w:val="00BD083B"/>
    <w:rsid w:val="00BD0B79"/>
    <w:rsid w:val="00BD117D"/>
    <w:rsid w:val="00BD2BF6"/>
    <w:rsid w:val="00BD3098"/>
    <w:rsid w:val="00BD35F0"/>
    <w:rsid w:val="00BD3C08"/>
    <w:rsid w:val="00BD3E05"/>
    <w:rsid w:val="00BD4716"/>
    <w:rsid w:val="00BD5065"/>
    <w:rsid w:val="00BE0013"/>
    <w:rsid w:val="00BE2759"/>
    <w:rsid w:val="00BE42D1"/>
    <w:rsid w:val="00BE490B"/>
    <w:rsid w:val="00BE66D9"/>
    <w:rsid w:val="00BF5D51"/>
    <w:rsid w:val="00BF6358"/>
    <w:rsid w:val="00BF6604"/>
    <w:rsid w:val="00C00A18"/>
    <w:rsid w:val="00C00AC8"/>
    <w:rsid w:val="00C01ECC"/>
    <w:rsid w:val="00C100B6"/>
    <w:rsid w:val="00C103B5"/>
    <w:rsid w:val="00C111A7"/>
    <w:rsid w:val="00C131FE"/>
    <w:rsid w:val="00C13BAF"/>
    <w:rsid w:val="00C13FAE"/>
    <w:rsid w:val="00C162FB"/>
    <w:rsid w:val="00C2035F"/>
    <w:rsid w:val="00C2122A"/>
    <w:rsid w:val="00C2166A"/>
    <w:rsid w:val="00C2180B"/>
    <w:rsid w:val="00C24D2B"/>
    <w:rsid w:val="00C2594A"/>
    <w:rsid w:val="00C27A3D"/>
    <w:rsid w:val="00C27C02"/>
    <w:rsid w:val="00C300A9"/>
    <w:rsid w:val="00C31092"/>
    <w:rsid w:val="00C32447"/>
    <w:rsid w:val="00C33FFB"/>
    <w:rsid w:val="00C3760F"/>
    <w:rsid w:val="00C37C22"/>
    <w:rsid w:val="00C40070"/>
    <w:rsid w:val="00C40A49"/>
    <w:rsid w:val="00C41AB9"/>
    <w:rsid w:val="00C41F21"/>
    <w:rsid w:val="00C469E6"/>
    <w:rsid w:val="00C46B7B"/>
    <w:rsid w:val="00C475E8"/>
    <w:rsid w:val="00C47FF7"/>
    <w:rsid w:val="00C512B8"/>
    <w:rsid w:val="00C52513"/>
    <w:rsid w:val="00C52827"/>
    <w:rsid w:val="00C52F3A"/>
    <w:rsid w:val="00C55A0A"/>
    <w:rsid w:val="00C55D5C"/>
    <w:rsid w:val="00C60A88"/>
    <w:rsid w:val="00C62D78"/>
    <w:rsid w:val="00C62EC5"/>
    <w:rsid w:val="00C66BCB"/>
    <w:rsid w:val="00C67EA3"/>
    <w:rsid w:val="00C706C0"/>
    <w:rsid w:val="00C71492"/>
    <w:rsid w:val="00C7191D"/>
    <w:rsid w:val="00C7198A"/>
    <w:rsid w:val="00C7321B"/>
    <w:rsid w:val="00C7345B"/>
    <w:rsid w:val="00C737E1"/>
    <w:rsid w:val="00C742AD"/>
    <w:rsid w:val="00C76DB1"/>
    <w:rsid w:val="00C773D3"/>
    <w:rsid w:val="00C776EB"/>
    <w:rsid w:val="00C80E61"/>
    <w:rsid w:val="00C8104C"/>
    <w:rsid w:val="00C811FF"/>
    <w:rsid w:val="00C81D1E"/>
    <w:rsid w:val="00C82357"/>
    <w:rsid w:val="00C83F11"/>
    <w:rsid w:val="00C84F3F"/>
    <w:rsid w:val="00C87879"/>
    <w:rsid w:val="00C90477"/>
    <w:rsid w:val="00C93AE3"/>
    <w:rsid w:val="00C96161"/>
    <w:rsid w:val="00C97501"/>
    <w:rsid w:val="00C97FBF"/>
    <w:rsid w:val="00CA0868"/>
    <w:rsid w:val="00CA1F21"/>
    <w:rsid w:val="00CA3DDD"/>
    <w:rsid w:val="00CA4507"/>
    <w:rsid w:val="00CA5AF5"/>
    <w:rsid w:val="00CA61F2"/>
    <w:rsid w:val="00CA6AF8"/>
    <w:rsid w:val="00CB08F0"/>
    <w:rsid w:val="00CB0EA4"/>
    <w:rsid w:val="00CB10FA"/>
    <w:rsid w:val="00CB173B"/>
    <w:rsid w:val="00CB38B6"/>
    <w:rsid w:val="00CB3EE1"/>
    <w:rsid w:val="00CB451E"/>
    <w:rsid w:val="00CB5459"/>
    <w:rsid w:val="00CB6377"/>
    <w:rsid w:val="00CC025B"/>
    <w:rsid w:val="00CC2D58"/>
    <w:rsid w:val="00CC3EB8"/>
    <w:rsid w:val="00CC69DD"/>
    <w:rsid w:val="00CC6E63"/>
    <w:rsid w:val="00CC7629"/>
    <w:rsid w:val="00CD1449"/>
    <w:rsid w:val="00CD187E"/>
    <w:rsid w:val="00CD2F78"/>
    <w:rsid w:val="00CD3AE4"/>
    <w:rsid w:val="00CD65AF"/>
    <w:rsid w:val="00CD7669"/>
    <w:rsid w:val="00CD7CD8"/>
    <w:rsid w:val="00CD7D50"/>
    <w:rsid w:val="00CE0285"/>
    <w:rsid w:val="00CE2117"/>
    <w:rsid w:val="00CE29B2"/>
    <w:rsid w:val="00CE300F"/>
    <w:rsid w:val="00CE3D6D"/>
    <w:rsid w:val="00CE41C0"/>
    <w:rsid w:val="00CE5F1A"/>
    <w:rsid w:val="00CE67E4"/>
    <w:rsid w:val="00CE69ED"/>
    <w:rsid w:val="00CF2865"/>
    <w:rsid w:val="00CF28AF"/>
    <w:rsid w:val="00CF28B0"/>
    <w:rsid w:val="00CF31AB"/>
    <w:rsid w:val="00CF77E2"/>
    <w:rsid w:val="00CF796E"/>
    <w:rsid w:val="00CF7DB3"/>
    <w:rsid w:val="00D010A0"/>
    <w:rsid w:val="00D0184A"/>
    <w:rsid w:val="00D03697"/>
    <w:rsid w:val="00D03DD5"/>
    <w:rsid w:val="00D04EEB"/>
    <w:rsid w:val="00D05DB2"/>
    <w:rsid w:val="00D06873"/>
    <w:rsid w:val="00D100AC"/>
    <w:rsid w:val="00D11B34"/>
    <w:rsid w:val="00D131DA"/>
    <w:rsid w:val="00D13AF1"/>
    <w:rsid w:val="00D13ED8"/>
    <w:rsid w:val="00D147B1"/>
    <w:rsid w:val="00D15E5E"/>
    <w:rsid w:val="00D16439"/>
    <w:rsid w:val="00D169A8"/>
    <w:rsid w:val="00D1716E"/>
    <w:rsid w:val="00D20AAF"/>
    <w:rsid w:val="00D243B0"/>
    <w:rsid w:val="00D25EA7"/>
    <w:rsid w:val="00D26AC8"/>
    <w:rsid w:val="00D30A68"/>
    <w:rsid w:val="00D31D10"/>
    <w:rsid w:val="00D33745"/>
    <w:rsid w:val="00D34E9C"/>
    <w:rsid w:val="00D403DA"/>
    <w:rsid w:val="00D409BC"/>
    <w:rsid w:val="00D40D02"/>
    <w:rsid w:val="00D41387"/>
    <w:rsid w:val="00D42609"/>
    <w:rsid w:val="00D45739"/>
    <w:rsid w:val="00D46369"/>
    <w:rsid w:val="00D46763"/>
    <w:rsid w:val="00D47D07"/>
    <w:rsid w:val="00D50F2F"/>
    <w:rsid w:val="00D5249E"/>
    <w:rsid w:val="00D53419"/>
    <w:rsid w:val="00D53FFE"/>
    <w:rsid w:val="00D54C37"/>
    <w:rsid w:val="00D56680"/>
    <w:rsid w:val="00D568EE"/>
    <w:rsid w:val="00D5736E"/>
    <w:rsid w:val="00D6017A"/>
    <w:rsid w:val="00D6202F"/>
    <w:rsid w:val="00D623E3"/>
    <w:rsid w:val="00D64982"/>
    <w:rsid w:val="00D65F3B"/>
    <w:rsid w:val="00D6773B"/>
    <w:rsid w:val="00D67A86"/>
    <w:rsid w:val="00D7132C"/>
    <w:rsid w:val="00D72254"/>
    <w:rsid w:val="00D74870"/>
    <w:rsid w:val="00D75520"/>
    <w:rsid w:val="00D77007"/>
    <w:rsid w:val="00D81C12"/>
    <w:rsid w:val="00D87853"/>
    <w:rsid w:val="00D90BCB"/>
    <w:rsid w:val="00D92877"/>
    <w:rsid w:val="00D92C98"/>
    <w:rsid w:val="00D94423"/>
    <w:rsid w:val="00D94923"/>
    <w:rsid w:val="00D96207"/>
    <w:rsid w:val="00D96375"/>
    <w:rsid w:val="00DA0C3F"/>
    <w:rsid w:val="00DA1744"/>
    <w:rsid w:val="00DA17E8"/>
    <w:rsid w:val="00DA1947"/>
    <w:rsid w:val="00DA24DF"/>
    <w:rsid w:val="00DA28E3"/>
    <w:rsid w:val="00DA2D18"/>
    <w:rsid w:val="00DA31C7"/>
    <w:rsid w:val="00DA32A6"/>
    <w:rsid w:val="00DA4939"/>
    <w:rsid w:val="00DA4F4B"/>
    <w:rsid w:val="00DA72E4"/>
    <w:rsid w:val="00DA777D"/>
    <w:rsid w:val="00DB1464"/>
    <w:rsid w:val="00DB1605"/>
    <w:rsid w:val="00DB2905"/>
    <w:rsid w:val="00DB2EC5"/>
    <w:rsid w:val="00DB3088"/>
    <w:rsid w:val="00DB3DC7"/>
    <w:rsid w:val="00DB4F86"/>
    <w:rsid w:val="00DB6439"/>
    <w:rsid w:val="00DC0BA6"/>
    <w:rsid w:val="00DC0CE3"/>
    <w:rsid w:val="00DC12DD"/>
    <w:rsid w:val="00DC1AF0"/>
    <w:rsid w:val="00DC3191"/>
    <w:rsid w:val="00DC32A4"/>
    <w:rsid w:val="00DC3790"/>
    <w:rsid w:val="00DC500D"/>
    <w:rsid w:val="00DC528E"/>
    <w:rsid w:val="00DC54BD"/>
    <w:rsid w:val="00DD3857"/>
    <w:rsid w:val="00DD4F3D"/>
    <w:rsid w:val="00DD5357"/>
    <w:rsid w:val="00DD6692"/>
    <w:rsid w:val="00DD7536"/>
    <w:rsid w:val="00DE19FA"/>
    <w:rsid w:val="00DE1B72"/>
    <w:rsid w:val="00DE1D7D"/>
    <w:rsid w:val="00DE1E8A"/>
    <w:rsid w:val="00DE3DB8"/>
    <w:rsid w:val="00DE43E4"/>
    <w:rsid w:val="00DE7057"/>
    <w:rsid w:val="00DE79AE"/>
    <w:rsid w:val="00DF00E9"/>
    <w:rsid w:val="00DF3136"/>
    <w:rsid w:val="00DF7F35"/>
    <w:rsid w:val="00E002CD"/>
    <w:rsid w:val="00E008B7"/>
    <w:rsid w:val="00E0097F"/>
    <w:rsid w:val="00E00E29"/>
    <w:rsid w:val="00E03469"/>
    <w:rsid w:val="00E06465"/>
    <w:rsid w:val="00E06621"/>
    <w:rsid w:val="00E069E2"/>
    <w:rsid w:val="00E0705E"/>
    <w:rsid w:val="00E100FC"/>
    <w:rsid w:val="00E11701"/>
    <w:rsid w:val="00E1192B"/>
    <w:rsid w:val="00E14165"/>
    <w:rsid w:val="00E1440E"/>
    <w:rsid w:val="00E1636B"/>
    <w:rsid w:val="00E20EA9"/>
    <w:rsid w:val="00E21098"/>
    <w:rsid w:val="00E2302D"/>
    <w:rsid w:val="00E236FC"/>
    <w:rsid w:val="00E23D3B"/>
    <w:rsid w:val="00E23E77"/>
    <w:rsid w:val="00E25A85"/>
    <w:rsid w:val="00E273C1"/>
    <w:rsid w:val="00E27FCC"/>
    <w:rsid w:val="00E310AD"/>
    <w:rsid w:val="00E31329"/>
    <w:rsid w:val="00E33F6B"/>
    <w:rsid w:val="00E33F9D"/>
    <w:rsid w:val="00E3636C"/>
    <w:rsid w:val="00E37059"/>
    <w:rsid w:val="00E4006D"/>
    <w:rsid w:val="00E41148"/>
    <w:rsid w:val="00E42316"/>
    <w:rsid w:val="00E43771"/>
    <w:rsid w:val="00E44E58"/>
    <w:rsid w:val="00E46CB8"/>
    <w:rsid w:val="00E471E5"/>
    <w:rsid w:val="00E5012F"/>
    <w:rsid w:val="00E52420"/>
    <w:rsid w:val="00E54E23"/>
    <w:rsid w:val="00E5760C"/>
    <w:rsid w:val="00E61732"/>
    <w:rsid w:val="00E6227C"/>
    <w:rsid w:val="00E64092"/>
    <w:rsid w:val="00E65616"/>
    <w:rsid w:val="00E6651B"/>
    <w:rsid w:val="00E708B3"/>
    <w:rsid w:val="00E70BB6"/>
    <w:rsid w:val="00E713A5"/>
    <w:rsid w:val="00E71403"/>
    <w:rsid w:val="00E728F7"/>
    <w:rsid w:val="00E72978"/>
    <w:rsid w:val="00E74619"/>
    <w:rsid w:val="00E75610"/>
    <w:rsid w:val="00E75F72"/>
    <w:rsid w:val="00E77196"/>
    <w:rsid w:val="00E80D8A"/>
    <w:rsid w:val="00E84C65"/>
    <w:rsid w:val="00E87CF5"/>
    <w:rsid w:val="00E900D7"/>
    <w:rsid w:val="00E90977"/>
    <w:rsid w:val="00E9176F"/>
    <w:rsid w:val="00E924A0"/>
    <w:rsid w:val="00E9464C"/>
    <w:rsid w:val="00E954C6"/>
    <w:rsid w:val="00E95522"/>
    <w:rsid w:val="00E956A2"/>
    <w:rsid w:val="00E959E5"/>
    <w:rsid w:val="00E95C0F"/>
    <w:rsid w:val="00E96146"/>
    <w:rsid w:val="00E96B63"/>
    <w:rsid w:val="00E97747"/>
    <w:rsid w:val="00E977DB"/>
    <w:rsid w:val="00E979EB"/>
    <w:rsid w:val="00EA2F1E"/>
    <w:rsid w:val="00EA30A2"/>
    <w:rsid w:val="00EA374B"/>
    <w:rsid w:val="00EA573F"/>
    <w:rsid w:val="00EA631A"/>
    <w:rsid w:val="00EB5C9D"/>
    <w:rsid w:val="00EB6201"/>
    <w:rsid w:val="00EB71D1"/>
    <w:rsid w:val="00EC18DB"/>
    <w:rsid w:val="00EC1D03"/>
    <w:rsid w:val="00EC4DEA"/>
    <w:rsid w:val="00EC5924"/>
    <w:rsid w:val="00EC7011"/>
    <w:rsid w:val="00ED19C5"/>
    <w:rsid w:val="00ED35AB"/>
    <w:rsid w:val="00ED3F19"/>
    <w:rsid w:val="00ED4226"/>
    <w:rsid w:val="00ED58E7"/>
    <w:rsid w:val="00ED5E8E"/>
    <w:rsid w:val="00EE08E4"/>
    <w:rsid w:val="00EE56FA"/>
    <w:rsid w:val="00EE676C"/>
    <w:rsid w:val="00EF1ADC"/>
    <w:rsid w:val="00EF1DEA"/>
    <w:rsid w:val="00EF249F"/>
    <w:rsid w:val="00EF4BBD"/>
    <w:rsid w:val="00EF6DEB"/>
    <w:rsid w:val="00F002C1"/>
    <w:rsid w:val="00F0108D"/>
    <w:rsid w:val="00F0184D"/>
    <w:rsid w:val="00F0212E"/>
    <w:rsid w:val="00F03F28"/>
    <w:rsid w:val="00F04848"/>
    <w:rsid w:val="00F048F9"/>
    <w:rsid w:val="00F04992"/>
    <w:rsid w:val="00F05A51"/>
    <w:rsid w:val="00F07669"/>
    <w:rsid w:val="00F11882"/>
    <w:rsid w:val="00F11C09"/>
    <w:rsid w:val="00F15C8B"/>
    <w:rsid w:val="00F204C3"/>
    <w:rsid w:val="00F20AA2"/>
    <w:rsid w:val="00F21546"/>
    <w:rsid w:val="00F21E3B"/>
    <w:rsid w:val="00F25A1F"/>
    <w:rsid w:val="00F26BC3"/>
    <w:rsid w:val="00F26C1D"/>
    <w:rsid w:val="00F314A5"/>
    <w:rsid w:val="00F3213D"/>
    <w:rsid w:val="00F3235A"/>
    <w:rsid w:val="00F32F3C"/>
    <w:rsid w:val="00F34273"/>
    <w:rsid w:val="00F348F6"/>
    <w:rsid w:val="00F35663"/>
    <w:rsid w:val="00F35706"/>
    <w:rsid w:val="00F36DCE"/>
    <w:rsid w:val="00F41445"/>
    <w:rsid w:val="00F42A66"/>
    <w:rsid w:val="00F43226"/>
    <w:rsid w:val="00F4405A"/>
    <w:rsid w:val="00F45667"/>
    <w:rsid w:val="00F47706"/>
    <w:rsid w:val="00F503FE"/>
    <w:rsid w:val="00F54C1F"/>
    <w:rsid w:val="00F552D0"/>
    <w:rsid w:val="00F57CCC"/>
    <w:rsid w:val="00F60BFE"/>
    <w:rsid w:val="00F60C85"/>
    <w:rsid w:val="00F6185F"/>
    <w:rsid w:val="00F6371A"/>
    <w:rsid w:val="00F658F0"/>
    <w:rsid w:val="00F6627C"/>
    <w:rsid w:val="00F666F6"/>
    <w:rsid w:val="00F67495"/>
    <w:rsid w:val="00F70383"/>
    <w:rsid w:val="00F70603"/>
    <w:rsid w:val="00F716B8"/>
    <w:rsid w:val="00F7391D"/>
    <w:rsid w:val="00F759D0"/>
    <w:rsid w:val="00F75EEA"/>
    <w:rsid w:val="00F7708A"/>
    <w:rsid w:val="00F82F23"/>
    <w:rsid w:val="00F85097"/>
    <w:rsid w:val="00F863AF"/>
    <w:rsid w:val="00F8650E"/>
    <w:rsid w:val="00F86CA1"/>
    <w:rsid w:val="00F92F9C"/>
    <w:rsid w:val="00F931E9"/>
    <w:rsid w:val="00F958B6"/>
    <w:rsid w:val="00F95F58"/>
    <w:rsid w:val="00F96403"/>
    <w:rsid w:val="00F96A63"/>
    <w:rsid w:val="00F97789"/>
    <w:rsid w:val="00F97C7B"/>
    <w:rsid w:val="00FA2680"/>
    <w:rsid w:val="00FA3233"/>
    <w:rsid w:val="00FA3430"/>
    <w:rsid w:val="00FA347D"/>
    <w:rsid w:val="00FA364E"/>
    <w:rsid w:val="00FA38C0"/>
    <w:rsid w:val="00FA3D93"/>
    <w:rsid w:val="00FA46A3"/>
    <w:rsid w:val="00FA6729"/>
    <w:rsid w:val="00FA688E"/>
    <w:rsid w:val="00FA7359"/>
    <w:rsid w:val="00FA7ED6"/>
    <w:rsid w:val="00FB2784"/>
    <w:rsid w:val="00FB3061"/>
    <w:rsid w:val="00FB31E0"/>
    <w:rsid w:val="00FB432B"/>
    <w:rsid w:val="00FB4E40"/>
    <w:rsid w:val="00FB580A"/>
    <w:rsid w:val="00FB6918"/>
    <w:rsid w:val="00FB704F"/>
    <w:rsid w:val="00FC17B2"/>
    <w:rsid w:val="00FC2592"/>
    <w:rsid w:val="00FC5B5D"/>
    <w:rsid w:val="00FC7648"/>
    <w:rsid w:val="00FD0B22"/>
    <w:rsid w:val="00FD13B5"/>
    <w:rsid w:val="00FD1BC9"/>
    <w:rsid w:val="00FD2E6D"/>
    <w:rsid w:val="00FD352A"/>
    <w:rsid w:val="00FD4732"/>
    <w:rsid w:val="00FD4A17"/>
    <w:rsid w:val="00FD6509"/>
    <w:rsid w:val="00FD654B"/>
    <w:rsid w:val="00FE0FDC"/>
    <w:rsid w:val="00FE1897"/>
    <w:rsid w:val="00FE3964"/>
    <w:rsid w:val="00FE3CDF"/>
    <w:rsid w:val="00FE7331"/>
    <w:rsid w:val="00FE79EF"/>
    <w:rsid w:val="00FF1459"/>
    <w:rsid w:val="00FF19C7"/>
    <w:rsid w:val="00FF1B29"/>
    <w:rsid w:val="00FF1EF8"/>
    <w:rsid w:val="00FF35C2"/>
    <w:rsid w:val="00FF535B"/>
    <w:rsid w:val="00FF6657"/>
    <w:rsid w:val="00FF6AE1"/>
    <w:rsid w:val="00FF6D43"/>
    <w:rsid w:val="00FF722C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279FB"/>
  <w15:docId w15:val="{0B28682F-7AA0-4418-92BA-D7B93129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C42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A3DDD"/>
    <w:pPr>
      <w:keepNext/>
      <w:widowControl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h2 Знак, Знак,h2"/>
    <w:basedOn w:val="a"/>
    <w:next w:val="a"/>
    <w:link w:val="20"/>
    <w:qFormat/>
    <w:rsid w:val="00CA3DDD"/>
    <w:pPr>
      <w:keepNext/>
      <w:widowControl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Заголовок 3 Знак1,Заголовок 3 Знак Знак,Заголовок замечания Знак Знак,Заголовок замечания,Заголовок замечания Знак,Заголовок замечания Знак1,Заголовок 3 Знак2,Заголовок замечания Знак1 Знак,Заголовок 3 Знак Знак1"/>
    <w:basedOn w:val="a"/>
    <w:link w:val="30"/>
    <w:uiPriority w:val="9"/>
    <w:qFormat/>
    <w:rsid w:val="005254A7"/>
    <w:pPr>
      <w:widowControl w:val="0"/>
      <w:adjustRightInd w:val="0"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A3DDD"/>
    <w:pPr>
      <w:keepNext/>
      <w:autoSpaceDE/>
      <w:autoSpaceDN/>
      <w:spacing w:before="120"/>
      <w:ind w:firstLine="709"/>
      <w:jc w:val="right"/>
      <w:outlineLvl w:val="3"/>
    </w:pPr>
    <w:rPr>
      <w:rFonts w:ascii="Arial" w:hAnsi="Arial"/>
      <w:b/>
      <w:bCs/>
      <w:iCs/>
      <w:color w:val="00FF00"/>
      <w:sz w:val="24"/>
      <w:szCs w:val="24"/>
    </w:rPr>
  </w:style>
  <w:style w:type="paragraph" w:styleId="5">
    <w:name w:val="heading 5"/>
    <w:basedOn w:val="a"/>
    <w:next w:val="a"/>
    <w:link w:val="50"/>
    <w:qFormat/>
    <w:rsid w:val="00CA3DDD"/>
    <w:pPr>
      <w:keepNext/>
      <w:autoSpaceDE/>
      <w:autoSpaceDN/>
      <w:spacing w:before="120"/>
      <w:ind w:firstLine="709"/>
      <w:outlineLvl w:val="4"/>
    </w:pPr>
    <w:rPr>
      <w:rFonts w:ascii="Arial" w:hAnsi="Arial"/>
      <w:b/>
      <w:szCs w:val="24"/>
    </w:rPr>
  </w:style>
  <w:style w:type="paragraph" w:styleId="6">
    <w:name w:val="heading 6"/>
    <w:basedOn w:val="a"/>
    <w:next w:val="a"/>
    <w:link w:val="60"/>
    <w:qFormat/>
    <w:rsid w:val="00CA3DDD"/>
    <w:pPr>
      <w:keepNext/>
      <w:widowControl w:val="0"/>
      <w:adjustRightInd w:val="0"/>
      <w:outlineLvl w:val="5"/>
    </w:pPr>
    <w:rPr>
      <w:rFonts w:ascii="Arial" w:hAnsi="Arial"/>
      <w:i/>
      <w:iCs/>
    </w:rPr>
  </w:style>
  <w:style w:type="paragraph" w:styleId="7">
    <w:name w:val="heading 7"/>
    <w:basedOn w:val="a"/>
    <w:next w:val="a"/>
    <w:link w:val="70"/>
    <w:qFormat/>
    <w:rsid w:val="00CA3DDD"/>
    <w:pPr>
      <w:keepNext/>
      <w:autoSpaceDE/>
      <w:autoSpaceDN/>
      <w:spacing w:before="120" w:line="360" w:lineRule="auto"/>
      <w:jc w:val="center"/>
      <w:outlineLvl w:val="6"/>
    </w:pPr>
    <w:rPr>
      <w:b/>
      <w:szCs w:val="24"/>
    </w:rPr>
  </w:style>
  <w:style w:type="paragraph" w:styleId="8">
    <w:name w:val="heading 8"/>
    <w:basedOn w:val="a"/>
    <w:next w:val="a"/>
    <w:link w:val="80"/>
    <w:qFormat/>
    <w:rsid w:val="00CA3DDD"/>
    <w:pPr>
      <w:keepNext/>
      <w:autoSpaceDE/>
      <w:autoSpaceDN/>
      <w:spacing w:before="120" w:line="360" w:lineRule="auto"/>
      <w:ind w:firstLine="720"/>
      <w:jc w:val="center"/>
      <w:outlineLvl w:val="7"/>
    </w:pPr>
    <w:rPr>
      <w:b/>
      <w:szCs w:val="24"/>
    </w:rPr>
  </w:style>
  <w:style w:type="paragraph" w:styleId="9">
    <w:name w:val="heading 9"/>
    <w:basedOn w:val="a"/>
    <w:next w:val="a"/>
    <w:link w:val="90"/>
    <w:qFormat/>
    <w:rsid w:val="00CA3DDD"/>
    <w:pPr>
      <w:keepNext/>
      <w:autoSpaceDE/>
      <w:autoSpaceDN/>
      <w:jc w:val="right"/>
      <w:outlineLvl w:val="8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A2C42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rsid w:val="004A2C42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4A2C4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locked/>
    <w:rsid w:val="004A2C4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4A2C4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locked/>
    <w:rsid w:val="004A2C42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aliases w:val="Заголовок 3 Знак1 Знак2,Заголовок 3 Знак Знак Знак2,Заголовок замечания Знак Знак Знак2,Заголовок замечания Знак4,Заголовок замечания Знак Знак3,Заголовок замечания Знак1 Знак3,Заголовок 3 Знак2 Знак2,Заголовок замечания Знак1 Знак Знак"/>
    <w:link w:val="3"/>
    <w:uiPriority w:val="9"/>
    <w:semiHidden/>
    <w:rsid w:val="004A2C42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aliases w:val="Табличный,bt,Òàáëè÷íûé"/>
    <w:basedOn w:val="a"/>
    <w:link w:val="a8"/>
    <w:uiPriority w:val="99"/>
    <w:rsid w:val="00EC18DB"/>
    <w:pPr>
      <w:widowControl w:val="0"/>
      <w:adjustRightInd w:val="0"/>
      <w:spacing w:before="40"/>
      <w:jc w:val="both"/>
    </w:pPr>
    <w:rPr>
      <w:b/>
      <w:bCs/>
    </w:rPr>
  </w:style>
  <w:style w:type="character" w:customStyle="1" w:styleId="a8">
    <w:name w:val="Основной текст Знак"/>
    <w:aliases w:val="Табличный Знак,bt Знак,Òàáëè÷íûé Знак"/>
    <w:link w:val="a7"/>
    <w:uiPriority w:val="99"/>
    <w:locked/>
    <w:rsid w:val="00EC18DB"/>
    <w:rPr>
      <w:rFonts w:ascii="Times New Roman" w:hAnsi="Times New Roman" w:cs="Times New Roman"/>
      <w:b/>
      <w:bCs/>
    </w:rPr>
  </w:style>
  <w:style w:type="character" w:customStyle="1" w:styleId="SUBST">
    <w:name w:val="__SUBST"/>
    <w:uiPriority w:val="99"/>
    <w:rsid w:val="002414C4"/>
    <w:rPr>
      <w:b/>
      <w:i/>
      <w:sz w:val="22"/>
    </w:rPr>
  </w:style>
  <w:style w:type="paragraph" w:styleId="21">
    <w:name w:val="Body Text 2"/>
    <w:basedOn w:val="a"/>
    <w:link w:val="22"/>
    <w:unhideWhenUsed/>
    <w:rsid w:val="0064073F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64073F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rsid w:val="007741D5"/>
    <w:pPr>
      <w:widowControl w:val="0"/>
      <w:autoSpaceDE w:val="0"/>
      <w:autoSpaceDN w:val="0"/>
      <w:adjustRightInd w:val="0"/>
      <w:spacing w:before="40"/>
      <w:ind w:left="20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C4F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52AD0"/>
    <w:pPr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9"/>
    <w:uiPriority w:val="99"/>
    <w:rsid w:val="000B5183"/>
    <w:pPr>
      <w:widowControl w:val="0"/>
      <w:autoSpaceDE w:val="0"/>
      <w:autoSpaceDN w:val="0"/>
      <w:adjustRightInd w:val="0"/>
      <w:spacing w:before="40"/>
      <w:ind w:left="20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9"/>
    <w:uiPriority w:val="99"/>
    <w:rsid w:val="00FE3CDF"/>
    <w:pPr>
      <w:widowControl w:val="0"/>
      <w:autoSpaceDE w:val="0"/>
      <w:autoSpaceDN w:val="0"/>
      <w:adjustRightInd w:val="0"/>
      <w:spacing w:before="40"/>
      <w:ind w:left="20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CA3D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 Знак, Знак Знак,h2 Знак1"/>
    <w:link w:val="2"/>
    <w:rsid w:val="00CA3D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CA3DDD"/>
    <w:rPr>
      <w:rFonts w:ascii="Arial" w:eastAsia="Times New Roman" w:hAnsi="Arial" w:cs="Arial"/>
      <w:b/>
      <w:bCs/>
      <w:iCs/>
      <w:color w:val="00FF00"/>
      <w:sz w:val="24"/>
      <w:szCs w:val="24"/>
    </w:rPr>
  </w:style>
  <w:style w:type="character" w:customStyle="1" w:styleId="50">
    <w:name w:val="Заголовок 5 Знак"/>
    <w:link w:val="5"/>
    <w:rsid w:val="00CA3DDD"/>
    <w:rPr>
      <w:rFonts w:ascii="Arial" w:eastAsia="Times New Roman" w:hAnsi="Arial" w:cs="Arial"/>
      <w:b/>
      <w:szCs w:val="24"/>
    </w:rPr>
  </w:style>
  <w:style w:type="character" w:customStyle="1" w:styleId="60">
    <w:name w:val="Заголовок 6 Знак"/>
    <w:link w:val="6"/>
    <w:rsid w:val="00CA3DDD"/>
    <w:rPr>
      <w:rFonts w:ascii="Arial" w:eastAsia="Times New Roman" w:hAnsi="Arial" w:cs="Arial"/>
      <w:i/>
      <w:iCs/>
      <w:sz w:val="20"/>
      <w:szCs w:val="20"/>
    </w:rPr>
  </w:style>
  <w:style w:type="character" w:customStyle="1" w:styleId="70">
    <w:name w:val="Заголовок 7 Знак"/>
    <w:link w:val="7"/>
    <w:rsid w:val="00CA3DDD"/>
    <w:rPr>
      <w:rFonts w:ascii="Times New Roman" w:eastAsia="Times New Roman" w:hAnsi="Times New Roman"/>
      <w:b/>
      <w:szCs w:val="24"/>
    </w:rPr>
  </w:style>
  <w:style w:type="character" w:customStyle="1" w:styleId="80">
    <w:name w:val="Заголовок 8 Знак"/>
    <w:link w:val="8"/>
    <w:rsid w:val="00CA3DDD"/>
    <w:rPr>
      <w:rFonts w:ascii="Times New Roman" w:eastAsia="Times New Roman" w:hAnsi="Times New Roman"/>
      <w:b/>
      <w:szCs w:val="24"/>
    </w:rPr>
  </w:style>
  <w:style w:type="character" w:customStyle="1" w:styleId="90">
    <w:name w:val="Заголовок 9 Знак"/>
    <w:link w:val="9"/>
    <w:rsid w:val="00CA3DDD"/>
    <w:rPr>
      <w:rFonts w:ascii="Arial" w:eastAsia="Times New Roman" w:hAnsi="Arial" w:cs="Arial"/>
      <w:b/>
      <w:bCs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CA3DDD"/>
  </w:style>
  <w:style w:type="paragraph" w:styleId="aa">
    <w:name w:val="Body Text Indent"/>
    <w:aliases w:val="Основной текст с отступом Знак Знак Знак Знак,Основной текст с отступом Знак Знак Знак Знак Знак Знак Знак Знак Знак"/>
    <w:basedOn w:val="a"/>
    <w:link w:val="ab"/>
    <w:rsid w:val="00CA3DDD"/>
    <w:pPr>
      <w:widowControl w:val="0"/>
      <w:adjustRightInd w:val="0"/>
      <w:spacing w:line="360" w:lineRule="auto"/>
      <w:ind w:left="660"/>
      <w:jc w:val="both"/>
    </w:pPr>
    <w:rPr>
      <w:bCs/>
    </w:rPr>
  </w:style>
  <w:style w:type="character" w:customStyle="1" w:styleId="ab">
    <w:name w:val="Основной текст с отступом Знак"/>
    <w:aliases w:val="Основной текст с отступом Знак Знак Знак Знак Знак,Основной текст с отступом Знак Знак Знак Знак Знак Знак Знак Знак Знак Знак"/>
    <w:link w:val="aa"/>
    <w:rsid w:val="00CA3DDD"/>
    <w:rPr>
      <w:rFonts w:ascii="Times New Roman" w:eastAsia="Times New Roman" w:hAnsi="Times New Roman"/>
      <w:bCs/>
      <w:sz w:val="20"/>
      <w:szCs w:val="20"/>
    </w:rPr>
  </w:style>
  <w:style w:type="table" w:customStyle="1" w:styleId="31">
    <w:name w:val="Сетка таблицы3"/>
    <w:basedOn w:val="a1"/>
    <w:next w:val="a9"/>
    <w:rsid w:val="00CA3DD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CA3DDD"/>
  </w:style>
  <w:style w:type="paragraph" w:styleId="ad">
    <w:name w:val="Title"/>
    <w:basedOn w:val="a"/>
    <w:link w:val="ae"/>
    <w:qFormat/>
    <w:rsid w:val="00CA3DDD"/>
    <w:pPr>
      <w:autoSpaceDE/>
      <w:autoSpaceDN/>
      <w:jc w:val="center"/>
    </w:pPr>
    <w:rPr>
      <w:b/>
      <w:sz w:val="24"/>
    </w:rPr>
  </w:style>
  <w:style w:type="character" w:customStyle="1" w:styleId="ae">
    <w:name w:val="Заголовок Знак"/>
    <w:link w:val="ad"/>
    <w:rsid w:val="00CA3DDD"/>
    <w:rPr>
      <w:rFonts w:ascii="Times New Roman" w:eastAsia="Times New Roman" w:hAnsi="Times New Roman"/>
      <w:b/>
      <w:sz w:val="24"/>
      <w:szCs w:val="20"/>
    </w:rPr>
  </w:style>
  <w:style w:type="paragraph" w:styleId="32">
    <w:name w:val="Body Text 3"/>
    <w:basedOn w:val="a"/>
    <w:link w:val="33"/>
    <w:rsid w:val="00CA3DDD"/>
    <w:pPr>
      <w:widowControl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CA3DDD"/>
    <w:rPr>
      <w:rFonts w:ascii="Times New Roman" w:eastAsia="Times New Roman" w:hAnsi="Times New Roman"/>
      <w:sz w:val="16"/>
      <w:szCs w:val="16"/>
    </w:rPr>
  </w:style>
  <w:style w:type="paragraph" w:styleId="af">
    <w:name w:val="Balloon Text"/>
    <w:basedOn w:val="a"/>
    <w:link w:val="af0"/>
    <w:rsid w:val="00CA3DDD"/>
    <w:pPr>
      <w:widowControl w:val="0"/>
      <w:adjustRightInd w:val="0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CA3DDD"/>
    <w:rPr>
      <w:rFonts w:ascii="Tahoma" w:eastAsia="Times New Roman" w:hAnsi="Tahoma" w:cs="Tahoma"/>
      <w:sz w:val="16"/>
      <w:szCs w:val="16"/>
    </w:rPr>
  </w:style>
  <w:style w:type="paragraph" w:customStyle="1" w:styleId="310">
    <w:name w:val="Заголовок 31"/>
    <w:uiPriority w:val="99"/>
    <w:rsid w:val="00CA3DDD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/>
      <w:b/>
      <w:bCs/>
      <w:sz w:val="22"/>
      <w:szCs w:val="22"/>
    </w:rPr>
  </w:style>
  <w:style w:type="character" w:customStyle="1" w:styleId="330">
    <w:name w:val="Заголовок 3 Знак3"/>
    <w:aliases w:val="Заголовок 3 Знак1 Знак1,Заголовок 3 Знак Знак Знак1,Заголовок замечания Знак Знак Знак1,Заголовок замечания Знак3,Заголовок 3 Знак Знак3,Заголовок замечания Знак Знак2,Заголовок замечания Знак1 Знак2,Заголовок 3 Знак2 Знак1"/>
    <w:rsid w:val="00CA3DDD"/>
    <w:rPr>
      <w:b/>
      <w:lang w:val="ru-RU" w:eastAsia="ru-RU" w:bidi="ar-SA"/>
    </w:rPr>
  </w:style>
  <w:style w:type="paragraph" w:styleId="24">
    <w:name w:val="Body Text Indent 2"/>
    <w:basedOn w:val="a"/>
    <w:link w:val="25"/>
    <w:rsid w:val="00CA3DDD"/>
    <w:pPr>
      <w:autoSpaceDE/>
      <w:autoSpaceDN/>
      <w:spacing w:before="60" w:after="60"/>
      <w:ind w:left="71" w:firstLine="289"/>
      <w:jc w:val="both"/>
    </w:pPr>
    <w:rPr>
      <w:rFonts w:ascii="Arial" w:hAnsi="Arial"/>
    </w:rPr>
  </w:style>
  <w:style w:type="character" w:customStyle="1" w:styleId="25">
    <w:name w:val="Основной текст с отступом 2 Знак"/>
    <w:link w:val="24"/>
    <w:rsid w:val="00CA3DDD"/>
    <w:rPr>
      <w:rFonts w:ascii="Arial" w:eastAsia="Times New Roman" w:hAnsi="Arial" w:cs="Arial"/>
      <w:sz w:val="20"/>
      <w:szCs w:val="20"/>
    </w:rPr>
  </w:style>
  <w:style w:type="paragraph" w:customStyle="1" w:styleId="af1">
    <w:name w:val="Стиль"/>
    <w:rsid w:val="00CA3DDD"/>
    <w:rPr>
      <w:rFonts w:ascii="Times New Roman" w:hAnsi="Times New Roman"/>
      <w:sz w:val="24"/>
    </w:rPr>
  </w:style>
  <w:style w:type="paragraph" w:styleId="34">
    <w:name w:val="Body Text Indent 3"/>
    <w:basedOn w:val="a"/>
    <w:link w:val="35"/>
    <w:rsid w:val="00CA3DDD"/>
    <w:pPr>
      <w:spacing w:before="120"/>
      <w:ind w:right="142" w:firstLine="709"/>
      <w:jc w:val="both"/>
    </w:pPr>
    <w:rPr>
      <w:rFonts w:ascii="Arial" w:hAnsi="Arial"/>
      <w:sz w:val="24"/>
      <w:szCs w:val="24"/>
    </w:rPr>
  </w:style>
  <w:style w:type="character" w:customStyle="1" w:styleId="35">
    <w:name w:val="Основной текст с отступом 3 Знак"/>
    <w:link w:val="34"/>
    <w:rsid w:val="00CA3DDD"/>
    <w:rPr>
      <w:rFonts w:ascii="Arial" w:eastAsia="Times New Roman" w:hAnsi="Arial" w:cs="Arial"/>
      <w:sz w:val="24"/>
      <w:szCs w:val="24"/>
    </w:rPr>
  </w:style>
  <w:style w:type="paragraph" w:customStyle="1" w:styleId="13">
    <w:name w:val="Обычный1"/>
    <w:rsid w:val="00CA3DDD"/>
    <w:pPr>
      <w:widowControl w:val="0"/>
    </w:pPr>
    <w:rPr>
      <w:rFonts w:ascii="Times New Roman" w:hAnsi="Times New Roman"/>
    </w:rPr>
  </w:style>
  <w:style w:type="paragraph" w:customStyle="1" w:styleId="BodyText21">
    <w:name w:val="Body Text 21"/>
    <w:basedOn w:val="13"/>
    <w:rsid w:val="00CA3DDD"/>
    <w:pPr>
      <w:spacing w:before="120"/>
      <w:jc w:val="both"/>
    </w:pPr>
    <w:rPr>
      <w:rFonts w:ascii="Arial" w:hAnsi="Arial"/>
      <w:sz w:val="18"/>
    </w:rPr>
  </w:style>
  <w:style w:type="paragraph" w:customStyle="1" w:styleId="71">
    <w:name w:val="заголовок 7"/>
    <w:basedOn w:val="a"/>
    <w:next w:val="a"/>
    <w:rsid w:val="00CA3DDD"/>
    <w:pPr>
      <w:keepNext/>
      <w:widowControl w:val="0"/>
      <w:tabs>
        <w:tab w:val="left" w:pos="6592"/>
        <w:tab w:val="left" w:pos="6734"/>
        <w:tab w:val="left" w:pos="6876"/>
      </w:tabs>
      <w:autoSpaceDE/>
      <w:autoSpaceDN/>
      <w:spacing w:before="120" w:line="360" w:lineRule="auto"/>
      <w:ind w:right="71"/>
      <w:jc w:val="both"/>
    </w:pPr>
    <w:rPr>
      <w:rFonts w:ascii="Arial" w:hAnsi="Arial"/>
      <w:snapToGrid w:val="0"/>
      <w:sz w:val="24"/>
      <w:szCs w:val="24"/>
    </w:rPr>
  </w:style>
  <w:style w:type="paragraph" w:customStyle="1" w:styleId="36">
    <w:name w:val="çàãîëîâîê 3"/>
    <w:basedOn w:val="13"/>
    <w:next w:val="13"/>
    <w:rsid w:val="00CA3DDD"/>
    <w:pPr>
      <w:keepNext/>
      <w:spacing w:line="360" w:lineRule="auto"/>
      <w:ind w:right="567" w:firstLine="567"/>
      <w:jc w:val="center"/>
    </w:pPr>
    <w:rPr>
      <w:rFonts w:ascii="Arial" w:hAnsi="Arial"/>
      <w:b/>
      <w:sz w:val="24"/>
    </w:rPr>
  </w:style>
  <w:style w:type="paragraph" w:customStyle="1" w:styleId="caaieiaie7">
    <w:name w:val="caaieiaie 7"/>
    <w:basedOn w:val="13"/>
    <w:next w:val="13"/>
    <w:rsid w:val="00CA3DDD"/>
    <w:pPr>
      <w:keepNext/>
      <w:tabs>
        <w:tab w:val="left" w:pos="6592"/>
        <w:tab w:val="left" w:pos="6734"/>
        <w:tab w:val="left" w:pos="6876"/>
      </w:tabs>
      <w:spacing w:before="120" w:line="360" w:lineRule="auto"/>
      <w:ind w:right="71"/>
      <w:jc w:val="both"/>
    </w:pPr>
    <w:rPr>
      <w:rFonts w:ascii="Arial" w:hAnsi="Arial"/>
      <w:sz w:val="24"/>
    </w:rPr>
  </w:style>
  <w:style w:type="paragraph" w:customStyle="1" w:styleId="81">
    <w:name w:val="çàãîëîâîê 8"/>
    <w:basedOn w:val="13"/>
    <w:next w:val="13"/>
    <w:rsid w:val="00CA3DDD"/>
    <w:pPr>
      <w:keepNext/>
      <w:spacing w:before="120" w:line="360" w:lineRule="auto"/>
      <w:ind w:right="72"/>
      <w:jc w:val="both"/>
    </w:pPr>
    <w:rPr>
      <w:rFonts w:ascii="Arial" w:hAnsi="Arial"/>
      <w:sz w:val="24"/>
    </w:rPr>
  </w:style>
  <w:style w:type="paragraph" w:styleId="af2">
    <w:name w:val="Block Text"/>
    <w:basedOn w:val="a"/>
    <w:rsid w:val="00CA3DDD"/>
    <w:pPr>
      <w:widowControl w:val="0"/>
      <w:adjustRightInd w:val="0"/>
      <w:ind w:firstLine="309"/>
      <w:jc w:val="both"/>
    </w:pPr>
    <w:rPr>
      <w:rFonts w:ascii="Times New Roman;Symbol;Arial;??" w:hAnsi="Times New Roman;Symbol;Arial;??"/>
      <w:sz w:val="24"/>
      <w:szCs w:val="24"/>
    </w:rPr>
  </w:style>
  <w:style w:type="paragraph" w:customStyle="1" w:styleId="14">
    <w:name w:val="заголовок 1"/>
    <w:basedOn w:val="a"/>
    <w:next w:val="a"/>
    <w:rsid w:val="00CA3DDD"/>
    <w:pPr>
      <w:keepNext/>
      <w:widowControl w:val="0"/>
      <w:adjustRightInd w:val="0"/>
      <w:jc w:val="both"/>
    </w:pPr>
    <w:rPr>
      <w:rFonts w:ascii="Times New Roman;Symbol;Arial;??" w:hAnsi="Times New Roman;Symbol;Arial;??"/>
      <w:b/>
      <w:bCs/>
      <w:sz w:val="18"/>
      <w:szCs w:val="18"/>
    </w:rPr>
  </w:style>
  <w:style w:type="paragraph" w:customStyle="1" w:styleId="26">
    <w:name w:val="заголовок 2"/>
    <w:basedOn w:val="a"/>
    <w:next w:val="a"/>
    <w:rsid w:val="00CA3DDD"/>
    <w:pPr>
      <w:keepNext/>
      <w:jc w:val="both"/>
      <w:outlineLvl w:val="1"/>
    </w:pPr>
    <w:rPr>
      <w:rFonts w:ascii="Arial" w:hAnsi="Arial" w:cs="Arial"/>
      <w:b/>
      <w:bCs/>
    </w:rPr>
  </w:style>
  <w:style w:type="paragraph" w:customStyle="1" w:styleId="15">
    <w:name w:val="Цитата1"/>
    <w:basedOn w:val="a"/>
    <w:rsid w:val="00CA3DDD"/>
    <w:pPr>
      <w:overflowPunct w:val="0"/>
      <w:adjustRightInd w:val="0"/>
      <w:ind w:left="-57" w:right="-57"/>
      <w:jc w:val="both"/>
      <w:textAlignment w:val="baseline"/>
    </w:pPr>
    <w:rPr>
      <w:rFonts w:ascii="Arial" w:hAnsi="Arial"/>
    </w:rPr>
  </w:style>
  <w:style w:type="paragraph" w:customStyle="1" w:styleId="210">
    <w:name w:val="Основной текст 21"/>
    <w:basedOn w:val="13"/>
    <w:rsid w:val="00CA3DDD"/>
    <w:pPr>
      <w:widowControl/>
      <w:spacing w:before="60"/>
      <w:jc w:val="both"/>
    </w:pPr>
    <w:rPr>
      <w:rFonts w:ascii="Arial" w:hAnsi="Arial"/>
      <w:sz w:val="24"/>
    </w:rPr>
  </w:style>
  <w:style w:type="paragraph" w:customStyle="1" w:styleId="311">
    <w:name w:val="Основной текст 31"/>
    <w:basedOn w:val="a"/>
    <w:link w:val="BodyText3"/>
    <w:rsid w:val="00CA3DDD"/>
    <w:pPr>
      <w:autoSpaceDE/>
      <w:autoSpaceDN/>
      <w:jc w:val="both"/>
    </w:pPr>
  </w:style>
  <w:style w:type="character" w:customStyle="1" w:styleId="BodyText3">
    <w:name w:val="Body Text 3 Знак"/>
    <w:link w:val="311"/>
    <w:rsid w:val="00CA3DDD"/>
    <w:rPr>
      <w:rFonts w:ascii="Times New Roman" w:eastAsia="Times New Roman" w:hAnsi="Times New Roman"/>
      <w:sz w:val="20"/>
      <w:szCs w:val="20"/>
    </w:rPr>
  </w:style>
  <w:style w:type="paragraph" w:customStyle="1" w:styleId="bt">
    <w:name w:val="Основной текст.bt"/>
    <w:basedOn w:val="a"/>
    <w:rsid w:val="00CA3DDD"/>
    <w:pPr>
      <w:widowControl w:val="0"/>
      <w:autoSpaceDE/>
      <w:autoSpaceDN/>
      <w:jc w:val="both"/>
    </w:pPr>
    <w:rPr>
      <w:snapToGrid w:val="0"/>
      <w:sz w:val="22"/>
      <w:szCs w:val="24"/>
    </w:rPr>
  </w:style>
  <w:style w:type="paragraph" w:customStyle="1" w:styleId="xl30">
    <w:name w:val="xl30"/>
    <w:basedOn w:val="a"/>
    <w:rsid w:val="00CA3DDD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31">
    <w:name w:val="xl31"/>
    <w:basedOn w:val="a"/>
    <w:rsid w:val="00CA3DDD"/>
    <w:pPr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32">
    <w:name w:val="xl32"/>
    <w:basedOn w:val="a"/>
    <w:rsid w:val="00CA3DDD"/>
    <w:pPr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a"/>
    <w:rsid w:val="00CA3D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a"/>
    <w:rsid w:val="00CA3DDD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a"/>
    <w:rsid w:val="00CA3DDD"/>
    <w:pPr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36">
    <w:name w:val="xl36"/>
    <w:basedOn w:val="a"/>
    <w:rsid w:val="00CA3D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a"/>
    <w:rsid w:val="00CA3DDD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a"/>
    <w:rsid w:val="00CA3DDD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a"/>
    <w:rsid w:val="00CA3DDD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a"/>
    <w:rsid w:val="00CA3DD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a"/>
    <w:rsid w:val="00CA3D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a"/>
    <w:rsid w:val="00CA3DD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a"/>
    <w:rsid w:val="00CA3DDD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a"/>
    <w:rsid w:val="00CA3DDD"/>
    <w:pPr>
      <w:pBdr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a"/>
    <w:rsid w:val="00CA3DDD"/>
    <w:pPr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a"/>
    <w:rsid w:val="00CA3DDD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7">
    <w:name w:val="xl47"/>
    <w:basedOn w:val="a"/>
    <w:rsid w:val="00CA3DDD"/>
    <w:pPr>
      <w:autoSpaceDE/>
      <w:autoSpaceDN/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48">
    <w:name w:val="xl48"/>
    <w:basedOn w:val="a"/>
    <w:rsid w:val="00CA3DDD"/>
    <w:pPr>
      <w:autoSpaceDE/>
      <w:autoSpaceDN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9">
    <w:name w:val="xl49"/>
    <w:basedOn w:val="a"/>
    <w:rsid w:val="00CA3DDD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0">
    <w:name w:val="xl50"/>
    <w:basedOn w:val="a"/>
    <w:rsid w:val="00CA3DDD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1">
    <w:name w:val="xl51"/>
    <w:basedOn w:val="a"/>
    <w:rsid w:val="00CA3D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2">
    <w:name w:val="xl52"/>
    <w:basedOn w:val="a"/>
    <w:rsid w:val="00CA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3">
    <w:name w:val="xl53"/>
    <w:basedOn w:val="a"/>
    <w:rsid w:val="00CA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4">
    <w:name w:val="xl54"/>
    <w:basedOn w:val="a"/>
    <w:rsid w:val="00CA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5">
    <w:name w:val="xl55"/>
    <w:basedOn w:val="a"/>
    <w:rsid w:val="00CA3DDD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6">
    <w:name w:val="xl56"/>
    <w:basedOn w:val="a"/>
    <w:rsid w:val="00CA3DDD"/>
    <w:pPr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ont5">
    <w:name w:val="font5"/>
    <w:basedOn w:val="a"/>
    <w:rsid w:val="00CA3DDD"/>
    <w:pPr>
      <w:autoSpaceDE/>
      <w:autoSpaceDN/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font6">
    <w:name w:val="font6"/>
    <w:basedOn w:val="a"/>
    <w:rsid w:val="00CA3DDD"/>
    <w:pPr>
      <w:autoSpaceDE/>
      <w:autoSpaceDN/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font7">
    <w:name w:val="font7"/>
    <w:basedOn w:val="a"/>
    <w:rsid w:val="00CA3DDD"/>
    <w:pPr>
      <w:autoSpaceDE/>
      <w:autoSpaceDN/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8">
    <w:name w:val="xl28"/>
    <w:basedOn w:val="a"/>
    <w:rsid w:val="00CA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</w:rPr>
  </w:style>
  <w:style w:type="paragraph" w:customStyle="1" w:styleId="xl29">
    <w:name w:val="xl29"/>
    <w:basedOn w:val="a"/>
    <w:rsid w:val="00CA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 Unicode MS"/>
      <w:sz w:val="24"/>
      <w:szCs w:val="24"/>
    </w:rPr>
  </w:style>
  <w:style w:type="paragraph" w:customStyle="1" w:styleId="xl24">
    <w:name w:val="xl24"/>
    <w:basedOn w:val="a"/>
    <w:rsid w:val="00CA3DDD"/>
    <w:pPr>
      <w:autoSpaceDE/>
      <w:autoSpaceDN/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5">
    <w:name w:val="xl25"/>
    <w:basedOn w:val="a"/>
    <w:rsid w:val="00CA3D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6">
    <w:name w:val="xl26"/>
    <w:basedOn w:val="a"/>
    <w:rsid w:val="00CA3DDD"/>
    <w:pPr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7">
    <w:name w:val="xl27"/>
    <w:basedOn w:val="a"/>
    <w:rsid w:val="00CA3DD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rsid w:val="00CA3DDD"/>
    <w:pPr>
      <w:pBdr>
        <w:top w:val="single" w:sz="8" w:space="0" w:color="auto"/>
        <w:left w:val="single" w:sz="8" w:space="0" w:color="auto"/>
        <w:bottom w:val="single" w:sz="12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</w:pPr>
    <w:rPr>
      <w:rFonts w:eastAsia="Arial Unicode MS"/>
      <w:b/>
      <w:bCs/>
      <w:color w:val="0000FF"/>
      <w:sz w:val="16"/>
      <w:szCs w:val="16"/>
    </w:rPr>
  </w:style>
  <w:style w:type="paragraph" w:customStyle="1" w:styleId="xl58">
    <w:name w:val="xl58"/>
    <w:basedOn w:val="a"/>
    <w:rsid w:val="00CA3DDD"/>
    <w:pPr>
      <w:pBdr>
        <w:top w:val="single" w:sz="12" w:space="0" w:color="auto"/>
        <w:left w:val="single" w:sz="8" w:space="0" w:color="auto"/>
      </w:pBdr>
      <w:autoSpaceDE/>
      <w:autoSpaceDN/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rsid w:val="00CA3DDD"/>
    <w:pPr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rsid w:val="00CA3DDD"/>
    <w:pPr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61">
    <w:name w:val="xl61"/>
    <w:basedOn w:val="a"/>
    <w:rsid w:val="00CA3DDD"/>
    <w:pPr>
      <w:pBdr>
        <w:top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2">
    <w:name w:val="xl62"/>
    <w:basedOn w:val="a"/>
    <w:rsid w:val="00CA3DDD"/>
    <w:pPr>
      <w:pBdr>
        <w:top w:val="single" w:sz="8" w:space="0" w:color="auto"/>
      </w:pBdr>
      <w:autoSpaceDE/>
      <w:autoSpaceDN/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63">
    <w:name w:val="xl63"/>
    <w:basedOn w:val="a"/>
    <w:rsid w:val="00CA3DDD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64">
    <w:name w:val="xl64"/>
    <w:basedOn w:val="a"/>
    <w:rsid w:val="00CA3DDD"/>
    <w:pPr>
      <w:pBdr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24"/>
      <w:szCs w:val="24"/>
      <w:u w:val="single"/>
    </w:rPr>
  </w:style>
  <w:style w:type="paragraph" w:customStyle="1" w:styleId="xl65">
    <w:name w:val="xl65"/>
    <w:basedOn w:val="a"/>
    <w:rsid w:val="00CA3DDD"/>
    <w:pPr>
      <w:pBdr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6">
    <w:name w:val="xl66"/>
    <w:basedOn w:val="a"/>
    <w:rsid w:val="00CA3DDD"/>
    <w:pPr>
      <w:pBdr>
        <w:lef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7">
    <w:name w:val="xl67"/>
    <w:basedOn w:val="a"/>
    <w:rsid w:val="00CA3DDD"/>
    <w:pPr>
      <w:pBdr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8">
    <w:name w:val="xl68"/>
    <w:basedOn w:val="a"/>
    <w:rsid w:val="00CA3DDD"/>
    <w:pPr>
      <w:pBdr>
        <w:left w:val="single" w:sz="8" w:space="0" w:color="auto"/>
        <w:bottom w:val="single" w:sz="12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</w:rPr>
  </w:style>
  <w:style w:type="paragraph" w:customStyle="1" w:styleId="xl69">
    <w:name w:val="xl69"/>
    <w:basedOn w:val="a"/>
    <w:rsid w:val="00CA3DDD"/>
    <w:pPr>
      <w:pBdr>
        <w:bottom w:val="single" w:sz="12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</w:rPr>
  </w:style>
  <w:style w:type="paragraph" w:customStyle="1" w:styleId="xl70">
    <w:name w:val="xl70"/>
    <w:basedOn w:val="a"/>
    <w:rsid w:val="00CA3DDD"/>
    <w:pPr>
      <w:pBdr>
        <w:top w:val="single" w:sz="12" w:space="0" w:color="auto"/>
        <w:left w:val="single" w:sz="8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1">
    <w:name w:val="xl71"/>
    <w:basedOn w:val="a"/>
    <w:rsid w:val="00CA3DDD"/>
    <w:pPr>
      <w:pBdr>
        <w:top w:val="single" w:sz="12" w:space="0" w:color="auto"/>
        <w:left w:val="single" w:sz="4" w:space="0" w:color="auto"/>
        <w:right w:val="single" w:sz="8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2">
    <w:name w:val="xl72"/>
    <w:basedOn w:val="a"/>
    <w:rsid w:val="00CA3DDD"/>
    <w:pPr>
      <w:pBdr>
        <w:top w:val="single" w:sz="8" w:space="0" w:color="auto"/>
        <w:left w:val="single" w:sz="8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73">
    <w:name w:val="xl73"/>
    <w:basedOn w:val="a"/>
    <w:rsid w:val="00CA3DD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autoSpaceDE/>
      <w:autoSpaceDN/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74">
    <w:name w:val="xl74"/>
    <w:basedOn w:val="a"/>
    <w:rsid w:val="00CA3D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75">
    <w:name w:val="xl75"/>
    <w:basedOn w:val="a"/>
    <w:rsid w:val="00CA3D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76">
    <w:name w:val="xl76"/>
    <w:basedOn w:val="a"/>
    <w:rsid w:val="00CA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77">
    <w:name w:val="xl77"/>
    <w:basedOn w:val="a"/>
    <w:rsid w:val="00CA3D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78">
    <w:name w:val="xl78"/>
    <w:basedOn w:val="a"/>
    <w:rsid w:val="00CA3DDD"/>
    <w:pPr>
      <w:pBdr>
        <w:left w:val="single" w:sz="8" w:space="0" w:color="auto"/>
      </w:pBdr>
      <w:autoSpaceDE/>
      <w:autoSpaceDN/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79">
    <w:name w:val="xl79"/>
    <w:basedOn w:val="a"/>
    <w:rsid w:val="00CA3D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80">
    <w:name w:val="xl80"/>
    <w:basedOn w:val="a"/>
    <w:rsid w:val="00CA3DDD"/>
    <w:pPr>
      <w:pBdr>
        <w:top w:val="single" w:sz="8" w:space="0" w:color="auto"/>
        <w:left w:val="single" w:sz="8" w:space="11" w:color="auto"/>
        <w:bottom w:val="single" w:sz="8" w:space="0" w:color="auto"/>
      </w:pBdr>
      <w:autoSpaceDE/>
      <w:autoSpaceDN/>
      <w:spacing w:before="100" w:beforeAutospacing="1" w:after="100" w:afterAutospacing="1"/>
      <w:ind w:firstLineChars="100" w:firstLine="100"/>
    </w:pPr>
    <w:rPr>
      <w:rFonts w:eastAsia="Arial Unicode MS"/>
      <w:sz w:val="16"/>
      <w:szCs w:val="16"/>
    </w:rPr>
  </w:style>
  <w:style w:type="paragraph" w:customStyle="1" w:styleId="xl81">
    <w:name w:val="xl81"/>
    <w:basedOn w:val="a"/>
    <w:rsid w:val="00CA3DD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Arial Unicode MS"/>
      <w:color w:val="0000FF"/>
      <w:sz w:val="16"/>
      <w:szCs w:val="16"/>
    </w:rPr>
  </w:style>
  <w:style w:type="paragraph" w:customStyle="1" w:styleId="ConsCell">
    <w:name w:val="ConsCell"/>
    <w:rsid w:val="00CA3D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rsid w:val="00CA3DDD"/>
    <w:pPr>
      <w:widowControl w:val="0"/>
    </w:pPr>
    <w:rPr>
      <w:rFonts w:ascii="Courier New" w:hAnsi="Courier New"/>
    </w:rPr>
  </w:style>
  <w:style w:type="paragraph" w:customStyle="1" w:styleId="BodyText31">
    <w:name w:val="Body Text 31"/>
    <w:basedOn w:val="a"/>
    <w:rsid w:val="00CA3DDD"/>
    <w:pPr>
      <w:autoSpaceDE/>
      <w:autoSpaceDN/>
      <w:jc w:val="both"/>
    </w:pPr>
  </w:style>
  <w:style w:type="paragraph" w:customStyle="1" w:styleId="Iie">
    <w:name w:val="Iie"/>
    <w:basedOn w:val="a"/>
    <w:rsid w:val="00CA3DDD"/>
    <w:pPr>
      <w:autoSpaceDE/>
      <w:autoSpaceDN/>
      <w:jc w:val="both"/>
    </w:pPr>
    <w:rPr>
      <w:sz w:val="24"/>
    </w:rPr>
  </w:style>
  <w:style w:type="paragraph" w:customStyle="1" w:styleId="16">
    <w:name w:val="Стиль1"/>
    <w:basedOn w:val="a"/>
    <w:rsid w:val="00CA3DDD"/>
    <w:pPr>
      <w:autoSpaceDE/>
      <w:autoSpaceDN/>
      <w:jc w:val="both"/>
    </w:pPr>
    <w:rPr>
      <w:rFonts w:ascii="Arial" w:hAnsi="Arial"/>
      <w:lang w:val="en-US"/>
    </w:rPr>
  </w:style>
  <w:style w:type="paragraph" w:customStyle="1" w:styleId="af3">
    <w:name w:val="Мой"/>
    <w:basedOn w:val="a"/>
    <w:rsid w:val="00CA3DDD"/>
    <w:pPr>
      <w:autoSpaceDE/>
      <w:autoSpaceDN/>
      <w:jc w:val="both"/>
    </w:pPr>
    <w:rPr>
      <w:sz w:val="24"/>
    </w:rPr>
  </w:style>
  <w:style w:type="paragraph" w:customStyle="1" w:styleId="xl22">
    <w:name w:val="xl22"/>
    <w:basedOn w:val="a"/>
    <w:rsid w:val="00CA3DDD"/>
    <w:pPr>
      <w:autoSpaceDE/>
      <w:autoSpaceDN/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3">
    <w:name w:val="xl23"/>
    <w:basedOn w:val="a"/>
    <w:rsid w:val="00CA3DDD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ConsTitle">
    <w:name w:val="ConsTitle"/>
    <w:rsid w:val="00CA3DD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51">
    <w:name w:val="çàãîëîâîê 5"/>
    <w:basedOn w:val="13"/>
    <w:next w:val="13"/>
    <w:rsid w:val="00CA3DDD"/>
    <w:pPr>
      <w:keepNext/>
      <w:spacing w:before="120"/>
      <w:ind w:firstLine="709"/>
      <w:jc w:val="both"/>
    </w:pPr>
    <w:rPr>
      <w:rFonts w:ascii="Arial" w:hAnsi="Arial"/>
      <w:b/>
      <w:sz w:val="24"/>
    </w:rPr>
  </w:style>
  <w:style w:type="paragraph" w:customStyle="1" w:styleId="312">
    <w:name w:val="Основной текст с отступом 31"/>
    <w:basedOn w:val="a"/>
    <w:rsid w:val="00CA3DDD"/>
    <w:pPr>
      <w:tabs>
        <w:tab w:val="left" w:pos="3240"/>
      </w:tabs>
      <w:autoSpaceDE/>
      <w:autoSpaceDN/>
      <w:ind w:firstLine="567"/>
      <w:jc w:val="both"/>
    </w:pPr>
    <w:rPr>
      <w:rFonts w:ascii="Arial" w:hAnsi="Arial"/>
      <w:sz w:val="24"/>
    </w:rPr>
  </w:style>
  <w:style w:type="paragraph" w:customStyle="1" w:styleId="211">
    <w:name w:val="Основной текст с отступом 21"/>
    <w:basedOn w:val="a"/>
    <w:rsid w:val="00CA3DDD"/>
    <w:pPr>
      <w:autoSpaceDE/>
      <w:autoSpaceDN/>
      <w:ind w:left="34"/>
      <w:jc w:val="both"/>
    </w:pPr>
    <w:rPr>
      <w:sz w:val="22"/>
    </w:rPr>
  </w:style>
  <w:style w:type="character" w:customStyle="1" w:styleId="af4">
    <w:name w:val="номер страницы"/>
    <w:rsid w:val="00CA3DDD"/>
  </w:style>
  <w:style w:type="paragraph" w:styleId="af5">
    <w:name w:val="footnote text"/>
    <w:basedOn w:val="a"/>
    <w:link w:val="af6"/>
    <w:rsid w:val="00CA3DDD"/>
    <w:pPr>
      <w:autoSpaceDE/>
      <w:autoSpaceDN/>
    </w:pPr>
  </w:style>
  <w:style w:type="character" w:customStyle="1" w:styleId="af6">
    <w:name w:val="Текст сноски Знак"/>
    <w:link w:val="af5"/>
    <w:rsid w:val="00CA3DDD"/>
    <w:rPr>
      <w:rFonts w:ascii="Times New Roman" w:eastAsia="Times New Roman" w:hAnsi="Times New Roman"/>
      <w:sz w:val="20"/>
      <w:szCs w:val="20"/>
    </w:rPr>
  </w:style>
  <w:style w:type="paragraph" w:customStyle="1" w:styleId="27">
    <w:name w:val="Обычный2"/>
    <w:basedOn w:val="a"/>
    <w:rsid w:val="00CA3DDD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7">
    <w:name w:val="Hyperlink"/>
    <w:rsid w:val="00CA3DDD"/>
    <w:rPr>
      <w:color w:val="0000FF"/>
      <w:u w:val="single"/>
    </w:rPr>
  </w:style>
  <w:style w:type="paragraph" w:customStyle="1" w:styleId="af8">
    <w:name w:val="Оч"/>
    <w:basedOn w:val="32"/>
    <w:rsid w:val="00CA3DDD"/>
    <w:pPr>
      <w:spacing w:after="0"/>
      <w:jc w:val="center"/>
    </w:pPr>
    <w:rPr>
      <w:rFonts w:ascii="Bookman Old Style" w:hAnsi="Bookman Old Style"/>
      <w:b/>
      <w:bCs/>
      <w:sz w:val="20"/>
      <w:szCs w:val="20"/>
    </w:rPr>
  </w:style>
  <w:style w:type="paragraph" w:styleId="37">
    <w:name w:val="List Bullet 3"/>
    <w:basedOn w:val="a"/>
    <w:autoRedefine/>
    <w:rsid w:val="00CA3DDD"/>
    <w:pPr>
      <w:tabs>
        <w:tab w:val="left" w:pos="0"/>
        <w:tab w:val="num" w:pos="926"/>
      </w:tabs>
      <w:autoSpaceDE/>
      <w:autoSpaceDN/>
    </w:pPr>
  </w:style>
  <w:style w:type="paragraph" w:styleId="af9">
    <w:name w:val="annotation text"/>
    <w:basedOn w:val="a"/>
    <w:link w:val="afa"/>
    <w:rsid w:val="00CA3DDD"/>
    <w:pPr>
      <w:autoSpaceDE/>
      <w:autoSpaceDN/>
    </w:pPr>
  </w:style>
  <w:style w:type="character" w:customStyle="1" w:styleId="afa">
    <w:name w:val="Текст примечания Знак"/>
    <w:link w:val="af9"/>
    <w:rsid w:val="00CA3DDD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CA3D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2">
    <w:name w:val="заголовок 5"/>
    <w:basedOn w:val="a"/>
    <w:next w:val="a"/>
    <w:rsid w:val="00CA3DDD"/>
    <w:pPr>
      <w:keepNext/>
      <w:jc w:val="both"/>
      <w:outlineLvl w:val="4"/>
    </w:pPr>
    <w:rPr>
      <w:b/>
      <w:bCs/>
    </w:rPr>
  </w:style>
  <w:style w:type="character" w:customStyle="1" w:styleId="17">
    <w:name w:val="Знак Знак17"/>
    <w:rsid w:val="00CA3DDD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320">
    <w:name w:val="Основной текст 32"/>
    <w:basedOn w:val="a"/>
    <w:rsid w:val="00CA3DDD"/>
    <w:pPr>
      <w:autoSpaceDE/>
      <w:autoSpaceDN/>
      <w:jc w:val="both"/>
    </w:pPr>
  </w:style>
  <w:style w:type="character" w:customStyle="1" w:styleId="72">
    <w:name w:val="Знак Знак7"/>
    <w:rsid w:val="00CA3DDD"/>
    <w:rPr>
      <w:lang w:val="ru-RU" w:eastAsia="ru-RU" w:bidi="ar-SA"/>
    </w:rPr>
  </w:style>
  <w:style w:type="paragraph" w:customStyle="1" w:styleId="28">
    <w:name w:val="Цитата2"/>
    <w:basedOn w:val="a"/>
    <w:rsid w:val="00CA3DDD"/>
    <w:pPr>
      <w:overflowPunct w:val="0"/>
      <w:adjustRightInd w:val="0"/>
      <w:ind w:left="-57" w:right="-57"/>
      <w:jc w:val="both"/>
      <w:textAlignment w:val="baseline"/>
    </w:pPr>
    <w:rPr>
      <w:rFonts w:ascii="Arial" w:hAnsi="Arial"/>
    </w:rPr>
  </w:style>
  <w:style w:type="paragraph" w:styleId="afb">
    <w:name w:val="List Paragraph"/>
    <w:basedOn w:val="a"/>
    <w:uiPriority w:val="34"/>
    <w:qFormat/>
    <w:rsid w:val="00CA3DDD"/>
    <w:pPr>
      <w:autoSpaceDE/>
      <w:autoSpaceDN/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afc">
    <w:name w:val="Subtitle"/>
    <w:basedOn w:val="a"/>
    <w:next w:val="a"/>
    <w:link w:val="afd"/>
    <w:qFormat/>
    <w:rsid w:val="00CA3DDD"/>
    <w:pPr>
      <w:autoSpaceDE/>
      <w:autoSpaceDN/>
      <w:spacing w:after="60" w:line="276" w:lineRule="auto"/>
      <w:jc w:val="center"/>
      <w:outlineLvl w:val="1"/>
    </w:pPr>
    <w:rPr>
      <w:rFonts w:ascii="Arial" w:hAnsi="Arial"/>
      <w:sz w:val="24"/>
      <w:szCs w:val="24"/>
      <w:lang w:eastAsia="en-US"/>
    </w:rPr>
  </w:style>
  <w:style w:type="character" w:customStyle="1" w:styleId="afd">
    <w:name w:val="Подзаголовок Знак"/>
    <w:link w:val="afc"/>
    <w:rsid w:val="00CA3DDD"/>
    <w:rPr>
      <w:rFonts w:ascii="Arial" w:eastAsia="Times New Roman" w:hAnsi="Arial"/>
      <w:sz w:val="24"/>
      <w:szCs w:val="24"/>
      <w:lang w:eastAsia="en-US"/>
    </w:rPr>
  </w:style>
  <w:style w:type="paragraph" w:customStyle="1" w:styleId="2110">
    <w:name w:val="Основной текст 211"/>
    <w:basedOn w:val="a"/>
    <w:rsid w:val="00CA3DDD"/>
    <w:pPr>
      <w:tabs>
        <w:tab w:val="left" w:pos="360"/>
      </w:tabs>
      <w:autoSpaceDE/>
      <w:autoSpaceDN/>
      <w:snapToGrid w:val="0"/>
      <w:spacing w:after="120"/>
      <w:jc w:val="both"/>
    </w:pPr>
    <w:rPr>
      <w:sz w:val="24"/>
    </w:rPr>
  </w:style>
  <w:style w:type="character" w:customStyle="1" w:styleId="313">
    <w:name w:val="Заголовок 3 Знак1 Знак"/>
    <w:aliases w:val="Заголовок 3 Знак Знак Знак,Заголовок замечания Знак Знак Знак,Заголовок замечания Знак2,Заголовок 3 Знак Знак2,Заголовок замечания Знак Знак1,Заголовок замечания Знак1 Знак1,Заголовок 3 Знак2 Знак,Заголовок 3 Знак Знак1 Знак Знак"/>
    <w:rsid w:val="00CA3DDD"/>
    <w:rPr>
      <w:b/>
      <w:lang w:val="ru-RU" w:eastAsia="ru-RU" w:bidi="ar-SA"/>
    </w:rPr>
  </w:style>
  <w:style w:type="paragraph" w:customStyle="1" w:styleId="afe">
    <w:name w:val="Текстовый"/>
    <w:uiPriority w:val="99"/>
    <w:rsid w:val="00CA3DDD"/>
    <w:pPr>
      <w:jc w:val="both"/>
    </w:pPr>
    <w:rPr>
      <w:rFonts w:ascii="Arial" w:hAnsi="Arial" w:cs="Arial"/>
    </w:rPr>
  </w:style>
  <w:style w:type="table" w:customStyle="1" w:styleId="41">
    <w:name w:val="Сетка таблицы4"/>
    <w:basedOn w:val="a1"/>
    <w:next w:val="a9"/>
    <w:uiPriority w:val="99"/>
    <w:rsid w:val="00C97501"/>
    <w:pPr>
      <w:widowControl w:val="0"/>
      <w:autoSpaceDE w:val="0"/>
      <w:autoSpaceDN w:val="0"/>
      <w:adjustRightInd w:val="0"/>
      <w:spacing w:before="40"/>
      <w:ind w:left="20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2E4295"/>
  </w:style>
  <w:style w:type="table" w:customStyle="1" w:styleId="53">
    <w:name w:val="Сетка таблицы5"/>
    <w:basedOn w:val="a1"/>
    <w:next w:val="a9"/>
    <w:rsid w:val="002E4295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2">
    <w:name w:val="Основной текст 212"/>
    <w:basedOn w:val="a"/>
    <w:rsid w:val="002E4295"/>
    <w:pPr>
      <w:tabs>
        <w:tab w:val="left" w:pos="360"/>
      </w:tabs>
      <w:autoSpaceDE/>
      <w:autoSpaceDN/>
      <w:spacing w:after="120"/>
      <w:jc w:val="both"/>
    </w:pPr>
    <w:rPr>
      <w:snapToGrid w:val="0"/>
      <w:sz w:val="24"/>
    </w:rPr>
  </w:style>
  <w:style w:type="paragraph" w:customStyle="1" w:styleId="3110">
    <w:name w:val="Основной текст 311"/>
    <w:basedOn w:val="a"/>
    <w:rsid w:val="002E4295"/>
    <w:pPr>
      <w:autoSpaceDE/>
      <w:autoSpaceDN/>
      <w:jc w:val="both"/>
    </w:pPr>
  </w:style>
  <w:style w:type="paragraph" w:customStyle="1" w:styleId="110">
    <w:name w:val="Цитата11"/>
    <w:basedOn w:val="a"/>
    <w:rsid w:val="002E4295"/>
    <w:pPr>
      <w:overflowPunct w:val="0"/>
      <w:adjustRightInd w:val="0"/>
      <w:ind w:left="-57" w:right="-57"/>
      <w:jc w:val="both"/>
    </w:pPr>
    <w:rPr>
      <w:rFonts w:ascii="Arial" w:hAnsi="Arial"/>
    </w:rPr>
  </w:style>
  <w:style w:type="paragraph" w:customStyle="1" w:styleId="111">
    <w:name w:val="Обычный11"/>
    <w:rsid w:val="002E4295"/>
    <w:pPr>
      <w:widowControl w:val="0"/>
    </w:pPr>
    <w:rPr>
      <w:rFonts w:ascii="Times New Roman" w:hAnsi="Times New Roman"/>
    </w:rPr>
  </w:style>
  <w:style w:type="paragraph" w:customStyle="1" w:styleId="3111">
    <w:name w:val="Основной текст с отступом 311"/>
    <w:basedOn w:val="a"/>
    <w:rsid w:val="002E4295"/>
    <w:pPr>
      <w:tabs>
        <w:tab w:val="left" w:pos="3240"/>
      </w:tabs>
      <w:autoSpaceDE/>
      <w:autoSpaceDN/>
      <w:ind w:firstLine="567"/>
      <w:jc w:val="both"/>
    </w:pPr>
    <w:rPr>
      <w:rFonts w:ascii="Arial" w:hAnsi="Arial"/>
      <w:sz w:val="24"/>
    </w:rPr>
  </w:style>
  <w:style w:type="paragraph" w:customStyle="1" w:styleId="2111">
    <w:name w:val="Основной текст с отступом 211"/>
    <w:basedOn w:val="a"/>
    <w:rsid w:val="002E4295"/>
    <w:pPr>
      <w:autoSpaceDE/>
      <w:autoSpaceDN/>
      <w:ind w:left="34"/>
      <w:jc w:val="both"/>
    </w:pPr>
    <w:rPr>
      <w:sz w:val="22"/>
    </w:rPr>
  </w:style>
  <w:style w:type="table" w:customStyle="1" w:styleId="TableStyle0">
    <w:name w:val="TableStyle0"/>
    <w:rsid w:val="00F3566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F3566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F3566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F3566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F3566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F3566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F3566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F3566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F3566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F3566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F3566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071696"/>
  </w:style>
  <w:style w:type="paragraph" w:customStyle="1" w:styleId="copyright-info">
    <w:name w:val="copyright-info"/>
    <w:basedOn w:val="a"/>
    <w:rsid w:val="0007169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mismatch">
    <w:name w:val="mismatch"/>
    <w:basedOn w:val="a0"/>
    <w:rsid w:val="00FA688E"/>
  </w:style>
  <w:style w:type="paragraph" w:customStyle="1" w:styleId="formattext">
    <w:name w:val="formattext"/>
    <w:basedOn w:val="a"/>
    <w:rsid w:val="0014653F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2420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3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035706">
                                      <w:marLeft w:val="0"/>
                                      <w:marRight w:val="0"/>
                                      <w:marTop w:val="42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86763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58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6448159">
                                      <w:marLeft w:val="0"/>
                                      <w:marRight w:val="0"/>
                                      <w:marTop w:val="42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483384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7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88835">
                                      <w:marLeft w:val="225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15" w:color="000000"/>
                                        <w:right w:val="single" w:sz="6" w:space="0" w:color="000000"/>
                                      </w:divBdr>
                                    </w:div>
                                    <w:div w:id="1479809861">
                                      <w:marLeft w:val="0"/>
                                      <w:marRight w:val="0"/>
                                      <w:marTop w:val="42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8582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10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3867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8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49200">
                                      <w:marLeft w:val="0"/>
                                      <w:marRight w:val="0"/>
                                      <w:marTop w:val="42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0037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89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180572">
                                      <w:marLeft w:val="0"/>
                                      <w:marRight w:val="0"/>
                                      <w:marTop w:val="42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1985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25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349179">
                                      <w:marLeft w:val="225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15" w:color="000000"/>
                                        <w:right w:val="single" w:sz="6" w:space="0" w:color="000000"/>
                                      </w:divBdr>
                                    </w:div>
                                    <w:div w:id="1048840308">
                                      <w:marLeft w:val="0"/>
                                      <w:marRight w:val="0"/>
                                      <w:marTop w:val="42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534257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4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gaz@obgaz.ru" TargetMode="Externa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obgaz@obgaz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96170-08DB-4F13-A115-5C2B3C88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32</Pages>
  <Words>10598</Words>
  <Characters>60413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Дмитрий В. Ченцов</cp:lastModifiedBy>
  <cp:revision>31</cp:revision>
  <cp:lastPrinted>2021-08-02T06:16:00Z</cp:lastPrinted>
  <dcterms:created xsi:type="dcterms:W3CDTF">2020-02-14T10:32:00Z</dcterms:created>
  <dcterms:modified xsi:type="dcterms:W3CDTF">2021-08-02T06:34:00Z</dcterms:modified>
</cp:coreProperties>
</file>