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2552"/>
        <w:gridCol w:w="5244"/>
        <w:gridCol w:w="1276"/>
      </w:tblGrid>
      <w:tr w:rsidR="006E670D" w:rsidTr="00BD776D">
        <w:trPr>
          <w:trHeight w:val="857"/>
        </w:trPr>
        <w:tc>
          <w:tcPr>
            <w:tcW w:w="1384" w:type="dxa"/>
            <w:tcBorders>
              <w:top w:val="nil"/>
              <w:left w:val="nil"/>
              <w:bottom w:val="nil"/>
              <w:right w:val="nil"/>
            </w:tcBorders>
          </w:tcPr>
          <w:p w:rsidR="006E670D" w:rsidRDefault="006E670D" w:rsidP="00BD776D">
            <w:pPr>
              <w:jc w:val="center"/>
              <w:rPr>
                <w:rFonts w:ascii="TimesET" w:hAnsi="TimesET"/>
                <w:sz w:val="24"/>
                <w:szCs w:val="24"/>
              </w:rPr>
            </w:pPr>
          </w:p>
        </w:tc>
        <w:tc>
          <w:tcPr>
            <w:tcW w:w="7796" w:type="dxa"/>
            <w:gridSpan w:val="2"/>
            <w:tcBorders>
              <w:top w:val="nil"/>
              <w:left w:val="nil"/>
              <w:bottom w:val="nil"/>
              <w:right w:val="nil"/>
            </w:tcBorders>
          </w:tcPr>
          <w:p w:rsidR="006E670D" w:rsidRPr="00CE0E10" w:rsidRDefault="00CE0E10" w:rsidP="00BD776D">
            <w:pPr>
              <w:pStyle w:val="1"/>
              <w:jc w:val="center"/>
              <w:rPr>
                <w:sz w:val="28"/>
                <w:szCs w:val="28"/>
              </w:rPr>
            </w:pPr>
            <w:r w:rsidRPr="00CE0E10">
              <w:rPr>
                <w:sz w:val="28"/>
                <w:szCs w:val="28"/>
              </w:rPr>
              <w:t xml:space="preserve">ПРОТОКОЛ </w:t>
            </w:r>
            <w:r w:rsidR="006E670D" w:rsidRPr="00CE0E10">
              <w:rPr>
                <w:sz w:val="28"/>
                <w:szCs w:val="28"/>
              </w:rPr>
              <w:t xml:space="preserve"> ОБЩЕГО СОБРАНИЯ АКЦИОНЕРОВ</w:t>
            </w:r>
          </w:p>
          <w:p w:rsidR="006E670D" w:rsidRDefault="006E670D" w:rsidP="00BD776D">
            <w:pPr>
              <w:jc w:val="center"/>
              <w:rPr>
                <w:rFonts w:ascii="TimesET" w:hAnsi="TimesET"/>
                <w:sz w:val="24"/>
                <w:szCs w:val="24"/>
              </w:rPr>
            </w:pPr>
            <w:r>
              <w:rPr>
                <w:rFonts w:ascii="TimesET" w:hAnsi="TimesET"/>
                <w:sz w:val="24"/>
                <w:szCs w:val="24"/>
              </w:rPr>
              <w:t xml:space="preserve">Открытого акционерного общества </w:t>
            </w:r>
          </w:p>
          <w:p w:rsidR="006E670D" w:rsidRDefault="006E670D" w:rsidP="00BD776D">
            <w:pPr>
              <w:jc w:val="center"/>
              <w:rPr>
                <w:rFonts w:ascii="TimesET" w:hAnsi="TimesET"/>
                <w:sz w:val="24"/>
                <w:szCs w:val="24"/>
              </w:rPr>
            </w:pPr>
            <w:r>
              <w:rPr>
                <w:rFonts w:ascii="TimesET" w:hAnsi="TimesET"/>
                <w:sz w:val="24"/>
                <w:szCs w:val="24"/>
              </w:rPr>
              <w:t>«Биробиджанэнергострой»</w:t>
            </w:r>
          </w:p>
          <w:p w:rsidR="00B17B79" w:rsidRDefault="00B17B79" w:rsidP="00BD776D">
            <w:pPr>
              <w:jc w:val="center"/>
              <w:rPr>
                <w:rFonts w:ascii="TimesET" w:hAnsi="TimesET"/>
                <w:sz w:val="24"/>
                <w:szCs w:val="24"/>
              </w:rPr>
            </w:pPr>
          </w:p>
          <w:p w:rsidR="00B17B79" w:rsidRPr="00EB0365" w:rsidRDefault="00B17B79" w:rsidP="00BD776D">
            <w:pPr>
              <w:jc w:val="center"/>
              <w:rPr>
                <w:sz w:val="24"/>
                <w:szCs w:val="24"/>
                <w:lang w:val="en-US"/>
              </w:rPr>
            </w:pPr>
          </w:p>
        </w:tc>
        <w:tc>
          <w:tcPr>
            <w:tcW w:w="1276" w:type="dxa"/>
            <w:tcBorders>
              <w:top w:val="nil"/>
              <w:left w:val="nil"/>
              <w:bottom w:val="nil"/>
              <w:right w:val="nil"/>
            </w:tcBorders>
          </w:tcPr>
          <w:p w:rsidR="006E670D" w:rsidRDefault="006E670D" w:rsidP="00BD776D">
            <w:pPr>
              <w:jc w:val="center"/>
              <w:rPr>
                <w:rFonts w:ascii="TimesET" w:hAnsi="TimesET"/>
                <w:sz w:val="24"/>
                <w:szCs w:val="24"/>
              </w:rPr>
            </w:pP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Полное фирменное наименование и место нахождения общества:</w:t>
            </w:r>
          </w:p>
        </w:tc>
        <w:tc>
          <w:tcPr>
            <w:tcW w:w="6520" w:type="dxa"/>
            <w:gridSpan w:val="2"/>
          </w:tcPr>
          <w:p w:rsidR="006E670D" w:rsidRDefault="006E670D" w:rsidP="00BD776D">
            <w:pPr>
              <w:rPr>
                <w:rFonts w:ascii="TimesET" w:hAnsi="TimesET"/>
              </w:rPr>
            </w:pPr>
            <w:r>
              <w:rPr>
                <w:rFonts w:ascii="TimesET" w:hAnsi="TimesET"/>
              </w:rPr>
              <w:t>Открытое акционерное общество «Биробиджанэнергострой».</w:t>
            </w:r>
          </w:p>
          <w:p w:rsidR="006E670D" w:rsidRDefault="006E670D" w:rsidP="00BD776D">
            <w:pPr>
              <w:rPr>
                <w:rFonts w:ascii="TimesET" w:hAnsi="TimesET"/>
              </w:rPr>
            </w:pPr>
            <w:r>
              <w:rPr>
                <w:rFonts w:ascii="TimesET" w:hAnsi="TimesET"/>
              </w:rPr>
              <w:t>679000, ЕАО, г. Биробиджан, ул. Пионерская, 70В.</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Вид общего собрания:</w:t>
            </w:r>
          </w:p>
        </w:tc>
        <w:tc>
          <w:tcPr>
            <w:tcW w:w="6520" w:type="dxa"/>
            <w:gridSpan w:val="2"/>
          </w:tcPr>
          <w:p w:rsidR="006E670D" w:rsidRDefault="00CC588C" w:rsidP="00BD776D">
            <w:pPr>
              <w:rPr>
                <w:rFonts w:ascii="TimesET" w:hAnsi="TimesET"/>
              </w:rPr>
            </w:pPr>
            <w:r>
              <w:rPr>
                <w:rFonts w:ascii="TimesET" w:hAnsi="TimesET"/>
              </w:rPr>
              <w:t>Очередное</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Форма проведения собрания:</w:t>
            </w:r>
          </w:p>
        </w:tc>
        <w:tc>
          <w:tcPr>
            <w:tcW w:w="6520" w:type="dxa"/>
            <w:gridSpan w:val="2"/>
          </w:tcPr>
          <w:p w:rsidR="006E670D" w:rsidRDefault="006E670D" w:rsidP="00BD776D">
            <w:pPr>
              <w:rPr>
                <w:rFonts w:ascii="TimesET" w:hAnsi="TimesET"/>
              </w:rPr>
            </w:pPr>
            <w:r>
              <w:rPr>
                <w:rFonts w:ascii="TimesET" w:hAnsi="TimesET"/>
              </w:rPr>
              <w:t>Собрание</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Дата проведения собрания:</w:t>
            </w:r>
          </w:p>
        </w:tc>
        <w:tc>
          <w:tcPr>
            <w:tcW w:w="6520" w:type="dxa"/>
            <w:gridSpan w:val="2"/>
          </w:tcPr>
          <w:p w:rsidR="006E670D" w:rsidRPr="00E33152" w:rsidRDefault="00B17B79" w:rsidP="00BD776D">
            <w:pPr>
              <w:rPr>
                <w:rFonts w:ascii="TimesET" w:hAnsi="TimesET"/>
              </w:rPr>
            </w:pPr>
            <w:r>
              <w:rPr>
                <w:rFonts w:ascii="TimesET" w:hAnsi="TimesET"/>
                <w:lang w:val="en-US"/>
              </w:rPr>
              <w:t>19</w:t>
            </w:r>
            <w:r>
              <w:rPr>
                <w:rFonts w:ascii="TimesET" w:hAnsi="TimesET"/>
              </w:rPr>
              <w:t xml:space="preserve"> ноября</w:t>
            </w:r>
            <w:r w:rsidR="006E670D" w:rsidRPr="00E33152">
              <w:rPr>
                <w:rFonts w:ascii="TimesET" w:hAnsi="TimesET"/>
              </w:rPr>
              <w:t xml:space="preserve"> </w:t>
            </w:r>
            <w:r w:rsidR="006E670D">
              <w:rPr>
                <w:rFonts w:ascii="TimesET" w:hAnsi="TimesET"/>
              </w:rPr>
              <w:t xml:space="preserve"> 201</w:t>
            </w:r>
            <w:r w:rsidR="006E670D">
              <w:rPr>
                <w:rFonts w:ascii="TimesET" w:hAnsi="TimesET"/>
                <w:lang w:val="en-US"/>
              </w:rPr>
              <w:t>2</w:t>
            </w:r>
            <w:r w:rsidR="006E670D" w:rsidRPr="00E33152">
              <w:rPr>
                <w:rFonts w:ascii="TimesET" w:hAnsi="TimesET"/>
              </w:rPr>
              <w:t xml:space="preserve"> г</w:t>
            </w:r>
            <w:r w:rsidR="006E670D">
              <w:rPr>
                <w:rFonts w:ascii="TimesET" w:hAnsi="TimesET"/>
              </w:rPr>
              <w:t>ода</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Место проведения собрания:</w:t>
            </w:r>
          </w:p>
        </w:tc>
        <w:tc>
          <w:tcPr>
            <w:tcW w:w="6520" w:type="dxa"/>
            <w:gridSpan w:val="2"/>
          </w:tcPr>
          <w:p w:rsidR="006E670D" w:rsidRPr="00160671" w:rsidRDefault="006E670D" w:rsidP="00BD776D">
            <w:pPr>
              <w:rPr>
                <w:rFonts w:ascii="TimesET" w:hAnsi="TimesET"/>
              </w:rPr>
            </w:pPr>
            <w:r>
              <w:rPr>
                <w:rFonts w:ascii="TimesET" w:hAnsi="TimesET"/>
              </w:rPr>
              <w:t xml:space="preserve"> ЕАО, г. Биробиджан, ул. Пионерская, 70В, оф. 302.</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Время открытия собрания:</w:t>
            </w:r>
          </w:p>
        </w:tc>
        <w:tc>
          <w:tcPr>
            <w:tcW w:w="6520" w:type="dxa"/>
            <w:gridSpan w:val="2"/>
          </w:tcPr>
          <w:p w:rsidR="006E670D" w:rsidRDefault="006E670D" w:rsidP="00BD776D">
            <w:pPr>
              <w:rPr>
                <w:rFonts w:ascii="TimesET" w:hAnsi="TimesET"/>
              </w:rPr>
            </w:pPr>
            <w:r>
              <w:rPr>
                <w:rFonts w:ascii="TimesET" w:hAnsi="TimesET"/>
              </w:rPr>
              <w:t>1</w:t>
            </w:r>
            <w:r>
              <w:rPr>
                <w:rFonts w:ascii="TimesET" w:hAnsi="TimesET"/>
                <w:lang w:val="en-US"/>
              </w:rPr>
              <w:t>0</w:t>
            </w:r>
            <w:r>
              <w:rPr>
                <w:rFonts w:ascii="TimesET" w:hAnsi="TimesET"/>
              </w:rPr>
              <w:t xml:space="preserve"> часов 00 минут.</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Время закрытия собрания</w:t>
            </w:r>
          </w:p>
        </w:tc>
        <w:tc>
          <w:tcPr>
            <w:tcW w:w="6520" w:type="dxa"/>
            <w:gridSpan w:val="2"/>
          </w:tcPr>
          <w:p w:rsidR="006E670D" w:rsidRDefault="006E670D" w:rsidP="00BD776D">
            <w:pPr>
              <w:rPr>
                <w:rFonts w:ascii="TimesET" w:hAnsi="TimesET"/>
              </w:rPr>
            </w:pPr>
            <w:r>
              <w:rPr>
                <w:rFonts w:ascii="TimesET" w:hAnsi="TimesET"/>
                <w:lang w:val="en-US"/>
              </w:rPr>
              <w:t>11</w:t>
            </w:r>
            <w:r>
              <w:rPr>
                <w:rFonts w:ascii="TimesET" w:hAnsi="TimesET"/>
              </w:rPr>
              <w:t xml:space="preserve"> часов </w:t>
            </w:r>
            <w:r>
              <w:rPr>
                <w:rFonts w:ascii="TimesET" w:hAnsi="TimesET"/>
                <w:lang w:val="en-US"/>
              </w:rPr>
              <w:t>10</w:t>
            </w:r>
            <w:r>
              <w:rPr>
                <w:rFonts w:ascii="TimesET" w:hAnsi="TimesET"/>
              </w:rPr>
              <w:t xml:space="preserve"> минут.</w:t>
            </w:r>
          </w:p>
        </w:tc>
      </w:tr>
      <w:tr w:rsidR="006E670D" w:rsidTr="00BD776D">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rPr>
          <w:cantSplit/>
        </w:trPr>
        <w:tc>
          <w:tcPr>
            <w:tcW w:w="3936" w:type="dxa"/>
            <w:gridSpan w:val="2"/>
          </w:tcPr>
          <w:p w:rsidR="006E670D" w:rsidRDefault="006E670D" w:rsidP="00BD776D">
            <w:pPr>
              <w:rPr>
                <w:rFonts w:ascii="TimesET" w:hAnsi="TimesET"/>
              </w:rPr>
            </w:pPr>
            <w:r>
              <w:rPr>
                <w:rFonts w:ascii="TimesET" w:hAnsi="TimesET"/>
              </w:rPr>
              <w:t>Дата составления протокола:</w:t>
            </w:r>
          </w:p>
        </w:tc>
        <w:tc>
          <w:tcPr>
            <w:tcW w:w="6520" w:type="dxa"/>
            <w:gridSpan w:val="2"/>
          </w:tcPr>
          <w:p w:rsidR="006E670D" w:rsidRDefault="00B17B79" w:rsidP="00BD776D">
            <w:pPr>
              <w:rPr>
                <w:rFonts w:ascii="TimesET" w:hAnsi="TimesET"/>
              </w:rPr>
            </w:pPr>
            <w:r>
              <w:rPr>
                <w:rFonts w:ascii="TimesET" w:hAnsi="TimesET"/>
                <w:lang w:val="en-US"/>
              </w:rPr>
              <w:t>1</w:t>
            </w:r>
            <w:r>
              <w:rPr>
                <w:rFonts w:ascii="TimesET" w:hAnsi="TimesET"/>
              </w:rPr>
              <w:t>9 ноября</w:t>
            </w:r>
            <w:r w:rsidR="006E670D">
              <w:rPr>
                <w:rFonts w:ascii="TimesET" w:hAnsi="TimesET"/>
              </w:rPr>
              <w:t xml:space="preserve"> 201</w:t>
            </w:r>
            <w:r w:rsidR="006E670D">
              <w:rPr>
                <w:rFonts w:ascii="TimesET" w:hAnsi="TimesET"/>
                <w:lang w:val="en-US"/>
              </w:rPr>
              <w:t>2</w:t>
            </w:r>
            <w:r w:rsidR="006E670D" w:rsidRPr="00B70E49">
              <w:rPr>
                <w:rFonts w:ascii="TimesET" w:hAnsi="TimesET"/>
              </w:rPr>
              <w:t xml:space="preserve"> г</w:t>
            </w:r>
            <w:r w:rsidR="006E670D">
              <w:rPr>
                <w:rFonts w:ascii="TimesET" w:hAnsi="TimesET"/>
              </w:rPr>
              <w:t>ода.</w:t>
            </w:r>
          </w:p>
        </w:tc>
      </w:tr>
    </w:tbl>
    <w:p w:rsidR="006E670D" w:rsidRDefault="006E670D" w:rsidP="006E670D">
      <w:pPr>
        <w:jc w:val="both"/>
        <w:rPr>
          <w:rFonts w:ascii="TimesET" w:hAnsi="TimesET"/>
          <w:sz w:val="24"/>
          <w:szCs w:val="24"/>
        </w:rPr>
      </w:pPr>
    </w:p>
    <w:p w:rsidR="006E670D" w:rsidRPr="0049556E" w:rsidRDefault="00CE0E10" w:rsidP="006E670D">
      <w:pPr>
        <w:jc w:val="both"/>
        <w:rPr>
          <w:rFonts w:ascii="TimesET" w:hAnsi="TimesET"/>
          <w:sz w:val="22"/>
          <w:szCs w:val="22"/>
        </w:rPr>
      </w:pPr>
      <w:r>
        <w:rPr>
          <w:rFonts w:ascii="TimesET" w:hAnsi="TimesET"/>
          <w:sz w:val="22"/>
          <w:szCs w:val="22"/>
        </w:rPr>
        <w:t xml:space="preserve">Председатель </w:t>
      </w:r>
      <w:r w:rsidR="00B17B79">
        <w:rPr>
          <w:rFonts w:ascii="TimesET" w:hAnsi="TimesET"/>
          <w:sz w:val="22"/>
          <w:szCs w:val="22"/>
        </w:rPr>
        <w:t xml:space="preserve"> Общего собрания: Захватаев Юрий Алексеевич</w:t>
      </w:r>
    </w:p>
    <w:p w:rsidR="006E670D" w:rsidRPr="0049556E" w:rsidRDefault="006E670D" w:rsidP="006E670D">
      <w:pPr>
        <w:jc w:val="both"/>
        <w:rPr>
          <w:rFonts w:ascii="TimesET" w:hAnsi="TimesET"/>
          <w:sz w:val="22"/>
          <w:szCs w:val="22"/>
        </w:rPr>
      </w:pPr>
    </w:p>
    <w:p w:rsidR="006E670D" w:rsidRPr="0049556E" w:rsidRDefault="006E670D" w:rsidP="006E670D">
      <w:pPr>
        <w:rPr>
          <w:rFonts w:ascii="TimesET" w:hAnsi="TimesET"/>
          <w:b/>
          <w:sz w:val="22"/>
          <w:szCs w:val="22"/>
        </w:rPr>
      </w:pPr>
      <w:r>
        <w:rPr>
          <w:rFonts w:ascii="TimesET" w:hAnsi="TimesET"/>
          <w:sz w:val="22"/>
          <w:szCs w:val="22"/>
        </w:rPr>
        <w:t xml:space="preserve">                                                            </w:t>
      </w:r>
      <w:r w:rsidRPr="0049556E">
        <w:rPr>
          <w:rFonts w:ascii="TimesET" w:hAnsi="TimesET"/>
          <w:b/>
          <w:sz w:val="22"/>
          <w:szCs w:val="22"/>
        </w:rPr>
        <w:t>ПОВЕСТКА ДНЯ СОБРАНИЯ:</w:t>
      </w:r>
    </w:p>
    <w:p w:rsidR="006E670D" w:rsidRDefault="006E670D" w:rsidP="006E670D">
      <w:pPr>
        <w:jc w:val="center"/>
        <w:rPr>
          <w:rFonts w:ascii="TimesET" w:hAnsi="TimesET"/>
          <w:sz w:val="24"/>
          <w:szCs w:val="24"/>
        </w:rPr>
      </w:pPr>
    </w:p>
    <w:tbl>
      <w:tblPr>
        <w:tblW w:w="10031" w:type="dxa"/>
        <w:tblLayout w:type="fixed"/>
        <w:tblLook w:val="0000"/>
      </w:tblPr>
      <w:tblGrid>
        <w:gridCol w:w="534"/>
        <w:gridCol w:w="9497"/>
      </w:tblGrid>
      <w:tr w:rsidR="006E670D" w:rsidTr="00BD776D">
        <w:trPr>
          <w:cantSplit/>
        </w:trPr>
        <w:tc>
          <w:tcPr>
            <w:tcW w:w="534" w:type="dxa"/>
          </w:tcPr>
          <w:p w:rsidR="006E670D" w:rsidRPr="0049556E" w:rsidRDefault="006E670D" w:rsidP="00BD776D">
            <w:pPr>
              <w:jc w:val="both"/>
              <w:rPr>
                <w:rFonts w:ascii="TimesET" w:hAnsi="TimesET"/>
                <w:sz w:val="22"/>
                <w:szCs w:val="22"/>
              </w:rPr>
            </w:pPr>
            <w:r w:rsidRPr="0049556E">
              <w:rPr>
                <w:rFonts w:ascii="TimesET" w:hAnsi="TimesET"/>
                <w:sz w:val="22"/>
                <w:szCs w:val="22"/>
              </w:rPr>
              <w:t>1.</w:t>
            </w:r>
          </w:p>
        </w:tc>
        <w:tc>
          <w:tcPr>
            <w:tcW w:w="9497" w:type="dxa"/>
          </w:tcPr>
          <w:p w:rsidR="006E670D" w:rsidRPr="0049556E" w:rsidRDefault="00B17B79" w:rsidP="00BD776D">
            <w:pPr>
              <w:jc w:val="both"/>
              <w:rPr>
                <w:rFonts w:ascii="TimesET" w:hAnsi="TimesET"/>
                <w:sz w:val="22"/>
                <w:szCs w:val="22"/>
              </w:rPr>
            </w:pPr>
            <w:r>
              <w:rPr>
                <w:rFonts w:ascii="TimesET" w:hAnsi="TimesET"/>
                <w:sz w:val="22"/>
                <w:szCs w:val="22"/>
              </w:rPr>
              <w:t>Избрание генерального директора ОАО «Биробиджанэнергострой».</w:t>
            </w:r>
          </w:p>
        </w:tc>
      </w:tr>
      <w:tr w:rsidR="006E670D" w:rsidTr="00BD776D">
        <w:trPr>
          <w:cantSplit/>
        </w:trPr>
        <w:tc>
          <w:tcPr>
            <w:tcW w:w="534" w:type="dxa"/>
          </w:tcPr>
          <w:p w:rsidR="006E670D" w:rsidRPr="0049556E" w:rsidRDefault="006E670D" w:rsidP="00BD776D">
            <w:pPr>
              <w:jc w:val="both"/>
              <w:rPr>
                <w:rFonts w:ascii="TimesET" w:hAnsi="TimesET"/>
                <w:sz w:val="22"/>
                <w:szCs w:val="22"/>
              </w:rPr>
            </w:pPr>
          </w:p>
        </w:tc>
        <w:tc>
          <w:tcPr>
            <w:tcW w:w="9497" w:type="dxa"/>
          </w:tcPr>
          <w:p w:rsidR="006E670D" w:rsidRPr="0049556E" w:rsidRDefault="006E670D" w:rsidP="00BD776D">
            <w:pPr>
              <w:jc w:val="both"/>
              <w:rPr>
                <w:rFonts w:ascii="TimesET" w:hAnsi="TimesET"/>
                <w:sz w:val="22"/>
                <w:szCs w:val="22"/>
              </w:rPr>
            </w:pPr>
          </w:p>
        </w:tc>
      </w:tr>
      <w:tr w:rsidR="006E670D" w:rsidTr="00BD776D">
        <w:trPr>
          <w:cantSplit/>
        </w:trPr>
        <w:tc>
          <w:tcPr>
            <w:tcW w:w="534" w:type="dxa"/>
          </w:tcPr>
          <w:p w:rsidR="006E670D" w:rsidRDefault="006E670D" w:rsidP="00BD776D">
            <w:pPr>
              <w:jc w:val="both"/>
              <w:rPr>
                <w:rFonts w:ascii="TimesET" w:hAnsi="TimesET"/>
                <w:sz w:val="24"/>
                <w:szCs w:val="24"/>
              </w:rPr>
            </w:pPr>
          </w:p>
        </w:tc>
        <w:tc>
          <w:tcPr>
            <w:tcW w:w="9497" w:type="dxa"/>
          </w:tcPr>
          <w:p w:rsidR="006E670D" w:rsidRDefault="006E670D" w:rsidP="00BD776D">
            <w:pPr>
              <w:jc w:val="both"/>
              <w:rPr>
                <w:rFonts w:ascii="TimesET" w:hAnsi="TimesET"/>
                <w:sz w:val="24"/>
                <w:szCs w:val="24"/>
              </w:rPr>
            </w:pPr>
          </w:p>
        </w:tc>
      </w:tr>
    </w:tbl>
    <w:p w:rsidR="006E670D" w:rsidRPr="0049556E" w:rsidRDefault="006E670D" w:rsidP="006E670D">
      <w:pPr>
        <w:rPr>
          <w:b/>
          <w:sz w:val="22"/>
          <w:szCs w:val="22"/>
        </w:rPr>
      </w:pPr>
      <w:r>
        <w:t xml:space="preserve">                                             </w:t>
      </w:r>
      <w:r w:rsidRPr="0049556E">
        <w:rPr>
          <w:b/>
          <w:sz w:val="22"/>
          <w:szCs w:val="22"/>
        </w:rPr>
        <w:t>ИТОГИ ГОЛОСОВАНИЯ И ПРИНЯТИЯ РЕШЕНИЙ</w:t>
      </w:r>
    </w:p>
    <w:p w:rsidR="006E670D" w:rsidRPr="0049556E" w:rsidRDefault="006E670D" w:rsidP="006E670D">
      <w:pPr>
        <w:jc w:val="center"/>
        <w:rPr>
          <w:b/>
          <w:sz w:val="22"/>
          <w:szCs w:val="22"/>
        </w:rPr>
      </w:pPr>
      <w:r w:rsidRPr="0049556E">
        <w:rPr>
          <w:b/>
          <w:sz w:val="22"/>
          <w:szCs w:val="22"/>
        </w:rPr>
        <w:t>ПО ВОПРОСАМ ПОВЕСТКИ ДНЯ:</w:t>
      </w:r>
    </w:p>
    <w:p w:rsidR="006E670D" w:rsidRPr="007B712B" w:rsidRDefault="006E670D" w:rsidP="006E670D">
      <w:pPr>
        <w:jc w:val="center"/>
        <w:rPr>
          <w:b/>
          <w:sz w:val="24"/>
          <w:szCs w:val="24"/>
        </w:rPr>
      </w:pPr>
    </w:p>
    <w:p w:rsidR="006E670D" w:rsidRDefault="006E670D" w:rsidP="006E670D">
      <w:pPr>
        <w:pStyle w:val="1"/>
        <w:jc w:val="both"/>
        <w:rPr>
          <w:sz w:val="22"/>
          <w:szCs w:val="22"/>
        </w:rPr>
      </w:pPr>
      <w:r>
        <w:t xml:space="preserve">Вопрос № 1: </w:t>
      </w:r>
      <w:r w:rsidR="00B17B79">
        <w:rPr>
          <w:sz w:val="22"/>
          <w:szCs w:val="22"/>
        </w:rPr>
        <w:t>Избрание генерального директора ОАО «Биробиджанэнергострой».</w:t>
      </w:r>
    </w:p>
    <w:p w:rsidR="00CC588C" w:rsidRPr="00CC588C" w:rsidRDefault="00CC588C" w:rsidP="00CC588C"/>
    <w:p w:rsidR="006E670D" w:rsidRPr="00E33152" w:rsidRDefault="006E670D" w:rsidP="006E670D"/>
    <w:tbl>
      <w:tblPr>
        <w:tblW w:w="10173"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Look w:val="0000"/>
      </w:tblPr>
      <w:tblGrid>
        <w:gridCol w:w="7196"/>
        <w:gridCol w:w="2977"/>
      </w:tblGrid>
      <w:tr w:rsidR="006E670D" w:rsidTr="00BD776D">
        <w:trPr>
          <w:cantSplit/>
        </w:trPr>
        <w:tc>
          <w:tcPr>
            <w:tcW w:w="7196" w:type="dxa"/>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включенные в список</w:t>
            </w:r>
            <w:r>
              <w:rPr>
                <w:rFonts w:ascii="TimesET" w:hAnsi="TimesET"/>
                <w:sz w:val="18"/>
              </w:rPr>
              <w:t xml:space="preserve"> лиц, имевших право на участие в общем собрании</w:t>
            </w:r>
          </w:p>
        </w:tc>
        <w:tc>
          <w:tcPr>
            <w:tcW w:w="2977" w:type="dxa"/>
          </w:tcPr>
          <w:p w:rsidR="006E670D" w:rsidRPr="00DD7EDA" w:rsidRDefault="006E670D" w:rsidP="00BD776D">
            <w:pPr>
              <w:jc w:val="right"/>
              <w:rPr>
                <w:rFonts w:ascii="TimesET" w:hAnsi="TimesET"/>
                <w:sz w:val="18"/>
              </w:rPr>
            </w:pPr>
            <w:r>
              <w:rPr>
                <w:rFonts w:ascii="TimesET" w:hAnsi="TimesET"/>
                <w:sz w:val="18"/>
              </w:rPr>
              <w:t>6</w:t>
            </w:r>
            <w:r w:rsidR="00CE0E10">
              <w:rPr>
                <w:rFonts w:ascii="TimesET" w:hAnsi="TimesET"/>
                <w:sz w:val="18"/>
              </w:rPr>
              <w:t>6710</w:t>
            </w:r>
          </w:p>
        </w:tc>
      </w:tr>
      <w:tr w:rsidR="006E670D" w:rsidTr="00BD776D">
        <w:trPr>
          <w:cantSplit/>
        </w:trPr>
        <w:tc>
          <w:tcPr>
            <w:tcW w:w="7196" w:type="dxa"/>
            <w:tcBorders>
              <w:bottom w:val="nil"/>
            </w:tcBorders>
          </w:tcPr>
          <w:p w:rsidR="006E670D" w:rsidRDefault="006E670D" w:rsidP="00BD776D">
            <w:pPr>
              <w:rPr>
                <w:rFonts w:ascii="TimesET" w:hAnsi="TimesET"/>
                <w:sz w:val="18"/>
              </w:rPr>
            </w:pPr>
            <w:r>
              <w:rPr>
                <w:rFonts w:ascii="TimesET" w:hAnsi="TimesET"/>
                <w:sz w:val="18"/>
              </w:rPr>
              <w:t xml:space="preserve">Число голосов, которыми по данному вопросу обладали лица, </w:t>
            </w:r>
            <w:r>
              <w:rPr>
                <w:rFonts w:ascii="TimesET" w:hAnsi="TimesET"/>
                <w:b/>
                <w:sz w:val="18"/>
              </w:rPr>
              <w:t>зарегистрированные на  участие</w:t>
            </w:r>
            <w:r>
              <w:rPr>
                <w:rFonts w:ascii="TimesET" w:hAnsi="TimesET"/>
                <w:sz w:val="18"/>
              </w:rPr>
              <w:t xml:space="preserve"> в  общем собрании</w:t>
            </w:r>
          </w:p>
        </w:tc>
        <w:tc>
          <w:tcPr>
            <w:tcW w:w="2977" w:type="dxa"/>
            <w:tcBorders>
              <w:bottom w:val="nil"/>
            </w:tcBorders>
          </w:tcPr>
          <w:p w:rsidR="006E670D" w:rsidRDefault="006E670D" w:rsidP="00BD776D">
            <w:pPr>
              <w:jc w:val="right"/>
              <w:rPr>
                <w:rFonts w:ascii="TimesET" w:hAnsi="TimesET"/>
                <w:b/>
                <w:sz w:val="18"/>
              </w:rPr>
            </w:pPr>
            <w:r>
              <w:rPr>
                <w:rFonts w:ascii="TimesET" w:hAnsi="TimesET"/>
                <w:b/>
                <w:sz w:val="18"/>
              </w:rPr>
              <w:t>6</w:t>
            </w:r>
            <w:r w:rsidR="00B17B79">
              <w:rPr>
                <w:rFonts w:ascii="TimesET" w:hAnsi="TimesET"/>
                <w:b/>
                <w:sz w:val="18"/>
              </w:rPr>
              <w:t>4210</w:t>
            </w:r>
          </w:p>
        </w:tc>
      </w:tr>
      <w:tr w:rsidR="006E670D" w:rsidTr="00BD776D">
        <w:trPr>
          <w:cantSplit/>
        </w:trPr>
        <w:tc>
          <w:tcPr>
            <w:tcW w:w="7196" w:type="dxa"/>
            <w:tcBorders>
              <w:top w:val="single" w:sz="8" w:space="0" w:color="auto"/>
              <w:bottom w:val="single" w:sz="8" w:space="0" w:color="auto"/>
            </w:tcBorders>
          </w:tcPr>
          <w:p w:rsidR="006E670D" w:rsidRDefault="006E670D" w:rsidP="00BD776D">
            <w:pPr>
              <w:rPr>
                <w:rFonts w:ascii="TimesET" w:hAnsi="TimesET"/>
                <w:sz w:val="18"/>
              </w:rPr>
            </w:pPr>
            <w:r>
              <w:rPr>
                <w:rFonts w:ascii="TimesET" w:hAnsi="TimesET"/>
                <w:b/>
                <w:spacing w:val="20"/>
                <w:sz w:val="18"/>
              </w:rPr>
              <w:t>Кворум</w:t>
            </w:r>
            <w:r>
              <w:rPr>
                <w:rFonts w:ascii="TimesET" w:hAnsi="TimesET"/>
                <w:spacing w:val="20"/>
                <w:sz w:val="18"/>
              </w:rPr>
              <w:t xml:space="preserve"> по данному вопросу </w:t>
            </w:r>
            <w:r>
              <w:rPr>
                <w:rFonts w:ascii="TimesET" w:hAnsi="TimesET"/>
                <w:b/>
                <w:spacing w:val="20"/>
                <w:sz w:val="18"/>
              </w:rPr>
              <w:t xml:space="preserve"> </w:t>
            </w:r>
            <w:r>
              <w:rPr>
                <w:rFonts w:ascii="TimesET" w:hAnsi="TimesET"/>
                <w:spacing w:val="20"/>
                <w:sz w:val="18"/>
              </w:rPr>
              <w:t>(%)</w:t>
            </w:r>
          </w:p>
        </w:tc>
        <w:tc>
          <w:tcPr>
            <w:tcW w:w="2977" w:type="dxa"/>
            <w:tcBorders>
              <w:top w:val="single" w:sz="8" w:space="0" w:color="auto"/>
              <w:bottom w:val="single" w:sz="8" w:space="0" w:color="auto"/>
            </w:tcBorders>
          </w:tcPr>
          <w:p w:rsidR="006E670D" w:rsidRDefault="00CE0E10" w:rsidP="00BD776D">
            <w:pPr>
              <w:jc w:val="right"/>
              <w:rPr>
                <w:rFonts w:ascii="TimesET" w:hAnsi="TimesET"/>
                <w:b/>
                <w:sz w:val="18"/>
              </w:rPr>
            </w:pPr>
            <w:r>
              <w:rPr>
                <w:rFonts w:ascii="TimesET" w:hAnsi="TimesET"/>
                <w:b/>
                <w:sz w:val="18"/>
              </w:rPr>
              <w:t>96</w:t>
            </w:r>
          </w:p>
        </w:tc>
      </w:tr>
    </w:tbl>
    <w:p w:rsidR="00CC588C" w:rsidRDefault="00CC588C" w:rsidP="006E670D">
      <w:pPr>
        <w:jc w:val="both"/>
        <w:rPr>
          <w:rFonts w:ascii="TimesET" w:hAnsi="TimesET"/>
          <w:b/>
          <w:sz w:val="24"/>
          <w:szCs w:val="24"/>
        </w:rPr>
      </w:pPr>
    </w:p>
    <w:p w:rsidR="006E670D" w:rsidRDefault="006E670D" w:rsidP="006E670D">
      <w:pPr>
        <w:jc w:val="both"/>
        <w:rPr>
          <w:rFonts w:ascii="TimesET" w:hAnsi="TimesET"/>
          <w:sz w:val="24"/>
          <w:szCs w:val="24"/>
        </w:rPr>
      </w:pPr>
      <w:r w:rsidRPr="005E436E">
        <w:rPr>
          <w:rFonts w:ascii="TimesET" w:hAnsi="TimesET"/>
          <w:b/>
          <w:sz w:val="24"/>
          <w:szCs w:val="24"/>
        </w:rPr>
        <w:t>Слушали:</w:t>
      </w:r>
      <w:r w:rsidR="00CE0E10">
        <w:rPr>
          <w:rFonts w:ascii="TimesET" w:hAnsi="TimesET"/>
          <w:sz w:val="24"/>
          <w:szCs w:val="24"/>
        </w:rPr>
        <w:t xml:space="preserve"> Доклад Захватаева Ю.А.</w:t>
      </w:r>
    </w:p>
    <w:p w:rsidR="006E670D" w:rsidRDefault="006E670D" w:rsidP="006E670D">
      <w:pPr>
        <w:rPr>
          <w:rFonts w:ascii="TimesET" w:hAnsi="TimesET"/>
        </w:rPr>
      </w:pPr>
    </w:p>
    <w:p w:rsidR="006E670D" w:rsidRDefault="006E670D" w:rsidP="006E670D">
      <w:pPr>
        <w:rPr>
          <w:rFonts w:ascii="TimesET" w:hAnsi="TimesET"/>
          <w:b/>
          <w:sz w:val="24"/>
          <w:szCs w:val="24"/>
        </w:rPr>
      </w:pPr>
      <w:r w:rsidRPr="005E436E">
        <w:rPr>
          <w:rFonts w:ascii="TimesET" w:hAnsi="TimesET"/>
          <w:b/>
          <w:sz w:val="24"/>
          <w:szCs w:val="24"/>
        </w:rPr>
        <w:t>Рез</w:t>
      </w:r>
      <w:r>
        <w:rPr>
          <w:rFonts w:ascii="TimesET" w:hAnsi="TimesET"/>
          <w:b/>
          <w:sz w:val="24"/>
          <w:szCs w:val="24"/>
        </w:rPr>
        <w:t xml:space="preserve">ультаты голосования по вопросу </w:t>
      </w:r>
      <w:r w:rsidRPr="005E436E">
        <w:rPr>
          <w:rFonts w:ascii="TimesET" w:hAnsi="TimesET"/>
          <w:b/>
          <w:sz w:val="24"/>
          <w:szCs w:val="24"/>
        </w:rPr>
        <w:t>№ 1:</w:t>
      </w:r>
    </w:p>
    <w:p w:rsidR="00CC588C" w:rsidRPr="005E436E" w:rsidRDefault="00CC588C" w:rsidP="006E670D">
      <w:pPr>
        <w:rPr>
          <w:rFonts w:ascii="TimesET" w:hAnsi="TimesET"/>
          <w:b/>
          <w:sz w:val="24"/>
          <w:szCs w:val="24"/>
        </w:rPr>
      </w:pPr>
    </w:p>
    <w:p w:rsidR="006E670D" w:rsidRDefault="006E670D" w:rsidP="006E670D">
      <w:pPr>
        <w:rPr>
          <w:rFonts w:ascii="TimesET" w:hAnsi="TimesET"/>
        </w:rPr>
      </w:pPr>
    </w:p>
    <w:tbl>
      <w:tblPr>
        <w:tblW w:w="10173"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tblPr>
      <w:tblGrid>
        <w:gridCol w:w="3569"/>
        <w:gridCol w:w="4470"/>
        <w:gridCol w:w="2134"/>
      </w:tblGrid>
      <w:tr w:rsidR="006E670D" w:rsidRPr="00FF4A4F" w:rsidTr="00BD776D">
        <w:trPr>
          <w:cantSplit/>
        </w:trPr>
        <w:tc>
          <w:tcPr>
            <w:tcW w:w="3569" w:type="dxa"/>
            <w:tcBorders>
              <w:top w:val="single" w:sz="8" w:space="0" w:color="auto"/>
              <w:left w:val="single" w:sz="8" w:space="0" w:color="auto"/>
              <w:bottom w:val="nil"/>
            </w:tcBorders>
          </w:tcPr>
          <w:p w:rsidR="006E670D" w:rsidRPr="00FF4A4F" w:rsidRDefault="006E670D" w:rsidP="00BD776D">
            <w:pPr>
              <w:jc w:val="center"/>
              <w:rPr>
                <w:rFonts w:ascii="TimesET" w:hAnsi="TimesET"/>
                <w:sz w:val="18"/>
              </w:rPr>
            </w:pPr>
            <w:r w:rsidRPr="00FF4A4F">
              <w:rPr>
                <w:rFonts w:ascii="TimesET" w:hAnsi="TimesET"/>
                <w:sz w:val="18"/>
              </w:rPr>
              <w:t>Варианты голосования</w:t>
            </w:r>
          </w:p>
        </w:tc>
        <w:tc>
          <w:tcPr>
            <w:tcW w:w="4470" w:type="dxa"/>
            <w:tcBorders>
              <w:top w:val="single" w:sz="8" w:space="0" w:color="auto"/>
              <w:bottom w:val="nil"/>
              <w:right w:val="single" w:sz="4" w:space="0" w:color="auto"/>
            </w:tcBorders>
          </w:tcPr>
          <w:p w:rsidR="006E670D" w:rsidRPr="00FF4A4F" w:rsidRDefault="006E670D" w:rsidP="00BD776D">
            <w:pPr>
              <w:jc w:val="center"/>
              <w:rPr>
                <w:rFonts w:ascii="TimesET" w:hAnsi="TimesET"/>
                <w:sz w:val="18"/>
              </w:rPr>
            </w:pPr>
            <w:r w:rsidRPr="00FF4A4F">
              <w:rPr>
                <w:rFonts w:ascii="TimesET" w:hAnsi="TimesET"/>
                <w:sz w:val="18"/>
              </w:rPr>
              <w:t>Число голосов</w:t>
            </w:r>
          </w:p>
        </w:tc>
        <w:tc>
          <w:tcPr>
            <w:tcW w:w="2134" w:type="dxa"/>
            <w:tcBorders>
              <w:top w:val="single" w:sz="8" w:space="0" w:color="auto"/>
              <w:left w:val="single" w:sz="4" w:space="0" w:color="auto"/>
              <w:bottom w:val="nil"/>
              <w:right w:val="single" w:sz="8" w:space="0" w:color="auto"/>
            </w:tcBorders>
          </w:tcPr>
          <w:p w:rsidR="006E670D" w:rsidRPr="00FF4A4F" w:rsidRDefault="006E670D" w:rsidP="00BD776D">
            <w:pPr>
              <w:jc w:val="center"/>
              <w:rPr>
                <w:rFonts w:ascii="TimesET" w:hAnsi="TimesET"/>
                <w:sz w:val="18"/>
              </w:rPr>
            </w:pPr>
            <w:r w:rsidRPr="00FF4A4F">
              <w:rPr>
                <w:rFonts w:ascii="TimesET" w:hAnsi="TimesET"/>
                <w:sz w:val="18"/>
              </w:rPr>
              <w:t>%</w:t>
            </w:r>
          </w:p>
        </w:tc>
      </w:tr>
      <w:tr w:rsidR="006E670D" w:rsidRPr="00FF4A4F" w:rsidTr="00BD776D">
        <w:trPr>
          <w:cantSplit/>
        </w:trPr>
        <w:tc>
          <w:tcPr>
            <w:tcW w:w="3569" w:type="dxa"/>
            <w:tcBorders>
              <w:top w:val="single" w:sz="8" w:space="0" w:color="auto"/>
              <w:left w:val="single" w:sz="8" w:space="0" w:color="auto"/>
              <w:bottom w:val="dotted" w:sz="4" w:space="0" w:color="auto"/>
            </w:tcBorders>
          </w:tcPr>
          <w:p w:rsidR="006E670D" w:rsidRPr="00FF4A4F" w:rsidRDefault="006E670D" w:rsidP="00BD776D">
            <w:pPr>
              <w:rPr>
                <w:rFonts w:ascii="TimesET" w:hAnsi="TimesET"/>
                <w:b/>
                <w:sz w:val="18"/>
              </w:rPr>
            </w:pPr>
            <w:r w:rsidRPr="00FF4A4F">
              <w:rPr>
                <w:rFonts w:ascii="TimesET" w:hAnsi="TimesET"/>
                <w:b/>
                <w:sz w:val="18"/>
              </w:rPr>
              <w:t>«ЗА»</w:t>
            </w:r>
          </w:p>
        </w:tc>
        <w:tc>
          <w:tcPr>
            <w:tcW w:w="4470" w:type="dxa"/>
            <w:tcBorders>
              <w:top w:val="single" w:sz="8" w:space="0" w:color="auto"/>
              <w:bottom w:val="dotted" w:sz="4" w:space="0" w:color="auto"/>
              <w:right w:val="single" w:sz="4" w:space="0" w:color="auto"/>
            </w:tcBorders>
          </w:tcPr>
          <w:p w:rsidR="006E670D" w:rsidRPr="00FF4A4F" w:rsidRDefault="006E670D" w:rsidP="00BD776D">
            <w:pPr>
              <w:jc w:val="right"/>
              <w:rPr>
                <w:rFonts w:ascii="TimesET" w:hAnsi="TimesET"/>
                <w:b/>
                <w:sz w:val="18"/>
              </w:rPr>
            </w:pPr>
            <w:r>
              <w:rPr>
                <w:rFonts w:ascii="TimesET" w:hAnsi="TimesET"/>
                <w:b/>
                <w:sz w:val="18"/>
              </w:rPr>
              <w:t>6</w:t>
            </w:r>
            <w:r w:rsidR="00B17B79">
              <w:rPr>
                <w:rFonts w:ascii="TimesET" w:hAnsi="TimesET"/>
                <w:b/>
                <w:sz w:val="18"/>
              </w:rPr>
              <w:t>4210</w:t>
            </w:r>
          </w:p>
        </w:tc>
        <w:tc>
          <w:tcPr>
            <w:tcW w:w="2134" w:type="dxa"/>
            <w:tcBorders>
              <w:top w:val="single" w:sz="8"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b/>
                <w:sz w:val="18"/>
              </w:rPr>
            </w:pPr>
            <w:r>
              <w:rPr>
                <w:rFonts w:ascii="TimesET" w:hAnsi="TimesET"/>
                <w:b/>
                <w:sz w:val="18"/>
              </w:rPr>
              <w:t>100</w:t>
            </w:r>
          </w:p>
        </w:tc>
      </w:tr>
      <w:tr w:rsidR="006E670D" w:rsidRPr="00FF4A4F" w:rsidTr="00BD776D">
        <w:trPr>
          <w:cantSplit/>
        </w:trPr>
        <w:tc>
          <w:tcPr>
            <w:tcW w:w="3569" w:type="dxa"/>
            <w:tcBorders>
              <w:top w:val="dotted" w:sz="4" w:space="0" w:color="auto"/>
              <w:left w:val="single" w:sz="8" w:space="0" w:color="auto"/>
              <w:bottom w:val="dotted" w:sz="4" w:space="0" w:color="auto"/>
            </w:tcBorders>
          </w:tcPr>
          <w:p w:rsidR="006E670D" w:rsidRPr="00FF4A4F" w:rsidRDefault="006E670D" w:rsidP="00BD776D">
            <w:pPr>
              <w:rPr>
                <w:rFonts w:ascii="TimesET" w:hAnsi="TimesET"/>
                <w:sz w:val="18"/>
              </w:rPr>
            </w:pPr>
            <w:r w:rsidRPr="00FF4A4F">
              <w:rPr>
                <w:rFonts w:ascii="TimesET" w:hAnsi="TimesET"/>
                <w:sz w:val="18"/>
              </w:rPr>
              <w:t>«ПРОТИВ»</w:t>
            </w:r>
          </w:p>
        </w:tc>
        <w:tc>
          <w:tcPr>
            <w:tcW w:w="4470" w:type="dxa"/>
            <w:tcBorders>
              <w:top w:val="dotted" w:sz="4" w:space="0" w:color="auto"/>
              <w:bottom w:val="dotted" w:sz="4"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0</w:t>
            </w:r>
          </w:p>
        </w:tc>
        <w:tc>
          <w:tcPr>
            <w:tcW w:w="2134" w:type="dxa"/>
            <w:tcBorders>
              <w:top w:val="dotted" w:sz="4" w:space="0" w:color="auto"/>
              <w:left w:val="single" w:sz="4" w:space="0" w:color="auto"/>
              <w:bottom w:val="dotted" w:sz="4"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r w:rsidR="006E670D" w:rsidRPr="00FF4A4F" w:rsidTr="00BD776D">
        <w:trPr>
          <w:cantSplit/>
        </w:trPr>
        <w:tc>
          <w:tcPr>
            <w:tcW w:w="3569" w:type="dxa"/>
            <w:tcBorders>
              <w:top w:val="dotted" w:sz="4" w:space="0" w:color="auto"/>
              <w:left w:val="single" w:sz="8" w:space="0" w:color="auto"/>
              <w:bottom w:val="single" w:sz="8" w:space="0" w:color="auto"/>
            </w:tcBorders>
          </w:tcPr>
          <w:p w:rsidR="006E670D" w:rsidRPr="00FF4A4F" w:rsidRDefault="006E670D" w:rsidP="00BD776D">
            <w:pPr>
              <w:rPr>
                <w:rFonts w:ascii="TimesET" w:hAnsi="TimesET"/>
                <w:sz w:val="18"/>
              </w:rPr>
            </w:pPr>
            <w:r w:rsidRPr="00FF4A4F">
              <w:rPr>
                <w:rFonts w:ascii="TimesET" w:hAnsi="TimesET"/>
                <w:sz w:val="18"/>
              </w:rPr>
              <w:t>«ВОЗДЕРЖАЛСЯ»</w:t>
            </w:r>
          </w:p>
        </w:tc>
        <w:tc>
          <w:tcPr>
            <w:tcW w:w="4470" w:type="dxa"/>
            <w:tcBorders>
              <w:top w:val="dotted" w:sz="4" w:space="0" w:color="auto"/>
              <w:bottom w:val="single" w:sz="8" w:space="0" w:color="auto"/>
              <w:right w:val="single" w:sz="4" w:space="0" w:color="auto"/>
            </w:tcBorders>
          </w:tcPr>
          <w:p w:rsidR="006E670D" w:rsidRPr="00FF4A4F" w:rsidRDefault="006E670D" w:rsidP="00BD776D">
            <w:pPr>
              <w:jc w:val="right"/>
              <w:rPr>
                <w:rFonts w:ascii="TimesET" w:hAnsi="TimesET"/>
                <w:sz w:val="18"/>
              </w:rPr>
            </w:pPr>
            <w:r>
              <w:rPr>
                <w:rFonts w:ascii="TimesET" w:hAnsi="TimesET"/>
                <w:sz w:val="18"/>
              </w:rPr>
              <w:t xml:space="preserve">                                                                                0</w:t>
            </w:r>
          </w:p>
        </w:tc>
        <w:tc>
          <w:tcPr>
            <w:tcW w:w="2134" w:type="dxa"/>
            <w:tcBorders>
              <w:top w:val="dotted" w:sz="4" w:space="0" w:color="auto"/>
              <w:left w:val="single" w:sz="4" w:space="0" w:color="auto"/>
              <w:bottom w:val="single" w:sz="8" w:space="0" w:color="auto"/>
              <w:right w:val="single" w:sz="8" w:space="0" w:color="auto"/>
            </w:tcBorders>
          </w:tcPr>
          <w:p w:rsidR="006E670D" w:rsidRPr="00FF4A4F" w:rsidRDefault="006E670D" w:rsidP="00BD776D">
            <w:pPr>
              <w:jc w:val="right"/>
              <w:rPr>
                <w:rFonts w:ascii="TimesET" w:hAnsi="TimesET"/>
                <w:sz w:val="18"/>
              </w:rPr>
            </w:pPr>
            <w:r>
              <w:rPr>
                <w:rFonts w:ascii="TimesET" w:hAnsi="TimesET"/>
                <w:sz w:val="18"/>
              </w:rPr>
              <w:t>0</w:t>
            </w:r>
          </w:p>
        </w:tc>
      </w:tr>
    </w:tbl>
    <w:p w:rsidR="00B17B79" w:rsidRDefault="00B17B79" w:rsidP="006E670D">
      <w:pPr>
        <w:pStyle w:val="a3"/>
        <w:jc w:val="both"/>
        <w:rPr>
          <w:b/>
          <w:sz w:val="24"/>
          <w:szCs w:val="24"/>
        </w:rPr>
      </w:pPr>
    </w:p>
    <w:p w:rsidR="006E670D" w:rsidRDefault="006E670D" w:rsidP="006E670D">
      <w:pPr>
        <w:pStyle w:val="a3"/>
        <w:jc w:val="both"/>
        <w:rPr>
          <w:b/>
          <w:sz w:val="24"/>
          <w:szCs w:val="24"/>
        </w:rPr>
      </w:pPr>
      <w:r>
        <w:rPr>
          <w:b/>
          <w:sz w:val="24"/>
          <w:szCs w:val="24"/>
        </w:rPr>
        <w:t xml:space="preserve">Решение по вопросу № 1: </w:t>
      </w:r>
    </w:p>
    <w:p w:rsidR="006E670D" w:rsidRPr="00663E5D" w:rsidRDefault="00B17B79" w:rsidP="006E670D">
      <w:pPr>
        <w:pStyle w:val="a5"/>
        <w:tabs>
          <w:tab w:val="left" w:pos="142"/>
          <w:tab w:val="left" w:pos="284"/>
          <w:tab w:val="left" w:pos="851"/>
        </w:tabs>
        <w:spacing w:after="0"/>
        <w:ind w:left="0"/>
        <w:jc w:val="both"/>
        <w:rPr>
          <w:sz w:val="22"/>
          <w:szCs w:val="22"/>
        </w:rPr>
      </w:pPr>
      <w:r>
        <w:rPr>
          <w:sz w:val="22"/>
          <w:szCs w:val="22"/>
        </w:rPr>
        <w:t>1.Избрать генеральным директором ОАО «Биробиджанэнергострой» Тихомирова Николая Александровича сроком на пять лет.</w:t>
      </w:r>
    </w:p>
    <w:p w:rsidR="00B17B79" w:rsidRDefault="00B17B79" w:rsidP="006E670D">
      <w:pPr>
        <w:spacing w:before="120" w:after="120"/>
        <w:jc w:val="both"/>
        <w:rPr>
          <w:iCs/>
          <w:sz w:val="22"/>
          <w:szCs w:val="22"/>
        </w:rPr>
      </w:pPr>
    </w:p>
    <w:p w:rsidR="006E670D" w:rsidRDefault="006E670D" w:rsidP="006E670D">
      <w:pPr>
        <w:spacing w:before="120" w:after="120"/>
        <w:jc w:val="both"/>
        <w:rPr>
          <w:iCs/>
          <w:sz w:val="22"/>
          <w:szCs w:val="22"/>
        </w:rPr>
      </w:pPr>
      <w:r w:rsidRPr="00663E5D">
        <w:rPr>
          <w:iCs/>
          <w:sz w:val="22"/>
          <w:szCs w:val="22"/>
        </w:rPr>
        <w:t xml:space="preserve">Решение </w:t>
      </w:r>
      <w:r w:rsidRPr="00663E5D">
        <w:rPr>
          <w:b/>
          <w:iCs/>
          <w:sz w:val="22"/>
          <w:szCs w:val="22"/>
        </w:rPr>
        <w:t>ПРИНЯТО</w:t>
      </w:r>
      <w:r w:rsidRPr="00663E5D">
        <w:rPr>
          <w:iCs/>
          <w:sz w:val="22"/>
          <w:szCs w:val="22"/>
        </w:rPr>
        <w:t>.</w:t>
      </w:r>
    </w:p>
    <w:p w:rsidR="00CC588C" w:rsidRDefault="00CC588C" w:rsidP="006E670D">
      <w:pPr>
        <w:rPr>
          <w:sz w:val="22"/>
          <w:szCs w:val="22"/>
        </w:rPr>
      </w:pPr>
    </w:p>
    <w:p w:rsidR="00CC588C" w:rsidRDefault="00CC588C" w:rsidP="006E670D">
      <w:pPr>
        <w:rPr>
          <w:sz w:val="22"/>
          <w:szCs w:val="22"/>
        </w:rPr>
      </w:pPr>
    </w:p>
    <w:p w:rsidR="006E670D" w:rsidRPr="00663E5D" w:rsidRDefault="00CE0E10" w:rsidP="006E670D">
      <w:pPr>
        <w:rPr>
          <w:sz w:val="22"/>
          <w:szCs w:val="22"/>
        </w:rPr>
      </w:pPr>
      <w:r>
        <w:rPr>
          <w:sz w:val="22"/>
          <w:szCs w:val="22"/>
        </w:rPr>
        <w:t xml:space="preserve">Председатель </w:t>
      </w:r>
      <w:r w:rsidR="006E670D" w:rsidRPr="00663E5D">
        <w:rPr>
          <w:sz w:val="22"/>
          <w:szCs w:val="22"/>
        </w:rPr>
        <w:t xml:space="preserve"> Общего собрания                                                      </w:t>
      </w:r>
      <w:r w:rsidR="00CC588C">
        <w:rPr>
          <w:sz w:val="22"/>
          <w:szCs w:val="22"/>
        </w:rPr>
        <w:t xml:space="preserve">    Захватаев Ю.А.</w:t>
      </w:r>
    </w:p>
    <w:sectPr w:rsidR="006E670D" w:rsidRPr="00663E5D" w:rsidSect="00CC588C">
      <w:pgSz w:w="11906" w:h="16838"/>
      <w:pgMar w:top="1134" w:right="850"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ECD" w:rsidRDefault="00124ECD" w:rsidP="006E670D">
      <w:r>
        <w:separator/>
      </w:r>
    </w:p>
  </w:endnote>
  <w:endnote w:type="continuationSeparator" w:id="0">
    <w:p w:rsidR="00124ECD" w:rsidRDefault="00124ECD" w:rsidP="006E67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ET">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ECD" w:rsidRDefault="00124ECD" w:rsidP="006E670D">
      <w:r>
        <w:separator/>
      </w:r>
    </w:p>
  </w:footnote>
  <w:footnote w:type="continuationSeparator" w:id="0">
    <w:p w:rsidR="00124ECD" w:rsidRDefault="00124ECD" w:rsidP="006E67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6E670D"/>
    <w:rsid w:val="0000458A"/>
    <w:rsid w:val="0001444C"/>
    <w:rsid w:val="00031B84"/>
    <w:rsid w:val="000338EC"/>
    <w:rsid w:val="00040325"/>
    <w:rsid w:val="000459CF"/>
    <w:rsid w:val="00051FFF"/>
    <w:rsid w:val="000661E0"/>
    <w:rsid w:val="00066F59"/>
    <w:rsid w:val="00071D76"/>
    <w:rsid w:val="00076FDB"/>
    <w:rsid w:val="00080458"/>
    <w:rsid w:val="000914EE"/>
    <w:rsid w:val="0009432C"/>
    <w:rsid w:val="000D1802"/>
    <w:rsid w:val="000E4791"/>
    <w:rsid w:val="000E6346"/>
    <w:rsid w:val="000F40B0"/>
    <w:rsid w:val="00101C6A"/>
    <w:rsid w:val="001057DF"/>
    <w:rsid w:val="00107B88"/>
    <w:rsid w:val="00116B33"/>
    <w:rsid w:val="00117F90"/>
    <w:rsid w:val="00124ECD"/>
    <w:rsid w:val="00145420"/>
    <w:rsid w:val="001A0350"/>
    <w:rsid w:val="001A0B24"/>
    <w:rsid w:val="001A25CD"/>
    <w:rsid w:val="001B3292"/>
    <w:rsid w:val="001B46DC"/>
    <w:rsid w:val="001B5158"/>
    <w:rsid w:val="001B5E97"/>
    <w:rsid w:val="001D300E"/>
    <w:rsid w:val="001F1643"/>
    <w:rsid w:val="001F47AA"/>
    <w:rsid w:val="001F57E6"/>
    <w:rsid w:val="001F5CEA"/>
    <w:rsid w:val="00200224"/>
    <w:rsid w:val="002066D7"/>
    <w:rsid w:val="002203DB"/>
    <w:rsid w:val="0024050F"/>
    <w:rsid w:val="00242125"/>
    <w:rsid w:val="00255777"/>
    <w:rsid w:val="002618A4"/>
    <w:rsid w:val="002667B3"/>
    <w:rsid w:val="00266A0F"/>
    <w:rsid w:val="002911F8"/>
    <w:rsid w:val="00291999"/>
    <w:rsid w:val="00292778"/>
    <w:rsid w:val="002A7C63"/>
    <w:rsid w:val="002B7B1B"/>
    <w:rsid w:val="002C13EB"/>
    <w:rsid w:val="002F0A6F"/>
    <w:rsid w:val="002F0FF5"/>
    <w:rsid w:val="002F637A"/>
    <w:rsid w:val="00300C6A"/>
    <w:rsid w:val="00312EE3"/>
    <w:rsid w:val="00325CC9"/>
    <w:rsid w:val="003333B3"/>
    <w:rsid w:val="00334ED9"/>
    <w:rsid w:val="003377E2"/>
    <w:rsid w:val="003401F6"/>
    <w:rsid w:val="00356864"/>
    <w:rsid w:val="00385747"/>
    <w:rsid w:val="00394E3D"/>
    <w:rsid w:val="003A2403"/>
    <w:rsid w:val="003B22D0"/>
    <w:rsid w:val="003B279D"/>
    <w:rsid w:val="003C63D9"/>
    <w:rsid w:val="003D16A0"/>
    <w:rsid w:val="003D3543"/>
    <w:rsid w:val="003E0045"/>
    <w:rsid w:val="003E0570"/>
    <w:rsid w:val="003E552B"/>
    <w:rsid w:val="00427876"/>
    <w:rsid w:val="004324AF"/>
    <w:rsid w:val="00436BB0"/>
    <w:rsid w:val="00446960"/>
    <w:rsid w:val="00456EA4"/>
    <w:rsid w:val="00475655"/>
    <w:rsid w:val="00484060"/>
    <w:rsid w:val="004942C0"/>
    <w:rsid w:val="004B0875"/>
    <w:rsid w:val="004B602C"/>
    <w:rsid w:val="004C0A39"/>
    <w:rsid w:val="004E0B29"/>
    <w:rsid w:val="004E2307"/>
    <w:rsid w:val="004F10C0"/>
    <w:rsid w:val="0050007A"/>
    <w:rsid w:val="00504DBB"/>
    <w:rsid w:val="00550C44"/>
    <w:rsid w:val="0057123D"/>
    <w:rsid w:val="0057158A"/>
    <w:rsid w:val="0057791B"/>
    <w:rsid w:val="00585ECB"/>
    <w:rsid w:val="005B744D"/>
    <w:rsid w:val="005C4923"/>
    <w:rsid w:val="005E48A3"/>
    <w:rsid w:val="005E6A9B"/>
    <w:rsid w:val="00615385"/>
    <w:rsid w:val="00636B36"/>
    <w:rsid w:val="00650902"/>
    <w:rsid w:val="0065680D"/>
    <w:rsid w:val="006607AB"/>
    <w:rsid w:val="0066262E"/>
    <w:rsid w:val="006632EE"/>
    <w:rsid w:val="00663D22"/>
    <w:rsid w:val="00684B40"/>
    <w:rsid w:val="00694419"/>
    <w:rsid w:val="006969A0"/>
    <w:rsid w:val="006A42B9"/>
    <w:rsid w:val="006B5120"/>
    <w:rsid w:val="006B6D15"/>
    <w:rsid w:val="006D0FA4"/>
    <w:rsid w:val="006D58FB"/>
    <w:rsid w:val="006E670D"/>
    <w:rsid w:val="006F49EB"/>
    <w:rsid w:val="006F4BA3"/>
    <w:rsid w:val="007035A6"/>
    <w:rsid w:val="0072031D"/>
    <w:rsid w:val="00725B73"/>
    <w:rsid w:val="00745992"/>
    <w:rsid w:val="00753F1A"/>
    <w:rsid w:val="007810C4"/>
    <w:rsid w:val="00791C3C"/>
    <w:rsid w:val="00797CEC"/>
    <w:rsid w:val="007C7F19"/>
    <w:rsid w:val="007D1650"/>
    <w:rsid w:val="007E03D9"/>
    <w:rsid w:val="007E7371"/>
    <w:rsid w:val="007F0057"/>
    <w:rsid w:val="007F075E"/>
    <w:rsid w:val="007F2D34"/>
    <w:rsid w:val="00817C67"/>
    <w:rsid w:val="0083219E"/>
    <w:rsid w:val="00847613"/>
    <w:rsid w:val="00857EE7"/>
    <w:rsid w:val="00876173"/>
    <w:rsid w:val="00877567"/>
    <w:rsid w:val="00895BF8"/>
    <w:rsid w:val="008A7E3D"/>
    <w:rsid w:val="008D3FA0"/>
    <w:rsid w:val="00904300"/>
    <w:rsid w:val="00910800"/>
    <w:rsid w:val="00925D20"/>
    <w:rsid w:val="00953FC8"/>
    <w:rsid w:val="00955F0F"/>
    <w:rsid w:val="009637EA"/>
    <w:rsid w:val="0097148D"/>
    <w:rsid w:val="0098382E"/>
    <w:rsid w:val="009910D1"/>
    <w:rsid w:val="009B3ABE"/>
    <w:rsid w:val="009C40D0"/>
    <w:rsid w:val="009D1171"/>
    <w:rsid w:val="009D22BC"/>
    <w:rsid w:val="009E07D5"/>
    <w:rsid w:val="009E68D6"/>
    <w:rsid w:val="00A31E8C"/>
    <w:rsid w:val="00A329E6"/>
    <w:rsid w:val="00A45029"/>
    <w:rsid w:val="00A63CC7"/>
    <w:rsid w:val="00A83352"/>
    <w:rsid w:val="00AC7CDE"/>
    <w:rsid w:val="00AE6567"/>
    <w:rsid w:val="00AE6B3E"/>
    <w:rsid w:val="00B053E7"/>
    <w:rsid w:val="00B107AE"/>
    <w:rsid w:val="00B17B79"/>
    <w:rsid w:val="00B35570"/>
    <w:rsid w:val="00B4534B"/>
    <w:rsid w:val="00B55251"/>
    <w:rsid w:val="00B6110A"/>
    <w:rsid w:val="00B6202F"/>
    <w:rsid w:val="00B66FF7"/>
    <w:rsid w:val="00B772CC"/>
    <w:rsid w:val="00B92859"/>
    <w:rsid w:val="00B92DA7"/>
    <w:rsid w:val="00BB1E2A"/>
    <w:rsid w:val="00BB77C7"/>
    <w:rsid w:val="00C23925"/>
    <w:rsid w:val="00C34463"/>
    <w:rsid w:val="00C42B98"/>
    <w:rsid w:val="00C55FBF"/>
    <w:rsid w:val="00C64B5A"/>
    <w:rsid w:val="00C64CF6"/>
    <w:rsid w:val="00C945DD"/>
    <w:rsid w:val="00CC588C"/>
    <w:rsid w:val="00CD48A2"/>
    <w:rsid w:val="00CD63DE"/>
    <w:rsid w:val="00CE0E10"/>
    <w:rsid w:val="00CE64FD"/>
    <w:rsid w:val="00CF1343"/>
    <w:rsid w:val="00CF3482"/>
    <w:rsid w:val="00CF6162"/>
    <w:rsid w:val="00D01501"/>
    <w:rsid w:val="00D13AC2"/>
    <w:rsid w:val="00D20AB2"/>
    <w:rsid w:val="00D22CC5"/>
    <w:rsid w:val="00D27281"/>
    <w:rsid w:val="00D276F4"/>
    <w:rsid w:val="00D277B8"/>
    <w:rsid w:val="00D3455F"/>
    <w:rsid w:val="00D545EB"/>
    <w:rsid w:val="00D54E7A"/>
    <w:rsid w:val="00D62521"/>
    <w:rsid w:val="00D63331"/>
    <w:rsid w:val="00D86413"/>
    <w:rsid w:val="00DB111C"/>
    <w:rsid w:val="00DD2293"/>
    <w:rsid w:val="00DF0741"/>
    <w:rsid w:val="00DF18F2"/>
    <w:rsid w:val="00DF35B5"/>
    <w:rsid w:val="00E038EF"/>
    <w:rsid w:val="00E41374"/>
    <w:rsid w:val="00E44800"/>
    <w:rsid w:val="00E63CBD"/>
    <w:rsid w:val="00E65A18"/>
    <w:rsid w:val="00E74573"/>
    <w:rsid w:val="00E8079A"/>
    <w:rsid w:val="00EA062F"/>
    <w:rsid w:val="00EB753F"/>
    <w:rsid w:val="00EC4886"/>
    <w:rsid w:val="00EE33E3"/>
    <w:rsid w:val="00F028F8"/>
    <w:rsid w:val="00F129F7"/>
    <w:rsid w:val="00F132E5"/>
    <w:rsid w:val="00F137B4"/>
    <w:rsid w:val="00F146CD"/>
    <w:rsid w:val="00F34FDF"/>
    <w:rsid w:val="00F570D4"/>
    <w:rsid w:val="00F61C88"/>
    <w:rsid w:val="00F635CC"/>
    <w:rsid w:val="00F84DB7"/>
    <w:rsid w:val="00F932C3"/>
    <w:rsid w:val="00F93CCA"/>
    <w:rsid w:val="00F9570F"/>
    <w:rsid w:val="00FA4580"/>
    <w:rsid w:val="00FB084A"/>
    <w:rsid w:val="00FC1ED3"/>
    <w:rsid w:val="00FC2E35"/>
    <w:rsid w:val="00FD5661"/>
    <w:rsid w:val="00FE13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70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670D"/>
    <w:pPr>
      <w:keepNext/>
      <w:outlineLvl w:val="0"/>
    </w:pPr>
    <w:rPr>
      <w:rFonts w:ascii="TimesET" w:hAnsi="TimesET"/>
      <w:b/>
      <w:sz w:val="24"/>
    </w:rPr>
  </w:style>
  <w:style w:type="paragraph" w:styleId="8">
    <w:name w:val="heading 8"/>
    <w:basedOn w:val="a"/>
    <w:next w:val="a"/>
    <w:link w:val="80"/>
    <w:qFormat/>
    <w:rsid w:val="006E670D"/>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670D"/>
    <w:rPr>
      <w:rFonts w:ascii="TimesET" w:eastAsia="Times New Roman" w:hAnsi="TimesET" w:cs="Times New Roman"/>
      <w:b/>
      <w:sz w:val="24"/>
      <w:szCs w:val="20"/>
      <w:lang w:eastAsia="ru-RU"/>
    </w:rPr>
  </w:style>
  <w:style w:type="character" w:customStyle="1" w:styleId="80">
    <w:name w:val="Заголовок 8 Знак"/>
    <w:basedOn w:val="a0"/>
    <w:link w:val="8"/>
    <w:rsid w:val="006E670D"/>
    <w:rPr>
      <w:rFonts w:ascii="Times New Roman" w:eastAsia="Times New Roman" w:hAnsi="Times New Roman" w:cs="Times New Roman"/>
      <w:i/>
      <w:iCs/>
      <w:sz w:val="24"/>
      <w:szCs w:val="24"/>
      <w:lang w:eastAsia="ru-RU"/>
    </w:rPr>
  </w:style>
  <w:style w:type="paragraph" w:styleId="a3">
    <w:name w:val="Body Text"/>
    <w:aliases w:val="Письмо в Интернет,body text,Основной текст Знак1,Основной текст Знак Знак,Основной текст Знак Знак Знак,Основной текст Знак Знак Знак Знак Знак Знак Знак,Основной текст Знак Знак Знак Знак,Основной текст Знак Знак Знак Знак Знак"/>
    <w:basedOn w:val="a"/>
    <w:link w:val="a4"/>
    <w:rsid w:val="006E670D"/>
    <w:pPr>
      <w:spacing w:before="240"/>
    </w:pPr>
    <w:rPr>
      <w:rFonts w:ascii="TimesET" w:hAnsi="TimesET"/>
      <w:sz w:val="18"/>
    </w:rPr>
  </w:style>
  <w:style w:type="character" w:customStyle="1" w:styleId="a4">
    <w:name w:val="Основной текст Знак"/>
    <w:aliases w:val="Письмо в Интернет Знак,body text Знак,Основной текст Знак1 Знак,Основной текст Знак Знак Знак1,Основной текст Знак Знак Знак Знак1,Основной текст Знак Знак Знак Знак Знак Знак Знак Знак,Основной текст Знак Знак Знак Знак Знак1"/>
    <w:basedOn w:val="a0"/>
    <w:link w:val="a3"/>
    <w:rsid w:val="006E670D"/>
    <w:rPr>
      <w:rFonts w:ascii="TimesET" w:eastAsia="Times New Roman" w:hAnsi="TimesET" w:cs="Times New Roman"/>
      <w:sz w:val="18"/>
      <w:szCs w:val="20"/>
      <w:lang w:eastAsia="ru-RU"/>
    </w:rPr>
  </w:style>
  <w:style w:type="paragraph" w:styleId="a5">
    <w:name w:val="Body Text Indent"/>
    <w:basedOn w:val="a"/>
    <w:link w:val="a6"/>
    <w:rsid w:val="006E670D"/>
    <w:pPr>
      <w:spacing w:after="120"/>
      <w:ind w:left="283"/>
    </w:pPr>
  </w:style>
  <w:style w:type="character" w:customStyle="1" w:styleId="a6">
    <w:name w:val="Основной текст с отступом Знак"/>
    <w:basedOn w:val="a0"/>
    <w:link w:val="a5"/>
    <w:rsid w:val="006E670D"/>
    <w:rPr>
      <w:rFonts w:ascii="Times New Roman" w:eastAsia="Times New Roman" w:hAnsi="Times New Roman" w:cs="Times New Roman"/>
      <w:sz w:val="20"/>
      <w:szCs w:val="20"/>
      <w:lang w:eastAsia="ru-RU"/>
    </w:rPr>
  </w:style>
  <w:style w:type="paragraph" w:styleId="a7">
    <w:name w:val="Block Text"/>
    <w:basedOn w:val="a"/>
    <w:rsid w:val="006E670D"/>
    <w:pPr>
      <w:ind w:left="-284" w:right="-70" w:firstLine="568"/>
      <w:jc w:val="both"/>
    </w:pPr>
    <w:rPr>
      <w:b/>
      <w:bCs/>
      <w:i/>
      <w:iCs/>
      <w:sz w:val="22"/>
      <w:szCs w:val="22"/>
    </w:rPr>
  </w:style>
  <w:style w:type="paragraph" w:styleId="a8">
    <w:name w:val="header"/>
    <w:basedOn w:val="a"/>
    <w:link w:val="a9"/>
    <w:uiPriority w:val="99"/>
    <w:semiHidden/>
    <w:unhideWhenUsed/>
    <w:rsid w:val="006E670D"/>
    <w:pPr>
      <w:tabs>
        <w:tab w:val="center" w:pos="4677"/>
        <w:tab w:val="right" w:pos="9355"/>
      </w:tabs>
    </w:pPr>
  </w:style>
  <w:style w:type="character" w:customStyle="1" w:styleId="a9">
    <w:name w:val="Верхний колонтитул Знак"/>
    <w:basedOn w:val="a0"/>
    <w:link w:val="a8"/>
    <w:uiPriority w:val="99"/>
    <w:semiHidden/>
    <w:rsid w:val="006E670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6E670D"/>
    <w:pPr>
      <w:tabs>
        <w:tab w:val="center" w:pos="4677"/>
        <w:tab w:val="right" w:pos="9355"/>
      </w:tabs>
    </w:pPr>
  </w:style>
  <w:style w:type="character" w:customStyle="1" w:styleId="ab">
    <w:name w:val="Нижний колонтитул Знак"/>
    <w:basedOn w:val="a0"/>
    <w:link w:val="aa"/>
    <w:uiPriority w:val="99"/>
    <w:semiHidden/>
    <w:rsid w:val="006E670D"/>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265</Words>
  <Characters>1517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2012-11-27T17:52:00Z</cp:lastPrinted>
  <dcterms:created xsi:type="dcterms:W3CDTF">2012-11-20T17:19:00Z</dcterms:created>
  <dcterms:modified xsi:type="dcterms:W3CDTF">2012-11-27T17:57:00Z</dcterms:modified>
</cp:coreProperties>
</file>