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02" w:rsidRDefault="00272302"/>
    <w:p w:rsidR="00272302" w:rsidRDefault="00272302"/>
    <w:p w:rsidR="00272302" w:rsidRDefault="00272302">
      <w:pPr>
        <w:spacing w:before="960"/>
        <w:jc w:val="center"/>
        <w:rPr>
          <w:b/>
          <w:bCs/>
          <w:sz w:val="32"/>
          <w:szCs w:val="32"/>
        </w:rPr>
      </w:pPr>
      <w:r>
        <w:rPr>
          <w:b/>
          <w:bCs/>
          <w:sz w:val="32"/>
          <w:szCs w:val="32"/>
        </w:rPr>
        <w:t>Е Ж Е К В А Р Т А Л Ь Н Ы Й  О Т Ч Е Т</w:t>
      </w:r>
    </w:p>
    <w:p w:rsidR="00272302" w:rsidRDefault="00272302">
      <w:pPr>
        <w:spacing w:before="600"/>
        <w:jc w:val="center"/>
        <w:rPr>
          <w:b/>
          <w:bCs/>
          <w:i/>
          <w:iCs/>
          <w:sz w:val="32"/>
          <w:szCs w:val="32"/>
        </w:rPr>
      </w:pPr>
      <w:r>
        <w:rPr>
          <w:b/>
          <w:bCs/>
          <w:i/>
          <w:iCs/>
          <w:sz w:val="32"/>
          <w:szCs w:val="32"/>
        </w:rPr>
        <w:t>Открытое акционерное общество "Прибой"</w:t>
      </w:r>
    </w:p>
    <w:p w:rsidR="00272302" w:rsidRDefault="00272302">
      <w:pPr>
        <w:spacing w:before="120"/>
        <w:jc w:val="center"/>
        <w:rPr>
          <w:b/>
          <w:bCs/>
          <w:i/>
          <w:iCs/>
          <w:sz w:val="28"/>
          <w:szCs w:val="28"/>
        </w:rPr>
      </w:pPr>
      <w:r>
        <w:rPr>
          <w:b/>
          <w:bCs/>
          <w:i/>
          <w:iCs/>
          <w:sz w:val="28"/>
          <w:szCs w:val="28"/>
        </w:rPr>
        <w:t>Код эмитента: 00445-D</w:t>
      </w:r>
    </w:p>
    <w:p w:rsidR="00272302" w:rsidRDefault="00272302">
      <w:pPr>
        <w:spacing w:before="360"/>
        <w:jc w:val="center"/>
        <w:rPr>
          <w:b/>
          <w:bCs/>
          <w:sz w:val="32"/>
          <w:szCs w:val="32"/>
        </w:rPr>
      </w:pPr>
      <w:r>
        <w:rPr>
          <w:b/>
          <w:bCs/>
          <w:sz w:val="32"/>
          <w:szCs w:val="32"/>
        </w:rPr>
        <w:t>за 1 квартал 2012 г.</w:t>
      </w:r>
    </w:p>
    <w:p w:rsidR="00272302" w:rsidRDefault="00272302">
      <w:pPr>
        <w:spacing w:before="840"/>
        <w:rPr>
          <w:sz w:val="24"/>
          <w:szCs w:val="24"/>
        </w:rPr>
      </w:pPr>
      <w:r>
        <w:rPr>
          <w:sz w:val="24"/>
          <w:szCs w:val="24"/>
        </w:rPr>
        <w:t>Место нахождения эмитента:</w:t>
      </w:r>
      <w:r>
        <w:rPr>
          <w:b/>
          <w:bCs/>
          <w:sz w:val="24"/>
          <w:szCs w:val="24"/>
        </w:rPr>
        <w:t xml:space="preserve"> 199106 Россия, Санкт-Петербург, Шкиперский проток 14</w:t>
      </w:r>
    </w:p>
    <w:p w:rsidR="00272302" w:rsidRDefault="0027230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72302" w:rsidRDefault="00272302"/>
    <w:tbl>
      <w:tblPr>
        <w:tblW w:w="0" w:type="auto"/>
        <w:tblLayout w:type="fixed"/>
        <w:tblCellMar>
          <w:left w:w="72" w:type="dxa"/>
          <w:right w:w="72" w:type="dxa"/>
        </w:tblCellMar>
        <w:tblLook w:val="0000"/>
      </w:tblPr>
      <w:tblGrid>
        <w:gridCol w:w="5572"/>
        <w:gridCol w:w="3680"/>
      </w:tblGrid>
      <w:tr w:rsidR="00272302" w:rsidRPr="0072578D">
        <w:tc>
          <w:tcPr>
            <w:tcW w:w="5572" w:type="dxa"/>
            <w:tcBorders>
              <w:top w:val="single" w:sz="6" w:space="0" w:color="auto"/>
              <w:left w:val="single" w:sz="6" w:space="0" w:color="auto"/>
              <w:bottom w:val="nil"/>
              <w:right w:val="nil"/>
            </w:tcBorders>
          </w:tcPr>
          <w:p w:rsidR="00272302" w:rsidRPr="0072578D" w:rsidRDefault="00272302">
            <w:pPr>
              <w:spacing w:before="120"/>
              <w:rPr>
                <w:rFonts w:eastAsiaTheme="minorEastAsia"/>
              </w:rPr>
            </w:pPr>
          </w:p>
          <w:p w:rsidR="00272302" w:rsidRPr="0072578D" w:rsidRDefault="00272302">
            <w:pPr>
              <w:spacing w:before="200"/>
              <w:rPr>
                <w:rFonts w:eastAsiaTheme="minorEastAsia"/>
              </w:rPr>
            </w:pPr>
            <w:r w:rsidRPr="0072578D">
              <w:rPr>
                <w:rFonts w:eastAsiaTheme="minorEastAsia"/>
              </w:rPr>
              <w:t>Директор</w:t>
            </w:r>
          </w:p>
          <w:p w:rsidR="00272302" w:rsidRPr="0072578D" w:rsidRDefault="00272302">
            <w:pPr>
              <w:rPr>
                <w:rFonts w:eastAsiaTheme="minorEastAsia"/>
              </w:rPr>
            </w:pPr>
            <w:r w:rsidRPr="0072578D">
              <w:rPr>
                <w:rFonts w:eastAsiaTheme="minorEastAsia"/>
              </w:rPr>
              <w:t>Дата: 10 мая 2012 г.</w:t>
            </w:r>
          </w:p>
        </w:tc>
        <w:tc>
          <w:tcPr>
            <w:tcW w:w="3680" w:type="dxa"/>
            <w:tcBorders>
              <w:top w:val="single" w:sz="6" w:space="0" w:color="auto"/>
              <w:left w:val="nil"/>
              <w:bottom w:val="nil"/>
              <w:right w:val="single" w:sz="6" w:space="0" w:color="auto"/>
            </w:tcBorders>
          </w:tcPr>
          <w:p w:rsidR="00272302" w:rsidRPr="0072578D" w:rsidRDefault="00272302">
            <w:pPr>
              <w:rPr>
                <w:rFonts w:eastAsiaTheme="minorEastAsia"/>
              </w:rPr>
            </w:pPr>
          </w:p>
          <w:p w:rsidR="00272302" w:rsidRPr="0072578D" w:rsidRDefault="00272302">
            <w:pPr>
              <w:spacing w:before="200" w:after="200"/>
              <w:jc w:val="center"/>
              <w:rPr>
                <w:rFonts w:eastAsiaTheme="minorEastAsia"/>
              </w:rPr>
            </w:pPr>
            <w:r w:rsidRPr="0072578D">
              <w:rPr>
                <w:rFonts w:eastAsiaTheme="minorEastAsia"/>
              </w:rPr>
              <w:t>____________ А.Г. Елисеев</w:t>
            </w:r>
            <w:r w:rsidRPr="0072578D">
              <w:rPr>
                <w:rFonts w:eastAsiaTheme="minorEastAsia"/>
              </w:rPr>
              <w:br/>
            </w:r>
            <w:r w:rsidRPr="0072578D">
              <w:rPr>
                <w:rFonts w:eastAsiaTheme="minorEastAsia"/>
              </w:rPr>
              <w:tab/>
              <w:t>подпись</w:t>
            </w:r>
          </w:p>
        </w:tc>
      </w:tr>
      <w:tr w:rsidR="00272302" w:rsidRPr="0072578D">
        <w:tc>
          <w:tcPr>
            <w:tcW w:w="5572" w:type="dxa"/>
            <w:tcBorders>
              <w:top w:val="nil"/>
              <w:left w:val="single" w:sz="6" w:space="0" w:color="auto"/>
              <w:bottom w:val="single" w:sz="6" w:space="0" w:color="auto"/>
              <w:right w:val="nil"/>
            </w:tcBorders>
          </w:tcPr>
          <w:p w:rsidR="00272302" w:rsidRPr="0072578D" w:rsidRDefault="00272302">
            <w:pPr>
              <w:spacing w:before="120"/>
              <w:rPr>
                <w:rFonts w:eastAsiaTheme="minorEastAsia"/>
              </w:rPr>
            </w:pPr>
          </w:p>
          <w:p w:rsidR="00272302" w:rsidRPr="0072578D" w:rsidRDefault="00272302">
            <w:pPr>
              <w:spacing w:before="200"/>
              <w:rPr>
                <w:rFonts w:eastAsiaTheme="minorEastAsia"/>
              </w:rPr>
            </w:pPr>
            <w:r w:rsidRPr="0072578D">
              <w:rPr>
                <w:rFonts w:eastAsiaTheme="minorEastAsia"/>
              </w:rPr>
              <w:t>Главный бухгалтер</w:t>
            </w:r>
          </w:p>
          <w:p w:rsidR="00272302" w:rsidRPr="0072578D" w:rsidRDefault="00272302">
            <w:pPr>
              <w:rPr>
                <w:rFonts w:eastAsiaTheme="minorEastAsia"/>
              </w:rPr>
            </w:pPr>
            <w:r w:rsidRPr="0072578D">
              <w:rPr>
                <w:rFonts w:eastAsiaTheme="minorEastAsia"/>
              </w:rPr>
              <w:t>Дата: 10 мая 2012 г.</w:t>
            </w:r>
          </w:p>
        </w:tc>
        <w:tc>
          <w:tcPr>
            <w:tcW w:w="3680" w:type="dxa"/>
            <w:tcBorders>
              <w:top w:val="nil"/>
              <w:left w:val="nil"/>
              <w:bottom w:val="single" w:sz="6" w:space="0" w:color="auto"/>
              <w:right w:val="single" w:sz="6" w:space="0" w:color="auto"/>
            </w:tcBorders>
          </w:tcPr>
          <w:p w:rsidR="00272302" w:rsidRPr="0072578D" w:rsidRDefault="00272302">
            <w:pPr>
              <w:rPr>
                <w:rFonts w:eastAsiaTheme="minorEastAsia"/>
              </w:rPr>
            </w:pPr>
          </w:p>
          <w:p w:rsidR="00272302" w:rsidRPr="0072578D" w:rsidRDefault="00272302">
            <w:pPr>
              <w:spacing w:before="200" w:after="200"/>
              <w:jc w:val="center"/>
              <w:rPr>
                <w:rFonts w:eastAsiaTheme="minorEastAsia"/>
              </w:rPr>
            </w:pPr>
            <w:r w:rsidRPr="0072578D">
              <w:rPr>
                <w:rFonts w:eastAsiaTheme="minorEastAsia"/>
              </w:rPr>
              <w:t>____________ В.С. Голубева</w:t>
            </w:r>
            <w:r w:rsidRPr="0072578D">
              <w:rPr>
                <w:rFonts w:eastAsiaTheme="minorEastAsia"/>
              </w:rPr>
              <w:br/>
            </w:r>
            <w:r w:rsidRPr="0072578D">
              <w:rPr>
                <w:rFonts w:eastAsiaTheme="minorEastAsia"/>
              </w:rPr>
              <w:tab/>
              <w:t>подпись</w:t>
            </w:r>
          </w:p>
        </w:tc>
      </w:tr>
    </w:tbl>
    <w:p w:rsidR="00272302" w:rsidRDefault="00272302"/>
    <w:p w:rsidR="00272302" w:rsidRDefault="00272302"/>
    <w:tbl>
      <w:tblPr>
        <w:tblW w:w="0" w:type="auto"/>
        <w:tblLayout w:type="fixed"/>
        <w:tblCellMar>
          <w:left w:w="72" w:type="dxa"/>
          <w:right w:w="72" w:type="dxa"/>
        </w:tblCellMar>
        <w:tblLook w:val="0000"/>
      </w:tblPr>
      <w:tblGrid>
        <w:gridCol w:w="9252"/>
        <w:gridCol w:w="360"/>
      </w:tblGrid>
      <w:tr w:rsidR="00272302" w:rsidRPr="0072578D">
        <w:tc>
          <w:tcPr>
            <w:tcW w:w="9252" w:type="dxa"/>
            <w:tcBorders>
              <w:top w:val="single" w:sz="6" w:space="0" w:color="auto"/>
              <w:left w:val="single" w:sz="6" w:space="0" w:color="auto"/>
              <w:bottom w:val="single" w:sz="6" w:space="0" w:color="auto"/>
              <w:right w:val="single" w:sz="6" w:space="0" w:color="auto"/>
            </w:tcBorders>
          </w:tcPr>
          <w:p w:rsidR="00272302" w:rsidRPr="0072578D" w:rsidRDefault="00272302">
            <w:pPr>
              <w:spacing w:before="40"/>
              <w:rPr>
                <w:rFonts w:eastAsiaTheme="minorEastAsia"/>
              </w:rPr>
            </w:pPr>
            <w:r w:rsidRPr="0072578D">
              <w:rPr>
                <w:rFonts w:eastAsiaTheme="minorEastAsia"/>
              </w:rPr>
              <w:t>Контактное лицо:</w:t>
            </w:r>
            <w:r w:rsidRPr="0072578D">
              <w:rPr>
                <w:rFonts w:eastAsiaTheme="minorEastAsia"/>
                <w:b/>
                <w:bCs/>
              </w:rPr>
              <w:t xml:space="preserve"> Копалин Алексей Геннадьевич, Юридический консультант</w:t>
            </w:r>
          </w:p>
          <w:p w:rsidR="00272302" w:rsidRPr="0072578D" w:rsidRDefault="00272302">
            <w:pPr>
              <w:spacing w:before="40"/>
              <w:rPr>
                <w:rFonts w:eastAsiaTheme="minorEastAsia"/>
              </w:rPr>
            </w:pPr>
            <w:r w:rsidRPr="0072578D">
              <w:rPr>
                <w:rFonts w:eastAsiaTheme="minorEastAsia"/>
              </w:rPr>
              <w:t>Телефон:</w:t>
            </w:r>
            <w:r w:rsidRPr="0072578D">
              <w:rPr>
                <w:rFonts w:eastAsiaTheme="minorEastAsia"/>
                <w:b/>
                <w:bCs/>
              </w:rPr>
              <w:t xml:space="preserve"> +7 (911) 213-3333</w:t>
            </w:r>
          </w:p>
          <w:p w:rsidR="00272302" w:rsidRPr="0072578D" w:rsidRDefault="00272302">
            <w:pPr>
              <w:spacing w:before="40"/>
              <w:rPr>
                <w:rFonts w:eastAsiaTheme="minorEastAsia"/>
              </w:rPr>
            </w:pPr>
            <w:r w:rsidRPr="0072578D">
              <w:rPr>
                <w:rFonts w:eastAsiaTheme="minorEastAsia"/>
              </w:rPr>
              <w:t>Факс:</w:t>
            </w:r>
            <w:r w:rsidRPr="0072578D">
              <w:rPr>
                <w:rFonts w:eastAsiaTheme="minorEastAsia"/>
                <w:b/>
                <w:bCs/>
              </w:rPr>
              <w:t xml:space="preserve"> (812) 328-4413</w:t>
            </w:r>
          </w:p>
          <w:p w:rsidR="00272302" w:rsidRPr="0072578D" w:rsidRDefault="00272302">
            <w:pPr>
              <w:spacing w:before="40"/>
              <w:rPr>
                <w:rFonts w:eastAsiaTheme="minorEastAsia"/>
              </w:rPr>
            </w:pPr>
            <w:r w:rsidRPr="0072578D">
              <w:rPr>
                <w:rFonts w:eastAsiaTheme="minorEastAsia"/>
              </w:rPr>
              <w:t>Адрес электронной почты:</w:t>
            </w:r>
            <w:r w:rsidRPr="0072578D">
              <w:rPr>
                <w:rFonts w:eastAsiaTheme="minorEastAsia"/>
                <w:b/>
                <w:bCs/>
              </w:rPr>
              <w:t xml:space="preserve"> kjar@mail.ru</w:t>
            </w:r>
          </w:p>
          <w:p w:rsidR="00272302" w:rsidRPr="0072578D" w:rsidRDefault="00272302">
            <w:pPr>
              <w:spacing w:before="40"/>
              <w:rPr>
                <w:rFonts w:eastAsiaTheme="minorEastAsia"/>
                <w:b/>
                <w:bCs/>
              </w:rPr>
            </w:pPr>
            <w:r w:rsidRPr="0072578D">
              <w:rPr>
                <w:rFonts w:eastAsiaTheme="minorEastAsia"/>
              </w:rPr>
              <w:t>Адрес страницы (страниц) в сети Интернет, на которой раскрывается информация, содержащаяся в настоящем ежеквартальном отчете:</w:t>
            </w:r>
            <w:r w:rsidRPr="0072578D">
              <w:rPr>
                <w:rFonts w:eastAsiaTheme="minorEastAsia"/>
                <w:b/>
                <w:bCs/>
              </w:rPr>
              <w:t xml:space="preserve"> www.pcrc.spb.ru/newsinform/</w:t>
            </w:r>
          </w:p>
        </w:tc>
        <w:tc>
          <w:tcPr>
            <w:tcW w:w="360" w:type="dxa"/>
          </w:tcPr>
          <w:p w:rsidR="00272302" w:rsidRPr="0072578D" w:rsidRDefault="00272302">
            <w:pPr>
              <w:spacing w:before="40"/>
              <w:rPr>
                <w:rFonts w:eastAsiaTheme="minorEastAsia"/>
              </w:rPr>
            </w:pPr>
          </w:p>
        </w:tc>
      </w:tr>
    </w:tbl>
    <w:p w:rsidR="00272302" w:rsidRDefault="00272302"/>
    <w:p w:rsidR="00272302" w:rsidRDefault="00272302">
      <w:pPr>
        <w:pStyle w:val="1"/>
      </w:pPr>
      <w:r>
        <w:br w:type="page"/>
      </w:r>
      <w:bookmarkStart w:id="0" w:name="_Toc324839950"/>
      <w:r>
        <w:lastRenderedPageBreak/>
        <w:t>Оглавление</w:t>
      </w:r>
      <w:bookmarkEnd w:id="0"/>
    </w:p>
    <w:p w:rsidR="004C4F92" w:rsidRDefault="00993C14">
      <w:pPr>
        <w:pStyle w:val="11"/>
        <w:tabs>
          <w:tab w:val="right" w:leader="dot" w:pos="9061"/>
        </w:tabs>
        <w:rPr>
          <w:noProof/>
        </w:rPr>
      </w:pPr>
      <w:r w:rsidRPr="00993C14">
        <w:fldChar w:fldCharType="begin"/>
      </w:r>
      <w:r w:rsidR="00272302">
        <w:instrText>TOC</w:instrText>
      </w:r>
      <w:r w:rsidRPr="00993C14">
        <w:fldChar w:fldCharType="separate"/>
      </w:r>
      <w:r w:rsidR="004C4F92">
        <w:rPr>
          <w:noProof/>
        </w:rPr>
        <w:t>Оглавление</w:t>
      </w:r>
      <w:r w:rsidR="004C4F92">
        <w:rPr>
          <w:noProof/>
        </w:rPr>
        <w:tab/>
      </w:r>
      <w:r>
        <w:rPr>
          <w:noProof/>
        </w:rPr>
        <w:fldChar w:fldCharType="begin"/>
      </w:r>
      <w:r w:rsidR="004C4F92">
        <w:rPr>
          <w:noProof/>
        </w:rPr>
        <w:instrText xml:space="preserve"> PAGEREF _Toc324839950 \h </w:instrText>
      </w:r>
      <w:r>
        <w:rPr>
          <w:noProof/>
        </w:rPr>
      </w:r>
      <w:r>
        <w:rPr>
          <w:noProof/>
        </w:rPr>
        <w:fldChar w:fldCharType="separate"/>
      </w:r>
      <w:r w:rsidR="00A00A73">
        <w:rPr>
          <w:noProof/>
        </w:rPr>
        <w:t>2</w:t>
      </w:r>
      <w:r>
        <w:rPr>
          <w:noProof/>
        </w:rPr>
        <w:fldChar w:fldCharType="end"/>
      </w:r>
    </w:p>
    <w:p w:rsidR="004C4F92" w:rsidRDefault="004C4F92">
      <w:pPr>
        <w:pStyle w:val="11"/>
        <w:tabs>
          <w:tab w:val="right" w:leader="dot" w:pos="9061"/>
        </w:tabs>
        <w:rPr>
          <w:noProof/>
        </w:rPr>
      </w:pPr>
      <w:r>
        <w:rPr>
          <w:noProof/>
        </w:rPr>
        <w:t>Введение</w:t>
      </w:r>
      <w:r>
        <w:rPr>
          <w:noProof/>
        </w:rPr>
        <w:tab/>
      </w:r>
      <w:r w:rsidR="00993C14">
        <w:rPr>
          <w:noProof/>
        </w:rPr>
        <w:fldChar w:fldCharType="begin"/>
      </w:r>
      <w:r>
        <w:rPr>
          <w:noProof/>
        </w:rPr>
        <w:instrText xml:space="preserve"> PAGEREF _Toc324839951 \h </w:instrText>
      </w:r>
      <w:r w:rsidR="00993C14">
        <w:rPr>
          <w:noProof/>
        </w:rPr>
      </w:r>
      <w:r w:rsidR="00993C14">
        <w:rPr>
          <w:noProof/>
        </w:rPr>
        <w:fldChar w:fldCharType="separate"/>
      </w:r>
      <w:r w:rsidR="00A00A73">
        <w:rPr>
          <w:noProof/>
        </w:rPr>
        <w:t>5</w:t>
      </w:r>
      <w:r w:rsidR="00993C14">
        <w:rPr>
          <w:noProof/>
        </w:rPr>
        <w:fldChar w:fldCharType="end"/>
      </w:r>
    </w:p>
    <w:p w:rsidR="004C4F92" w:rsidRDefault="004C4F92">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993C14">
        <w:rPr>
          <w:noProof/>
        </w:rPr>
        <w:fldChar w:fldCharType="begin"/>
      </w:r>
      <w:r>
        <w:rPr>
          <w:noProof/>
        </w:rPr>
        <w:instrText xml:space="preserve"> PAGEREF _Toc324839952 \h </w:instrText>
      </w:r>
      <w:r w:rsidR="00993C14">
        <w:rPr>
          <w:noProof/>
        </w:rPr>
      </w:r>
      <w:r w:rsidR="00993C14">
        <w:rPr>
          <w:noProof/>
        </w:rPr>
        <w:fldChar w:fldCharType="separate"/>
      </w:r>
      <w:r w:rsidR="00A00A73">
        <w:rPr>
          <w:noProof/>
        </w:rPr>
        <w:t>6</w:t>
      </w:r>
      <w:r w:rsidR="00993C14">
        <w:rPr>
          <w:noProof/>
        </w:rPr>
        <w:fldChar w:fldCharType="end"/>
      </w:r>
    </w:p>
    <w:p w:rsidR="004C4F92" w:rsidRDefault="004C4F92">
      <w:pPr>
        <w:pStyle w:val="21"/>
        <w:tabs>
          <w:tab w:val="right" w:leader="dot" w:pos="9061"/>
        </w:tabs>
        <w:rPr>
          <w:noProof/>
        </w:rPr>
      </w:pPr>
      <w:r>
        <w:rPr>
          <w:noProof/>
        </w:rPr>
        <w:t>1.1. Лица, входящие в состав органов управления эмитента</w:t>
      </w:r>
      <w:r>
        <w:rPr>
          <w:noProof/>
        </w:rPr>
        <w:tab/>
      </w:r>
      <w:r w:rsidR="00993C14">
        <w:rPr>
          <w:noProof/>
        </w:rPr>
        <w:fldChar w:fldCharType="begin"/>
      </w:r>
      <w:r>
        <w:rPr>
          <w:noProof/>
        </w:rPr>
        <w:instrText xml:space="preserve"> PAGEREF _Toc324839953 \h </w:instrText>
      </w:r>
      <w:r w:rsidR="00993C14">
        <w:rPr>
          <w:noProof/>
        </w:rPr>
      </w:r>
      <w:r w:rsidR="00993C14">
        <w:rPr>
          <w:noProof/>
        </w:rPr>
        <w:fldChar w:fldCharType="separate"/>
      </w:r>
      <w:r w:rsidR="00A00A73">
        <w:rPr>
          <w:noProof/>
        </w:rPr>
        <w:t>6</w:t>
      </w:r>
      <w:r w:rsidR="00993C14">
        <w:rPr>
          <w:noProof/>
        </w:rPr>
        <w:fldChar w:fldCharType="end"/>
      </w:r>
    </w:p>
    <w:p w:rsidR="004C4F92" w:rsidRDefault="004C4F92">
      <w:pPr>
        <w:pStyle w:val="21"/>
        <w:tabs>
          <w:tab w:val="right" w:leader="dot" w:pos="9061"/>
        </w:tabs>
        <w:rPr>
          <w:noProof/>
        </w:rPr>
      </w:pPr>
      <w:r>
        <w:rPr>
          <w:noProof/>
        </w:rPr>
        <w:t>1.2. Сведения о банковских счетах эмитента</w:t>
      </w:r>
      <w:r>
        <w:rPr>
          <w:noProof/>
        </w:rPr>
        <w:tab/>
      </w:r>
      <w:r w:rsidR="00993C14">
        <w:rPr>
          <w:noProof/>
        </w:rPr>
        <w:fldChar w:fldCharType="begin"/>
      </w:r>
      <w:r>
        <w:rPr>
          <w:noProof/>
        </w:rPr>
        <w:instrText xml:space="preserve"> PAGEREF _Toc324839954 \h </w:instrText>
      </w:r>
      <w:r w:rsidR="00993C14">
        <w:rPr>
          <w:noProof/>
        </w:rPr>
      </w:r>
      <w:r w:rsidR="00993C14">
        <w:rPr>
          <w:noProof/>
        </w:rPr>
        <w:fldChar w:fldCharType="separate"/>
      </w:r>
      <w:r w:rsidR="00A00A73">
        <w:rPr>
          <w:noProof/>
        </w:rPr>
        <w:t>6</w:t>
      </w:r>
      <w:r w:rsidR="00993C14">
        <w:rPr>
          <w:noProof/>
        </w:rPr>
        <w:fldChar w:fldCharType="end"/>
      </w:r>
    </w:p>
    <w:p w:rsidR="004C4F92" w:rsidRDefault="004C4F92">
      <w:pPr>
        <w:pStyle w:val="21"/>
        <w:tabs>
          <w:tab w:val="right" w:leader="dot" w:pos="9061"/>
        </w:tabs>
        <w:rPr>
          <w:noProof/>
        </w:rPr>
      </w:pPr>
      <w:r>
        <w:rPr>
          <w:noProof/>
        </w:rPr>
        <w:t>1.3. Сведения об аудиторе (аудиторах) эмитента</w:t>
      </w:r>
      <w:r>
        <w:rPr>
          <w:noProof/>
        </w:rPr>
        <w:tab/>
      </w:r>
      <w:r w:rsidR="00993C14">
        <w:rPr>
          <w:noProof/>
        </w:rPr>
        <w:fldChar w:fldCharType="begin"/>
      </w:r>
      <w:r>
        <w:rPr>
          <w:noProof/>
        </w:rPr>
        <w:instrText xml:space="preserve"> PAGEREF _Toc324839955 \h </w:instrText>
      </w:r>
      <w:r w:rsidR="00993C14">
        <w:rPr>
          <w:noProof/>
        </w:rPr>
      </w:r>
      <w:r w:rsidR="00993C14">
        <w:rPr>
          <w:noProof/>
        </w:rPr>
        <w:fldChar w:fldCharType="separate"/>
      </w:r>
      <w:r w:rsidR="00A00A73">
        <w:rPr>
          <w:noProof/>
        </w:rPr>
        <w:t>10</w:t>
      </w:r>
      <w:r w:rsidR="00993C14">
        <w:rPr>
          <w:noProof/>
        </w:rPr>
        <w:fldChar w:fldCharType="end"/>
      </w:r>
    </w:p>
    <w:p w:rsidR="004C4F92" w:rsidRDefault="004C4F92">
      <w:pPr>
        <w:pStyle w:val="21"/>
        <w:tabs>
          <w:tab w:val="right" w:leader="dot" w:pos="9061"/>
        </w:tabs>
        <w:rPr>
          <w:noProof/>
        </w:rPr>
      </w:pPr>
      <w:r>
        <w:rPr>
          <w:noProof/>
        </w:rPr>
        <w:t>1.4. Сведения об оценщике эмитента</w:t>
      </w:r>
      <w:r>
        <w:rPr>
          <w:noProof/>
        </w:rPr>
        <w:tab/>
      </w:r>
      <w:r w:rsidR="00993C14">
        <w:rPr>
          <w:noProof/>
        </w:rPr>
        <w:fldChar w:fldCharType="begin"/>
      </w:r>
      <w:r>
        <w:rPr>
          <w:noProof/>
        </w:rPr>
        <w:instrText xml:space="preserve"> PAGEREF _Toc324839956 \h </w:instrText>
      </w:r>
      <w:r w:rsidR="00993C14">
        <w:rPr>
          <w:noProof/>
        </w:rPr>
      </w:r>
      <w:r w:rsidR="00993C14">
        <w:rPr>
          <w:noProof/>
        </w:rPr>
        <w:fldChar w:fldCharType="separate"/>
      </w:r>
      <w:r w:rsidR="00A00A73">
        <w:rPr>
          <w:noProof/>
        </w:rPr>
        <w:t>14</w:t>
      </w:r>
      <w:r w:rsidR="00993C14">
        <w:rPr>
          <w:noProof/>
        </w:rPr>
        <w:fldChar w:fldCharType="end"/>
      </w:r>
    </w:p>
    <w:p w:rsidR="004C4F92" w:rsidRDefault="004C4F92">
      <w:pPr>
        <w:pStyle w:val="21"/>
        <w:tabs>
          <w:tab w:val="right" w:leader="dot" w:pos="9061"/>
        </w:tabs>
        <w:rPr>
          <w:noProof/>
        </w:rPr>
      </w:pPr>
      <w:r>
        <w:rPr>
          <w:noProof/>
        </w:rPr>
        <w:t>1.5. Сведения о консультантах эмитента</w:t>
      </w:r>
      <w:r>
        <w:rPr>
          <w:noProof/>
        </w:rPr>
        <w:tab/>
      </w:r>
      <w:r w:rsidR="00993C14">
        <w:rPr>
          <w:noProof/>
        </w:rPr>
        <w:fldChar w:fldCharType="begin"/>
      </w:r>
      <w:r>
        <w:rPr>
          <w:noProof/>
        </w:rPr>
        <w:instrText xml:space="preserve"> PAGEREF _Toc324839957 \h </w:instrText>
      </w:r>
      <w:r w:rsidR="00993C14">
        <w:rPr>
          <w:noProof/>
        </w:rPr>
      </w:r>
      <w:r w:rsidR="00993C14">
        <w:rPr>
          <w:noProof/>
        </w:rPr>
        <w:fldChar w:fldCharType="separate"/>
      </w:r>
      <w:r w:rsidR="00A00A73">
        <w:rPr>
          <w:noProof/>
        </w:rPr>
        <w:t>14</w:t>
      </w:r>
      <w:r w:rsidR="00993C14">
        <w:rPr>
          <w:noProof/>
        </w:rPr>
        <w:fldChar w:fldCharType="end"/>
      </w:r>
    </w:p>
    <w:p w:rsidR="004C4F92" w:rsidRDefault="004C4F92">
      <w:pPr>
        <w:pStyle w:val="21"/>
        <w:tabs>
          <w:tab w:val="right" w:leader="dot" w:pos="9061"/>
        </w:tabs>
        <w:rPr>
          <w:noProof/>
        </w:rPr>
      </w:pPr>
      <w:r>
        <w:rPr>
          <w:noProof/>
        </w:rPr>
        <w:t>1.6. Сведения об иных лицах, подписавших ежеквартальный отчет</w:t>
      </w:r>
      <w:r>
        <w:rPr>
          <w:noProof/>
        </w:rPr>
        <w:tab/>
      </w:r>
      <w:r w:rsidR="00993C14">
        <w:rPr>
          <w:noProof/>
        </w:rPr>
        <w:fldChar w:fldCharType="begin"/>
      </w:r>
      <w:r>
        <w:rPr>
          <w:noProof/>
        </w:rPr>
        <w:instrText xml:space="preserve"> PAGEREF _Toc324839958 \h </w:instrText>
      </w:r>
      <w:r w:rsidR="00993C14">
        <w:rPr>
          <w:noProof/>
        </w:rPr>
      </w:r>
      <w:r w:rsidR="00993C14">
        <w:rPr>
          <w:noProof/>
        </w:rPr>
        <w:fldChar w:fldCharType="separate"/>
      </w:r>
      <w:r w:rsidR="00A00A73">
        <w:rPr>
          <w:noProof/>
        </w:rPr>
        <w:t>14</w:t>
      </w:r>
      <w:r w:rsidR="00993C14">
        <w:rPr>
          <w:noProof/>
        </w:rPr>
        <w:fldChar w:fldCharType="end"/>
      </w:r>
    </w:p>
    <w:p w:rsidR="004C4F92" w:rsidRDefault="004C4F92">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sidR="00993C14">
        <w:rPr>
          <w:noProof/>
        </w:rPr>
        <w:fldChar w:fldCharType="begin"/>
      </w:r>
      <w:r>
        <w:rPr>
          <w:noProof/>
        </w:rPr>
        <w:instrText xml:space="preserve"> PAGEREF _Toc324839959 \h </w:instrText>
      </w:r>
      <w:r w:rsidR="00993C14">
        <w:rPr>
          <w:noProof/>
        </w:rPr>
      </w:r>
      <w:r w:rsidR="00993C14">
        <w:rPr>
          <w:noProof/>
        </w:rPr>
        <w:fldChar w:fldCharType="separate"/>
      </w:r>
      <w:r w:rsidR="00A00A73">
        <w:rPr>
          <w:noProof/>
        </w:rPr>
        <w:t>14</w:t>
      </w:r>
      <w:r w:rsidR="00993C14">
        <w:rPr>
          <w:noProof/>
        </w:rPr>
        <w:fldChar w:fldCharType="end"/>
      </w:r>
    </w:p>
    <w:p w:rsidR="004C4F92" w:rsidRDefault="004C4F92">
      <w:pPr>
        <w:pStyle w:val="21"/>
        <w:tabs>
          <w:tab w:val="right" w:leader="dot" w:pos="9061"/>
        </w:tabs>
        <w:rPr>
          <w:noProof/>
        </w:rPr>
      </w:pPr>
      <w:r>
        <w:rPr>
          <w:noProof/>
        </w:rPr>
        <w:t>2.1. Показатели финансово-экономической деятельности эмитента</w:t>
      </w:r>
      <w:r>
        <w:rPr>
          <w:noProof/>
        </w:rPr>
        <w:tab/>
      </w:r>
      <w:r w:rsidR="00993C14">
        <w:rPr>
          <w:noProof/>
        </w:rPr>
        <w:fldChar w:fldCharType="begin"/>
      </w:r>
      <w:r>
        <w:rPr>
          <w:noProof/>
        </w:rPr>
        <w:instrText xml:space="preserve"> PAGEREF _Toc324839960 \h </w:instrText>
      </w:r>
      <w:r w:rsidR="00993C14">
        <w:rPr>
          <w:noProof/>
        </w:rPr>
      </w:r>
      <w:r w:rsidR="00993C14">
        <w:rPr>
          <w:noProof/>
        </w:rPr>
        <w:fldChar w:fldCharType="separate"/>
      </w:r>
      <w:r w:rsidR="00A00A73">
        <w:rPr>
          <w:noProof/>
        </w:rPr>
        <w:t>14</w:t>
      </w:r>
      <w:r w:rsidR="00993C14">
        <w:rPr>
          <w:noProof/>
        </w:rPr>
        <w:fldChar w:fldCharType="end"/>
      </w:r>
    </w:p>
    <w:p w:rsidR="004C4F92" w:rsidRDefault="004C4F92">
      <w:pPr>
        <w:pStyle w:val="21"/>
        <w:tabs>
          <w:tab w:val="right" w:leader="dot" w:pos="9061"/>
        </w:tabs>
        <w:rPr>
          <w:noProof/>
        </w:rPr>
      </w:pPr>
      <w:r>
        <w:rPr>
          <w:noProof/>
        </w:rPr>
        <w:t>2.2. Рыночная капитализация эмитента</w:t>
      </w:r>
      <w:r>
        <w:rPr>
          <w:noProof/>
        </w:rPr>
        <w:tab/>
      </w:r>
      <w:r w:rsidR="00993C14">
        <w:rPr>
          <w:noProof/>
        </w:rPr>
        <w:fldChar w:fldCharType="begin"/>
      </w:r>
      <w:r>
        <w:rPr>
          <w:noProof/>
        </w:rPr>
        <w:instrText xml:space="preserve"> PAGEREF _Toc324839961 \h </w:instrText>
      </w:r>
      <w:r w:rsidR="00993C14">
        <w:rPr>
          <w:noProof/>
        </w:rPr>
      </w:r>
      <w:r w:rsidR="00993C14">
        <w:rPr>
          <w:noProof/>
        </w:rPr>
        <w:fldChar w:fldCharType="separate"/>
      </w:r>
      <w:r w:rsidR="00A00A73">
        <w:rPr>
          <w:noProof/>
        </w:rPr>
        <w:t>14</w:t>
      </w:r>
      <w:r w:rsidR="00993C14">
        <w:rPr>
          <w:noProof/>
        </w:rPr>
        <w:fldChar w:fldCharType="end"/>
      </w:r>
    </w:p>
    <w:p w:rsidR="004C4F92" w:rsidRDefault="004C4F92">
      <w:pPr>
        <w:pStyle w:val="21"/>
        <w:tabs>
          <w:tab w:val="right" w:leader="dot" w:pos="9061"/>
        </w:tabs>
        <w:rPr>
          <w:noProof/>
        </w:rPr>
      </w:pPr>
      <w:r>
        <w:rPr>
          <w:noProof/>
        </w:rPr>
        <w:t>2.3. Обязательства эмитента</w:t>
      </w:r>
      <w:r>
        <w:rPr>
          <w:noProof/>
        </w:rPr>
        <w:tab/>
      </w:r>
      <w:r w:rsidR="00993C14">
        <w:rPr>
          <w:noProof/>
        </w:rPr>
        <w:fldChar w:fldCharType="begin"/>
      </w:r>
      <w:r>
        <w:rPr>
          <w:noProof/>
        </w:rPr>
        <w:instrText xml:space="preserve"> PAGEREF _Toc324839962 \h </w:instrText>
      </w:r>
      <w:r w:rsidR="00993C14">
        <w:rPr>
          <w:noProof/>
        </w:rPr>
      </w:r>
      <w:r w:rsidR="00993C14">
        <w:rPr>
          <w:noProof/>
        </w:rPr>
        <w:fldChar w:fldCharType="separate"/>
      </w:r>
      <w:r w:rsidR="00A00A73">
        <w:rPr>
          <w:noProof/>
        </w:rPr>
        <w:t>14</w:t>
      </w:r>
      <w:r w:rsidR="00993C14">
        <w:rPr>
          <w:noProof/>
        </w:rPr>
        <w:fldChar w:fldCharType="end"/>
      </w:r>
    </w:p>
    <w:p w:rsidR="004C4F92" w:rsidRDefault="004C4F92">
      <w:pPr>
        <w:pStyle w:val="21"/>
        <w:tabs>
          <w:tab w:val="right" w:leader="dot" w:pos="9061"/>
        </w:tabs>
        <w:rPr>
          <w:noProof/>
        </w:rPr>
      </w:pPr>
      <w:r>
        <w:rPr>
          <w:noProof/>
        </w:rPr>
        <w:t>2.3.1. Заемные средства и кредиторская задолженность</w:t>
      </w:r>
      <w:r>
        <w:rPr>
          <w:noProof/>
        </w:rPr>
        <w:tab/>
      </w:r>
      <w:r w:rsidR="00993C14">
        <w:rPr>
          <w:noProof/>
        </w:rPr>
        <w:fldChar w:fldCharType="begin"/>
      </w:r>
      <w:r>
        <w:rPr>
          <w:noProof/>
        </w:rPr>
        <w:instrText xml:space="preserve"> PAGEREF _Toc324839963 \h </w:instrText>
      </w:r>
      <w:r w:rsidR="00993C14">
        <w:rPr>
          <w:noProof/>
        </w:rPr>
      </w:r>
      <w:r w:rsidR="00993C14">
        <w:rPr>
          <w:noProof/>
        </w:rPr>
        <w:fldChar w:fldCharType="separate"/>
      </w:r>
      <w:r w:rsidR="00A00A73">
        <w:rPr>
          <w:noProof/>
        </w:rPr>
        <w:t>14</w:t>
      </w:r>
      <w:r w:rsidR="00993C14">
        <w:rPr>
          <w:noProof/>
        </w:rPr>
        <w:fldChar w:fldCharType="end"/>
      </w:r>
    </w:p>
    <w:p w:rsidR="004C4F92" w:rsidRDefault="004C4F92">
      <w:pPr>
        <w:pStyle w:val="21"/>
        <w:tabs>
          <w:tab w:val="right" w:leader="dot" w:pos="9061"/>
        </w:tabs>
        <w:rPr>
          <w:noProof/>
        </w:rPr>
      </w:pPr>
      <w:r>
        <w:rPr>
          <w:noProof/>
        </w:rPr>
        <w:t>2.3.2. Кредитная история эмитента</w:t>
      </w:r>
      <w:r>
        <w:rPr>
          <w:noProof/>
        </w:rPr>
        <w:tab/>
      </w:r>
      <w:r w:rsidR="00993C14">
        <w:rPr>
          <w:noProof/>
        </w:rPr>
        <w:fldChar w:fldCharType="begin"/>
      </w:r>
      <w:r>
        <w:rPr>
          <w:noProof/>
        </w:rPr>
        <w:instrText xml:space="preserve"> PAGEREF _Toc324839964 \h </w:instrText>
      </w:r>
      <w:r w:rsidR="00993C14">
        <w:rPr>
          <w:noProof/>
        </w:rPr>
      </w:r>
      <w:r w:rsidR="00993C14">
        <w:rPr>
          <w:noProof/>
        </w:rPr>
        <w:fldChar w:fldCharType="separate"/>
      </w:r>
      <w:r w:rsidR="00A00A73">
        <w:rPr>
          <w:noProof/>
        </w:rPr>
        <w:t>15</w:t>
      </w:r>
      <w:r w:rsidR="00993C14">
        <w:rPr>
          <w:noProof/>
        </w:rPr>
        <w:fldChar w:fldCharType="end"/>
      </w:r>
    </w:p>
    <w:p w:rsidR="004C4F92" w:rsidRDefault="004C4F92">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sidR="00993C14">
        <w:rPr>
          <w:noProof/>
        </w:rPr>
        <w:fldChar w:fldCharType="begin"/>
      </w:r>
      <w:r>
        <w:rPr>
          <w:noProof/>
        </w:rPr>
        <w:instrText xml:space="preserve"> PAGEREF _Toc324839965 \h </w:instrText>
      </w:r>
      <w:r w:rsidR="00993C14">
        <w:rPr>
          <w:noProof/>
        </w:rPr>
      </w:r>
      <w:r w:rsidR="00993C14">
        <w:rPr>
          <w:noProof/>
        </w:rPr>
        <w:fldChar w:fldCharType="separate"/>
      </w:r>
      <w:r w:rsidR="00A00A73">
        <w:rPr>
          <w:noProof/>
        </w:rPr>
        <w:t>15</w:t>
      </w:r>
      <w:r w:rsidR="00993C14">
        <w:rPr>
          <w:noProof/>
        </w:rPr>
        <w:fldChar w:fldCharType="end"/>
      </w:r>
    </w:p>
    <w:p w:rsidR="004C4F92" w:rsidRDefault="004C4F92">
      <w:pPr>
        <w:pStyle w:val="21"/>
        <w:tabs>
          <w:tab w:val="right" w:leader="dot" w:pos="9061"/>
        </w:tabs>
        <w:rPr>
          <w:noProof/>
        </w:rPr>
      </w:pPr>
      <w:r>
        <w:rPr>
          <w:noProof/>
        </w:rPr>
        <w:t>2.3.4. Прочие обязательства эмитента</w:t>
      </w:r>
      <w:r>
        <w:rPr>
          <w:noProof/>
        </w:rPr>
        <w:tab/>
      </w:r>
      <w:r w:rsidR="00993C14">
        <w:rPr>
          <w:noProof/>
        </w:rPr>
        <w:fldChar w:fldCharType="begin"/>
      </w:r>
      <w:r>
        <w:rPr>
          <w:noProof/>
        </w:rPr>
        <w:instrText xml:space="preserve"> PAGEREF _Toc324839966 \h </w:instrText>
      </w:r>
      <w:r w:rsidR="00993C14">
        <w:rPr>
          <w:noProof/>
        </w:rPr>
      </w:r>
      <w:r w:rsidR="00993C14">
        <w:rPr>
          <w:noProof/>
        </w:rPr>
        <w:fldChar w:fldCharType="separate"/>
      </w:r>
      <w:r w:rsidR="00A00A73">
        <w:rPr>
          <w:noProof/>
        </w:rPr>
        <w:t>16</w:t>
      </w:r>
      <w:r w:rsidR="00993C14">
        <w:rPr>
          <w:noProof/>
        </w:rPr>
        <w:fldChar w:fldCharType="end"/>
      </w:r>
    </w:p>
    <w:p w:rsidR="004C4F92" w:rsidRDefault="004C4F92">
      <w:pPr>
        <w:pStyle w:val="21"/>
        <w:tabs>
          <w:tab w:val="right" w:leader="dot" w:pos="9061"/>
        </w:tabs>
        <w:rPr>
          <w:noProof/>
        </w:rPr>
      </w:pPr>
      <w:r>
        <w:rPr>
          <w:noProof/>
        </w:rPr>
        <w:t>2.4. Риски, связанные с приобретением размещаемых (размещенных) эмиссионных ценных бумаг</w:t>
      </w:r>
      <w:r>
        <w:rPr>
          <w:noProof/>
        </w:rPr>
        <w:tab/>
      </w:r>
      <w:r w:rsidR="00993C14">
        <w:rPr>
          <w:noProof/>
        </w:rPr>
        <w:fldChar w:fldCharType="begin"/>
      </w:r>
      <w:r>
        <w:rPr>
          <w:noProof/>
        </w:rPr>
        <w:instrText xml:space="preserve"> PAGEREF _Toc324839967 \h </w:instrText>
      </w:r>
      <w:r w:rsidR="00993C14">
        <w:rPr>
          <w:noProof/>
        </w:rPr>
      </w:r>
      <w:r w:rsidR="00993C14">
        <w:rPr>
          <w:noProof/>
        </w:rPr>
        <w:fldChar w:fldCharType="separate"/>
      </w:r>
      <w:r w:rsidR="00A00A73">
        <w:rPr>
          <w:noProof/>
        </w:rPr>
        <w:t>16</w:t>
      </w:r>
      <w:r w:rsidR="00993C14">
        <w:rPr>
          <w:noProof/>
        </w:rPr>
        <w:fldChar w:fldCharType="end"/>
      </w:r>
    </w:p>
    <w:p w:rsidR="004C4F92" w:rsidRDefault="004C4F92">
      <w:pPr>
        <w:pStyle w:val="21"/>
        <w:tabs>
          <w:tab w:val="right" w:leader="dot" w:pos="9061"/>
        </w:tabs>
        <w:rPr>
          <w:noProof/>
        </w:rPr>
      </w:pPr>
      <w:r>
        <w:rPr>
          <w:noProof/>
        </w:rPr>
        <w:t>2.4.1. Отраслевые риски</w:t>
      </w:r>
      <w:r>
        <w:rPr>
          <w:noProof/>
        </w:rPr>
        <w:tab/>
      </w:r>
      <w:r w:rsidR="00993C14">
        <w:rPr>
          <w:noProof/>
        </w:rPr>
        <w:fldChar w:fldCharType="begin"/>
      </w:r>
      <w:r>
        <w:rPr>
          <w:noProof/>
        </w:rPr>
        <w:instrText xml:space="preserve"> PAGEREF _Toc324839968 \h </w:instrText>
      </w:r>
      <w:r w:rsidR="00993C14">
        <w:rPr>
          <w:noProof/>
        </w:rPr>
      </w:r>
      <w:r w:rsidR="00993C14">
        <w:rPr>
          <w:noProof/>
        </w:rPr>
        <w:fldChar w:fldCharType="separate"/>
      </w:r>
      <w:r w:rsidR="00A00A73">
        <w:rPr>
          <w:noProof/>
        </w:rPr>
        <w:t>16</w:t>
      </w:r>
      <w:r w:rsidR="00993C14">
        <w:rPr>
          <w:noProof/>
        </w:rPr>
        <w:fldChar w:fldCharType="end"/>
      </w:r>
    </w:p>
    <w:p w:rsidR="004C4F92" w:rsidRDefault="004C4F92">
      <w:pPr>
        <w:pStyle w:val="21"/>
        <w:tabs>
          <w:tab w:val="right" w:leader="dot" w:pos="9061"/>
        </w:tabs>
        <w:rPr>
          <w:noProof/>
        </w:rPr>
      </w:pPr>
      <w:r>
        <w:rPr>
          <w:noProof/>
        </w:rPr>
        <w:t>2.4.2. Страновые и региональные риски</w:t>
      </w:r>
      <w:r>
        <w:rPr>
          <w:noProof/>
        </w:rPr>
        <w:tab/>
      </w:r>
      <w:r w:rsidR="00993C14">
        <w:rPr>
          <w:noProof/>
        </w:rPr>
        <w:fldChar w:fldCharType="begin"/>
      </w:r>
      <w:r>
        <w:rPr>
          <w:noProof/>
        </w:rPr>
        <w:instrText xml:space="preserve"> PAGEREF _Toc324839969 \h </w:instrText>
      </w:r>
      <w:r w:rsidR="00993C14">
        <w:rPr>
          <w:noProof/>
        </w:rPr>
      </w:r>
      <w:r w:rsidR="00993C14">
        <w:rPr>
          <w:noProof/>
        </w:rPr>
        <w:fldChar w:fldCharType="separate"/>
      </w:r>
      <w:r w:rsidR="00A00A73">
        <w:rPr>
          <w:noProof/>
        </w:rPr>
        <w:t>18</w:t>
      </w:r>
      <w:r w:rsidR="00993C14">
        <w:rPr>
          <w:noProof/>
        </w:rPr>
        <w:fldChar w:fldCharType="end"/>
      </w:r>
    </w:p>
    <w:p w:rsidR="004C4F92" w:rsidRDefault="004C4F92">
      <w:pPr>
        <w:pStyle w:val="21"/>
        <w:tabs>
          <w:tab w:val="right" w:leader="dot" w:pos="9061"/>
        </w:tabs>
        <w:rPr>
          <w:noProof/>
        </w:rPr>
      </w:pPr>
      <w:r>
        <w:rPr>
          <w:noProof/>
        </w:rPr>
        <w:t>2.4.3. Финансовые риски</w:t>
      </w:r>
      <w:r>
        <w:rPr>
          <w:noProof/>
        </w:rPr>
        <w:tab/>
      </w:r>
      <w:r w:rsidR="00993C14">
        <w:rPr>
          <w:noProof/>
        </w:rPr>
        <w:fldChar w:fldCharType="begin"/>
      </w:r>
      <w:r>
        <w:rPr>
          <w:noProof/>
        </w:rPr>
        <w:instrText xml:space="preserve"> PAGEREF _Toc324839970 \h </w:instrText>
      </w:r>
      <w:r w:rsidR="00993C14">
        <w:rPr>
          <w:noProof/>
        </w:rPr>
      </w:r>
      <w:r w:rsidR="00993C14">
        <w:rPr>
          <w:noProof/>
        </w:rPr>
        <w:fldChar w:fldCharType="separate"/>
      </w:r>
      <w:r w:rsidR="00A00A73">
        <w:rPr>
          <w:noProof/>
        </w:rPr>
        <w:t>19</w:t>
      </w:r>
      <w:r w:rsidR="00993C14">
        <w:rPr>
          <w:noProof/>
        </w:rPr>
        <w:fldChar w:fldCharType="end"/>
      </w:r>
    </w:p>
    <w:p w:rsidR="004C4F92" w:rsidRDefault="004C4F92">
      <w:pPr>
        <w:pStyle w:val="21"/>
        <w:tabs>
          <w:tab w:val="right" w:leader="dot" w:pos="9061"/>
        </w:tabs>
        <w:rPr>
          <w:noProof/>
        </w:rPr>
      </w:pPr>
      <w:r>
        <w:rPr>
          <w:noProof/>
        </w:rPr>
        <w:t>2.4.4. Правовые риски</w:t>
      </w:r>
      <w:r>
        <w:rPr>
          <w:noProof/>
        </w:rPr>
        <w:tab/>
      </w:r>
      <w:r w:rsidR="00993C14">
        <w:rPr>
          <w:noProof/>
        </w:rPr>
        <w:fldChar w:fldCharType="begin"/>
      </w:r>
      <w:r>
        <w:rPr>
          <w:noProof/>
        </w:rPr>
        <w:instrText xml:space="preserve"> PAGEREF _Toc324839971 \h </w:instrText>
      </w:r>
      <w:r w:rsidR="00993C14">
        <w:rPr>
          <w:noProof/>
        </w:rPr>
      </w:r>
      <w:r w:rsidR="00993C14">
        <w:rPr>
          <w:noProof/>
        </w:rPr>
        <w:fldChar w:fldCharType="separate"/>
      </w:r>
      <w:r w:rsidR="00A00A73">
        <w:rPr>
          <w:noProof/>
        </w:rPr>
        <w:t>20</w:t>
      </w:r>
      <w:r w:rsidR="00993C14">
        <w:rPr>
          <w:noProof/>
        </w:rPr>
        <w:fldChar w:fldCharType="end"/>
      </w:r>
    </w:p>
    <w:p w:rsidR="004C4F92" w:rsidRDefault="004C4F92">
      <w:pPr>
        <w:pStyle w:val="21"/>
        <w:tabs>
          <w:tab w:val="right" w:leader="dot" w:pos="9061"/>
        </w:tabs>
        <w:rPr>
          <w:noProof/>
        </w:rPr>
      </w:pPr>
      <w:r>
        <w:rPr>
          <w:noProof/>
        </w:rPr>
        <w:t>2.4.5. Риски, связанные с деятельностью эмитента</w:t>
      </w:r>
      <w:r>
        <w:rPr>
          <w:noProof/>
        </w:rPr>
        <w:tab/>
      </w:r>
      <w:r w:rsidR="00993C14">
        <w:rPr>
          <w:noProof/>
        </w:rPr>
        <w:fldChar w:fldCharType="begin"/>
      </w:r>
      <w:r>
        <w:rPr>
          <w:noProof/>
        </w:rPr>
        <w:instrText xml:space="preserve"> PAGEREF _Toc324839972 \h </w:instrText>
      </w:r>
      <w:r w:rsidR="00993C14">
        <w:rPr>
          <w:noProof/>
        </w:rPr>
      </w:r>
      <w:r w:rsidR="00993C14">
        <w:rPr>
          <w:noProof/>
        </w:rPr>
        <w:fldChar w:fldCharType="separate"/>
      </w:r>
      <w:r w:rsidR="00A00A73">
        <w:rPr>
          <w:noProof/>
        </w:rPr>
        <w:t>21</w:t>
      </w:r>
      <w:r w:rsidR="00993C14">
        <w:rPr>
          <w:noProof/>
        </w:rPr>
        <w:fldChar w:fldCharType="end"/>
      </w:r>
    </w:p>
    <w:p w:rsidR="004C4F92" w:rsidRDefault="004C4F92">
      <w:pPr>
        <w:pStyle w:val="11"/>
        <w:tabs>
          <w:tab w:val="right" w:leader="dot" w:pos="9061"/>
        </w:tabs>
        <w:rPr>
          <w:noProof/>
        </w:rPr>
      </w:pPr>
      <w:r>
        <w:rPr>
          <w:noProof/>
        </w:rPr>
        <w:t>III. Подробная информация об эмитенте</w:t>
      </w:r>
      <w:r>
        <w:rPr>
          <w:noProof/>
        </w:rPr>
        <w:tab/>
      </w:r>
      <w:r w:rsidR="00993C14">
        <w:rPr>
          <w:noProof/>
        </w:rPr>
        <w:fldChar w:fldCharType="begin"/>
      </w:r>
      <w:r>
        <w:rPr>
          <w:noProof/>
        </w:rPr>
        <w:instrText xml:space="preserve"> PAGEREF _Toc324839973 \h </w:instrText>
      </w:r>
      <w:r w:rsidR="00993C14">
        <w:rPr>
          <w:noProof/>
        </w:rPr>
      </w:r>
      <w:r w:rsidR="00993C14">
        <w:rPr>
          <w:noProof/>
        </w:rPr>
        <w:fldChar w:fldCharType="separate"/>
      </w:r>
      <w:r w:rsidR="00A00A73">
        <w:rPr>
          <w:noProof/>
        </w:rPr>
        <w:t>21</w:t>
      </w:r>
      <w:r w:rsidR="00993C14">
        <w:rPr>
          <w:noProof/>
        </w:rPr>
        <w:fldChar w:fldCharType="end"/>
      </w:r>
    </w:p>
    <w:p w:rsidR="004C4F92" w:rsidRDefault="004C4F92">
      <w:pPr>
        <w:pStyle w:val="21"/>
        <w:tabs>
          <w:tab w:val="right" w:leader="dot" w:pos="9061"/>
        </w:tabs>
        <w:rPr>
          <w:noProof/>
        </w:rPr>
      </w:pPr>
      <w:r>
        <w:rPr>
          <w:noProof/>
        </w:rPr>
        <w:t>3.1. История создания и развитие эмитента</w:t>
      </w:r>
      <w:r>
        <w:rPr>
          <w:noProof/>
        </w:rPr>
        <w:tab/>
      </w:r>
      <w:r w:rsidR="00993C14">
        <w:rPr>
          <w:noProof/>
        </w:rPr>
        <w:fldChar w:fldCharType="begin"/>
      </w:r>
      <w:r>
        <w:rPr>
          <w:noProof/>
        </w:rPr>
        <w:instrText xml:space="preserve"> PAGEREF _Toc324839974 \h </w:instrText>
      </w:r>
      <w:r w:rsidR="00993C14">
        <w:rPr>
          <w:noProof/>
        </w:rPr>
      </w:r>
      <w:r w:rsidR="00993C14">
        <w:rPr>
          <w:noProof/>
        </w:rPr>
        <w:fldChar w:fldCharType="separate"/>
      </w:r>
      <w:r w:rsidR="00A00A73">
        <w:rPr>
          <w:noProof/>
        </w:rPr>
        <w:t>21</w:t>
      </w:r>
      <w:r w:rsidR="00993C14">
        <w:rPr>
          <w:noProof/>
        </w:rPr>
        <w:fldChar w:fldCharType="end"/>
      </w:r>
    </w:p>
    <w:p w:rsidR="004C4F92" w:rsidRDefault="004C4F92">
      <w:pPr>
        <w:pStyle w:val="21"/>
        <w:tabs>
          <w:tab w:val="right" w:leader="dot" w:pos="9061"/>
        </w:tabs>
        <w:rPr>
          <w:noProof/>
        </w:rPr>
      </w:pPr>
      <w:r>
        <w:rPr>
          <w:noProof/>
        </w:rPr>
        <w:t>3.1.1. Данные о фирменном наименовании (наименовании) эмитента</w:t>
      </w:r>
      <w:r>
        <w:rPr>
          <w:noProof/>
        </w:rPr>
        <w:tab/>
      </w:r>
      <w:r w:rsidR="00993C14">
        <w:rPr>
          <w:noProof/>
        </w:rPr>
        <w:fldChar w:fldCharType="begin"/>
      </w:r>
      <w:r>
        <w:rPr>
          <w:noProof/>
        </w:rPr>
        <w:instrText xml:space="preserve"> PAGEREF _Toc324839975 \h </w:instrText>
      </w:r>
      <w:r w:rsidR="00993C14">
        <w:rPr>
          <w:noProof/>
        </w:rPr>
      </w:r>
      <w:r w:rsidR="00993C14">
        <w:rPr>
          <w:noProof/>
        </w:rPr>
        <w:fldChar w:fldCharType="separate"/>
      </w:r>
      <w:r w:rsidR="00A00A73">
        <w:rPr>
          <w:noProof/>
        </w:rPr>
        <w:t>21</w:t>
      </w:r>
      <w:r w:rsidR="00993C14">
        <w:rPr>
          <w:noProof/>
        </w:rPr>
        <w:fldChar w:fldCharType="end"/>
      </w:r>
    </w:p>
    <w:p w:rsidR="004C4F92" w:rsidRDefault="004C4F92">
      <w:pPr>
        <w:pStyle w:val="21"/>
        <w:tabs>
          <w:tab w:val="right" w:leader="dot" w:pos="9061"/>
        </w:tabs>
        <w:rPr>
          <w:noProof/>
        </w:rPr>
      </w:pPr>
      <w:r>
        <w:rPr>
          <w:noProof/>
        </w:rPr>
        <w:t>3.1.2. Сведения о государственной регистрации эмитента</w:t>
      </w:r>
      <w:r>
        <w:rPr>
          <w:noProof/>
        </w:rPr>
        <w:tab/>
      </w:r>
      <w:r w:rsidR="00993C14">
        <w:rPr>
          <w:noProof/>
        </w:rPr>
        <w:fldChar w:fldCharType="begin"/>
      </w:r>
      <w:r>
        <w:rPr>
          <w:noProof/>
        </w:rPr>
        <w:instrText xml:space="preserve"> PAGEREF _Toc324839976 \h </w:instrText>
      </w:r>
      <w:r w:rsidR="00993C14">
        <w:rPr>
          <w:noProof/>
        </w:rPr>
      </w:r>
      <w:r w:rsidR="00993C14">
        <w:rPr>
          <w:noProof/>
        </w:rPr>
        <w:fldChar w:fldCharType="separate"/>
      </w:r>
      <w:r w:rsidR="00A00A73">
        <w:rPr>
          <w:noProof/>
        </w:rPr>
        <w:t>22</w:t>
      </w:r>
      <w:r w:rsidR="00993C14">
        <w:rPr>
          <w:noProof/>
        </w:rPr>
        <w:fldChar w:fldCharType="end"/>
      </w:r>
    </w:p>
    <w:p w:rsidR="004C4F92" w:rsidRDefault="004C4F92">
      <w:pPr>
        <w:pStyle w:val="21"/>
        <w:tabs>
          <w:tab w:val="right" w:leader="dot" w:pos="9061"/>
        </w:tabs>
        <w:rPr>
          <w:noProof/>
        </w:rPr>
      </w:pPr>
      <w:r>
        <w:rPr>
          <w:noProof/>
        </w:rPr>
        <w:t>3.1.3. Сведения о создании и развитии эмитента</w:t>
      </w:r>
      <w:r>
        <w:rPr>
          <w:noProof/>
        </w:rPr>
        <w:tab/>
      </w:r>
      <w:r w:rsidR="00993C14">
        <w:rPr>
          <w:noProof/>
        </w:rPr>
        <w:fldChar w:fldCharType="begin"/>
      </w:r>
      <w:r>
        <w:rPr>
          <w:noProof/>
        </w:rPr>
        <w:instrText xml:space="preserve"> PAGEREF _Toc324839977 \h </w:instrText>
      </w:r>
      <w:r w:rsidR="00993C14">
        <w:rPr>
          <w:noProof/>
        </w:rPr>
      </w:r>
      <w:r w:rsidR="00993C14">
        <w:rPr>
          <w:noProof/>
        </w:rPr>
        <w:fldChar w:fldCharType="separate"/>
      </w:r>
      <w:r w:rsidR="00A00A73">
        <w:rPr>
          <w:noProof/>
        </w:rPr>
        <w:t>22</w:t>
      </w:r>
      <w:r w:rsidR="00993C14">
        <w:rPr>
          <w:noProof/>
        </w:rPr>
        <w:fldChar w:fldCharType="end"/>
      </w:r>
    </w:p>
    <w:p w:rsidR="004C4F92" w:rsidRDefault="004C4F92">
      <w:pPr>
        <w:pStyle w:val="21"/>
        <w:tabs>
          <w:tab w:val="right" w:leader="dot" w:pos="9061"/>
        </w:tabs>
        <w:rPr>
          <w:noProof/>
        </w:rPr>
      </w:pPr>
      <w:r>
        <w:rPr>
          <w:noProof/>
        </w:rPr>
        <w:t>3.1.4. Контактная информация</w:t>
      </w:r>
      <w:r>
        <w:rPr>
          <w:noProof/>
        </w:rPr>
        <w:tab/>
      </w:r>
      <w:r w:rsidR="00993C14">
        <w:rPr>
          <w:noProof/>
        </w:rPr>
        <w:fldChar w:fldCharType="begin"/>
      </w:r>
      <w:r>
        <w:rPr>
          <w:noProof/>
        </w:rPr>
        <w:instrText xml:space="preserve"> PAGEREF _Toc324839978 \h </w:instrText>
      </w:r>
      <w:r w:rsidR="00993C14">
        <w:rPr>
          <w:noProof/>
        </w:rPr>
      </w:r>
      <w:r w:rsidR="00993C14">
        <w:rPr>
          <w:noProof/>
        </w:rPr>
        <w:fldChar w:fldCharType="separate"/>
      </w:r>
      <w:r w:rsidR="00A00A73">
        <w:rPr>
          <w:noProof/>
        </w:rPr>
        <w:t>23</w:t>
      </w:r>
      <w:r w:rsidR="00993C14">
        <w:rPr>
          <w:noProof/>
        </w:rPr>
        <w:fldChar w:fldCharType="end"/>
      </w:r>
    </w:p>
    <w:p w:rsidR="004C4F92" w:rsidRDefault="004C4F92">
      <w:pPr>
        <w:pStyle w:val="21"/>
        <w:tabs>
          <w:tab w:val="right" w:leader="dot" w:pos="9061"/>
        </w:tabs>
        <w:rPr>
          <w:noProof/>
        </w:rPr>
      </w:pPr>
      <w:r>
        <w:rPr>
          <w:noProof/>
        </w:rPr>
        <w:t>3.1.5. Идентификационный номер налогоплательщика</w:t>
      </w:r>
      <w:r>
        <w:rPr>
          <w:noProof/>
        </w:rPr>
        <w:tab/>
      </w:r>
      <w:r w:rsidR="00993C14">
        <w:rPr>
          <w:noProof/>
        </w:rPr>
        <w:fldChar w:fldCharType="begin"/>
      </w:r>
      <w:r>
        <w:rPr>
          <w:noProof/>
        </w:rPr>
        <w:instrText xml:space="preserve"> PAGEREF _Toc324839979 \h </w:instrText>
      </w:r>
      <w:r w:rsidR="00993C14">
        <w:rPr>
          <w:noProof/>
        </w:rPr>
      </w:r>
      <w:r w:rsidR="00993C14">
        <w:rPr>
          <w:noProof/>
        </w:rPr>
        <w:fldChar w:fldCharType="separate"/>
      </w:r>
      <w:r w:rsidR="00A00A73">
        <w:rPr>
          <w:noProof/>
        </w:rPr>
        <w:t>24</w:t>
      </w:r>
      <w:r w:rsidR="00993C14">
        <w:rPr>
          <w:noProof/>
        </w:rPr>
        <w:fldChar w:fldCharType="end"/>
      </w:r>
    </w:p>
    <w:p w:rsidR="004C4F92" w:rsidRDefault="004C4F92">
      <w:pPr>
        <w:pStyle w:val="21"/>
        <w:tabs>
          <w:tab w:val="right" w:leader="dot" w:pos="9061"/>
        </w:tabs>
        <w:rPr>
          <w:noProof/>
        </w:rPr>
      </w:pPr>
      <w:r>
        <w:rPr>
          <w:noProof/>
        </w:rPr>
        <w:t>3.1.6. Филиалы и представительства эмитента</w:t>
      </w:r>
      <w:r>
        <w:rPr>
          <w:noProof/>
        </w:rPr>
        <w:tab/>
      </w:r>
      <w:r w:rsidR="00993C14">
        <w:rPr>
          <w:noProof/>
        </w:rPr>
        <w:fldChar w:fldCharType="begin"/>
      </w:r>
      <w:r>
        <w:rPr>
          <w:noProof/>
        </w:rPr>
        <w:instrText xml:space="preserve"> PAGEREF _Toc324839980 \h </w:instrText>
      </w:r>
      <w:r w:rsidR="00993C14">
        <w:rPr>
          <w:noProof/>
        </w:rPr>
      </w:r>
      <w:r w:rsidR="00993C14">
        <w:rPr>
          <w:noProof/>
        </w:rPr>
        <w:fldChar w:fldCharType="separate"/>
      </w:r>
      <w:r w:rsidR="00A00A73">
        <w:rPr>
          <w:noProof/>
        </w:rPr>
        <w:t>24</w:t>
      </w:r>
      <w:r w:rsidR="00993C14">
        <w:rPr>
          <w:noProof/>
        </w:rPr>
        <w:fldChar w:fldCharType="end"/>
      </w:r>
    </w:p>
    <w:p w:rsidR="004C4F92" w:rsidRDefault="004C4F92">
      <w:pPr>
        <w:pStyle w:val="21"/>
        <w:tabs>
          <w:tab w:val="right" w:leader="dot" w:pos="9061"/>
        </w:tabs>
        <w:rPr>
          <w:noProof/>
        </w:rPr>
      </w:pPr>
      <w:r>
        <w:rPr>
          <w:noProof/>
        </w:rPr>
        <w:t>3.2. Основная хозяйственная деятельность эмитента</w:t>
      </w:r>
      <w:r>
        <w:rPr>
          <w:noProof/>
        </w:rPr>
        <w:tab/>
      </w:r>
      <w:r w:rsidR="00993C14">
        <w:rPr>
          <w:noProof/>
        </w:rPr>
        <w:fldChar w:fldCharType="begin"/>
      </w:r>
      <w:r>
        <w:rPr>
          <w:noProof/>
        </w:rPr>
        <w:instrText xml:space="preserve"> PAGEREF _Toc324839981 \h </w:instrText>
      </w:r>
      <w:r w:rsidR="00993C14">
        <w:rPr>
          <w:noProof/>
        </w:rPr>
      </w:r>
      <w:r w:rsidR="00993C14">
        <w:rPr>
          <w:noProof/>
        </w:rPr>
        <w:fldChar w:fldCharType="separate"/>
      </w:r>
      <w:r w:rsidR="00A00A73">
        <w:rPr>
          <w:noProof/>
        </w:rPr>
        <w:t>24</w:t>
      </w:r>
      <w:r w:rsidR="00993C14">
        <w:rPr>
          <w:noProof/>
        </w:rPr>
        <w:fldChar w:fldCharType="end"/>
      </w:r>
    </w:p>
    <w:p w:rsidR="004C4F92" w:rsidRDefault="004C4F92">
      <w:pPr>
        <w:pStyle w:val="21"/>
        <w:tabs>
          <w:tab w:val="right" w:leader="dot" w:pos="9061"/>
        </w:tabs>
        <w:rPr>
          <w:noProof/>
        </w:rPr>
      </w:pPr>
      <w:r>
        <w:rPr>
          <w:noProof/>
        </w:rPr>
        <w:t>3.2.1. Отраслевая принадлежность эмитента</w:t>
      </w:r>
      <w:r>
        <w:rPr>
          <w:noProof/>
        </w:rPr>
        <w:tab/>
      </w:r>
      <w:r w:rsidR="00993C14">
        <w:rPr>
          <w:noProof/>
        </w:rPr>
        <w:fldChar w:fldCharType="begin"/>
      </w:r>
      <w:r>
        <w:rPr>
          <w:noProof/>
        </w:rPr>
        <w:instrText xml:space="preserve"> PAGEREF _Toc324839982 \h </w:instrText>
      </w:r>
      <w:r w:rsidR="00993C14">
        <w:rPr>
          <w:noProof/>
        </w:rPr>
      </w:r>
      <w:r w:rsidR="00993C14">
        <w:rPr>
          <w:noProof/>
        </w:rPr>
        <w:fldChar w:fldCharType="separate"/>
      </w:r>
      <w:r w:rsidR="00A00A73">
        <w:rPr>
          <w:noProof/>
        </w:rPr>
        <w:t>24</w:t>
      </w:r>
      <w:r w:rsidR="00993C14">
        <w:rPr>
          <w:noProof/>
        </w:rPr>
        <w:fldChar w:fldCharType="end"/>
      </w:r>
    </w:p>
    <w:p w:rsidR="004C4F92" w:rsidRDefault="004C4F92">
      <w:pPr>
        <w:pStyle w:val="21"/>
        <w:tabs>
          <w:tab w:val="right" w:leader="dot" w:pos="9061"/>
        </w:tabs>
        <w:rPr>
          <w:noProof/>
        </w:rPr>
      </w:pPr>
      <w:r>
        <w:rPr>
          <w:noProof/>
        </w:rPr>
        <w:t>3.2.2. Основная хозяйственная деятельность эмитента</w:t>
      </w:r>
      <w:r>
        <w:rPr>
          <w:noProof/>
        </w:rPr>
        <w:tab/>
      </w:r>
      <w:r w:rsidR="00993C14">
        <w:rPr>
          <w:noProof/>
        </w:rPr>
        <w:fldChar w:fldCharType="begin"/>
      </w:r>
      <w:r>
        <w:rPr>
          <w:noProof/>
        </w:rPr>
        <w:instrText xml:space="preserve"> PAGEREF _Toc324839983 \h </w:instrText>
      </w:r>
      <w:r w:rsidR="00993C14">
        <w:rPr>
          <w:noProof/>
        </w:rPr>
      </w:r>
      <w:r w:rsidR="00993C14">
        <w:rPr>
          <w:noProof/>
        </w:rPr>
        <w:fldChar w:fldCharType="separate"/>
      </w:r>
      <w:r w:rsidR="00A00A73">
        <w:rPr>
          <w:noProof/>
        </w:rPr>
        <w:t>24</w:t>
      </w:r>
      <w:r w:rsidR="00993C14">
        <w:rPr>
          <w:noProof/>
        </w:rPr>
        <w:fldChar w:fldCharType="end"/>
      </w:r>
    </w:p>
    <w:p w:rsidR="004C4F92" w:rsidRDefault="004C4F92">
      <w:pPr>
        <w:pStyle w:val="21"/>
        <w:tabs>
          <w:tab w:val="right" w:leader="dot" w:pos="9061"/>
        </w:tabs>
        <w:rPr>
          <w:noProof/>
        </w:rPr>
      </w:pPr>
      <w:r>
        <w:rPr>
          <w:noProof/>
        </w:rPr>
        <w:t>3.2.3. Материалы, товары (сырье) и поставщики эмитента</w:t>
      </w:r>
      <w:r>
        <w:rPr>
          <w:noProof/>
        </w:rPr>
        <w:tab/>
      </w:r>
      <w:r w:rsidR="00993C14">
        <w:rPr>
          <w:noProof/>
        </w:rPr>
        <w:fldChar w:fldCharType="begin"/>
      </w:r>
      <w:r>
        <w:rPr>
          <w:noProof/>
        </w:rPr>
        <w:instrText xml:space="preserve"> PAGEREF _Toc324839984 \h </w:instrText>
      </w:r>
      <w:r w:rsidR="00993C14">
        <w:rPr>
          <w:noProof/>
        </w:rPr>
      </w:r>
      <w:r w:rsidR="00993C14">
        <w:rPr>
          <w:noProof/>
        </w:rPr>
        <w:fldChar w:fldCharType="separate"/>
      </w:r>
      <w:r w:rsidR="00A00A73">
        <w:rPr>
          <w:noProof/>
        </w:rPr>
        <w:t>24</w:t>
      </w:r>
      <w:r w:rsidR="00993C14">
        <w:rPr>
          <w:noProof/>
        </w:rPr>
        <w:fldChar w:fldCharType="end"/>
      </w:r>
    </w:p>
    <w:p w:rsidR="004C4F92" w:rsidRDefault="004C4F92">
      <w:pPr>
        <w:pStyle w:val="21"/>
        <w:tabs>
          <w:tab w:val="right" w:leader="dot" w:pos="9061"/>
        </w:tabs>
        <w:rPr>
          <w:noProof/>
        </w:rPr>
      </w:pPr>
      <w:r>
        <w:rPr>
          <w:noProof/>
        </w:rPr>
        <w:t>3.2.4. Рынки сбыта продукции (работ, услуг) эмитента</w:t>
      </w:r>
      <w:r>
        <w:rPr>
          <w:noProof/>
        </w:rPr>
        <w:tab/>
      </w:r>
      <w:r w:rsidR="00993C14">
        <w:rPr>
          <w:noProof/>
        </w:rPr>
        <w:fldChar w:fldCharType="begin"/>
      </w:r>
      <w:r>
        <w:rPr>
          <w:noProof/>
        </w:rPr>
        <w:instrText xml:space="preserve"> PAGEREF _Toc324839985 \h </w:instrText>
      </w:r>
      <w:r w:rsidR="00993C14">
        <w:rPr>
          <w:noProof/>
        </w:rPr>
      </w:r>
      <w:r w:rsidR="00993C14">
        <w:rPr>
          <w:noProof/>
        </w:rPr>
        <w:fldChar w:fldCharType="separate"/>
      </w:r>
      <w:r w:rsidR="00A00A73">
        <w:rPr>
          <w:noProof/>
        </w:rPr>
        <w:t>24</w:t>
      </w:r>
      <w:r w:rsidR="00993C14">
        <w:rPr>
          <w:noProof/>
        </w:rPr>
        <w:fldChar w:fldCharType="end"/>
      </w:r>
    </w:p>
    <w:p w:rsidR="004C4F92" w:rsidRDefault="004C4F92">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993C14">
        <w:rPr>
          <w:noProof/>
        </w:rPr>
        <w:fldChar w:fldCharType="begin"/>
      </w:r>
      <w:r>
        <w:rPr>
          <w:noProof/>
        </w:rPr>
        <w:instrText xml:space="preserve"> PAGEREF _Toc324839986 \h </w:instrText>
      </w:r>
      <w:r w:rsidR="00993C14">
        <w:rPr>
          <w:noProof/>
        </w:rPr>
      </w:r>
      <w:r w:rsidR="00993C14">
        <w:rPr>
          <w:noProof/>
        </w:rPr>
        <w:fldChar w:fldCharType="separate"/>
      </w:r>
      <w:r w:rsidR="00A00A73">
        <w:rPr>
          <w:noProof/>
        </w:rPr>
        <w:t>25</w:t>
      </w:r>
      <w:r w:rsidR="00993C14">
        <w:rPr>
          <w:noProof/>
        </w:rPr>
        <w:fldChar w:fldCharType="end"/>
      </w:r>
    </w:p>
    <w:p w:rsidR="004C4F92" w:rsidRDefault="004C4F92">
      <w:pPr>
        <w:pStyle w:val="21"/>
        <w:tabs>
          <w:tab w:val="right" w:leader="dot" w:pos="9061"/>
        </w:tabs>
        <w:rPr>
          <w:noProof/>
        </w:rPr>
      </w:pPr>
      <w:r>
        <w:rPr>
          <w:noProof/>
        </w:rP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r>
        <w:rPr>
          <w:noProof/>
        </w:rPr>
        <w:tab/>
      </w:r>
      <w:r w:rsidR="00993C14">
        <w:rPr>
          <w:noProof/>
        </w:rPr>
        <w:fldChar w:fldCharType="begin"/>
      </w:r>
      <w:r>
        <w:rPr>
          <w:noProof/>
        </w:rPr>
        <w:instrText xml:space="preserve"> PAGEREF _Toc324839987 \h </w:instrText>
      </w:r>
      <w:r w:rsidR="00993C14">
        <w:rPr>
          <w:noProof/>
        </w:rPr>
      </w:r>
      <w:r w:rsidR="00993C14">
        <w:rPr>
          <w:noProof/>
        </w:rPr>
        <w:fldChar w:fldCharType="separate"/>
      </w:r>
      <w:r w:rsidR="00A00A73">
        <w:rPr>
          <w:noProof/>
        </w:rPr>
        <w:t>27</w:t>
      </w:r>
      <w:r w:rsidR="00993C14">
        <w:rPr>
          <w:noProof/>
        </w:rPr>
        <w:fldChar w:fldCharType="end"/>
      </w:r>
    </w:p>
    <w:p w:rsidR="004C4F92" w:rsidRDefault="004C4F92">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993C14">
        <w:rPr>
          <w:noProof/>
        </w:rPr>
        <w:fldChar w:fldCharType="begin"/>
      </w:r>
      <w:r>
        <w:rPr>
          <w:noProof/>
        </w:rPr>
        <w:instrText xml:space="preserve"> PAGEREF _Toc324839988 \h </w:instrText>
      </w:r>
      <w:r w:rsidR="00993C14">
        <w:rPr>
          <w:noProof/>
        </w:rPr>
      </w:r>
      <w:r w:rsidR="00993C14">
        <w:rPr>
          <w:noProof/>
        </w:rPr>
        <w:fldChar w:fldCharType="separate"/>
      </w:r>
      <w:r w:rsidR="00A00A73">
        <w:rPr>
          <w:noProof/>
        </w:rPr>
        <w:t>27</w:t>
      </w:r>
      <w:r w:rsidR="00993C14">
        <w:rPr>
          <w:noProof/>
        </w:rPr>
        <w:fldChar w:fldCharType="end"/>
      </w:r>
    </w:p>
    <w:p w:rsidR="004C4F92" w:rsidRDefault="004C4F92">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993C14">
        <w:rPr>
          <w:noProof/>
        </w:rPr>
        <w:fldChar w:fldCharType="begin"/>
      </w:r>
      <w:r>
        <w:rPr>
          <w:noProof/>
        </w:rPr>
        <w:instrText xml:space="preserve"> PAGEREF _Toc324839989 \h </w:instrText>
      </w:r>
      <w:r w:rsidR="00993C14">
        <w:rPr>
          <w:noProof/>
        </w:rPr>
      </w:r>
      <w:r w:rsidR="00993C14">
        <w:rPr>
          <w:noProof/>
        </w:rPr>
        <w:fldChar w:fldCharType="separate"/>
      </w:r>
      <w:r w:rsidR="00A00A73">
        <w:rPr>
          <w:noProof/>
        </w:rPr>
        <w:t>27</w:t>
      </w:r>
      <w:r w:rsidR="00993C14">
        <w:rPr>
          <w:noProof/>
        </w:rPr>
        <w:fldChar w:fldCharType="end"/>
      </w:r>
    </w:p>
    <w:p w:rsidR="004C4F92" w:rsidRDefault="004C4F92">
      <w:pPr>
        <w:pStyle w:val="21"/>
        <w:tabs>
          <w:tab w:val="right" w:leader="dot" w:pos="9061"/>
        </w:tabs>
        <w:rPr>
          <w:noProof/>
        </w:rPr>
      </w:pPr>
      <w:r>
        <w:rPr>
          <w:noProof/>
        </w:rPr>
        <w:t>3.3. Планы будущей деятельности эмитента</w:t>
      </w:r>
      <w:r>
        <w:rPr>
          <w:noProof/>
        </w:rPr>
        <w:tab/>
      </w:r>
      <w:r w:rsidR="00993C14">
        <w:rPr>
          <w:noProof/>
        </w:rPr>
        <w:fldChar w:fldCharType="begin"/>
      </w:r>
      <w:r>
        <w:rPr>
          <w:noProof/>
        </w:rPr>
        <w:instrText xml:space="preserve"> PAGEREF _Toc324839990 \h </w:instrText>
      </w:r>
      <w:r w:rsidR="00993C14">
        <w:rPr>
          <w:noProof/>
        </w:rPr>
      </w:r>
      <w:r w:rsidR="00993C14">
        <w:rPr>
          <w:noProof/>
        </w:rPr>
        <w:fldChar w:fldCharType="separate"/>
      </w:r>
      <w:r w:rsidR="00A00A73">
        <w:rPr>
          <w:noProof/>
        </w:rPr>
        <w:t>27</w:t>
      </w:r>
      <w:r w:rsidR="00993C14">
        <w:rPr>
          <w:noProof/>
        </w:rPr>
        <w:fldChar w:fldCharType="end"/>
      </w:r>
    </w:p>
    <w:p w:rsidR="004C4F92" w:rsidRDefault="004C4F92">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993C14">
        <w:rPr>
          <w:noProof/>
        </w:rPr>
        <w:fldChar w:fldCharType="begin"/>
      </w:r>
      <w:r>
        <w:rPr>
          <w:noProof/>
        </w:rPr>
        <w:instrText xml:space="preserve"> PAGEREF _Toc324839991 \h </w:instrText>
      </w:r>
      <w:r w:rsidR="00993C14">
        <w:rPr>
          <w:noProof/>
        </w:rPr>
      </w:r>
      <w:r w:rsidR="00993C14">
        <w:rPr>
          <w:noProof/>
        </w:rPr>
        <w:fldChar w:fldCharType="separate"/>
      </w:r>
      <w:r w:rsidR="00A00A73">
        <w:rPr>
          <w:noProof/>
        </w:rPr>
        <w:t>29</w:t>
      </w:r>
      <w:r w:rsidR="00993C14">
        <w:rPr>
          <w:noProof/>
        </w:rPr>
        <w:fldChar w:fldCharType="end"/>
      </w:r>
    </w:p>
    <w:p w:rsidR="004C4F92" w:rsidRDefault="004C4F92">
      <w:pPr>
        <w:pStyle w:val="21"/>
        <w:tabs>
          <w:tab w:val="right" w:leader="dot" w:pos="9061"/>
        </w:tabs>
        <w:rPr>
          <w:noProof/>
        </w:rPr>
      </w:pPr>
      <w:r>
        <w:rPr>
          <w:noProof/>
        </w:rPr>
        <w:lastRenderedPageBreak/>
        <w:t>3.5. Подконтрольные эмитенту организации, имеющие для него существенное значение</w:t>
      </w:r>
      <w:r>
        <w:rPr>
          <w:noProof/>
        </w:rPr>
        <w:tab/>
      </w:r>
      <w:r w:rsidR="00993C14">
        <w:rPr>
          <w:noProof/>
        </w:rPr>
        <w:fldChar w:fldCharType="begin"/>
      </w:r>
      <w:r>
        <w:rPr>
          <w:noProof/>
        </w:rPr>
        <w:instrText xml:space="preserve"> PAGEREF _Toc324839992 \h </w:instrText>
      </w:r>
      <w:r w:rsidR="00993C14">
        <w:rPr>
          <w:noProof/>
        </w:rPr>
      </w:r>
      <w:r w:rsidR="00993C14">
        <w:rPr>
          <w:noProof/>
        </w:rPr>
        <w:fldChar w:fldCharType="separate"/>
      </w:r>
      <w:r w:rsidR="00A00A73">
        <w:rPr>
          <w:noProof/>
        </w:rPr>
        <w:t>29</w:t>
      </w:r>
      <w:r w:rsidR="00993C14">
        <w:rPr>
          <w:noProof/>
        </w:rPr>
        <w:fldChar w:fldCharType="end"/>
      </w:r>
    </w:p>
    <w:p w:rsidR="004C4F92" w:rsidRDefault="004C4F92">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993C14">
        <w:rPr>
          <w:noProof/>
        </w:rPr>
        <w:fldChar w:fldCharType="begin"/>
      </w:r>
      <w:r>
        <w:rPr>
          <w:noProof/>
        </w:rPr>
        <w:instrText xml:space="preserve"> PAGEREF _Toc324839993 \h </w:instrText>
      </w:r>
      <w:r w:rsidR="00993C14">
        <w:rPr>
          <w:noProof/>
        </w:rPr>
      </w:r>
      <w:r w:rsidR="00993C14">
        <w:rPr>
          <w:noProof/>
        </w:rPr>
        <w:fldChar w:fldCharType="separate"/>
      </w:r>
      <w:r w:rsidR="00A00A73">
        <w:rPr>
          <w:noProof/>
        </w:rPr>
        <w:t>29</w:t>
      </w:r>
      <w:r w:rsidR="00993C14">
        <w:rPr>
          <w:noProof/>
        </w:rPr>
        <w:fldChar w:fldCharType="end"/>
      </w:r>
    </w:p>
    <w:p w:rsidR="004C4F92" w:rsidRDefault="004C4F92">
      <w:pPr>
        <w:pStyle w:val="21"/>
        <w:tabs>
          <w:tab w:val="right" w:leader="dot" w:pos="9061"/>
        </w:tabs>
        <w:rPr>
          <w:noProof/>
        </w:rPr>
      </w:pPr>
      <w:r>
        <w:rPr>
          <w:noProof/>
        </w:rPr>
        <w:t>3.6.1. Основные средства</w:t>
      </w:r>
      <w:r>
        <w:rPr>
          <w:noProof/>
        </w:rPr>
        <w:tab/>
      </w:r>
      <w:r w:rsidR="00993C14">
        <w:rPr>
          <w:noProof/>
        </w:rPr>
        <w:fldChar w:fldCharType="begin"/>
      </w:r>
      <w:r>
        <w:rPr>
          <w:noProof/>
        </w:rPr>
        <w:instrText xml:space="preserve"> PAGEREF _Toc324839994 \h </w:instrText>
      </w:r>
      <w:r w:rsidR="00993C14">
        <w:rPr>
          <w:noProof/>
        </w:rPr>
      </w:r>
      <w:r w:rsidR="00993C14">
        <w:rPr>
          <w:noProof/>
        </w:rPr>
        <w:fldChar w:fldCharType="separate"/>
      </w:r>
      <w:r w:rsidR="00A00A73">
        <w:rPr>
          <w:noProof/>
        </w:rPr>
        <w:t>29</w:t>
      </w:r>
      <w:r w:rsidR="00993C14">
        <w:rPr>
          <w:noProof/>
        </w:rPr>
        <w:fldChar w:fldCharType="end"/>
      </w:r>
    </w:p>
    <w:p w:rsidR="004C4F92" w:rsidRDefault="004C4F92">
      <w:pPr>
        <w:pStyle w:val="11"/>
        <w:tabs>
          <w:tab w:val="right" w:leader="dot" w:pos="9061"/>
        </w:tabs>
        <w:rPr>
          <w:noProof/>
        </w:rPr>
      </w:pPr>
      <w:r>
        <w:rPr>
          <w:noProof/>
        </w:rPr>
        <w:t>IV. Сведения о финансово-хозяйственной деятельности эмитента</w:t>
      </w:r>
      <w:r>
        <w:rPr>
          <w:noProof/>
        </w:rPr>
        <w:tab/>
      </w:r>
      <w:r w:rsidR="00993C14">
        <w:rPr>
          <w:noProof/>
        </w:rPr>
        <w:fldChar w:fldCharType="begin"/>
      </w:r>
      <w:r>
        <w:rPr>
          <w:noProof/>
        </w:rPr>
        <w:instrText xml:space="preserve"> PAGEREF _Toc324839995 \h </w:instrText>
      </w:r>
      <w:r w:rsidR="00993C14">
        <w:rPr>
          <w:noProof/>
        </w:rPr>
      </w:r>
      <w:r w:rsidR="00993C14">
        <w:rPr>
          <w:noProof/>
        </w:rPr>
        <w:fldChar w:fldCharType="separate"/>
      </w:r>
      <w:r w:rsidR="00A00A73">
        <w:rPr>
          <w:noProof/>
        </w:rPr>
        <w:t>30</w:t>
      </w:r>
      <w:r w:rsidR="00993C14">
        <w:rPr>
          <w:noProof/>
        </w:rPr>
        <w:fldChar w:fldCharType="end"/>
      </w:r>
    </w:p>
    <w:p w:rsidR="004C4F92" w:rsidRDefault="004C4F92">
      <w:pPr>
        <w:pStyle w:val="21"/>
        <w:tabs>
          <w:tab w:val="right" w:leader="dot" w:pos="9061"/>
        </w:tabs>
        <w:rPr>
          <w:noProof/>
        </w:rPr>
      </w:pPr>
      <w:r>
        <w:rPr>
          <w:noProof/>
        </w:rPr>
        <w:t>4.1. Результаты финансово-хозяйственной деятельности эмитента</w:t>
      </w:r>
      <w:r>
        <w:rPr>
          <w:noProof/>
        </w:rPr>
        <w:tab/>
      </w:r>
      <w:r w:rsidR="00993C14">
        <w:rPr>
          <w:noProof/>
        </w:rPr>
        <w:fldChar w:fldCharType="begin"/>
      </w:r>
      <w:r>
        <w:rPr>
          <w:noProof/>
        </w:rPr>
        <w:instrText xml:space="preserve"> PAGEREF _Toc324839996 \h </w:instrText>
      </w:r>
      <w:r w:rsidR="00993C14">
        <w:rPr>
          <w:noProof/>
        </w:rPr>
      </w:r>
      <w:r w:rsidR="00993C14">
        <w:rPr>
          <w:noProof/>
        </w:rPr>
        <w:fldChar w:fldCharType="separate"/>
      </w:r>
      <w:r w:rsidR="00A00A73">
        <w:rPr>
          <w:noProof/>
        </w:rPr>
        <w:t>30</w:t>
      </w:r>
      <w:r w:rsidR="00993C14">
        <w:rPr>
          <w:noProof/>
        </w:rPr>
        <w:fldChar w:fldCharType="end"/>
      </w:r>
    </w:p>
    <w:p w:rsidR="004C4F92" w:rsidRDefault="004C4F92">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993C14">
        <w:rPr>
          <w:noProof/>
        </w:rPr>
        <w:fldChar w:fldCharType="begin"/>
      </w:r>
      <w:r>
        <w:rPr>
          <w:noProof/>
        </w:rPr>
        <w:instrText xml:space="preserve"> PAGEREF _Toc324839997 \h </w:instrText>
      </w:r>
      <w:r w:rsidR="00993C14">
        <w:rPr>
          <w:noProof/>
        </w:rPr>
      </w:r>
      <w:r w:rsidR="00993C14">
        <w:rPr>
          <w:noProof/>
        </w:rPr>
        <w:fldChar w:fldCharType="separate"/>
      </w:r>
      <w:r w:rsidR="00A00A73">
        <w:rPr>
          <w:noProof/>
        </w:rPr>
        <w:t>30</w:t>
      </w:r>
      <w:r w:rsidR="00993C14">
        <w:rPr>
          <w:noProof/>
        </w:rPr>
        <w:fldChar w:fldCharType="end"/>
      </w:r>
    </w:p>
    <w:p w:rsidR="004C4F92" w:rsidRDefault="004C4F92">
      <w:pPr>
        <w:pStyle w:val="21"/>
        <w:tabs>
          <w:tab w:val="right" w:leader="dot" w:pos="9061"/>
        </w:tabs>
        <w:rPr>
          <w:noProof/>
        </w:rPr>
      </w:pPr>
      <w:r>
        <w:rPr>
          <w:noProof/>
        </w:rPr>
        <w:t>4.3. Финансовые вложения эмитента</w:t>
      </w:r>
      <w:r>
        <w:rPr>
          <w:noProof/>
        </w:rPr>
        <w:tab/>
      </w:r>
      <w:r w:rsidR="00993C14">
        <w:rPr>
          <w:noProof/>
        </w:rPr>
        <w:fldChar w:fldCharType="begin"/>
      </w:r>
      <w:r>
        <w:rPr>
          <w:noProof/>
        </w:rPr>
        <w:instrText xml:space="preserve"> PAGEREF _Toc324839998 \h </w:instrText>
      </w:r>
      <w:r w:rsidR="00993C14">
        <w:rPr>
          <w:noProof/>
        </w:rPr>
      </w:r>
      <w:r w:rsidR="00993C14">
        <w:rPr>
          <w:noProof/>
        </w:rPr>
        <w:fldChar w:fldCharType="separate"/>
      </w:r>
      <w:r w:rsidR="00A00A73">
        <w:rPr>
          <w:noProof/>
        </w:rPr>
        <w:t>31</w:t>
      </w:r>
      <w:r w:rsidR="00993C14">
        <w:rPr>
          <w:noProof/>
        </w:rPr>
        <w:fldChar w:fldCharType="end"/>
      </w:r>
    </w:p>
    <w:p w:rsidR="004C4F92" w:rsidRDefault="004C4F92">
      <w:pPr>
        <w:pStyle w:val="21"/>
        <w:tabs>
          <w:tab w:val="right" w:leader="dot" w:pos="9061"/>
        </w:tabs>
        <w:rPr>
          <w:noProof/>
        </w:rPr>
      </w:pPr>
      <w:r>
        <w:rPr>
          <w:noProof/>
        </w:rPr>
        <w:t>4.4. Нематериальные активы эмитента</w:t>
      </w:r>
      <w:r>
        <w:rPr>
          <w:noProof/>
        </w:rPr>
        <w:tab/>
      </w:r>
      <w:r w:rsidR="00993C14">
        <w:rPr>
          <w:noProof/>
        </w:rPr>
        <w:fldChar w:fldCharType="begin"/>
      </w:r>
      <w:r>
        <w:rPr>
          <w:noProof/>
        </w:rPr>
        <w:instrText xml:space="preserve"> PAGEREF _Toc324839999 \h </w:instrText>
      </w:r>
      <w:r w:rsidR="00993C14">
        <w:rPr>
          <w:noProof/>
        </w:rPr>
      </w:r>
      <w:r w:rsidR="00993C14">
        <w:rPr>
          <w:noProof/>
        </w:rPr>
        <w:fldChar w:fldCharType="separate"/>
      </w:r>
      <w:r w:rsidR="00A00A73">
        <w:rPr>
          <w:noProof/>
        </w:rPr>
        <w:t>31</w:t>
      </w:r>
      <w:r w:rsidR="00993C14">
        <w:rPr>
          <w:noProof/>
        </w:rPr>
        <w:fldChar w:fldCharType="end"/>
      </w:r>
    </w:p>
    <w:p w:rsidR="004C4F92" w:rsidRDefault="004C4F92">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993C14">
        <w:rPr>
          <w:noProof/>
        </w:rPr>
        <w:fldChar w:fldCharType="begin"/>
      </w:r>
      <w:r>
        <w:rPr>
          <w:noProof/>
        </w:rPr>
        <w:instrText xml:space="preserve"> PAGEREF _Toc324840000 \h </w:instrText>
      </w:r>
      <w:r w:rsidR="00993C14">
        <w:rPr>
          <w:noProof/>
        </w:rPr>
      </w:r>
      <w:r w:rsidR="00993C14">
        <w:rPr>
          <w:noProof/>
        </w:rPr>
        <w:fldChar w:fldCharType="separate"/>
      </w:r>
      <w:r w:rsidR="00A00A73">
        <w:rPr>
          <w:noProof/>
        </w:rPr>
        <w:t>31</w:t>
      </w:r>
      <w:r w:rsidR="00993C14">
        <w:rPr>
          <w:noProof/>
        </w:rPr>
        <w:fldChar w:fldCharType="end"/>
      </w:r>
    </w:p>
    <w:p w:rsidR="004C4F92" w:rsidRDefault="004C4F92">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993C14">
        <w:rPr>
          <w:noProof/>
        </w:rPr>
        <w:fldChar w:fldCharType="begin"/>
      </w:r>
      <w:r>
        <w:rPr>
          <w:noProof/>
        </w:rPr>
        <w:instrText xml:space="preserve"> PAGEREF _Toc324840001 \h </w:instrText>
      </w:r>
      <w:r w:rsidR="00993C14">
        <w:rPr>
          <w:noProof/>
        </w:rPr>
      </w:r>
      <w:r w:rsidR="00993C14">
        <w:rPr>
          <w:noProof/>
        </w:rPr>
        <w:fldChar w:fldCharType="separate"/>
      </w:r>
      <w:r w:rsidR="00A00A73">
        <w:rPr>
          <w:noProof/>
        </w:rPr>
        <w:t>31</w:t>
      </w:r>
      <w:r w:rsidR="00993C14">
        <w:rPr>
          <w:noProof/>
        </w:rPr>
        <w:fldChar w:fldCharType="end"/>
      </w:r>
    </w:p>
    <w:p w:rsidR="004C4F92" w:rsidRDefault="004C4F92">
      <w:pPr>
        <w:pStyle w:val="21"/>
        <w:tabs>
          <w:tab w:val="right" w:leader="dot" w:pos="9061"/>
        </w:tabs>
        <w:rPr>
          <w:noProof/>
        </w:rPr>
      </w:pPr>
      <w:r>
        <w:rPr>
          <w:noProof/>
        </w:rPr>
        <w:t>4.6.1. Анализ факторов и условий, влияющих на деятельность эмитента</w:t>
      </w:r>
      <w:r>
        <w:rPr>
          <w:noProof/>
        </w:rPr>
        <w:tab/>
      </w:r>
      <w:r w:rsidR="00993C14">
        <w:rPr>
          <w:noProof/>
        </w:rPr>
        <w:fldChar w:fldCharType="begin"/>
      </w:r>
      <w:r>
        <w:rPr>
          <w:noProof/>
        </w:rPr>
        <w:instrText xml:space="preserve"> PAGEREF _Toc324840002 \h </w:instrText>
      </w:r>
      <w:r w:rsidR="00993C14">
        <w:rPr>
          <w:noProof/>
        </w:rPr>
      </w:r>
      <w:r w:rsidR="00993C14">
        <w:rPr>
          <w:noProof/>
        </w:rPr>
        <w:fldChar w:fldCharType="separate"/>
      </w:r>
      <w:r w:rsidR="00A00A73">
        <w:rPr>
          <w:noProof/>
        </w:rPr>
        <w:t>32</w:t>
      </w:r>
      <w:r w:rsidR="00993C14">
        <w:rPr>
          <w:noProof/>
        </w:rPr>
        <w:fldChar w:fldCharType="end"/>
      </w:r>
    </w:p>
    <w:p w:rsidR="004C4F92" w:rsidRDefault="004C4F92">
      <w:pPr>
        <w:pStyle w:val="21"/>
        <w:tabs>
          <w:tab w:val="right" w:leader="dot" w:pos="9061"/>
        </w:tabs>
        <w:rPr>
          <w:noProof/>
        </w:rPr>
      </w:pPr>
      <w:r>
        <w:rPr>
          <w:noProof/>
        </w:rPr>
        <w:t>4.6.2. Конкуренты эмитента</w:t>
      </w:r>
      <w:r>
        <w:rPr>
          <w:noProof/>
        </w:rPr>
        <w:tab/>
      </w:r>
      <w:r w:rsidR="00993C14">
        <w:rPr>
          <w:noProof/>
        </w:rPr>
        <w:fldChar w:fldCharType="begin"/>
      </w:r>
      <w:r>
        <w:rPr>
          <w:noProof/>
        </w:rPr>
        <w:instrText xml:space="preserve"> PAGEREF _Toc324840003 \h </w:instrText>
      </w:r>
      <w:r w:rsidR="00993C14">
        <w:rPr>
          <w:noProof/>
        </w:rPr>
      </w:r>
      <w:r w:rsidR="00993C14">
        <w:rPr>
          <w:noProof/>
        </w:rPr>
        <w:fldChar w:fldCharType="separate"/>
      </w:r>
      <w:r w:rsidR="00A00A73">
        <w:rPr>
          <w:noProof/>
        </w:rPr>
        <w:t>34</w:t>
      </w:r>
      <w:r w:rsidR="00993C14">
        <w:rPr>
          <w:noProof/>
        </w:rPr>
        <w:fldChar w:fldCharType="end"/>
      </w:r>
    </w:p>
    <w:p w:rsidR="004C4F92" w:rsidRDefault="004C4F92">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993C14">
        <w:rPr>
          <w:noProof/>
        </w:rPr>
        <w:fldChar w:fldCharType="begin"/>
      </w:r>
      <w:r>
        <w:rPr>
          <w:noProof/>
        </w:rPr>
        <w:instrText xml:space="preserve"> PAGEREF _Toc324840004 \h </w:instrText>
      </w:r>
      <w:r w:rsidR="00993C14">
        <w:rPr>
          <w:noProof/>
        </w:rPr>
      </w:r>
      <w:r w:rsidR="00993C14">
        <w:rPr>
          <w:noProof/>
        </w:rPr>
        <w:fldChar w:fldCharType="separate"/>
      </w:r>
      <w:r w:rsidR="00A00A73">
        <w:rPr>
          <w:noProof/>
        </w:rPr>
        <w:t>34</w:t>
      </w:r>
      <w:r w:rsidR="00993C14">
        <w:rPr>
          <w:noProof/>
        </w:rPr>
        <w:fldChar w:fldCharType="end"/>
      </w:r>
    </w:p>
    <w:p w:rsidR="004C4F92" w:rsidRDefault="004C4F92">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993C14">
        <w:rPr>
          <w:noProof/>
        </w:rPr>
        <w:fldChar w:fldCharType="begin"/>
      </w:r>
      <w:r>
        <w:rPr>
          <w:noProof/>
        </w:rPr>
        <w:instrText xml:space="preserve"> PAGEREF _Toc324840005 \h </w:instrText>
      </w:r>
      <w:r w:rsidR="00993C14">
        <w:rPr>
          <w:noProof/>
        </w:rPr>
      </w:r>
      <w:r w:rsidR="00993C14">
        <w:rPr>
          <w:noProof/>
        </w:rPr>
        <w:fldChar w:fldCharType="separate"/>
      </w:r>
      <w:r w:rsidR="00A00A73">
        <w:rPr>
          <w:noProof/>
        </w:rPr>
        <w:t>34</w:t>
      </w:r>
      <w:r w:rsidR="00993C14">
        <w:rPr>
          <w:noProof/>
        </w:rPr>
        <w:fldChar w:fldCharType="end"/>
      </w:r>
    </w:p>
    <w:p w:rsidR="004C4F92" w:rsidRDefault="004C4F92">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993C14">
        <w:rPr>
          <w:noProof/>
        </w:rPr>
        <w:fldChar w:fldCharType="begin"/>
      </w:r>
      <w:r>
        <w:rPr>
          <w:noProof/>
        </w:rPr>
        <w:instrText xml:space="preserve"> PAGEREF _Toc324840006 \h </w:instrText>
      </w:r>
      <w:r w:rsidR="00993C14">
        <w:rPr>
          <w:noProof/>
        </w:rPr>
      </w:r>
      <w:r w:rsidR="00993C14">
        <w:rPr>
          <w:noProof/>
        </w:rPr>
        <w:fldChar w:fldCharType="separate"/>
      </w:r>
      <w:r w:rsidR="00A00A73">
        <w:rPr>
          <w:noProof/>
        </w:rPr>
        <w:t>40</w:t>
      </w:r>
      <w:r w:rsidR="00993C14">
        <w:rPr>
          <w:noProof/>
        </w:rPr>
        <w:fldChar w:fldCharType="end"/>
      </w:r>
    </w:p>
    <w:p w:rsidR="004C4F92" w:rsidRDefault="004C4F92">
      <w:pPr>
        <w:pStyle w:val="21"/>
        <w:tabs>
          <w:tab w:val="right" w:leader="dot" w:pos="9061"/>
        </w:tabs>
        <w:rPr>
          <w:noProof/>
        </w:rPr>
      </w:pPr>
      <w:r>
        <w:rPr>
          <w:noProof/>
        </w:rPr>
        <w:t>5.2.1. Состав совета директоров (наблюдательного совета) эмитента</w:t>
      </w:r>
      <w:r>
        <w:rPr>
          <w:noProof/>
        </w:rPr>
        <w:tab/>
      </w:r>
      <w:r w:rsidR="00993C14">
        <w:rPr>
          <w:noProof/>
        </w:rPr>
        <w:fldChar w:fldCharType="begin"/>
      </w:r>
      <w:r>
        <w:rPr>
          <w:noProof/>
        </w:rPr>
        <w:instrText xml:space="preserve"> PAGEREF _Toc324840007 \h </w:instrText>
      </w:r>
      <w:r w:rsidR="00993C14">
        <w:rPr>
          <w:noProof/>
        </w:rPr>
      </w:r>
      <w:r w:rsidR="00993C14">
        <w:rPr>
          <w:noProof/>
        </w:rPr>
        <w:fldChar w:fldCharType="separate"/>
      </w:r>
      <w:r w:rsidR="00A00A73">
        <w:rPr>
          <w:noProof/>
        </w:rPr>
        <w:t>40</w:t>
      </w:r>
      <w:r w:rsidR="00993C14">
        <w:rPr>
          <w:noProof/>
        </w:rPr>
        <w:fldChar w:fldCharType="end"/>
      </w:r>
    </w:p>
    <w:p w:rsidR="004C4F92" w:rsidRDefault="004C4F92">
      <w:pPr>
        <w:pStyle w:val="21"/>
        <w:tabs>
          <w:tab w:val="right" w:leader="dot" w:pos="9061"/>
        </w:tabs>
        <w:rPr>
          <w:noProof/>
        </w:rPr>
      </w:pPr>
      <w:r>
        <w:rPr>
          <w:noProof/>
        </w:rPr>
        <w:t>5.2.2. Информация о единоличном исполнительном органе эмитента</w:t>
      </w:r>
      <w:r>
        <w:rPr>
          <w:noProof/>
        </w:rPr>
        <w:tab/>
      </w:r>
      <w:r w:rsidR="00993C14">
        <w:rPr>
          <w:noProof/>
        </w:rPr>
        <w:fldChar w:fldCharType="begin"/>
      </w:r>
      <w:r>
        <w:rPr>
          <w:noProof/>
        </w:rPr>
        <w:instrText xml:space="preserve"> PAGEREF _Toc324840008 \h </w:instrText>
      </w:r>
      <w:r w:rsidR="00993C14">
        <w:rPr>
          <w:noProof/>
        </w:rPr>
      </w:r>
      <w:r w:rsidR="00993C14">
        <w:rPr>
          <w:noProof/>
        </w:rPr>
        <w:fldChar w:fldCharType="separate"/>
      </w:r>
      <w:r w:rsidR="00A00A73">
        <w:rPr>
          <w:noProof/>
        </w:rPr>
        <w:t>45</w:t>
      </w:r>
      <w:r w:rsidR="00993C14">
        <w:rPr>
          <w:noProof/>
        </w:rPr>
        <w:fldChar w:fldCharType="end"/>
      </w:r>
    </w:p>
    <w:p w:rsidR="004C4F92" w:rsidRDefault="004C4F92">
      <w:pPr>
        <w:pStyle w:val="21"/>
        <w:tabs>
          <w:tab w:val="right" w:leader="dot" w:pos="9061"/>
        </w:tabs>
        <w:rPr>
          <w:noProof/>
        </w:rPr>
      </w:pPr>
      <w:r>
        <w:rPr>
          <w:noProof/>
        </w:rPr>
        <w:t>5.2.3. Состав коллегиального исполнительного органа эмитента</w:t>
      </w:r>
      <w:r>
        <w:rPr>
          <w:noProof/>
        </w:rPr>
        <w:tab/>
      </w:r>
      <w:r w:rsidR="00993C14">
        <w:rPr>
          <w:noProof/>
        </w:rPr>
        <w:fldChar w:fldCharType="begin"/>
      </w:r>
      <w:r>
        <w:rPr>
          <w:noProof/>
        </w:rPr>
        <w:instrText xml:space="preserve"> PAGEREF _Toc324840009 \h </w:instrText>
      </w:r>
      <w:r w:rsidR="00993C14">
        <w:rPr>
          <w:noProof/>
        </w:rPr>
      </w:r>
      <w:r w:rsidR="00993C14">
        <w:rPr>
          <w:noProof/>
        </w:rPr>
        <w:fldChar w:fldCharType="separate"/>
      </w:r>
      <w:r w:rsidR="00A00A73">
        <w:rPr>
          <w:noProof/>
        </w:rPr>
        <w:t>46</w:t>
      </w:r>
      <w:r w:rsidR="00993C14">
        <w:rPr>
          <w:noProof/>
        </w:rPr>
        <w:fldChar w:fldCharType="end"/>
      </w:r>
    </w:p>
    <w:p w:rsidR="004C4F92" w:rsidRDefault="004C4F92">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sidR="00993C14">
        <w:rPr>
          <w:noProof/>
        </w:rPr>
        <w:fldChar w:fldCharType="begin"/>
      </w:r>
      <w:r>
        <w:rPr>
          <w:noProof/>
        </w:rPr>
        <w:instrText xml:space="preserve"> PAGEREF _Toc324840010 \h </w:instrText>
      </w:r>
      <w:r w:rsidR="00993C14">
        <w:rPr>
          <w:noProof/>
        </w:rPr>
      </w:r>
      <w:r w:rsidR="00993C14">
        <w:rPr>
          <w:noProof/>
        </w:rPr>
        <w:fldChar w:fldCharType="separate"/>
      </w:r>
      <w:r w:rsidR="00A00A73">
        <w:rPr>
          <w:noProof/>
        </w:rPr>
        <w:t>46</w:t>
      </w:r>
      <w:r w:rsidR="00993C14">
        <w:rPr>
          <w:noProof/>
        </w:rPr>
        <w:fldChar w:fldCharType="end"/>
      </w:r>
    </w:p>
    <w:p w:rsidR="004C4F92" w:rsidRDefault="004C4F92">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sidR="00993C14">
        <w:rPr>
          <w:noProof/>
        </w:rPr>
        <w:fldChar w:fldCharType="begin"/>
      </w:r>
      <w:r>
        <w:rPr>
          <w:noProof/>
        </w:rPr>
        <w:instrText xml:space="preserve"> PAGEREF _Toc324840011 \h </w:instrText>
      </w:r>
      <w:r w:rsidR="00993C14">
        <w:rPr>
          <w:noProof/>
        </w:rPr>
      </w:r>
      <w:r w:rsidR="00993C14">
        <w:rPr>
          <w:noProof/>
        </w:rPr>
        <w:fldChar w:fldCharType="separate"/>
      </w:r>
      <w:r w:rsidR="00A00A73">
        <w:rPr>
          <w:noProof/>
        </w:rPr>
        <w:t>47</w:t>
      </w:r>
      <w:r w:rsidR="00993C14">
        <w:rPr>
          <w:noProof/>
        </w:rPr>
        <w:fldChar w:fldCharType="end"/>
      </w:r>
    </w:p>
    <w:p w:rsidR="004C4F92" w:rsidRDefault="004C4F92">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993C14">
        <w:rPr>
          <w:noProof/>
        </w:rPr>
        <w:fldChar w:fldCharType="begin"/>
      </w:r>
      <w:r>
        <w:rPr>
          <w:noProof/>
        </w:rPr>
        <w:instrText xml:space="preserve"> PAGEREF _Toc324840012 \h </w:instrText>
      </w:r>
      <w:r w:rsidR="00993C14">
        <w:rPr>
          <w:noProof/>
        </w:rPr>
      </w:r>
      <w:r w:rsidR="00993C14">
        <w:rPr>
          <w:noProof/>
        </w:rPr>
        <w:fldChar w:fldCharType="separate"/>
      </w:r>
      <w:r w:rsidR="00A00A73">
        <w:rPr>
          <w:noProof/>
        </w:rPr>
        <w:t>48</w:t>
      </w:r>
      <w:r w:rsidR="00993C14">
        <w:rPr>
          <w:noProof/>
        </w:rPr>
        <w:fldChar w:fldCharType="end"/>
      </w:r>
    </w:p>
    <w:p w:rsidR="004C4F92" w:rsidRDefault="004C4F92">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993C14">
        <w:rPr>
          <w:noProof/>
        </w:rPr>
        <w:fldChar w:fldCharType="begin"/>
      </w:r>
      <w:r>
        <w:rPr>
          <w:noProof/>
        </w:rPr>
        <w:instrText xml:space="preserve"> PAGEREF _Toc324840013 \h </w:instrText>
      </w:r>
      <w:r w:rsidR="00993C14">
        <w:rPr>
          <w:noProof/>
        </w:rPr>
      </w:r>
      <w:r w:rsidR="00993C14">
        <w:rPr>
          <w:noProof/>
        </w:rPr>
        <w:fldChar w:fldCharType="separate"/>
      </w:r>
      <w:r w:rsidR="00A00A73">
        <w:rPr>
          <w:noProof/>
        </w:rPr>
        <w:t>51</w:t>
      </w:r>
      <w:r w:rsidR="00993C14">
        <w:rPr>
          <w:noProof/>
        </w:rPr>
        <w:fldChar w:fldCharType="end"/>
      </w:r>
    </w:p>
    <w:p w:rsidR="004C4F92" w:rsidRDefault="004C4F92">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993C14">
        <w:rPr>
          <w:noProof/>
        </w:rPr>
        <w:fldChar w:fldCharType="begin"/>
      </w:r>
      <w:r>
        <w:rPr>
          <w:noProof/>
        </w:rPr>
        <w:instrText xml:space="preserve"> PAGEREF _Toc324840014 \h </w:instrText>
      </w:r>
      <w:r w:rsidR="00993C14">
        <w:rPr>
          <w:noProof/>
        </w:rPr>
      </w:r>
      <w:r w:rsidR="00993C14">
        <w:rPr>
          <w:noProof/>
        </w:rPr>
        <w:fldChar w:fldCharType="separate"/>
      </w:r>
      <w:r w:rsidR="00A00A73">
        <w:rPr>
          <w:noProof/>
        </w:rPr>
        <w:t>51</w:t>
      </w:r>
      <w:r w:rsidR="00993C14">
        <w:rPr>
          <w:noProof/>
        </w:rPr>
        <w:fldChar w:fldCharType="end"/>
      </w:r>
    </w:p>
    <w:p w:rsidR="004C4F92" w:rsidRDefault="004C4F92">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993C14">
        <w:rPr>
          <w:noProof/>
        </w:rPr>
        <w:fldChar w:fldCharType="begin"/>
      </w:r>
      <w:r>
        <w:rPr>
          <w:noProof/>
        </w:rPr>
        <w:instrText xml:space="preserve"> PAGEREF _Toc324840015 \h </w:instrText>
      </w:r>
      <w:r w:rsidR="00993C14">
        <w:rPr>
          <w:noProof/>
        </w:rPr>
      </w:r>
      <w:r w:rsidR="00993C14">
        <w:rPr>
          <w:noProof/>
        </w:rPr>
        <w:fldChar w:fldCharType="separate"/>
      </w:r>
      <w:r w:rsidR="00A00A73">
        <w:rPr>
          <w:noProof/>
        </w:rPr>
        <w:t>52</w:t>
      </w:r>
      <w:r w:rsidR="00993C14">
        <w:rPr>
          <w:noProof/>
        </w:rPr>
        <w:fldChar w:fldCharType="end"/>
      </w:r>
    </w:p>
    <w:p w:rsidR="004C4F92" w:rsidRDefault="004C4F92">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993C14">
        <w:rPr>
          <w:noProof/>
        </w:rPr>
        <w:fldChar w:fldCharType="begin"/>
      </w:r>
      <w:r>
        <w:rPr>
          <w:noProof/>
        </w:rPr>
        <w:instrText xml:space="preserve"> PAGEREF _Toc324840016 \h </w:instrText>
      </w:r>
      <w:r w:rsidR="00993C14">
        <w:rPr>
          <w:noProof/>
        </w:rPr>
      </w:r>
      <w:r w:rsidR="00993C14">
        <w:rPr>
          <w:noProof/>
        </w:rPr>
        <w:fldChar w:fldCharType="separate"/>
      </w:r>
      <w:r w:rsidR="00A00A73">
        <w:rPr>
          <w:noProof/>
        </w:rPr>
        <w:t>52</w:t>
      </w:r>
      <w:r w:rsidR="00993C14">
        <w:rPr>
          <w:noProof/>
        </w:rPr>
        <w:fldChar w:fldCharType="end"/>
      </w:r>
    </w:p>
    <w:p w:rsidR="004C4F92" w:rsidRDefault="004C4F92">
      <w:pPr>
        <w:pStyle w:val="21"/>
        <w:tabs>
          <w:tab w:val="right" w:leader="dot" w:pos="9061"/>
        </w:tabs>
        <w:rPr>
          <w:noProof/>
        </w:rPr>
      </w:pPr>
      <w:r>
        <w:rPr>
          <w:noProof/>
        </w:rPr>
        <w:t>6.1. Сведения об общем количестве акционеров (участников) эмитента</w:t>
      </w:r>
      <w:r>
        <w:rPr>
          <w:noProof/>
        </w:rPr>
        <w:tab/>
      </w:r>
      <w:r w:rsidR="00993C14">
        <w:rPr>
          <w:noProof/>
        </w:rPr>
        <w:fldChar w:fldCharType="begin"/>
      </w:r>
      <w:r>
        <w:rPr>
          <w:noProof/>
        </w:rPr>
        <w:instrText xml:space="preserve"> PAGEREF _Toc324840017 \h </w:instrText>
      </w:r>
      <w:r w:rsidR="00993C14">
        <w:rPr>
          <w:noProof/>
        </w:rPr>
      </w:r>
      <w:r w:rsidR="00993C14">
        <w:rPr>
          <w:noProof/>
        </w:rPr>
        <w:fldChar w:fldCharType="separate"/>
      </w:r>
      <w:r w:rsidR="00A00A73">
        <w:rPr>
          <w:noProof/>
        </w:rPr>
        <w:t>52</w:t>
      </w:r>
      <w:r w:rsidR="00993C14">
        <w:rPr>
          <w:noProof/>
        </w:rPr>
        <w:fldChar w:fldCharType="end"/>
      </w:r>
    </w:p>
    <w:p w:rsidR="004C4F92" w:rsidRDefault="004C4F92">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sidR="00993C14">
        <w:rPr>
          <w:noProof/>
        </w:rPr>
        <w:fldChar w:fldCharType="begin"/>
      </w:r>
      <w:r>
        <w:rPr>
          <w:noProof/>
        </w:rPr>
        <w:instrText xml:space="preserve"> PAGEREF _Toc324840018 \h </w:instrText>
      </w:r>
      <w:r w:rsidR="00993C14">
        <w:rPr>
          <w:noProof/>
        </w:rPr>
      </w:r>
      <w:r w:rsidR="00993C14">
        <w:rPr>
          <w:noProof/>
        </w:rPr>
        <w:fldChar w:fldCharType="separate"/>
      </w:r>
      <w:r w:rsidR="00A00A73">
        <w:rPr>
          <w:noProof/>
        </w:rPr>
        <w:t>52</w:t>
      </w:r>
      <w:r w:rsidR="00993C14">
        <w:rPr>
          <w:noProof/>
        </w:rPr>
        <w:fldChar w:fldCharType="end"/>
      </w:r>
    </w:p>
    <w:p w:rsidR="004C4F92" w:rsidRDefault="004C4F92">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sidR="00993C14">
        <w:rPr>
          <w:noProof/>
        </w:rPr>
        <w:fldChar w:fldCharType="begin"/>
      </w:r>
      <w:r>
        <w:rPr>
          <w:noProof/>
        </w:rPr>
        <w:instrText xml:space="preserve"> PAGEREF _Toc324840019 \h </w:instrText>
      </w:r>
      <w:r w:rsidR="00993C14">
        <w:rPr>
          <w:noProof/>
        </w:rPr>
      </w:r>
      <w:r w:rsidR="00993C14">
        <w:rPr>
          <w:noProof/>
        </w:rPr>
        <w:fldChar w:fldCharType="separate"/>
      </w:r>
      <w:r w:rsidR="00A00A73">
        <w:rPr>
          <w:noProof/>
        </w:rPr>
        <w:t>53</w:t>
      </w:r>
      <w:r w:rsidR="00993C14">
        <w:rPr>
          <w:noProof/>
        </w:rPr>
        <w:fldChar w:fldCharType="end"/>
      </w:r>
    </w:p>
    <w:p w:rsidR="004C4F92" w:rsidRDefault="004C4F92">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sidR="00993C14">
        <w:rPr>
          <w:noProof/>
        </w:rPr>
        <w:fldChar w:fldCharType="begin"/>
      </w:r>
      <w:r>
        <w:rPr>
          <w:noProof/>
        </w:rPr>
        <w:instrText xml:space="preserve"> PAGEREF _Toc324840020 \h </w:instrText>
      </w:r>
      <w:r w:rsidR="00993C14">
        <w:rPr>
          <w:noProof/>
        </w:rPr>
      </w:r>
      <w:r w:rsidR="00993C14">
        <w:rPr>
          <w:noProof/>
        </w:rPr>
        <w:fldChar w:fldCharType="separate"/>
      </w:r>
      <w:r w:rsidR="00A00A73">
        <w:rPr>
          <w:noProof/>
        </w:rPr>
        <w:t>53</w:t>
      </w:r>
      <w:r w:rsidR="00993C14">
        <w:rPr>
          <w:noProof/>
        </w:rPr>
        <w:fldChar w:fldCharType="end"/>
      </w:r>
    </w:p>
    <w:p w:rsidR="004C4F92" w:rsidRDefault="004C4F92">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sidR="00993C14">
        <w:rPr>
          <w:noProof/>
        </w:rPr>
        <w:fldChar w:fldCharType="begin"/>
      </w:r>
      <w:r>
        <w:rPr>
          <w:noProof/>
        </w:rPr>
        <w:instrText xml:space="preserve"> PAGEREF _Toc324840021 \h </w:instrText>
      </w:r>
      <w:r w:rsidR="00993C14">
        <w:rPr>
          <w:noProof/>
        </w:rPr>
      </w:r>
      <w:r w:rsidR="00993C14">
        <w:rPr>
          <w:noProof/>
        </w:rPr>
        <w:fldChar w:fldCharType="separate"/>
      </w:r>
      <w:r w:rsidR="00A00A73">
        <w:rPr>
          <w:noProof/>
        </w:rPr>
        <w:t>53</w:t>
      </w:r>
      <w:r w:rsidR="00993C14">
        <w:rPr>
          <w:noProof/>
        </w:rPr>
        <w:fldChar w:fldCharType="end"/>
      </w:r>
    </w:p>
    <w:p w:rsidR="004C4F92" w:rsidRDefault="004C4F92">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993C14">
        <w:rPr>
          <w:noProof/>
        </w:rPr>
        <w:fldChar w:fldCharType="begin"/>
      </w:r>
      <w:r>
        <w:rPr>
          <w:noProof/>
        </w:rPr>
        <w:instrText xml:space="preserve"> PAGEREF _Toc324840022 \h </w:instrText>
      </w:r>
      <w:r w:rsidR="00993C14">
        <w:rPr>
          <w:noProof/>
        </w:rPr>
      </w:r>
      <w:r w:rsidR="00993C14">
        <w:rPr>
          <w:noProof/>
        </w:rPr>
        <w:fldChar w:fldCharType="separate"/>
      </w:r>
      <w:r w:rsidR="00A00A73">
        <w:rPr>
          <w:noProof/>
        </w:rPr>
        <w:t>58</w:t>
      </w:r>
      <w:r w:rsidR="00993C14">
        <w:rPr>
          <w:noProof/>
        </w:rPr>
        <w:fldChar w:fldCharType="end"/>
      </w:r>
    </w:p>
    <w:p w:rsidR="004C4F92" w:rsidRDefault="004C4F92">
      <w:pPr>
        <w:pStyle w:val="21"/>
        <w:tabs>
          <w:tab w:val="right" w:leader="dot" w:pos="9061"/>
        </w:tabs>
        <w:rPr>
          <w:noProof/>
        </w:rPr>
      </w:pPr>
      <w:r>
        <w:rPr>
          <w:noProof/>
        </w:rPr>
        <w:t>6.7. Сведения о размере дебиторской задолженности</w:t>
      </w:r>
      <w:r>
        <w:rPr>
          <w:noProof/>
        </w:rPr>
        <w:tab/>
      </w:r>
      <w:r w:rsidR="00993C14">
        <w:rPr>
          <w:noProof/>
        </w:rPr>
        <w:fldChar w:fldCharType="begin"/>
      </w:r>
      <w:r>
        <w:rPr>
          <w:noProof/>
        </w:rPr>
        <w:instrText xml:space="preserve"> PAGEREF _Toc324840023 \h </w:instrText>
      </w:r>
      <w:r w:rsidR="00993C14">
        <w:rPr>
          <w:noProof/>
        </w:rPr>
      </w:r>
      <w:r w:rsidR="00993C14">
        <w:rPr>
          <w:noProof/>
        </w:rPr>
        <w:fldChar w:fldCharType="separate"/>
      </w:r>
      <w:r w:rsidR="00A00A73">
        <w:rPr>
          <w:noProof/>
        </w:rPr>
        <w:t>58</w:t>
      </w:r>
      <w:r w:rsidR="00993C14">
        <w:rPr>
          <w:noProof/>
        </w:rPr>
        <w:fldChar w:fldCharType="end"/>
      </w:r>
    </w:p>
    <w:p w:rsidR="004C4F92" w:rsidRDefault="004C4F92">
      <w:pPr>
        <w:pStyle w:val="11"/>
        <w:tabs>
          <w:tab w:val="right" w:leader="dot" w:pos="9061"/>
        </w:tabs>
        <w:rPr>
          <w:noProof/>
        </w:rPr>
      </w:pPr>
      <w:r>
        <w:rPr>
          <w:noProof/>
        </w:rPr>
        <w:t>VII. Бухгалтерская(финансовая) отчетность эмитента и иная финансовая информация</w:t>
      </w:r>
      <w:r>
        <w:rPr>
          <w:noProof/>
        </w:rPr>
        <w:tab/>
      </w:r>
      <w:r w:rsidR="00993C14">
        <w:rPr>
          <w:noProof/>
        </w:rPr>
        <w:fldChar w:fldCharType="begin"/>
      </w:r>
      <w:r>
        <w:rPr>
          <w:noProof/>
        </w:rPr>
        <w:instrText xml:space="preserve"> PAGEREF _Toc324840024 \h </w:instrText>
      </w:r>
      <w:r w:rsidR="00993C14">
        <w:rPr>
          <w:noProof/>
        </w:rPr>
      </w:r>
      <w:r w:rsidR="00993C14">
        <w:rPr>
          <w:noProof/>
        </w:rPr>
        <w:fldChar w:fldCharType="separate"/>
      </w:r>
      <w:r w:rsidR="00A00A73">
        <w:rPr>
          <w:noProof/>
        </w:rPr>
        <w:t>58</w:t>
      </w:r>
      <w:r w:rsidR="00993C14">
        <w:rPr>
          <w:noProof/>
        </w:rPr>
        <w:fldChar w:fldCharType="end"/>
      </w:r>
    </w:p>
    <w:p w:rsidR="004C4F92" w:rsidRDefault="004C4F92">
      <w:pPr>
        <w:pStyle w:val="21"/>
        <w:tabs>
          <w:tab w:val="right" w:leader="dot" w:pos="9061"/>
        </w:tabs>
        <w:rPr>
          <w:noProof/>
        </w:rPr>
      </w:pPr>
      <w:r>
        <w:rPr>
          <w:noProof/>
        </w:rPr>
        <w:lastRenderedPageBreak/>
        <w:t>7.1. Годовая бухгалтерская(финансовая) отчетность эмитента</w:t>
      </w:r>
      <w:r>
        <w:rPr>
          <w:noProof/>
        </w:rPr>
        <w:tab/>
      </w:r>
      <w:r w:rsidR="00993C14">
        <w:rPr>
          <w:noProof/>
        </w:rPr>
        <w:fldChar w:fldCharType="begin"/>
      </w:r>
      <w:r>
        <w:rPr>
          <w:noProof/>
        </w:rPr>
        <w:instrText xml:space="preserve"> PAGEREF _Toc324840025 \h </w:instrText>
      </w:r>
      <w:r w:rsidR="00993C14">
        <w:rPr>
          <w:noProof/>
        </w:rPr>
      </w:r>
      <w:r w:rsidR="00993C14">
        <w:rPr>
          <w:noProof/>
        </w:rPr>
        <w:fldChar w:fldCharType="separate"/>
      </w:r>
      <w:r w:rsidR="00A00A73">
        <w:rPr>
          <w:noProof/>
        </w:rPr>
        <w:t>58</w:t>
      </w:r>
      <w:r w:rsidR="00993C14">
        <w:rPr>
          <w:noProof/>
        </w:rPr>
        <w:fldChar w:fldCharType="end"/>
      </w:r>
    </w:p>
    <w:p w:rsidR="004C4F92" w:rsidRDefault="004C4F92">
      <w:pPr>
        <w:pStyle w:val="21"/>
        <w:tabs>
          <w:tab w:val="right" w:leader="dot" w:pos="9061"/>
        </w:tabs>
        <w:rPr>
          <w:noProof/>
        </w:rPr>
      </w:pPr>
      <w:r>
        <w:rPr>
          <w:noProof/>
        </w:rPr>
        <w:t>7.2. Квартальная бухгалтерская(финансовая) отчетность эмитента за последний завершенный отчетный квартал</w:t>
      </w:r>
      <w:r>
        <w:rPr>
          <w:noProof/>
        </w:rPr>
        <w:tab/>
      </w:r>
      <w:r w:rsidR="00993C14">
        <w:rPr>
          <w:noProof/>
        </w:rPr>
        <w:fldChar w:fldCharType="begin"/>
      </w:r>
      <w:r>
        <w:rPr>
          <w:noProof/>
        </w:rPr>
        <w:instrText xml:space="preserve"> PAGEREF _Toc324840026 \h </w:instrText>
      </w:r>
      <w:r w:rsidR="00993C14">
        <w:rPr>
          <w:noProof/>
        </w:rPr>
      </w:r>
      <w:r w:rsidR="00993C14">
        <w:rPr>
          <w:noProof/>
        </w:rPr>
        <w:fldChar w:fldCharType="separate"/>
      </w:r>
      <w:r w:rsidR="00A00A73">
        <w:rPr>
          <w:noProof/>
        </w:rPr>
        <w:t>82</w:t>
      </w:r>
      <w:r w:rsidR="00993C14">
        <w:rPr>
          <w:noProof/>
        </w:rPr>
        <w:fldChar w:fldCharType="end"/>
      </w:r>
    </w:p>
    <w:p w:rsidR="004C4F92" w:rsidRDefault="004C4F92">
      <w:pPr>
        <w:pStyle w:val="21"/>
        <w:tabs>
          <w:tab w:val="right" w:leader="dot" w:pos="9061"/>
        </w:tabs>
        <w:rPr>
          <w:noProof/>
        </w:rPr>
      </w:pPr>
      <w:r>
        <w:rPr>
          <w:noProof/>
        </w:rPr>
        <w:t>7.3. Сводная бухгалтерская отчетность эмитента за последний завершенный финансовый год</w:t>
      </w:r>
      <w:r>
        <w:rPr>
          <w:noProof/>
        </w:rPr>
        <w:tab/>
      </w:r>
      <w:r w:rsidR="00993C14">
        <w:rPr>
          <w:noProof/>
        </w:rPr>
        <w:fldChar w:fldCharType="begin"/>
      </w:r>
      <w:r>
        <w:rPr>
          <w:noProof/>
        </w:rPr>
        <w:instrText xml:space="preserve"> PAGEREF _Toc324840027 \h </w:instrText>
      </w:r>
      <w:r w:rsidR="00993C14">
        <w:rPr>
          <w:noProof/>
        </w:rPr>
      </w:r>
      <w:r w:rsidR="00993C14">
        <w:rPr>
          <w:noProof/>
        </w:rPr>
        <w:fldChar w:fldCharType="separate"/>
      </w:r>
      <w:r w:rsidR="00A00A73">
        <w:rPr>
          <w:noProof/>
        </w:rPr>
        <w:t>85</w:t>
      </w:r>
      <w:r w:rsidR="00993C14">
        <w:rPr>
          <w:noProof/>
        </w:rPr>
        <w:fldChar w:fldCharType="end"/>
      </w:r>
    </w:p>
    <w:p w:rsidR="004C4F92" w:rsidRDefault="004C4F92">
      <w:pPr>
        <w:pStyle w:val="21"/>
        <w:tabs>
          <w:tab w:val="right" w:leader="dot" w:pos="9061"/>
        </w:tabs>
        <w:rPr>
          <w:noProof/>
        </w:rPr>
      </w:pPr>
      <w:r>
        <w:rPr>
          <w:noProof/>
        </w:rPr>
        <w:t>7.4. Сведения об учетной политике эмитента</w:t>
      </w:r>
      <w:r>
        <w:rPr>
          <w:noProof/>
        </w:rPr>
        <w:tab/>
      </w:r>
      <w:r w:rsidR="00993C14">
        <w:rPr>
          <w:noProof/>
        </w:rPr>
        <w:fldChar w:fldCharType="begin"/>
      </w:r>
      <w:r>
        <w:rPr>
          <w:noProof/>
        </w:rPr>
        <w:instrText xml:space="preserve"> PAGEREF _Toc324840028 \h </w:instrText>
      </w:r>
      <w:r w:rsidR="00993C14">
        <w:rPr>
          <w:noProof/>
        </w:rPr>
      </w:r>
      <w:r w:rsidR="00993C14">
        <w:rPr>
          <w:noProof/>
        </w:rPr>
        <w:fldChar w:fldCharType="separate"/>
      </w:r>
      <w:r w:rsidR="00A00A73">
        <w:rPr>
          <w:noProof/>
        </w:rPr>
        <w:t>85</w:t>
      </w:r>
      <w:r w:rsidR="00993C14">
        <w:rPr>
          <w:noProof/>
        </w:rPr>
        <w:fldChar w:fldCharType="end"/>
      </w:r>
    </w:p>
    <w:p w:rsidR="004C4F92" w:rsidRDefault="004C4F92">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993C14">
        <w:rPr>
          <w:noProof/>
        </w:rPr>
        <w:fldChar w:fldCharType="begin"/>
      </w:r>
      <w:r>
        <w:rPr>
          <w:noProof/>
        </w:rPr>
        <w:instrText xml:space="preserve"> PAGEREF _Toc324840029 \h </w:instrText>
      </w:r>
      <w:r w:rsidR="00993C14">
        <w:rPr>
          <w:noProof/>
        </w:rPr>
      </w:r>
      <w:r w:rsidR="00993C14">
        <w:rPr>
          <w:noProof/>
        </w:rPr>
        <w:fldChar w:fldCharType="separate"/>
      </w:r>
      <w:r w:rsidR="00A00A73">
        <w:rPr>
          <w:noProof/>
        </w:rPr>
        <w:t>92</w:t>
      </w:r>
      <w:r w:rsidR="00993C14">
        <w:rPr>
          <w:noProof/>
        </w:rPr>
        <w:fldChar w:fldCharType="end"/>
      </w:r>
    </w:p>
    <w:p w:rsidR="004C4F92" w:rsidRDefault="004C4F92">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993C14">
        <w:rPr>
          <w:noProof/>
        </w:rPr>
        <w:fldChar w:fldCharType="begin"/>
      </w:r>
      <w:r>
        <w:rPr>
          <w:noProof/>
        </w:rPr>
        <w:instrText xml:space="preserve"> PAGEREF _Toc324840030 \h </w:instrText>
      </w:r>
      <w:r w:rsidR="00993C14">
        <w:rPr>
          <w:noProof/>
        </w:rPr>
      </w:r>
      <w:r w:rsidR="00993C14">
        <w:rPr>
          <w:noProof/>
        </w:rPr>
        <w:fldChar w:fldCharType="separate"/>
      </w:r>
      <w:r w:rsidR="00A00A73">
        <w:rPr>
          <w:noProof/>
        </w:rPr>
        <w:t>92</w:t>
      </w:r>
      <w:r w:rsidR="00993C14">
        <w:rPr>
          <w:noProof/>
        </w:rPr>
        <w:fldChar w:fldCharType="end"/>
      </w:r>
    </w:p>
    <w:p w:rsidR="004C4F92" w:rsidRDefault="004C4F92">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993C14">
        <w:rPr>
          <w:noProof/>
        </w:rPr>
        <w:fldChar w:fldCharType="begin"/>
      </w:r>
      <w:r>
        <w:rPr>
          <w:noProof/>
        </w:rPr>
        <w:instrText xml:space="preserve"> PAGEREF _Toc324840031 \h </w:instrText>
      </w:r>
      <w:r w:rsidR="00993C14">
        <w:rPr>
          <w:noProof/>
        </w:rPr>
      </w:r>
      <w:r w:rsidR="00993C14">
        <w:rPr>
          <w:noProof/>
        </w:rPr>
        <w:fldChar w:fldCharType="separate"/>
      </w:r>
      <w:r w:rsidR="00A00A73">
        <w:rPr>
          <w:noProof/>
        </w:rPr>
        <w:t>92</w:t>
      </w:r>
      <w:r w:rsidR="00993C14">
        <w:rPr>
          <w:noProof/>
        </w:rPr>
        <w:fldChar w:fldCharType="end"/>
      </w:r>
    </w:p>
    <w:p w:rsidR="004C4F92" w:rsidRDefault="004C4F92">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sidR="00993C14">
        <w:rPr>
          <w:noProof/>
        </w:rPr>
        <w:fldChar w:fldCharType="begin"/>
      </w:r>
      <w:r>
        <w:rPr>
          <w:noProof/>
        </w:rPr>
        <w:instrText xml:space="preserve"> PAGEREF _Toc324840032 \h </w:instrText>
      </w:r>
      <w:r w:rsidR="00993C14">
        <w:rPr>
          <w:noProof/>
        </w:rPr>
      </w:r>
      <w:r w:rsidR="00993C14">
        <w:rPr>
          <w:noProof/>
        </w:rPr>
        <w:fldChar w:fldCharType="separate"/>
      </w:r>
      <w:r w:rsidR="00A00A73">
        <w:rPr>
          <w:noProof/>
        </w:rPr>
        <w:t>92</w:t>
      </w:r>
      <w:r w:rsidR="00993C14">
        <w:rPr>
          <w:noProof/>
        </w:rPr>
        <w:fldChar w:fldCharType="end"/>
      </w:r>
    </w:p>
    <w:p w:rsidR="004C4F92" w:rsidRDefault="004C4F92">
      <w:pPr>
        <w:pStyle w:val="21"/>
        <w:tabs>
          <w:tab w:val="right" w:leader="dot" w:pos="9061"/>
        </w:tabs>
        <w:rPr>
          <w:noProof/>
        </w:rPr>
      </w:pPr>
      <w:r>
        <w:rPr>
          <w:noProof/>
        </w:rPr>
        <w:t>8.1. Дополнительные сведения об эмитенте</w:t>
      </w:r>
      <w:r>
        <w:rPr>
          <w:noProof/>
        </w:rPr>
        <w:tab/>
      </w:r>
      <w:r w:rsidR="00993C14">
        <w:rPr>
          <w:noProof/>
        </w:rPr>
        <w:fldChar w:fldCharType="begin"/>
      </w:r>
      <w:r>
        <w:rPr>
          <w:noProof/>
        </w:rPr>
        <w:instrText xml:space="preserve"> PAGEREF _Toc324840033 \h </w:instrText>
      </w:r>
      <w:r w:rsidR="00993C14">
        <w:rPr>
          <w:noProof/>
        </w:rPr>
      </w:r>
      <w:r w:rsidR="00993C14">
        <w:rPr>
          <w:noProof/>
        </w:rPr>
        <w:fldChar w:fldCharType="separate"/>
      </w:r>
      <w:r w:rsidR="00A00A73">
        <w:rPr>
          <w:noProof/>
        </w:rPr>
        <w:t>92</w:t>
      </w:r>
      <w:r w:rsidR="00993C14">
        <w:rPr>
          <w:noProof/>
        </w:rPr>
        <w:fldChar w:fldCharType="end"/>
      </w:r>
    </w:p>
    <w:p w:rsidR="004C4F92" w:rsidRDefault="004C4F92">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sidR="00993C14">
        <w:rPr>
          <w:noProof/>
        </w:rPr>
        <w:fldChar w:fldCharType="begin"/>
      </w:r>
      <w:r>
        <w:rPr>
          <w:noProof/>
        </w:rPr>
        <w:instrText xml:space="preserve"> PAGEREF _Toc324840034 \h </w:instrText>
      </w:r>
      <w:r w:rsidR="00993C14">
        <w:rPr>
          <w:noProof/>
        </w:rPr>
      </w:r>
      <w:r w:rsidR="00993C14">
        <w:rPr>
          <w:noProof/>
        </w:rPr>
        <w:fldChar w:fldCharType="separate"/>
      </w:r>
      <w:r w:rsidR="00A00A73">
        <w:rPr>
          <w:noProof/>
        </w:rPr>
        <w:t>92</w:t>
      </w:r>
      <w:r w:rsidR="00993C14">
        <w:rPr>
          <w:noProof/>
        </w:rPr>
        <w:fldChar w:fldCharType="end"/>
      </w:r>
    </w:p>
    <w:p w:rsidR="004C4F92" w:rsidRDefault="004C4F92">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sidR="00993C14">
        <w:rPr>
          <w:noProof/>
        </w:rPr>
        <w:fldChar w:fldCharType="begin"/>
      </w:r>
      <w:r>
        <w:rPr>
          <w:noProof/>
        </w:rPr>
        <w:instrText xml:space="preserve"> PAGEREF _Toc324840035 \h </w:instrText>
      </w:r>
      <w:r w:rsidR="00993C14">
        <w:rPr>
          <w:noProof/>
        </w:rPr>
      </w:r>
      <w:r w:rsidR="00993C14">
        <w:rPr>
          <w:noProof/>
        </w:rPr>
        <w:fldChar w:fldCharType="separate"/>
      </w:r>
      <w:r w:rsidR="00A00A73">
        <w:rPr>
          <w:noProof/>
        </w:rPr>
        <w:t>93</w:t>
      </w:r>
      <w:r w:rsidR="00993C14">
        <w:rPr>
          <w:noProof/>
        </w:rPr>
        <w:fldChar w:fldCharType="end"/>
      </w:r>
    </w:p>
    <w:p w:rsidR="004C4F92" w:rsidRDefault="004C4F92">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993C14">
        <w:rPr>
          <w:noProof/>
        </w:rPr>
        <w:fldChar w:fldCharType="begin"/>
      </w:r>
      <w:r>
        <w:rPr>
          <w:noProof/>
        </w:rPr>
        <w:instrText xml:space="preserve"> PAGEREF _Toc324840036 \h </w:instrText>
      </w:r>
      <w:r w:rsidR="00993C14">
        <w:rPr>
          <w:noProof/>
        </w:rPr>
      </w:r>
      <w:r w:rsidR="00993C14">
        <w:rPr>
          <w:noProof/>
        </w:rPr>
        <w:fldChar w:fldCharType="separate"/>
      </w:r>
      <w:r w:rsidR="00A00A73">
        <w:rPr>
          <w:noProof/>
        </w:rPr>
        <w:t>93</w:t>
      </w:r>
      <w:r w:rsidR="00993C14">
        <w:rPr>
          <w:noProof/>
        </w:rPr>
        <w:fldChar w:fldCharType="end"/>
      </w:r>
    </w:p>
    <w:p w:rsidR="004C4F92" w:rsidRDefault="004C4F92">
      <w:pPr>
        <w:pStyle w:val="21"/>
        <w:tabs>
          <w:tab w:val="right" w:leader="dot" w:pos="9061"/>
        </w:tabs>
        <w:rPr>
          <w:noProof/>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sidR="00993C14">
        <w:rPr>
          <w:noProof/>
        </w:rPr>
        <w:fldChar w:fldCharType="begin"/>
      </w:r>
      <w:r>
        <w:rPr>
          <w:noProof/>
        </w:rPr>
        <w:instrText xml:space="preserve"> PAGEREF _Toc324840037 \h </w:instrText>
      </w:r>
      <w:r w:rsidR="00993C14">
        <w:rPr>
          <w:noProof/>
        </w:rPr>
      </w:r>
      <w:r w:rsidR="00993C14">
        <w:rPr>
          <w:noProof/>
        </w:rPr>
        <w:fldChar w:fldCharType="separate"/>
      </w:r>
      <w:r w:rsidR="00A00A73">
        <w:rPr>
          <w:noProof/>
        </w:rPr>
        <w:t>94</w:t>
      </w:r>
      <w:r w:rsidR="00993C14">
        <w:rPr>
          <w:noProof/>
        </w:rPr>
        <w:fldChar w:fldCharType="end"/>
      </w:r>
    </w:p>
    <w:p w:rsidR="004C4F92" w:rsidRDefault="004C4F92">
      <w:pPr>
        <w:pStyle w:val="21"/>
        <w:tabs>
          <w:tab w:val="right" w:leader="dot" w:pos="9061"/>
        </w:tabs>
        <w:rPr>
          <w:noProof/>
        </w:rPr>
      </w:pPr>
      <w:r>
        <w:rPr>
          <w:noProof/>
        </w:rPr>
        <w:t>8.1.5. Сведения о существенных сделках, совершенных эмитентом</w:t>
      </w:r>
      <w:r>
        <w:rPr>
          <w:noProof/>
        </w:rPr>
        <w:tab/>
      </w:r>
      <w:r w:rsidR="00993C14">
        <w:rPr>
          <w:noProof/>
        </w:rPr>
        <w:fldChar w:fldCharType="begin"/>
      </w:r>
      <w:r>
        <w:rPr>
          <w:noProof/>
        </w:rPr>
        <w:instrText xml:space="preserve"> PAGEREF _Toc324840038 \h </w:instrText>
      </w:r>
      <w:r w:rsidR="00993C14">
        <w:rPr>
          <w:noProof/>
        </w:rPr>
      </w:r>
      <w:r w:rsidR="00993C14">
        <w:rPr>
          <w:noProof/>
        </w:rPr>
        <w:fldChar w:fldCharType="separate"/>
      </w:r>
      <w:r w:rsidR="00A00A73">
        <w:rPr>
          <w:noProof/>
        </w:rPr>
        <w:t>94</w:t>
      </w:r>
      <w:r w:rsidR="00993C14">
        <w:rPr>
          <w:noProof/>
        </w:rPr>
        <w:fldChar w:fldCharType="end"/>
      </w:r>
    </w:p>
    <w:p w:rsidR="004C4F92" w:rsidRDefault="004C4F92">
      <w:pPr>
        <w:pStyle w:val="21"/>
        <w:tabs>
          <w:tab w:val="right" w:leader="dot" w:pos="9061"/>
        </w:tabs>
        <w:rPr>
          <w:noProof/>
        </w:rPr>
      </w:pPr>
      <w:r>
        <w:rPr>
          <w:noProof/>
        </w:rPr>
        <w:t>8.1.6. Сведения о кредитных рейтингах эмитента</w:t>
      </w:r>
      <w:r>
        <w:rPr>
          <w:noProof/>
        </w:rPr>
        <w:tab/>
      </w:r>
      <w:r w:rsidR="00993C14">
        <w:rPr>
          <w:noProof/>
        </w:rPr>
        <w:fldChar w:fldCharType="begin"/>
      </w:r>
      <w:r>
        <w:rPr>
          <w:noProof/>
        </w:rPr>
        <w:instrText xml:space="preserve"> PAGEREF _Toc324840039 \h </w:instrText>
      </w:r>
      <w:r w:rsidR="00993C14">
        <w:rPr>
          <w:noProof/>
        </w:rPr>
      </w:r>
      <w:r w:rsidR="00993C14">
        <w:rPr>
          <w:noProof/>
        </w:rPr>
        <w:fldChar w:fldCharType="separate"/>
      </w:r>
      <w:r w:rsidR="00A00A73">
        <w:rPr>
          <w:noProof/>
        </w:rPr>
        <w:t>95</w:t>
      </w:r>
      <w:r w:rsidR="00993C14">
        <w:rPr>
          <w:noProof/>
        </w:rPr>
        <w:fldChar w:fldCharType="end"/>
      </w:r>
    </w:p>
    <w:p w:rsidR="004C4F92" w:rsidRDefault="004C4F92">
      <w:pPr>
        <w:pStyle w:val="21"/>
        <w:tabs>
          <w:tab w:val="right" w:leader="dot" w:pos="9061"/>
        </w:tabs>
        <w:rPr>
          <w:noProof/>
        </w:rPr>
      </w:pPr>
      <w:r>
        <w:rPr>
          <w:noProof/>
        </w:rPr>
        <w:t>8.2. Сведения о каждой категории (типе) акций эмитента</w:t>
      </w:r>
      <w:r>
        <w:rPr>
          <w:noProof/>
        </w:rPr>
        <w:tab/>
      </w:r>
      <w:r w:rsidR="00993C14">
        <w:rPr>
          <w:noProof/>
        </w:rPr>
        <w:fldChar w:fldCharType="begin"/>
      </w:r>
      <w:r>
        <w:rPr>
          <w:noProof/>
        </w:rPr>
        <w:instrText xml:space="preserve"> PAGEREF _Toc324840040 \h </w:instrText>
      </w:r>
      <w:r w:rsidR="00993C14">
        <w:rPr>
          <w:noProof/>
        </w:rPr>
      </w:r>
      <w:r w:rsidR="00993C14">
        <w:rPr>
          <w:noProof/>
        </w:rPr>
        <w:fldChar w:fldCharType="separate"/>
      </w:r>
      <w:r w:rsidR="00A00A73">
        <w:rPr>
          <w:noProof/>
        </w:rPr>
        <w:t>95</w:t>
      </w:r>
      <w:r w:rsidR="00993C14">
        <w:rPr>
          <w:noProof/>
        </w:rPr>
        <w:fldChar w:fldCharType="end"/>
      </w:r>
    </w:p>
    <w:p w:rsidR="004C4F92" w:rsidRDefault="004C4F92">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993C14">
        <w:rPr>
          <w:noProof/>
        </w:rPr>
        <w:fldChar w:fldCharType="begin"/>
      </w:r>
      <w:r>
        <w:rPr>
          <w:noProof/>
        </w:rPr>
        <w:instrText xml:space="preserve"> PAGEREF _Toc324840041 \h </w:instrText>
      </w:r>
      <w:r w:rsidR="00993C14">
        <w:rPr>
          <w:noProof/>
        </w:rPr>
      </w:r>
      <w:r w:rsidR="00993C14">
        <w:rPr>
          <w:noProof/>
        </w:rPr>
        <w:fldChar w:fldCharType="separate"/>
      </w:r>
      <w:r w:rsidR="00A00A73">
        <w:rPr>
          <w:noProof/>
        </w:rPr>
        <w:t>96</w:t>
      </w:r>
      <w:r w:rsidR="00993C14">
        <w:rPr>
          <w:noProof/>
        </w:rPr>
        <w:fldChar w:fldCharType="end"/>
      </w:r>
    </w:p>
    <w:p w:rsidR="004C4F92" w:rsidRDefault="004C4F92">
      <w:pPr>
        <w:pStyle w:val="21"/>
        <w:tabs>
          <w:tab w:val="right" w:leader="dot" w:pos="9061"/>
        </w:tabs>
        <w:rPr>
          <w:noProof/>
        </w:rPr>
      </w:pPr>
      <w:r>
        <w:rPr>
          <w:noProof/>
        </w:rPr>
        <w:t>8.3.1. Сведения о выпусках, все ценные бумаги которых погашены (аннулированы)</w:t>
      </w:r>
      <w:r>
        <w:rPr>
          <w:noProof/>
        </w:rPr>
        <w:tab/>
      </w:r>
      <w:r w:rsidR="00993C14">
        <w:rPr>
          <w:noProof/>
        </w:rPr>
        <w:fldChar w:fldCharType="begin"/>
      </w:r>
      <w:r>
        <w:rPr>
          <w:noProof/>
        </w:rPr>
        <w:instrText xml:space="preserve"> PAGEREF _Toc324840042 \h </w:instrText>
      </w:r>
      <w:r w:rsidR="00993C14">
        <w:rPr>
          <w:noProof/>
        </w:rPr>
      </w:r>
      <w:r w:rsidR="00993C14">
        <w:rPr>
          <w:noProof/>
        </w:rPr>
        <w:fldChar w:fldCharType="separate"/>
      </w:r>
      <w:r w:rsidR="00A00A73">
        <w:rPr>
          <w:noProof/>
        </w:rPr>
        <w:t>96</w:t>
      </w:r>
      <w:r w:rsidR="00993C14">
        <w:rPr>
          <w:noProof/>
        </w:rPr>
        <w:fldChar w:fldCharType="end"/>
      </w:r>
    </w:p>
    <w:p w:rsidR="004C4F92" w:rsidRDefault="004C4F92">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993C14">
        <w:rPr>
          <w:noProof/>
        </w:rPr>
        <w:fldChar w:fldCharType="begin"/>
      </w:r>
      <w:r>
        <w:rPr>
          <w:noProof/>
        </w:rPr>
        <w:instrText xml:space="preserve"> PAGEREF _Toc324840043 \h </w:instrText>
      </w:r>
      <w:r w:rsidR="00993C14">
        <w:rPr>
          <w:noProof/>
        </w:rPr>
      </w:r>
      <w:r w:rsidR="00993C14">
        <w:rPr>
          <w:noProof/>
        </w:rPr>
        <w:fldChar w:fldCharType="separate"/>
      </w:r>
      <w:r w:rsidR="00A00A73">
        <w:rPr>
          <w:noProof/>
        </w:rPr>
        <w:t>96</w:t>
      </w:r>
      <w:r w:rsidR="00993C14">
        <w:rPr>
          <w:noProof/>
        </w:rPr>
        <w:fldChar w:fldCharType="end"/>
      </w:r>
    </w:p>
    <w:p w:rsidR="004C4F92" w:rsidRDefault="004C4F92">
      <w:pPr>
        <w:pStyle w:val="21"/>
        <w:tabs>
          <w:tab w:val="right" w:leader="dot" w:pos="9061"/>
        </w:tabs>
        <w:rPr>
          <w:noProof/>
        </w:rPr>
      </w:pPr>
      <w:r>
        <w:rPr>
          <w:noProof/>
        </w:rPr>
        <w:t>8.4. Сведения о лице (лицах), предоставившем (предоставивших) обеспечение по облигациям выпуска</w:t>
      </w:r>
      <w:r>
        <w:rPr>
          <w:noProof/>
        </w:rPr>
        <w:tab/>
      </w:r>
      <w:r w:rsidR="00993C14">
        <w:rPr>
          <w:noProof/>
        </w:rPr>
        <w:fldChar w:fldCharType="begin"/>
      </w:r>
      <w:r>
        <w:rPr>
          <w:noProof/>
        </w:rPr>
        <w:instrText xml:space="preserve"> PAGEREF _Toc324840044 \h </w:instrText>
      </w:r>
      <w:r w:rsidR="00993C14">
        <w:rPr>
          <w:noProof/>
        </w:rPr>
      </w:r>
      <w:r w:rsidR="00993C14">
        <w:rPr>
          <w:noProof/>
        </w:rPr>
        <w:fldChar w:fldCharType="separate"/>
      </w:r>
      <w:r w:rsidR="00A00A73">
        <w:rPr>
          <w:noProof/>
        </w:rPr>
        <w:t>96</w:t>
      </w:r>
      <w:r w:rsidR="00993C14">
        <w:rPr>
          <w:noProof/>
        </w:rPr>
        <w:fldChar w:fldCharType="end"/>
      </w:r>
    </w:p>
    <w:p w:rsidR="004C4F92" w:rsidRDefault="004C4F92">
      <w:pPr>
        <w:pStyle w:val="21"/>
        <w:tabs>
          <w:tab w:val="right" w:leader="dot" w:pos="9061"/>
        </w:tabs>
        <w:rPr>
          <w:noProof/>
        </w:rPr>
      </w:pPr>
      <w:r>
        <w:rPr>
          <w:noProof/>
        </w:rPr>
        <w:t>8.4.1. Условия обеспечения исполнения обязательств по облигациям с ипотечным покрытием</w:t>
      </w:r>
      <w:r>
        <w:rPr>
          <w:noProof/>
        </w:rPr>
        <w:tab/>
      </w:r>
      <w:r w:rsidR="00993C14">
        <w:rPr>
          <w:noProof/>
        </w:rPr>
        <w:fldChar w:fldCharType="begin"/>
      </w:r>
      <w:r>
        <w:rPr>
          <w:noProof/>
        </w:rPr>
        <w:instrText xml:space="preserve"> PAGEREF _Toc324840045 \h </w:instrText>
      </w:r>
      <w:r w:rsidR="00993C14">
        <w:rPr>
          <w:noProof/>
        </w:rPr>
      </w:r>
      <w:r w:rsidR="00993C14">
        <w:rPr>
          <w:noProof/>
        </w:rPr>
        <w:fldChar w:fldCharType="separate"/>
      </w:r>
      <w:r w:rsidR="00A00A73">
        <w:rPr>
          <w:noProof/>
        </w:rPr>
        <w:t>97</w:t>
      </w:r>
      <w:r w:rsidR="00993C14">
        <w:rPr>
          <w:noProof/>
        </w:rPr>
        <w:fldChar w:fldCharType="end"/>
      </w:r>
    </w:p>
    <w:p w:rsidR="004C4F92" w:rsidRDefault="004C4F92">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993C14">
        <w:rPr>
          <w:noProof/>
        </w:rPr>
        <w:fldChar w:fldCharType="begin"/>
      </w:r>
      <w:r>
        <w:rPr>
          <w:noProof/>
        </w:rPr>
        <w:instrText xml:space="preserve"> PAGEREF _Toc324840046 \h </w:instrText>
      </w:r>
      <w:r w:rsidR="00993C14">
        <w:rPr>
          <w:noProof/>
        </w:rPr>
      </w:r>
      <w:r w:rsidR="00993C14">
        <w:rPr>
          <w:noProof/>
        </w:rPr>
        <w:fldChar w:fldCharType="separate"/>
      </w:r>
      <w:r w:rsidR="00A00A73">
        <w:rPr>
          <w:noProof/>
        </w:rPr>
        <w:t>97</w:t>
      </w:r>
      <w:r w:rsidR="00993C14">
        <w:rPr>
          <w:noProof/>
        </w:rPr>
        <w:fldChar w:fldCharType="end"/>
      </w:r>
    </w:p>
    <w:p w:rsidR="004C4F92" w:rsidRDefault="004C4F92">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993C14">
        <w:rPr>
          <w:noProof/>
        </w:rPr>
        <w:fldChar w:fldCharType="begin"/>
      </w:r>
      <w:r>
        <w:rPr>
          <w:noProof/>
        </w:rPr>
        <w:instrText xml:space="preserve"> PAGEREF _Toc324840047 \h </w:instrText>
      </w:r>
      <w:r w:rsidR="00993C14">
        <w:rPr>
          <w:noProof/>
        </w:rPr>
      </w:r>
      <w:r w:rsidR="00993C14">
        <w:rPr>
          <w:noProof/>
        </w:rPr>
        <w:fldChar w:fldCharType="separate"/>
      </w:r>
      <w:r w:rsidR="00A00A73">
        <w:rPr>
          <w:noProof/>
        </w:rPr>
        <w:t>97</w:t>
      </w:r>
      <w:r w:rsidR="00993C14">
        <w:rPr>
          <w:noProof/>
        </w:rPr>
        <w:fldChar w:fldCharType="end"/>
      </w:r>
    </w:p>
    <w:p w:rsidR="004C4F92" w:rsidRDefault="004C4F92">
      <w:pPr>
        <w:pStyle w:val="21"/>
        <w:tabs>
          <w:tab w:val="right" w:leader="dot" w:pos="9061"/>
        </w:tabs>
        <w:rPr>
          <w:noProof/>
        </w:rPr>
      </w:pPr>
      <w:r>
        <w:rPr>
          <w:noProof/>
        </w:rPr>
        <w:t>8.7. Описание порядка налогообложения доходов по размещенным и размещаемым эмиссионным ценным бумагам эмитента</w:t>
      </w:r>
      <w:r>
        <w:rPr>
          <w:noProof/>
        </w:rPr>
        <w:tab/>
      </w:r>
      <w:r w:rsidR="00993C14">
        <w:rPr>
          <w:noProof/>
        </w:rPr>
        <w:fldChar w:fldCharType="begin"/>
      </w:r>
      <w:r>
        <w:rPr>
          <w:noProof/>
        </w:rPr>
        <w:instrText xml:space="preserve"> PAGEREF _Toc324840048 \h </w:instrText>
      </w:r>
      <w:r w:rsidR="00993C14">
        <w:rPr>
          <w:noProof/>
        </w:rPr>
      </w:r>
      <w:r w:rsidR="00993C14">
        <w:rPr>
          <w:noProof/>
        </w:rPr>
        <w:fldChar w:fldCharType="separate"/>
      </w:r>
      <w:r w:rsidR="00A00A73">
        <w:rPr>
          <w:noProof/>
        </w:rPr>
        <w:t>98</w:t>
      </w:r>
      <w:r w:rsidR="00993C14">
        <w:rPr>
          <w:noProof/>
        </w:rPr>
        <w:fldChar w:fldCharType="end"/>
      </w:r>
    </w:p>
    <w:p w:rsidR="004C4F92" w:rsidRDefault="004C4F92">
      <w:pPr>
        <w:pStyle w:val="21"/>
        <w:tabs>
          <w:tab w:val="right" w:leader="dot" w:pos="9061"/>
        </w:tabs>
        <w:rPr>
          <w:noProof/>
        </w:rPr>
      </w:pPr>
      <w:r>
        <w:rPr>
          <w:noProof/>
        </w:rPr>
        <w:t>8.8. Сведения об объявленных (начисленных) и о выплаченных дивидендах по акциям эмитента, а также о доходах по облигациям эмитента</w:t>
      </w:r>
      <w:r>
        <w:rPr>
          <w:noProof/>
        </w:rPr>
        <w:tab/>
      </w:r>
      <w:r w:rsidR="00993C14">
        <w:rPr>
          <w:noProof/>
        </w:rPr>
        <w:fldChar w:fldCharType="begin"/>
      </w:r>
      <w:r>
        <w:rPr>
          <w:noProof/>
        </w:rPr>
        <w:instrText xml:space="preserve"> PAGEREF _Toc324840049 \h </w:instrText>
      </w:r>
      <w:r w:rsidR="00993C14">
        <w:rPr>
          <w:noProof/>
        </w:rPr>
      </w:r>
      <w:r w:rsidR="00993C14">
        <w:rPr>
          <w:noProof/>
        </w:rPr>
        <w:fldChar w:fldCharType="separate"/>
      </w:r>
      <w:r w:rsidR="00A00A73">
        <w:rPr>
          <w:noProof/>
        </w:rPr>
        <w:t>100</w:t>
      </w:r>
      <w:r w:rsidR="00993C14">
        <w:rPr>
          <w:noProof/>
        </w:rPr>
        <w:fldChar w:fldCharType="end"/>
      </w:r>
    </w:p>
    <w:p w:rsidR="004C4F92" w:rsidRDefault="004C4F92">
      <w:pPr>
        <w:pStyle w:val="21"/>
        <w:tabs>
          <w:tab w:val="right" w:leader="dot" w:pos="9061"/>
        </w:tabs>
        <w:rPr>
          <w:noProof/>
        </w:rPr>
      </w:pPr>
      <w:r>
        <w:rPr>
          <w:noProof/>
        </w:rPr>
        <w:t>8.8.1. Сведения об объявленных и выплаченных дивидендах по акциям эмитента</w:t>
      </w:r>
      <w:r>
        <w:rPr>
          <w:noProof/>
        </w:rPr>
        <w:tab/>
      </w:r>
      <w:r w:rsidR="00993C14">
        <w:rPr>
          <w:noProof/>
        </w:rPr>
        <w:fldChar w:fldCharType="begin"/>
      </w:r>
      <w:r>
        <w:rPr>
          <w:noProof/>
        </w:rPr>
        <w:instrText xml:space="preserve"> PAGEREF _Toc324840050 \h </w:instrText>
      </w:r>
      <w:r w:rsidR="00993C14">
        <w:rPr>
          <w:noProof/>
        </w:rPr>
      </w:r>
      <w:r w:rsidR="00993C14">
        <w:rPr>
          <w:noProof/>
        </w:rPr>
        <w:fldChar w:fldCharType="separate"/>
      </w:r>
      <w:r w:rsidR="00A00A73">
        <w:rPr>
          <w:noProof/>
        </w:rPr>
        <w:t>101</w:t>
      </w:r>
      <w:r w:rsidR="00993C14">
        <w:rPr>
          <w:noProof/>
        </w:rPr>
        <w:fldChar w:fldCharType="end"/>
      </w:r>
    </w:p>
    <w:p w:rsidR="004C4F92" w:rsidRDefault="004C4F92">
      <w:pPr>
        <w:pStyle w:val="21"/>
        <w:tabs>
          <w:tab w:val="right" w:leader="dot" w:pos="9061"/>
        </w:tabs>
        <w:rPr>
          <w:noProof/>
        </w:rPr>
      </w:pPr>
      <w:r>
        <w:rPr>
          <w:noProof/>
        </w:rP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sidR="00993C14">
        <w:rPr>
          <w:noProof/>
        </w:rPr>
        <w:fldChar w:fldCharType="begin"/>
      </w:r>
      <w:r>
        <w:rPr>
          <w:noProof/>
        </w:rPr>
        <w:instrText xml:space="preserve"> PAGEREF _Toc324840051 \h </w:instrText>
      </w:r>
      <w:r w:rsidR="00993C14">
        <w:rPr>
          <w:noProof/>
        </w:rPr>
      </w:r>
      <w:r w:rsidR="00993C14">
        <w:rPr>
          <w:noProof/>
        </w:rPr>
        <w:fldChar w:fldCharType="separate"/>
      </w:r>
      <w:r w:rsidR="00A00A73">
        <w:rPr>
          <w:noProof/>
        </w:rPr>
        <w:t>101</w:t>
      </w:r>
      <w:r w:rsidR="00993C14">
        <w:rPr>
          <w:noProof/>
        </w:rPr>
        <w:fldChar w:fldCharType="end"/>
      </w:r>
    </w:p>
    <w:p w:rsidR="004C4F92" w:rsidRDefault="004C4F92">
      <w:pPr>
        <w:pStyle w:val="21"/>
        <w:tabs>
          <w:tab w:val="right" w:leader="dot" w:pos="9061"/>
        </w:tabs>
        <w:rPr>
          <w:noProof/>
        </w:rPr>
      </w:pPr>
      <w:r>
        <w:rPr>
          <w:noProof/>
        </w:rPr>
        <w:t>8.9. Иные сведения</w:t>
      </w:r>
      <w:r>
        <w:rPr>
          <w:noProof/>
        </w:rPr>
        <w:tab/>
      </w:r>
      <w:r w:rsidR="00993C14">
        <w:rPr>
          <w:noProof/>
        </w:rPr>
        <w:fldChar w:fldCharType="begin"/>
      </w:r>
      <w:r>
        <w:rPr>
          <w:noProof/>
        </w:rPr>
        <w:instrText xml:space="preserve"> PAGEREF _Toc324840052 \h </w:instrText>
      </w:r>
      <w:r w:rsidR="00993C14">
        <w:rPr>
          <w:noProof/>
        </w:rPr>
      </w:r>
      <w:r w:rsidR="00993C14">
        <w:rPr>
          <w:noProof/>
        </w:rPr>
        <w:fldChar w:fldCharType="separate"/>
      </w:r>
      <w:r w:rsidR="00A00A73">
        <w:rPr>
          <w:noProof/>
        </w:rPr>
        <w:t>101</w:t>
      </w:r>
      <w:r w:rsidR="00993C14">
        <w:rPr>
          <w:noProof/>
        </w:rPr>
        <w:fldChar w:fldCharType="end"/>
      </w:r>
    </w:p>
    <w:p w:rsidR="004C4F92" w:rsidRDefault="004C4F92">
      <w:pPr>
        <w:pStyle w:val="21"/>
        <w:tabs>
          <w:tab w:val="right" w:leader="dot" w:pos="9061"/>
        </w:tabs>
        <w:rPr>
          <w:noProof/>
        </w:rPr>
      </w:pPr>
      <w:r>
        <w:rPr>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993C14">
        <w:rPr>
          <w:noProof/>
        </w:rPr>
        <w:fldChar w:fldCharType="begin"/>
      </w:r>
      <w:r>
        <w:rPr>
          <w:noProof/>
        </w:rPr>
        <w:instrText xml:space="preserve"> PAGEREF _Toc324840053 \h </w:instrText>
      </w:r>
      <w:r w:rsidR="00993C14">
        <w:rPr>
          <w:noProof/>
        </w:rPr>
      </w:r>
      <w:r w:rsidR="00993C14">
        <w:rPr>
          <w:noProof/>
        </w:rPr>
        <w:fldChar w:fldCharType="separate"/>
      </w:r>
      <w:r w:rsidR="00A00A73">
        <w:rPr>
          <w:noProof/>
        </w:rPr>
        <w:t>101</w:t>
      </w:r>
      <w:r w:rsidR="00993C14">
        <w:rPr>
          <w:noProof/>
        </w:rPr>
        <w:fldChar w:fldCharType="end"/>
      </w:r>
    </w:p>
    <w:p w:rsidR="00272302" w:rsidRDefault="00993C14">
      <w:pPr>
        <w:pStyle w:val="1"/>
      </w:pPr>
      <w:r>
        <w:fldChar w:fldCharType="end"/>
      </w:r>
      <w:r w:rsidR="00272302">
        <w:br w:type="page"/>
      </w:r>
      <w:bookmarkStart w:id="1" w:name="_Toc324839951"/>
      <w:r w:rsidR="00272302">
        <w:lastRenderedPageBreak/>
        <w:t>Введение</w:t>
      </w:r>
      <w:bookmarkEnd w:id="1"/>
    </w:p>
    <w:p w:rsidR="00272302" w:rsidRDefault="00272302">
      <w:pPr>
        <w:pStyle w:val="SubHeading"/>
      </w:pPr>
      <w:r>
        <w:t>Основания возникновения у эмитента обязанности осуществлять раскрытие информации в форме ежеквартального отчета</w:t>
      </w:r>
    </w:p>
    <w:p w:rsidR="00272302" w:rsidRDefault="00272302">
      <w:pPr>
        <w:ind w:left="200"/>
      </w:pPr>
    </w:p>
    <w:p w:rsidR="00272302" w:rsidRDefault="00272302">
      <w:pPr>
        <w:ind w:left="200"/>
      </w:pPr>
    </w:p>
    <w:p w:rsidR="00272302" w:rsidRDefault="00272302">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272302" w:rsidRDefault="00272302">
      <w:pPr>
        <w:ind w:left="200"/>
      </w:pPr>
    </w:p>
    <w:p w:rsidR="00272302" w:rsidRDefault="00272302">
      <w:pPr>
        <w:ind w:left="200"/>
      </w:pPr>
    </w:p>
    <w:p w:rsidR="00272302" w:rsidRDefault="00272302">
      <w:pPr>
        <w:pStyle w:val="ThinDelim"/>
      </w:pPr>
    </w:p>
    <w:p w:rsidR="00272302" w:rsidRDefault="00272302">
      <w:pPr>
        <w:pStyle w:val="ThinDelim"/>
      </w:pPr>
    </w:p>
    <w:p w:rsidR="00272302" w:rsidRDefault="00272302">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72302" w:rsidRDefault="00272302">
      <w:pPr>
        <w:pStyle w:val="1"/>
      </w:pPr>
      <w:r>
        <w:br w:type="page"/>
      </w:r>
      <w:bookmarkStart w:id="2" w:name="_Toc324839952"/>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272302" w:rsidRDefault="00272302">
      <w:pPr>
        <w:pStyle w:val="2"/>
      </w:pPr>
      <w:bookmarkStart w:id="3" w:name="_Toc324839953"/>
      <w:r>
        <w:t>1.1. Лица, входящие в состав органов управления эмитента</w:t>
      </w:r>
      <w:bookmarkEnd w:id="3"/>
    </w:p>
    <w:p w:rsidR="00272302" w:rsidRDefault="00272302">
      <w:pPr>
        <w:pStyle w:val="SubHeading"/>
        <w:ind w:left="200"/>
      </w:pPr>
      <w:r>
        <w:t>Состав совета директоров (наблюдательного совета) эмитента</w:t>
      </w:r>
    </w:p>
    <w:p w:rsidR="00272302" w:rsidRDefault="00272302">
      <w:pPr>
        <w:pStyle w:val="ThinDelim"/>
      </w:pPr>
    </w:p>
    <w:tbl>
      <w:tblPr>
        <w:tblW w:w="0" w:type="auto"/>
        <w:tblLayout w:type="fixed"/>
        <w:tblCellMar>
          <w:left w:w="72" w:type="dxa"/>
          <w:right w:w="72" w:type="dxa"/>
        </w:tblCellMar>
        <w:tblLook w:val="0000"/>
      </w:tblPr>
      <w:tblGrid>
        <w:gridCol w:w="7752"/>
        <w:gridCol w:w="1500"/>
      </w:tblGrid>
      <w:tr w:rsidR="00272302" w:rsidRPr="0072578D">
        <w:tc>
          <w:tcPr>
            <w:tcW w:w="775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Год рождения</w:t>
            </w:r>
          </w:p>
        </w:tc>
      </w:tr>
      <w:tr w:rsidR="00272302" w:rsidRPr="0072578D">
        <w:tc>
          <w:tcPr>
            <w:tcW w:w="77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Елисеев Андрей Геннадьевич</w:t>
            </w:r>
          </w:p>
        </w:tc>
        <w:tc>
          <w:tcPr>
            <w:tcW w:w="15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1964</w:t>
            </w:r>
          </w:p>
        </w:tc>
      </w:tr>
      <w:tr w:rsidR="00272302" w:rsidRPr="0072578D">
        <w:tc>
          <w:tcPr>
            <w:tcW w:w="77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Петров Евгений Арсеньевич</w:t>
            </w:r>
          </w:p>
        </w:tc>
        <w:tc>
          <w:tcPr>
            <w:tcW w:w="15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1937</w:t>
            </w:r>
          </w:p>
        </w:tc>
      </w:tr>
      <w:tr w:rsidR="00272302" w:rsidRPr="0072578D">
        <w:tc>
          <w:tcPr>
            <w:tcW w:w="77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Людаев Юрий Константинович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1937</w:t>
            </w:r>
          </w:p>
        </w:tc>
      </w:tr>
      <w:tr w:rsidR="00272302" w:rsidRPr="0072578D">
        <w:tc>
          <w:tcPr>
            <w:tcW w:w="77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Токмаков Борис Николаевич</w:t>
            </w:r>
          </w:p>
        </w:tc>
        <w:tc>
          <w:tcPr>
            <w:tcW w:w="15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1955</w:t>
            </w:r>
          </w:p>
        </w:tc>
      </w:tr>
      <w:tr w:rsidR="00272302" w:rsidRPr="0072578D">
        <w:tc>
          <w:tcPr>
            <w:tcW w:w="77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Замалеев Кирилл Вячеславович</w:t>
            </w:r>
          </w:p>
        </w:tc>
        <w:tc>
          <w:tcPr>
            <w:tcW w:w="15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1974</w:t>
            </w:r>
          </w:p>
        </w:tc>
      </w:tr>
      <w:tr w:rsidR="00272302" w:rsidRPr="0072578D">
        <w:tc>
          <w:tcPr>
            <w:tcW w:w="77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Рудник Борис Владимирович</w:t>
            </w:r>
          </w:p>
        </w:tc>
        <w:tc>
          <w:tcPr>
            <w:tcW w:w="15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1963</w:t>
            </w:r>
          </w:p>
        </w:tc>
      </w:tr>
      <w:tr w:rsidR="00272302" w:rsidRPr="0072578D">
        <w:tc>
          <w:tcPr>
            <w:tcW w:w="77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Родин Михаил Юрьевич</w:t>
            </w:r>
          </w:p>
        </w:tc>
        <w:tc>
          <w:tcPr>
            <w:tcW w:w="1500" w:type="dxa"/>
            <w:tcBorders>
              <w:top w:val="single" w:sz="6" w:space="0" w:color="auto"/>
              <w:left w:val="single" w:sz="6" w:space="0" w:color="auto"/>
              <w:bottom w:val="doub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1972</w:t>
            </w:r>
          </w:p>
        </w:tc>
      </w:tr>
    </w:tbl>
    <w:p w:rsidR="00272302" w:rsidRDefault="00272302"/>
    <w:p w:rsidR="00272302" w:rsidRDefault="00272302">
      <w:pPr>
        <w:pStyle w:val="SubHeading"/>
        <w:ind w:left="200"/>
      </w:pPr>
      <w:r>
        <w:t>Единоличный исполнительный орган эмитента</w:t>
      </w:r>
    </w:p>
    <w:p w:rsidR="00272302" w:rsidRDefault="00272302">
      <w:pPr>
        <w:ind w:left="400"/>
      </w:pPr>
      <w:r>
        <w:rPr>
          <w:rStyle w:val="Subst"/>
          <w:bCs/>
          <w:iCs/>
        </w:rPr>
        <w:t>Полномочия единоличного исполнительного органа эмитента переданы управляющей организации</w:t>
      </w:r>
    </w:p>
    <w:p w:rsidR="00272302" w:rsidRDefault="00272302">
      <w:pPr>
        <w:ind w:left="400"/>
      </w:pPr>
    </w:p>
    <w:p w:rsidR="00272302" w:rsidRDefault="00272302">
      <w:pPr>
        <w:pStyle w:val="SubHeading"/>
        <w:ind w:left="400"/>
      </w:pPr>
      <w:r>
        <w:t>Сведения об управляющей организации, которой переданы полномочия единоличного исполнительного органа эмитента</w:t>
      </w:r>
    </w:p>
    <w:p w:rsidR="00272302" w:rsidRDefault="00272302">
      <w:pPr>
        <w:ind w:left="600"/>
      </w:pPr>
      <w:r>
        <w:t>Полное фирменное наименование:</w:t>
      </w:r>
      <w:r>
        <w:rPr>
          <w:rStyle w:val="Subst"/>
          <w:bCs/>
          <w:iCs/>
        </w:rPr>
        <w:t xml:space="preserve"> Общество с ограниченной ответственностью «Корпорация «ТИРА»</w:t>
      </w:r>
    </w:p>
    <w:p w:rsidR="00272302" w:rsidRDefault="00272302">
      <w:pPr>
        <w:ind w:left="600"/>
      </w:pPr>
      <w:r>
        <w:t>Сокращенное фирменное наименование:</w:t>
      </w:r>
      <w:r>
        <w:rPr>
          <w:rStyle w:val="Subst"/>
          <w:bCs/>
          <w:iCs/>
        </w:rPr>
        <w:t xml:space="preserve"> ООО «Корпорация «ТИРА»</w:t>
      </w:r>
    </w:p>
    <w:p w:rsidR="00272302" w:rsidRDefault="00272302">
      <w:pPr>
        <w:pStyle w:val="SubHeading"/>
        <w:ind w:left="6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72302" w:rsidRDefault="00272302">
      <w:pPr>
        <w:ind w:left="800"/>
      </w:pPr>
      <w:r>
        <w:rPr>
          <w:rStyle w:val="Subst"/>
          <w:bCs/>
          <w:iCs/>
        </w:rPr>
        <w:t>Указанная лицензия отсутствует</w:t>
      </w:r>
    </w:p>
    <w:p w:rsidR="00272302" w:rsidRDefault="00272302">
      <w:pPr>
        <w:pStyle w:val="SubHeading"/>
        <w:ind w:left="600"/>
      </w:pPr>
      <w:r>
        <w:t>Состав совета директоров управляющей организации</w:t>
      </w:r>
    </w:p>
    <w:p w:rsidR="00272302" w:rsidRDefault="00272302">
      <w:pPr>
        <w:ind w:left="800"/>
      </w:pPr>
      <w:r>
        <w:rPr>
          <w:rStyle w:val="Subst"/>
          <w:bCs/>
          <w:iCs/>
        </w:rPr>
        <w:t>Совет директоров не предусмотрен Уставом</w:t>
      </w:r>
    </w:p>
    <w:p w:rsidR="00272302" w:rsidRDefault="00272302">
      <w:pPr>
        <w:pStyle w:val="SubHeading"/>
        <w:ind w:left="600"/>
      </w:pPr>
      <w:r>
        <w:t>Единоличный исполнительный орган управляющей организации</w:t>
      </w:r>
    </w:p>
    <w:p w:rsidR="00272302" w:rsidRDefault="00272302">
      <w:pPr>
        <w:pStyle w:val="ThinDelim"/>
      </w:pPr>
    </w:p>
    <w:tbl>
      <w:tblPr>
        <w:tblW w:w="0" w:type="auto"/>
        <w:tblLayout w:type="fixed"/>
        <w:tblCellMar>
          <w:left w:w="72" w:type="dxa"/>
          <w:right w:w="72" w:type="dxa"/>
        </w:tblCellMar>
        <w:tblLook w:val="0000"/>
      </w:tblPr>
      <w:tblGrid>
        <w:gridCol w:w="7752"/>
        <w:gridCol w:w="1500"/>
      </w:tblGrid>
      <w:tr w:rsidR="00272302" w:rsidRPr="0072578D">
        <w:tc>
          <w:tcPr>
            <w:tcW w:w="775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Год рождения</w:t>
            </w:r>
          </w:p>
        </w:tc>
      </w:tr>
      <w:tr w:rsidR="00272302" w:rsidRPr="0072578D">
        <w:tc>
          <w:tcPr>
            <w:tcW w:w="77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Житомирский Савелий Маркович</w:t>
            </w:r>
          </w:p>
        </w:tc>
        <w:tc>
          <w:tcPr>
            <w:tcW w:w="1500" w:type="dxa"/>
            <w:tcBorders>
              <w:top w:val="single" w:sz="6" w:space="0" w:color="auto"/>
              <w:left w:val="single" w:sz="6" w:space="0" w:color="auto"/>
              <w:bottom w:val="doub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1949</w:t>
            </w:r>
          </w:p>
        </w:tc>
      </w:tr>
    </w:tbl>
    <w:p w:rsidR="00272302" w:rsidRDefault="00272302"/>
    <w:p w:rsidR="00272302" w:rsidRDefault="00272302">
      <w:pPr>
        <w:pStyle w:val="SubHeading"/>
        <w:ind w:left="600"/>
      </w:pPr>
      <w:r>
        <w:t>Коллегиальный исполнительный орган управляющей организации</w:t>
      </w:r>
    </w:p>
    <w:p w:rsidR="00272302" w:rsidRDefault="00272302">
      <w:pPr>
        <w:ind w:left="800"/>
      </w:pPr>
      <w:r>
        <w:rPr>
          <w:rStyle w:val="Subst"/>
          <w:bCs/>
          <w:iCs/>
        </w:rPr>
        <w:t>Коллегиальный исполнительный орган не предусмотрен</w:t>
      </w:r>
    </w:p>
    <w:p w:rsidR="00272302" w:rsidRDefault="00272302">
      <w:pPr>
        <w:pStyle w:val="SubHeading"/>
        <w:ind w:left="200"/>
      </w:pPr>
      <w:r>
        <w:t>Состав коллегиального исполнительного органа эмитента</w:t>
      </w:r>
    </w:p>
    <w:p w:rsidR="00272302" w:rsidRDefault="00272302">
      <w:pPr>
        <w:ind w:left="400"/>
      </w:pPr>
      <w:r>
        <w:rPr>
          <w:rStyle w:val="Subst"/>
          <w:bCs/>
          <w:iCs/>
        </w:rPr>
        <w:t>Коллегиальный исполнительный орган не предусмотрен</w:t>
      </w:r>
    </w:p>
    <w:p w:rsidR="00272302" w:rsidRDefault="00272302">
      <w:pPr>
        <w:pStyle w:val="2"/>
      </w:pPr>
      <w:bookmarkStart w:id="4" w:name="_Toc324839954"/>
      <w:r>
        <w:t>1.2. Сведения о банковских счетах эмитента</w:t>
      </w:r>
      <w:bookmarkEnd w:id="4"/>
    </w:p>
    <w:p w:rsidR="00272302" w:rsidRDefault="00272302">
      <w:pPr>
        <w:pStyle w:val="SubHeading"/>
        <w:ind w:left="200"/>
      </w:pPr>
      <w:r>
        <w:lastRenderedPageBreak/>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«Банк «Санкт-Петербург» Дополнительный офис «Гаванский»</w:t>
      </w:r>
    </w:p>
    <w:p w:rsidR="00272302" w:rsidRDefault="00272302">
      <w:pPr>
        <w:ind w:left="400"/>
      </w:pPr>
      <w:r>
        <w:t>Сокращенное фирменное наименование:</w:t>
      </w:r>
      <w:r>
        <w:rPr>
          <w:rStyle w:val="Subst"/>
          <w:bCs/>
          <w:iCs/>
        </w:rPr>
        <w:t xml:space="preserve"> ОАО «Банк «Санкт-Петербург» Дополнительный офис «Гаванский»</w:t>
      </w:r>
    </w:p>
    <w:p w:rsidR="00272302" w:rsidRDefault="00272302">
      <w:pPr>
        <w:ind w:left="400"/>
      </w:pPr>
      <w:r>
        <w:t>Место нахождения:</w:t>
      </w:r>
      <w:r>
        <w:rPr>
          <w:rStyle w:val="Subst"/>
          <w:bCs/>
          <w:iCs/>
        </w:rPr>
        <w:t xml:space="preserve"> 199048, г. Санкт-Петербург, Малый пр. В.О, д. 54</w:t>
      </w:r>
    </w:p>
    <w:p w:rsidR="00272302" w:rsidRDefault="00272302">
      <w:pPr>
        <w:ind w:left="400"/>
      </w:pPr>
      <w:r>
        <w:t>ИНН:</w:t>
      </w:r>
      <w:r>
        <w:rPr>
          <w:rStyle w:val="Subst"/>
          <w:bCs/>
          <w:iCs/>
        </w:rPr>
        <w:t xml:space="preserve"> 7831000027</w:t>
      </w:r>
    </w:p>
    <w:p w:rsidR="00272302" w:rsidRDefault="00272302">
      <w:pPr>
        <w:ind w:left="400"/>
      </w:pPr>
      <w:r>
        <w:t>БИК:</w:t>
      </w:r>
      <w:r>
        <w:rPr>
          <w:rStyle w:val="Subst"/>
          <w:bCs/>
          <w:iCs/>
        </w:rPr>
        <w:t xml:space="preserve"> 044030790</w:t>
      </w:r>
    </w:p>
    <w:p w:rsidR="00272302" w:rsidRDefault="00272302">
      <w:pPr>
        <w:ind w:left="200"/>
      </w:pPr>
      <w:r>
        <w:t>Номер счета:</w:t>
      </w:r>
      <w:r>
        <w:rPr>
          <w:rStyle w:val="Subst"/>
          <w:bCs/>
          <w:iCs/>
        </w:rPr>
        <w:t xml:space="preserve"> 40702810348000001473</w:t>
      </w:r>
    </w:p>
    <w:p w:rsidR="00272302" w:rsidRDefault="00272302">
      <w:pPr>
        <w:ind w:left="200"/>
      </w:pPr>
      <w:r>
        <w:t>Корр. счет:</w:t>
      </w:r>
      <w:r>
        <w:rPr>
          <w:rStyle w:val="Subst"/>
          <w:bCs/>
          <w:iCs/>
        </w:rPr>
        <w:t xml:space="preserve"> 30101810900000000790</w:t>
      </w:r>
    </w:p>
    <w:p w:rsidR="00272302" w:rsidRDefault="00272302">
      <w:pPr>
        <w:ind w:left="200"/>
      </w:pPr>
      <w:r>
        <w:t>Тип счета:</w:t>
      </w:r>
      <w:r>
        <w:rPr>
          <w:rStyle w:val="Subst"/>
          <w:bCs/>
          <w:iCs/>
        </w:rPr>
        <w:t xml:space="preserve"> Расчетный (текущий)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Северо-Западный банк Открытое акционерное общество "Сбербанк России" г. Санкт-Петербург</w:t>
      </w:r>
    </w:p>
    <w:p w:rsidR="00272302" w:rsidRDefault="00272302">
      <w:pPr>
        <w:ind w:left="400"/>
      </w:pPr>
      <w:r>
        <w:t>Сокращенное фирменное наименование:</w:t>
      </w:r>
      <w:r>
        <w:rPr>
          <w:rStyle w:val="Subst"/>
          <w:bCs/>
          <w:iCs/>
        </w:rPr>
        <w:t xml:space="preserve"> Северо-Западный банк ОАО "Сбербанк России" г. Санкт-Петербург</w:t>
      </w:r>
    </w:p>
    <w:p w:rsidR="00272302" w:rsidRDefault="00272302">
      <w:pPr>
        <w:ind w:left="400"/>
      </w:pPr>
      <w:r>
        <w:t>Место нахождения:</w:t>
      </w:r>
      <w:r>
        <w:rPr>
          <w:rStyle w:val="Subst"/>
          <w:bCs/>
          <w:iCs/>
        </w:rPr>
        <w:t xml:space="preserve"> 199004, г. Санкт-Петербург, В.О., ул. 3-я Линия, д. 34, литер А</w:t>
      </w:r>
    </w:p>
    <w:p w:rsidR="00272302" w:rsidRDefault="00272302">
      <w:pPr>
        <w:ind w:left="400"/>
      </w:pPr>
      <w:r>
        <w:t>ИНН:</w:t>
      </w:r>
      <w:r>
        <w:rPr>
          <w:rStyle w:val="Subst"/>
          <w:bCs/>
          <w:iCs/>
        </w:rPr>
        <w:t xml:space="preserve"> 7707083893</w:t>
      </w:r>
    </w:p>
    <w:p w:rsidR="00272302" w:rsidRDefault="00272302">
      <w:pPr>
        <w:ind w:left="400"/>
      </w:pPr>
      <w:r>
        <w:t>БИК:</w:t>
      </w:r>
      <w:r>
        <w:rPr>
          <w:rStyle w:val="Subst"/>
          <w:bCs/>
          <w:iCs/>
        </w:rPr>
        <w:t xml:space="preserve"> 044030653</w:t>
      </w:r>
    </w:p>
    <w:p w:rsidR="00272302" w:rsidRDefault="00272302">
      <w:pPr>
        <w:ind w:left="200"/>
      </w:pPr>
      <w:r>
        <w:t>Номер счета:</w:t>
      </w:r>
      <w:r>
        <w:rPr>
          <w:rStyle w:val="Subst"/>
          <w:bCs/>
          <w:iCs/>
        </w:rPr>
        <w:t xml:space="preserve"> 40702810255200147426</w:t>
      </w:r>
    </w:p>
    <w:p w:rsidR="00272302" w:rsidRDefault="00272302">
      <w:pPr>
        <w:ind w:left="200"/>
      </w:pPr>
      <w:r>
        <w:t>Корр. счет:</w:t>
      </w:r>
      <w:r>
        <w:rPr>
          <w:rStyle w:val="Subst"/>
          <w:bCs/>
          <w:iCs/>
        </w:rPr>
        <w:t xml:space="preserve"> 30101810500000000653</w:t>
      </w:r>
    </w:p>
    <w:p w:rsidR="00272302" w:rsidRDefault="00272302">
      <w:pPr>
        <w:ind w:left="200"/>
      </w:pPr>
      <w:r>
        <w:t>Тип счета:</w:t>
      </w:r>
      <w:r>
        <w:rPr>
          <w:rStyle w:val="Subst"/>
          <w:bCs/>
          <w:iCs/>
        </w:rPr>
        <w:t xml:space="preserve"> транзитный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Банк "АЛЕКСАНДРОВСКИЙ"</w:t>
      </w:r>
    </w:p>
    <w:p w:rsidR="00272302" w:rsidRDefault="00272302">
      <w:pPr>
        <w:ind w:left="400"/>
      </w:pPr>
      <w:r>
        <w:t>Сокращенное фирменное наименование:</w:t>
      </w:r>
      <w:r>
        <w:rPr>
          <w:rStyle w:val="Subst"/>
          <w:bCs/>
          <w:iCs/>
        </w:rPr>
        <w:t xml:space="preserve"> ОАО Банк "АЛЕКСАНДРОВСКИЙ"</w:t>
      </w:r>
    </w:p>
    <w:p w:rsidR="00272302" w:rsidRDefault="00272302">
      <w:pPr>
        <w:ind w:left="400"/>
      </w:pPr>
      <w:r>
        <w:t>Место нахождения:</w:t>
      </w:r>
      <w:r>
        <w:rPr>
          <w:rStyle w:val="Subst"/>
          <w:bCs/>
          <w:iCs/>
        </w:rPr>
        <w:t xml:space="preserve"> 191119, г. Санкт-Петербург, Загородный пр., д.46, литер Б, корп. 2</w:t>
      </w:r>
    </w:p>
    <w:p w:rsidR="00272302" w:rsidRDefault="00272302">
      <w:pPr>
        <w:ind w:left="400"/>
      </w:pPr>
      <w:r>
        <w:t>ИНН:</w:t>
      </w:r>
      <w:r>
        <w:rPr>
          <w:rStyle w:val="Subst"/>
          <w:bCs/>
          <w:iCs/>
        </w:rPr>
        <w:t xml:space="preserve"> 7831000080</w:t>
      </w:r>
    </w:p>
    <w:p w:rsidR="00272302" w:rsidRDefault="00272302">
      <w:pPr>
        <w:ind w:left="400"/>
      </w:pPr>
      <w:r>
        <w:t>БИК:</w:t>
      </w:r>
      <w:r>
        <w:rPr>
          <w:rStyle w:val="Subst"/>
          <w:bCs/>
          <w:iCs/>
        </w:rPr>
        <w:t xml:space="preserve"> 044030755</w:t>
      </w:r>
    </w:p>
    <w:p w:rsidR="00272302" w:rsidRDefault="00272302">
      <w:pPr>
        <w:ind w:left="200"/>
      </w:pPr>
      <w:r>
        <w:t>Номер счета:</w:t>
      </w:r>
      <w:r>
        <w:rPr>
          <w:rStyle w:val="Subst"/>
          <w:bCs/>
          <w:iCs/>
        </w:rPr>
        <w:t xml:space="preserve"> 40702810300800009036</w:t>
      </w:r>
    </w:p>
    <w:p w:rsidR="00272302" w:rsidRDefault="00272302">
      <w:pPr>
        <w:ind w:left="200"/>
      </w:pPr>
      <w:r>
        <w:t>Корр. счет:</w:t>
      </w:r>
      <w:r>
        <w:rPr>
          <w:rStyle w:val="Subst"/>
          <w:bCs/>
          <w:iCs/>
        </w:rPr>
        <w:t xml:space="preserve"> 30101810000000000755</w:t>
      </w:r>
    </w:p>
    <w:p w:rsidR="00272302" w:rsidRDefault="00272302">
      <w:pPr>
        <w:ind w:left="200"/>
      </w:pPr>
      <w:r>
        <w:t>Тип счета:</w:t>
      </w:r>
      <w:r>
        <w:rPr>
          <w:rStyle w:val="Subst"/>
          <w:bCs/>
          <w:iCs/>
        </w:rPr>
        <w:t xml:space="preserve"> транзитный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«Банк «Санкт-Петербург» Дополнительный офис «Гаванский»</w:t>
      </w:r>
    </w:p>
    <w:p w:rsidR="00272302" w:rsidRDefault="00272302">
      <w:pPr>
        <w:ind w:left="400"/>
      </w:pPr>
      <w:r>
        <w:t>Сокращенное фирменное наименование:</w:t>
      </w:r>
      <w:r>
        <w:rPr>
          <w:rStyle w:val="Subst"/>
          <w:bCs/>
          <w:iCs/>
        </w:rPr>
        <w:t xml:space="preserve"> ОАО «Банк «Санкт-Петербург» Дополнительный офис «Гаванский»</w:t>
      </w:r>
    </w:p>
    <w:p w:rsidR="00272302" w:rsidRDefault="00272302">
      <w:pPr>
        <w:ind w:left="400"/>
      </w:pPr>
      <w:r>
        <w:t>Место нахождения:</w:t>
      </w:r>
      <w:r>
        <w:rPr>
          <w:rStyle w:val="Subst"/>
          <w:bCs/>
          <w:iCs/>
        </w:rPr>
        <w:t xml:space="preserve"> 199048, г. Санкт-Петербург, Малый пр. В.О, д. 54</w:t>
      </w:r>
    </w:p>
    <w:p w:rsidR="00272302" w:rsidRDefault="00272302">
      <w:pPr>
        <w:ind w:left="400"/>
      </w:pPr>
      <w:r>
        <w:t>ИНН:</w:t>
      </w:r>
      <w:r>
        <w:rPr>
          <w:rStyle w:val="Subst"/>
          <w:bCs/>
          <w:iCs/>
        </w:rPr>
        <w:t xml:space="preserve"> 7831000027</w:t>
      </w:r>
    </w:p>
    <w:p w:rsidR="00272302" w:rsidRDefault="00272302">
      <w:pPr>
        <w:ind w:left="400"/>
      </w:pPr>
      <w:r>
        <w:t>БИК:</w:t>
      </w:r>
      <w:r>
        <w:rPr>
          <w:rStyle w:val="Subst"/>
          <w:bCs/>
          <w:iCs/>
        </w:rPr>
        <w:t xml:space="preserve"> 044030790</w:t>
      </w:r>
    </w:p>
    <w:p w:rsidR="00272302" w:rsidRDefault="00272302">
      <w:pPr>
        <w:ind w:left="200"/>
      </w:pPr>
      <w:r>
        <w:t>Номер счета:</w:t>
      </w:r>
      <w:r>
        <w:rPr>
          <w:rStyle w:val="Subst"/>
          <w:bCs/>
          <w:iCs/>
        </w:rPr>
        <w:t xml:space="preserve"> 40702756448000201473</w:t>
      </w:r>
    </w:p>
    <w:p w:rsidR="00272302" w:rsidRDefault="00272302">
      <w:pPr>
        <w:ind w:left="200"/>
      </w:pPr>
      <w:r>
        <w:t>Корр. счет:</w:t>
      </w:r>
      <w:r>
        <w:rPr>
          <w:rStyle w:val="Subst"/>
          <w:bCs/>
          <w:iCs/>
        </w:rPr>
        <w:t xml:space="preserve"> 30101810900000000790</w:t>
      </w:r>
    </w:p>
    <w:p w:rsidR="00272302" w:rsidRDefault="00272302">
      <w:pPr>
        <w:ind w:left="200"/>
      </w:pPr>
      <w:r>
        <w:t>Тип счета:</w:t>
      </w:r>
      <w:r>
        <w:rPr>
          <w:rStyle w:val="Subst"/>
          <w:bCs/>
          <w:iCs/>
        </w:rPr>
        <w:t xml:space="preserve"> Транзитный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lastRenderedPageBreak/>
        <w:t>Полное фирменное наименование:</w:t>
      </w:r>
      <w:r>
        <w:rPr>
          <w:rStyle w:val="Subst"/>
          <w:bCs/>
          <w:iCs/>
        </w:rPr>
        <w:t xml:space="preserve"> Открытое акционерное общество «Банк «Санкт-Петербург» Дополнительный офис «Гаванский»</w:t>
      </w:r>
    </w:p>
    <w:p w:rsidR="00272302" w:rsidRDefault="00272302">
      <w:pPr>
        <w:ind w:left="400"/>
      </w:pPr>
      <w:r>
        <w:t>Сокращенное фирменное наименование:</w:t>
      </w:r>
      <w:r>
        <w:rPr>
          <w:rStyle w:val="Subst"/>
          <w:bCs/>
          <w:iCs/>
        </w:rPr>
        <w:t xml:space="preserve"> ОАО «Банк «Санкт-Петербург» Дополнительный офис «Гаванский»</w:t>
      </w:r>
    </w:p>
    <w:p w:rsidR="00272302" w:rsidRDefault="00272302">
      <w:pPr>
        <w:ind w:left="400"/>
      </w:pPr>
      <w:r>
        <w:t>Место нахождения:</w:t>
      </w:r>
      <w:r>
        <w:rPr>
          <w:rStyle w:val="Subst"/>
          <w:bCs/>
          <w:iCs/>
        </w:rPr>
        <w:t xml:space="preserve"> 199048, г. Санкт-Петербург, Малый пр. В.О, д. 54</w:t>
      </w:r>
    </w:p>
    <w:p w:rsidR="00272302" w:rsidRDefault="00272302">
      <w:pPr>
        <w:ind w:left="400"/>
      </w:pPr>
      <w:r>
        <w:t>ИНН:</w:t>
      </w:r>
      <w:r>
        <w:rPr>
          <w:rStyle w:val="Subst"/>
          <w:bCs/>
          <w:iCs/>
        </w:rPr>
        <w:t xml:space="preserve"> 7831000027</w:t>
      </w:r>
    </w:p>
    <w:p w:rsidR="00272302" w:rsidRDefault="00272302">
      <w:pPr>
        <w:ind w:left="400"/>
      </w:pPr>
      <w:r>
        <w:t>БИК:</w:t>
      </w:r>
      <w:r>
        <w:rPr>
          <w:rStyle w:val="Subst"/>
          <w:bCs/>
          <w:iCs/>
        </w:rPr>
        <w:t xml:space="preserve"> 044030790</w:t>
      </w:r>
    </w:p>
    <w:p w:rsidR="00272302" w:rsidRDefault="00272302">
      <w:pPr>
        <w:ind w:left="200"/>
      </w:pPr>
      <w:r>
        <w:t>Номер счета:</w:t>
      </w:r>
      <w:r>
        <w:rPr>
          <w:rStyle w:val="Subst"/>
          <w:bCs/>
          <w:iCs/>
        </w:rPr>
        <w:t xml:space="preserve"> 40702810348000001473</w:t>
      </w:r>
    </w:p>
    <w:p w:rsidR="00272302" w:rsidRDefault="00272302">
      <w:pPr>
        <w:ind w:left="200"/>
      </w:pPr>
      <w:r>
        <w:t>Корр. счет:</w:t>
      </w:r>
      <w:r>
        <w:rPr>
          <w:rStyle w:val="Subst"/>
          <w:bCs/>
          <w:iCs/>
        </w:rPr>
        <w:t xml:space="preserve"> 40702756548000101473</w:t>
      </w:r>
    </w:p>
    <w:p w:rsidR="00272302" w:rsidRDefault="00272302">
      <w:pPr>
        <w:ind w:left="200"/>
      </w:pPr>
      <w:r>
        <w:t>Тип счета:</w:t>
      </w:r>
      <w:r>
        <w:rPr>
          <w:rStyle w:val="Subst"/>
          <w:bCs/>
          <w:iCs/>
        </w:rPr>
        <w:t xml:space="preserve"> Расчетный (текущий)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«Банк «Санкт-Петербург» Дополнительный офис «Гаванский»</w:t>
      </w:r>
    </w:p>
    <w:p w:rsidR="00272302" w:rsidRDefault="00272302">
      <w:pPr>
        <w:ind w:left="400"/>
      </w:pPr>
      <w:r>
        <w:t>Сокращенное фирменное наименование:</w:t>
      </w:r>
      <w:r>
        <w:rPr>
          <w:rStyle w:val="Subst"/>
          <w:bCs/>
          <w:iCs/>
        </w:rPr>
        <w:t xml:space="preserve"> ОАО «Банк «Санкт-Петербург» Дополнительный офис «Гаванский»</w:t>
      </w:r>
    </w:p>
    <w:p w:rsidR="00272302" w:rsidRDefault="00272302">
      <w:pPr>
        <w:ind w:left="400"/>
      </w:pPr>
      <w:r>
        <w:t>Место нахождения:</w:t>
      </w:r>
      <w:r>
        <w:rPr>
          <w:rStyle w:val="Subst"/>
          <w:bCs/>
          <w:iCs/>
        </w:rPr>
        <w:t xml:space="preserve"> 199048, г. Санкт-Петербург, Малый пр. В.О, д. 54</w:t>
      </w:r>
    </w:p>
    <w:p w:rsidR="00272302" w:rsidRDefault="00272302">
      <w:pPr>
        <w:ind w:left="400"/>
      </w:pPr>
      <w:r>
        <w:t>ИНН:</w:t>
      </w:r>
      <w:r>
        <w:rPr>
          <w:rStyle w:val="Subst"/>
          <w:bCs/>
          <w:iCs/>
        </w:rPr>
        <w:t xml:space="preserve"> 7831000027</w:t>
      </w:r>
    </w:p>
    <w:p w:rsidR="00272302" w:rsidRDefault="00272302">
      <w:pPr>
        <w:ind w:left="400"/>
      </w:pPr>
      <w:r>
        <w:t>БИК:</w:t>
      </w:r>
      <w:r>
        <w:rPr>
          <w:rStyle w:val="Subst"/>
          <w:bCs/>
          <w:iCs/>
        </w:rPr>
        <w:t xml:space="preserve"> 044030790</w:t>
      </w:r>
    </w:p>
    <w:p w:rsidR="00272302" w:rsidRDefault="00272302">
      <w:pPr>
        <w:ind w:left="200"/>
      </w:pPr>
      <w:r>
        <w:t>Номер счета:</w:t>
      </w:r>
      <w:r>
        <w:rPr>
          <w:rStyle w:val="Subst"/>
          <w:bCs/>
          <w:iCs/>
        </w:rPr>
        <w:t xml:space="preserve"> 40702840548000101473</w:t>
      </w:r>
    </w:p>
    <w:p w:rsidR="00272302" w:rsidRDefault="00272302">
      <w:pPr>
        <w:ind w:left="200"/>
      </w:pPr>
      <w:r>
        <w:t>Корр. счет:</w:t>
      </w:r>
      <w:r>
        <w:rPr>
          <w:rStyle w:val="Subst"/>
          <w:bCs/>
          <w:iCs/>
        </w:rPr>
        <w:t xml:space="preserve"> 30101810900000000790</w:t>
      </w:r>
    </w:p>
    <w:p w:rsidR="00272302" w:rsidRDefault="00272302">
      <w:pPr>
        <w:ind w:left="200"/>
      </w:pPr>
      <w:r>
        <w:t>Тип счета:</w:t>
      </w:r>
      <w:r>
        <w:rPr>
          <w:rStyle w:val="Subst"/>
          <w:bCs/>
          <w:iCs/>
        </w:rPr>
        <w:t xml:space="preserve"> Расчетный (текущий)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«Банк «Санкт-Петербург» Дополнительный офис «Гаванский»</w:t>
      </w:r>
    </w:p>
    <w:p w:rsidR="00272302" w:rsidRDefault="00272302">
      <w:pPr>
        <w:ind w:left="400"/>
      </w:pPr>
      <w:r>
        <w:t>Сокращенное фирменное наименование:</w:t>
      </w:r>
      <w:r>
        <w:rPr>
          <w:rStyle w:val="Subst"/>
          <w:bCs/>
          <w:iCs/>
        </w:rPr>
        <w:t xml:space="preserve"> ОАО «Банк «Санкт-Петербург» Дополнительный офис «Гаванский»</w:t>
      </w:r>
    </w:p>
    <w:p w:rsidR="00272302" w:rsidRDefault="00272302">
      <w:pPr>
        <w:ind w:left="400"/>
      </w:pPr>
      <w:r>
        <w:t>Место нахождения:</w:t>
      </w:r>
      <w:r>
        <w:rPr>
          <w:rStyle w:val="Subst"/>
          <w:bCs/>
          <w:iCs/>
        </w:rPr>
        <w:t xml:space="preserve"> 199048, г. Санкт-Петербург, Малый пр. В.О, д. 54</w:t>
      </w:r>
    </w:p>
    <w:p w:rsidR="00272302" w:rsidRDefault="00272302">
      <w:pPr>
        <w:ind w:left="400"/>
      </w:pPr>
      <w:r>
        <w:t>ИНН:</w:t>
      </w:r>
      <w:r>
        <w:rPr>
          <w:rStyle w:val="Subst"/>
          <w:bCs/>
          <w:iCs/>
        </w:rPr>
        <w:t xml:space="preserve"> 7831000027</w:t>
      </w:r>
    </w:p>
    <w:p w:rsidR="00272302" w:rsidRDefault="00272302">
      <w:pPr>
        <w:ind w:left="400"/>
      </w:pPr>
      <w:r>
        <w:t>БИК:</w:t>
      </w:r>
      <w:r>
        <w:rPr>
          <w:rStyle w:val="Subst"/>
          <w:bCs/>
          <w:iCs/>
        </w:rPr>
        <w:t xml:space="preserve"> 044030790</w:t>
      </w:r>
    </w:p>
    <w:p w:rsidR="00272302" w:rsidRDefault="00272302">
      <w:pPr>
        <w:ind w:left="200"/>
      </w:pPr>
      <w:r>
        <w:t>Номер счета:</w:t>
      </w:r>
      <w:r>
        <w:rPr>
          <w:rStyle w:val="Subst"/>
          <w:bCs/>
          <w:iCs/>
        </w:rPr>
        <w:t xml:space="preserve"> 40702840448000201473</w:t>
      </w:r>
    </w:p>
    <w:p w:rsidR="00272302" w:rsidRDefault="00272302">
      <w:pPr>
        <w:ind w:left="200"/>
      </w:pPr>
      <w:r>
        <w:t>Корр. счет:</w:t>
      </w:r>
      <w:r>
        <w:rPr>
          <w:rStyle w:val="Subst"/>
          <w:bCs/>
          <w:iCs/>
        </w:rPr>
        <w:t xml:space="preserve"> 30101810900000000790</w:t>
      </w:r>
    </w:p>
    <w:p w:rsidR="00272302" w:rsidRDefault="00272302">
      <w:pPr>
        <w:ind w:left="200"/>
      </w:pPr>
      <w:r>
        <w:t>Тип счета:</w:t>
      </w:r>
      <w:r>
        <w:rPr>
          <w:rStyle w:val="Subst"/>
          <w:bCs/>
          <w:iCs/>
        </w:rPr>
        <w:t xml:space="preserve"> транзитный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«Банк «Санкт-Петербург» Дополнительный офис «Гаванский»</w:t>
      </w:r>
    </w:p>
    <w:p w:rsidR="00272302" w:rsidRDefault="00272302">
      <w:pPr>
        <w:ind w:left="400"/>
      </w:pPr>
      <w:r>
        <w:t>Сокращенное фирменное наименование:</w:t>
      </w:r>
      <w:r>
        <w:rPr>
          <w:rStyle w:val="Subst"/>
          <w:bCs/>
          <w:iCs/>
        </w:rPr>
        <w:t xml:space="preserve"> ОАО «Банк «Санкт-Петербург» Дополнительный офис «Гаванский»</w:t>
      </w:r>
    </w:p>
    <w:p w:rsidR="00272302" w:rsidRDefault="00272302">
      <w:pPr>
        <w:ind w:left="400"/>
      </w:pPr>
      <w:r>
        <w:t>Место нахождения:</w:t>
      </w:r>
      <w:r>
        <w:rPr>
          <w:rStyle w:val="Subst"/>
          <w:bCs/>
          <w:iCs/>
        </w:rPr>
        <w:t xml:space="preserve"> 199048, г. Санкт-Петербург, Малый пр. В.О, д. 54</w:t>
      </w:r>
    </w:p>
    <w:p w:rsidR="00272302" w:rsidRDefault="00272302">
      <w:pPr>
        <w:ind w:left="400"/>
      </w:pPr>
      <w:r>
        <w:t>ИНН:</w:t>
      </w:r>
      <w:r>
        <w:rPr>
          <w:rStyle w:val="Subst"/>
          <w:bCs/>
          <w:iCs/>
        </w:rPr>
        <w:t xml:space="preserve"> 7831000027</w:t>
      </w:r>
    </w:p>
    <w:p w:rsidR="00272302" w:rsidRDefault="00272302">
      <w:pPr>
        <w:ind w:left="400"/>
      </w:pPr>
      <w:r>
        <w:t>БИК:</w:t>
      </w:r>
      <w:r>
        <w:rPr>
          <w:rStyle w:val="Subst"/>
          <w:bCs/>
          <w:iCs/>
        </w:rPr>
        <w:t xml:space="preserve"> 044030790</w:t>
      </w:r>
    </w:p>
    <w:p w:rsidR="00272302" w:rsidRDefault="00272302">
      <w:pPr>
        <w:ind w:left="200"/>
      </w:pPr>
      <w:r>
        <w:t>Номер счета:</w:t>
      </w:r>
      <w:r>
        <w:rPr>
          <w:rStyle w:val="Subst"/>
          <w:bCs/>
          <w:iCs/>
        </w:rPr>
        <w:t xml:space="preserve"> 40702978148000101473</w:t>
      </w:r>
    </w:p>
    <w:p w:rsidR="00272302" w:rsidRDefault="00272302">
      <w:pPr>
        <w:ind w:left="200"/>
      </w:pPr>
      <w:r>
        <w:t>Корр. счет:</w:t>
      </w:r>
      <w:r>
        <w:rPr>
          <w:rStyle w:val="Subst"/>
          <w:bCs/>
          <w:iCs/>
        </w:rPr>
        <w:t xml:space="preserve"> 30101810900000000790</w:t>
      </w:r>
    </w:p>
    <w:p w:rsidR="00272302" w:rsidRDefault="00272302">
      <w:pPr>
        <w:ind w:left="200"/>
      </w:pPr>
      <w:r>
        <w:t>Тип счета:</w:t>
      </w:r>
      <w:r>
        <w:rPr>
          <w:rStyle w:val="Subst"/>
          <w:bCs/>
          <w:iCs/>
        </w:rPr>
        <w:t xml:space="preserve"> Расчетный (текущий)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«Банк «Санкт-Петербург» </w:t>
      </w:r>
      <w:r>
        <w:rPr>
          <w:rStyle w:val="Subst"/>
          <w:bCs/>
          <w:iCs/>
        </w:rPr>
        <w:lastRenderedPageBreak/>
        <w:t>Дополнительный офис «Гаванский»</w:t>
      </w:r>
    </w:p>
    <w:p w:rsidR="00272302" w:rsidRDefault="00272302">
      <w:pPr>
        <w:ind w:left="400"/>
      </w:pPr>
      <w:r>
        <w:t>Сокращенное фирменное наименование:</w:t>
      </w:r>
      <w:r>
        <w:rPr>
          <w:rStyle w:val="Subst"/>
          <w:bCs/>
          <w:iCs/>
        </w:rPr>
        <w:t xml:space="preserve"> ОАО «Банк «Санкт-Петербург» Дополнительный офис «Гаванский»</w:t>
      </w:r>
    </w:p>
    <w:p w:rsidR="00272302" w:rsidRDefault="00272302">
      <w:pPr>
        <w:ind w:left="400"/>
      </w:pPr>
      <w:r>
        <w:t>Место нахождения:</w:t>
      </w:r>
      <w:r>
        <w:rPr>
          <w:rStyle w:val="Subst"/>
          <w:bCs/>
          <w:iCs/>
        </w:rPr>
        <w:t xml:space="preserve"> 199048, г. Санкт-Петербург, Малый пр. В.О, д. 54</w:t>
      </w:r>
    </w:p>
    <w:p w:rsidR="00272302" w:rsidRDefault="00272302">
      <w:pPr>
        <w:ind w:left="400"/>
      </w:pPr>
      <w:r>
        <w:t>ИНН:</w:t>
      </w:r>
      <w:r>
        <w:rPr>
          <w:rStyle w:val="Subst"/>
          <w:bCs/>
          <w:iCs/>
        </w:rPr>
        <w:t xml:space="preserve"> 7831000027</w:t>
      </w:r>
    </w:p>
    <w:p w:rsidR="00272302" w:rsidRDefault="00272302">
      <w:pPr>
        <w:ind w:left="400"/>
      </w:pPr>
      <w:r>
        <w:t>БИК:</w:t>
      </w:r>
      <w:r>
        <w:rPr>
          <w:rStyle w:val="Subst"/>
          <w:bCs/>
          <w:iCs/>
        </w:rPr>
        <w:t xml:space="preserve"> 044030790</w:t>
      </w:r>
    </w:p>
    <w:p w:rsidR="00272302" w:rsidRDefault="00272302">
      <w:pPr>
        <w:ind w:left="200"/>
      </w:pPr>
      <w:r>
        <w:t>Номер счета:</w:t>
      </w:r>
      <w:r>
        <w:rPr>
          <w:rStyle w:val="Subst"/>
          <w:bCs/>
          <w:iCs/>
        </w:rPr>
        <w:t xml:space="preserve"> 40702978048000201473</w:t>
      </w:r>
    </w:p>
    <w:p w:rsidR="00272302" w:rsidRDefault="00272302">
      <w:pPr>
        <w:ind w:left="200"/>
      </w:pPr>
      <w:r>
        <w:t>Корр. счет:</w:t>
      </w:r>
      <w:r>
        <w:rPr>
          <w:rStyle w:val="Subst"/>
          <w:bCs/>
          <w:iCs/>
        </w:rPr>
        <w:t xml:space="preserve"> 30101810900000000790</w:t>
      </w:r>
    </w:p>
    <w:p w:rsidR="00272302" w:rsidRDefault="00272302">
      <w:pPr>
        <w:ind w:left="200"/>
      </w:pPr>
      <w:r>
        <w:t>Тип счета:</w:t>
      </w:r>
      <w:r>
        <w:rPr>
          <w:rStyle w:val="Subst"/>
          <w:bCs/>
          <w:iCs/>
        </w:rPr>
        <w:t xml:space="preserve"> Расчетный (текущий)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«Балтийский Инвестиционный Банк»</w:t>
      </w:r>
    </w:p>
    <w:p w:rsidR="00272302" w:rsidRDefault="00272302">
      <w:pPr>
        <w:ind w:left="400"/>
      </w:pPr>
      <w:r>
        <w:t>Сокращенное фирменное наименование:</w:t>
      </w:r>
      <w:r>
        <w:rPr>
          <w:rStyle w:val="Subst"/>
          <w:bCs/>
          <w:iCs/>
        </w:rPr>
        <w:t xml:space="preserve"> ОАО «БАЛТИНВЕСТБАНК»</w:t>
      </w:r>
    </w:p>
    <w:p w:rsidR="00272302" w:rsidRDefault="00272302">
      <w:pPr>
        <w:ind w:left="400"/>
      </w:pPr>
      <w:r>
        <w:t>Место нахождения:</w:t>
      </w:r>
      <w:r>
        <w:rPr>
          <w:rStyle w:val="Subst"/>
          <w:bCs/>
          <w:iCs/>
        </w:rPr>
        <w:t xml:space="preserve"> 197101, г. Санкт-Петербург, ул. Дивенская, д. 1, лит. А</w:t>
      </w:r>
    </w:p>
    <w:p w:rsidR="00272302" w:rsidRDefault="00272302">
      <w:pPr>
        <w:ind w:left="400"/>
      </w:pPr>
      <w:r>
        <w:t>ИНН:</w:t>
      </w:r>
      <w:r>
        <w:rPr>
          <w:rStyle w:val="Subst"/>
          <w:bCs/>
          <w:iCs/>
        </w:rPr>
        <w:t xml:space="preserve"> 7831001415</w:t>
      </w:r>
    </w:p>
    <w:p w:rsidR="00272302" w:rsidRDefault="00272302">
      <w:pPr>
        <w:ind w:left="400"/>
      </w:pPr>
      <w:r>
        <w:t>БИК:</w:t>
      </w:r>
      <w:r>
        <w:rPr>
          <w:rStyle w:val="Subst"/>
          <w:bCs/>
          <w:iCs/>
        </w:rPr>
        <w:t xml:space="preserve"> 044030705</w:t>
      </w:r>
    </w:p>
    <w:p w:rsidR="00272302" w:rsidRDefault="00272302">
      <w:pPr>
        <w:ind w:left="200"/>
      </w:pPr>
      <w:r>
        <w:t>Номер счета:</w:t>
      </w:r>
      <w:r>
        <w:rPr>
          <w:rStyle w:val="Subst"/>
          <w:bCs/>
          <w:iCs/>
        </w:rPr>
        <w:t xml:space="preserve"> 40702810400000021829</w:t>
      </w:r>
    </w:p>
    <w:p w:rsidR="00272302" w:rsidRDefault="00272302">
      <w:pPr>
        <w:ind w:left="200"/>
      </w:pPr>
      <w:r>
        <w:t>Корр. счет:</w:t>
      </w:r>
      <w:r>
        <w:rPr>
          <w:rStyle w:val="Subst"/>
          <w:bCs/>
          <w:iCs/>
        </w:rPr>
        <w:t xml:space="preserve"> 30101810500000000705</w:t>
      </w:r>
    </w:p>
    <w:p w:rsidR="00272302" w:rsidRDefault="00272302">
      <w:pPr>
        <w:ind w:left="200"/>
      </w:pPr>
      <w:r>
        <w:t>Тип счета:</w:t>
      </w:r>
      <w:r>
        <w:rPr>
          <w:rStyle w:val="Subst"/>
          <w:bCs/>
          <w:iCs/>
        </w:rPr>
        <w:t xml:space="preserve"> расчетный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«Балтийский Инвестиционный Банк»</w:t>
      </w:r>
    </w:p>
    <w:p w:rsidR="00272302" w:rsidRDefault="00272302">
      <w:pPr>
        <w:ind w:left="400"/>
      </w:pPr>
      <w:r>
        <w:t>Сокращенное фирменное наименование:</w:t>
      </w:r>
      <w:r>
        <w:rPr>
          <w:rStyle w:val="Subst"/>
          <w:bCs/>
          <w:iCs/>
        </w:rPr>
        <w:t xml:space="preserve"> ОАО «БАЛТИНВЕСТБАНК»</w:t>
      </w:r>
    </w:p>
    <w:p w:rsidR="00272302" w:rsidRDefault="00272302">
      <w:pPr>
        <w:ind w:left="400"/>
      </w:pPr>
      <w:r>
        <w:t>Место нахождения:</w:t>
      </w:r>
      <w:r>
        <w:rPr>
          <w:rStyle w:val="Subst"/>
          <w:bCs/>
          <w:iCs/>
        </w:rPr>
        <w:t xml:space="preserve"> 197101, г. Санкт-Петербург, ул. Дивенская, д. 1, лит. А</w:t>
      </w:r>
    </w:p>
    <w:p w:rsidR="00272302" w:rsidRDefault="00272302">
      <w:pPr>
        <w:ind w:left="400"/>
      </w:pPr>
      <w:r>
        <w:t>ИНН:</w:t>
      </w:r>
      <w:r>
        <w:rPr>
          <w:rStyle w:val="Subst"/>
          <w:bCs/>
          <w:iCs/>
        </w:rPr>
        <w:t xml:space="preserve"> 7831001415</w:t>
      </w:r>
    </w:p>
    <w:p w:rsidR="00272302" w:rsidRDefault="00272302">
      <w:pPr>
        <w:ind w:left="400"/>
      </w:pPr>
      <w:r>
        <w:t>БИК:</w:t>
      </w:r>
      <w:r>
        <w:rPr>
          <w:rStyle w:val="Subst"/>
          <w:bCs/>
          <w:iCs/>
        </w:rPr>
        <w:t xml:space="preserve"> 044030705</w:t>
      </w:r>
    </w:p>
    <w:p w:rsidR="00272302" w:rsidRDefault="00272302">
      <w:pPr>
        <w:ind w:left="200"/>
      </w:pPr>
      <w:r>
        <w:t>Номер счета:</w:t>
      </w:r>
      <w:r>
        <w:rPr>
          <w:rStyle w:val="Subst"/>
          <w:bCs/>
          <w:iCs/>
        </w:rPr>
        <w:t xml:space="preserve"> 40702840400000023923</w:t>
      </w:r>
    </w:p>
    <w:p w:rsidR="00272302" w:rsidRDefault="00272302">
      <w:pPr>
        <w:ind w:left="200"/>
      </w:pPr>
      <w:r>
        <w:t>Корр. счет:</w:t>
      </w:r>
      <w:r>
        <w:rPr>
          <w:rStyle w:val="Subst"/>
          <w:bCs/>
          <w:iCs/>
        </w:rPr>
        <w:t xml:space="preserve"> 30101810500000000705</w:t>
      </w:r>
    </w:p>
    <w:p w:rsidR="00272302" w:rsidRDefault="00272302">
      <w:pPr>
        <w:ind w:left="200"/>
      </w:pPr>
      <w:r>
        <w:t>Тип счета:</w:t>
      </w:r>
      <w:r>
        <w:rPr>
          <w:rStyle w:val="Subst"/>
          <w:bCs/>
          <w:iCs/>
        </w:rPr>
        <w:t xml:space="preserve"> расчетный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«Балтийский Инвестиционный Банк»</w:t>
      </w:r>
    </w:p>
    <w:p w:rsidR="00272302" w:rsidRDefault="00272302">
      <w:pPr>
        <w:ind w:left="400"/>
      </w:pPr>
      <w:r>
        <w:t>Сокращенное фирменное наименование:</w:t>
      </w:r>
      <w:r>
        <w:rPr>
          <w:rStyle w:val="Subst"/>
          <w:bCs/>
          <w:iCs/>
        </w:rPr>
        <w:t xml:space="preserve"> ОАО «БАЛТИНВЕСТБАНК»</w:t>
      </w:r>
    </w:p>
    <w:p w:rsidR="00272302" w:rsidRDefault="00272302">
      <w:pPr>
        <w:ind w:left="400"/>
      </w:pPr>
      <w:r>
        <w:t>Место нахождения:</w:t>
      </w:r>
      <w:r>
        <w:rPr>
          <w:rStyle w:val="Subst"/>
          <w:bCs/>
          <w:iCs/>
        </w:rPr>
        <w:t xml:space="preserve"> 197101, г. Санкт-Петербург, ул. Дивенская, д. 1, лит. А</w:t>
      </w:r>
    </w:p>
    <w:p w:rsidR="00272302" w:rsidRDefault="00272302">
      <w:pPr>
        <w:ind w:left="400"/>
      </w:pPr>
      <w:r>
        <w:t>ИНН:</w:t>
      </w:r>
      <w:r>
        <w:rPr>
          <w:rStyle w:val="Subst"/>
          <w:bCs/>
          <w:iCs/>
        </w:rPr>
        <w:t xml:space="preserve"> 7831001415</w:t>
      </w:r>
    </w:p>
    <w:p w:rsidR="00272302" w:rsidRDefault="00272302">
      <w:pPr>
        <w:ind w:left="400"/>
      </w:pPr>
      <w:r>
        <w:t>БИК:</w:t>
      </w:r>
      <w:r>
        <w:rPr>
          <w:rStyle w:val="Subst"/>
          <w:bCs/>
          <w:iCs/>
        </w:rPr>
        <w:t xml:space="preserve"> 044030705</w:t>
      </w:r>
    </w:p>
    <w:p w:rsidR="00272302" w:rsidRDefault="00272302">
      <w:pPr>
        <w:ind w:left="200"/>
      </w:pPr>
      <w:r>
        <w:t>Номер счета:</w:t>
      </w:r>
      <w:r>
        <w:rPr>
          <w:rStyle w:val="Subst"/>
          <w:bCs/>
          <w:iCs/>
        </w:rPr>
        <w:t xml:space="preserve"> 40702840300001023925</w:t>
      </w:r>
    </w:p>
    <w:p w:rsidR="00272302" w:rsidRDefault="00272302">
      <w:pPr>
        <w:ind w:left="200"/>
      </w:pPr>
      <w:r>
        <w:t>Корр. счет:</w:t>
      </w:r>
      <w:r>
        <w:rPr>
          <w:rStyle w:val="Subst"/>
          <w:bCs/>
          <w:iCs/>
        </w:rPr>
        <w:t xml:space="preserve"> 30101810500000000705</w:t>
      </w:r>
    </w:p>
    <w:p w:rsidR="00272302" w:rsidRDefault="00272302">
      <w:pPr>
        <w:ind w:left="200"/>
      </w:pPr>
      <w:r>
        <w:t>Тип счета:</w:t>
      </w:r>
      <w:r>
        <w:rPr>
          <w:rStyle w:val="Subst"/>
          <w:bCs/>
          <w:iCs/>
        </w:rPr>
        <w:t xml:space="preserve"> транзитный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«Балтийский Инвестиционный Банк»</w:t>
      </w:r>
    </w:p>
    <w:p w:rsidR="00272302" w:rsidRDefault="00272302">
      <w:pPr>
        <w:ind w:left="400"/>
      </w:pPr>
      <w:r>
        <w:t>Сокращенное фирменное наименование:</w:t>
      </w:r>
      <w:r>
        <w:rPr>
          <w:rStyle w:val="Subst"/>
          <w:bCs/>
          <w:iCs/>
        </w:rPr>
        <w:t xml:space="preserve"> ОАО «БАЛТИНВЕСТБАНК»</w:t>
      </w:r>
    </w:p>
    <w:p w:rsidR="00272302" w:rsidRDefault="00272302">
      <w:pPr>
        <w:ind w:left="400"/>
      </w:pPr>
      <w:r>
        <w:t>Место нахождения:</w:t>
      </w:r>
      <w:r>
        <w:rPr>
          <w:rStyle w:val="Subst"/>
          <w:bCs/>
          <w:iCs/>
        </w:rPr>
        <w:t xml:space="preserve"> 197101, г. Санкт-Петербург, ул. Дивенская, д. 1, лит. А</w:t>
      </w:r>
    </w:p>
    <w:p w:rsidR="00272302" w:rsidRDefault="00272302">
      <w:pPr>
        <w:ind w:left="400"/>
      </w:pPr>
      <w:r>
        <w:lastRenderedPageBreak/>
        <w:t>ИНН:</w:t>
      </w:r>
      <w:r>
        <w:rPr>
          <w:rStyle w:val="Subst"/>
          <w:bCs/>
          <w:iCs/>
        </w:rPr>
        <w:t xml:space="preserve"> 7831001415</w:t>
      </w:r>
    </w:p>
    <w:p w:rsidR="00272302" w:rsidRDefault="00272302">
      <w:pPr>
        <w:ind w:left="400"/>
      </w:pPr>
      <w:r>
        <w:t>БИК:</w:t>
      </w:r>
      <w:r>
        <w:rPr>
          <w:rStyle w:val="Subst"/>
          <w:bCs/>
          <w:iCs/>
        </w:rPr>
        <w:t xml:space="preserve"> 044030705</w:t>
      </w:r>
    </w:p>
    <w:p w:rsidR="00272302" w:rsidRDefault="00272302">
      <w:pPr>
        <w:ind w:left="200"/>
      </w:pPr>
      <w:r>
        <w:t>Номер счета:</w:t>
      </w:r>
      <w:r>
        <w:rPr>
          <w:rStyle w:val="Subst"/>
          <w:bCs/>
          <w:iCs/>
        </w:rPr>
        <w:t xml:space="preserve"> 40702978900000023926</w:t>
      </w:r>
    </w:p>
    <w:p w:rsidR="00272302" w:rsidRDefault="00272302">
      <w:pPr>
        <w:ind w:left="200"/>
      </w:pPr>
      <w:r>
        <w:t>Корр. счет:</w:t>
      </w:r>
      <w:r>
        <w:rPr>
          <w:rStyle w:val="Subst"/>
          <w:bCs/>
          <w:iCs/>
        </w:rPr>
        <w:t xml:space="preserve"> 30101810500000000705</w:t>
      </w:r>
    </w:p>
    <w:p w:rsidR="00272302" w:rsidRDefault="00272302">
      <w:pPr>
        <w:ind w:left="200"/>
      </w:pPr>
      <w:r>
        <w:t>Тип счета:</w:t>
      </w:r>
      <w:r>
        <w:rPr>
          <w:rStyle w:val="Subst"/>
          <w:bCs/>
          <w:iCs/>
        </w:rPr>
        <w:t xml:space="preserve"> расчетный</w:t>
      </w:r>
    </w:p>
    <w:p w:rsidR="00272302" w:rsidRDefault="00272302">
      <w:pPr>
        <w:ind w:left="200"/>
      </w:pPr>
    </w:p>
    <w:p w:rsidR="00272302" w:rsidRDefault="00272302">
      <w:pPr>
        <w:pStyle w:val="SubHeading"/>
        <w:ind w:left="200"/>
      </w:pPr>
      <w:r>
        <w:t>Сведения о кредитной организации</w:t>
      </w:r>
    </w:p>
    <w:p w:rsidR="00272302" w:rsidRDefault="00272302">
      <w:pPr>
        <w:ind w:left="400"/>
      </w:pPr>
      <w:r>
        <w:t>Полное фирменное наименование:</w:t>
      </w:r>
      <w:r>
        <w:rPr>
          <w:rStyle w:val="Subst"/>
          <w:bCs/>
          <w:iCs/>
        </w:rPr>
        <w:t xml:space="preserve"> Открытое акционерное общество «Балтийский Инвестиционный Банк»</w:t>
      </w:r>
    </w:p>
    <w:p w:rsidR="00272302" w:rsidRDefault="00272302">
      <w:pPr>
        <w:ind w:left="400"/>
      </w:pPr>
      <w:r>
        <w:t>Сокращенное фирменное наименование:</w:t>
      </w:r>
      <w:r>
        <w:rPr>
          <w:rStyle w:val="Subst"/>
          <w:bCs/>
          <w:iCs/>
        </w:rPr>
        <w:t xml:space="preserve"> ОАО «БАЛТИНВЕСТБАНК»</w:t>
      </w:r>
    </w:p>
    <w:p w:rsidR="00272302" w:rsidRDefault="00272302">
      <w:pPr>
        <w:ind w:left="400"/>
      </w:pPr>
      <w:r>
        <w:t>Место нахождения:</w:t>
      </w:r>
      <w:r>
        <w:rPr>
          <w:rStyle w:val="Subst"/>
          <w:bCs/>
          <w:iCs/>
        </w:rPr>
        <w:t xml:space="preserve"> 197101, г. Санкт-Петербург, ул. Дивенская, д. 1, лит. А</w:t>
      </w:r>
    </w:p>
    <w:p w:rsidR="00272302" w:rsidRDefault="00272302">
      <w:pPr>
        <w:ind w:left="400"/>
      </w:pPr>
      <w:r>
        <w:t>ИНН:</w:t>
      </w:r>
      <w:r>
        <w:rPr>
          <w:rStyle w:val="Subst"/>
          <w:bCs/>
          <w:iCs/>
        </w:rPr>
        <w:t xml:space="preserve"> 7831001415</w:t>
      </w:r>
    </w:p>
    <w:p w:rsidR="00272302" w:rsidRDefault="00272302">
      <w:pPr>
        <w:ind w:left="400"/>
      </w:pPr>
      <w:r>
        <w:t>БИК:</w:t>
      </w:r>
      <w:r>
        <w:rPr>
          <w:rStyle w:val="Subst"/>
          <w:bCs/>
          <w:iCs/>
        </w:rPr>
        <w:t xml:space="preserve"> 044030705</w:t>
      </w:r>
    </w:p>
    <w:p w:rsidR="00272302" w:rsidRDefault="00272302">
      <w:pPr>
        <w:ind w:left="200"/>
      </w:pPr>
      <w:r>
        <w:t>Номер счета:</w:t>
      </w:r>
      <w:r>
        <w:rPr>
          <w:rStyle w:val="Subst"/>
          <w:bCs/>
          <w:iCs/>
        </w:rPr>
        <w:t xml:space="preserve"> 40702978800001023928</w:t>
      </w:r>
    </w:p>
    <w:p w:rsidR="00272302" w:rsidRDefault="00272302">
      <w:pPr>
        <w:ind w:left="200"/>
      </w:pPr>
      <w:r>
        <w:t>Корр. счет:</w:t>
      </w:r>
      <w:r>
        <w:rPr>
          <w:rStyle w:val="Subst"/>
          <w:bCs/>
          <w:iCs/>
        </w:rPr>
        <w:t xml:space="preserve"> 30101810500000000705</w:t>
      </w:r>
    </w:p>
    <w:p w:rsidR="00272302" w:rsidRDefault="00272302">
      <w:pPr>
        <w:ind w:left="200"/>
      </w:pPr>
      <w:r>
        <w:t>Тип счета:</w:t>
      </w:r>
      <w:r>
        <w:rPr>
          <w:rStyle w:val="Subst"/>
          <w:bCs/>
          <w:iCs/>
        </w:rPr>
        <w:t xml:space="preserve"> транзитный</w:t>
      </w:r>
    </w:p>
    <w:p w:rsidR="00272302" w:rsidRDefault="00272302">
      <w:pPr>
        <w:ind w:left="200"/>
      </w:pPr>
    </w:p>
    <w:p w:rsidR="00272302" w:rsidRDefault="00272302">
      <w:pPr>
        <w:pStyle w:val="2"/>
      </w:pPr>
      <w:bookmarkStart w:id="5" w:name="_Toc324839955"/>
      <w:r>
        <w:t>1.3. Сведения об аудиторе (аудиторах) эмитента</w:t>
      </w:r>
      <w:bookmarkEnd w:id="5"/>
    </w:p>
    <w:p w:rsidR="00272302" w:rsidRDefault="00272302">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272302" w:rsidRDefault="00272302">
      <w:pPr>
        <w:ind w:left="200"/>
      </w:pPr>
      <w:r>
        <w:t>Полное фирменное наименование:</w:t>
      </w:r>
      <w:r>
        <w:rPr>
          <w:rStyle w:val="Subst"/>
          <w:bCs/>
          <w:iCs/>
        </w:rPr>
        <w:t xml:space="preserve"> Закрытое акционерное общество "Инкас-Аудит"</w:t>
      </w:r>
    </w:p>
    <w:p w:rsidR="00272302" w:rsidRDefault="00272302">
      <w:pPr>
        <w:ind w:left="200"/>
      </w:pPr>
      <w:r>
        <w:t>Сокращенное фирменное наименование:</w:t>
      </w:r>
      <w:r>
        <w:rPr>
          <w:rStyle w:val="Subst"/>
          <w:bCs/>
          <w:iCs/>
        </w:rPr>
        <w:t xml:space="preserve"> ЗАО "Инкас-Аудит"</w:t>
      </w:r>
    </w:p>
    <w:p w:rsidR="00272302" w:rsidRDefault="00272302">
      <w:pPr>
        <w:ind w:left="200"/>
      </w:pPr>
      <w:r>
        <w:t>Место нахождения:</w:t>
      </w:r>
      <w:r>
        <w:rPr>
          <w:rStyle w:val="Subst"/>
          <w:bCs/>
          <w:iCs/>
        </w:rPr>
        <w:t xml:space="preserve"> 191015, Санкт-Петербург, пер. Фуражный, д.3</w:t>
      </w:r>
    </w:p>
    <w:p w:rsidR="00272302" w:rsidRDefault="00272302">
      <w:pPr>
        <w:ind w:left="200"/>
      </w:pPr>
      <w:r>
        <w:t>ИНН:</w:t>
      </w:r>
      <w:r>
        <w:rPr>
          <w:rStyle w:val="Subst"/>
          <w:bCs/>
          <w:iCs/>
        </w:rPr>
        <w:t xml:space="preserve"> 7825059230</w:t>
      </w:r>
    </w:p>
    <w:p w:rsidR="00272302" w:rsidRDefault="00272302">
      <w:pPr>
        <w:ind w:left="200"/>
      </w:pPr>
      <w:r>
        <w:t>ОГРН:</w:t>
      </w:r>
      <w:r>
        <w:rPr>
          <w:rStyle w:val="Subst"/>
          <w:bCs/>
          <w:iCs/>
        </w:rPr>
        <w:t xml:space="preserve"> 1037843062102</w:t>
      </w:r>
    </w:p>
    <w:p w:rsidR="00272302" w:rsidRDefault="00272302">
      <w:pPr>
        <w:ind w:left="200"/>
      </w:pPr>
      <w:r>
        <w:t>Телефон:</w:t>
      </w:r>
      <w:r>
        <w:rPr>
          <w:rStyle w:val="Subst"/>
          <w:bCs/>
          <w:iCs/>
        </w:rPr>
        <w:t xml:space="preserve"> (812) 438-1946</w:t>
      </w:r>
    </w:p>
    <w:p w:rsidR="00272302" w:rsidRDefault="00272302">
      <w:pPr>
        <w:ind w:left="200"/>
      </w:pPr>
      <w:r>
        <w:t>Факс:</w:t>
      </w:r>
      <w:r>
        <w:rPr>
          <w:rStyle w:val="Subst"/>
          <w:bCs/>
          <w:iCs/>
        </w:rPr>
        <w:t xml:space="preserve"> (812) 438-1946</w:t>
      </w:r>
    </w:p>
    <w:p w:rsidR="00272302" w:rsidRDefault="00272302">
      <w:pPr>
        <w:ind w:left="200"/>
      </w:pPr>
      <w:r>
        <w:t>Адрес электронной почты:</w:t>
      </w:r>
      <w:r>
        <w:rPr>
          <w:rStyle w:val="Subst"/>
          <w:bCs/>
          <w:iCs/>
        </w:rPr>
        <w:t xml:space="preserve"> inkaudit@inkaudit.hst.ru</w:t>
      </w:r>
    </w:p>
    <w:p w:rsidR="00272302" w:rsidRDefault="00272302">
      <w:pPr>
        <w:ind w:left="200"/>
      </w:pPr>
    </w:p>
    <w:p w:rsidR="00272302" w:rsidRDefault="00272302">
      <w:pPr>
        <w:pStyle w:val="SubHeading"/>
        <w:ind w:left="200"/>
      </w:pPr>
      <w:r>
        <w:t>Данные о членстве аудитора в саморегулируемых организациях аудиторов</w:t>
      </w:r>
    </w:p>
    <w:p w:rsidR="00272302" w:rsidRDefault="00272302">
      <w:pPr>
        <w:ind w:left="400"/>
      </w:pPr>
      <w:r>
        <w:rPr>
          <w:rStyle w:val="Subst"/>
          <w:bCs/>
          <w:iCs/>
        </w:rPr>
        <w:t>Аудитор не является членом саморегулируемой организации аудиторов</w:t>
      </w:r>
    </w:p>
    <w:p w:rsidR="00272302" w:rsidRDefault="00272302">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72302" w:rsidRDefault="00272302">
      <w:pPr>
        <w:pStyle w:val="ThinDelim"/>
      </w:pPr>
    </w:p>
    <w:tbl>
      <w:tblPr>
        <w:tblW w:w="0" w:type="auto"/>
        <w:tblLayout w:type="fixed"/>
        <w:tblCellMar>
          <w:left w:w="72" w:type="dxa"/>
          <w:right w:w="72" w:type="dxa"/>
        </w:tblCellMar>
        <w:tblLook w:val="0000"/>
      </w:tblPr>
      <w:tblGrid>
        <w:gridCol w:w="2592"/>
        <w:gridCol w:w="2520"/>
        <w:gridCol w:w="2520"/>
      </w:tblGrid>
      <w:tr w:rsidR="00272302" w:rsidRPr="0072578D">
        <w:tc>
          <w:tcPr>
            <w:tcW w:w="25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Консолидированная финансовая отчетность, Год</w:t>
            </w: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1998</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1999</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2000</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lastRenderedPageBreak/>
              <w:t>2001</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2002</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2003</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2005</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2006</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2007</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2008</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2009</w:t>
            </w:r>
          </w:p>
        </w:tc>
        <w:tc>
          <w:tcPr>
            <w:tcW w:w="25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2010</w:t>
            </w:r>
          </w:p>
        </w:tc>
        <w:tc>
          <w:tcPr>
            <w:tcW w:w="25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272302" w:rsidRDefault="00272302">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272302" w:rsidRDefault="00272302">
      <w:pPr>
        <w:pStyle w:val="SubHeading"/>
        <w:ind w:left="200"/>
      </w:pPr>
      <w:r>
        <w:t>Порядок выбора аудитора эмитента</w:t>
      </w:r>
    </w:p>
    <w:p w:rsidR="00272302" w:rsidRDefault="00272302">
      <w:pPr>
        <w:ind w:left="400"/>
      </w:pPr>
      <w:r>
        <w:t>Наличие процедуры тендера, связанного с выбором аудитора, и его основные условия:</w:t>
      </w:r>
      <w:r>
        <w:br/>
      </w:r>
      <w:r>
        <w:rPr>
          <w:rStyle w:val="Subst"/>
          <w:bCs/>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272302" w:rsidRDefault="0027230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272302" w:rsidRDefault="00272302">
      <w:pPr>
        <w:ind w:left="200"/>
      </w:pPr>
      <w:r>
        <w:t>Указывается информация о работах, проводимых аудитором в рамках специальных аудиторских заданий:</w:t>
      </w:r>
      <w:r>
        <w:br/>
      </w:r>
      <w:r>
        <w:rPr>
          <w:rStyle w:val="Subst"/>
          <w:bCs/>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p>
    <w:p w:rsidR="00272302" w:rsidRDefault="00272302">
      <w:pPr>
        <w:ind w:left="200"/>
      </w:pPr>
      <w:r>
        <w:lastRenderedPageBreak/>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ЗАО «Инкас-Аудит» проводила независимую проверку бухгалтерского учета и финансовой (бухгалтерской) отчетности ОАО «Прибой» с 1998 года по 2010 год. Вознаграждение аудитора за 2010 год составило 271 625 рублей, за 2009 год - 241 120 тысяч рублей, за 2008 год составило 209,93 тысячи рублей, за 2007 год – 96,4 тысячи рублей, за 2006 – 83,6 тысяч рублей, за 2005 – 79,7 тысяч рублей, за 2004 – 89,4 тысячи рублей.</w:t>
      </w:r>
    </w:p>
    <w:p w:rsidR="00272302" w:rsidRDefault="00272302">
      <w:pPr>
        <w:ind w:left="200"/>
      </w:pPr>
      <w:r>
        <w:t>Приводится информация о наличии отсроченных и просроченных платежей за оказанные аудитором услуги:</w:t>
      </w:r>
      <w:r>
        <w:br/>
      </w:r>
      <w:r>
        <w:rPr>
          <w:rStyle w:val="Subst"/>
          <w:bCs/>
          <w:iCs/>
        </w:rPr>
        <w:t>Отсроченные и просроченные платежи за оказанные аудитором услуги отсутствуют.</w:t>
      </w:r>
    </w:p>
    <w:p w:rsidR="00272302" w:rsidRDefault="00272302">
      <w:pPr>
        <w:ind w:left="200"/>
      </w:pPr>
    </w:p>
    <w:p w:rsidR="00272302" w:rsidRDefault="00272302">
      <w:pPr>
        <w:ind w:left="200"/>
      </w:pPr>
      <w:r>
        <w:t>Полное фирменное наименование:</w:t>
      </w:r>
      <w:r>
        <w:rPr>
          <w:rStyle w:val="Subst"/>
          <w:bCs/>
          <w:iCs/>
        </w:rPr>
        <w:t xml:space="preserve"> Закрытое акционерное общество «Аудиторская Компания «Альтернатива»</w:t>
      </w:r>
    </w:p>
    <w:p w:rsidR="00272302" w:rsidRDefault="00272302">
      <w:pPr>
        <w:ind w:left="200"/>
      </w:pPr>
      <w:r>
        <w:t>Сокращенное фирменное наименование:</w:t>
      </w:r>
      <w:r>
        <w:rPr>
          <w:rStyle w:val="Subst"/>
          <w:bCs/>
          <w:iCs/>
        </w:rPr>
        <w:t xml:space="preserve"> ЗАО «Аудиторская Компания «Альтернатива»</w:t>
      </w:r>
    </w:p>
    <w:p w:rsidR="00272302" w:rsidRDefault="00272302">
      <w:pPr>
        <w:ind w:left="200"/>
      </w:pPr>
      <w:r>
        <w:t>Место нахождения:</w:t>
      </w:r>
      <w:r>
        <w:rPr>
          <w:rStyle w:val="Subst"/>
          <w:bCs/>
          <w:iCs/>
        </w:rPr>
        <w:t xml:space="preserve"> 191025, Санкт-Петербург, Поварской пер, д.5, офис 2</w:t>
      </w:r>
    </w:p>
    <w:p w:rsidR="00272302" w:rsidRDefault="00272302">
      <w:pPr>
        <w:ind w:left="200"/>
      </w:pPr>
      <w:r>
        <w:t>ИНН:</w:t>
      </w:r>
      <w:r>
        <w:rPr>
          <w:rStyle w:val="Subst"/>
          <w:bCs/>
          <w:iCs/>
        </w:rPr>
        <w:t xml:space="preserve"> 7825689401</w:t>
      </w:r>
    </w:p>
    <w:p w:rsidR="00272302" w:rsidRDefault="00272302">
      <w:pPr>
        <w:ind w:left="200"/>
      </w:pPr>
      <w:r>
        <w:t>ОГРН:</w:t>
      </w:r>
      <w:r>
        <w:rPr>
          <w:rStyle w:val="Subst"/>
          <w:bCs/>
          <w:iCs/>
        </w:rPr>
        <w:t xml:space="preserve"> 1027809231746</w:t>
      </w:r>
    </w:p>
    <w:p w:rsidR="00272302" w:rsidRDefault="00272302">
      <w:pPr>
        <w:ind w:left="200"/>
      </w:pPr>
      <w:r>
        <w:t>Телефон:</w:t>
      </w:r>
      <w:r>
        <w:rPr>
          <w:rStyle w:val="Subst"/>
          <w:bCs/>
          <w:iCs/>
        </w:rPr>
        <w:t xml:space="preserve"> (812) 312-0633</w:t>
      </w:r>
    </w:p>
    <w:p w:rsidR="00272302" w:rsidRDefault="00272302">
      <w:pPr>
        <w:ind w:left="200"/>
      </w:pPr>
      <w:r>
        <w:t>Факс:</w:t>
      </w:r>
      <w:r>
        <w:rPr>
          <w:rStyle w:val="Subst"/>
          <w:bCs/>
          <w:iCs/>
        </w:rPr>
        <w:t xml:space="preserve"> (812) 310-5333</w:t>
      </w:r>
    </w:p>
    <w:p w:rsidR="00272302" w:rsidRDefault="00272302">
      <w:pPr>
        <w:ind w:left="200"/>
      </w:pPr>
      <w:r>
        <w:t>Адрес электронной почты:</w:t>
      </w:r>
      <w:r>
        <w:rPr>
          <w:rStyle w:val="Subst"/>
          <w:bCs/>
          <w:iCs/>
        </w:rPr>
        <w:t xml:space="preserve"> inauditspb@mail.ru</w:t>
      </w:r>
    </w:p>
    <w:p w:rsidR="00272302" w:rsidRDefault="00272302">
      <w:pPr>
        <w:ind w:left="200"/>
      </w:pPr>
    </w:p>
    <w:p w:rsidR="00272302" w:rsidRDefault="00272302">
      <w:pPr>
        <w:pStyle w:val="SubHeading"/>
        <w:ind w:left="200"/>
      </w:pPr>
      <w:r>
        <w:t>Данные о членстве аудитора в саморегулируемых организациях аудиторов</w:t>
      </w:r>
    </w:p>
    <w:p w:rsidR="00272302" w:rsidRDefault="00272302">
      <w:pPr>
        <w:ind w:left="400"/>
      </w:pPr>
      <w:r>
        <w:t>Полное наименование:</w:t>
      </w:r>
      <w:r>
        <w:rPr>
          <w:rStyle w:val="Subst"/>
          <w:bCs/>
          <w:iCs/>
        </w:rPr>
        <w:t xml:space="preserve"> Некоммерческое партнерство "Аудиторская Палата России"</w:t>
      </w:r>
    </w:p>
    <w:p w:rsidR="00272302" w:rsidRDefault="00272302">
      <w:pPr>
        <w:pStyle w:val="SubHeading"/>
        <w:ind w:left="400"/>
      </w:pPr>
      <w:r>
        <w:t>Место нахождения</w:t>
      </w:r>
    </w:p>
    <w:p w:rsidR="00272302" w:rsidRDefault="00272302">
      <w:pPr>
        <w:ind w:left="600"/>
      </w:pPr>
      <w:r>
        <w:rPr>
          <w:rStyle w:val="Subst"/>
          <w:bCs/>
          <w:iCs/>
        </w:rPr>
        <w:t>105120 Россия, Москва, 3-ий Сыромятнический переулок 3/9 стр. 3</w:t>
      </w:r>
    </w:p>
    <w:p w:rsidR="00272302" w:rsidRDefault="00272302">
      <w:pPr>
        <w:ind w:left="400"/>
      </w:pPr>
    </w:p>
    <w:p w:rsidR="00272302" w:rsidRDefault="00272302">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72302" w:rsidRDefault="00272302">
      <w:pPr>
        <w:pStyle w:val="ThinDelim"/>
      </w:pPr>
    </w:p>
    <w:tbl>
      <w:tblPr>
        <w:tblW w:w="0" w:type="auto"/>
        <w:tblLayout w:type="fixed"/>
        <w:tblCellMar>
          <w:left w:w="72" w:type="dxa"/>
          <w:right w:w="72" w:type="dxa"/>
        </w:tblCellMar>
        <w:tblLook w:val="0000"/>
      </w:tblPr>
      <w:tblGrid>
        <w:gridCol w:w="2592"/>
        <w:gridCol w:w="2520"/>
        <w:gridCol w:w="2520"/>
      </w:tblGrid>
      <w:tr w:rsidR="00272302" w:rsidRPr="0072578D">
        <w:tc>
          <w:tcPr>
            <w:tcW w:w="25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Консолидированная финансовая отчетность, Год</w:t>
            </w:r>
          </w:p>
        </w:tc>
      </w:tr>
      <w:tr w:rsidR="00272302" w:rsidRPr="0072578D">
        <w:tc>
          <w:tcPr>
            <w:tcW w:w="25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2011</w:t>
            </w:r>
          </w:p>
        </w:tc>
        <w:tc>
          <w:tcPr>
            <w:tcW w:w="25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252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272302" w:rsidRDefault="00272302">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272302" w:rsidRDefault="00272302">
      <w:pPr>
        <w:pStyle w:val="SubHeading"/>
        <w:ind w:left="200"/>
      </w:pPr>
      <w:r>
        <w:t>Порядок выбора аудитора эмитента</w:t>
      </w:r>
    </w:p>
    <w:p w:rsidR="00272302" w:rsidRDefault="00272302">
      <w:pPr>
        <w:ind w:left="400"/>
      </w:pPr>
      <w:r>
        <w:t>Наличие процедуры тендера, связанного с выбором аудитора, и его основные условия:</w:t>
      </w:r>
      <w:r>
        <w:br/>
      </w:r>
      <w:r>
        <w:rPr>
          <w:rStyle w:val="Subst"/>
          <w:bCs/>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272302" w:rsidRDefault="0027230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lastRenderedPageBreak/>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272302" w:rsidRDefault="00272302">
      <w:pPr>
        <w:ind w:left="200"/>
      </w:pPr>
      <w:r>
        <w:t>Указывается информация о работах, проводимых аудитором в рамках специальных аудиторских заданий:</w:t>
      </w:r>
      <w:r>
        <w:br/>
      </w:r>
      <w:r>
        <w:rPr>
          <w:rStyle w:val="Subst"/>
          <w:bCs/>
          <w:iCs/>
        </w:rPr>
        <w:t>Работы, проводимые аудитором в рамках специальных аудиторских заданий, определяются договором с ним.</w:t>
      </w:r>
    </w:p>
    <w:p w:rsidR="00272302" w:rsidRDefault="00272302">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Размер вознагражения определяется договором. Вознаграждениие за 2011 год - 364000 рублей</w:t>
      </w:r>
    </w:p>
    <w:p w:rsidR="00272302" w:rsidRDefault="00272302">
      <w:pPr>
        <w:ind w:left="200"/>
      </w:pPr>
      <w:r>
        <w:t>Приводится информация о наличии отсроченных и просроченных платежей за оказанные аудитором услуги:</w:t>
      </w:r>
      <w:r>
        <w:br/>
      </w:r>
      <w:r>
        <w:rPr>
          <w:rStyle w:val="Subst"/>
          <w:bCs/>
          <w:iCs/>
        </w:rPr>
        <w:t>Отсроченные и просроченные платежи за оказанные аудитором услуги отсутствуют.</w:t>
      </w:r>
    </w:p>
    <w:p w:rsidR="00272302" w:rsidRDefault="00272302">
      <w:pPr>
        <w:ind w:left="200"/>
      </w:pPr>
    </w:p>
    <w:p w:rsidR="00272302" w:rsidRDefault="00272302">
      <w:pPr>
        <w:ind w:left="200"/>
      </w:pPr>
      <w:r>
        <w:rPr>
          <w:rStyle w:val="Subst"/>
          <w:bCs/>
          <w:iCs/>
        </w:rPr>
        <w:t>Факторы, которые могут оказать влияние на независимость аудитора от эмитента, не выявлены.</w:t>
      </w:r>
      <w:r>
        <w:rPr>
          <w:rStyle w:val="Subst"/>
          <w:bCs/>
          <w:iCs/>
        </w:rPr>
        <w:br/>
        <w:t>Наличие существенных интересов, связывающих аудитора или должностных лиц аудитора с эмитентом или должностными лицами эмитента отсутствуют.</w:t>
      </w:r>
      <w:r>
        <w:rPr>
          <w:rStyle w:val="Subst"/>
          <w:bCs/>
          <w:iCs/>
        </w:rPr>
        <w:br/>
        <w:t>Аудитор и должностные лица аудитора не владеют акциями эмитента.</w:t>
      </w:r>
      <w:r>
        <w:rPr>
          <w:rStyle w:val="Subst"/>
          <w:bCs/>
          <w:iCs/>
        </w:rPr>
        <w:br/>
        <w:t>Эмитент не предоставлял заемные средства аудитору или должностным лицам аудитора.</w:t>
      </w:r>
      <w:r>
        <w:rPr>
          <w:rStyle w:val="Subst"/>
          <w:bCs/>
          <w:iCs/>
        </w:rPr>
        <w:b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эмитента и аудитора отсутствуют.</w:t>
      </w:r>
      <w:r>
        <w:rPr>
          <w:rStyle w:val="Subst"/>
          <w:bCs/>
          <w:iCs/>
        </w:rPr>
        <w:br/>
        <w:t>Должностные лица эмитента не являются одновременно должностными лицами аудитора.</w:t>
      </w:r>
      <w:r>
        <w:rPr>
          <w:rStyle w:val="Subst"/>
          <w:bCs/>
          <w:iCs/>
        </w:rPr>
        <w:br/>
        <w:t>Отсроченные и просроченные платежи за оказанные аудитором услуги отсутствуют.</w:t>
      </w:r>
      <w:r>
        <w:rPr>
          <w:rStyle w:val="Subst"/>
          <w:bCs/>
          <w:iCs/>
        </w:rPr>
        <w:br/>
      </w:r>
      <w:r>
        <w:rPr>
          <w:rStyle w:val="Subst"/>
          <w:bCs/>
          <w:iCs/>
        </w:rPr>
        <w:br/>
        <w:t>Порядок выбора аудитора эмитента:</w:t>
      </w:r>
      <w:r>
        <w:rPr>
          <w:rStyle w:val="Subst"/>
          <w:bCs/>
          <w:iCs/>
        </w:rPr>
        <w:br/>
      </w:r>
      <w:r>
        <w:rPr>
          <w:rStyle w:val="Subst"/>
          <w:bCs/>
          <w:iCs/>
        </w:rPr>
        <w:br/>
        <w:t>Согласно требованиям Устава, 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 Общее собрание акционеров утверждает аудитора Общества. Размер оплаты его услуг определяется Советом директоров Общества.</w:t>
      </w:r>
      <w:r>
        <w:rPr>
          <w:rStyle w:val="Subst"/>
          <w:bCs/>
          <w:iCs/>
        </w:rPr>
        <w:br/>
      </w:r>
      <w:r>
        <w:rPr>
          <w:rStyle w:val="Subst"/>
          <w:bCs/>
          <w:iCs/>
        </w:rPr>
        <w:b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 xml:space="preserve">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w:t>
      </w:r>
      <w:r>
        <w:rPr>
          <w:rStyle w:val="Subst"/>
          <w:bCs/>
          <w:iCs/>
        </w:rPr>
        <w:lastRenderedPageBreak/>
        <w:t>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r>
        <w:rPr>
          <w:rStyle w:val="Subst"/>
          <w:bCs/>
          <w:iCs/>
        </w:rPr>
        <w:br/>
      </w:r>
      <w:r>
        <w:rPr>
          <w:rStyle w:val="Subst"/>
          <w:bCs/>
          <w:iCs/>
        </w:rPr>
        <w:b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r>
        <w:rPr>
          <w:rStyle w:val="Subst"/>
          <w:bCs/>
          <w:iCs/>
        </w:rPr>
        <w:b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272302" w:rsidRDefault="00272302">
      <w:pPr>
        <w:pStyle w:val="2"/>
      </w:pPr>
      <w:bookmarkStart w:id="6" w:name="_Toc324839956"/>
      <w:r>
        <w:t>1.4. Сведения об оценщике эмитента</w:t>
      </w:r>
      <w:bookmarkEnd w:id="6"/>
    </w:p>
    <w:p w:rsidR="00272302" w:rsidRDefault="00272302">
      <w:pPr>
        <w:ind w:left="200"/>
      </w:pPr>
      <w:r>
        <w:rPr>
          <w:rStyle w:val="Subst"/>
          <w:bCs/>
          <w:iCs/>
        </w:rPr>
        <w:t>Оценщики по основаниям, перечисленных в настоящем пункте, в течение 12 месяцев до даты окончания отчетного квартала не привлекались</w:t>
      </w:r>
    </w:p>
    <w:p w:rsidR="00272302" w:rsidRDefault="00272302">
      <w:pPr>
        <w:pStyle w:val="2"/>
      </w:pPr>
      <w:bookmarkStart w:id="7" w:name="_Toc324839957"/>
      <w:r>
        <w:t>1.5. Сведения о консультантах эмитента</w:t>
      </w:r>
      <w:bookmarkEnd w:id="7"/>
    </w:p>
    <w:p w:rsidR="00272302" w:rsidRDefault="00272302">
      <w:pPr>
        <w:ind w:left="200"/>
      </w:pPr>
      <w:r>
        <w:rPr>
          <w:rStyle w:val="Subst"/>
          <w:bCs/>
          <w:iCs/>
        </w:rPr>
        <w:t>Финансовые консультанты по основаниям, перечисленных в настоящем пункте, в течение 12 месяцев до даты окончания отчетного квартала не привлекались</w:t>
      </w:r>
    </w:p>
    <w:p w:rsidR="00272302" w:rsidRDefault="00272302">
      <w:pPr>
        <w:pStyle w:val="2"/>
      </w:pPr>
      <w:bookmarkStart w:id="8" w:name="_Toc324839958"/>
      <w:r>
        <w:t>1.6. Сведения об иных лицах, подписавших ежеквартальный отчет</w:t>
      </w:r>
      <w:bookmarkEnd w:id="8"/>
    </w:p>
    <w:p w:rsidR="00272302" w:rsidRDefault="00272302">
      <w:pPr>
        <w:ind w:left="200"/>
      </w:pPr>
      <w:r>
        <w:rPr>
          <w:rStyle w:val="Subst"/>
          <w:bCs/>
          <w:iCs/>
        </w:rPr>
        <w:t>Иных подписей нет</w:t>
      </w:r>
    </w:p>
    <w:p w:rsidR="00272302" w:rsidRDefault="00272302">
      <w:pPr>
        <w:pStyle w:val="1"/>
      </w:pPr>
      <w:bookmarkStart w:id="9" w:name="_Toc324839959"/>
      <w:r>
        <w:t>II. Основная информация о финансово-экономическом состоянии эмитента</w:t>
      </w:r>
      <w:bookmarkEnd w:id="9"/>
    </w:p>
    <w:p w:rsidR="00272302" w:rsidRDefault="00272302">
      <w:pPr>
        <w:pStyle w:val="2"/>
      </w:pPr>
      <w:bookmarkStart w:id="10" w:name="_Toc324839960"/>
      <w:r>
        <w:t>2.1. Показатели финансово-экономической деятельности эмитента</w:t>
      </w:r>
      <w:bookmarkEnd w:id="10"/>
    </w:p>
    <w:p w:rsidR="00272302" w:rsidRDefault="00272302">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272302" w:rsidRDefault="00272302">
      <w:pPr>
        <w:pStyle w:val="ThinDelim"/>
      </w:pPr>
    </w:p>
    <w:p w:rsidR="00272302" w:rsidRDefault="00272302">
      <w:pPr>
        <w:pStyle w:val="ThinDelim"/>
      </w:pPr>
    </w:p>
    <w:p w:rsidR="00272302" w:rsidRDefault="00272302">
      <w:pPr>
        <w:pStyle w:val="2"/>
      </w:pPr>
      <w:bookmarkStart w:id="11" w:name="_Toc324839961"/>
      <w:r>
        <w:t>2.2. Рыночная капитализация эмитента</w:t>
      </w:r>
      <w:bookmarkEnd w:id="11"/>
    </w:p>
    <w:p w:rsidR="00272302" w:rsidRDefault="00272302">
      <w:pPr>
        <w:ind w:left="200"/>
      </w:pPr>
      <w:r>
        <w:t>Не указывается эмитентами, обыкновенные именные акции которых не допущены к обращению организатором торговли</w:t>
      </w:r>
    </w:p>
    <w:p w:rsidR="00272302" w:rsidRDefault="00272302">
      <w:pPr>
        <w:pStyle w:val="2"/>
      </w:pPr>
      <w:bookmarkStart w:id="12" w:name="_Toc324839962"/>
      <w:r>
        <w:t>2.3. Обязательства эмитента</w:t>
      </w:r>
      <w:bookmarkEnd w:id="12"/>
    </w:p>
    <w:p w:rsidR="00272302" w:rsidRDefault="00272302">
      <w:pPr>
        <w:pStyle w:val="2"/>
      </w:pPr>
      <w:bookmarkStart w:id="13" w:name="_Toc324839963"/>
      <w:r>
        <w:t>2.3.1. Заемные средства и кредиторская задолженность</w:t>
      </w:r>
      <w:bookmarkEnd w:id="13"/>
    </w:p>
    <w:p w:rsidR="00272302" w:rsidRDefault="00272302">
      <w:pPr>
        <w:ind w:left="200"/>
      </w:pPr>
      <w:r>
        <w:rPr>
          <w:rStyle w:val="Subst"/>
          <w:bCs/>
          <w:iCs/>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w:t>
      </w:r>
      <w:r>
        <w:rPr>
          <w:rStyle w:val="Subst"/>
          <w:bCs/>
          <w:iCs/>
        </w:rPr>
        <w:lastRenderedPageBreak/>
        <w:t>ежеквартальный отчет не включается</w:t>
      </w:r>
    </w:p>
    <w:p w:rsidR="00272302" w:rsidRDefault="00272302">
      <w:pPr>
        <w:pStyle w:val="2"/>
      </w:pPr>
      <w:bookmarkStart w:id="14" w:name="_Toc324839964"/>
      <w:r>
        <w:t>2.3.2. Кредитная история эмитента</w:t>
      </w:r>
      <w:bookmarkEnd w:id="14"/>
    </w:p>
    <w:p w:rsidR="00272302" w:rsidRDefault="00272302">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272302" w:rsidRDefault="00272302">
      <w:pPr>
        <w:ind w:left="200"/>
      </w:pPr>
      <w:r>
        <w:t>Полное фирменное наименование:</w:t>
      </w:r>
      <w:r>
        <w:rPr>
          <w:rStyle w:val="Subst"/>
          <w:bCs/>
          <w:iCs/>
        </w:rPr>
        <w:t xml:space="preserve"> Северо-Западный банк Открытое акционерное общество "Сбербанк России" г. Санкт-Петербург</w:t>
      </w:r>
    </w:p>
    <w:p w:rsidR="00272302" w:rsidRDefault="00272302">
      <w:pPr>
        <w:ind w:left="200"/>
      </w:pPr>
      <w:r>
        <w:t>Сокращенное фирменное наименование:</w:t>
      </w:r>
      <w:r>
        <w:rPr>
          <w:rStyle w:val="Subst"/>
          <w:bCs/>
          <w:iCs/>
        </w:rPr>
        <w:t xml:space="preserve"> Северо-Западный банк Открытое акционерное общество "Сбербанк России" г. Санкт-Петербург</w:t>
      </w:r>
    </w:p>
    <w:p w:rsidR="00272302" w:rsidRDefault="00272302">
      <w:pPr>
        <w:ind w:left="200"/>
      </w:pPr>
      <w:r>
        <w:t>Место нахождения:</w:t>
      </w:r>
      <w:r>
        <w:rPr>
          <w:rStyle w:val="Subst"/>
          <w:bCs/>
          <w:iCs/>
        </w:rPr>
        <w:t xml:space="preserve"> 199004, г. Санкт-Петербург, В.О., ул. 3-я Линия, д. 34, литер А</w:t>
      </w:r>
    </w:p>
    <w:p w:rsidR="00272302" w:rsidRDefault="00272302">
      <w:pPr>
        <w:ind w:left="200"/>
      </w:pPr>
    </w:p>
    <w:p w:rsidR="00272302" w:rsidRDefault="00272302">
      <w:pPr>
        <w:ind w:left="200"/>
      </w:pPr>
    </w:p>
    <w:p w:rsidR="00272302" w:rsidRDefault="00272302">
      <w:pPr>
        <w:ind w:left="200"/>
      </w:pPr>
    </w:p>
    <w:p w:rsidR="00272302" w:rsidRDefault="00272302">
      <w:pPr>
        <w:ind w:left="200"/>
      </w:pPr>
      <w:r>
        <w:t>Сумма основного долга на момент возникновения обязательства:</w:t>
      </w:r>
      <w:r>
        <w:rPr>
          <w:rStyle w:val="Subst"/>
          <w:bCs/>
          <w:iCs/>
        </w:rPr>
        <w:t xml:space="preserve"> 100000 RUR x 1000</w:t>
      </w:r>
    </w:p>
    <w:p w:rsidR="00272302" w:rsidRDefault="00272302">
      <w:pPr>
        <w:ind w:left="200"/>
      </w:pPr>
      <w:r>
        <w:t>Сумма основного долга на дату окончания отчетного квартала:</w:t>
      </w:r>
      <w:r>
        <w:rPr>
          <w:rStyle w:val="Subst"/>
          <w:bCs/>
          <w:iCs/>
        </w:rPr>
        <w:t xml:space="preserve"> 100000 RUR x 1000</w:t>
      </w:r>
    </w:p>
    <w:p w:rsidR="00272302" w:rsidRDefault="00272302">
      <w:pPr>
        <w:pStyle w:val="ThinDelim"/>
      </w:pPr>
    </w:p>
    <w:p w:rsidR="00272302" w:rsidRDefault="00272302">
      <w:pPr>
        <w:ind w:left="200"/>
      </w:pPr>
      <w:r>
        <w:t>Срок кредита (займа), в годах:</w:t>
      </w:r>
      <w:r>
        <w:rPr>
          <w:rStyle w:val="Subst"/>
          <w:bCs/>
          <w:iCs/>
        </w:rPr>
        <w:t xml:space="preserve"> 1</w:t>
      </w:r>
    </w:p>
    <w:p w:rsidR="00272302" w:rsidRDefault="00272302">
      <w:pPr>
        <w:ind w:left="200"/>
      </w:pPr>
      <w:r>
        <w:t>Средний размер процентов по кредиту (займу), % годовых:</w:t>
      </w:r>
    </w:p>
    <w:p w:rsidR="00272302" w:rsidRDefault="00272302">
      <w:pPr>
        <w:ind w:left="200"/>
      </w:pPr>
      <w:r>
        <w:t>Количество процентных (купонных) периодов:</w:t>
      </w:r>
    </w:p>
    <w:p w:rsidR="00272302" w:rsidRDefault="00272302">
      <w:pPr>
        <w:ind w:left="200"/>
      </w:pPr>
      <w:r>
        <w:t>Наличие просрочек при выплате процентов по кредиту (займу):</w:t>
      </w:r>
      <w:r>
        <w:rPr>
          <w:rStyle w:val="Subst"/>
          <w:bCs/>
          <w:iCs/>
        </w:rPr>
        <w:t xml:space="preserve"> Нет</w:t>
      </w:r>
    </w:p>
    <w:p w:rsidR="00272302" w:rsidRDefault="00272302">
      <w:pPr>
        <w:ind w:left="200"/>
      </w:pPr>
      <w:r>
        <w:t>Плановый срок (дата) погашения кредита (займа):</w:t>
      </w:r>
      <w:r>
        <w:rPr>
          <w:rStyle w:val="Subst"/>
          <w:bCs/>
          <w:iCs/>
        </w:rPr>
        <w:t xml:space="preserve"> 20.02.2013</w:t>
      </w:r>
    </w:p>
    <w:p w:rsidR="00272302" w:rsidRDefault="00272302">
      <w:pPr>
        <w:ind w:left="200"/>
      </w:pPr>
      <w:r>
        <w:t>Фактический срок (дата) погашения кредита (займа):</w:t>
      </w:r>
    </w:p>
    <w:p w:rsidR="00272302" w:rsidRDefault="00272302">
      <w:pPr>
        <w:ind w:left="200"/>
      </w:pPr>
      <w:r>
        <w:t>Иные сведения об обязательстве, указываемые эмитентом по собственному усмотрению:</w:t>
      </w:r>
      <w:r>
        <w:br/>
      </w:r>
    </w:p>
    <w:p w:rsidR="00272302" w:rsidRDefault="00272302">
      <w:pPr>
        <w:ind w:left="200"/>
      </w:pPr>
    </w:p>
    <w:p w:rsidR="00272302" w:rsidRDefault="00272302">
      <w:pPr>
        <w:ind w:left="200"/>
      </w:pPr>
      <w:r>
        <w:t>Полное фирменное наименование:</w:t>
      </w:r>
      <w:r>
        <w:rPr>
          <w:rStyle w:val="Subst"/>
          <w:bCs/>
          <w:iCs/>
        </w:rPr>
        <w:t xml:space="preserve"> Северо-Западный банк Открытое акционерное общество "Сбербанк России" г. Санкт-Петербург</w:t>
      </w:r>
    </w:p>
    <w:p w:rsidR="00272302" w:rsidRDefault="00272302">
      <w:pPr>
        <w:ind w:left="200"/>
      </w:pPr>
      <w:r>
        <w:t>Сокращенное фирменное наименование:</w:t>
      </w:r>
      <w:r>
        <w:rPr>
          <w:rStyle w:val="Subst"/>
          <w:bCs/>
          <w:iCs/>
        </w:rPr>
        <w:t xml:space="preserve"> Северо-Западный банк Открытое акционерное общество "Сбербанк России" г. Санкт-Петербург</w:t>
      </w:r>
    </w:p>
    <w:p w:rsidR="00272302" w:rsidRDefault="00272302">
      <w:pPr>
        <w:ind w:left="200"/>
      </w:pPr>
      <w:r>
        <w:t>Место нахождения:</w:t>
      </w:r>
      <w:r>
        <w:rPr>
          <w:rStyle w:val="Subst"/>
          <w:bCs/>
          <w:iCs/>
        </w:rPr>
        <w:t xml:space="preserve"> 199004, г. Санкт-Петербург, В.О., ул. 3-я Линия, д. 34, литер А</w:t>
      </w:r>
    </w:p>
    <w:p w:rsidR="00272302" w:rsidRDefault="00272302">
      <w:pPr>
        <w:ind w:left="200"/>
      </w:pPr>
    </w:p>
    <w:p w:rsidR="00272302" w:rsidRDefault="00272302">
      <w:pPr>
        <w:ind w:left="200"/>
      </w:pPr>
    </w:p>
    <w:p w:rsidR="00272302" w:rsidRDefault="00272302">
      <w:pPr>
        <w:ind w:left="200"/>
      </w:pPr>
    </w:p>
    <w:p w:rsidR="00272302" w:rsidRDefault="00272302">
      <w:pPr>
        <w:ind w:left="200"/>
      </w:pPr>
      <w:r>
        <w:t>Сумма основного долга на момент возникновения обязательства:</w:t>
      </w:r>
      <w:r>
        <w:rPr>
          <w:rStyle w:val="Subst"/>
          <w:bCs/>
          <w:iCs/>
        </w:rPr>
        <w:t xml:space="preserve"> 40 300 RUR x 1000</w:t>
      </w:r>
    </w:p>
    <w:p w:rsidR="00272302" w:rsidRDefault="00272302">
      <w:pPr>
        <w:ind w:left="200"/>
      </w:pPr>
      <w:r>
        <w:t>Сумма основного долга на дату окончания отчетного квартала:</w:t>
      </w:r>
      <w:r>
        <w:rPr>
          <w:rStyle w:val="Subst"/>
          <w:bCs/>
          <w:iCs/>
        </w:rPr>
        <w:t xml:space="preserve"> 40 300 RUR x 1000</w:t>
      </w:r>
    </w:p>
    <w:p w:rsidR="00272302" w:rsidRDefault="00272302">
      <w:pPr>
        <w:pStyle w:val="ThinDelim"/>
      </w:pPr>
    </w:p>
    <w:p w:rsidR="00272302" w:rsidRDefault="00272302">
      <w:pPr>
        <w:ind w:left="200"/>
      </w:pPr>
      <w:r>
        <w:t>Срок кредита (займа), в годах:</w:t>
      </w:r>
      <w:r>
        <w:rPr>
          <w:rStyle w:val="Subst"/>
          <w:bCs/>
          <w:iCs/>
        </w:rPr>
        <w:t xml:space="preserve"> 1</w:t>
      </w:r>
    </w:p>
    <w:p w:rsidR="00272302" w:rsidRDefault="00272302">
      <w:pPr>
        <w:ind w:left="200"/>
      </w:pPr>
      <w:r>
        <w:t>Средний размер процентов по кредиту (займу), % годовых:</w:t>
      </w:r>
    </w:p>
    <w:p w:rsidR="00272302" w:rsidRDefault="00272302">
      <w:pPr>
        <w:ind w:left="200"/>
      </w:pPr>
      <w:r>
        <w:t>Количество процентных (купонных) периодов:</w:t>
      </w:r>
    </w:p>
    <w:p w:rsidR="00272302" w:rsidRDefault="00272302">
      <w:pPr>
        <w:ind w:left="200"/>
      </w:pPr>
      <w:r>
        <w:t>Наличие просрочек при выплате процентов по кредиту (займу):</w:t>
      </w:r>
      <w:r>
        <w:rPr>
          <w:rStyle w:val="Subst"/>
          <w:bCs/>
          <w:iCs/>
        </w:rPr>
        <w:t xml:space="preserve"> Нет</w:t>
      </w:r>
    </w:p>
    <w:p w:rsidR="00272302" w:rsidRDefault="00272302">
      <w:pPr>
        <w:ind w:left="200"/>
      </w:pPr>
      <w:r>
        <w:t>Плановый срок (дата) погашения кредита (займа):</w:t>
      </w:r>
      <w:r>
        <w:rPr>
          <w:rStyle w:val="Subst"/>
          <w:bCs/>
          <w:iCs/>
        </w:rPr>
        <w:t xml:space="preserve"> 09.09.2011</w:t>
      </w:r>
    </w:p>
    <w:p w:rsidR="00272302" w:rsidRDefault="00272302">
      <w:pPr>
        <w:ind w:left="200"/>
      </w:pPr>
      <w:r>
        <w:t>Фактический срок (дата) погашения кредита (займа):</w:t>
      </w:r>
      <w:r>
        <w:rPr>
          <w:rStyle w:val="Subst"/>
          <w:bCs/>
          <w:iCs/>
        </w:rPr>
        <w:t xml:space="preserve"> 09.09.2011</w:t>
      </w:r>
    </w:p>
    <w:p w:rsidR="00272302" w:rsidRDefault="00272302">
      <w:pPr>
        <w:ind w:left="200"/>
      </w:pPr>
      <w:r>
        <w:t>Иные сведения об обязательстве, указываемые эмитентом по собственному усмотрению:</w:t>
      </w:r>
      <w:r>
        <w:br/>
      </w:r>
    </w:p>
    <w:p w:rsidR="00272302" w:rsidRDefault="00272302">
      <w:pPr>
        <w:ind w:left="200"/>
      </w:pPr>
    </w:p>
    <w:p w:rsidR="00272302" w:rsidRDefault="00272302">
      <w:pPr>
        <w:ind w:left="200"/>
      </w:pPr>
      <w:r>
        <w:rPr>
          <w:rStyle w:val="Subst"/>
          <w:bCs/>
          <w:iCs/>
        </w:rPr>
        <w:t>Эмитент не осуществлял эмиссию облигаций.</w:t>
      </w:r>
    </w:p>
    <w:p w:rsidR="00272302" w:rsidRDefault="00272302">
      <w:pPr>
        <w:pStyle w:val="2"/>
      </w:pPr>
      <w:bookmarkStart w:id="15" w:name="_Toc324839965"/>
      <w:r>
        <w:t>2.3.3. Обязательства эмитента из обеспечения, предоставленного третьим лицам</w:t>
      </w:r>
      <w:bookmarkEnd w:id="15"/>
    </w:p>
    <w:p w:rsidR="00272302" w:rsidRDefault="00272302">
      <w:pPr>
        <w:ind w:left="200"/>
      </w:pPr>
      <w:r>
        <w:rPr>
          <w:rStyle w:val="Subst"/>
          <w:bCs/>
          <w:iCs/>
        </w:rPr>
        <w:t>Указанные обязательства отсутствуют</w:t>
      </w:r>
    </w:p>
    <w:p w:rsidR="00272302" w:rsidRDefault="00272302">
      <w:pPr>
        <w:pStyle w:val="2"/>
      </w:pPr>
      <w:bookmarkStart w:id="16" w:name="_Toc324839966"/>
      <w:r>
        <w:t>2.3.4. Прочие обязательства эмитента</w:t>
      </w:r>
      <w:bookmarkEnd w:id="16"/>
    </w:p>
    <w:p w:rsidR="00272302" w:rsidRDefault="00272302">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72302" w:rsidRDefault="00272302">
      <w:pPr>
        <w:pStyle w:val="2"/>
      </w:pPr>
      <w:bookmarkStart w:id="17" w:name="_Toc324839967"/>
      <w:r>
        <w:t>2.4. Риски, связанные с приобретением размещаемых (размещенных) эмиссионных ценных бумаг</w:t>
      </w:r>
      <w:bookmarkEnd w:id="17"/>
    </w:p>
    <w:p w:rsidR="00272302" w:rsidRDefault="00272302">
      <w:pPr>
        <w:ind w:left="200"/>
      </w:pPr>
      <w:r>
        <w:t>Политика эмитента в области управления рисками:</w:t>
      </w:r>
      <w:r>
        <w:br/>
      </w:r>
      <w:r>
        <w:rPr>
          <w:rStyle w:val="Subst"/>
          <w:bCs/>
          <w:iCs/>
        </w:rPr>
        <w:t>В случае возникновения перечисленных ниже рисков, Общество предпримет все возможные меры по минимизации негативных последствий. Определение предполагаемых действий Общества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Общество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Общества.</w:t>
      </w:r>
      <w:r>
        <w:rPr>
          <w:rStyle w:val="Subst"/>
          <w:bCs/>
          <w:iCs/>
        </w:rPr>
        <w:br/>
        <w:t>В своей деятельности общество использует страхование как один из наиболее эффективных способов управления рисками. Для снижения влияния на финансово-хозяйственную деятельность предприятия негативных факторов, находящихся вне контроля Общества, во всех договорах по основной деятельности предусматривается снижение ответственности предприятия при наличии форс-мажорных обстоятельств. В то же время проводится ряд мероприятий, направленных на снижение вероятности наступления событий, которые могут негативно повлиять на деятельность предприятия. Для предотвращения потерь, связанных с перебоями поставки сырья, материалов и комплектующих, Общество создает запас. Снижение рисков предприятия за счет значительного увеличения количества покупателей продукции невозможно в связи со спецификой выпускаемой продукции.</w:t>
      </w:r>
      <w:r>
        <w:rPr>
          <w:rStyle w:val="Subst"/>
          <w:bCs/>
          <w:iCs/>
        </w:rPr>
        <w:br/>
      </w:r>
    </w:p>
    <w:p w:rsidR="00272302" w:rsidRDefault="00272302">
      <w:pPr>
        <w:pStyle w:val="2"/>
      </w:pPr>
      <w:bookmarkStart w:id="18" w:name="_Toc324839968"/>
      <w:r>
        <w:t>2.4.1. Отраслевые риски</w:t>
      </w:r>
      <w:bookmarkEnd w:id="18"/>
    </w:p>
    <w:p w:rsidR="00272302" w:rsidRDefault="00272302">
      <w:pPr>
        <w:ind w:left="200"/>
      </w:pPr>
      <w:r>
        <w:rPr>
          <w:rStyle w:val="Subst"/>
          <w:bCs/>
          <w:iCs/>
        </w:rPr>
        <w:t>В настоящее время ОАО «Прибой», занимается разработкой и выпуском радиостанций различных модификаций, предназначенных для использования в системах передачи цифровой информации, телеметрии и телеуправления на промышленных и хозяйственных объектах для организации профессиональной радиосвязи. По отраслевой принадлежности общество относится к компетенции Управления радиоэлектронной промышленности и систем управления Федерального агентства по промышленности (Роспрома) Министерства промышленности и энергетики Российской федерации. Основным заказчиком является государство в лице Минобороны и других силовых ведомств, т.е. значительная часть выпускаемой продукции изготавливается по госзаказу.</w:t>
      </w:r>
      <w:r>
        <w:rPr>
          <w:rStyle w:val="Subst"/>
          <w:bCs/>
          <w:iCs/>
        </w:rPr>
        <w:br/>
        <w:t>Резкого изменение структуры, объемов рынка и конкурентной обстановки менеджментом эмитента не прогнозируется. В сегменте государственного вещания России находится в эксплуатации около 16 000 передатчиков различной мощности. Большая часть сети устарела и исчерпала свой ресурс. Это предопределило все возрастающий спрос на средства теле- и радиовещания, связанный с модернизацией и заменой устаревшего оборудования, находящегося в эксплуатации.</w:t>
      </w:r>
      <w:r>
        <w:rPr>
          <w:rStyle w:val="Subst"/>
          <w:bCs/>
          <w:iCs/>
        </w:rPr>
        <w:br/>
        <w:t>Наряду с этим развивается сеть независимого коммерческого ТВ и ЧМ стереовещания. Интенсивно растет число телерадиокомпаний и коммерческих каналов, что приводит к увеличению спроса на передающее оборудование.</w:t>
      </w:r>
      <w:r>
        <w:rPr>
          <w:rStyle w:val="Subst"/>
          <w:bCs/>
          <w:iCs/>
        </w:rPr>
        <w:br/>
        <w:t xml:space="preserve">На развитие спроса на рынке положительно будет влиять развитие сети Федерального регионального вещания и акционирование предприятий связи. </w:t>
      </w:r>
      <w:r>
        <w:rPr>
          <w:rStyle w:val="Subst"/>
          <w:bCs/>
          <w:iCs/>
        </w:rPr>
        <w:br/>
        <w:t>Кроме того, на федеральном уровне планируется переход к цифровому теле- и радиовещанию, что вызовет замену аналоговых передатчиков цифровыми.</w:t>
      </w:r>
      <w:r>
        <w:rPr>
          <w:rStyle w:val="Subst"/>
          <w:bCs/>
          <w:iCs/>
        </w:rPr>
        <w:br/>
        <w:t xml:space="preserve">Исходя из этих предпосылок, можно прогнозировать ежегодный рост потребности в передающих средствах теле- и радиовещания, а для Общества, которое занимает  лидирующую роль на рынке, закрывая его потребность на 30 %, рост годового выпуска продукции на 20 – 25 %. Наблюдается устойчивая тенденция увеличения спроса на мощную аппаратуру. Это положительная тенденция для ОАО «Прибой», т.к. общество практически не имеет отечественных конкурентов по созданию аппаратуры мощностью 10 и более КВт. </w:t>
      </w:r>
      <w:r>
        <w:rPr>
          <w:rStyle w:val="Subst"/>
          <w:bCs/>
          <w:iCs/>
        </w:rPr>
        <w:br/>
        <w:t>Эмитент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r>
        <w:rPr>
          <w:rStyle w:val="Subst"/>
          <w:bCs/>
          <w:iCs/>
        </w:rPr>
        <w:br/>
        <w:t>Важными факторами, оказывающими влияние на результаты финансово-хозяйственной деятельности предприятий отрасли являются:</w:t>
      </w:r>
      <w:r>
        <w:rPr>
          <w:rStyle w:val="Subst"/>
          <w:bCs/>
          <w:iCs/>
        </w:rPr>
        <w:br/>
        <w:t>•</w:t>
      </w:r>
      <w:r>
        <w:rPr>
          <w:rStyle w:val="Subst"/>
          <w:bCs/>
          <w:iCs/>
        </w:rPr>
        <w:tab/>
        <w:t>не удалось в полном объеме выполнить контрольные отраслевые показатели в части роста: общего объема продукции, объема промышленной продукции, объема специальной продукции;</w:t>
      </w:r>
      <w:r>
        <w:rPr>
          <w:rStyle w:val="Subst"/>
          <w:bCs/>
          <w:iCs/>
        </w:rPr>
        <w:br/>
        <w:t>•</w:t>
      </w:r>
      <w:r>
        <w:rPr>
          <w:rStyle w:val="Subst"/>
          <w:bCs/>
          <w:iCs/>
        </w:rPr>
        <w:tab/>
        <w:t>недостаточна активность предприятий в освоении современной конкурентоспособной гражданской инновационной продукции для завоевания ниш внутреннего рынка;</w:t>
      </w:r>
      <w:r>
        <w:rPr>
          <w:rStyle w:val="Subst"/>
          <w:bCs/>
          <w:iCs/>
        </w:rPr>
        <w:br/>
        <w:t>•</w:t>
      </w:r>
      <w:r>
        <w:rPr>
          <w:rStyle w:val="Subst"/>
          <w:bCs/>
          <w:iCs/>
        </w:rPr>
        <w:tab/>
        <w:t>неритмично финансирование работ, в первую очередь гражданского назначения, затягиваются конкурсные процедуры;</w:t>
      </w:r>
      <w:r>
        <w:rPr>
          <w:rStyle w:val="Subst"/>
          <w:bCs/>
          <w:iCs/>
        </w:rPr>
        <w:br/>
        <w:t xml:space="preserve">В последнее время заметно усилилась конкуренция между отечественными производителями мощных радиопередающих устройств, которые, как правило, страдают от отсутствия документации на конкурентоспособную технику. </w:t>
      </w:r>
      <w:r>
        <w:rPr>
          <w:rStyle w:val="Subst"/>
          <w:bCs/>
          <w:iCs/>
        </w:rPr>
        <w:br/>
        <w:t>Существенным отраслевым риском менеджмент предприятия считает возможное банкротство или изменение профиля деятельности незаменяемых контрагентов-монополистов. С учетом расширившихся возможностей по использованию покупных комплектующих изделий зарубежного производства, в качестве незаменимого контрагента-монополиста выступает только отечественный производитель ламповой техники – Объединение «Светлана». Банкротство или прекращение деятельности отечественного производителя мощной ламповой техники ставит под вопрос создание всего ряда мощных радиопередающих устройств.</w:t>
      </w:r>
      <w:r>
        <w:rPr>
          <w:rStyle w:val="Subst"/>
          <w:bCs/>
          <w:iCs/>
        </w:rPr>
        <w:br/>
        <w:t>Для снижения данного риска в настоящее время достигнута договоренность о финансировании за счет госбюджета изготовления страхового запаса мощных радиоламп наиболее перспективного применения.</w:t>
      </w:r>
      <w:r>
        <w:rPr>
          <w:rStyle w:val="Subst"/>
          <w:bCs/>
          <w:iCs/>
        </w:rPr>
        <w:br/>
        <w:t xml:space="preserve">Серьезным риском большинства наукоемких отраслей является риск потери основных специалистов и менеджеров. </w:t>
      </w:r>
      <w:r>
        <w:rPr>
          <w:rStyle w:val="Subst"/>
          <w:bCs/>
          <w:iCs/>
        </w:rPr>
        <w:br/>
        <w:t>Для снижения риска потери ключевых сотрудников принимаются следующие меры:</w:t>
      </w:r>
      <w:r>
        <w:rPr>
          <w:rStyle w:val="Subst"/>
          <w:bCs/>
          <w:iCs/>
        </w:rPr>
        <w:br/>
        <w:t>•</w:t>
      </w:r>
      <w:r>
        <w:rPr>
          <w:rStyle w:val="Subst"/>
          <w:bCs/>
          <w:iCs/>
        </w:rPr>
        <w:tab/>
        <w:t>доведения уровня заработной платы специалиста до конкурентоспособного уровня,</w:t>
      </w:r>
      <w:r>
        <w:rPr>
          <w:rStyle w:val="Subst"/>
          <w:bCs/>
          <w:iCs/>
        </w:rPr>
        <w:br/>
        <w:t>•</w:t>
      </w:r>
      <w:r>
        <w:rPr>
          <w:rStyle w:val="Subst"/>
          <w:bCs/>
          <w:iCs/>
        </w:rPr>
        <w:tab/>
        <w:t>привлечение молодых специалистов ВУЗов и планомерная работа с ними по воспитанию смены,</w:t>
      </w:r>
      <w:r>
        <w:rPr>
          <w:rStyle w:val="Subst"/>
          <w:bCs/>
          <w:iCs/>
        </w:rPr>
        <w:br/>
        <w:t>•</w:t>
      </w:r>
      <w:r>
        <w:rPr>
          <w:rStyle w:val="Subst"/>
          <w:bCs/>
          <w:iCs/>
        </w:rPr>
        <w:tab/>
        <w:t>повышение заинтересованности сотрудников перспективными поисковыми работами</w:t>
      </w:r>
      <w:r>
        <w:rPr>
          <w:rStyle w:val="Subst"/>
          <w:bCs/>
          <w:iCs/>
        </w:rPr>
        <w:br/>
        <w:t>•</w:t>
      </w:r>
      <w:r>
        <w:rPr>
          <w:rStyle w:val="Subst"/>
          <w:bCs/>
          <w:iCs/>
        </w:rPr>
        <w:tab/>
        <w:t>улучшение бытовых условий сотрудников предприятия – питание, медицинское обеспечение и т.д.</w:t>
      </w:r>
      <w:r>
        <w:rPr>
          <w:rStyle w:val="Subst"/>
          <w:bCs/>
          <w:iCs/>
        </w:rPr>
        <w:b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Pr>
          <w:rStyle w:val="Subst"/>
          <w:bCs/>
          <w:iCs/>
        </w:rPr>
        <w:br/>
        <w:t>Наличие собственных зданий, часть из которых в настоящее время не используется в производственном процессе, позволяет обществу получать доходы от сдачи недвижимости в аренду под офисные и производственные цели. Доля доходов от сдачи помещений в аренду в общей выручке эмитента незначительна.</w:t>
      </w:r>
      <w:r>
        <w:rPr>
          <w:rStyle w:val="Subst"/>
          <w:bCs/>
          <w:iCs/>
        </w:rPr>
        <w:br/>
        <w:t xml:space="preserve">Цены на материалы и комплектующие в 2009 году изменились значительно. Для предотвращения негативного влияния изменения цен поставщиков предприятие осуществляет мониторинг рынка материалов и комплектующих. Это позволяет выявлять новых потенциальных поставщиков для предотвращения зависимости от локального изменения цен. Кроме того, специфика производственной деятельности эмитента и ценообразования на его продукцию снижает влияние ценового фактора. </w:t>
      </w:r>
      <w:r>
        <w:rPr>
          <w:rStyle w:val="Subst"/>
          <w:bCs/>
          <w:iCs/>
        </w:rPr>
        <w:br/>
        <w:t>При заключении новых договоров и окончании договоров часто происходит корректировка цен готовой продукции.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r>
        <w:rPr>
          <w:rStyle w:val="Subst"/>
          <w:bCs/>
          <w:iCs/>
        </w:rPr>
        <w:br/>
        <w:t>Отраслевых рисков, оказывающих существенное влияние на результаты финансово-хозяйственной деятельности эмитента, не выявлено.</w:t>
      </w:r>
      <w:r>
        <w:rPr>
          <w:rStyle w:val="Subst"/>
          <w:bCs/>
          <w:iCs/>
        </w:rPr>
        <w:br/>
      </w:r>
      <w:r>
        <w:rPr>
          <w:rStyle w:val="Subst"/>
          <w:bCs/>
          <w:iCs/>
        </w:rPr>
        <w:br/>
        <w:t>Ухудшение ситуации в отрасли может неблагоприятно сказаться на деятельности эмитента, приведя к снижению доходов и прибыли эмитента. Снижение прибыли или убытки приведут к снижению размера дивидендов по акциям эмитента или их невыплате.</w:t>
      </w:r>
      <w:r>
        <w:rPr>
          <w:rStyle w:val="Subst"/>
          <w:bCs/>
          <w:iCs/>
        </w:rPr>
        <w:br/>
      </w:r>
      <w:r>
        <w:rPr>
          <w:rStyle w:val="Subst"/>
          <w:bCs/>
          <w:iCs/>
        </w:rPr>
        <w:br/>
        <w:t>Основные факторы риска по отрасли и значимые изменения в отрасли:</w:t>
      </w:r>
      <w:r>
        <w:rPr>
          <w:rStyle w:val="Subst"/>
          <w:bCs/>
          <w:iCs/>
        </w:rPr>
        <w:br/>
        <w:t>•</w:t>
      </w:r>
      <w:r>
        <w:rPr>
          <w:rStyle w:val="Subst"/>
          <w:bCs/>
          <w:iCs/>
        </w:rPr>
        <w:tab/>
        <w:t>Риск инвестиционного климата (инфляция, увеличения налогов);</w:t>
      </w:r>
      <w:r>
        <w:rPr>
          <w:rStyle w:val="Subst"/>
          <w:bCs/>
          <w:iCs/>
        </w:rPr>
        <w:br/>
        <w:t>•</w:t>
      </w:r>
      <w:r>
        <w:rPr>
          <w:rStyle w:val="Subst"/>
          <w:bCs/>
          <w:iCs/>
        </w:rPr>
        <w:tab/>
        <w:t>Банковские риски (высокие процентные ставки по кредитам);</w:t>
      </w:r>
      <w:r>
        <w:rPr>
          <w:rStyle w:val="Subst"/>
          <w:bCs/>
          <w:iCs/>
        </w:rPr>
        <w:br/>
        <w:t>•</w:t>
      </w:r>
      <w:r>
        <w:rPr>
          <w:rStyle w:val="Subst"/>
          <w:bCs/>
          <w:iCs/>
        </w:rPr>
        <w:tab/>
        <w:t>Изменение системы налогообложения;</w:t>
      </w:r>
      <w:r>
        <w:rPr>
          <w:rStyle w:val="Subst"/>
          <w:bCs/>
          <w:iCs/>
        </w:rPr>
        <w:br/>
        <w:t>•</w:t>
      </w:r>
      <w:r>
        <w:rPr>
          <w:rStyle w:val="Subst"/>
          <w:bCs/>
          <w:iCs/>
        </w:rPr>
        <w:tab/>
        <w:t>Реформирование отрасли в связи со снижением потребности в оборонной продукции;</w:t>
      </w:r>
      <w:r>
        <w:rPr>
          <w:rStyle w:val="Subst"/>
          <w:bCs/>
          <w:iCs/>
        </w:rPr>
        <w:br/>
        <w:t>•</w:t>
      </w:r>
      <w:r>
        <w:rPr>
          <w:rStyle w:val="Subst"/>
          <w:bCs/>
          <w:iCs/>
        </w:rPr>
        <w:tab/>
        <w:t>Повышение цен на основные виды энергий;</w:t>
      </w:r>
      <w:r>
        <w:rPr>
          <w:rStyle w:val="Subst"/>
          <w:bCs/>
          <w:iCs/>
        </w:rPr>
        <w:br/>
        <w:t>•</w:t>
      </w:r>
      <w:r>
        <w:rPr>
          <w:rStyle w:val="Subst"/>
          <w:bCs/>
          <w:iCs/>
        </w:rPr>
        <w:tab/>
        <w:t>Повышение цен на основное сырье и материалы;</w:t>
      </w:r>
      <w:r>
        <w:rPr>
          <w:rStyle w:val="Subst"/>
          <w:bCs/>
          <w:iCs/>
        </w:rPr>
        <w:br/>
        <w:t>•</w:t>
      </w:r>
      <w:r>
        <w:rPr>
          <w:rStyle w:val="Subst"/>
          <w:bCs/>
          <w:iCs/>
        </w:rPr>
        <w:tab/>
        <w:t>Монопольное положение поставщиков необходимых сырья, материалов, комплектующих;</w:t>
      </w:r>
      <w:r>
        <w:rPr>
          <w:rStyle w:val="Subst"/>
          <w:bCs/>
          <w:iCs/>
        </w:rPr>
        <w:br/>
      </w:r>
      <w:r>
        <w:rPr>
          <w:rStyle w:val="Subst"/>
          <w:bCs/>
          <w:iCs/>
        </w:rPr>
        <w:br/>
        <w:t>В целях минимизации отраслевых рисков Эмитент принимает следующие действия:</w:t>
      </w:r>
      <w:r>
        <w:rPr>
          <w:rStyle w:val="Subst"/>
          <w:bCs/>
          <w:iCs/>
        </w:rPr>
        <w:br/>
        <w:t>•</w:t>
      </w:r>
      <w:r>
        <w:rPr>
          <w:rStyle w:val="Subst"/>
          <w:bCs/>
          <w:iCs/>
        </w:rPr>
        <w:tab/>
        <w:t>Реализация долгосрочных программ производства, обеспеченных заключенными контрактами;</w:t>
      </w:r>
      <w:r>
        <w:rPr>
          <w:rStyle w:val="Subst"/>
          <w:bCs/>
          <w:iCs/>
        </w:rPr>
        <w:br/>
        <w:t>•</w:t>
      </w:r>
      <w:r>
        <w:rPr>
          <w:rStyle w:val="Subst"/>
          <w:bCs/>
          <w:iCs/>
        </w:rPr>
        <w:tab/>
        <w:t>Разработка программ по снижению затрат на производство продукции, проведение активной инвестиционной политики в части технического и технологического перевооружения производственной базы в целях повышения конкурентоспособности предприятия.</w:t>
      </w:r>
      <w:r>
        <w:rPr>
          <w:rStyle w:val="Subst"/>
          <w:bCs/>
          <w:iCs/>
        </w:rPr>
        <w:br/>
      </w:r>
      <w:r>
        <w:rPr>
          <w:rStyle w:val="Subst"/>
          <w:bCs/>
          <w:iCs/>
        </w:rPr>
        <w:b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r>
        <w:rPr>
          <w:rStyle w:val="Subst"/>
          <w:bCs/>
          <w:iCs/>
        </w:rPr>
        <w:br/>
      </w:r>
    </w:p>
    <w:p w:rsidR="00272302" w:rsidRDefault="00272302">
      <w:pPr>
        <w:pStyle w:val="2"/>
      </w:pPr>
      <w:bookmarkStart w:id="19" w:name="_Toc324839969"/>
      <w:r>
        <w:t>2.4.2. Страновые и региональные риски</w:t>
      </w:r>
      <w:bookmarkEnd w:id="19"/>
    </w:p>
    <w:p w:rsidR="00272302" w:rsidRDefault="00272302">
      <w:pPr>
        <w:ind w:left="200"/>
      </w:pPr>
      <w:r>
        <w:rPr>
          <w:rStyle w:val="Subst"/>
          <w:bCs/>
          <w:iCs/>
        </w:rPr>
        <w:t>Открытое акционерное общество «Прибой» зарегистрировано в качестве налогоплательщика в Санкт-Петербурге. Политическое и социально-экономическое состояние страны позволяет прогнозировать дальнейший рост ВВП в среднесрочной и долгосрочной перспективе, что при действующей политике государства приведет к росту государственных расходов. Причиной роста расходов государства в сфере производственной деятельности предприятия является накопившийся износ техники. Модернизация и введение в строй новых образцов техники, производимой предприятием, является отражением политики государства в этой сфере.</w:t>
      </w:r>
      <w:r>
        <w:rPr>
          <w:rStyle w:val="Subst"/>
          <w:bCs/>
          <w:iCs/>
        </w:rPr>
        <w:br/>
        <w:t>Важным фактором, оказывающим влияние на инвестиционную привлекательность страны, является защита частной собственности. В настоящее время риски, связанные с возможностью потери частной собственности, достаточно высоки. Высокий уровень данных рисков обусловлен неразвитостью и противоречивостью нормативной базы, с одной стороны, и неадекватностью судебной и правоохранительной систем стоящим перед ними задачами по защите собственника, с другой.</w:t>
      </w:r>
      <w:r>
        <w:rPr>
          <w:rStyle w:val="Subst"/>
          <w:bCs/>
          <w:iCs/>
        </w:rPr>
        <w:br/>
        <w:t>В настоящее время значительна зависимость экономики России от мировых рынков. Особенно эта зависимость усилится после вступления России в ВТО. Зависимость российского фондового и финансового рынков от мировых в настоящее время также чрезвычайно велико, что явилось причиной экспорта мирового финансового кризиса в национальную экономику. При неразвитости соответствующих отечественных сегментов и чрезвычайной зависимости от мировых рынков существенно возрастают суверенные риски.</w:t>
      </w:r>
      <w:r>
        <w:rPr>
          <w:rStyle w:val="Subst"/>
          <w:bCs/>
          <w:iCs/>
        </w:rPr>
        <w:br/>
        <w:t>В последние годы росла инвестиционная привлекательность России. Показательным является повышение рейтингов России международными рейтинговыми агентствами. В 2005 году агентства Standard &amp; Poor’s и Moody's повысили суверенный кредитный рейтинг России до инвестиционного. Первые три квартала 2008 года продолжался рост стабилизационного фонда и уровня золотовалютных резервов. Также рос кредитный рейтинг Санкт-Петербурга, где эмитент осуществляет основную хозяйственную деятельность. В четвертом квартале произошел слом тенденции. Суверенный рейтинг РФ был снижен, правительство было вынуждено потратить значительную долю ЗВР. В настоящее время ситуация стала выправляться, рейтинг страны растет.</w:t>
      </w:r>
      <w:r>
        <w:rPr>
          <w:rStyle w:val="Subst"/>
          <w:bCs/>
          <w:iCs/>
        </w:rPr>
        <w:br/>
        <w:t xml:space="preserve">Последние годы в России были отмечены политической стабилизацией, создавшей благоприятный климат для инвестирования в отечественную промышленность и резко снизившей политические риски, связанные с нашей страной. </w:t>
      </w:r>
      <w:r>
        <w:rPr>
          <w:rStyle w:val="Subst"/>
          <w:bCs/>
          <w:iCs/>
        </w:rPr>
        <w:br/>
        <w:t xml:space="preserve">Принятые меры по снижению темпов роста инфляции, устранения отставания темпов роста заработной платы от темпов роста инфляции, повышению минимальных размеров пенсии объективно способствовало стабилизации социальной ситуации. По состоянию на конец 4 квартала 2009 года социальную ситуацию в России можно оценить как относительно стабильную. Одним из приоритетов правительства в настоящее время является сохранение достигнутого уровня социально-экономического развития. </w:t>
      </w:r>
      <w:r>
        <w:rPr>
          <w:rStyle w:val="Subst"/>
          <w:bCs/>
          <w:iCs/>
        </w:rPr>
        <w:br/>
        <w:t>Эмитент работает на рынке Российской Федерации, поэтому подвержен тем же рискам, что и основная масса предприятий отрасли.</w:t>
      </w:r>
      <w:r>
        <w:rPr>
          <w:rStyle w:val="Subst"/>
          <w:bCs/>
          <w:iCs/>
        </w:rPr>
        <w:br/>
        <w:t>Риски, связанные с возможными военными конфликтами, введением чрезвычайного положения и забастовками в Российской Федерации эмитент рассматривает как незначительные. Повышенная опасность стихийных бедствий, возможное прекращение транспортного сообщения и другие риски, связанные с географическим положением региона в котором эмитент осуществляет свою деятельность, не принимаются в расчет менеджментом предприятия, так как имеют минимальную вероятность повлиять на финансово-хозяйственную деятельность предприятия.</w:t>
      </w:r>
      <w:r>
        <w:rPr>
          <w:rStyle w:val="Subst"/>
          <w:bCs/>
          <w:iCs/>
        </w:rPr>
        <w:br/>
        <w:t>Из возможных стихийных бедствий в регионе расположения предприятия наиболее вероятным является наводнение. Общество не имеет значительных материальных ценностей в пределах возможного затопления.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rsidR="00272302" w:rsidRDefault="00272302">
      <w:pPr>
        <w:pStyle w:val="2"/>
      </w:pPr>
      <w:bookmarkStart w:id="20" w:name="_Toc324839970"/>
      <w:r>
        <w:t>2.4.3. Финансовые риски</w:t>
      </w:r>
      <w:bookmarkEnd w:id="20"/>
    </w:p>
    <w:p w:rsidR="00272302" w:rsidRDefault="00272302">
      <w:pPr>
        <w:ind w:left="200"/>
      </w:pPr>
      <w:r>
        <w:rPr>
          <w:rStyle w:val="Subst"/>
          <w:bCs/>
          <w:iCs/>
        </w:rPr>
        <w:t>В связи со своей производственной деятельностью эмитент не подвержен рискам, связанным с изменением процентных ставок и курса обмена иностранных валют. По итогам 2010 года курсовые разницы по операциям в иностранной валюте были незначительными.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r>
        <w:rPr>
          <w:rStyle w:val="Subst"/>
          <w:bCs/>
          <w:iCs/>
        </w:rPr>
        <w:b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Cs/>
          <w:iCs/>
        </w:rPr>
        <w:b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Cs/>
          <w:iCs/>
        </w:rPr>
        <w:b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Cs/>
          <w:iCs/>
        </w:rPr>
        <w:br/>
        <w:t>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Cs/>
          <w:iCs/>
        </w:rPr>
        <w:br/>
        <w:t xml:space="preserve">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w:t>
      </w:r>
      <w:r>
        <w:rPr>
          <w:rStyle w:val="Subst"/>
          <w:bCs/>
          <w:iCs/>
        </w:rPr>
        <w:br/>
        <w:t>В связи с общим состоянием экономики России риск резкого роста инфляции или существенных изменений процентных ставок значителен.</w:t>
      </w:r>
      <w:r>
        <w:rPr>
          <w:rStyle w:val="Subst"/>
          <w:bCs/>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деятельности и операционных расходов.</w:t>
      </w:r>
      <w:r>
        <w:rPr>
          <w:rStyle w:val="Subst"/>
          <w:bCs/>
          <w:iCs/>
        </w:rPr>
        <w:b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rsidR="00272302" w:rsidRDefault="00272302">
      <w:pPr>
        <w:pStyle w:val="2"/>
      </w:pPr>
      <w:bookmarkStart w:id="21" w:name="_Toc324839971"/>
      <w:r>
        <w:t>2.4.4. Правовые риски</w:t>
      </w:r>
      <w:bookmarkEnd w:id="21"/>
    </w:p>
    <w:p w:rsidR="00272302" w:rsidRDefault="00272302">
      <w:pPr>
        <w:ind w:left="200"/>
      </w:pPr>
      <w:r>
        <w:rPr>
          <w:rStyle w:val="Subst"/>
          <w:bCs/>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Pr>
          <w:rStyle w:val="Subst"/>
          <w:bCs/>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Cs/>
          <w:iCs/>
        </w:rPr>
        <w:b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Cs/>
          <w:iCs/>
        </w:rPr>
        <w:b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Pr>
          <w:rStyle w:val="Subst"/>
          <w:bCs/>
          <w:iCs/>
        </w:rPr>
        <w:br/>
        <w:t>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2004 г. по налогу на добавленную стоимость (НДС) с 20% до 18%. С 1 января 2005 г. максимальная  ставка по единому социальному налогу снижена с 35,6 до 26%. С 1 января 2009 г. снижена ставка по налогу на прибыль организаций с 24% до 20%.</w:t>
      </w:r>
      <w:r>
        <w:rPr>
          <w:rStyle w:val="Subst"/>
          <w:bCs/>
          <w:iCs/>
        </w:rPr>
        <w:br/>
        <w:t>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2005 г. установлена налоговая ставка в размере 9% вместо ранее действовавшей ставки 6%.</w:t>
      </w:r>
      <w:r>
        <w:rPr>
          <w:rStyle w:val="Subst"/>
          <w:bCs/>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Pr>
          <w:rStyle w:val="Subst"/>
          <w:bCs/>
          <w:iCs/>
        </w:rPr>
        <w:br/>
        <w:t>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же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Pr>
          <w:rStyle w:val="Subst"/>
          <w:bCs/>
          <w:iCs/>
        </w:rPr>
        <w:br/>
      </w:r>
      <w:r>
        <w:rPr>
          <w:rStyle w:val="Subst"/>
          <w:bCs/>
          <w:iCs/>
        </w:rPr>
        <w:br/>
        <w:t>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Cs/>
          <w:iCs/>
        </w:rPr>
        <w:b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Pr>
          <w:rStyle w:val="Subst"/>
          <w:bCs/>
          <w:iCs/>
        </w:rPr>
        <w:br/>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rsidR="00272302" w:rsidRDefault="00272302">
      <w:pPr>
        <w:pStyle w:val="2"/>
      </w:pPr>
      <w:bookmarkStart w:id="22" w:name="_Toc324839972"/>
      <w:r>
        <w:t>2.4.5. Риски, связанные с деятельностью эмитента</w:t>
      </w:r>
      <w:bookmarkEnd w:id="22"/>
    </w:p>
    <w:p w:rsidR="00272302" w:rsidRDefault="00272302">
      <w:pPr>
        <w:ind w:left="200"/>
      </w:pPr>
      <w:r>
        <w:rPr>
          <w:rStyle w:val="Subst"/>
          <w:bCs/>
          <w:iCs/>
        </w:rPr>
        <w:t>К основным факторам риска, связанным с деятельностью Общества следует отнести следующие:</w:t>
      </w:r>
      <w:r>
        <w:rPr>
          <w:rStyle w:val="Subst"/>
          <w:bCs/>
          <w:iCs/>
        </w:rPr>
        <w:br/>
        <w:t>Возможные изменения структуры, объемов рынка и конкурентной обстановки;</w:t>
      </w:r>
      <w:r>
        <w:rPr>
          <w:rStyle w:val="Subst"/>
          <w:bCs/>
          <w:iCs/>
        </w:rPr>
        <w:br/>
        <w:t>Возможные кадровые потери основных специалистов и менеджеров;</w:t>
      </w:r>
      <w:r>
        <w:rPr>
          <w:rStyle w:val="Subst"/>
          <w:bCs/>
          <w:iCs/>
        </w:rPr>
        <w:br/>
        <w:t>Возможные банкротства обслуживающих банков;</w:t>
      </w:r>
      <w:r>
        <w:rPr>
          <w:rStyle w:val="Subst"/>
          <w:bCs/>
          <w:iCs/>
        </w:rPr>
        <w:br/>
        <w:t>Стихийные бедствия и форс-мажорные обстоятельства.</w:t>
      </w:r>
      <w:r>
        <w:rPr>
          <w:rStyle w:val="Subst"/>
          <w:bCs/>
          <w:iCs/>
        </w:rPr>
        <w:br/>
      </w:r>
      <w:r>
        <w:rPr>
          <w:rStyle w:val="Subst"/>
          <w:bCs/>
          <w:iCs/>
        </w:rPr>
        <w:br/>
        <w:t>Каждый из этих факторов следует рассмотреть более внимательно:</w:t>
      </w:r>
      <w:r>
        <w:rPr>
          <w:rStyle w:val="Subst"/>
          <w:bCs/>
          <w:iCs/>
        </w:rPr>
        <w:br/>
        <w:t>?</w:t>
      </w:r>
      <w:r>
        <w:rPr>
          <w:rStyle w:val="Subst"/>
          <w:bCs/>
          <w:iCs/>
        </w:rPr>
        <w:tab/>
        <w:t>Изменения структуры, объемов рынка и конкурентной обстановки.</w:t>
      </w:r>
      <w:r>
        <w:rPr>
          <w:rStyle w:val="Subst"/>
          <w:bCs/>
          <w:iCs/>
        </w:rPr>
        <w:br/>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аппаратуру, что положительно для ОАО «Прибой».</w:t>
      </w:r>
      <w:r>
        <w:rPr>
          <w:rStyle w:val="Subst"/>
          <w:bCs/>
          <w:iCs/>
        </w:rPr>
        <w:br/>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r>
        <w:rPr>
          <w:rStyle w:val="Subst"/>
          <w:bCs/>
          <w:iCs/>
        </w:rPr>
        <w:br/>
        <w:t>?</w:t>
      </w:r>
      <w:r>
        <w:rPr>
          <w:rStyle w:val="Subst"/>
          <w:bCs/>
          <w:iCs/>
        </w:rPr>
        <w:tab/>
        <w:t>Кадровые потери основных специалистов и менеджеров.</w:t>
      </w:r>
      <w:r>
        <w:rPr>
          <w:rStyle w:val="Subst"/>
          <w:bCs/>
          <w:iCs/>
        </w:rPr>
        <w:br/>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r>
        <w:rPr>
          <w:rStyle w:val="Subst"/>
          <w:bCs/>
          <w:iCs/>
        </w:rPr>
        <w:br/>
        <w:t>Для уменьшения вероятности потери сотрудников принимаются следующие меры:</w:t>
      </w:r>
      <w:r>
        <w:rPr>
          <w:rStyle w:val="Subst"/>
          <w:bCs/>
          <w:iCs/>
        </w:rPr>
        <w:br/>
        <w:t>Доведение уровня получаемой заработной платы специалиста до конкурентоспособного уровня;</w:t>
      </w:r>
      <w:r>
        <w:rPr>
          <w:rStyle w:val="Subst"/>
          <w:bCs/>
          <w:iCs/>
        </w:rPr>
        <w:br/>
        <w:t>Привлечение молодых специалистов ВУЗов и планомерная работа с ними по воспитанию смены;</w:t>
      </w:r>
      <w:r>
        <w:rPr>
          <w:rStyle w:val="Subst"/>
          <w:bCs/>
          <w:iCs/>
        </w:rPr>
        <w:br/>
        <w:t>Повышение технической заинтересованности сотрудников перспективными поисковыми работами;</w:t>
      </w:r>
      <w:r>
        <w:rPr>
          <w:rStyle w:val="Subst"/>
          <w:bCs/>
          <w:iCs/>
        </w:rPr>
        <w:br/>
        <w:t>Улучшение бытовых условий сотрудников предприятия – питание, медицинское обеспечение и т.д.</w:t>
      </w:r>
      <w:r>
        <w:rPr>
          <w:rStyle w:val="Subst"/>
          <w:bCs/>
          <w:iCs/>
        </w:rPr>
        <w:br/>
        <w:t>?</w:t>
      </w:r>
      <w:r>
        <w:rPr>
          <w:rStyle w:val="Subst"/>
          <w:bCs/>
          <w:iCs/>
        </w:rPr>
        <w:tab/>
        <w:t>Банкротства обслуживающих банков.</w:t>
      </w:r>
      <w:r>
        <w:rPr>
          <w:rStyle w:val="Subst"/>
          <w:bCs/>
          <w:iCs/>
        </w:rPr>
        <w:br/>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r>
        <w:rPr>
          <w:rStyle w:val="Subst"/>
          <w:bCs/>
          <w:iCs/>
        </w:rPr>
        <w:br/>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r>
        <w:rPr>
          <w:rStyle w:val="Subst"/>
          <w:bCs/>
          <w:iCs/>
        </w:rPr>
        <w:br/>
        <w:t>В целом, возможные потери от банкротства обслуживающего банка представляются не очень серьезными.</w:t>
      </w:r>
      <w:r>
        <w:rPr>
          <w:rStyle w:val="Subst"/>
          <w:bCs/>
          <w:iCs/>
        </w:rPr>
        <w:br/>
        <w:t>?</w:t>
      </w:r>
      <w:r>
        <w:rPr>
          <w:rStyle w:val="Subst"/>
          <w:bCs/>
          <w:iCs/>
        </w:rPr>
        <w:tab/>
        <w:t>Стихийные бедствия и форс-мажорные обстоятельства.</w:t>
      </w:r>
      <w:r>
        <w:rPr>
          <w:rStyle w:val="Subst"/>
          <w:bCs/>
          <w:iCs/>
        </w:rPr>
        <w:br/>
        <w:t>Во всех договорах по основной деятельности предусматривается снижение ответственности предприятия при наличии форс-мажорных обстоятельств.</w:t>
      </w:r>
      <w:r>
        <w:rPr>
          <w:rStyle w:val="Subst"/>
          <w:bCs/>
          <w:iCs/>
        </w:rPr>
        <w:br/>
      </w:r>
    </w:p>
    <w:p w:rsidR="00272302" w:rsidRDefault="00272302">
      <w:pPr>
        <w:pStyle w:val="1"/>
      </w:pPr>
      <w:bookmarkStart w:id="23" w:name="_Toc324839973"/>
      <w:r>
        <w:t>III. Подробная информация об эмитенте</w:t>
      </w:r>
      <w:bookmarkEnd w:id="23"/>
    </w:p>
    <w:p w:rsidR="00272302" w:rsidRDefault="00272302">
      <w:pPr>
        <w:pStyle w:val="2"/>
      </w:pPr>
      <w:bookmarkStart w:id="24" w:name="_Toc324839974"/>
      <w:r>
        <w:t>3.1. История создания и развитие эмитента</w:t>
      </w:r>
      <w:bookmarkEnd w:id="24"/>
    </w:p>
    <w:p w:rsidR="00272302" w:rsidRDefault="00272302">
      <w:pPr>
        <w:pStyle w:val="2"/>
      </w:pPr>
      <w:bookmarkStart w:id="25" w:name="_Toc324839975"/>
      <w:r>
        <w:t>3.1.1. Данные о фирменном наименовании (наименовании) эмитента</w:t>
      </w:r>
      <w:bookmarkEnd w:id="25"/>
    </w:p>
    <w:p w:rsidR="00272302" w:rsidRDefault="00272302">
      <w:pPr>
        <w:ind w:left="200"/>
      </w:pPr>
      <w:r>
        <w:t>Полное фирменное наименование эмитента:</w:t>
      </w:r>
      <w:r>
        <w:rPr>
          <w:rStyle w:val="Subst"/>
          <w:bCs/>
          <w:iCs/>
        </w:rPr>
        <w:t xml:space="preserve"> Открытое акционерное общество "Прибой"</w:t>
      </w:r>
    </w:p>
    <w:p w:rsidR="00272302" w:rsidRDefault="00272302">
      <w:pPr>
        <w:ind w:left="200"/>
      </w:pPr>
      <w:r>
        <w:t>Дата введения действующего полного фирменного наименования:</w:t>
      </w:r>
      <w:r>
        <w:rPr>
          <w:rStyle w:val="Subst"/>
          <w:bCs/>
          <w:iCs/>
        </w:rPr>
        <w:t xml:space="preserve"> 26.06.1996</w:t>
      </w:r>
    </w:p>
    <w:p w:rsidR="00272302" w:rsidRDefault="00272302">
      <w:pPr>
        <w:ind w:left="200"/>
      </w:pPr>
      <w:r>
        <w:t>Сокращенное фирменное наименование эмитента:</w:t>
      </w:r>
      <w:r>
        <w:rPr>
          <w:rStyle w:val="Subst"/>
          <w:bCs/>
          <w:iCs/>
        </w:rPr>
        <w:t xml:space="preserve"> ОАО "Прибой"</w:t>
      </w:r>
    </w:p>
    <w:p w:rsidR="00272302" w:rsidRDefault="00272302">
      <w:pPr>
        <w:ind w:left="200"/>
      </w:pPr>
      <w:r>
        <w:t>Дата введения действующего сокращенного фирменного наименования:</w:t>
      </w:r>
      <w:r>
        <w:rPr>
          <w:rStyle w:val="Subst"/>
          <w:bCs/>
          <w:iCs/>
        </w:rPr>
        <w:t xml:space="preserve"> 26.06.1996</w:t>
      </w:r>
    </w:p>
    <w:p w:rsidR="00272302" w:rsidRDefault="00272302">
      <w:pPr>
        <w:ind w:left="200"/>
      </w:pPr>
    </w:p>
    <w:p w:rsidR="00272302" w:rsidRDefault="00272302">
      <w:pPr>
        <w:ind w:left="200"/>
      </w:pPr>
    </w:p>
    <w:p w:rsidR="00272302" w:rsidRDefault="00272302">
      <w:pPr>
        <w:ind w:left="200"/>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272302" w:rsidRDefault="00272302">
      <w:pPr>
        <w:ind w:left="200"/>
      </w:pPr>
      <w:r>
        <w:t>Сведения о регистрации указанных товарных знаков:</w:t>
      </w:r>
      <w:r>
        <w:br/>
      </w:r>
      <w:r>
        <w:rPr>
          <w:rStyle w:val="Subst"/>
          <w:bCs/>
          <w:iCs/>
        </w:rPr>
        <w:t>Фирменное наименование эмитента зарегистрировано как товарный знак 14 марта 2008 года.</w:t>
      </w:r>
    </w:p>
    <w:p w:rsidR="00272302" w:rsidRDefault="00272302">
      <w:pPr>
        <w:pStyle w:val="SubHeading"/>
        <w:ind w:left="200"/>
      </w:pPr>
      <w:r>
        <w:t>Все предшествующие наименования эмитента в течение времени его существования</w:t>
      </w:r>
    </w:p>
    <w:p w:rsidR="00272302" w:rsidRDefault="00272302">
      <w:pPr>
        <w:ind w:left="400"/>
      </w:pPr>
      <w:r>
        <w:t>Полное фирменное наименование:</w:t>
      </w:r>
      <w:r>
        <w:rPr>
          <w:rStyle w:val="Subst"/>
          <w:bCs/>
          <w:iCs/>
        </w:rPr>
        <w:t xml:space="preserve"> Государственное предприятие Санкт-Петербургский завод "Прибой"</w:t>
      </w:r>
    </w:p>
    <w:p w:rsidR="00272302" w:rsidRDefault="00272302">
      <w:pPr>
        <w:ind w:left="400"/>
      </w:pPr>
      <w:r>
        <w:t>Сокращенное фирменное наименование:</w:t>
      </w:r>
      <w:r>
        <w:rPr>
          <w:rStyle w:val="Subst"/>
          <w:bCs/>
          <w:iCs/>
        </w:rPr>
        <w:t xml:space="preserve"> ГП С-Пб завод "Прибой"</w:t>
      </w:r>
    </w:p>
    <w:p w:rsidR="00272302" w:rsidRDefault="00272302">
      <w:pPr>
        <w:ind w:left="400"/>
      </w:pPr>
      <w:r>
        <w:t>Дата введения наименования:</w:t>
      </w:r>
      <w:r>
        <w:rPr>
          <w:rStyle w:val="Subst"/>
          <w:bCs/>
          <w:iCs/>
        </w:rPr>
        <w:t xml:space="preserve"> 14.01.1992</w:t>
      </w:r>
    </w:p>
    <w:p w:rsidR="00272302" w:rsidRDefault="00272302">
      <w:pPr>
        <w:ind w:left="400"/>
      </w:pPr>
      <w:r>
        <w:t>Основание введения наименования:</w:t>
      </w:r>
      <w:r>
        <w:br/>
      </w:r>
      <w:r>
        <w:rPr>
          <w:rStyle w:val="Subst"/>
          <w:bCs/>
          <w:iCs/>
        </w:rPr>
        <w:t>Приказ концерна "Телеком" от 24.09.1991 № 88.</w:t>
      </w:r>
    </w:p>
    <w:p w:rsidR="00272302" w:rsidRDefault="00272302">
      <w:pPr>
        <w:ind w:left="400"/>
      </w:pPr>
    </w:p>
    <w:p w:rsidR="00272302" w:rsidRDefault="00272302">
      <w:pPr>
        <w:ind w:left="400"/>
      </w:pPr>
      <w:r>
        <w:t>Полное фирменное наименование:</w:t>
      </w:r>
      <w:r>
        <w:rPr>
          <w:rStyle w:val="Subst"/>
          <w:bCs/>
          <w:iCs/>
        </w:rPr>
        <w:t xml:space="preserve"> Акционерное общество открытого типа "Прибой"</w:t>
      </w:r>
    </w:p>
    <w:p w:rsidR="00272302" w:rsidRDefault="00272302">
      <w:pPr>
        <w:ind w:left="400"/>
      </w:pPr>
      <w:r>
        <w:t>Сокращенное фирменное наименование:</w:t>
      </w:r>
      <w:r>
        <w:rPr>
          <w:rStyle w:val="Subst"/>
          <w:bCs/>
          <w:iCs/>
        </w:rPr>
        <w:t xml:space="preserve"> АООТ "Прибой"</w:t>
      </w:r>
    </w:p>
    <w:p w:rsidR="00272302" w:rsidRDefault="00272302">
      <w:pPr>
        <w:ind w:left="400"/>
      </w:pPr>
      <w:r>
        <w:t>Дата введения наименования:</w:t>
      </w:r>
      <w:r>
        <w:rPr>
          <w:rStyle w:val="Subst"/>
          <w:bCs/>
          <w:iCs/>
        </w:rPr>
        <w:t xml:space="preserve"> 16.12.1992</w:t>
      </w:r>
    </w:p>
    <w:p w:rsidR="00272302" w:rsidRDefault="00272302">
      <w:pPr>
        <w:ind w:left="400"/>
      </w:pPr>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rsidR="00272302" w:rsidRDefault="00272302">
      <w:pPr>
        <w:ind w:left="400"/>
      </w:pPr>
    </w:p>
    <w:p w:rsidR="00272302" w:rsidRDefault="00272302">
      <w:pPr>
        <w:ind w:left="400"/>
      </w:pPr>
      <w:r>
        <w:t>Полное фирменное наименование:</w:t>
      </w:r>
      <w:r>
        <w:rPr>
          <w:rStyle w:val="Subst"/>
          <w:bCs/>
          <w:iCs/>
        </w:rPr>
        <w:t xml:space="preserve"> Открытое акционерное общество "Прибой"</w:t>
      </w:r>
    </w:p>
    <w:p w:rsidR="00272302" w:rsidRDefault="00272302">
      <w:pPr>
        <w:ind w:left="400"/>
      </w:pPr>
      <w:r>
        <w:t>Сокращенное фирменное наименование:</w:t>
      </w:r>
      <w:r>
        <w:rPr>
          <w:rStyle w:val="Subst"/>
          <w:bCs/>
          <w:iCs/>
        </w:rPr>
        <w:t xml:space="preserve"> ОАО "Прибой"</w:t>
      </w:r>
    </w:p>
    <w:p w:rsidR="00272302" w:rsidRDefault="00272302">
      <w:pPr>
        <w:ind w:left="400"/>
      </w:pPr>
      <w:r>
        <w:t>Дата введения наименования:</w:t>
      </w:r>
      <w:r>
        <w:rPr>
          <w:rStyle w:val="Subst"/>
          <w:bCs/>
          <w:iCs/>
        </w:rPr>
        <w:t xml:space="preserve"> 26.06.1996</w:t>
      </w:r>
    </w:p>
    <w:p w:rsidR="00272302" w:rsidRDefault="00272302">
      <w:pPr>
        <w:ind w:left="400"/>
      </w:pPr>
      <w:r>
        <w:t>Основание введения наименования:</w:t>
      </w:r>
      <w:r>
        <w:br/>
      </w:r>
      <w:r>
        <w:rPr>
          <w:rStyle w:val="Subst"/>
          <w:bCs/>
          <w:iCs/>
        </w:rPr>
        <w:t>Приведение организационно-правовой формы предприятие в соответствие с требованиями действующего законодательства</w:t>
      </w:r>
    </w:p>
    <w:p w:rsidR="00272302" w:rsidRDefault="00272302">
      <w:pPr>
        <w:ind w:left="400"/>
      </w:pPr>
    </w:p>
    <w:p w:rsidR="00272302" w:rsidRDefault="00272302">
      <w:pPr>
        <w:pStyle w:val="2"/>
      </w:pPr>
      <w:bookmarkStart w:id="26" w:name="_Toc324839976"/>
      <w:r>
        <w:t>3.1.2. Сведения о государственной регистрации эмитента</w:t>
      </w:r>
      <w:bookmarkEnd w:id="26"/>
    </w:p>
    <w:p w:rsidR="00272302" w:rsidRDefault="00272302">
      <w:pPr>
        <w:pStyle w:val="SubHeading"/>
        <w:ind w:left="200"/>
      </w:pPr>
      <w:r>
        <w:t>Данные о первичной государственной регистрации</w:t>
      </w:r>
    </w:p>
    <w:p w:rsidR="00272302" w:rsidRDefault="00272302">
      <w:pPr>
        <w:ind w:left="400"/>
      </w:pPr>
      <w:r>
        <w:t>Номер государственной регистрации:</w:t>
      </w:r>
      <w:r>
        <w:rPr>
          <w:rStyle w:val="Subst"/>
          <w:bCs/>
          <w:iCs/>
        </w:rPr>
        <w:t xml:space="preserve"> 2142</w:t>
      </w:r>
    </w:p>
    <w:p w:rsidR="00272302" w:rsidRDefault="00272302">
      <w:pPr>
        <w:ind w:left="400"/>
      </w:pPr>
      <w:r>
        <w:t>Дата государственной регистрации:</w:t>
      </w:r>
      <w:r>
        <w:rPr>
          <w:rStyle w:val="Subst"/>
          <w:bCs/>
          <w:iCs/>
        </w:rPr>
        <w:t xml:space="preserve"> 16.12.1992</w:t>
      </w:r>
    </w:p>
    <w:p w:rsidR="00272302" w:rsidRDefault="00272302">
      <w:pPr>
        <w:ind w:left="400"/>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rsidR="00272302" w:rsidRDefault="00272302">
      <w:pPr>
        <w:ind w:left="200"/>
      </w:pPr>
      <w:r>
        <w:t>Данные о регистрации юридического лица:</w:t>
      </w:r>
    </w:p>
    <w:p w:rsidR="00272302" w:rsidRDefault="00272302">
      <w:pPr>
        <w:ind w:left="200"/>
      </w:pPr>
      <w:r>
        <w:t>Основной государственный регистрационный номер юридического лица:</w:t>
      </w:r>
      <w:r>
        <w:rPr>
          <w:rStyle w:val="Subst"/>
          <w:bCs/>
          <w:iCs/>
        </w:rPr>
        <w:t xml:space="preserve"> 1027800516281</w:t>
      </w:r>
    </w:p>
    <w:p w:rsidR="00272302" w:rsidRDefault="00272302">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25.09.2002</w:t>
      </w:r>
    </w:p>
    <w:p w:rsidR="00272302" w:rsidRDefault="00272302">
      <w:pPr>
        <w:ind w:left="200"/>
      </w:pPr>
      <w:r>
        <w:t>Наименование регистрирующего органа:</w:t>
      </w:r>
      <w:r>
        <w:rPr>
          <w:rStyle w:val="Subst"/>
          <w:bCs/>
          <w:iCs/>
        </w:rPr>
        <w:t xml:space="preserve"> Инспекция Министерства Российской Федерации по налогам и сборам по Василеостровскому району Санкт-Петербурга</w:t>
      </w:r>
    </w:p>
    <w:p w:rsidR="00272302" w:rsidRDefault="00272302">
      <w:pPr>
        <w:pStyle w:val="2"/>
      </w:pPr>
      <w:bookmarkStart w:id="27" w:name="_Toc324839977"/>
      <w:r>
        <w:t>3.1.3. Сведения о создании и развитии эмитента</w:t>
      </w:r>
      <w:bookmarkEnd w:id="27"/>
    </w:p>
    <w:p w:rsidR="00272302" w:rsidRDefault="00272302">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Государственная регистрация эмитента произошла двадцать лет назад (1992 год). Эмитент создан на неопределенный срок.</w:t>
      </w:r>
    </w:p>
    <w:p w:rsidR="00272302" w:rsidRDefault="00272302">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Pr>
          <w:rStyle w:val="Subst"/>
          <w:bCs/>
          <w:iCs/>
        </w:rPr>
        <w:br/>
        <w:t>Учредителем Общества является Комитет по управлению городским имуществом мэрии Санкт-Петербурга.</w:t>
      </w:r>
      <w:r>
        <w:rPr>
          <w:rStyle w:val="Subst"/>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Pr>
          <w:rStyle w:val="Subst"/>
          <w:bCs/>
          <w:iCs/>
        </w:rPr>
        <w:br/>
        <w:t>Государственное предприятие Санкт-Петербургский завод “Прибой” было основано приказом концерна “Телеком” от 24 сентября 1991 года № 88.</w:t>
      </w:r>
      <w:r>
        <w:rPr>
          <w:rStyle w:val="Subst"/>
          <w:bCs/>
          <w:iCs/>
        </w:rPr>
        <w:br/>
      </w:r>
      <w:r>
        <w:rPr>
          <w:rStyle w:val="Subst"/>
          <w:bCs/>
          <w:iCs/>
        </w:rPr>
        <w:br/>
        <w:t>Согласно положениям устава, целью деятельности Общества является извлечение прибыли.</w:t>
      </w:r>
      <w:r>
        <w:rPr>
          <w:rStyle w:val="Subst"/>
          <w:bCs/>
          <w:iCs/>
        </w:rPr>
        <w:br/>
      </w:r>
      <w:r>
        <w:rPr>
          <w:rStyle w:val="Subst"/>
          <w:bCs/>
          <w:iCs/>
        </w:rPr>
        <w:br/>
        <w:t>В соответствии с уставом Общество имеет право осуществлять следующие виды деятельности:</w:t>
      </w:r>
      <w:r>
        <w:rPr>
          <w:rStyle w:val="Subst"/>
          <w:bCs/>
          <w:iCs/>
        </w:rPr>
        <w:br/>
      </w:r>
      <w:r>
        <w:rPr>
          <w:rStyle w:val="Subst"/>
          <w:bCs/>
          <w:iCs/>
        </w:rPr>
        <w:br/>
        <w:t>проведение научно-исследовательских и опытно-конструкторских работ, изготовление, испытание, промышленное производство и внедрение продукции 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Pr>
          <w:rStyle w:val="Subst"/>
          <w:bCs/>
          <w:iCs/>
        </w:rPr>
        <w:br/>
        <w:t>промышленнное производство товаров народного потребления;</w:t>
      </w:r>
      <w:r>
        <w:rPr>
          <w:rStyle w:val="Subst"/>
          <w:bCs/>
          <w:iCs/>
        </w:rPr>
        <w:br/>
        <w:t>Проведение ремонтно-восстановительных работ и модернизации создаваемой продукции в процессе эксплуатации;</w:t>
      </w:r>
      <w:r>
        <w:rPr>
          <w:rStyle w:val="Subst"/>
          <w:bCs/>
          <w:iCs/>
        </w:rPr>
        <w:br/>
        <w:t>Оказание услуг по монтажу, пусконаладке, сервисному и гарантийному обслуживанию создаваемой продукции;</w:t>
      </w:r>
      <w:r>
        <w:rPr>
          <w:rStyle w:val="Subst"/>
          <w:bCs/>
          <w:iCs/>
        </w:rPr>
        <w:br/>
        <w:t>Оказание различных посреднических, консультативных и иных услуг;</w:t>
      </w:r>
      <w:r>
        <w:rPr>
          <w:rStyle w:val="Subst"/>
          <w:bCs/>
          <w:iCs/>
        </w:rPr>
        <w:br/>
        <w:t>Производство продукции и реализации её по прямым договорам, либо через специальные предприятия или филиалы;</w:t>
      </w:r>
      <w:r>
        <w:rPr>
          <w:rStyle w:val="Subst"/>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Pr>
          <w:rStyle w:val="Subst"/>
          <w:bCs/>
          <w:iCs/>
        </w:rPr>
        <w:br/>
        <w:t>Осуществление транспортного обслуживания (грузовые и пассажирские перевозки) собственным и арендованным транспортном;</w:t>
      </w:r>
      <w:r>
        <w:rPr>
          <w:rStyle w:val="Subst"/>
          <w:bCs/>
          <w:iCs/>
        </w:rPr>
        <w:br/>
        <w:t>Осуществление сервисного обслуживания, включая аренду, прокат технологий, оборудования, зданий, сооружений и другого имущества;</w:t>
      </w:r>
      <w:r>
        <w:rPr>
          <w:rStyle w:val="Subst"/>
          <w:bCs/>
          <w:iCs/>
        </w:rPr>
        <w:br/>
        <w:t>Оказание меркетинговых, консалтинговых, брокерских и посреднических услуг в осуществляемых Обществом видах деятельности;</w:t>
      </w:r>
      <w:r>
        <w:rPr>
          <w:rStyle w:val="Subst"/>
          <w:bCs/>
          <w:iCs/>
        </w:rPr>
        <w:br/>
        <w:t>Проведение  работ с использованием сведений, составляющих государственную тайну;</w:t>
      </w:r>
      <w:r>
        <w:rPr>
          <w:rStyle w:val="Subst"/>
          <w:bCs/>
          <w:iCs/>
        </w:rPr>
        <w:br/>
        <w:t>Проведение выставок и аукционов;</w:t>
      </w:r>
      <w:r>
        <w:rPr>
          <w:rStyle w:val="Subst"/>
          <w:bCs/>
          <w:iCs/>
        </w:rPr>
        <w:br/>
        <w:t>Рекламно-издательская и информационная деятельность;</w:t>
      </w:r>
      <w:r>
        <w:rPr>
          <w:rStyle w:val="Subst"/>
          <w:bCs/>
          <w:iCs/>
        </w:rPr>
        <w:br/>
        <w:t>Создание предприятий с участием иностранных юридических лиц и граждан по производству товаров народного потребления и продукции производственного назначения;</w:t>
      </w:r>
      <w:r>
        <w:rPr>
          <w:rStyle w:val="Subst"/>
          <w:bCs/>
          <w:iCs/>
        </w:rPr>
        <w:br/>
        <w:t>Формирование интегрированных научно-производственных организационных структур с целью создания конкурентноспособной отечественной продукции;</w:t>
      </w:r>
      <w:r>
        <w:rPr>
          <w:rStyle w:val="Subst"/>
          <w:bCs/>
          <w:iCs/>
        </w:rPr>
        <w:br/>
        <w:t>Оказание услуг по организации отдыха, культурных и спортивных мероприятий.</w:t>
      </w:r>
      <w:r>
        <w:rPr>
          <w:rStyle w:val="Subst"/>
          <w:bCs/>
          <w:iCs/>
        </w:rPr>
        <w:br/>
      </w:r>
      <w:r>
        <w:rPr>
          <w:rStyle w:val="Subst"/>
          <w:bCs/>
          <w:iCs/>
        </w:rPr>
        <w:br/>
        <w:t>Общество вправе осуществлять иные виды деятельности, не запрещенные законодательством, направленные на достижение уставных целей.</w:t>
      </w:r>
      <w:r>
        <w:rPr>
          <w:rStyle w:val="Subst"/>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272302" w:rsidRDefault="00272302">
      <w:pPr>
        <w:pStyle w:val="2"/>
      </w:pPr>
      <w:bookmarkStart w:id="28" w:name="_Toc324839978"/>
      <w:r>
        <w:t>3.1.4. Контактная информация</w:t>
      </w:r>
      <w:bookmarkEnd w:id="28"/>
    </w:p>
    <w:p w:rsidR="00272302" w:rsidRDefault="00272302">
      <w:r>
        <w:t>Место нахождения:</w:t>
      </w:r>
      <w:r>
        <w:rPr>
          <w:rStyle w:val="Subst"/>
          <w:bCs/>
          <w:iCs/>
        </w:rPr>
        <w:t xml:space="preserve"> 199106 Россия, Санкт-Петербург, Шкиперский проток 14</w:t>
      </w:r>
    </w:p>
    <w:p w:rsidR="00272302" w:rsidRDefault="00272302">
      <w:pPr>
        <w:pStyle w:val="SubHeading"/>
      </w:pPr>
      <w:r>
        <w:t>Место нахождения эмитента</w:t>
      </w:r>
    </w:p>
    <w:p w:rsidR="00272302" w:rsidRDefault="00272302">
      <w:pPr>
        <w:ind w:left="200"/>
      </w:pPr>
      <w:r>
        <w:rPr>
          <w:rStyle w:val="Subst"/>
          <w:bCs/>
          <w:iCs/>
        </w:rPr>
        <w:t>199106 Россия, Санкт-Петербург, В.О., Шкиперский проток 14</w:t>
      </w:r>
    </w:p>
    <w:p w:rsidR="00272302" w:rsidRDefault="00272302">
      <w:r>
        <w:t>Телефон:</w:t>
      </w:r>
      <w:r>
        <w:rPr>
          <w:rStyle w:val="Subst"/>
          <w:bCs/>
          <w:iCs/>
        </w:rPr>
        <w:t xml:space="preserve"> (812) 328-45-87</w:t>
      </w:r>
    </w:p>
    <w:p w:rsidR="00272302" w:rsidRDefault="00272302">
      <w:r>
        <w:t>Факс:</w:t>
      </w:r>
      <w:r>
        <w:rPr>
          <w:rStyle w:val="Subst"/>
          <w:bCs/>
          <w:iCs/>
        </w:rPr>
        <w:t xml:space="preserve"> (812) 323-62-91</w:t>
      </w:r>
    </w:p>
    <w:p w:rsidR="00272302" w:rsidRDefault="00272302">
      <w:r>
        <w:rPr>
          <w:rStyle w:val="Subst"/>
          <w:bCs/>
          <w:iCs/>
        </w:rPr>
        <w:t>Адреса электронной почты не имеет</w:t>
      </w:r>
    </w:p>
    <w:p w:rsidR="00272302" w:rsidRDefault="00272302">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www.pcrc.spb.ru/newsinform/</w:t>
      </w:r>
    </w:p>
    <w:p w:rsidR="00272302" w:rsidRDefault="00272302">
      <w:pPr>
        <w:pStyle w:val="ThinDelim"/>
      </w:pPr>
    </w:p>
    <w:p w:rsidR="00272302" w:rsidRDefault="00272302">
      <w:pPr>
        <w:pStyle w:val="2"/>
      </w:pPr>
      <w:bookmarkStart w:id="29" w:name="_Toc324839979"/>
      <w:r>
        <w:t>3.1.5. Идентификационный номер налогоплательщика</w:t>
      </w:r>
      <w:bookmarkEnd w:id="29"/>
    </w:p>
    <w:p w:rsidR="00272302" w:rsidRDefault="00272302">
      <w:pPr>
        <w:ind w:left="200"/>
      </w:pPr>
      <w:r>
        <w:rPr>
          <w:rStyle w:val="Subst"/>
          <w:bCs/>
          <w:iCs/>
        </w:rPr>
        <w:t>7801012120</w:t>
      </w:r>
    </w:p>
    <w:p w:rsidR="00272302" w:rsidRDefault="00272302">
      <w:pPr>
        <w:pStyle w:val="2"/>
      </w:pPr>
      <w:bookmarkStart w:id="30" w:name="_Toc324839980"/>
      <w:r>
        <w:t>3.1.6. Филиалы и представительства эмитента</w:t>
      </w:r>
      <w:bookmarkEnd w:id="30"/>
    </w:p>
    <w:p w:rsidR="00272302" w:rsidRDefault="00272302">
      <w:pPr>
        <w:ind w:left="200"/>
      </w:pPr>
      <w:r>
        <w:rPr>
          <w:rStyle w:val="Subst"/>
          <w:bCs/>
          <w:iCs/>
        </w:rPr>
        <w:t>Эмитент не имеет филиалов и представительств</w:t>
      </w:r>
    </w:p>
    <w:p w:rsidR="00272302" w:rsidRDefault="00272302">
      <w:pPr>
        <w:pStyle w:val="2"/>
      </w:pPr>
      <w:bookmarkStart w:id="31" w:name="_Toc324839981"/>
      <w:r>
        <w:t>3.2. Основная хозяйственная деятельность эмитента</w:t>
      </w:r>
      <w:bookmarkEnd w:id="31"/>
    </w:p>
    <w:p w:rsidR="00272302" w:rsidRDefault="00272302">
      <w:pPr>
        <w:pStyle w:val="2"/>
      </w:pPr>
      <w:bookmarkStart w:id="32" w:name="_Toc324839982"/>
      <w:r>
        <w:t>3.2.1. Отраслевая принадлежность эмитента</w:t>
      </w:r>
      <w:bookmarkEnd w:id="32"/>
    </w:p>
    <w:p w:rsidR="00272302" w:rsidRDefault="00272302">
      <w:pPr>
        <w:ind w:left="200"/>
      </w:pPr>
      <w:r>
        <w:t>Основное отраслевое направление деятельности эмитента согласно ОКВЭД.:</w:t>
      </w:r>
      <w:r>
        <w:rPr>
          <w:rStyle w:val="Subst"/>
          <w:bCs/>
          <w:iCs/>
        </w:rPr>
        <w:t xml:space="preserve"> 32.20.01</w:t>
      </w:r>
    </w:p>
    <w:p w:rsidR="00272302" w:rsidRDefault="00272302">
      <w:pPr>
        <w:pStyle w:val="ThinDelim"/>
      </w:pPr>
    </w:p>
    <w:tbl>
      <w:tblPr>
        <w:tblW w:w="0" w:type="auto"/>
        <w:tblLayout w:type="fixed"/>
        <w:tblCellMar>
          <w:left w:w="72" w:type="dxa"/>
          <w:right w:w="72" w:type="dxa"/>
        </w:tblCellMar>
        <w:tblLook w:val="0000"/>
      </w:tblPr>
      <w:tblGrid>
        <w:gridCol w:w="3852"/>
      </w:tblGrid>
      <w:tr w:rsidR="00272302" w:rsidRPr="0072578D">
        <w:tc>
          <w:tcPr>
            <w:tcW w:w="3852" w:type="dxa"/>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Коды ОКВЭД</w:t>
            </w:r>
          </w:p>
        </w:tc>
      </w:tr>
      <w:tr w:rsidR="00272302" w:rsidRPr="0072578D">
        <w:tc>
          <w:tcPr>
            <w:tcW w:w="3852" w:type="dxa"/>
            <w:tcBorders>
              <w:top w:val="single" w:sz="6" w:space="0" w:color="auto"/>
              <w:left w:val="doub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32.20.9</w:t>
            </w:r>
          </w:p>
        </w:tc>
      </w:tr>
      <w:tr w:rsidR="00272302" w:rsidRPr="0072578D">
        <w:tc>
          <w:tcPr>
            <w:tcW w:w="3852" w:type="dxa"/>
            <w:tcBorders>
              <w:top w:val="single" w:sz="6" w:space="0" w:color="auto"/>
              <w:left w:val="doub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73.10</w:t>
            </w:r>
          </w:p>
        </w:tc>
      </w:tr>
    </w:tbl>
    <w:p w:rsidR="00272302" w:rsidRDefault="00272302"/>
    <w:p w:rsidR="00272302" w:rsidRDefault="00272302">
      <w:pPr>
        <w:pStyle w:val="2"/>
      </w:pPr>
      <w:bookmarkStart w:id="33" w:name="_Toc324839983"/>
      <w:r>
        <w:t>3.2.2. Основная хозяйственная деятельность эмитента</w:t>
      </w:r>
      <w:bookmarkEnd w:id="33"/>
    </w:p>
    <w:p w:rsidR="00272302" w:rsidRDefault="00272302">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272302" w:rsidRDefault="00272302">
      <w:pPr>
        <w:pStyle w:val="2"/>
      </w:pPr>
      <w:bookmarkStart w:id="34" w:name="_Toc324839984"/>
      <w:r>
        <w:t>3.2.3. Материалы, товары (сырье) и поставщики эмитента</w:t>
      </w:r>
      <w:bookmarkEnd w:id="34"/>
    </w:p>
    <w:p w:rsidR="00272302" w:rsidRDefault="00272302">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272302" w:rsidRDefault="00272302">
      <w:pPr>
        <w:pStyle w:val="2"/>
      </w:pPr>
      <w:bookmarkStart w:id="35" w:name="_Toc324839985"/>
      <w:r>
        <w:t>3.2.4. Рынки сбыта продукции (работ, услуг) эмитента</w:t>
      </w:r>
      <w:bookmarkEnd w:id="35"/>
    </w:p>
    <w:p w:rsidR="00272302" w:rsidRDefault="00272302">
      <w:pPr>
        <w:ind w:left="200"/>
      </w:pPr>
      <w:r>
        <w:t>Основные рынки, на которых эмитент осуществляет свою деятельность:</w:t>
      </w:r>
      <w:r>
        <w:br/>
      </w:r>
      <w:r>
        <w:rPr>
          <w:rStyle w:val="Subst"/>
          <w:bCs/>
          <w:iCs/>
        </w:rPr>
        <w:t xml:space="preserve">Эмитент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Pr>
          <w:rStyle w:val="Subst"/>
          <w:bCs/>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Pr>
          <w:rStyle w:val="Subst"/>
          <w:bCs/>
          <w:iCs/>
        </w:rPr>
        <w:br/>
        <w:t>Основным потребителем продукции является государство. По итогам 2011 года основными потребителями продукции предприятия стали ОАО «МАРТ», ОАО «РИМР», ОАО ПО «Севмаш», подразделения Министерства обороны.</w:t>
      </w:r>
    </w:p>
    <w:p w:rsidR="00272302" w:rsidRDefault="00272302">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Pr>
          <w:rStyle w:val="Subst"/>
          <w:bCs/>
          <w:iCs/>
        </w:rPr>
        <w:br/>
        <w:t xml:space="preserve">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институтом – ОАО «Российский институт мощного радиостроения». Это позволяет внедрять в производство новую технику связи. </w:t>
      </w:r>
      <w:r>
        <w:rPr>
          <w:rStyle w:val="Subst"/>
          <w:bCs/>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Pr>
          <w:rStyle w:val="Subst"/>
          <w:bCs/>
          <w:iCs/>
        </w:rPr>
        <w:br/>
      </w:r>
      <w:r>
        <w:rPr>
          <w:rStyle w:val="Subst"/>
          <w:bCs/>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Pr>
          <w:rStyle w:val="Subst"/>
          <w:bCs/>
          <w:iCs/>
        </w:rPr>
        <w:br/>
      </w:r>
      <w:r>
        <w:rPr>
          <w:rStyle w:val="Subst"/>
          <w:bCs/>
          <w:iCs/>
        </w:rPr>
        <w:br/>
        <w:t xml:space="preserve">Приоритетными направлениями деятельности в системе менеджмента качества ОАО «Прибой» являются: </w:t>
      </w:r>
      <w:r>
        <w:rPr>
          <w:rStyle w:val="Subst"/>
          <w:bCs/>
          <w:iCs/>
        </w:rPr>
        <w:br/>
        <w:t>-</w:t>
      </w:r>
      <w:r>
        <w:rPr>
          <w:rStyle w:val="Subst"/>
          <w:bCs/>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Pr>
          <w:rStyle w:val="Subst"/>
          <w:bCs/>
          <w:iCs/>
        </w:rPr>
        <w:br/>
        <w:t>-</w:t>
      </w:r>
      <w:r>
        <w:rPr>
          <w:rStyle w:val="Subst"/>
          <w:bCs/>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Pr>
          <w:rStyle w:val="Subst"/>
          <w:bCs/>
          <w:iCs/>
        </w:rPr>
        <w:br/>
        <w:t>-</w:t>
      </w:r>
      <w:r>
        <w:rPr>
          <w:rStyle w:val="Subst"/>
          <w:bCs/>
          <w:iCs/>
        </w:rPr>
        <w:tab/>
        <w:t xml:space="preserve">внедрение современных методов и технических средств проектирования; </w:t>
      </w:r>
      <w:r>
        <w:rPr>
          <w:rStyle w:val="Subst"/>
          <w:bCs/>
          <w:iCs/>
        </w:rPr>
        <w:br/>
        <w:t>-</w:t>
      </w:r>
      <w:r>
        <w:rPr>
          <w:rStyle w:val="Subst"/>
          <w:bCs/>
          <w:iCs/>
        </w:rPr>
        <w:tab/>
        <w:t xml:space="preserve">использование в производстве современных технологических процессов и оборудования; </w:t>
      </w:r>
      <w:r>
        <w:rPr>
          <w:rStyle w:val="Subst"/>
          <w:bCs/>
          <w:iCs/>
        </w:rPr>
        <w:br/>
        <w:t>-</w:t>
      </w:r>
      <w:r>
        <w:rPr>
          <w:rStyle w:val="Subst"/>
          <w:bCs/>
          <w:iCs/>
        </w:rPr>
        <w:tab/>
        <w:t xml:space="preserve">постоянное повышение квалификации и компетентности персонала, выполняющего руководящие и исполнительские функции; </w:t>
      </w:r>
      <w:r>
        <w:rPr>
          <w:rStyle w:val="Subst"/>
          <w:bCs/>
          <w:iCs/>
        </w:rPr>
        <w:br/>
        <w:t>-</w:t>
      </w:r>
      <w:r>
        <w:rPr>
          <w:rStyle w:val="Subst"/>
          <w:bCs/>
          <w:iCs/>
        </w:rPr>
        <w:tab/>
        <w:t xml:space="preserve">мотивация персонала и создание условий труда, обеспечивающих качественное и безопасное выполнение работ; </w:t>
      </w:r>
      <w:r>
        <w:rPr>
          <w:rStyle w:val="Subst"/>
          <w:bCs/>
          <w:iCs/>
        </w:rPr>
        <w:br/>
        <w:t>-</w:t>
      </w:r>
      <w:r>
        <w:rPr>
          <w:rStyle w:val="Subst"/>
          <w:bCs/>
          <w:iCs/>
        </w:rPr>
        <w:tab/>
        <w:t xml:space="preserve">создание процессо-ориентированной организационной структуры управления предприятием, включая использование информационных технологий; </w:t>
      </w:r>
      <w:r>
        <w:rPr>
          <w:rStyle w:val="Subst"/>
          <w:bCs/>
          <w:iCs/>
        </w:rPr>
        <w:br/>
        <w:t>-</w:t>
      </w:r>
      <w:r>
        <w:rPr>
          <w:rStyle w:val="Subst"/>
          <w:bCs/>
          <w:iCs/>
        </w:rPr>
        <w:tab/>
        <w:t xml:space="preserve">обеспечение взаимовыгодных партнерских взаимоотношений с поставщиками и контрагентами; </w:t>
      </w:r>
      <w:r>
        <w:rPr>
          <w:rStyle w:val="Subst"/>
          <w:bCs/>
          <w:iCs/>
        </w:rPr>
        <w:br/>
        <w:t>-</w:t>
      </w:r>
      <w:r>
        <w:rPr>
          <w:rStyle w:val="Subst"/>
          <w:bCs/>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Pr>
          <w:rStyle w:val="Subst"/>
          <w:bCs/>
          <w:iCs/>
        </w:rPr>
        <w:br/>
      </w:r>
      <w:r>
        <w:rPr>
          <w:rStyle w:val="Subst"/>
          <w:bCs/>
          <w:iCs/>
        </w:rPr>
        <w:br/>
        <w:t>Тесные устойчивые связи поддерживает ОАО «Прибой» с предприятиями, ранее входившими в Научно-производственное объединение им. Коминтерна:</w:t>
      </w:r>
      <w:r>
        <w:rPr>
          <w:rStyle w:val="Subst"/>
          <w:bCs/>
          <w:iCs/>
        </w:rPr>
        <w:br/>
        <w:t>•</w:t>
      </w:r>
      <w:r>
        <w:rPr>
          <w:rStyle w:val="Subst"/>
          <w:bCs/>
          <w:iCs/>
        </w:rPr>
        <w:tab/>
        <w:t xml:space="preserve">Открытым акционерным обществом «Мощная аппаратура радиовещания и телевидения», </w:t>
      </w:r>
      <w:r>
        <w:rPr>
          <w:rStyle w:val="Subst"/>
          <w:bCs/>
          <w:iCs/>
        </w:rPr>
        <w:br/>
        <w:t>•</w:t>
      </w:r>
      <w:r>
        <w:rPr>
          <w:rStyle w:val="Subst"/>
          <w:bCs/>
          <w:iCs/>
        </w:rPr>
        <w:tab/>
        <w:t>Открытым акционерным обществом «Завод «Волна».</w:t>
      </w:r>
      <w:r>
        <w:rPr>
          <w:rStyle w:val="Subst"/>
          <w:bCs/>
          <w:iCs/>
        </w:rPr>
        <w:br/>
        <w:t>•</w:t>
      </w:r>
      <w:r>
        <w:rPr>
          <w:rStyle w:val="Subst"/>
          <w:bCs/>
          <w:iCs/>
        </w:rPr>
        <w:tab/>
        <w:t>Открытым акционерным обществом «РИМР»,</w:t>
      </w:r>
      <w:r>
        <w:rPr>
          <w:rStyle w:val="Subst"/>
          <w:bCs/>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Pr>
          <w:rStyle w:val="Subst"/>
          <w:bCs/>
          <w:iCs/>
        </w:rPr>
        <w:br/>
        <w:t>Эмитент планирует продолжать работу с данными обществами.</w:t>
      </w:r>
    </w:p>
    <w:p w:rsidR="00272302" w:rsidRDefault="00272302">
      <w:pPr>
        <w:pStyle w:val="2"/>
      </w:pPr>
      <w:bookmarkStart w:id="36" w:name="_Toc324839986"/>
      <w:r>
        <w:t>3.2.5. Сведения о наличии у эмитента разрешений (лицензий) или допусков к отдельным видам работ</w:t>
      </w:r>
      <w:bookmarkEnd w:id="36"/>
    </w:p>
    <w:p w:rsidR="00272302" w:rsidRDefault="00272302">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rsidR="00272302" w:rsidRDefault="00272302">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000084-ВВТ-О</w:t>
      </w:r>
    </w:p>
    <w:p w:rsidR="00272302" w:rsidRDefault="0027230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Разработка вооружения и военной техники.</w:t>
      </w:r>
    </w:p>
    <w:p w:rsidR="00272302" w:rsidRDefault="00272302">
      <w:pPr>
        <w:ind w:left="200"/>
      </w:pPr>
      <w:r>
        <w:t>Дата выдачи разрешения (лицензии) или допуска к отдельным видам работ:</w:t>
      </w:r>
      <w:r>
        <w:rPr>
          <w:rStyle w:val="Subst"/>
          <w:bCs/>
          <w:iCs/>
        </w:rPr>
        <w:t xml:space="preserve"> 24.09.2008</w:t>
      </w:r>
    </w:p>
    <w:p w:rsidR="00272302" w:rsidRDefault="00272302">
      <w:pPr>
        <w:ind w:left="200"/>
      </w:pPr>
      <w:r>
        <w:t>Срок действия разрешения (лицензии) или допуска к отдельным видам работ:</w:t>
      </w:r>
      <w:r>
        <w:rPr>
          <w:rStyle w:val="Subst"/>
          <w:bCs/>
          <w:iCs/>
        </w:rPr>
        <w:t xml:space="preserve"> 24.09.2013</w:t>
      </w:r>
    </w:p>
    <w:p w:rsidR="00272302" w:rsidRDefault="00272302">
      <w:pPr>
        <w:ind w:left="200"/>
      </w:pPr>
    </w:p>
    <w:p w:rsidR="00272302" w:rsidRDefault="00272302">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rsidR="00272302" w:rsidRDefault="00272302">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000083-ВВТ-П</w:t>
      </w:r>
    </w:p>
    <w:p w:rsidR="00272302" w:rsidRDefault="0027230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Производство вооружения и военной техники.</w:t>
      </w:r>
    </w:p>
    <w:p w:rsidR="00272302" w:rsidRDefault="00272302">
      <w:pPr>
        <w:ind w:left="200"/>
      </w:pPr>
      <w:r>
        <w:t>Дата выдачи разрешения (лицензии) или допуска к отдельным видам работ:</w:t>
      </w:r>
      <w:r>
        <w:rPr>
          <w:rStyle w:val="Subst"/>
          <w:bCs/>
          <w:iCs/>
        </w:rPr>
        <w:t xml:space="preserve"> 24.09.2008</w:t>
      </w:r>
    </w:p>
    <w:p w:rsidR="00272302" w:rsidRDefault="00272302">
      <w:pPr>
        <w:ind w:left="200"/>
      </w:pPr>
      <w:r>
        <w:t>Срок действия разрешения (лицензии) или допуска к отдельным видам работ:</w:t>
      </w:r>
      <w:r>
        <w:rPr>
          <w:rStyle w:val="Subst"/>
          <w:bCs/>
          <w:iCs/>
        </w:rPr>
        <w:t xml:space="preserve"> 24.09.2013</w:t>
      </w:r>
    </w:p>
    <w:p w:rsidR="00272302" w:rsidRDefault="00272302">
      <w:pPr>
        <w:ind w:left="200"/>
      </w:pPr>
    </w:p>
    <w:p w:rsidR="00272302" w:rsidRDefault="00272302">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rsidR="00272302" w:rsidRDefault="00272302">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000082-ВВТ-Р</w:t>
      </w:r>
    </w:p>
    <w:p w:rsidR="00272302" w:rsidRDefault="0027230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Ремонт вооружения и военной техники.</w:t>
      </w:r>
    </w:p>
    <w:p w:rsidR="00272302" w:rsidRDefault="00272302">
      <w:pPr>
        <w:ind w:left="200"/>
      </w:pPr>
      <w:r>
        <w:t>Дата выдачи разрешения (лицензии) или допуска к отдельным видам работ:</w:t>
      </w:r>
      <w:r>
        <w:rPr>
          <w:rStyle w:val="Subst"/>
          <w:bCs/>
          <w:iCs/>
        </w:rPr>
        <w:t xml:space="preserve"> 24.09.2008</w:t>
      </w:r>
    </w:p>
    <w:p w:rsidR="00272302" w:rsidRDefault="00272302">
      <w:pPr>
        <w:ind w:left="200"/>
      </w:pPr>
      <w:r>
        <w:t>Срок действия разрешения (лицензии) или допуска к отдельным видам работ:</w:t>
      </w:r>
      <w:r>
        <w:rPr>
          <w:rStyle w:val="Subst"/>
          <w:bCs/>
          <w:iCs/>
        </w:rPr>
        <w:t xml:space="preserve"> 24.09.2013</w:t>
      </w:r>
    </w:p>
    <w:p w:rsidR="00272302" w:rsidRDefault="00272302">
      <w:pPr>
        <w:ind w:left="200"/>
      </w:pPr>
    </w:p>
    <w:p w:rsidR="00272302" w:rsidRDefault="00272302">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rsidR="00272302" w:rsidRDefault="00272302">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1061</w:t>
      </w:r>
    </w:p>
    <w:p w:rsidR="00272302" w:rsidRDefault="0027230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Защита государственной тайны в части противодействия иностранным техническим разведкам</w:t>
      </w:r>
    </w:p>
    <w:p w:rsidR="00272302" w:rsidRDefault="00272302">
      <w:pPr>
        <w:ind w:left="200"/>
      </w:pPr>
      <w:r>
        <w:t>Дата выдачи разрешения (лицензии) или допуска к отдельным видам работ:</w:t>
      </w:r>
    </w:p>
    <w:p w:rsidR="00272302" w:rsidRDefault="00272302">
      <w:pPr>
        <w:ind w:left="200"/>
      </w:pPr>
      <w:r>
        <w:t>Срок действия разрешения (лицензии) или допуска к отдельным видам работ:</w:t>
      </w:r>
      <w:r>
        <w:rPr>
          <w:rStyle w:val="Subst"/>
          <w:bCs/>
          <w:iCs/>
        </w:rPr>
        <w:t xml:space="preserve"> 22.02.2015</w:t>
      </w:r>
    </w:p>
    <w:p w:rsidR="00272302" w:rsidRDefault="00272302">
      <w:pPr>
        <w:ind w:left="200"/>
      </w:pPr>
    </w:p>
    <w:p w:rsidR="00272302" w:rsidRDefault="00272302">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rsidR="00272302" w:rsidRDefault="00272302">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4882</w:t>
      </w:r>
    </w:p>
    <w:p w:rsidR="00272302" w:rsidRDefault="0027230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Работа со сведениями составляющими  государственную тайну</w:t>
      </w:r>
    </w:p>
    <w:p w:rsidR="00272302" w:rsidRDefault="00272302">
      <w:pPr>
        <w:ind w:left="200"/>
      </w:pPr>
      <w:r>
        <w:t>Дата выдачи разрешения (лицензии) или допуска к отдельным видам работ:</w:t>
      </w:r>
    </w:p>
    <w:p w:rsidR="00272302" w:rsidRDefault="00272302">
      <w:pPr>
        <w:ind w:left="200"/>
      </w:pPr>
      <w:r>
        <w:t>Срок действия разрешения (лицензии) или допуска к отдельным видам работ:</w:t>
      </w:r>
      <w:r>
        <w:rPr>
          <w:rStyle w:val="Subst"/>
          <w:bCs/>
          <w:iCs/>
        </w:rPr>
        <w:t xml:space="preserve"> 02.03.2012</w:t>
      </w:r>
    </w:p>
    <w:p w:rsidR="00272302" w:rsidRDefault="00272302">
      <w:pPr>
        <w:ind w:left="200"/>
      </w:pPr>
    </w:p>
    <w:p w:rsidR="00272302" w:rsidRDefault="00272302">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rsidR="00272302" w:rsidRDefault="00272302">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9452 М</w:t>
      </w:r>
    </w:p>
    <w:p w:rsidR="00272302" w:rsidRDefault="0027230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Мероприятия по защите государственной тайны</w:t>
      </w:r>
    </w:p>
    <w:p w:rsidR="00272302" w:rsidRDefault="00272302">
      <w:pPr>
        <w:ind w:left="200"/>
      </w:pPr>
      <w:r>
        <w:t>Дата выдачи разрешения (лицензии) или допуска к отдельным видам работ:</w:t>
      </w:r>
    </w:p>
    <w:p w:rsidR="00272302" w:rsidRDefault="00272302">
      <w:pPr>
        <w:ind w:left="200"/>
      </w:pPr>
      <w:r>
        <w:t>Срок действия разрешения (лицензии) или допуска к отдельным видам работ:</w:t>
      </w:r>
      <w:r>
        <w:rPr>
          <w:rStyle w:val="Subst"/>
          <w:bCs/>
          <w:iCs/>
        </w:rPr>
        <w:t xml:space="preserve"> 28.09.2015</w:t>
      </w:r>
    </w:p>
    <w:p w:rsidR="00272302" w:rsidRDefault="00272302">
      <w:pPr>
        <w:ind w:left="200"/>
      </w:pPr>
    </w:p>
    <w:p w:rsidR="00272302" w:rsidRDefault="00272302">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rsidR="00272302" w:rsidRDefault="00272302">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9451 С</w:t>
      </w:r>
    </w:p>
    <w:p w:rsidR="00272302" w:rsidRDefault="0027230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Работы связанные с созданием средств защиты информации,  содержащей сведения, составляющие государственную тайну</w:t>
      </w:r>
    </w:p>
    <w:p w:rsidR="00272302" w:rsidRDefault="00272302">
      <w:pPr>
        <w:ind w:left="200"/>
      </w:pPr>
      <w:r>
        <w:t>Дата выдачи разрешения (лицензии) или допуска к отдельным видам работ:</w:t>
      </w:r>
    </w:p>
    <w:p w:rsidR="00272302" w:rsidRDefault="00272302">
      <w:pPr>
        <w:ind w:left="200"/>
      </w:pPr>
      <w:r>
        <w:t>Срок действия разрешения (лицензии) или допуска к отдельным видам работ:</w:t>
      </w:r>
      <w:r>
        <w:rPr>
          <w:rStyle w:val="Subst"/>
          <w:bCs/>
          <w:iCs/>
        </w:rPr>
        <w:t xml:space="preserve"> 22.02.2015</w:t>
      </w:r>
    </w:p>
    <w:p w:rsidR="00272302" w:rsidRDefault="00272302">
      <w:pPr>
        <w:ind w:left="200"/>
      </w:pPr>
    </w:p>
    <w:p w:rsidR="00272302" w:rsidRDefault="00272302">
      <w:pPr>
        <w:ind w:left="200"/>
      </w:pPr>
      <w:r>
        <w:rPr>
          <w:rStyle w:val="Subst"/>
          <w:bCs/>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272302" w:rsidRDefault="00272302">
      <w:pPr>
        <w:pStyle w:val="2"/>
      </w:pPr>
      <w:bookmarkStart w:id="37" w:name="_Toc324839987"/>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bookmarkEnd w:id="37"/>
    </w:p>
    <w:p w:rsidR="00272302" w:rsidRDefault="00272302">
      <w:pPr>
        <w:pStyle w:val="2"/>
      </w:pPr>
      <w:bookmarkStart w:id="38" w:name="_Toc324839988"/>
      <w:r>
        <w:t>3.2.7. Дополнительные требования к эмитентам, основной деятельностью которых является добыча полезных ископаемых</w:t>
      </w:r>
      <w:bookmarkEnd w:id="38"/>
    </w:p>
    <w:p w:rsidR="00272302" w:rsidRDefault="00272302">
      <w:pPr>
        <w:ind w:left="200"/>
      </w:pPr>
      <w:r>
        <w:t>Основной деятельностью эмитента не является добыча полезных ископаемых</w:t>
      </w:r>
    </w:p>
    <w:p w:rsidR="00272302" w:rsidRDefault="00272302">
      <w:pPr>
        <w:pStyle w:val="2"/>
      </w:pPr>
      <w:bookmarkStart w:id="39" w:name="_Toc324839989"/>
      <w:r>
        <w:t>3.2.8. Дополнительные требования к эмитентам, основной деятельностью которых является оказание услуг связи</w:t>
      </w:r>
      <w:bookmarkEnd w:id="39"/>
    </w:p>
    <w:p w:rsidR="00272302" w:rsidRDefault="00272302">
      <w:pPr>
        <w:ind w:left="200"/>
      </w:pPr>
      <w:r>
        <w:t>Основной деятельностью эмитента не является оказание услуг связи</w:t>
      </w:r>
    </w:p>
    <w:p w:rsidR="00272302" w:rsidRDefault="00272302">
      <w:pPr>
        <w:pStyle w:val="2"/>
      </w:pPr>
      <w:bookmarkStart w:id="40" w:name="_Toc324839990"/>
      <w:r>
        <w:t>3.3. Планы будущей деятельности эмитента</w:t>
      </w:r>
      <w:bookmarkEnd w:id="40"/>
    </w:p>
    <w:p w:rsidR="00272302" w:rsidRDefault="00272302">
      <w:pPr>
        <w:ind w:left="200"/>
      </w:pPr>
      <w:r>
        <w:rPr>
          <w:rStyle w:val="Subst"/>
          <w:bCs/>
          <w:iCs/>
        </w:rPr>
        <w:t>Перспективы развития ОАО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которым суждено придти на замену устаревшей техники, которую ОАО «Прибой» поставляло в прежние годы, а именно:</w:t>
      </w:r>
      <w:r>
        <w:rPr>
          <w:rStyle w:val="Subst"/>
          <w:bCs/>
          <w:iCs/>
        </w:rPr>
        <w:br/>
        <w:t>- цифровые передатчики различной мощности для телевидения и радиовещания;</w:t>
      </w:r>
      <w:r>
        <w:rPr>
          <w:rStyle w:val="Subst"/>
          <w:bCs/>
          <w:iCs/>
        </w:rPr>
        <w:br/>
        <w:t>- твердотельные унифицированные связные радиопередатчики для широкого круга заказчиков различных ведомств и ближайшего зарубежья;</w:t>
      </w:r>
      <w:r>
        <w:rPr>
          <w:rStyle w:val="Subst"/>
          <w:bCs/>
          <w:iCs/>
        </w:rPr>
        <w:br/>
        <w:t>- передающие устройства типа «ПИРС» для гражданской авиации, министерства путей сообщения и других различных силовых ведомств;</w:t>
      </w:r>
      <w:r>
        <w:rPr>
          <w:rStyle w:val="Subst"/>
          <w:bCs/>
          <w:iCs/>
        </w:rPr>
        <w:br/>
        <w:t>- мегаватные радиопередающие устройства СНЧ и СДВ диапазонов;</w:t>
      </w:r>
      <w:r>
        <w:rPr>
          <w:rStyle w:val="Subst"/>
          <w:bCs/>
          <w:iCs/>
        </w:rPr>
        <w:b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r>
        <w:rPr>
          <w:rStyle w:val="Subst"/>
          <w:bCs/>
          <w:iCs/>
        </w:rPr>
        <w:br/>
        <w:t>- автоматизированные комплексы связи нового поколения для ВМФ.</w:t>
      </w:r>
      <w:r>
        <w:rPr>
          <w:rStyle w:val="Subst"/>
          <w:bCs/>
          <w:iCs/>
        </w:rPr>
        <w:br/>
        <w:t>Основным направлением развития ОАО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r>
        <w:rPr>
          <w:rStyle w:val="Subst"/>
          <w:bCs/>
          <w:iCs/>
        </w:rPr>
        <w:br/>
        <w:t>Значительный прирост объемов производства планируется получить за счет кооперации с родственными предприятиями.</w:t>
      </w:r>
      <w:r>
        <w:rPr>
          <w:rStyle w:val="Subst"/>
          <w:bCs/>
          <w:iCs/>
        </w:rPr>
        <w:br/>
        <w:t>Планируется увеличение объемов собственного производства не менее, чем на 20% в год.</w:t>
      </w:r>
      <w:r>
        <w:rPr>
          <w:rStyle w:val="Subst"/>
          <w:bCs/>
          <w:iCs/>
        </w:rPr>
        <w:br/>
      </w:r>
      <w:r>
        <w:rPr>
          <w:rStyle w:val="Subst"/>
          <w:bCs/>
          <w:iCs/>
        </w:rPr>
        <w:br/>
        <w:t xml:space="preserve">Открытое акционерное общество «Прибой» (ОАО «Прибой») занимается разработкой и производством сетей, систем, комплексов и средств радиосвязи и радиопротиводействия, мощных радиопередающих станций, автоматизированных комплексов для систем связи и радиопротиводействия, средств адаптивной и многоканальной связи и по отраслевой принадлежности относится к компетенции Департамента радиоэлектронной промышленностей Министерства промышленности и торговли Российской федерации. </w:t>
      </w:r>
      <w:r>
        <w:rPr>
          <w:rStyle w:val="Subst"/>
          <w:bCs/>
          <w:iCs/>
        </w:rPr>
        <w:br/>
        <w:t xml:space="preserve">Департамент радиоэлектронной промышленности Минпромторга РФ (далее по тексту – Департа-мент) является правопреемником Управления радиоэлектронной промышленности и систем управле-ния (РЭК) Федерального агентства по промышленности (Роспрома) Министерства промышленности и энергетики Российской федерации, Российского агентства по системам управления (РАСУ), Мини-стерства радиопромышленности СССР, Министерства электронной промышленности СССР и Мини-стерства промышленности средств связи СССР. </w:t>
      </w:r>
      <w:r>
        <w:rPr>
          <w:rStyle w:val="Subst"/>
          <w:bCs/>
          <w:iCs/>
        </w:rPr>
        <w:br/>
        <w:t>Краткие итоги отчетного 2011 года по отрасли в целом:</w:t>
      </w:r>
      <w:r>
        <w:rPr>
          <w:rStyle w:val="Subst"/>
          <w:bCs/>
          <w:iCs/>
        </w:rPr>
        <w:br/>
        <w:t>1.</w:t>
      </w:r>
      <w:r>
        <w:rPr>
          <w:rStyle w:val="Subst"/>
          <w:bCs/>
          <w:iCs/>
        </w:rPr>
        <w:tab/>
        <w:t>Предприятиям и организациям Департамента в условиях экономического кризиса в основном удалось сохранить положительные тенденции в финансово-экономической деятельности,</w:t>
      </w:r>
      <w:r>
        <w:rPr>
          <w:rStyle w:val="Subst"/>
          <w:bCs/>
          <w:iCs/>
        </w:rPr>
        <w:br/>
        <w:t>2.</w:t>
      </w:r>
      <w:r>
        <w:rPr>
          <w:rStyle w:val="Subst"/>
          <w:bCs/>
          <w:iCs/>
        </w:rPr>
        <w:tab/>
        <w:t>Объем промышленного производства в целом по радиоэлектронной промышленности за 2011 год на 7,8% превысил уровень 2010 года.</w:t>
      </w:r>
      <w:r>
        <w:rPr>
          <w:rStyle w:val="Subst"/>
          <w:bCs/>
          <w:iCs/>
        </w:rPr>
        <w:br/>
        <w:t>3.</w:t>
      </w:r>
      <w:r>
        <w:rPr>
          <w:rStyle w:val="Subst"/>
          <w:bCs/>
          <w:iCs/>
        </w:rPr>
        <w:tab/>
        <w:t>Объем научно-технической продукции специального назначения по сравнению с предыдущим годом увеличился на 6,5%, и составил 78,0% от общего объема товарной продукции.</w:t>
      </w:r>
      <w:r>
        <w:rPr>
          <w:rStyle w:val="Subst"/>
          <w:bCs/>
          <w:iCs/>
        </w:rPr>
        <w:br/>
        <w:t>4.</w:t>
      </w:r>
      <w:r>
        <w:rPr>
          <w:rStyle w:val="Subst"/>
          <w:bCs/>
          <w:iCs/>
        </w:rPr>
        <w:tab/>
        <w:t>Объем производства гражданской продукции радиоэлектронной промышленности по сравнению с 2010 годом увеличился на 12,7%.</w:t>
      </w:r>
      <w:r>
        <w:rPr>
          <w:rStyle w:val="Subst"/>
          <w:bCs/>
          <w:iCs/>
        </w:rPr>
        <w:br/>
        <w:t>5.</w:t>
      </w:r>
      <w:r>
        <w:rPr>
          <w:rStyle w:val="Subst"/>
          <w:bCs/>
          <w:iCs/>
        </w:rPr>
        <w:tab/>
        <w:t>В целом по радиоэлектронной промышленности выработка на одного работника в 2011 году выросла на 20,6% по сравнению с 2010 годом.</w:t>
      </w:r>
      <w:r>
        <w:rPr>
          <w:rStyle w:val="Subst"/>
          <w:bCs/>
          <w:iCs/>
        </w:rPr>
        <w:br/>
        <w:t>6.</w:t>
      </w:r>
      <w:r>
        <w:rPr>
          <w:rStyle w:val="Subst"/>
          <w:bCs/>
          <w:iCs/>
        </w:rPr>
        <w:tab/>
        <w:t>Улучшилось социально-экономическое положение работников радиоэлектронного комплекса. Среднемесячная заработная плата одного работающего составила в промышленности 20,4 тыс.руб. (рост на 14,8%), в науке – 32,3 тыс.руб. (рост на 16,8%).</w:t>
      </w:r>
      <w:r>
        <w:rPr>
          <w:rStyle w:val="Subst"/>
          <w:bCs/>
          <w:iCs/>
        </w:rPr>
        <w:br/>
        <w:t>7.</w:t>
      </w:r>
      <w:r>
        <w:rPr>
          <w:rStyle w:val="Subst"/>
          <w:bCs/>
          <w:iCs/>
        </w:rPr>
        <w:tab/>
        <w:t xml:space="preserve">Большую роль в развитии производства в 2011 году играл государственный оборонный заказ. В выполнении Государственного оборонного заказа участвовали более 200 предприятий и организаций. Завершено более 340 НИОКР государственного оборонного заказа, создано около 50 опытных образцов ВВСТ. Успешно выполнялись задания по завершению государственных испытаний и поставкам в войска современных видов вооружений. </w:t>
      </w:r>
      <w:r>
        <w:rPr>
          <w:rStyle w:val="Subst"/>
          <w:bCs/>
          <w:iCs/>
        </w:rPr>
        <w:br/>
        <w:t>8.</w:t>
      </w:r>
      <w:r>
        <w:rPr>
          <w:rStyle w:val="Subst"/>
          <w:bCs/>
          <w:iCs/>
        </w:rPr>
        <w:tab/>
        <w:t>Общий объем экспорта по Департаменту в 2011 году составил 1,0 млрд. USD (увеличение на 59%), причем более 80% экспорта приходится на страны дальнего зарубежья. Экспортные поставки осуществляли более 200 предприятий в 90 стран мира. Основные партнеры в экспорте предприятий отрасли в 2011 году стали Сирия, Венесуэла, Индия, Азербайджан, Египет и Алжир. Торгово-эконо-мическое сотрудничество со странами СНГ в годовом исчислении выросло более, чем в три раза.</w:t>
      </w:r>
      <w:r>
        <w:rPr>
          <w:rStyle w:val="Subst"/>
          <w:bCs/>
          <w:iCs/>
        </w:rPr>
        <w:br/>
        <w:t>9.</w:t>
      </w:r>
      <w:r>
        <w:rPr>
          <w:rStyle w:val="Subst"/>
          <w:bCs/>
          <w:iCs/>
        </w:rPr>
        <w:tab/>
        <w:t>В 2011 году разработаны Государственная программа «Развитие электронной и радиоэлектронной промышленности», Федеральная целевая программа «Развитие оборонно-промышленного комплекса Российской Федерации на 2011-2020 годы». Осуществлялось выполнение мероприятий по реализации ранее разработанных программ.</w:t>
      </w:r>
      <w:r>
        <w:rPr>
          <w:rStyle w:val="Subst"/>
          <w:bCs/>
          <w:iCs/>
        </w:rPr>
        <w:br/>
        <w:t>Вместе с тем остаются нерешенными следующие проблемы:</w:t>
      </w:r>
      <w:r>
        <w:rPr>
          <w:rStyle w:val="Subst"/>
          <w:bCs/>
          <w:iCs/>
        </w:rPr>
        <w:br/>
        <w:t>1.</w:t>
      </w:r>
      <w:r>
        <w:rPr>
          <w:rStyle w:val="Subst"/>
          <w:bCs/>
          <w:iCs/>
        </w:rPr>
        <w:tab/>
        <w:t>Недостаточна активность предприятий в освоении современной конкурентоспособной гражданской инновационной продукции для завоевания соответствующих ниш внутреннего рынка,</w:t>
      </w:r>
      <w:r>
        <w:rPr>
          <w:rStyle w:val="Subst"/>
          <w:bCs/>
          <w:iCs/>
        </w:rPr>
        <w:br/>
        <w:t>2.</w:t>
      </w:r>
      <w:r>
        <w:rPr>
          <w:rStyle w:val="Subst"/>
          <w:bCs/>
          <w:iCs/>
        </w:rPr>
        <w:tab/>
        <w:t>Затягиваются конкурсные процедуры и сдача-приемки этапов НИОКР и работ в целом.</w:t>
      </w:r>
      <w:r>
        <w:rPr>
          <w:rStyle w:val="Subst"/>
          <w:bCs/>
          <w:iCs/>
        </w:rPr>
        <w:br/>
        <w:t>3.</w:t>
      </w:r>
      <w:r>
        <w:rPr>
          <w:rStyle w:val="Subst"/>
          <w:bCs/>
          <w:iCs/>
        </w:rPr>
        <w:tab/>
        <w:t>Недостаточное внимание уделяется работам по обеспечению качества эксплуатации, ремонта и модернизации военной техники, экспортируемой в рамках военно-технического сотрудничества.</w:t>
      </w:r>
      <w:r>
        <w:rPr>
          <w:rStyle w:val="Subst"/>
          <w:bCs/>
          <w:iCs/>
        </w:rPr>
        <w:br/>
        <w:t>4.</w:t>
      </w:r>
      <w:r>
        <w:rPr>
          <w:rStyle w:val="Subst"/>
          <w:bCs/>
          <w:iCs/>
        </w:rPr>
        <w:tab/>
        <w:t>Не выполнены некоторые установленные контрольные отраслевые показатели на 2010 год.</w:t>
      </w:r>
      <w:r>
        <w:rPr>
          <w:rStyle w:val="Subst"/>
          <w:bCs/>
          <w:iCs/>
        </w:rPr>
        <w:br/>
        <w:t>5.</w:t>
      </w:r>
      <w:r>
        <w:rPr>
          <w:rStyle w:val="Subst"/>
          <w:bCs/>
          <w:iCs/>
        </w:rPr>
        <w:tab/>
        <w:t>Остается крайне низким уровень обновления активной части фондов, при высоком физическом износе последних, что в значительной мере снижает качество продукции предприятий, эффектив-ность проводимых НИОКР, а также внедрение их результатов в промышленное производство.</w:t>
      </w:r>
      <w:r>
        <w:rPr>
          <w:rStyle w:val="Subst"/>
          <w:bCs/>
          <w:iCs/>
        </w:rPr>
        <w:br/>
        <w:t>Установленными контрольными отраслевыми показателями на 2011год предусматривается:</w:t>
      </w:r>
      <w:r>
        <w:rPr>
          <w:rStyle w:val="Subst"/>
          <w:bCs/>
          <w:iCs/>
        </w:rPr>
        <w:br/>
        <w:t>1.</w:t>
      </w:r>
      <w:r>
        <w:rPr>
          <w:rStyle w:val="Subst"/>
          <w:bCs/>
          <w:iCs/>
        </w:rPr>
        <w:tab/>
        <w:t>Общий объем товарной продукции 114,0% к объему 2011 года, в том числе:</w:t>
      </w:r>
      <w:r>
        <w:rPr>
          <w:rStyle w:val="Subst"/>
          <w:bCs/>
          <w:iCs/>
        </w:rPr>
        <w:br/>
        <w:t>1.1</w:t>
      </w:r>
      <w:r>
        <w:rPr>
          <w:rStyle w:val="Subst"/>
          <w:bCs/>
          <w:iCs/>
        </w:rPr>
        <w:tab/>
        <w:t>Объем к 2011 году промышленной специальной продукции 118,0%.</w:t>
      </w:r>
      <w:r>
        <w:rPr>
          <w:rStyle w:val="Subst"/>
          <w:bCs/>
          <w:iCs/>
        </w:rPr>
        <w:br/>
        <w:t>1.2</w:t>
      </w:r>
      <w:r>
        <w:rPr>
          <w:rStyle w:val="Subst"/>
          <w:bCs/>
          <w:iCs/>
        </w:rPr>
        <w:tab/>
        <w:t>Объем к 2011 году промышленной гражданской продукции 106,0%.</w:t>
      </w:r>
      <w:r>
        <w:rPr>
          <w:rStyle w:val="Subst"/>
          <w:bCs/>
          <w:iCs/>
        </w:rPr>
        <w:br/>
        <w:t>1.3</w:t>
      </w:r>
      <w:r>
        <w:rPr>
          <w:rStyle w:val="Subst"/>
          <w:bCs/>
          <w:iCs/>
        </w:rPr>
        <w:tab/>
        <w:t>Объем к 2011 году научно-технической продукции 103,0%.</w:t>
      </w:r>
      <w:r>
        <w:rPr>
          <w:rStyle w:val="Subst"/>
          <w:bCs/>
          <w:iCs/>
        </w:rPr>
        <w:br/>
        <w:t>2.</w:t>
      </w:r>
      <w:r>
        <w:rPr>
          <w:rStyle w:val="Subst"/>
          <w:bCs/>
          <w:iCs/>
        </w:rPr>
        <w:tab/>
        <w:t>Общая численность работающих к 2011 году по промышленности 100,0%, по науке 102,0%.</w:t>
      </w:r>
      <w:r>
        <w:rPr>
          <w:rStyle w:val="Subst"/>
          <w:bCs/>
          <w:iCs/>
        </w:rPr>
        <w:br/>
        <w:t>3.</w:t>
      </w:r>
      <w:r>
        <w:rPr>
          <w:rStyle w:val="Subst"/>
          <w:bCs/>
          <w:iCs/>
        </w:rPr>
        <w:tab/>
        <w:t>Рост выработки на одного работающего к 2011 году в промышленности 117,0%, в науке 102,0.</w:t>
      </w:r>
      <w:r>
        <w:rPr>
          <w:rStyle w:val="Subst"/>
          <w:bCs/>
          <w:iCs/>
        </w:rPr>
        <w:br/>
        <w:t>4.</w:t>
      </w:r>
      <w:r>
        <w:rPr>
          <w:rStyle w:val="Subst"/>
          <w:bCs/>
          <w:iCs/>
        </w:rPr>
        <w:tab/>
        <w:t>Рост среднемесячной заработной платы к 2011 году в промышленности 122,0%, в науке 111,0%.</w:t>
      </w:r>
      <w:r>
        <w:rPr>
          <w:rStyle w:val="Subst"/>
          <w:bCs/>
          <w:iCs/>
        </w:rPr>
        <w:br/>
      </w:r>
      <w:r>
        <w:rPr>
          <w:rStyle w:val="Subst"/>
          <w:bCs/>
          <w:iCs/>
        </w:rPr>
        <w:br/>
        <w:t>Приоритетные направления деятельности ОАО «Прибой».</w:t>
      </w:r>
      <w:r>
        <w:rPr>
          <w:rStyle w:val="Subst"/>
          <w:bCs/>
          <w:iCs/>
        </w:rPr>
        <w:br/>
      </w:r>
      <w:r>
        <w:rPr>
          <w:rStyle w:val="Subst"/>
          <w:bCs/>
          <w:iCs/>
        </w:rPr>
        <w:br/>
        <w:t xml:space="preserve"> 1.Производство радиопередающих устройств СНЧ, СДВ, КВ и УКВ диапазона и антенно-фидерных устройств  различного назначения и широкого диапазона мощностей.</w:t>
      </w:r>
      <w:r>
        <w:rPr>
          <w:rStyle w:val="Subst"/>
          <w:bCs/>
          <w:iCs/>
        </w:rPr>
        <w:br/>
        <w:t>2.Производство автоматизированных систем и комплексов связи для подводных лодок и береговых объектов.</w:t>
      </w:r>
      <w:r>
        <w:rPr>
          <w:rStyle w:val="Subst"/>
          <w:bCs/>
          <w:iCs/>
        </w:rPr>
        <w:br/>
        <w:t>3.Оказание услуг по монтажу, пуско-наладочным работам, гарантийному и постгарантийному обслуживанию поставляемой продукции.</w:t>
      </w:r>
      <w:r>
        <w:rPr>
          <w:rStyle w:val="Subst"/>
          <w:bCs/>
          <w:iCs/>
        </w:rPr>
        <w:br/>
        <w:t>4.Проведение ремонтно-восстановительных работ и модернизации поставляемой продукции в процессе эксплуатации.</w:t>
      </w:r>
      <w:r>
        <w:rPr>
          <w:rStyle w:val="Subst"/>
          <w:bCs/>
          <w:iCs/>
        </w:rPr>
        <w:br/>
      </w:r>
      <w:r>
        <w:rPr>
          <w:rStyle w:val="Subst"/>
          <w:bCs/>
          <w:iCs/>
        </w:rPr>
        <w:br/>
        <w:t>Организация нового производства не планируется.</w:t>
      </w:r>
      <w:r>
        <w:rPr>
          <w:rStyle w:val="Subst"/>
          <w:bCs/>
          <w:iCs/>
        </w:rPr>
        <w:br/>
        <w:t>Изменение основного вида деятельности не планируется.</w:t>
      </w:r>
    </w:p>
    <w:p w:rsidR="00272302" w:rsidRDefault="00272302">
      <w:pPr>
        <w:pStyle w:val="2"/>
      </w:pPr>
      <w:bookmarkStart w:id="41" w:name="_Toc324839991"/>
      <w:r>
        <w:t>3.4. Участие эмитента в банковских группах, банковских холдингах, холдингах и ассоциациях</w:t>
      </w:r>
      <w:bookmarkEnd w:id="41"/>
    </w:p>
    <w:p w:rsidR="00272302" w:rsidRDefault="00272302">
      <w:pPr>
        <w:ind w:left="200"/>
      </w:pPr>
    </w:p>
    <w:p w:rsidR="00272302" w:rsidRDefault="00272302">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272302" w:rsidRDefault="00272302">
      <w:pPr>
        <w:ind w:left="200"/>
      </w:pPr>
      <w:r>
        <w:t>Cрок участия эмитента:</w:t>
      </w:r>
      <w:r>
        <w:rPr>
          <w:rStyle w:val="Subst"/>
          <w:bCs/>
          <w:iCs/>
        </w:rPr>
        <w:t xml:space="preserve"> 2003</w:t>
      </w:r>
    </w:p>
    <w:p w:rsidR="00272302" w:rsidRDefault="00272302">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272302" w:rsidRDefault="00272302">
      <w:pPr>
        <w:ind w:left="200"/>
      </w:pPr>
    </w:p>
    <w:p w:rsidR="00272302" w:rsidRDefault="00272302">
      <w:pPr>
        <w:pStyle w:val="2"/>
      </w:pPr>
      <w:bookmarkStart w:id="42" w:name="_Toc324839992"/>
      <w:r>
        <w:t>3.5. Подконтрольные эмитенту организации, имеющие для него существенное значение</w:t>
      </w:r>
      <w:bookmarkEnd w:id="42"/>
    </w:p>
    <w:p w:rsidR="00272302" w:rsidRDefault="00272302">
      <w:pPr>
        <w:ind w:left="200"/>
      </w:pPr>
      <w:r>
        <w:rPr>
          <w:rStyle w:val="Subst"/>
          <w:bCs/>
          <w:iCs/>
        </w:rPr>
        <w:t>Эмитент не имеет подконтрольных организаций, имеющих для него существенное значение</w:t>
      </w:r>
    </w:p>
    <w:p w:rsidR="00272302" w:rsidRDefault="00272302">
      <w:pPr>
        <w:pStyle w:val="2"/>
      </w:pPr>
      <w:bookmarkStart w:id="43" w:name="_Toc32483999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272302" w:rsidRDefault="00272302">
      <w:pPr>
        <w:pStyle w:val="2"/>
      </w:pPr>
      <w:bookmarkStart w:id="44" w:name="_Toc324839994"/>
      <w:r>
        <w:t>3.6.1. Основные средства</w:t>
      </w:r>
      <w:bookmarkEnd w:id="44"/>
    </w:p>
    <w:p w:rsidR="00272302" w:rsidRDefault="00272302">
      <w:pPr>
        <w:pStyle w:val="SubHeading"/>
        <w:ind w:left="200"/>
      </w:pPr>
      <w:r>
        <w:t>За 2011 г.</w:t>
      </w:r>
    </w:p>
    <w:p w:rsidR="00272302" w:rsidRDefault="00272302">
      <w:pPr>
        <w:ind w:left="400"/>
      </w:pPr>
      <w:r>
        <w:t>Единица измерения:</w:t>
      </w:r>
      <w:r>
        <w:rPr>
          <w:rStyle w:val="Subst"/>
          <w:bCs/>
          <w:iCs/>
        </w:rPr>
        <w:t xml:space="preserve"> руб.</w:t>
      </w:r>
    </w:p>
    <w:p w:rsidR="00272302" w:rsidRDefault="00272302">
      <w:pPr>
        <w:pStyle w:val="ThinDelim"/>
      </w:pPr>
    </w:p>
    <w:tbl>
      <w:tblPr>
        <w:tblW w:w="0" w:type="auto"/>
        <w:tblLayout w:type="fixed"/>
        <w:tblCellMar>
          <w:left w:w="72" w:type="dxa"/>
          <w:right w:w="72" w:type="dxa"/>
        </w:tblCellMar>
        <w:tblLook w:val="0000"/>
      </w:tblPr>
      <w:tblGrid>
        <w:gridCol w:w="6492"/>
        <w:gridCol w:w="1360"/>
        <w:gridCol w:w="1400"/>
      </w:tblGrid>
      <w:tr w:rsidR="00272302" w:rsidRPr="0072578D">
        <w:tc>
          <w:tcPr>
            <w:tcW w:w="64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Сумма начисленной амортизации</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Здания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6 997 921.11</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3 632 263.08</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Сооружения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4 375 773.36</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2 231 484.04</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685 397</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683 037.62</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9 730 523</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3 615 313.89</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Хоз. имущество</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773 906.9</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698 217.82</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Квартира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10 028 247</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332 588.74</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207 914.63</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Силовые машины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3 524 450.91</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1 859 254.99</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Рабочие машины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31 532 386.24</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15 887 742.36</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Измерительные приборы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2 842 744.52</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2 277 099.62</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Вычислительная техгика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4 357 600.26</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4 128 531.4</w:t>
            </w:r>
          </w:p>
        </w:tc>
      </w:tr>
      <w:tr w:rsidR="00272302" w:rsidRPr="0072578D">
        <w:tc>
          <w:tcPr>
            <w:tcW w:w="64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75 056 864.93</w:t>
            </w:r>
          </w:p>
        </w:tc>
        <w:tc>
          <w:tcPr>
            <w:tcW w:w="140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35 345 680.1</w:t>
            </w:r>
          </w:p>
        </w:tc>
      </w:tr>
    </w:tbl>
    <w:p w:rsidR="00272302" w:rsidRDefault="00272302"/>
    <w:p w:rsidR="00272302" w:rsidRDefault="00272302">
      <w:pPr>
        <w:ind w:left="400"/>
      </w:pPr>
      <w:r>
        <w:t>Сведения о способах начисления амортизационных отчислений по группам объектов основных средств:</w:t>
      </w:r>
      <w:r>
        <w:br/>
      </w:r>
    </w:p>
    <w:p w:rsidR="00272302" w:rsidRDefault="00272302">
      <w:pPr>
        <w:ind w:left="400"/>
      </w:pPr>
      <w:r>
        <w:t>Отчетная дата:</w:t>
      </w:r>
      <w:r>
        <w:rPr>
          <w:rStyle w:val="Subst"/>
          <w:bCs/>
          <w:iCs/>
        </w:rPr>
        <w:t xml:space="preserve"> 31.12.2011</w:t>
      </w:r>
    </w:p>
    <w:p w:rsidR="00272302" w:rsidRDefault="00272302">
      <w:pPr>
        <w:pStyle w:val="SubHeading"/>
        <w:ind w:left="200"/>
      </w:pPr>
      <w:r>
        <w:t>На дату окончания отчетного квартала</w:t>
      </w:r>
    </w:p>
    <w:p w:rsidR="00272302" w:rsidRDefault="00272302">
      <w:pPr>
        <w:ind w:left="400"/>
      </w:pPr>
      <w:r>
        <w:t>Единица измерения:</w:t>
      </w:r>
      <w:r>
        <w:rPr>
          <w:rStyle w:val="Subst"/>
          <w:bCs/>
          <w:iCs/>
        </w:rPr>
        <w:t xml:space="preserve"> руб.</w:t>
      </w:r>
    </w:p>
    <w:p w:rsidR="00272302" w:rsidRDefault="00272302">
      <w:pPr>
        <w:pStyle w:val="ThinDelim"/>
      </w:pPr>
    </w:p>
    <w:tbl>
      <w:tblPr>
        <w:tblW w:w="0" w:type="auto"/>
        <w:tblLayout w:type="fixed"/>
        <w:tblCellMar>
          <w:left w:w="72" w:type="dxa"/>
          <w:right w:w="72" w:type="dxa"/>
        </w:tblCellMar>
        <w:tblLook w:val="0000"/>
      </w:tblPr>
      <w:tblGrid>
        <w:gridCol w:w="6492"/>
        <w:gridCol w:w="1360"/>
        <w:gridCol w:w="1400"/>
      </w:tblGrid>
      <w:tr w:rsidR="00272302" w:rsidRPr="0072578D">
        <w:tc>
          <w:tcPr>
            <w:tcW w:w="64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Сумма начисленной амортизации</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Здания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6 997 921.11</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3 710 993.94</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Сооружения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4 375 773.36</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2 261 190.16</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685 397</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683 330.78</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10 431 322.27</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3 504 394.67</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Хоз. имущество</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773 906.9</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703 900.42</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Квартира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21 028 247</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446 846.14</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207 914.63</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Силовые машины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3 306 350.64</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1 728 959.02</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Рабочие машины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31 372 864.78</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16 466 085.35</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Измерительные приборы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2 842 744.52</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2 350 414.57</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Вычислительная техгика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4 590 270.3</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4 188 370.07</w:t>
            </w:r>
          </w:p>
        </w:tc>
      </w:tr>
      <w:tr w:rsidR="00272302" w:rsidRPr="0072578D">
        <w:tc>
          <w:tcPr>
            <w:tcW w:w="64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86 612 712.51</w:t>
            </w:r>
          </w:p>
        </w:tc>
        <w:tc>
          <w:tcPr>
            <w:tcW w:w="140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36 044 485.12</w:t>
            </w:r>
          </w:p>
        </w:tc>
      </w:tr>
    </w:tbl>
    <w:p w:rsidR="00272302" w:rsidRDefault="00272302"/>
    <w:p w:rsidR="00272302" w:rsidRDefault="00272302">
      <w:pPr>
        <w:ind w:left="400"/>
      </w:pPr>
      <w:r>
        <w:t>Сведения о способах начисления амортизационных отчислений по группам объектов основных средств:</w:t>
      </w:r>
      <w:r>
        <w:br/>
      </w:r>
    </w:p>
    <w:p w:rsidR="00272302" w:rsidRDefault="00272302">
      <w:pPr>
        <w:ind w:left="400"/>
      </w:pPr>
      <w:r>
        <w:t>Отчетная дата:</w:t>
      </w:r>
      <w:r>
        <w:rPr>
          <w:rStyle w:val="Subst"/>
          <w:bCs/>
          <w:iCs/>
        </w:rPr>
        <w:t xml:space="preserve"> 31.03.2012</w:t>
      </w:r>
    </w:p>
    <w:p w:rsidR="00272302" w:rsidRDefault="00272302">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272302" w:rsidRDefault="00272302">
      <w:pPr>
        <w:ind w:left="200"/>
      </w:pPr>
      <w:r>
        <w:rPr>
          <w:rStyle w:val="Subst"/>
          <w:bCs/>
          <w:iCs/>
        </w:rPr>
        <w:t>Переоценка основных средств за указанный период не проводилась</w:t>
      </w:r>
    </w:p>
    <w:p w:rsidR="00272302" w:rsidRDefault="00272302">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272302" w:rsidRDefault="00272302">
      <w:pPr>
        <w:pStyle w:val="1"/>
      </w:pPr>
      <w:bookmarkStart w:id="45" w:name="_Toc324839995"/>
      <w:r>
        <w:t>IV. Сведения о финансово-хозяйственной деятельности эмитента</w:t>
      </w:r>
      <w:bookmarkEnd w:id="45"/>
    </w:p>
    <w:p w:rsidR="00272302" w:rsidRDefault="00272302">
      <w:pPr>
        <w:pStyle w:val="2"/>
      </w:pPr>
      <w:bookmarkStart w:id="46" w:name="_Toc324839996"/>
      <w:r>
        <w:t>4.1. Результаты финансово-хозяйственной деятельности эмитента</w:t>
      </w:r>
      <w:bookmarkEnd w:id="46"/>
    </w:p>
    <w:p w:rsidR="00272302" w:rsidRDefault="00272302">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272302" w:rsidRDefault="00272302">
      <w:pPr>
        <w:pStyle w:val="ThinDelim"/>
      </w:pPr>
    </w:p>
    <w:p w:rsidR="00272302" w:rsidRDefault="00272302">
      <w:pPr>
        <w:pStyle w:val="ThinDelim"/>
      </w:pPr>
    </w:p>
    <w:p w:rsidR="00272302" w:rsidRDefault="00272302">
      <w:pPr>
        <w:pStyle w:val="2"/>
      </w:pPr>
      <w:bookmarkStart w:id="47" w:name="_Toc324839997"/>
      <w:r>
        <w:t>4.2. Ликвидность эмитента, достаточность капитала и оборотных средств</w:t>
      </w:r>
      <w:bookmarkEnd w:id="47"/>
    </w:p>
    <w:p w:rsidR="00272302" w:rsidRDefault="00272302">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272302" w:rsidRDefault="00272302">
      <w:pPr>
        <w:pStyle w:val="ThinDelim"/>
      </w:pPr>
    </w:p>
    <w:p w:rsidR="00272302" w:rsidRDefault="00272302">
      <w:pPr>
        <w:pStyle w:val="ThinDelim"/>
      </w:pPr>
    </w:p>
    <w:p w:rsidR="00272302" w:rsidRDefault="00272302">
      <w:pPr>
        <w:pStyle w:val="2"/>
      </w:pPr>
      <w:bookmarkStart w:id="48" w:name="_Toc324839998"/>
      <w:r>
        <w:t>4.3. Финансовые вложения эмитента</w:t>
      </w:r>
      <w:bookmarkEnd w:id="48"/>
    </w:p>
    <w:p w:rsidR="00272302" w:rsidRDefault="00272302">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272302" w:rsidRDefault="00272302">
      <w:pPr>
        <w:pStyle w:val="2"/>
      </w:pPr>
      <w:bookmarkStart w:id="49" w:name="_Toc324839999"/>
      <w:r>
        <w:t>4.4. Нематериальные активы эмитента</w:t>
      </w:r>
      <w:bookmarkEnd w:id="49"/>
    </w:p>
    <w:p w:rsidR="00272302" w:rsidRDefault="00272302">
      <w:pPr>
        <w:pStyle w:val="SubHeading"/>
        <w:ind w:left="200"/>
      </w:pPr>
      <w:r>
        <w:t>За 2011 г.</w:t>
      </w:r>
    </w:p>
    <w:p w:rsidR="00272302" w:rsidRDefault="00272302">
      <w:pPr>
        <w:ind w:left="400"/>
      </w:pPr>
      <w:r>
        <w:rPr>
          <w:rStyle w:val="Subst"/>
          <w:bCs/>
          <w:iCs/>
        </w:rPr>
        <w:t>Нематериальные активы у эмитента отсутствуют</w:t>
      </w:r>
    </w:p>
    <w:p w:rsidR="00272302" w:rsidRDefault="00272302">
      <w:pPr>
        <w:pStyle w:val="SubHeading"/>
        <w:ind w:left="200"/>
      </w:pPr>
      <w:r>
        <w:t>На дату окончания отчетного квартала</w:t>
      </w:r>
    </w:p>
    <w:p w:rsidR="00272302" w:rsidRDefault="00272302">
      <w:pPr>
        <w:ind w:left="400"/>
      </w:pPr>
      <w:r>
        <w:rPr>
          <w:rStyle w:val="Subst"/>
          <w:bCs/>
          <w:iCs/>
        </w:rPr>
        <w:t>Нематериальные активы у эмитента отсутствуют</w:t>
      </w:r>
    </w:p>
    <w:p w:rsidR="00272302" w:rsidRDefault="00272302">
      <w:pPr>
        <w:pStyle w:val="2"/>
      </w:pPr>
      <w:bookmarkStart w:id="50" w:name="_Toc324840000"/>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272302" w:rsidRDefault="00272302">
      <w:pPr>
        <w:ind w:left="200"/>
      </w:pPr>
      <w:r>
        <w:rPr>
          <w:rStyle w:val="Subst"/>
          <w:bCs/>
          <w:iCs/>
        </w:rPr>
        <w:t xml:space="preserve">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оценивает как высокую, т.к. постоянно ведутся работы по соответствию лицензионным требованиям. Доля выручки от проведения разработок по итогам 2011 года и 3 месяца 2012 года незначительна. Основная доля НИР и ОКР проводится за счет средств заказчиков. Тематика работ определяется заказчиком. </w:t>
      </w:r>
      <w:r>
        <w:rPr>
          <w:rStyle w:val="Subst"/>
          <w:bCs/>
          <w:iCs/>
        </w:rPr>
        <w:br/>
        <w:t>В своей деятельности ОАО «Прибой» постоянно взаимодействует с другими предприятиями. В первую очередь это ОАО «Российский институт мощного радиостроения».</w:t>
      </w:r>
      <w:r>
        <w:rPr>
          <w:rStyle w:val="Subst"/>
          <w:bCs/>
          <w:iCs/>
        </w:rPr>
        <w:br/>
        <w:t>В 2011 году и за 2012 год создания и получения эмитентом правовой охраны основных объектов интеллектуальной собственности не было.</w:t>
      </w:r>
      <w:r>
        <w:rPr>
          <w:rStyle w:val="Subst"/>
          <w:bCs/>
          <w:iCs/>
        </w:rPr>
        <w:br/>
        <w:t>Обществом зарегистрирован товарный знак №345662.</w:t>
      </w:r>
    </w:p>
    <w:p w:rsidR="00272302" w:rsidRDefault="00272302">
      <w:pPr>
        <w:pStyle w:val="2"/>
      </w:pPr>
      <w:bookmarkStart w:id="51" w:name="_Toc324840001"/>
      <w:r>
        <w:t>4.6. Анализ тенденций развития в сфере основной деятельности эмитента</w:t>
      </w:r>
      <w:bookmarkEnd w:id="51"/>
    </w:p>
    <w:p w:rsidR="00272302" w:rsidRDefault="00272302">
      <w:pPr>
        <w:ind w:left="200"/>
      </w:pPr>
      <w:r>
        <w:t>Изменения в составе информации настоящего пункта в отчетном квартале не происходили:</w:t>
      </w:r>
      <w:r>
        <w:rPr>
          <w:rStyle w:val="Subst"/>
          <w:bCs/>
          <w:iCs/>
        </w:rPr>
        <w:t xml:space="preserve"> Нет</w:t>
      </w:r>
    </w:p>
    <w:p w:rsidR="00272302" w:rsidRDefault="00272302">
      <w:pPr>
        <w:ind w:left="200"/>
      </w:pPr>
      <w:r>
        <w:rPr>
          <w:rStyle w:val="Subst"/>
          <w:bCs/>
          <w:iCs/>
        </w:rPr>
        <w:t xml:space="preserve">Открытое акционерное общество «Прибой» (ОАО «Прибой») занимается разработкой и производством сетей, систем, комплексов и средств радиосвязи и радиопротиводействия, мощных радиопередающих станций, автоматизированных комплексов для систем связи и радиопротиводействия, средств адаптивной и многоканальной связи и по отраслевой принадлежности относится к компетенции Департамента радиоэлектронной промышленностей Министерства промышленности и торговли Российской федерации. </w:t>
      </w:r>
      <w:r>
        <w:rPr>
          <w:rStyle w:val="Subst"/>
          <w:bCs/>
          <w:iCs/>
        </w:rPr>
        <w:br/>
        <w:t xml:space="preserve">Департамент радиоэлектронной промышленности Минпромторга РФ (далее по тексту – Департа-мент) является правопреемником Управления радиоэлектронной промышленности и систем управле-ния (РЭК) Федерального агентства по промышленности (Роспрома) Министерства промышленности и энергетики Российской федерации, Российского агентства по системам управления (РАСУ), Мини-стерства радиопромышленности СССР, Министерства электронной промышленности СССР и Мини-стерства промышленности средств связи СССР. </w:t>
      </w:r>
      <w:r>
        <w:rPr>
          <w:rStyle w:val="Subst"/>
          <w:bCs/>
          <w:iCs/>
        </w:rPr>
        <w:br/>
        <w:t>Краткие итоги отчетного 2011 года по отрасли в целом:</w:t>
      </w:r>
      <w:r>
        <w:rPr>
          <w:rStyle w:val="Subst"/>
          <w:bCs/>
          <w:iCs/>
        </w:rPr>
        <w:br/>
        <w:t>1.</w:t>
      </w:r>
      <w:r>
        <w:rPr>
          <w:rStyle w:val="Subst"/>
          <w:bCs/>
          <w:iCs/>
        </w:rPr>
        <w:tab/>
        <w:t>Предприятиям и организациям Департамента в условиях экономического кризиса в основном удалось сохранить положительные тенденции в финансово-экономической деятельности,</w:t>
      </w:r>
      <w:r>
        <w:rPr>
          <w:rStyle w:val="Subst"/>
          <w:bCs/>
          <w:iCs/>
        </w:rPr>
        <w:br/>
        <w:t>2.</w:t>
      </w:r>
      <w:r>
        <w:rPr>
          <w:rStyle w:val="Subst"/>
          <w:bCs/>
          <w:iCs/>
        </w:rPr>
        <w:tab/>
        <w:t>Объем промышленного производства в целом по радиоэлектронной промышленности за 2011 год на 7,8% превысил уровень 2010 года.</w:t>
      </w:r>
      <w:r>
        <w:rPr>
          <w:rStyle w:val="Subst"/>
          <w:bCs/>
          <w:iCs/>
        </w:rPr>
        <w:br/>
        <w:t>3.</w:t>
      </w:r>
      <w:r>
        <w:rPr>
          <w:rStyle w:val="Subst"/>
          <w:bCs/>
          <w:iCs/>
        </w:rPr>
        <w:tab/>
        <w:t>Объем научно-технической продукции специального назначения по сравнению с предыдущим годом увеличился на 6,5%, и составил 78,0% от общего объема товарной продукции.</w:t>
      </w:r>
      <w:r>
        <w:rPr>
          <w:rStyle w:val="Subst"/>
          <w:bCs/>
          <w:iCs/>
        </w:rPr>
        <w:br/>
        <w:t>4.</w:t>
      </w:r>
      <w:r>
        <w:rPr>
          <w:rStyle w:val="Subst"/>
          <w:bCs/>
          <w:iCs/>
        </w:rPr>
        <w:tab/>
        <w:t>Объем производства гражданской продукции радиоэлектронной промышленности по сравнению с 2010 годом увеличился на 12,7%.</w:t>
      </w:r>
      <w:r>
        <w:rPr>
          <w:rStyle w:val="Subst"/>
          <w:bCs/>
          <w:iCs/>
        </w:rPr>
        <w:br/>
        <w:t>5.</w:t>
      </w:r>
      <w:r>
        <w:rPr>
          <w:rStyle w:val="Subst"/>
          <w:bCs/>
          <w:iCs/>
        </w:rPr>
        <w:tab/>
        <w:t>В целом по радиоэлектронной промышленности выработка на одного работника в 2011 году выросла на 20,6% по сравнению с 2010 годом.</w:t>
      </w:r>
      <w:r>
        <w:rPr>
          <w:rStyle w:val="Subst"/>
          <w:bCs/>
          <w:iCs/>
        </w:rPr>
        <w:br/>
        <w:t>6.</w:t>
      </w:r>
      <w:r>
        <w:rPr>
          <w:rStyle w:val="Subst"/>
          <w:bCs/>
          <w:iCs/>
        </w:rPr>
        <w:tab/>
        <w:t>Улучшилось социально-экономическое положение работников радиоэлектронного комплекса. Среднемесячная заработная плата одного работающего составила в промышленности 20,4 тыс.руб. (рост на 14,8%), в науке – 32,3 тыс.руб. (рост на 16,8%).</w:t>
      </w:r>
      <w:r>
        <w:rPr>
          <w:rStyle w:val="Subst"/>
          <w:bCs/>
          <w:iCs/>
        </w:rPr>
        <w:br/>
        <w:t>7.</w:t>
      </w:r>
      <w:r>
        <w:rPr>
          <w:rStyle w:val="Subst"/>
          <w:bCs/>
          <w:iCs/>
        </w:rPr>
        <w:tab/>
        <w:t xml:space="preserve">Большую роль в развитии производства в 2011 году играл государственный оборонный заказ. В выполнении Государственного оборонного заказа участвовали более 200 предприятий и организаций. Завершено более 340 НИОКР государственного оборонного заказа, создано около 50 опытных образцов ВВСТ. Успешно выполнялись задания по завершению государственных испытаний и поставкам в войска современных видов вооружений. </w:t>
      </w:r>
      <w:r>
        <w:rPr>
          <w:rStyle w:val="Subst"/>
          <w:bCs/>
          <w:iCs/>
        </w:rPr>
        <w:br/>
        <w:t>8.</w:t>
      </w:r>
      <w:r>
        <w:rPr>
          <w:rStyle w:val="Subst"/>
          <w:bCs/>
          <w:iCs/>
        </w:rPr>
        <w:tab/>
        <w:t>Общий объем экспорта по Департаменту в 2011 году составил 1,0 млрд. USD (увеличение на 59%), причем более 80% экспорта приходится на страны дальнего зарубежья. Экспортные поставки осуществляли более 200 предприятий в 90 стран мира. Основные партнеры в экспорте предприятий отрасли в 2011 году стали Сирия, Венесуэла, Индия, Азербайджан, Египет и Алжир. Торгово-эконо-мическое сотрудничество со странами СНГ в годовом исчислении выросло более, чем в три раза.</w:t>
      </w:r>
      <w:r>
        <w:rPr>
          <w:rStyle w:val="Subst"/>
          <w:bCs/>
          <w:iCs/>
        </w:rPr>
        <w:br/>
        <w:t>9.</w:t>
      </w:r>
      <w:r>
        <w:rPr>
          <w:rStyle w:val="Subst"/>
          <w:bCs/>
          <w:iCs/>
        </w:rPr>
        <w:tab/>
        <w:t>В 2011 году разработаны Государственная программа «Развитие электронной и радиоэлектронной промышленности», Федеральная целевая программа «Развитие оборонно-промышленного комплекса Российской Федерации на 2011-2020 годы». Осуществлялось выполнение мероприятий по реализации ранее разработанных программ.</w:t>
      </w:r>
      <w:r>
        <w:rPr>
          <w:rStyle w:val="Subst"/>
          <w:bCs/>
          <w:iCs/>
        </w:rPr>
        <w:br/>
        <w:t>Вместе с тем остаются нерешенными следующие проблемы:</w:t>
      </w:r>
      <w:r>
        <w:rPr>
          <w:rStyle w:val="Subst"/>
          <w:bCs/>
          <w:iCs/>
        </w:rPr>
        <w:br/>
        <w:t>1.</w:t>
      </w:r>
      <w:r>
        <w:rPr>
          <w:rStyle w:val="Subst"/>
          <w:bCs/>
          <w:iCs/>
        </w:rPr>
        <w:tab/>
        <w:t>Недостаточна активность предприятий в освоении современной конкурентоспособной гражданской инновационной продукции для завоевания соответствующих ниш внутреннего рынка,</w:t>
      </w:r>
      <w:r>
        <w:rPr>
          <w:rStyle w:val="Subst"/>
          <w:bCs/>
          <w:iCs/>
        </w:rPr>
        <w:br/>
        <w:t>2.</w:t>
      </w:r>
      <w:r>
        <w:rPr>
          <w:rStyle w:val="Subst"/>
          <w:bCs/>
          <w:iCs/>
        </w:rPr>
        <w:tab/>
        <w:t>Затягиваются конкурсные процедуры и сдача-приемки этапов НИОКР и работ в целом.</w:t>
      </w:r>
      <w:r>
        <w:rPr>
          <w:rStyle w:val="Subst"/>
          <w:bCs/>
          <w:iCs/>
        </w:rPr>
        <w:br/>
        <w:t>3.</w:t>
      </w:r>
      <w:r>
        <w:rPr>
          <w:rStyle w:val="Subst"/>
          <w:bCs/>
          <w:iCs/>
        </w:rPr>
        <w:tab/>
        <w:t>Недостаточное внимание уделяется работам по обеспечению качества эксплуатации, ремонта и модернизации военной техники, экспортируемой в рамках военно-технического сотрудничества.</w:t>
      </w:r>
      <w:r>
        <w:rPr>
          <w:rStyle w:val="Subst"/>
          <w:bCs/>
          <w:iCs/>
        </w:rPr>
        <w:br/>
        <w:t>4.</w:t>
      </w:r>
      <w:r>
        <w:rPr>
          <w:rStyle w:val="Subst"/>
          <w:bCs/>
          <w:iCs/>
        </w:rPr>
        <w:tab/>
        <w:t>Не выполнены некоторые установленные контрольные отраслевые показатели на 2010 год.</w:t>
      </w:r>
      <w:r>
        <w:rPr>
          <w:rStyle w:val="Subst"/>
          <w:bCs/>
          <w:iCs/>
        </w:rPr>
        <w:br/>
        <w:t>5.</w:t>
      </w:r>
      <w:r>
        <w:rPr>
          <w:rStyle w:val="Subst"/>
          <w:bCs/>
          <w:iCs/>
        </w:rPr>
        <w:tab/>
        <w:t>Остается крайне низким уровень обновления активной части фондов, при высоком физическом износе последних, что в значительной мере снижает качество продукции предприятий, эффектив-ность проводимых НИОКР, а также внедрение их результатов в промышленное производство.</w:t>
      </w:r>
      <w:r>
        <w:rPr>
          <w:rStyle w:val="Subst"/>
          <w:bCs/>
          <w:iCs/>
        </w:rPr>
        <w:br/>
        <w:t>Установленными контрольными отраслевыми показателями на 2011год предусматривается:</w:t>
      </w:r>
      <w:r>
        <w:rPr>
          <w:rStyle w:val="Subst"/>
          <w:bCs/>
          <w:iCs/>
        </w:rPr>
        <w:br/>
        <w:t>1.</w:t>
      </w:r>
      <w:r>
        <w:rPr>
          <w:rStyle w:val="Subst"/>
          <w:bCs/>
          <w:iCs/>
        </w:rPr>
        <w:tab/>
        <w:t>Общий объем товарной продукции 114,0% к объему 2011 года, в том числе:</w:t>
      </w:r>
      <w:r>
        <w:rPr>
          <w:rStyle w:val="Subst"/>
          <w:bCs/>
          <w:iCs/>
        </w:rPr>
        <w:br/>
        <w:t>1.1</w:t>
      </w:r>
      <w:r>
        <w:rPr>
          <w:rStyle w:val="Subst"/>
          <w:bCs/>
          <w:iCs/>
        </w:rPr>
        <w:tab/>
        <w:t>Объем к 2011 году промышленной специальной продукции 118,0%.</w:t>
      </w:r>
      <w:r>
        <w:rPr>
          <w:rStyle w:val="Subst"/>
          <w:bCs/>
          <w:iCs/>
        </w:rPr>
        <w:br/>
        <w:t>1.2</w:t>
      </w:r>
      <w:r>
        <w:rPr>
          <w:rStyle w:val="Subst"/>
          <w:bCs/>
          <w:iCs/>
        </w:rPr>
        <w:tab/>
        <w:t>Объем к 2011 году промышленной гражданской продукции 106,0%.</w:t>
      </w:r>
      <w:r>
        <w:rPr>
          <w:rStyle w:val="Subst"/>
          <w:bCs/>
          <w:iCs/>
        </w:rPr>
        <w:br/>
        <w:t>1.3</w:t>
      </w:r>
      <w:r>
        <w:rPr>
          <w:rStyle w:val="Subst"/>
          <w:bCs/>
          <w:iCs/>
        </w:rPr>
        <w:tab/>
        <w:t>Объем к 2011 году научно-технической продукции 103,0%.</w:t>
      </w:r>
      <w:r>
        <w:rPr>
          <w:rStyle w:val="Subst"/>
          <w:bCs/>
          <w:iCs/>
        </w:rPr>
        <w:br/>
        <w:t>2.</w:t>
      </w:r>
      <w:r>
        <w:rPr>
          <w:rStyle w:val="Subst"/>
          <w:bCs/>
          <w:iCs/>
        </w:rPr>
        <w:tab/>
        <w:t>Общая численность работающих к 2011 году по промышленности 100,0%, по науке 102,0%.</w:t>
      </w:r>
      <w:r>
        <w:rPr>
          <w:rStyle w:val="Subst"/>
          <w:bCs/>
          <w:iCs/>
        </w:rPr>
        <w:br/>
        <w:t>3.</w:t>
      </w:r>
      <w:r>
        <w:rPr>
          <w:rStyle w:val="Subst"/>
          <w:bCs/>
          <w:iCs/>
        </w:rPr>
        <w:tab/>
        <w:t>Рост выработки на одного работающего к 2011 году в промышленности 117,0%, в науке 102,0.</w:t>
      </w:r>
      <w:r>
        <w:rPr>
          <w:rStyle w:val="Subst"/>
          <w:bCs/>
          <w:iCs/>
        </w:rPr>
        <w:br/>
        <w:t>4.</w:t>
      </w:r>
      <w:r>
        <w:rPr>
          <w:rStyle w:val="Subst"/>
          <w:bCs/>
          <w:iCs/>
        </w:rPr>
        <w:tab/>
        <w:t>Рост среднемесячной заработной платы к 2011 году в промышленности 122,0%, в науке 111,0%.</w:t>
      </w:r>
      <w:r>
        <w:rPr>
          <w:rStyle w:val="Subst"/>
          <w:bCs/>
          <w:iCs/>
        </w:rPr>
        <w:br/>
      </w:r>
      <w:r>
        <w:rPr>
          <w:rStyle w:val="Subst"/>
          <w:bCs/>
          <w:iCs/>
        </w:rPr>
        <w:br/>
      </w:r>
      <w:r>
        <w:rPr>
          <w:rStyle w:val="Subst"/>
          <w:bCs/>
          <w:iCs/>
        </w:rPr>
        <w:br/>
        <w:t>Приоритетные направления деятельности ОАО «Прибой».</w:t>
      </w:r>
      <w:r>
        <w:rPr>
          <w:rStyle w:val="Subst"/>
          <w:bCs/>
          <w:iCs/>
        </w:rPr>
        <w:br/>
      </w:r>
      <w:r>
        <w:rPr>
          <w:rStyle w:val="Subst"/>
          <w:bCs/>
          <w:iCs/>
        </w:rPr>
        <w:br/>
        <w:t xml:space="preserve"> 1.Производство радиопередающих устройств СНЧ, СДВ, КВ и УКВ диапазона и антенно-фидерных устройств  различного назначения и широкого диапазона мощностей.</w:t>
      </w:r>
      <w:r>
        <w:rPr>
          <w:rStyle w:val="Subst"/>
          <w:bCs/>
          <w:iCs/>
        </w:rPr>
        <w:br/>
        <w:t>2.Производство автоматизированных систем и комплексов связи для подводных лодок и береговых объектов.</w:t>
      </w:r>
      <w:r>
        <w:rPr>
          <w:rStyle w:val="Subst"/>
          <w:bCs/>
          <w:iCs/>
        </w:rPr>
        <w:br/>
        <w:t>3.Оказание услуг по монтажу, пуско-наладочным работам, гарантийному и постгарантийному обслуживанию поставляемой продукции.</w:t>
      </w:r>
      <w:r>
        <w:rPr>
          <w:rStyle w:val="Subst"/>
          <w:bCs/>
          <w:iCs/>
        </w:rPr>
        <w:br/>
        <w:t>4.Проведение ремонтно-восстановительных работ и модернизации поставляемой продукции в процессе эксплуатации.</w:t>
      </w:r>
      <w:r>
        <w:rPr>
          <w:rStyle w:val="Subst"/>
          <w:bCs/>
          <w:iCs/>
        </w:rPr>
        <w:br/>
      </w:r>
      <w:r>
        <w:rPr>
          <w:rStyle w:val="Subst"/>
          <w:bCs/>
          <w:iCs/>
        </w:rPr>
        <w:br/>
      </w:r>
      <w:r>
        <w:rPr>
          <w:rStyle w:val="Subst"/>
          <w:bCs/>
          <w:iCs/>
        </w:rPr>
        <w:br/>
        <w:t>Приведенные показатели и проблемы отрасли в целом достаточно достоверно отражают и характеризуют показатели, проблемы и задачи отдельных предприятий отрасли и, в частности, ОАО «Прибой».</w:t>
      </w:r>
      <w:r>
        <w:rPr>
          <w:rStyle w:val="Subst"/>
          <w:bCs/>
          <w:iCs/>
        </w:rPr>
        <w:br/>
        <w:t>Достигнутые Обществом показатели незначительно отличаются от показателей отрасли в целом.</w:t>
      </w:r>
    </w:p>
    <w:p w:rsidR="00272302" w:rsidRDefault="00272302">
      <w:pPr>
        <w:pStyle w:val="2"/>
      </w:pPr>
      <w:bookmarkStart w:id="52" w:name="_Toc324840002"/>
      <w:r>
        <w:t>4.6.1. Анализ факторов и условий, влияющих на деятельность эмитента</w:t>
      </w:r>
      <w:bookmarkEnd w:id="52"/>
    </w:p>
    <w:p w:rsidR="00272302" w:rsidRDefault="00272302">
      <w:pPr>
        <w:ind w:left="200"/>
      </w:pPr>
      <w:r>
        <w:rPr>
          <w:rStyle w:val="Subst"/>
          <w:bCs/>
          <w:iCs/>
        </w:rPr>
        <w:t>Основным результатом деятельности эмитента является техническое оснащение государства средствами связи в рамках заключенного госконтракта. Предприятие развивается в целом более динамично, чем в среднем по отрасли. Удовлетворительные результаты развития определяются не только конкурентными преимуществами, но и грамотным менеджментом предприятия. Обществу удалось сохранить необходимые кадры. Динамика развития предприятия частично обусловлена тем, что наиболее тяжелый период в отрасли пришелся на начало – середину 90-х годов. В настоящее время отрасль развивается достаточно динамично. Менеджмент предприятия оптимистично оценивает будущее отрасли. Прогнозируется значительный рост государственного заказа.</w:t>
      </w:r>
      <w:r>
        <w:rPr>
          <w:rStyle w:val="Subst"/>
          <w:bCs/>
          <w:iCs/>
        </w:rPr>
        <w:br/>
        <w:t>Эффективность производственной деятельности и ее рост обусловлены высокими профессиональными знаниями и квалификацией работников, наличием современного оборудования, улучшением экономических показателей предприятия. Развитие производства во многом базируется на внутренних резервах роста, совершенствовании менеджмента предприятия.</w:t>
      </w:r>
      <w:r>
        <w:rPr>
          <w:rStyle w:val="Subst"/>
          <w:bCs/>
          <w:iCs/>
        </w:rPr>
        <w:br/>
        <w:t>Факторами, в значительной степени влияющими на результаты деятельности предприятия, являются наличие собственной материально-технической базы, достаточность трудовых ресурсов для выполнения государственного контракта. В условиях минимизации уровня запасов существенное влияние на результаты деятельности оказывает четкость выполнения обязательств поставщиками. Для снижения влияния этого фактора проводится постоянный мониторинг рынка сырья, материалов и компонентов для выявления возможных поставщиков, а также усиливается контроль над исполнением поставщиками договорных обязательств, оптимизируются контракты и условия поставки. Менеджмент предприятия планирует установить длительные хозяйственные связи с контрагентами.</w:t>
      </w:r>
      <w:r>
        <w:rPr>
          <w:rStyle w:val="Subst"/>
          <w:bCs/>
          <w:iCs/>
        </w:rPr>
        <w:br/>
        <w:t xml:space="preserve">Повышение производительности труда за счет внедрения современных технологий в производстве, управлении, научно-исследовательских и опытно-конструкторских работах были основными приоритетами Общества в 2011 году. Это обусловлено высокой трудоемкостью деятельности Общества и, как следствие, высокой долей расходов на оплату труда в себестоимости. Повышение производительности труда является одним из наиболее эффективных методов управления себестоимостью товарной продукции на предприятии. </w:t>
      </w:r>
      <w:r>
        <w:rPr>
          <w:rStyle w:val="Subst"/>
          <w:bCs/>
          <w:iCs/>
        </w:rPr>
        <w:br/>
        <w:t>Предприятию удалось сохранить высококвалифицированные кадры. В настоящее время на рынке труда есть персонал требуемых профиля и квалификации, но предприятие дополнительно проводит мероприятия по повышению производительности труда, что позволит сократить потребность в дополнительном персонале при планируемом повышении объема производства.</w:t>
      </w:r>
      <w:r>
        <w:rPr>
          <w:rStyle w:val="Subst"/>
          <w:bCs/>
          <w:iCs/>
        </w:rPr>
        <w:br/>
      </w:r>
      <w:r>
        <w:rPr>
          <w:rStyle w:val="Subst"/>
          <w:bCs/>
          <w:iCs/>
        </w:rPr>
        <w:br/>
        <w:t>Инфляция и изменение курсов иностранных валют не оказали значительного влияние на изменение размера выручки от продажи и прибыли от основной деятельности.</w:t>
      </w:r>
      <w:r>
        <w:rPr>
          <w:rStyle w:val="Subst"/>
          <w:bCs/>
          <w:iCs/>
        </w:rPr>
        <w:br/>
        <w:t>Решения государственных органов влияет на результаты финансово-хозяйственной деятельности эмитента в части принятия решений о финансировании модернизации, ремонта и закупки вооружений.</w:t>
      </w:r>
      <w:r>
        <w:rPr>
          <w:rStyle w:val="Subst"/>
          <w:bCs/>
          <w:iCs/>
        </w:rPr>
        <w:br/>
        <w:t>Экономические, финансовые, политические факторы оказывают влияние в части бюджетного процесса и выделения финансовых средств Министерству обороны на модернизацию, ремонт и закупку вооружений.</w:t>
      </w:r>
      <w:r>
        <w:rPr>
          <w:rStyle w:val="Subst"/>
          <w:bCs/>
          <w:iCs/>
        </w:rPr>
        <w:br/>
        <w:t>Основным фактором, влияющим на результаты финансово-хозяйственной деятельности предприятия, является принятие решений государственных органов власти.</w:t>
      </w:r>
      <w:r>
        <w:rPr>
          <w:rStyle w:val="Subst"/>
          <w:bCs/>
          <w:iCs/>
        </w:rPr>
        <w:br/>
      </w:r>
      <w:r>
        <w:rPr>
          <w:rStyle w:val="Subst"/>
          <w:bCs/>
          <w:iCs/>
        </w:rPr>
        <w:br/>
        <w:t>Факторы, оказывающие влияние на выручку и себестоимость Общества:</w:t>
      </w:r>
      <w:r>
        <w:rPr>
          <w:rStyle w:val="Subst"/>
          <w:bCs/>
          <w:iCs/>
        </w:rPr>
        <w:br/>
        <w:t>•</w:t>
      </w:r>
      <w:r>
        <w:rPr>
          <w:rStyle w:val="Subst"/>
          <w:bCs/>
          <w:iCs/>
        </w:rPr>
        <w:tab/>
        <w:t>Риск инвестиционного климата (инфляция, увеличения налогов);</w:t>
      </w:r>
      <w:r>
        <w:rPr>
          <w:rStyle w:val="Subst"/>
          <w:bCs/>
          <w:iCs/>
        </w:rPr>
        <w:br/>
        <w:t>•</w:t>
      </w:r>
      <w:r>
        <w:rPr>
          <w:rStyle w:val="Subst"/>
          <w:bCs/>
          <w:iCs/>
        </w:rPr>
        <w:tab/>
        <w:t>Банковские риски (высокие процентные ставки по кредитам);</w:t>
      </w:r>
      <w:r>
        <w:rPr>
          <w:rStyle w:val="Subst"/>
          <w:bCs/>
          <w:iCs/>
        </w:rPr>
        <w:br/>
        <w:t>•</w:t>
      </w:r>
      <w:r>
        <w:rPr>
          <w:rStyle w:val="Subst"/>
          <w:bCs/>
          <w:iCs/>
        </w:rPr>
        <w:tab/>
        <w:t>Изменение системы налогообложения;</w:t>
      </w:r>
      <w:r>
        <w:rPr>
          <w:rStyle w:val="Subst"/>
          <w:bCs/>
          <w:iCs/>
        </w:rPr>
        <w:br/>
        <w:t>•</w:t>
      </w:r>
      <w:r>
        <w:rPr>
          <w:rStyle w:val="Subst"/>
          <w:bCs/>
          <w:iCs/>
        </w:rPr>
        <w:tab/>
        <w:t>Реформирование отрасли в связи со снижением потребности в оборонной продукции;</w:t>
      </w:r>
      <w:r>
        <w:rPr>
          <w:rStyle w:val="Subst"/>
          <w:bCs/>
          <w:iCs/>
        </w:rPr>
        <w:br/>
        <w:t>•</w:t>
      </w:r>
      <w:r>
        <w:rPr>
          <w:rStyle w:val="Subst"/>
          <w:bCs/>
          <w:iCs/>
        </w:rPr>
        <w:tab/>
        <w:t>Сокращение армии и обычных вооружений и техники;</w:t>
      </w:r>
      <w:r>
        <w:rPr>
          <w:rStyle w:val="Subst"/>
          <w:bCs/>
          <w:iCs/>
        </w:rPr>
        <w:br/>
        <w:t>•</w:t>
      </w:r>
      <w:r>
        <w:rPr>
          <w:rStyle w:val="Subst"/>
          <w:bCs/>
          <w:iCs/>
        </w:rPr>
        <w:tab/>
        <w:t>Повышение цен на основные виды энергий;</w:t>
      </w:r>
      <w:r>
        <w:rPr>
          <w:rStyle w:val="Subst"/>
          <w:bCs/>
          <w:iCs/>
        </w:rPr>
        <w:br/>
        <w:t>•</w:t>
      </w:r>
      <w:r>
        <w:rPr>
          <w:rStyle w:val="Subst"/>
          <w:bCs/>
          <w:iCs/>
        </w:rPr>
        <w:tab/>
        <w:t>Повышение цен на основное сырье и материалы;</w:t>
      </w:r>
      <w:r>
        <w:rPr>
          <w:rStyle w:val="Subst"/>
          <w:bCs/>
          <w:iCs/>
        </w:rPr>
        <w:br/>
        <w:t>•</w:t>
      </w:r>
      <w:r>
        <w:rPr>
          <w:rStyle w:val="Subst"/>
          <w:bCs/>
          <w:iCs/>
        </w:rPr>
        <w:tab/>
        <w:t>Монопольное положение поставщиков необходимых сырья, материалов, комплектующих;</w:t>
      </w:r>
      <w:r>
        <w:rPr>
          <w:rStyle w:val="Subst"/>
          <w:bCs/>
          <w:iCs/>
        </w:rPr>
        <w:br/>
      </w:r>
      <w:r>
        <w:rPr>
          <w:rStyle w:val="Subst"/>
          <w:bCs/>
          <w:iCs/>
        </w:rPr>
        <w:b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r>
        <w:rPr>
          <w:rStyle w:val="Subst"/>
          <w:bCs/>
          <w:iCs/>
        </w:rPr>
        <w:br/>
      </w:r>
      <w:r>
        <w:rPr>
          <w:rStyle w:val="Subst"/>
          <w:bCs/>
          <w:iCs/>
        </w:rPr>
        <w:br/>
        <w:t>Кадровый состав предприятий отрасли характеризуется нерациональной структурой, ухудшающимися возрастными показателями, а также для отрасли является достаточно низким уровень использования информационных технологий.</w:t>
      </w:r>
      <w:r>
        <w:rPr>
          <w:rStyle w:val="Subst"/>
          <w:bCs/>
          <w:iCs/>
        </w:rPr>
        <w:br/>
      </w:r>
      <w:r>
        <w:rPr>
          <w:rStyle w:val="Subst"/>
          <w:bCs/>
          <w:iCs/>
        </w:rPr>
        <w:br/>
      </w:r>
    </w:p>
    <w:p w:rsidR="00272302" w:rsidRDefault="00272302">
      <w:pPr>
        <w:pStyle w:val="2"/>
      </w:pPr>
      <w:bookmarkStart w:id="53" w:name="_Toc324840003"/>
      <w:r>
        <w:t>4.6.2. Конкуренты эмитента</w:t>
      </w:r>
      <w:bookmarkEnd w:id="53"/>
    </w:p>
    <w:p w:rsidR="00272302" w:rsidRDefault="00272302">
      <w:pPr>
        <w:ind w:left="200"/>
      </w:pPr>
      <w:r>
        <w:rPr>
          <w:rStyle w:val="Subst"/>
          <w:bCs/>
          <w:iCs/>
        </w:rPr>
        <w:t>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ОАО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Pr>
          <w:rStyle w:val="Subst"/>
          <w:bCs/>
          <w:iCs/>
        </w:rPr>
        <w:br/>
        <w:t>Эмитент постоянно осуществляет НИР и ОКР совместно с профильным институтом ОАО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Pr>
          <w:rStyle w:val="Subst"/>
          <w:bCs/>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Pr>
          <w:rStyle w:val="Subst"/>
          <w:bCs/>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Pr>
          <w:rStyle w:val="Subst"/>
          <w:bCs/>
          <w:iCs/>
        </w:rPr>
        <w:br/>
      </w:r>
      <w:r>
        <w:rPr>
          <w:rStyle w:val="Subst"/>
          <w:bCs/>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Pr>
          <w:rStyle w:val="Subst"/>
          <w:bCs/>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rsidR="00272302" w:rsidRDefault="00272302">
      <w:pPr>
        <w:pStyle w:val="1"/>
      </w:pPr>
      <w:bookmarkStart w:id="54" w:name="_Toc324840004"/>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4"/>
    </w:p>
    <w:p w:rsidR="00272302" w:rsidRDefault="00272302">
      <w:pPr>
        <w:pStyle w:val="2"/>
      </w:pPr>
      <w:bookmarkStart w:id="55" w:name="_Toc324840005"/>
      <w:r>
        <w:t>5.1. Сведения о структуре и компетенции органов управления эмитента</w:t>
      </w:r>
      <w:bookmarkEnd w:id="55"/>
    </w:p>
    <w:p w:rsidR="00272302" w:rsidRDefault="00272302">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Высшим органом управления ОАО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ОАО «Прибой».</w:t>
      </w:r>
      <w:r>
        <w:rPr>
          <w:rStyle w:val="Subst"/>
          <w:bCs/>
          <w:iCs/>
        </w:rPr>
        <w:br/>
      </w:r>
      <w:r>
        <w:rPr>
          <w:rStyle w:val="Subst"/>
          <w:bCs/>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Pr>
          <w:rStyle w:val="Subst"/>
          <w:bCs/>
          <w:iCs/>
        </w:rPr>
        <w:br/>
      </w:r>
      <w:r>
        <w:rPr>
          <w:rStyle w:val="Subst"/>
          <w:bCs/>
          <w:iCs/>
        </w:rPr>
        <w:br/>
        <w:t>8.</w:t>
      </w:r>
      <w:r>
        <w:rPr>
          <w:rStyle w:val="Subst"/>
          <w:bCs/>
          <w:iCs/>
        </w:rPr>
        <w:tab/>
        <w:t>Общее собрание акционеров.</w:t>
      </w:r>
      <w:r>
        <w:rPr>
          <w:rStyle w:val="Subst"/>
          <w:bCs/>
          <w:iCs/>
        </w:rPr>
        <w:br/>
      </w:r>
      <w:r>
        <w:rPr>
          <w:rStyle w:val="Subst"/>
          <w:bCs/>
          <w:iCs/>
        </w:rPr>
        <w:br/>
        <w:t>8.1.</w:t>
      </w:r>
      <w:r>
        <w:rPr>
          <w:rStyle w:val="Subst"/>
          <w:bCs/>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Pr>
          <w:rStyle w:val="Subst"/>
          <w:bCs/>
          <w:iCs/>
        </w:rPr>
        <w:br/>
      </w:r>
      <w:r>
        <w:rPr>
          <w:rStyle w:val="Subst"/>
          <w:bCs/>
          <w:iCs/>
        </w:rPr>
        <w:br/>
        <w:t>8.2.</w:t>
      </w:r>
      <w:r>
        <w:rPr>
          <w:rStyle w:val="Subst"/>
          <w:bCs/>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Pr>
          <w:rStyle w:val="Subst"/>
          <w:bCs/>
          <w:iCs/>
        </w:rPr>
        <w:br/>
      </w:r>
      <w:r>
        <w:rPr>
          <w:rStyle w:val="Subst"/>
          <w:bCs/>
          <w:iCs/>
        </w:rPr>
        <w:br/>
        <w:t>8.3.</w:t>
      </w:r>
      <w:r>
        <w:rPr>
          <w:rStyle w:val="Subst"/>
          <w:bCs/>
          <w:iCs/>
        </w:rPr>
        <w:tab/>
        <w:t>Общие собрания акционеров, проводимые помимо годового, являются внеочередными.</w:t>
      </w:r>
      <w:r>
        <w:rPr>
          <w:rStyle w:val="Subst"/>
          <w:bCs/>
          <w:iCs/>
        </w:rPr>
        <w:br/>
      </w:r>
      <w:r>
        <w:rPr>
          <w:rStyle w:val="Subst"/>
          <w:bCs/>
          <w:iCs/>
        </w:rPr>
        <w:br/>
        <w:t>8.4.</w:t>
      </w:r>
      <w:r>
        <w:rPr>
          <w:rStyle w:val="Subst"/>
          <w:bCs/>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Pr>
          <w:rStyle w:val="Subst"/>
          <w:bCs/>
          <w:iCs/>
        </w:rPr>
        <w:br/>
      </w:r>
      <w:r>
        <w:rPr>
          <w:rStyle w:val="Subst"/>
          <w:bCs/>
          <w:iCs/>
        </w:rPr>
        <w:br/>
        <w:t>8.5.</w:t>
      </w:r>
      <w:r>
        <w:rPr>
          <w:rStyle w:val="Subst"/>
          <w:bCs/>
          <w:iCs/>
        </w:rPr>
        <w:tab/>
        <w:t>К компетенции Собрания акционеров относится решение следующих вопросов:</w:t>
      </w:r>
      <w:r>
        <w:rPr>
          <w:rStyle w:val="Subst"/>
          <w:bCs/>
          <w:iCs/>
        </w:rPr>
        <w:br/>
        <w:t>8.5.1.</w:t>
      </w:r>
      <w:r>
        <w:rPr>
          <w:rStyle w:val="Subst"/>
          <w:bCs/>
          <w:iCs/>
        </w:rPr>
        <w:tab/>
        <w:t>Внесение изменений и дополнений в Устав Общества или утверждение Устава Общества в новой редакции;</w:t>
      </w:r>
      <w:r>
        <w:rPr>
          <w:rStyle w:val="Subst"/>
          <w:bCs/>
          <w:iCs/>
        </w:rPr>
        <w:br/>
        <w:t>8.5.2.</w:t>
      </w:r>
      <w:r>
        <w:rPr>
          <w:rStyle w:val="Subst"/>
          <w:bCs/>
          <w:iCs/>
        </w:rPr>
        <w:tab/>
        <w:t>Реорганизация Общества;</w:t>
      </w:r>
      <w:r>
        <w:rPr>
          <w:rStyle w:val="Subst"/>
          <w:bCs/>
          <w:iCs/>
        </w:rPr>
        <w:br/>
        <w:t>8.5.3.</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8.5.4.</w:t>
      </w:r>
      <w:r>
        <w:rPr>
          <w:rStyle w:val="Subst"/>
          <w:bCs/>
          <w:iCs/>
        </w:rPr>
        <w:tab/>
        <w:t>Определение количественного состава Совета директоров, избрание его членов и досрочное прекращение их полномочий;</w:t>
      </w:r>
      <w:r>
        <w:rPr>
          <w:rStyle w:val="Subst"/>
          <w:bCs/>
          <w:iCs/>
        </w:rPr>
        <w:br/>
        <w:t>8.5.5.</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8.5.6.</w:t>
      </w:r>
      <w:r>
        <w:rPr>
          <w:rStyle w:val="Subst"/>
          <w:bCs/>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Pr>
          <w:rStyle w:val="Subst"/>
          <w:bCs/>
          <w:iCs/>
        </w:rPr>
        <w:br/>
        <w:t>8.5.7.</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Pr>
          <w:rStyle w:val="Subst"/>
          <w:bCs/>
          <w:iCs/>
        </w:rPr>
        <w:br/>
        <w:t>8.5.8.</w:t>
      </w:r>
      <w:r>
        <w:rPr>
          <w:rStyle w:val="Subst"/>
          <w:bCs/>
          <w:iCs/>
        </w:rPr>
        <w:tab/>
        <w:t>Избрание членов Ревизионной комиссии и досрочное прекращение их полномочий;</w:t>
      </w:r>
      <w:r>
        <w:rPr>
          <w:rStyle w:val="Subst"/>
          <w:bCs/>
          <w:iCs/>
        </w:rPr>
        <w:br/>
        <w:t>8.5.9.</w:t>
      </w:r>
      <w:r>
        <w:rPr>
          <w:rStyle w:val="Subst"/>
          <w:bCs/>
          <w:iCs/>
        </w:rPr>
        <w:tab/>
        <w:t>Утверждение аудитора Общества;</w:t>
      </w:r>
      <w:r>
        <w:rPr>
          <w:rStyle w:val="Subst"/>
          <w:bCs/>
          <w:iCs/>
        </w:rPr>
        <w:br/>
        <w:t>8.5.10.</w:t>
      </w:r>
      <w:r>
        <w:rPr>
          <w:rStyle w:val="Subst"/>
          <w:bCs/>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8.5.11.</w:t>
      </w:r>
      <w:r>
        <w:rPr>
          <w:rStyle w:val="Subst"/>
          <w:bCs/>
          <w:iCs/>
        </w:rPr>
        <w:tab/>
        <w:t>Определение порядка ведения Общего собрания акционеров;</w:t>
      </w:r>
      <w:r>
        <w:rPr>
          <w:rStyle w:val="Subst"/>
          <w:bCs/>
          <w:iCs/>
        </w:rPr>
        <w:br/>
        <w:t>8.5.12.</w:t>
      </w:r>
      <w:r>
        <w:rPr>
          <w:rStyle w:val="Subst"/>
          <w:bCs/>
          <w:iCs/>
        </w:rPr>
        <w:tab/>
        <w:t>Дробление и консолидация акций;</w:t>
      </w:r>
      <w:r>
        <w:rPr>
          <w:rStyle w:val="Subst"/>
          <w:bCs/>
          <w:iCs/>
        </w:rPr>
        <w:br/>
        <w:t>8.5.13.</w:t>
      </w:r>
      <w:r>
        <w:rPr>
          <w:rStyle w:val="Subst"/>
          <w:bCs/>
          <w:iCs/>
        </w:rPr>
        <w:tab/>
        <w:t>Принятие решения об одобрении сделок в случаях, предусмотренных статьей 83 Закона об акционерных обществах;</w:t>
      </w:r>
      <w:r>
        <w:rPr>
          <w:rStyle w:val="Subst"/>
          <w:bCs/>
          <w:iCs/>
        </w:rPr>
        <w:br/>
        <w:t>8.5.14.</w:t>
      </w:r>
      <w:r>
        <w:rPr>
          <w:rStyle w:val="Subst"/>
          <w:bCs/>
          <w:iCs/>
        </w:rPr>
        <w:tab/>
        <w:t>Принятие решений об одобрении крупных сделок в случаях, предусмотренных статьей 79 Закона об акционерных обществах;</w:t>
      </w:r>
      <w:r>
        <w:rPr>
          <w:rStyle w:val="Subst"/>
          <w:bCs/>
          <w:iCs/>
        </w:rPr>
        <w:br/>
        <w:t>8.5.15.</w:t>
      </w:r>
      <w:r>
        <w:rPr>
          <w:rStyle w:val="Subst"/>
          <w:bCs/>
          <w:iCs/>
        </w:rPr>
        <w:tab/>
        <w:t>Приобретение Обществом размещенных акций в случаях, предусмотренных Законом об акционерных обществах;</w:t>
      </w:r>
      <w:r>
        <w:rPr>
          <w:rStyle w:val="Subst"/>
          <w:bCs/>
          <w:iCs/>
        </w:rPr>
        <w:br/>
        <w:t>8.5.16.</w:t>
      </w:r>
      <w:r>
        <w:rPr>
          <w:rStyle w:val="Subst"/>
          <w:bCs/>
          <w:iCs/>
        </w:rPr>
        <w:tab/>
        <w:t>Принятие решения об участии в финансово – промышленных группах, ассоциациях и иных объединениях коммерческих организаций;</w:t>
      </w:r>
      <w:r>
        <w:rPr>
          <w:rStyle w:val="Subst"/>
          <w:bCs/>
          <w:iCs/>
        </w:rPr>
        <w:br/>
        <w:t>8.5.17.</w:t>
      </w:r>
      <w:r>
        <w:rPr>
          <w:rStyle w:val="Subst"/>
          <w:bCs/>
          <w:iCs/>
        </w:rPr>
        <w:tab/>
        <w:t>Утверждение внутренних документов Общества, определяющих порядок деятельности органов управления Обществом;</w:t>
      </w:r>
      <w:r>
        <w:rPr>
          <w:rStyle w:val="Subst"/>
          <w:bCs/>
          <w:iCs/>
        </w:rPr>
        <w:br/>
        <w:t>8.5.18.</w:t>
      </w:r>
      <w:r>
        <w:rPr>
          <w:rStyle w:val="Subst"/>
          <w:bCs/>
          <w:iCs/>
        </w:rPr>
        <w:tab/>
        <w:t>Решение иных вопросов, предусмотренных Законом об акционерных обществах.</w:t>
      </w:r>
      <w:r>
        <w:rPr>
          <w:rStyle w:val="Subst"/>
          <w:bCs/>
          <w:iCs/>
        </w:rPr>
        <w:br/>
      </w:r>
      <w:r>
        <w:rPr>
          <w:rStyle w:val="Subst"/>
          <w:bCs/>
          <w:iCs/>
        </w:rPr>
        <w:br/>
        <w:t>8.6.</w:t>
      </w:r>
      <w:r>
        <w:rPr>
          <w:rStyle w:val="Subst"/>
          <w:bCs/>
          <w:iCs/>
        </w:rPr>
        <w:tab/>
        <w:t>Вопросы, отнесенные к компетенции Общего собрания акционеров, не могут быть переданы на решение исполнительному органу Общества.</w:t>
      </w:r>
      <w:r>
        <w:rPr>
          <w:rStyle w:val="Subst"/>
          <w:bCs/>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Pr>
          <w:rStyle w:val="Subst"/>
          <w:bCs/>
          <w:iCs/>
        </w:rPr>
        <w:br/>
      </w:r>
      <w:r>
        <w:rPr>
          <w:rStyle w:val="Subst"/>
          <w:bCs/>
          <w:iCs/>
        </w:rPr>
        <w:br/>
        <w:t>8.7.</w:t>
      </w:r>
      <w:r>
        <w:rPr>
          <w:rStyle w:val="Subst"/>
          <w:bCs/>
          <w:iCs/>
        </w:rPr>
        <w:tab/>
        <w:t>Общее собрание акционеров не вправе рассматривать и принимать решения по вопросам, не отнесенным к его компетенции.</w:t>
      </w:r>
      <w:r>
        <w:rPr>
          <w:rStyle w:val="Subst"/>
          <w:bCs/>
          <w:iCs/>
        </w:rPr>
        <w:br/>
      </w:r>
      <w:r>
        <w:rPr>
          <w:rStyle w:val="Subst"/>
          <w:bCs/>
          <w:iCs/>
        </w:rPr>
        <w:br/>
        <w:t>8.8.</w:t>
      </w:r>
      <w:r>
        <w:rPr>
          <w:rStyle w:val="Subst"/>
          <w:bCs/>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Pr>
          <w:rStyle w:val="Subst"/>
          <w:bCs/>
          <w:iCs/>
        </w:rPr>
        <w:br/>
      </w:r>
      <w:r>
        <w:rPr>
          <w:rStyle w:val="Subst"/>
          <w:bCs/>
          <w:iCs/>
        </w:rPr>
        <w:br/>
        <w:t>8.9.</w:t>
      </w:r>
      <w:r>
        <w:rPr>
          <w:rStyle w:val="Subst"/>
          <w:bCs/>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Pr>
          <w:rStyle w:val="Subst"/>
          <w:bCs/>
          <w:iCs/>
        </w:rPr>
        <w:br/>
      </w:r>
      <w:r>
        <w:rPr>
          <w:rStyle w:val="Subst"/>
          <w:bCs/>
          <w:iCs/>
        </w:rPr>
        <w:br/>
        <w:t>8.10.</w:t>
      </w:r>
      <w:r>
        <w:rPr>
          <w:rStyle w:val="Subst"/>
          <w:bCs/>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Pr>
          <w:rStyle w:val="Subst"/>
          <w:bCs/>
          <w:iCs/>
        </w:rPr>
        <w:br/>
      </w:r>
      <w:r>
        <w:rPr>
          <w:rStyle w:val="Subst"/>
          <w:bCs/>
          <w:iCs/>
        </w:rPr>
        <w:br/>
        <w:t>8.11.</w:t>
      </w:r>
      <w:r>
        <w:rPr>
          <w:rStyle w:val="Subst"/>
          <w:bCs/>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Pr>
          <w:rStyle w:val="Subst"/>
          <w:bCs/>
          <w:iCs/>
        </w:rPr>
        <w:br/>
      </w:r>
      <w:r>
        <w:rPr>
          <w:rStyle w:val="Subst"/>
          <w:bCs/>
          <w:iCs/>
        </w:rPr>
        <w:br/>
        <w:t>8.12.</w:t>
      </w:r>
      <w:r>
        <w:rPr>
          <w:rStyle w:val="Subst"/>
          <w:bCs/>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Pr>
          <w:rStyle w:val="Subst"/>
          <w:bCs/>
          <w:iCs/>
        </w:rPr>
        <w:br/>
      </w:r>
      <w:r>
        <w:rPr>
          <w:rStyle w:val="Subst"/>
          <w:bCs/>
          <w:iCs/>
        </w:rPr>
        <w:br/>
        <w:t>8.13.</w:t>
      </w:r>
      <w:r>
        <w:rPr>
          <w:rStyle w:val="Subst"/>
          <w:bCs/>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Pr>
          <w:rStyle w:val="Subst"/>
          <w:bCs/>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Pr>
          <w:rStyle w:val="Subst"/>
          <w:bCs/>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Pr>
          <w:rStyle w:val="Subst"/>
          <w:bCs/>
          <w:iCs/>
        </w:rPr>
        <w:br/>
      </w:r>
      <w:r>
        <w:rPr>
          <w:rStyle w:val="Subst"/>
          <w:bCs/>
          <w:iCs/>
        </w:rPr>
        <w:br/>
        <w:t>8.14.</w:t>
      </w:r>
      <w:r>
        <w:rPr>
          <w:rStyle w:val="Subst"/>
          <w:bCs/>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Pr>
          <w:rStyle w:val="Subst"/>
          <w:bCs/>
          <w:iCs/>
        </w:rPr>
        <w:br/>
      </w:r>
      <w:r>
        <w:rPr>
          <w:rStyle w:val="Subst"/>
          <w:bCs/>
          <w:iCs/>
        </w:rPr>
        <w:br/>
        <w:t>8.15.</w:t>
      </w:r>
      <w:r>
        <w:rPr>
          <w:rStyle w:val="Subst"/>
          <w:bCs/>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Pr>
          <w:rStyle w:val="Subst"/>
          <w:bCs/>
          <w:iCs/>
        </w:rPr>
        <w:br/>
      </w:r>
      <w:r>
        <w:rPr>
          <w:rStyle w:val="Subst"/>
          <w:bCs/>
          <w:iCs/>
        </w:rPr>
        <w:br/>
        <w:t>8.16.</w:t>
      </w:r>
      <w:r>
        <w:rPr>
          <w:rStyle w:val="Subst"/>
          <w:bCs/>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Pr>
          <w:rStyle w:val="Subst"/>
          <w:bCs/>
          <w:iCs/>
        </w:rPr>
        <w:br/>
      </w:r>
      <w:r>
        <w:rPr>
          <w:rStyle w:val="Subst"/>
          <w:bCs/>
          <w:iCs/>
        </w:rPr>
        <w:br/>
        <w:t>10.</w:t>
      </w:r>
      <w:r>
        <w:rPr>
          <w:rStyle w:val="Subst"/>
          <w:bCs/>
          <w:iCs/>
        </w:rPr>
        <w:tab/>
        <w:t>Совет директоров.</w:t>
      </w:r>
      <w:r>
        <w:rPr>
          <w:rStyle w:val="Subst"/>
          <w:bCs/>
          <w:iCs/>
        </w:rPr>
        <w:br/>
      </w:r>
      <w:r>
        <w:rPr>
          <w:rStyle w:val="Subst"/>
          <w:bCs/>
          <w:iCs/>
        </w:rPr>
        <w:br/>
        <w:t>10.1.</w:t>
      </w:r>
      <w:r>
        <w:rPr>
          <w:rStyle w:val="Subst"/>
          <w:bCs/>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Pr>
          <w:rStyle w:val="Subst"/>
          <w:bCs/>
          <w:iCs/>
        </w:rPr>
        <w:br/>
      </w:r>
      <w:r>
        <w:rPr>
          <w:rStyle w:val="Subst"/>
          <w:bCs/>
          <w:iCs/>
        </w:rPr>
        <w:br/>
        <w:t>10.2.</w:t>
      </w:r>
      <w:r>
        <w:rPr>
          <w:rStyle w:val="Subst"/>
          <w:bCs/>
          <w:iCs/>
        </w:rPr>
        <w:tab/>
        <w:t>К компетенции Совета директоров относятся следующие вопросы:</w:t>
      </w:r>
      <w:r>
        <w:rPr>
          <w:rStyle w:val="Subst"/>
          <w:bCs/>
          <w:iCs/>
        </w:rPr>
        <w:br/>
        <w:t>10.2.1.</w:t>
      </w:r>
      <w:r>
        <w:rPr>
          <w:rStyle w:val="Subst"/>
          <w:bCs/>
          <w:iCs/>
        </w:rPr>
        <w:tab/>
        <w:t>Определение приоритетных направлений деятельности Общества;</w:t>
      </w:r>
      <w:r>
        <w:rPr>
          <w:rStyle w:val="Subst"/>
          <w:bCs/>
          <w:iCs/>
        </w:rPr>
        <w:br/>
        <w:t>10.2.2.</w:t>
      </w:r>
      <w:r>
        <w:rPr>
          <w:rStyle w:val="Subst"/>
          <w:bCs/>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Pr>
          <w:rStyle w:val="Subst"/>
          <w:bCs/>
          <w:iCs/>
        </w:rPr>
        <w:br/>
        <w:t>10.2.3.</w:t>
      </w:r>
      <w:r>
        <w:rPr>
          <w:rStyle w:val="Subst"/>
          <w:bCs/>
          <w:iCs/>
        </w:rPr>
        <w:tab/>
        <w:t>Утверждение повестки дня Общего собрания акционеров;</w:t>
      </w:r>
      <w:r>
        <w:rPr>
          <w:rStyle w:val="Subst"/>
          <w:bCs/>
          <w:iCs/>
        </w:rPr>
        <w:br/>
        <w:t>10.2.4.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Pr>
          <w:rStyle w:val="Subst"/>
          <w:bCs/>
          <w:iCs/>
        </w:rPr>
        <w:br/>
        <w:t>10.2.5.</w:t>
      </w:r>
      <w:r>
        <w:rPr>
          <w:rStyle w:val="Subst"/>
          <w:bCs/>
          <w:iCs/>
        </w:rPr>
        <w:tab/>
        <w:t>Вынесение на решение Общего собрания акционеров вопросов, предусмотренных пунктами 8.5.2, 8.5.6, 8.5.12 - 8.5.17 настоящего Устава;</w:t>
      </w:r>
      <w:r>
        <w:rPr>
          <w:rStyle w:val="Subst"/>
          <w:bCs/>
          <w:iCs/>
        </w:rPr>
        <w:br/>
        <w:t>10.2.6.</w:t>
      </w:r>
      <w:r>
        <w:rPr>
          <w:rStyle w:val="Subst"/>
          <w:bCs/>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Pr>
          <w:rStyle w:val="Subst"/>
          <w:bCs/>
          <w:iCs/>
        </w:rPr>
        <w:br/>
        <w:t>10.2.7.</w:t>
      </w:r>
      <w:r>
        <w:rPr>
          <w:rStyle w:val="Subst"/>
          <w:bCs/>
          <w:iCs/>
        </w:rPr>
        <w:tab/>
        <w:t>Предварительное утверждение годового отчета Общества в соответствии с пунктом 4 статьи 88 Закона об акционерных обществах;</w:t>
      </w:r>
      <w:r>
        <w:rPr>
          <w:rStyle w:val="Subst"/>
          <w:bCs/>
          <w:iCs/>
        </w:rPr>
        <w:br/>
        <w:t>10.2.8.</w:t>
      </w:r>
      <w:r>
        <w:rPr>
          <w:rStyle w:val="Subst"/>
          <w:bCs/>
          <w:iCs/>
        </w:rPr>
        <w:tab/>
        <w:t>Размещение Обществом облигаций и иных эмиссионных ценных бумаг в случаях, предусмотренных Законом об акционерных обществах;</w:t>
      </w:r>
      <w:r>
        <w:rPr>
          <w:rStyle w:val="Subst"/>
          <w:bCs/>
          <w:iCs/>
        </w:rPr>
        <w:br/>
        <w:t>10.2.9.</w:t>
      </w:r>
      <w:r>
        <w:rPr>
          <w:rStyle w:val="Subst"/>
          <w:bCs/>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Pr>
          <w:rStyle w:val="Subst"/>
          <w:bCs/>
          <w:iCs/>
        </w:rPr>
        <w:br/>
        <w:t>10.2.10.</w:t>
      </w:r>
      <w:r>
        <w:rPr>
          <w:rStyle w:val="Subst"/>
          <w:bCs/>
          <w:iCs/>
        </w:rPr>
        <w:tab/>
        <w:t>Приобретение размещенных Обществом акций, облигаций и иных ценных бумаг в случаях, установленных Законом об акционерных обществах;</w:t>
      </w:r>
      <w:r>
        <w:rPr>
          <w:rStyle w:val="Subst"/>
          <w:bCs/>
          <w:iCs/>
        </w:rPr>
        <w:br/>
        <w:t>10.2.11.</w:t>
      </w:r>
      <w:r>
        <w:rPr>
          <w:rStyle w:val="Subst"/>
          <w:bCs/>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Pr>
          <w:rStyle w:val="Subst"/>
          <w:bCs/>
          <w:iCs/>
        </w:rPr>
        <w:br/>
        <w:t>10.2.12.</w:t>
      </w:r>
      <w:r>
        <w:rPr>
          <w:rStyle w:val="Subst"/>
          <w:bCs/>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Pr>
          <w:rStyle w:val="Subst"/>
          <w:bCs/>
          <w:iCs/>
        </w:rPr>
        <w:br/>
        <w:t>10.2.13.</w:t>
      </w:r>
      <w:r>
        <w:rPr>
          <w:rStyle w:val="Subst"/>
          <w:bCs/>
          <w:iCs/>
        </w:rPr>
        <w:tab/>
        <w:t>Рекомендации по размеру дивиденда по акциям и порядку его выплаты;</w:t>
      </w:r>
      <w:r>
        <w:rPr>
          <w:rStyle w:val="Subst"/>
          <w:bCs/>
          <w:iCs/>
        </w:rPr>
        <w:br/>
        <w:t>10.2.14.</w:t>
      </w:r>
      <w:r>
        <w:rPr>
          <w:rStyle w:val="Subst"/>
          <w:bCs/>
          <w:iCs/>
        </w:rPr>
        <w:tab/>
        <w:t>Использования Резервного фонда и иных фондов Общества;</w:t>
      </w:r>
      <w:r>
        <w:rPr>
          <w:rStyle w:val="Subst"/>
          <w:bCs/>
          <w:iCs/>
        </w:rPr>
        <w:br/>
        <w:t>10.2.15.</w:t>
      </w:r>
      <w:r>
        <w:rPr>
          <w:rStyle w:val="Subst"/>
          <w:bCs/>
          <w:iCs/>
        </w:rPr>
        <w:tab/>
        <w:t>Утверждение внутренних документов Общества, за исключением указанных в пункте 8.5.17 Настоящего Устава;</w:t>
      </w:r>
      <w:r>
        <w:rPr>
          <w:rStyle w:val="Subst"/>
          <w:bCs/>
          <w:iCs/>
        </w:rPr>
        <w:br/>
        <w:t>10.2.16.</w:t>
      </w:r>
      <w:r>
        <w:rPr>
          <w:rStyle w:val="Subst"/>
          <w:bCs/>
          <w:iCs/>
        </w:rPr>
        <w:tab/>
        <w:t>Создание филиалов и открытие представительств Общества;</w:t>
      </w:r>
      <w:r>
        <w:rPr>
          <w:rStyle w:val="Subst"/>
          <w:bCs/>
          <w:iCs/>
        </w:rPr>
        <w:br/>
        <w:t>10.2.17.</w:t>
      </w:r>
      <w:r>
        <w:rPr>
          <w:rStyle w:val="Subst"/>
          <w:bCs/>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Pr>
          <w:rStyle w:val="Subst"/>
          <w:bCs/>
          <w:iCs/>
        </w:rPr>
        <w:br/>
        <w:t>10.2.18.</w:t>
      </w:r>
      <w:r>
        <w:rPr>
          <w:rStyle w:val="Subst"/>
          <w:bCs/>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Pr>
          <w:rStyle w:val="Subst"/>
          <w:bCs/>
          <w:iCs/>
        </w:rPr>
        <w:br/>
        <w:t>10.2.19.</w:t>
      </w:r>
      <w:r>
        <w:rPr>
          <w:rStyle w:val="Subst"/>
          <w:bCs/>
          <w:iCs/>
        </w:rPr>
        <w:tab/>
        <w:t>Одобрение сделок, предусмотренных главой XI Закона об акционерных общест-вах;</w:t>
      </w:r>
      <w:r>
        <w:rPr>
          <w:rStyle w:val="Subst"/>
          <w:bCs/>
          <w:iCs/>
        </w:rPr>
        <w:br/>
        <w:t>10.2.20.</w:t>
      </w:r>
      <w:r>
        <w:rPr>
          <w:rStyle w:val="Subst"/>
          <w:bCs/>
          <w:iCs/>
        </w:rPr>
        <w:tab/>
        <w:t>Утверждение регистратора Общества и условий договора с ним, а также расторжение договора с регистратором.</w:t>
      </w:r>
      <w:r>
        <w:rPr>
          <w:rStyle w:val="Subst"/>
          <w:bCs/>
          <w:iCs/>
        </w:rPr>
        <w:br/>
        <w:t>10.2.21.</w:t>
      </w:r>
      <w:r>
        <w:rPr>
          <w:rStyle w:val="Subst"/>
          <w:bCs/>
          <w:iCs/>
        </w:rPr>
        <w:tab/>
        <w:t>Иные вопросы, предусмотренные Законом об акционерных обществах и настоящим Уставом.</w:t>
      </w:r>
      <w:r>
        <w:rPr>
          <w:rStyle w:val="Subst"/>
          <w:bCs/>
          <w:iCs/>
        </w:rPr>
        <w:br/>
      </w:r>
      <w:r>
        <w:rPr>
          <w:rStyle w:val="Subst"/>
          <w:bCs/>
          <w:iCs/>
        </w:rPr>
        <w:br/>
        <w:t>10.3.</w:t>
      </w:r>
      <w:r>
        <w:rPr>
          <w:rStyle w:val="Subst"/>
          <w:bCs/>
          <w:iCs/>
        </w:rPr>
        <w:tab/>
        <w:t>Вопросы, отнесенные к компетенции Совета директоров Общества, не могут быть переданы на решение исполнительному органу Общества.</w:t>
      </w:r>
      <w:r>
        <w:rPr>
          <w:rStyle w:val="Subst"/>
          <w:bCs/>
          <w:iCs/>
        </w:rPr>
        <w:br/>
      </w:r>
      <w:r>
        <w:rPr>
          <w:rStyle w:val="Subst"/>
          <w:bCs/>
          <w:iCs/>
        </w:rPr>
        <w:br/>
        <w:t>10.4.</w:t>
      </w:r>
      <w:r>
        <w:rPr>
          <w:rStyle w:val="Subst"/>
          <w:bCs/>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Pr>
          <w:rStyle w:val="Subst"/>
          <w:bCs/>
          <w:iCs/>
        </w:rPr>
        <w:br/>
        <w:t>Членом Совета директоров может быть любое физическое лицо.</w:t>
      </w:r>
      <w:r>
        <w:rPr>
          <w:rStyle w:val="Subst"/>
          <w:bCs/>
          <w:iCs/>
        </w:rPr>
        <w:br/>
        <w:t>Избранными считаются лица, набравшие наибольшее число голосов.</w:t>
      </w:r>
      <w:r>
        <w:rPr>
          <w:rStyle w:val="Subst"/>
          <w:bCs/>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Pr>
          <w:rStyle w:val="Subst"/>
          <w:bCs/>
          <w:iCs/>
        </w:rPr>
        <w:br/>
      </w:r>
      <w:r>
        <w:rPr>
          <w:rStyle w:val="Subst"/>
          <w:bCs/>
          <w:iCs/>
        </w:rPr>
        <w:br/>
        <w:t>10.5.</w:t>
      </w:r>
      <w:r>
        <w:rPr>
          <w:rStyle w:val="Subst"/>
          <w:bCs/>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Pr>
          <w:rStyle w:val="Subst"/>
          <w:bCs/>
          <w:iCs/>
        </w:rPr>
        <w:br/>
      </w:r>
      <w:r>
        <w:rPr>
          <w:rStyle w:val="Subst"/>
          <w:bCs/>
          <w:iCs/>
        </w:rPr>
        <w:br/>
        <w:t>10.6.</w:t>
      </w:r>
      <w:r>
        <w:rPr>
          <w:rStyle w:val="Subst"/>
          <w:bCs/>
          <w:iCs/>
        </w:rPr>
        <w:tab/>
        <w:t>По решению Общего собрания акционеров, полномочия всех членов Совета директоров Общества могут быть прекращены досрочно.</w:t>
      </w:r>
      <w:r>
        <w:rPr>
          <w:rStyle w:val="Subst"/>
          <w:bCs/>
          <w:iCs/>
        </w:rPr>
        <w:br/>
      </w:r>
      <w:r>
        <w:rPr>
          <w:rStyle w:val="Subst"/>
          <w:bCs/>
          <w:iCs/>
        </w:rPr>
        <w:br/>
        <w:t>10.7.</w:t>
      </w:r>
      <w:r>
        <w:rPr>
          <w:rStyle w:val="Subst"/>
          <w:bCs/>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Pr>
          <w:rStyle w:val="Subst"/>
          <w:bCs/>
          <w:iCs/>
        </w:rPr>
        <w:br/>
        <w:t>Генеральный директор Общества не может быть избран Председателем Совета директоров.</w:t>
      </w:r>
      <w:r>
        <w:rPr>
          <w:rStyle w:val="Subst"/>
          <w:bCs/>
          <w:iCs/>
        </w:rPr>
        <w:br/>
      </w:r>
      <w:r>
        <w:rPr>
          <w:rStyle w:val="Subst"/>
          <w:bCs/>
          <w:iCs/>
        </w:rPr>
        <w:br/>
        <w:t>10.8.</w:t>
      </w:r>
      <w:r>
        <w:rPr>
          <w:rStyle w:val="Subst"/>
          <w:bCs/>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Pr>
          <w:rStyle w:val="Subst"/>
          <w:bCs/>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Pr>
          <w:rStyle w:val="Subst"/>
          <w:bCs/>
          <w:iCs/>
        </w:rPr>
        <w:br/>
      </w:r>
      <w:r>
        <w:rPr>
          <w:rStyle w:val="Subst"/>
          <w:bCs/>
          <w:iCs/>
        </w:rPr>
        <w:br/>
        <w:t>10.9.</w:t>
      </w:r>
      <w:r>
        <w:rPr>
          <w:rStyle w:val="Subst"/>
          <w:bCs/>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Pr>
          <w:rStyle w:val="Subst"/>
          <w:bCs/>
          <w:iCs/>
        </w:rPr>
        <w:br/>
      </w:r>
      <w:r>
        <w:rPr>
          <w:rStyle w:val="Subst"/>
          <w:bCs/>
          <w:iCs/>
        </w:rPr>
        <w:br/>
        <w:t>10.10.</w:t>
      </w:r>
      <w:r>
        <w:rPr>
          <w:rStyle w:val="Subst"/>
          <w:bCs/>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Pr>
          <w:rStyle w:val="Subst"/>
          <w:bCs/>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Pr>
          <w:rStyle w:val="Subst"/>
          <w:bCs/>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Pr>
          <w:rStyle w:val="Subst"/>
          <w:bCs/>
          <w:iCs/>
        </w:rPr>
        <w:br/>
      </w:r>
      <w:r>
        <w:rPr>
          <w:rStyle w:val="Subst"/>
          <w:bCs/>
          <w:iCs/>
        </w:rPr>
        <w:br/>
        <w:t>10.11.</w:t>
      </w:r>
      <w:r>
        <w:rPr>
          <w:rStyle w:val="Subst"/>
          <w:bCs/>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Pr>
          <w:rStyle w:val="Subst"/>
          <w:bCs/>
          <w:iCs/>
        </w:rPr>
        <w:br/>
      </w:r>
      <w:r>
        <w:rPr>
          <w:rStyle w:val="Subst"/>
          <w:bCs/>
          <w:iCs/>
        </w:rPr>
        <w:br/>
        <w:t>10.12.</w:t>
      </w:r>
      <w:r>
        <w:rPr>
          <w:rStyle w:val="Subst"/>
          <w:bCs/>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Pr>
          <w:rStyle w:val="Subst"/>
          <w:bCs/>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Pr>
          <w:rStyle w:val="Subst"/>
          <w:bCs/>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Pr>
          <w:rStyle w:val="Subst"/>
          <w:bCs/>
          <w:iCs/>
        </w:rPr>
        <w:br/>
      </w:r>
      <w:r>
        <w:rPr>
          <w:rStyle w:val="Subst"/>
          <w:bCs/>
          <w:iCs/>
        </w:rPr>
        <w:br/>
        <w:t>10.13.</w:t>
      </w:r>
      <w:r>
        <w:rPr>
          <w:rStyle w:val="Subst"/>
          <w:bCs/>
          <w:iCs/>
        </w:rPr>
        <w:tab/>
        <w:t>Решение Совета директоров Общества может быть принято путем проведения заочного голосования.</w:t>
      </w:r>
      <w:r>
        <w:rPr>
          <w:rStyle w:val="Subst"/>
          <w:bCs/>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Pr>
          <w:rStyle w:val="Subst"/>
          <w:bCs/>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Pr>
          <w:rStyle w:val="Subst"/>
          <w:bCs/>
          <w:iCs/>
        </w:rPr>
        <w:br/>
      </w:r>
      <w:r>
        <w:rPr>
          <w:rStyle w:val="Subst"/>
          <w:bCs/>
          <w:iCs/>
        </w:rPr>
        <w:br/>
        <w:t>10.14.</w:t>
      </w:r>
      <w:r>
        <w:rPr>
          <w:rStyle w:val="Subst"/>
          <w:bCs/>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Pr>
          <w:rStyle w:val="Subst"/>
          <w:bCs/>
          <w:iCs/>
        </w:rPr>
        <w:br/>
      </w:r>
      <w:r>
        <w:rPr>
          <w:rStyle w:val="Subst"/>
          <w:bCs/>
          <w:iCs/>
        </w:rPr>
        <w:br/>
        <w:t>10.15.</w:t>
      </w:r>
      <w:r>
        <w:rPr>
          <w:rStyle w:val="Subst"/>
          <w:bCs/>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Pr>
          <w:rStyle w:val="Subst"/>
          <w:bCs/>
          <w:iCs/>
        </w:rPr>
        <w:br/>
      </w:r>
      <w:r>
        <w:rPr>
          <w:rStyle w:val="Subst"/>
          <w:bCs/>
          <w:iCs/>
        </w:rPr>
        <w:br/>
        <w:t>11.</w:t>
      </w:r>
      <w:r>
        <w:rPr>
          <w:rStyle w:val="Subst"/>
          <w:bCs/>
          <w:iCs/>
        </w:rPr>
        <w:tab/>
        <w:t>Исполнительный орган Общества.</w:t>
      </w:r>
      <w:r>
        <w:rPr>
          <w:rStyle w:val="Subst"/>
          <w:bCs/>
          <w:iCs/>
        </w:rPr>
        <w:br/>
      </w:r>
      <w:r>
        <w:rPr>
          <w:rStyle w:val="Subst"/>
          <w:bCs/>
          <w:iCs/>
        </w:rPr>
        <w:br/>
        <w:t>11.1.</w:t>
      </w:r>
      <w:r>
        <w:rPr>
          <w:rStyle w:val="Subst"/>
          <w:bCs/>
          <w:iCs/>
        </w:rPr>
        <w:tab/>
        <w:t>Руководство текущей деятельностью Общества осуществляется единоличным исполнительным органом Общества – Генеральным директором.</w:t>
      </w:r>
      <w:r>
        <w:rPr>
          <w:rStyle w:val="Subst"/>
          <w:bCs/>
          <w:iCs/>
        </w:rPr>
        <w:br/>
      </w:r>
      <w:r>
        <w:rPr>
          <w:rStyle w:val="Subst"/>
          <w:bCs/>
          <w:iCs/>
        </w:rPr>
        <w:br/>
        <w:t>11.2.</w:t>
      </w:r>
      <w:r>
        <w:rPr>
          <w:rStyle w:val="Subst"/>
          <w:bCs/>
          <w:iCs/>
        </w:rPr>
        <w:tab/>
        <w:t>Генеральный директор избирается Советом директоров Общества из числа акционеров либо иных лиц.</w:t>
      </w:r>
      <w:r>
        <w:rPr>
          <w:rStyle w:val="Subst"/>
          <w:bCs/>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Pr>
          <w:rStyle w:val="Subst"/>
          <w:bCs/>
          <w:iCs/>
        </w:rPr>
        <w:br/>
        <w:t>Совет директоров Общества вправе в любое время принять решение о досрочном прекращении полномочий Генерального директора.</w:t>
      </w:r>
      <w:r>
        <w:rPr>
          <w:rStyle w:val="Subst"/>
          <w:bCs/>
          <w:iCs/>
        </w:rPr>
        <w:br/>
      </w:r>
      <w:r>
        <w:rPr>
          <w:rStyle w:val="Subst"/>
          <w:bCs/>
          <w:iCs/>
        </w:rPr>
        <w:br/>
        <w:t>11.3.</w:t>
      </w:r>
      <w:r>
        <w:rPr>
          <w:rStyle w:val="Subst"/>
          <w:bCs/>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Pr>
          <w:rStyle w:val="Subst"/>
          <w:bCs/>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Pr>
          <w:rStyle w:val="Subst"/>
          <w:bCs/>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Pr>
          <w:rStyle w:val="Subst"/>
          <w:bCs/>
          <w:iCs/>
        </w:rPr>
        <w:br/>
      </w:r>
      <w:r>
        <w:rPr>
          <w:rStyle w:val="Subst"/>
          <w:bCs/>
          <w:iCs/>
        </w:rPr>
        <w:br/>
        <w:t>11.4.</w:t>
      </w:r>
      <w:r>
        <w:rPr>
          <w:rStyle w:val="Subst"/>
          <w:bCs/>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Pr>
          <w:rStyle w:val="Subst"/>
          <w:bCs/>
          <w:iCs/>
        </w:rPr>
        <w:br/>
        <w:t>Исполнительный орган Общества организует выполнение решений Общего собрания акционеров и Совета директоров Общества.</w:t>
      </w:r>
      <w:r>
        <w:rPr>
          <w:rStyle w:val="Subst"/>
          <w:bCs/>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bCs/>
          <w:iCs/>
        </w:rPr>
        <w:br/>
      </w:r>
      <w:r>
        <w:rPr>
          <w:rStyle w:val="Subst"/>
          <w:bCs/>
          <w:iCs/>
        </w:rPr>
        <w:br/>
        <w:t>11.5.</w:t>
      </w:r>
      <w:r>
        <w:rPr>
          <w:rStyle w:val="Subst"/>
          <w:bCs/>
          <w:iCs/>
        </w:rPr>
        <w:tab/>
        <w:t>К компетенции единоличного исполнительного органа относится:</w:t>
      </w:r>
      <w:r>
        <w:rPr>
          <w:rStyle w:val="Subst"/>
          <w:bCs/>
          <w:iCs/>
        </w:rPr>
        <w:br/>
        <w:t>- руководство текущей деятельностью Общества в соответствии с его программами и пла-нами;</w:t>
      </w:r>
      <w:r>
        <w:rPr>
          <w:rStyle w:val="Subst"/>
          <w:bCs/>
          <w:iCs/>
        </w:rPr>
        <w:br/>
        <w:t>- распоряжение имуществом Общества в пределах, установленных Законом об акционерных обществах и настоящим Уставом;</w:t>
      </w:r>
      <w:r>
        <w:rPr>
          <w:rStyle w:val="Subst"/>
          <w:bCs/>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Pr>
          <w:rStyle w:val="Subst"/>
          <w:bCs/>
          <w:iCs/>
        </w:rPr>
        <w:br/>
        <w:t>- совершение сделок и иных юридических действий, выдача доверенностей, открытие в банках расчетных и других счетов Общества;</w:t>
      </w:r>
      <w:r>
        <w:rPr>
          <w:rStyle w:val="Subst"/>
          <w:bCs/>
          <w:iCs/>
        </w:rPr>
        <w:br/>
        <w:t>- утверждение правил внутреннего трудового распорядка и обеспечение их соблюдения;</w:t>
      </w:r>
      <w:r>
        <w:rPr>
          <w:rStyle w:val="Subst"/>
          <w:bCs/>
          <w:iCs/>
        </w:rPr>
        <w:br/>
        <w:t>- утверждение должностных инструкций сотрудников Общества;</w:t>
      </w:r>
      <w:r>
        <w:rPr>
          <w:rStyle w:val="Subst"/>
          <w:bCs/>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Pr>
          <w:rStyle w:val="Subst"/>
          <w:bCs/>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Pr>
          <w:rStyle w:val="Subst"/>
          <w:bCs/>
          <w:iCs/>
        </w:rPr>
        <w:br/>
        <w:t>- утверждение программы финансово-хозяйственной деятельности Общества;</w:t>
      </w:r>
      <w:r>
        <w:rPr>
          <w:rStyle w:val="Subst"/>
          <w:bCs/>
          <w:iCs/>
        </w:rPr>
        <w:br/>
        <w:t>- утверждение штатного расписания;</w:t>
      </w:r>
      <w:r>
        <w:rPr>
          <w:rStyle w:val="Subst"/>
          <w:bCs/>
          <w:iCs/>
        </w:rPr>
        <w:br/>
        <w:t>- утверждение планов и мероприятий по обучению персонала Общества;</w:t>
      </w:r>
      <w:r>
        <w:rPr>
          <w:rStyle w:val="Subst"/>
          <w:bCs/>
          <w:iCs/>
        </w:rPr>
        <w:br/>
        <w:t>- совершение иных действий, вытекающих из Закона об акционерных обществах, настояще-го Устава, решений Общих собраний и договора.</w:t>
      </w:r>
      <w:r>
        <w:rPr>
          <w:rStyle w:val="Subst"/>
          <w:bCs/>
          <w:iCs/>
        </w:rPr>
        <w:br/>
      </w:r>
      <w:r>
        <w:rPr>
          <w:rStyle w:val="Subst"/>
          <w:bCs/>
          <w:iCs/>
        </w:rPr>
        <w:br/>
        <w:t>11.6.</w:t>
      </w:r>
      <w:r>
        <w:rPr>
          <w:rStyle w:val="Subst"/>
          <w:bCs/>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Pr>
          <w:rStyle w:val="Subst"/>
          <w:bCs/>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Pr>
          <w:rStyle w:val="Subst"/>
          <w:bCs/>
          <w:iCs/>
        </w:rPr>
        <w:br/>
      </w:r>
      <w:r>
        <w:rPr>
          <w:rStyle w:val="Subst"/>
          <w:bCs/>
          <w:iCs/>
        </w:rPr>
        <w:br/>
        <w:t>11.7.</w:t>
      </w:r>
      <w:r>
        <w:rPr>
          <w:rStyle w:val="Subst"/>
          <w:bCs/>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Pr>
          <w:rStyle w:val="Subst"/>
          <w:bCs/>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Pr>
          <w:rStyle w:val="Subst"/>
          <w:bCs/>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Pr>
          <w:rStyle w:val="Subst"/>
          <w:bCs/>
          <w:iCs/>
        </w:rPr>
        <w:br/>
      </w:r>
      <w:r>
        <w:rPr>
          <w:rStyle w:val="Subst"/>
          <w:bCs/>
          <w:iCs/>
        </w:rPr>
        <w:br/>
        <w:t>11.8.</w:t>
      </w:r>
      <w:r>
        <w:rPr>
          <w:rStyle w:val="Subst"/>
          <w:bCs/>
          <w:iCs/>
        </w:rPr>
        <w:tab/>
        <w:t>Единоличный исполнительный орган Общества подотчетен Совету директоров Общества и Общему собранию акционеров Общества.</w:t>
      </w:r>
      <w:r>
        <w:rPr>
          <w:rStyle w:val="Subst"/>
          <w:bCs/>
          <w:iCs/>
        </w:rPr>
        <w:br/>
      </w:r>
      <w:r>
        <w:rPr>
          <w:rStyle w:val="Subst"/>
          <w:bCs/>
          <w:iCs/>
        </w:rPr>
        <w:br/>
      </w:r>
    </w:p>
    <w:p w:rsidR="00272302" w:rsidRDefault="00272302">
      <w:pPr>
        <w:ind w:left="200"/>
      </w:pPr>
    </w:p>
    <w:p w:rsidR="00272302" w:rsidRDefault="00272302">
      <w:pPr>
        <w:ind w:left="200"/>
      </w:pPr>
      <w:r>
        <w:rPr>
          <w:rStyle w:val="Subst"/>
          <w:bCs/>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272302" w:rsidRDefault="00272302">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bCs/>
          <w:iCs/>
        </w:rPr>
        <w:t>Изменения в устав приняты на общем собрании акционеров 25 июня 2011 года. 12 июля 2011 года изменения в устав зарегистрированы.</w:t>
      </w:r>
      <w:r>
        <w:rPr>
          <w:rStyle w:val="Subst"/>
          <w:bCs/>
          <w:iCs/>
        </w:rPr>
        <w:br/>
      </w:r>
      <w:r>
        <w:rPr>
          <w:rStyle w:val="Subst"/>
          <w:bCs/>
          <w:iCs/>
        </w:rPr>
        <w:br/>
        <w:t>Изменения и дополнения в Устав открытого акционерного общества «Прибой» (Редакция 3 – 2010),</w:t>
      </w:r>
      <w:r>
        <w:rPr>
          <w:rStyle w:val="Subst"/>
          <w:bCs/>
          <w:iCs/>
        </w:rPr>
        <w:br/>
        <w:t>зарегистрированный решением Межрайонной инспекции ФНС № 15 по Санкт-Петербургу за государственным регистрационным номером 7107847832393 от 12 июля 2010 года.</w:t>
      </w:r>
      <w:r>
        <w:rPr>
          <w:rStyle w:val="Subst"/>
          <w:bCs/>
          <w:iCs/>
        </w:rPr>
        <w:br/>
      </w:r>
      <w:r>
        <w:rPr>
          <w:rStyle w:val="Subst"/>
          <w:bCs/>
          <w:iCs/>
        </w:rPr>
        <w:br/>
      </w:r>
      <w:r>
        <w:rPr>
          <w:rStyle w:val="Subst"/>
          <w:bCs/>
          <w:iCs/>
        </w:rPr>
        <w:br/>
        <w:t>1.</w:t>
      </w:r>
      <w:r>
        <w:rPr>
          <w:rStyle w:val="Subst"/>
          <w:bCs/>
          <w:iCs/>
        </w:rPr>
        <w:tab/>
        <w:t>Пункт 1.9. изложить в следующей редакции:</w:t>
      </w:r>
      <w:r>
        <w:rPr>
          <w:rStyle w:val="Subst"/>
          <w:bCs/>
          <w:iCs/>
        </w:rPr>
        <w:br/>
        <w:t>1.9.</w:t>
      </w:r>
      <w:r>
        <w:rPr>
          <w:rStyle w:val="Subst"/>
          <w:bCs/>
          <w:iCs/>
        </w:rPr>
        <w:tab/>
        <w:t>Место нахождения Общества: Россия, г.Санкт-Петербург, В.О., Шкиперский проток, дом 14.</w:t>
      </w:r>
      <w:r>
        <w:rPr>
          <w:rStyle w:val="Subst"/>
          <w:bCs/>
          <w:iCs/>
        </w:rPr>
        <w:br/>
        <w:t>1.9.1.</w:t>
      </w:r>
      <w:r>
        <w:rPr>
          <w:rStyle w:val="Subst"/>
          <w:bCs/>
          <w:iCs/>
        </w:rPr>
        <w:tab/>
        <w:t>Почтовый адрес Общества, по которому с ним осуществляется  связь: 199048, г.Санкт-Петербург, В.О., 11 линия, дом 66.</w:t>
      </w:r>
      <w:r>
        <w:rPr>
          <w:rStyle w:val="Subst"/>
          <w:bCs/>
          <w:iCs/>
        </w:rPr>
        <w:br/>
        <w:t>1.9.2.</w:t>
      </w:r>
      <w:r>
        <w:rPr>
          <w:rStyle w:val="Subst"/>
          <w:bCs/>
          <w:iCs/>
        </w:rPr>
        <w:tab/>
        <w:t>Телефон Общества: (812) 328-45-87, факс Общества: (812) 323-62-91.</w:t>
      </w:r>
      <w:r>
        <w:rPr>
          <w:rStyle w:val="Subst"/>
          <w:bCs/>
          <w:iCs/>
        </w:rPr>
        <w:br/>
      </w:r>
      <w:r>
        <w:rPr>
          <w:rStyle w:val="Subst"/>
          <w:bCs/>
          <w:iCs/>
        </w:rPr>
        <w:br/>
        <w:t>2.</w:t>
      </w:r>
      <w:r>
        <w:rPr>
          <w:rStyle w:val="Subst"/>
          <w:bCs/>
          <w:iCs/>
        </w:rPr>
        <w:tab/>
        <w:t>Пункт 9.2. Устава изложить в следующей редакции:</w:t>
      </w:r>
      <w:r>
        <w:rPr>
          <w:rStyle w:val="Subst"/>
          <w:bCs/>
          <w:iCs/>
        </w:rPr>
        <w:br/>
        <w:t>9.2.  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Pr>
          <w:rStyle w:val="Subst"/>
          <w:bCs/>
          <w:iCs/>
        </w:rPr>
        <w:br/>
      </w:r>
    </w:p>
    <w:p w:rsidR="00272302" w:rsidRDefault="00272302">
      <w:pPr>
        <w:pStyle w:val="ThinDelim"/>
      </w:pPr>
    </w:p>
    <w:p w:rsidR="00272302" w:rsidRDefault="00272302">
      <w:pPr>
        <w:pStyle w:val="2"/>
      </w:pPr>
      <w:bookmarkStart w:id="56" w:name="_Toc324840006"/>
      <w:r>
        <w:t>5.2. Информация о лицах, входящих в состав органов управления эмитента</w:t>
      </w:r>
      <w:bookmarkEnd w:id="56"/>
    </w:p>
    <w:p w:rsidR="00272302" w:rsidRDefault="00272302">
      <w:pPr>
        <w:pStyle w:val="2"/>
      </w:pPr>
      <w:bookmarkStart w:id="57" w:name="_Toc324840007"/>
      <w:r>
        <w:t>5.2.1. Состав совета директоров (наблюдательного совета) эмитента</w:t>
      </w:r>
      <w:bookmarkEnd w:id="57"/>
    </w:p>
    <w:p w:rsidR="00272302" w:rsidRDefault="00272302">
      <w:pPr>
        <w:ind w:left="200"/>
      </w:pPr>
      <w:r>
        <w:t>ФИО:</w:t>
      </w:r>
      <w:r>
        <w:rPr>
          <w:rStyle w:val="Subst"/>
          <w:bCs/>
          <w:iCs/>
        </w:rPr>
        <w:t xml:space="preserve"> Елисеев Андрей Геннадьевич</w:t>
      </w:r>
    </w:p>
    <w:p w:rsidR="00272302" w:rsidRDefault="00272302">
      <w:pPr>
        <w:ind w:left="200"/>
      </w:pPr>
      <w:r>
        <w:t>Год рождения:</w:t>
      </w:r>
      <w:r>
        <w:rPr>
          <w:rStyle w:val="Subst"/>
          <w:bCs/>
          <w:iCs/>
        </w:rPr>
        <w:t xml:space="preserve"> 1964</w:t>
      </w:r>
    </w:p>
    <w:p w:rsidR="00272302" w:rsidRDefault="00272302">
      <w:pPr>
        <w:pStyle w:val="ThinDelim"/>
      </w:pPr>
    </w:p>
    <w:p w:rsidR="00272302" w:rsidRDefault="00272302">
      <w:pPr>
        <w:ind w:left="200"/>
      </w:pPr>
      <w:r>
        <w:t>Образование:</w:t>
      </w:r>
      <w:r>
        <w:br/>
      </w:r>
      <w:r>
        <w:rPr>
          <w:rStyle w:val="Subst"/>
          <w:bCs/>
          <w:iCs/>
        </w:rPr>
        <w:t>Высшее</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2006</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Заместитель начальника производства</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2006</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2007</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Начальник ПДО</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2006</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2011</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Начальник производства</w:t>
            </w: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2011</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Директор</w:t>
            </w:r>
          </w:p>
        </w:tc>
      </w:tr>
    </w:tbl>
    <w:p w:rsidR="00272302" w:rsidRDefault="00272302"/>
    <w:p w:rsidR="00272302" w:rsidRDefault="00272302">
      <w:pPr>
        <w:pStyle w:val="ThinDelim"/>
      </w:pPr>
    </w:p>
    <w:p w:rsidR="00272302" w:rsidRDefault="00272302">
      <w:pPr>
        <w:ind w:left="200"/>
      </w:pPr>
      <w:r>
        <w:rPr>
          <w:rStyle w:val="Subst"/>
          <w:bCs/>
          <w:iCs/>
        </w:rPr>
        <w:t>Доли участия в уставном капитале эмитента/обыкновенных акций не имеет</w:t>
      </w: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r>
        <w:t>ФИО:</w:t>
      </w:r>
      <w:r>
        <w:rPr>
          <w:rStyle w:val="Subst"/>
          <w:bCs/>
          <w:iCs/>
        </w:rPr>
        <w:t xml:space="preserve"> Петров Евгений Арсеньевич</w:t>
      </w:r>
    </w:p>
    <w:p w:rsidR="00272302" w:rsidRDefault="00272302">
      <w:pPr>
        <w:ind w:left="200"/>
      </w:pPr>
      <w:r>
        <w:t>Год рождения:</w:t>
      </w:r>
      <w:r>
        <w:rPr>
          <w:rStyle w:val="Subst"/>
          <w:bCs/>
          <w:iCs/>
        </w:rPr>
        <w:t xml:space="preserve"> 1937</w:t>
      </w:r>
    </w:p>
    <w:p w:rsidR="00272302" w:rsidRDefault="00272302">
      <w:pPr>
        <w:pStyle w:val="ThinDelim"/>
      </w:pPr>
    </w:p>
    <w:p w:rsidR="00272302" w:rsidRDefault="00272302">
      <w:pPr>
        <w:ind w:left="200"/>
      </w:pPr>
      <w:r>
        <w:t>Образование:</w:t>
      </w:r>
      <w:r>
        <w:br/>
      </w:r>
      <w:r>
        <w:rPr>
          <w:rStyle w:val="Subst"/>
          <w:bCs/>
          <w:iCs/>
        </w:rPr>
        <w:t>высшее</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1998</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ООО "Тира"</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Заместитель генерального директора по научной работе</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2007</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"РИМР"</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Начальник отдела</w:t>
            </w: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Ведущий специалист</w:t>
            </w:r>
          </w:p>
        </w:tc>
      </w:tr>
    </w:tbl>
    <w:p w:rsidR="00272302" w:rsidRDefault="00272302"/>
    <w:p w:rsidR="00272302" w:rsidRDefault="00272302">
      <w:pPr>
        <w:pStyle w:val="ThinDelim"/>
      </w:pPr>
    </w:p>
    <w:p w:rsidR="00272302" w:rsidRDefault="00272302">
      <w:pPr>
        <w:ind w:left="200"/>
      </w:pPr>
      <w:r>
        <w:rPr>
          <w:rStyle w:val="Subst"/>
          <w:bCs/>
          <w:iCs/>
        </w:rPr>
        <w:t>Доли участия в уставном капитале эмитента/обыкновенных акций не имеет</w:t>
      </w: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r>
        <w:t>ФИО:</w:t>
      </w:r>
      <w:r>
        <w:rPr>
          <w:rStyle w:val="Subst"/>
          <w:bCs/>
          <w:iCs/>
        </w:rPr>
        <w:t xml:space="preserve"> Людаев Юрий Константинович</w:t>
      </w:r>
    </w:p>
    <w:p w:rsidR="00272302" w:rsidRDefault="00272302">
      <w:pPr>
        <w:ind w:left="200"/>
      </w:pPr>
      <w:r>
        <w:rPr>
          <w:rStyle w:val="Subst"/>
          <w:bCs/>
          <w:iCs/>
        </w:rPr>
        <w:t>(председатель)</w:t>
      </w:r>
    </w:p>
    <w:p w:rsidR="00272302" w:rsidRDefault="00272302">
      <w:pPr>
        <w:ind w:left="200"/>
      </w:pPr>
      <w:r>
        <w:t>Год рождения:</w:t>
      </w:r>
      <w:r>
        <w:rPr>
          <w:rStyle w:val="Subst"/>
          <w:bCs/>
          <w:iCs/>
        </w:rPr>
        <w:t xml:space="preserve"> 1937</w:t>
      </w:r>
    </w:p>
    <w:p w:rsidR="00272302" w:rsidRDefault="00272302">
      <w:pPr>
        <w:pStyle w:val="ThinDelim"/>
      </w:pPr>
    </w:p>
    <w:p w:rsidR="00272302" w:rsidRDefault="00272302">
      <w:pPr>
        <w:ind w:left="200"/>
      </w:pPr>
      <w:r>
        <w:t>Образование:</w:t>
      </w:r>
      <w:r>
        <w:br/>
      </w:r>
      <w:r>
        <w:rPr>
          <w:rStyle w:val="Subst"/>
          <w:bCs/>
          <w:iCs/>
        </w:rPr>
        <w:t>высшее, Уральский Политехнический институт им. С.М.Кирова</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1996</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наст. время</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"РИМР"</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Заместитель генерального директора</w:t>
            </w: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2003</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ОАО «МАРТ»</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Заместитель генерального директора</w:t>
            </w:r>
          </w:p>
        </w:tc>
      </w:tr>
    </w:tbl>
    <w:p w:rsidR="00272302" w:rsidRDefault="00272302"/>
    <w:p w:rsidR="00272302" w:rsidRDefault="00272302">
      <w:pPr>
        <w:pStyle w:val="ThinDelim"/>
      </w:pPr>
    </w:p>
    <w:p w:rsidR="00272302" w:rsidRDefault="00272302">
      <w:pPr>
        <w:ind w:left="200"/>
      </w:pPr>
      <w:r>
        <w:rPr>
          <w:rStyle w:val="Subst"/>
          <w:bCs/>
          <w:iCs/>
        </w:rPr>
        <w:t>Доли участия в уставном капитале эмитента/обыкновенных акций не имеет</w:t>
      </w: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r>
        <w:t>ФИО:</w:t>
      </w:r>
      <w:r>
        <w:rPr>
          <w:rStyle w:val="Subst"/>
          <w:bCs/>
          <w:iCs/>
        </w:rPr>
        <w:t xml:space="preserve"> Токмаков Борис Николаевич</w:t>
      </w:r>
    </w:p>
    <w:p w:rsidR="00272302" w:rsidRDefault="00272302">
      <w:pPr>
        <w:ind w:left="200"/>
      </w:pPr>
      <w:r>
        <w:t>Год рождения:</w:t>
      </w:r>
      <w:r>
        <w:rPr>
          <w:rStyle w:val="Subst"/>
          <w:bCs/>
          <w:iCs/>
        </w:rPr>
        <w:t xml:space="preserve"> 1955</w:t>
      </w:r>
    </w:p>
    <w:p w:rsidR="00272302" w:rsidRDefault="00272302">
      <w:pPr>
        <w:pStyle w:val="ThinDelim"/>
      </w:pPr>
    </w:p>
    <w:p w:rsidR="00272302" w:rsidRDefault="00272302">
      <w:pPr>
        <w:ind w:left="200"/>
      </w:pPr>
      <w:r>
        <w:t>Образование:</w:t>
      </w:r>
      <w:r>
        <w:br/>
      </w:r>
      <w:r>
        <w:rPr>
          <w:rStyle w:val="Subst"/>
          <w:bCs/>
          <w:iCs/>
        </w:rPr>
        <w:t>высшее</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2003</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2007</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Начальник радиотехнической лаборатории</w:t>
            </w: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Начальник цеха</w:t>
            </w:r>
          </w:p>
        </w:tc>
      </w:tr>
    </w:tbl>
    <w:p w:rsidR="00272302" w:rsidRDefault="00272302"/>
    <w:p w:rsidR="00272302" w:rsidRDefault="00272302">
      <w:pPr>
        <w:pStyle w:val="ThinDelim"/>
      </w:pPr>
    </w:p>
    <w:p w:rsidR="00272302" w:rsidRDefault="00272302">
      <w:pPr>
        <w:ind w:left="200"/>
      </w:pPr>
      <w:r>
        <w:rPr>
          <w:rStyle w:val="Subst"/>
          <w:bCs/>
          <w:iCs/>
        </w:rPr>
        <w:t>Доли участия в уставном капитале эмитента/обыкновенных акций не имеет</w:t>
      </w: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r>
        <w:t>ФИО:</w:t>
      </w:r>
      <w:r>
        <w:rPr>
          <w:rStyle w:val="Subst"/>
          <w:bCs/>
          <w:iCs/>
        </w:rPr>
        <w:t xml:space="preserve"> Замалеев Кирилл Вячеславович</w:t>
      </w:r>
    </w:p>
    <w:p w:rsidR="00272302" w:rsidRDefault="00272302">
      <w:pPr>
        <w:ind w:left="200"/>
      </w:pPr>
      <w:r>
        <w:t>Год рождения:</w:t>
      </w:r>
      <w:r>
        <w:rPr>
          <w:rStyle w:val="Subst"/>
          <w:bCs/>
          <w:iCs/>
        </w:rPr>
        <w:t xml:space="preserve"> 1974</w:t>
      </w:r>
    </w:p>
    <w:p w:rsidR="00272302" w:rsidRDefault="00272302">
      <w:pPr>
        <w:pStyle w:val="ThinDelim"/>
      </w:pPr>
    </w:p>
    <w:p w:rsidR="00272302" w:rsidRDefault="00272302">
      <w:pPr>
        <w:ind w:left="200"/>
      </w:pPr>
      <w:r>
        <w:t>Образование:</w:t>
      </w:r>
      <w:r>
        <w:br/>
      </w:r>
      <w:r>
        <w:rPr>
          <w:rStyle w:val="Subst"/>
          <w:bCs/>
          <w:iCs/>
        </w:rPr>
        <w:t>СПб Военная академия тыла и транспорта (военное и административное управление)</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1991</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2009</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ВС РФ</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служба по контракту</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2009</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2009</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начальник службы по коммерческим вопросам</w:t>
            </w: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2009</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заместитель директора по коммерческим вопросам</w:t>
            </w:r>
          </w:p>
        </w:tc>
      </w:tr>
    </w:tbl>
    <w:p w:rsidR="00272302" w:rsidRDefault="00272302"/>
    <w:p w:rsidR="00272302" w:rsidRDefault="00272302">
      <w:pPr>
        <w:pStyle w:val="ThinDelim"/>
      </w:pPr>
    </w:p>
    <w:p w:rsidR="00272302" w:rsidRDefault="00272302">
      <w:pPr>
        <w:ind w:left="200"/>
      </w:pPr>
      <w:r>
        <w:rPr>
          <w:rStyle w:val="Subst"/>
          <w:bCs/>
          <w:iCs/>
        </w:rPr>
        <w:t>Доли участия в уставном капитале эмитента/обыкновенных акций не имеет</w:t>
      </w: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r>
        <w:t>ФИО:</w:t>
      </w:r>
      <w:r>
        <w:rPr>
          <w:rStyle w:val="Subst"/>
          <w:bCs/>
          <w:iCs/>
        </w:rPr>
        <w:t xml:space="preserve"> Рудник Борис Владимирович</w:t>
      </w:r>
    </w:p>
    <w:p w:rsidR="00272302" w:rsidRDefault="00272302">
      <w:pPr>
        <w:ind w:left="200"/>
      </w:pPr>
      <w:r>
        <w:t>Год рождения:</w:t>
      </w:r>
      <w:r>
        <w:rPr>
          <w:rStyle w:val="Subst"/>
          <w:bCs/>
          <w:iCs/>
        </w:rPr>
        <w:t xml:space="preserve"> 1963</w:t>
      </w:r>
    </w:p>
    <w:p w:rsidR="00272302" w:rsidRDefault="00272302">
      <w:pPr>
        <w:pStyle w:val="ThinDelim"/>
      </w:pPr>
    </w:p>
    <w:p w:rsidR="00272302" w:rsidRDefault="00272302">
      <w:pPr>
        <w:ind w:left="200"/>
      </w:pPr>
      <w:r>
        <w:t>Образование:</w:t>
      </w:r>
      <w:r>
        <w:br/>
      </w:r>
      <w:r>
        <w:rPr>
          <w:rStyle w:val="Subst"/>
          <w:bCs/>
          <w:iCs/>
        </w:rPr>
        <w:t>Ленинградский Электротехнический институт им.В.И.Ульянова-Ленина</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НПО «Кабельные сети»</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Генеральный директор</w:t>
            </w:r>
          </w:p>
        </w:tc>
      </w:tr>
    </w:tbl>
    <w:p w:rsidR="00272302" w:rsidRDefault="00272302"/>
    <w:p w:rsidR="00272302" w:rsidRDefault="00272302">
      <w:pPr>
        <w:pStyle w:val="ThinDelim"/>
      </w:pPr>
    </w:p>
    <w:p w:rsidR="00272302" w:rsidRDefault="00272302">
      <w:pPr>
        <w:ind w:left="200"/>
      </w:pPr>
      <w:r>
        <w:rPr>
          <w:rStyle w:val="Subst"/>
          <w:bCs/>
          <w:iCs/>
        </w:rPr>
        <w:t>Доли участия в уставном капитале эмитента/обыкновенных акций не имеет</w:t>
      </w: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r>
        <w:t>ФИО:</w:t>
      </w:r>
      <w:r>
        <w:rPr>
          <w:rStyle w:val="Subst"/>
          <w:bCs/>
          <w:iCs/>
        </w:rPr>
        <w:t xml:space="preserve"> Родин Михаил Юрьевич</w:t>
      </w:r>
    </w:p>
    <w:p w:rsidR="00272302" w:rsidRDefault="00272302">
      <w:pPr>
        <w:ind w:left="200"/>
      </w:pPr>
      <w:r>
        <w:t>Год рождения:</w:t>
      </w:r>
      <w:r>
        <w:rPr>
          <w:rStyle w:val="Subst"/>
          <w:bCs/>
          <w:iCs/>
        </w:rPr>
        <w:t xml:space="preserve"> 1972</w:t>
      </w:r>
    </w:p>
    <w:p w:rsidR="00272302" w:rsidRDefault="00272302">
      <w:pPr>
        <w:pStyle w:val="ThinDelim"/>
      </w:pPr>
    </w:p>
    <w:p w:rsidR="00272302" w:rsidRDefault="00272302">
      <w:pPr>
        <w:ind w:left="200"/>
      </w:pPr>
      <w:r>
        <w:t>Образование:</w:t>
      </w:r>
      <w:r>
        <w:br/>
      </w:r>
      <w:r>
        <w:rPr>
          <w:rStyle w:val="Subst"/>
          <w:bCs/>
          <w:iCs/>
        </w:rPr>
        <w:t>среднее (полное) общее образование</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Специалист по аренде</w:t>
            </w:r>
          </w:p>
        </w:tc>
      </w:tr>
    </w:tbl>
    <w:p w:rsidR="00272302" w:rsidRDefault="00272302"/>
    <w:p w:rsidR="00272302" w:rsidRDefault="00272302">
      <w:pPr>
        <w:pStyle w:val="ThinDelim"/>
      </w:pPr>
    </w:p>
    <w:p w:rsidR="00272302" w:rsidRDefault="00272302">
      <w:pPr>
        <w:ind w:left="200"/>
      </w:pPr>
      <w:r>
        <w:rPr>
          <w:rStyle w:val="Subst"/>
          <w:bCs/>
          <w:iCs/>
        </w:rPr>
        <w:t>Доли участия в уставном капитале эмитента/обыкновенных акций не имеет</w:t>
      </w: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p>
    <w:p w:rsidR="00272302" w:rsidRDefault="00272302">
      <w:pPr>
        <w:pStyle w:val="2"/>
      </w:pPr>
      <w:bookmarkStart w:id="58" w:name="_Toc324840008"/>
      <w:r>
        <w:t>5.2.2. Информация о единоличном исполнительном органе эмитента</w:t>
      </w:r>
      <w:bookmarkEnd w:id="58"/>
    </w:p>
    <w:p w:rsidR="00272302" w:rsidRDefault="00272302">
      <w:pPr>
        <w:ind w:left="200"/>
      </w:pPr>
      <w:r>
        <w:rPr>
          <w:rStyle w:val="Subst"/>
          <w:bCs/>
          <w:iCs/>
        </w:rPr>
        <w:t>Полномочия единоличного исполнительного органа эмитента переданы управляющей организации</w:t>
      </w:r>
    </w:p>
    <w:p w:rsidR="00272302" w:rsidRDefault="00272302">
      <w:pPr>
        <w:ind w:left="200"/>
      </w:pPr>
    </w:p>
    <w:p w:rsidR="00272302" w:rsidRDefault="00272302">
      <w:pPr>
        <w:pStyle w:val="ThinDelim"/>
      </w:pPr>
    </w:p>
    <w:p w:rsidR="00272302" w:rsidRDefault="00272302">
      <w:pPr>
        <w:pStyle w:val="ThinDelim"/>
      </w:pPr>
    </w:p>
    <w:p w:rsidR="00272302" w:rsidRDefault="00272302">
      <w:pPr>
        <w:pStyle w:val="ThinDelim"/>
      </w:pPr>
    </w:p>
    <w:p w:rsidR="00272302" w:rsidRDefault="00272302">
      <w:pPr>
        <w:pStyle w:val="ThinDelim"/>
      </w:pPr>
    </w:p>
    <w:p w:rsidR="00272302" w:rsidRDefault="00272302">
      <w:pPr>
        <w:pStyle w:val="SubHeading"/>
        <w:ind w:left="200"/>
      </w:pPr>
      <w:r>
        <w:t>Сведения об управляющей организации, которой переданы полномочия единоличного исполнительного органа эмитента</w:t>
      </w:r>
    </w:p>
    <w:p w:rsidR="00272302" w:rsidRDefault="00272302">
      <w:pPr>
        <w:ind w:left="400"/>
      </w:pPr>
      <w:r>
        <w:t>Полное фирменное наименование:</w:t>
      </w:r>
      <w:r>
        <w:rPr>
          <w:rStyle w:val="Subst"/>
          <w:bCs/>
          <w:iCs/>
        </w:rPr>
        <w:t xml:space="preserve"> Общество с ограниченной ответственностью «Корпорация «ТИРА»</w:t>
      </w:r>
    </w:p>
    <w:p w:rsidR="00272302" w:rsidRDefault="00272302">
      <w:pPr>
        <w:ind w:left="400"/>
      </w:pPr>
      <w:r>
        <w:t>Сокращенное фирменное наименование:</w:t>
      </w:r>
      <w:r>
        <w:rPr>
          <w:rStyle w:val="Subst"/>
          <w:bCs/>
          <w:iCs/>
        </w:rPr>
        <w:t xml:space="preserve"> ООО «Корпорация «ТИРА»</w:t>
      </w:r>
    </w:p>
    <w:p w:rsidR="00272302" w:rsidRDefault="00272302">
      <w:pPr>
        <w:ind w:left="400"/>
      </w:pPr>
      <w:r>
        <w:t>Основание передачи полномочий:</w:t>
      </w:r>
      <w:r>
        <w:rPr>
          <w:rStyle w:val="Subst"/>
          <w:bCs/>
          <w:iCs/>
        </w:rPr>
        <w:t xml:space="preserve"> Договор о передаче полномочий единоличного исполнительного органа управляющей организации от 1.07.2010.</w:t>
      </w:r>
    </w:p>
    <w:p w:rsidR="00272302" w:rsidRDefault="00272302">
      <w:pPr>
        <w:ind w:left="400"/>
      </w:pPr>
      <w:r>
        <w:t>Место нахождения:</w:t>
      </w:r>
      <w:r>
        <w:rPr>
          <w:rStyle w:val="Subst"/>
          <w:bCs/>
          <w:iCs/>
        </w:rPr>
        <w:t xml:space="preserve"> 199048, Санкт-Петербург, 11-я линия В.О., д. 66</w:t>
      </w:r>
    </w:p>
    <w:p w:rsidR="00272302" w:rsidRDefault="00272302">
      <w:pPr>
        <w:ind w:left="400"/>
      </w:pPr>
      <w:r>
        <w:t>ИНН:</w:t>
      </w:r>
      <w:r>
        <w:rPr>
          <w:rStyle w:val="Subst"/>
          <w:bCs/>
          <w:iCs/>
        </w:rPr>
        <w:t xml:space="preserve"> 7801257681</w:t>
      </w:r>
    </w:p>
    <w:p w:rsidR="00272302" w:rsidRDefault="00272302">
      <w:pPr>
        <w:ind w:left="400"/>
      </w:pPr>
      <w:r>
        <w:t>ОГРН:</w:t>
      </w:r>
      <w:r>
        <w:rPr>
          <w:rStyle w:val="Subst"/>
          <w:bCs/>
          <w:iCs/>
        </w:rPr>
        <w:t xml:space="preserve"> 1047800008508</w:t>
      </w:r>
    </w:p>
    <w:p w:rsidR="00272302" w:rsidRDefault="00272302">
      <w:pPr>
        <w:ind w:left="400"/>
      </w:pPr>
      <w:r>
        <w:t>Телефон:</w:t>
      </w:r>
    </w:p>
    <w:p w:rsidR="00272302" w:rsidRDefault="00272302">
      <w:pPr>
        <w:ind w:left="400"/>
      </w:pPr>
      <w:r>
        <w:t>Факс:</w:t>
      </w:r>
    </w:p>
    <w:p w:rsidR="00272302" w:rsidRDefault="00272302">
      <w:pPr>
        <w:ind w:left="400"/>
      </w:pPr>
      <w:r>
        <w:rPr>
          <w:rStyle w:val="Subst"/>
          <w:bCs/>
          <w:iCs/>
        </w:rPr>
        <w:t>Адреса электронной почты не имеет</w:t>
      </w:r>
    </w:p>
    <w:p w:rsidR="00272302" w:rsidRDefault="00272302">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72302" w:rsidRDefault="00272302">
      <w:pPr>
        <w:ind w:left="600"/>
      </w:pPr>
      <w:r>
        <w:rPr>
          <w:rStyle w:val="Subst"/>
          <w:bCs/>
          <w:iCs/>
        </w:rPr>
        <w:t>Указанная лицензия отсутствует</w:t>
      </w:r>
    </w:p>
    <w:p w:rsidR="00272302" w:rsidRDefault="00272302">
      <w:pPr>
        <w:pStyle w:val="SubHeading"/>
        <w:ind w:left="400"/>
      </w:pPr>
      <w:r>
        <w:t>Состав совета директоров управляющей организации</w:t>
      </w:r>
    </w:p>
    <w:p w:rsidR="00272302" w:rsidRDefault="00272302">
      <w:pPr>
        <w:ind w:left="600"/>
      </w:pPr>
      <w:r>
        <w:rPr>
          <w:rStyle w:val="Subst"/>
          <w:bCs/>
          <w:iCs/>
        </w:rPr>
        <w:t>Совет директоров не предусмотрен Уставом</w:t>
      </w:r>
    </w:p>
    <w:p w:rsidR="00272302" w:rsidRDefault="00272302">
      <w:pPr>
        <w:pStyle w:val="SubHeading"/>
        <w:ind w:left="400"/>
      </w:pPr>
      <w:r>
        <w:t>Единоличный исполнительный орган управляющей организации</w:t>
      </w:r>
    </w:p>
    <w:p w:rsidR="00272302" w:rsidRDefault="00272302">
      <w:pPr>
        <w:ind w:left="600"/>
      </w:pPr>
    </w:p>
    <w:p w:rsidR="00272302" w:rsidRDefault="00272302">
      <w:pPr>
        <w:ind w:left="600"/>
      </w:pPr>
      <w:r>
        <w:t>ФИО:</w:t>
      </w:r>
      <w:r>
        <w:rPr>
          <w:rStyle w:val="Subst"/>
          <w:bCs/>
          <w:iCs/>
        </w:rPr>
        <w:t xml:space="preserve"> Житомирский Савелий Маркович</w:t>
      </w:r>
    </w:p>
    <w:p w:rsidR="00272302" w:rsidRDefault="00272302">
      <w:pPr>
        <w:ind w:left="600"/>
      </w:pPr>
      <w:r>
        <w:t>Год рождения:</w:t>
      </w:r>
      <w:r>
        <w:rPr>
          <w:rStyle w:val="Subst"/>
          <w:bCs/>
          <w:iCs/>
        </w:rPr>
        <w:t xml:space="preserve"> 1949</w:t>
      </w:r>
    </w:p>
    <w:p w:rsidR="00272302" w:rsidRDefault="00272302">
      <w:pPr>
        <w:pStyle w:val="ThinDelim"/>
      </w:pPr>
    </w:p>
    <w:p w:rsidR="00272302" w:rsidRDefault="00272302">
      <w:pPr>
        <w:ind w:left="600"/>
      </w:pPr>
      <w:r>
        <w:t>Образование:</w:t>
      </w:r>
      <w:r>
        <w:br/>
      </w:r>
      <w:r>
        <w:rPr>
          <w:rStyle w:val="Subst"/>
          <w:bCs/>
          <w:iCs/>
        </w:rPr>
        <w:t>высшее, Ленинградский электротехнический институт связи им. М.А.Бонч-Бруевича</w:t>
      </w:r>
    </w:p>
    <w:p w:rsidR="00272302" w:rsidRDefault="00272302">
      <w:pPr>
        <w:ind w:left="6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1995</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2001</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ООО «Тира»</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Генеральный директор</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2002</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Генеральный директор</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2003</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"РИМР"</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Генеральный директор</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2003</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"МАРТ"</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Генеральный директор</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Генеральный директор</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наст. время</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Управляющий</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2004</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2011</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ООО "Альянс МРП"</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Генеральный директор</w:t>
            </w: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2011</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ООО "Альянс МРП"</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Директор</w:t>
            </w:r>
          </w:p>
        </w:tc>
      </w:tr>
    </w:tbl>
    <w:p w:rsidR="00272302" w:rsidRDefault="00272302"/>
    <w:p w:rsidR="00272302" w:rsidRDefault="00272302">
      <w:pPr>
        <w:pStyle w:val="ThinDelim"/>
      </w:pPr>
    </w:p>
    <w:p w:rsidR="00272302" w:rsidRDefault="00272302">
      <w:pPr>
        <w:ind w:left="600"/>
      </w:pPr>
      <w:r>
        <w:t>Доля участия лица в уставном капитале эмитента, %:</w:t>
      </w:r>
      <w:r>
        <w:rPr>
          <w:rStyle w:val="Subst"/>
          <w:bCs/>
          <w:iCs/>
        </w:rPr>
        <w:t xml:space="preserve"> 25.13</w:t>
      </w:r>
    </w:p>
    <w:p w:rsidR="00272302" w:rsidRDefault="00272302">
      <w:pPr>
        <w:ind w:left="600"/>
      </w:pPr>
      <w:r>
        <w:t>Доля принадлежащих лицу обыкновенных акций эмитента, %:</w:t>
      </w:r>
      <w:r>
        <w:rPr>
          <w:rStyle w:val="Subst"/>
          <w:bCs/>
          <w:iCs/>
        </w:rPr>
        <w:t xml:space="preserve"> 25.13</w:t>
      </w:r>
    </w:p>
    <w:p w:rsidR="00272302" w:rsidRDefault="00272302">
      <w:pPr>
        <w:ind w:left="600"/>
      </w:pPr>
    </w:p>
    <w:p w:rsidR="00272302" w:rsidRDefault="00272302">
      <w:pPr>
        <w:pStyle w:val="ThinDelim"/>
      </w:pPr>
    </w:p>
    <w:p w:rsidR="00272302" w:rsidRDefault="00272302">
      <w:pPr>
        <w:pStyle w:val="ThinDelim"/>
      </w:pPr>
    </w:p>
    <w:p w:rsidR="00272302" w:rsidRDefault="00272302">
      <w:pPr>
        <w:pStyle w:val="SubHeading"/>
        <w:ind w:left="600"/>
      </w:pPr>
      <w:r>
        <w:t>Доли участия лица в уставном (складочном) капитале (паевом фонде) дочерних и зависимых обществ эмитента</w:t>
      </w:r>
    </w:p>
    <w:p w:rsidR="00272302" w:rsidRDefault="00272302">
      <w:pPr>
        <w:ind w:left="800"/>
      </w:pPr>
      <w:r>
        <w:rPr>
          <w:rStyle w:val="Subst"/>
          <w:bCs/>
          <w:iCs/>
        </w:rPr>
        <w:t>Лицо указанных долей не имеет</w:t>
      </w:r>
    </w:p>
    <w:p w:rsidR="00272302" w:rsidRDefault="00272302">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800"/>
      </w:pPr>
      <w:r>
        <w:rPr>
          <w:rStyle w:val="Subst"/>
          <w:bCs/>
          <w:iCs/>
        </w:rPr>
        <w:t>Указанных родственных связей нет</w:t>
      </w:r>
    </w:p>
    <w:p w:rsidR="00272302" w:rsidRDefault="00272302">
      <w:pPr>
        <w:ind w:left="6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800"/>
      </w:pPr>
      <w:r>
        <w:rPr>
          <w:rStyle w:val="Subst"/>
          <w:bCs/>
          <w:iCs/>
        </w:rPr>
        <w:t>Лицо к указанным видам ответственности не привлекалось</w:t>
      </w:r>
    </w:p>
    <w:p w:rsidR="00272302" w:rsidRDefault="00272302">
      <w:pPr>
        <w:ind w:left="6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800"/>
      </w:pPr>
      <w:r>
        <w:rPr>
          <w:rStyle w:val="Subst"/>
          <w:bCs/>
          <w:iCs/>
        </w:rPr>
        <w:t>Лицо указанных должностей не занимало</w:t>
      </w:r>
    </w:p>
    <w:p w:rsidR="00272302" w:rsidRDefault="00272302">
      <w:pPr>
        <w:pStyle w:val="SubHeading"/>
        <w:ind w:left="400"/>
      </w:pPr>
      <w:r>
        <w:t>Коллегиальный исполнительный орган управляющей организации</w:t>
      </w:r>
    </w:p>
    <w:p w:rsidR="00272302" w:rsidRDefault="00272302">
      <w:pPr>
        <w:ind w:left="600"/>
      </w:pPr>
      <w:r>
        <w:rPr>
          <w:rStyle w:val="Subst"/>
          <w:bCs/>
          <w:iCs/>
        </w:rPr>
        <w:t>Коллегиальный исполнительный орган не предусмотрен</w:t>
      </w:r>
    </w:p>
    <w:p w:rsidR="00272302" w:rsidRDefault="00272302">
      <w:pPr>
        <w:pStyle w:val="2"/>
      </w:pPr>
      <w:bookmarkStart w:id="59" w:name="_Toc324840009"/>
      <w:r>
        <w:t>5.2.3. Состав коллегиального исполнительного органа эмитента</w:t>
      </w:r>
      <w:bookmarkEnd w:id="59"/>
    </w:p>
    <w:p w:rsidR="00272302" w:rsidRDefault="00272302">
      <w:pPr>
        <w:ind w:left="200"/>
      </w:pPr>
      <w:r>
        <w:rPr>
          <w:rStyle w:val="Subst"/>
          <w:bCs/>
          <w:iCs/>
        </w:rPr>
        <w:t>Коллегиальный исполнительный орган не предусмотрен</w:t>
      </w:r>
    </w:p>
    <w:p w:rsidR="00272302" w:rsidRDefault="00272302">
      <w:pPr>
        <w:pStyle w:val="2"/>
      </w:pPr>
      <w:bookmarkStart w:id="60" w:name="_Toc324840010"/>
      <w:r>
        <w:t>5.3. Сведения о размере вознаграждения, льгот и/или компенсации расходов по каждому органу управления эмитента</w:t>
      </w:r>
      <w:bookmarkEnd w:id="60"/>
    </w:p>
    <w:p w:rsidR="00272302" w:rsidRDefault="00272302">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72302" w:rsidRDefault="00272302">
      <w:pPr>
        <w:pStyle w:val="SubHeading"/>
        <w:ind w:left="200"/>
      </w:pPr>
      <w:r>
        <w:t>Совет директоров</w:t>
      </w:r>
    </w:p>
    <w:p w:rsidR="00272302" w:rsidRDefault="00272302">
      <w:pPr>
        <w:ind w:left="400"/>
      </w:pPr>
      <w:r>
        <w:t>Единица измерения:</w:t>
      </w:r>
      <w:r>
        <w:rPr>
          <w:rStyle w:val="Subst"/>
          <w:bCs/>
          <w:iCs/>
        </w:rPr>
        <w:t xml:space="preserve"> тыс. руб.</w:t>
      </w:r>
    </w:p>
    <w:p w:rsidR="00272302" w:rsidRDefault="00272302">
      <w:pPr>
        <w:pStyle w:val="ThinDelim"/>
      </w:pPr>
    </w:p>
    <w:tbl>
      <w:tblPr>
        <w:tblW w:w="0" w:type="auto"/>
        <w:tblLayout w:type="fixed"/>
        <w:tblCellMar>
          <w:left w:w="72" w:type="dxa"/>
          <w:right w:w="72" w:type="dxa"/>
        </w:tblCellMar>
        <w:tblLook w:val="0000"/>
      </w:tblPr>
      <w:tblGrid>
        <w:gridCol w:w="6492"/>
        <w:gridCol w:w="1360"/>
        <w:gridCol w:w="1400"/>
      </w:tblGrid>
      <w:tr w:rsidR="00272302" w:rsidRPr="0072578D">
        <w:tc>
          <w:tcPr>
            <w:tcW w:w="64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2011</w:t>
            </w:r>
          </w:p>
        </w:tc>
        <w:tc>
          <w:tcPr>
            <w:tcW w:w="14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2012, 3 мес.</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Премии</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Льготы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bl>
    <w:p w:rsidR="00272302" w:rsidRDefault="00272302"/>
    <w:p w:rsidR="00272302" w:rsidRDefault="00272302">
      <w:pPr>
        <w:ind w:left="400"/>
      </w:pPr>
      <w:r>
        <w:t>Cведения о существующих соглашениях относительно таких выплат в текущем финансовом году:</w:t>
      </w:r>
      <w:r>
        <w:br/>
      </w:r>
      <w:r>
        <w:rPr>
          <w:rStyle w:val="Subst"/>
          <w:bCs/>
          <w:iCs/>
        </w:rPr>
        <w:t>Соглашений нет.</w:t>
      </w:r>
    </w:p>
    <w:p w:rsidR="00272302" w:rsidRDefault="00272302">
      <w:pPr>
        <w:pStyle w:val="ThinDelim"/>
      </w:pPr>
    </w:p>
    <w:p w:rsidR="00272302" w:rsidRDefault="00272302">
      <w:pPr>
        <w:pStyle w:val="SubHeading"/>
        <w:ind w:left="200"/>
      </w:pPr>
      <w:r>
        <w:t>Управляющая организация</w:t>
      </w:r>
    </w:p>
    <w:p w:rsidR="00272302" w:rsidRDefault="00272302">
      <w:pPr>
        <w:ind w:left="400"/>
      </w:pPr>
      <w:r>
        <w:t>Единица измерения:</w:t>
      </w:r>
      <w:r>
        <w:rPr>
          <w:rStyle w:val="Subst"/>
          <w:bCs/>
          <w:iCs/>
        </w:rPr>
        <w:t xml:space="preserve"> тыс. руб.</w:t>
      </w:r>
    </w:p>
    <w:p w:rsidR="00272302" w:rsidRDefault="00272302">
      <w:pPr>
        <w:pStyle w:val="ThinDelim"/>
      </w:pPr>
    </w:p>
    <w:tbl>
      <w:tblPr>
        <w:tblW w:w="0" w:type="auto"/>
        <w:tblLayout w:type="fixed"/>
        <w:tblCellMar>
          <w:left w:w="72" w:type="dxa"/>
          <w:right w:w="72" w:type="dxa"/>
        </w:tblCellMar>
        <w:tblLook w:val="0000"/>
      </w:tblPr>
      <w:tblGrid>
        <w:gridCol w:w="6492"/>
        <w:gridCol w:w="1360"/>
        <w:gridCol w:w="1400"/>
      </w:tblGrid>
      <w:tr w:rsidR="00272302" w:rsidRPr="0072578D">
        <w:tc>
          <w:tcPr>
            <w:tcW w:w="64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2011</w:t>
            </w:r>
          </w:p>
        </w:tc>
        <w:tc>
          <w:tcPr>
            <w:tcW w:w="14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2012, 3 мес.</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Премии</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Льготы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64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ind w:left="400"/>
      </w:pPr>
      <w:r>
        <w:t>Cведения о существующих соглашениях относительно таких выплат в текущем финансовом году:</w:t>
      </w:r>
      <w:r>
        <w:br/>
      </w:r>
      <w:r>
        <w:rPr>
          <w:rStyle w:val="Subst"/>
          <w:bCs/>
          <w:iCs/>
        </w:rPr>
        <w:t>Вознаграждение определяется договором.</w:t>
      </w:r>
    </w:p>
    <w:p w:rsidR="00272302" w:rsidRDefault="00272302">
      <w:pPr>
        <w:pStyle w:val="ThinDelim"/>
      </w:pPr>
    </w:p>
    <w:p w:rsidR="00272302" w:rsidRDefault="00272302">
      <w:pPr>
        <w:pStyle w:val="2"/>
      </w:pPr>
      <w:bookmarkStart w:id="61" w:name="_Toc324840011"/>
      <w:r>
        <w:t>5.4. Сведения о структуре и компетенции органов контроля за финансово-хозяйственной деятельностью эмитента</w:t>
      </w:r>
      <w:bookmarkEnd w:id="61"/>
    </w:p>
    <w:p w:rsidR="00272302" w:rsidRDefault="00272302">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Pr>
          <w:rStyle w:val="Subst"/>
          <w:bCs/>
          <w:iCs/>
        </w:rPr>
        <w:br/>
      </w:r>
      <w:r>
        <w:rPr>
          <w:rStyle w:val="Subst"/>
          <w:bCs/>
          <w:iCs/>
        </w:rPr>
        <w:br/>
        <w:t>13.</w:t>
      </w:r>
      <w:r>
        <w:rPr>
          <w:rStyle w:val="Subst"/>
          <w:bCs/>
          <w:iCs/>
        </w:rPr>
        <w:tab/>
        <w:t>Контроль за финансово-хозяйственной деятельностью.</w:t>
      </w:r>
      <w:r>
        <w:rPr>
          <w:rStyle w:val="Subst"/>
          <w:bCs/>
          <w:iCs/>
        </w:rPr>
        <w:br/>
      </w:r>
      <w:r>
        <w:rPr>
          <w:rStyle w:val="Subst"/>
          <w:bCs/>
          <w:iCs/>
        </w:rPr>
        <w:br/>
        <w:t>13.1.</w:t>
      </w:r>
      <w:r>
        <w:rPr>
          <w:rStyle w:val="Subst"/>
          <w:bCs/>
          <w:iCs/>
        </w:rPr>
        <w:tab/>
        <w:t>Для осуществления контроля за финансово-хозяйственной деятельностью Обще-ства,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Pr>
          <w:rStyle w:val="Subst"/>
          <w:bCs/>
          <w:iCs/>
        </w:rPr>
        <w:br/>
        <w:t>Срок полномочий Ревизионной комиссии до следующего годового Общего собрания акционеров.</w:t>
      </w:r>
      <w:r>
        <w:rPr>
          <w:rStyle w:val="Subst"/>
          <w:bCs/>
          <w:iCs/>
        </w:rPr>
        <w:br/>
      </w:r>
      <w:r>
        <w:rPr>
          <w:rStyle w:val="Subst"/>
          <w:bCs/>
          <w:iCs/>
        </w:rPr>
        <w:br/>
        <w:t>13.2.</w:t>
      </w:r>
      <w:r>
        <w:rPr>
          <w:rStyle w:val="Subst"/>
          <w:bCs/>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Pr>
          <w:rStyle w:val="Subst"/>
          <w:bCs/>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Pr>
          <w:rStyle w:val="Subst"/>
          <w:bCs/>
          <w:iCs/>
        </w:rPr>
        <w:br/>
      </w:r>
      <w:r>
        <w:rPr>
          <w:rStyle w:val="Subst"/>
          <w:bCs/>
          <w:iCs/>
        </w:rPr>
        <w:br/>
        <w:t>13.3.</w:t>
      </w:r>
      <w:r>
        <w:rPr>
          <w:rStyle w:val="Subst"/>
          <w:bCs/>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Pr>
          <w:rStyle w:val="Subst"/>
          <w:bCs/>
          <w:iCs/>
        </w:rPr>
        <w:br/>
      </w:r>
      <w:r>
        <w:rPr>
          <w:rStyle w:val="Subst"/>
          <w:bCs/>
          <w:iCs/>
        </w:rPr>
        <w:br/>
        <w:t>13.4.</w:t>
      </w:r>
      <w:r>
        <w:rPr>
          <w:rStyle w:val="Subst"/>
          <w:bCs/>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Pr>
          <w:rStyle w:val="Subst"/>
          <w:bCs/>
          <w:iCs/>
        </w:rPr>
        <w:br/>
      </w:r>
      <w:r>
        <w:rPr>
          <w:rStyle w:val="Subst"/>
          <w:bCs/>
          <w:iCs/>
        </w:rPr>
        <w:br/>
        <w:t>13.5.</w:t>
      </w:r>
      <w:r>
        <w:rPr>
          <w:rStyle w:val="Subst"/>
          <w:bCs/>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Pr>
          <w:rStyle w:val="Subst"/>
          <w:bCs/>
          <w:iCs/>
        </w:rPr>
        <w:br/>
        <w:t>- подтверждение достоверности данных, содержащихся в отчетах и иных финансовых доку-ментах Общества;</w:t>
      </w:r>
      <w:r>
        <w:rPr>
          <w:rStyle w:val="Subst"/>
          <w:bCs/>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Pr>
          <w:rStyle w:val="Subst"/>
          <w:bCs/>
          <w:iCs/>
        </w:rPr>
        <w:br/>
      </w:r>
      <w:r>
        <w:rPr>
          <w:rStyle w:val="Subst"/>
          <w:bCs/>
          <w:iCs/>
        </w:rPr>
        <w:br/>
        <w:t>13.6.</w:t>
      </w:r>
      <w:r>
        <w:rPr>
          <w:rStyle w:val="Subst"/>
          <w:bCs/>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Pr>
          <w:rStyle w:val="Subst"/>
          <w:bCs/>
          <w:iCs/>
        </w:rPr>
        <w:br/>
      </w:r>
      <w:r>
        <w:rPr>
          <w:rStyle w:val="Subst"/>
          <w:bCs/>
          <w:iCs/>
        </w:rPr>
        <w:br/>
        <w:t>13.7.</w:t>
      </w:r>
      <w:r>
        <w:rPr>
          <w:rStyle w:val="Subst"/>
          <w:bCs/>
          <w:iCs/>
        </w:rPr>
        <w:tab/>
        <w:t>По итогам проверок Ревизионная комиссия отчитывается перед Собранием акционеров Общества.</w:t>
      </w:r>
      <w:r>
        <w:rPr>
          <w:rStyle w:val="Subst"/>
          <w:bCs/>
          <w:iCs/>
        </w:rPr>
        <w:br/>
      </w:r>
      <w:r>
        <w:rPr>
          <w:rStyle w:val="Subst"/>
          <w:bCs/>
          <w:iCs/>
        </w:rPr>
        <w:br/>
        <w:t>13.8.</w:t>
      </w:r>
      <w:r>
        <w:rPr>
          <w:rStyle w:val="Subst"/>
          <w:bCs/>
          <w:iCs/>
        </w:rPr>
        <w:tab/>
        <w:t>Ревизионная комиссия Общества вправе потребовать созыва внеочередного Общего собрания акционеров.</w:t>
      </w:r>
      <w:r>
        <w:rPr>
          <w:rStyle w:val="Subst"/>
          <w:bCs/>
          <w:iCs/>
        </w:rPr>
        <w:br/>
      </w:r>
      <w:r>
        <w:rPr>
          <w:rStyle w:val="Subst"/>
          <w:bCs/>
          <w:iCs/>
        </w:rPr>
        <w:br/>
        <w:t>13.9.</w:t>
      </w:r>
      <w:r>
        <w:rPr>
          <w:rStyle w:val="Subst"/>
          <w:bCs/>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Pr>
          <w:rStyle w:val="Subst"/>
          <w:bCs/>
          <w:iCs/>
        </w:rPr>
        <w:br/>
      </w:r>
      <w:r>
        <w:rPr>
          <w:rStyle w:val="Subst"/>
          <w:bCs/>
          <w:iCs/>
        </w:rPr>
        <w:br/>
        <w:t>13.10.</w:t>
      </w:r>
      <w:r>
        <w:rPr>
          <w:rStyle w:val="Subst"/>
          <w:bCs/>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Pr>
          <w:rStyle w:val="Subst"/>
          <w:bCs/>
          <w:iCs/>
        </w:rPr>
        <w:br/>
      </w:r>
      <w:r>
        <w:rPr>
          <w:rStyle w:val="Subst"/>
          <w:bCs/>
          <w:iCs/>
        </w:rPr>
        <w:br/>
        <w:t>13.11.</w:t>
      </w:r>
      <w:r>
        <w:rPr>
          <w:rStyle w:val="Subst"/>
          <w:bCs/>
          <w:iCs/>
        </w:rPr>
        <w:tab/>
        <w:t>Общее собрание акционеров утверждает аудитора Общества. Размер оплаты его услуг определяется Советом директоров Общества.</w:t>
      </w:r>
    </w:p>
    <w:p w:rsidR="00272302" w:rsidRDefault="00272302">
      <w:pPr>
        <w:ind w:left="200"/>
      </w:pPr>
    </w:p>
    <w:p w:rsidR="00272302" w:rsidRDefault="00272302">
      <w:pPr>
        <w:ind w:left="200"/>
      </w:pPr>
    </w:p>
    <w:p w:rsidR="00272302" w:rsidRDefault="00272302">
      <w:pPr>
        <w:pStyle w:val="2"/>
      </w:pPr>
      <w:bookmarkStart w:id="62" w:name="_Toc324840012"/>
      <w:r>
        <w:t>5.5. Информация о лицах, входящих в состав органов контроля за финансово-хозяйственной деятельностью эмитента</w:t>
      </w:r>
      <w:bookmarkEnd w:id="62"/>
    </w:p>
    <w:p w:rsidR="00272302" w:rsidRDefault="00272302">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rsidR="00272302" w:rsidRDefault="00272302">
      <w:pPr>
        <w:ind w:left="200"/>
      </w:pPr>
      <w:r>
        <w:t>ФИО:</w:t>
      </w:r>
      <w:r>
        <w:rPr>
          <w:rStyle w:val="Subst"/>
          <w:bCs/>
          <w:iCs/>
        </w:rPr>
        <w:t xml:space="preserve"> Александров Владимир Павлович</w:t>
      </w:r>
    </w:p>
    <w:p w:rsidR="00272302" w:rsidRDefault="00272302">
      <w:pPr>
        <w:ind w:left="200"/>
      </w:pPr>
      <w:r>
        <w:rPr>
          <w:rStyle w:val="Subst"/>
          <w:bCs/>
          <w:iCs/>
        </w:rPr>
        <w:t>(председатель)</w:t>
      </w:r>
    </w:p>
    <w:p w:rsidR="00272302" w:rsidRDefault="00272302">
      <w:pPr>
        <w:ind w:left="200"/>
      </w:pPr>
      <w:r>
        <w:t>Год рождения:</w:t>
      </w:r>
      <w:r>
        <w:rPr>
          <w:rStyle w:val="Subst"/>
          <w:bCs/>
          <w:iCs/>
        </w:rPr>
        <w:t xml:space="preserve"> 1941</w:t>
      </w:r>
    </w:p>
    <w:p w:rsidR="00272302" w:rsidRDefault="00272302">
      <w:pPr>
        <w:pStyle w:val="ThinDelim"/>
      </w:pPr>
    </w:p>
    <w:p w:rsidR="00272302" w:rsidRDefault="00272302">
      <w:pPr>
        <w:ind w:left="200"/>
      </w:pPr>
      <w:r>
        <w:t>Образование:</w:t>
      </w:r>
      <w:r>
        <w:br/>
      </w:r>
      <w:r>
        <w:rPr>
          <w:rStyle w:val="Subst"/>
          <w:bCs/>
          <w:iCs/>
        </w:rPr>
        <w:t>высшее, Лен. электротехнический институт связи им. Бонч-Бруевича</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2007</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2009</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зам.главного инженера по организации производства АКС</w:t>
            </w: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2009</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главный специалист по подготовке и сопровождению производства</w:t>
            </w:r>
          </w:p>
        </w:tc>
      </w:tr>
    </w:tbl>
    <w:p w:rsidR="00272302" w:rsidRDefault="00272302"/>
    <w:p w:rsidR="00272302" w:rsidRDefault="00272302">
      <w:pPr>
        <w:pStyle w:val="ThinDelim"/>
      </w:pPr>
    </w:p>
    <w:p w:rsidR="00272302" w:rsidRDefault="00272302">
      <w:pPr>
        <w:ind w:left="200"/>
      </w:pPr>
      <w:r>
        <w:t>Доля участия лица в уставном капитале эмитента, %:</w:t>
      </w:r>
    </w:p>
    <w:p w:rsidR="00272302" w:rsidRDefault="00272302">
      <w:pPr>
        <w:ind w:left="200"/>
      </w:pPr>
      <w:r>
        <w:t>Доля принадлежащих лицу обыкновенных акций эмитента, %:</w:t>
      </w:r>
    </w:p>
    <w:p w:rsidR="00272302" w:rsidRDefault="00272302">
      <w:pPr>
        <w:ind w:left="200"/>
      </w:pP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r>
        <w:t>ФИО:</w:t>
      </w:r>
      <w:r>
        <w:rPr>
          <w:rStyle w:val="Subst"/>
          <w:bCs/>
          <w:iCs/>
        </w:rPr>
        <w:t xml:space="preserve"> Кабанова Ольга Юрьевна</w:t>
      </w:r>
    </w:p>
    <w:p w:rsidR="00272302" w:rsidRDefault="00272302">
      <w:pPr>
        <w:ind w:left="200"/>
      </w:pPr>
      <w:r>
        <w:t>Год рождения:</w:t>
      </w:r>
      <w:r>
        <w:rPr>
          <w:rStyle w:val="Subst"/>
          <w:bCs/>
          <w:iCs/>
        </w:rPr>
        <w:t xml:space="preserve"> 1977</w:t>
      </w:r>
    </w:p>
    <w:p w:rsidR="00272302" w:rsidRDefault="00272302">
      <w:pPr>
        <w:pStyle w:val="ThinDelim"/>
      </w:pPr>
    </w:p>
    <w:p w:rsidR="00272302" w:rsidRDefault="00272302">
      <w:pPr>
        <w:ind w:left="200"/>
      </w:pPr>
      <w:r>
        <w:t>Образование:</w:t>
      </w:r>
      <w:r>
        <w:br/>
      </w:r>
      <w:r>
        <w:rPr>
          <w:rStyle w:val="Subst"/>
          <w:bCs/>
          <w:iCs/>
        </w:rPr>
        <w:t>среднее профессиональное, СПб колледж телекоммуникации в составе СПГУтим проф.Бонч- Бруевича</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2007</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2008</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экономист</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2008</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2009</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экономист группы экономического планирования ПК</w:t>
            </w: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2009</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начальник группы</w:t>
            </w:r>
          </w:p>
        </w:tc>
      </w:tr>
    </w:tbl>
    <w:p w:rsidR="00272302" w:rsidRDefault="00272302"/>
    <w:p w:rsidR="00272302" w:rsidRDefault="00272302">
      <w:pPr>
        <w:pStyle w:val="ThinDelim"/>
      </w:pPr>
    </w:p>
    <w:p w:rsidR="00272302" w:rsidRDefault="00272302">
      <w:pPr>
        <w:ind w:left="200"/>
      </w:pPr>
      <w:r>
        <w:t>Доля участия лица в уставном капитале эмитента, %:</w:t>
      </w:r>
    </w:p>
    <w:p w:rsidR="00272302" w:rsidRDefault="00272302">
      <w:pPr>
        <w:ind w:left="200"/>
      </w:pPr>
      <w:r>
        <w:t>Доля принадлежащих лицу обыкновенных акций эмитента, %:</w:t>
      </w:r>
    </w:p>
    <w:p w:rsidR="00272302" w:rsidRDefault="00272302">
      <w:pPr>
        <w:ind w:left="200"/>
      </w:pP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r>
        <w:t>ФИО:</w:t>
      </w:r>
      <w:r>
        <w:rPr>
          <w:rStyle w:val="Subst"/>
          <w:bCs/>
          <w:iCs/>
        </w:rPr>
        <w:t xml:space="preserve"> Щука Людмила Евгеньевна</w:t>
      </w:r>
    </w:p>
    <w:p w:rsidR="00272302" w:rsidRDefault="00272302">
      <w:pPr>
        <w:ind w:left="200"/>
      </w:pPr>
      <w:r>
        <w:t>Год рождения:</w:t>
      </w:r>
      <w:r>
        <w:rPr>
          <w:rStyle w:val="Subst"/>
          <w:bCs/>
          <w:iCs/>
        </w:rPr>
        <w:t xml:space="preserve"> 1953</w:t>
      </w:r>
    </w:p>
    <w:p w:rsidR="00272302" w:rsidRDefault="00272302">
      <w:pPr>
        <w:pStyle w:val="ThinDelim"/>
      </w:pPr>
    </w:p>
    <w:p w:rsidR="00272302" w:rsidRDefault="00272302">
      <w:pPr>
        <w:ind w:left="200"/>
      </w:pPr>
      <w:r>
        <w:t>Образование:</w:t>
      </w:r>
      <w:r>
        <w:br/>
      </w:r>
      <w:r>
        <w:rPr>
          <w:rStyle w:val="Subst"/>
          <w:bCs/>
          <w:iCs/>
        </w:rPr>
        <w:t>Высшее, Ленинградский финансово-экономический институт им. Вознесенского Н.А.</w:t>
      </w:r>
    </w:p>
    <w:p w:rsidR="00272302" w:rsidRDefault="00272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2302" w:rsidRDefault="00272302">
      <w:pPr>
        <w:pStyle w:val="ThinDelim"/>
      </w:pPr>
    </w:p>
    <w:tbl>
      <w:tblPr>
        <w:tblW w:w="0" w:type="auto"/>
        <w:tblLayout w:type="fixed"/>
        <w:tblCellMar>
          <w:left w:w="72" w:type="dxa"/>
          <w:right w:w="72" w:type="dxa"/>
        </w:tblCellMar>
        <w:tblLook w:val="0000"/>
      </w:tblPr>
      <w:tblGrid>
        <w:gridCol w:w="1332"/>
        <w:gridCol w:w="1260"/>
        <w:gridCol w:w="3980"/>
        <w:gridCol w:w="2680"/>
      </w:tblGrid>
      <w:tr w:rsidR="00272302" w:rsidRPr="0072578D">
        <w:tc>
          <w:tcPr>
            <w:tcW w:w="2592" w:type="dxa"/>
            <w:gridSpan w:val="2"/>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Должность</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2002</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2008</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Бизнес-контролер</w:t>
            </w:r>
          </w:p>
        </w:tc>
      </w:tr>
      <w:tr w:rsidR="00272302" w:rsidRPr="0072578D">
        <w:tc>
          <w:tcPr>
            <w:tcW w:w="13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2008</w:t>
            </w:r>
          </w:p>
        </w:tc>
        <w:tc>
          <w:tcPr>
            <w:tcW w:w="12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наст. время</w:t>
            </w:r>
          </w:p>
        </w:tc>
        <w:tc>
          <w:tcPr>
            <w:tcW w:w="39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ОАО "Прибой"</w:t>
            </w:r>
          </w:p>
        </w:tc>
        <w:tc>
          <w:tcPr>
            <w:tcW w:w="26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Бизнес-контролер</w:t>
            </w:r>
          </w:p>
        </w:tc>
      </w:tr>
      <w:tr w:rsidR="00272302" w:rsidRPr="0072578D">
        <w:tc>
          <w:tcPr>
            <w:tcW w:w="13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2008</w:t>
            </w:r>
          </w:p>
        </w:tc>
        <w:tc>
          <w:tcPr>
            <w:tcW w:w="12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наст. время</w:t>
            </w:r>
          </w:p>
        </w:tc>
        <w:tc>
          <w:tcPr>
            <w:tcW w:w="39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ОАО "РИМР"</w:t>
            </w:r>
          </w:p>
        </w:tc>
        <w:tc>
          <w:tcPr>
            <w:tcW w:w="26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Бизнес-контролер</w:t>
            </w:r>
          </w:p>
        </w:tc>
      </w:tr>
    </w:tbl>
    <w:p w:rsidR="00272302" w:rsidRDefault="00272302"/>
    <w:p w:rsidR="00272302" w:rsidRDefault="00272302">
      <w:pPr>
        <w:pStyle w:val="ThinDelim"/>
      </w:pPr>
    </w:p>
    <w:p w:rsidR="00272302" w:rsidRDefault="00272302">
      <w:pPr>
        <w:ind w:left="200"/>
      </w:pPr>
      <w:r>
        <w:rPr>
          <w:rStyle w:val="Subst"/>
          <w:bCs/>
          <w:iCs/>
        </w:rPr>
        <w:t>Доли участия в уставном капитале эмитента/обыкновенных акций не имеет</w:t>
      </w:r>
    </w:p>
    <w:p w:rsidR="00272302" w:rsidRDefault="00272302">
      <w:pPr>
        <w:pStyle w:val="ThinDelim"/>
      </w:pPr>
    </w:p>
    <w:p w:rsidR="00272302" w:rsidRDefault="00272302">
      <w:pPr>
        <w:pStyle w:val="ThinDelim"/>
      </w:pPr>
    </w:p>
    <w:p w:rsidR="00272302" w:rsidRDefault="00272302">
      <w:pPr>
        <w:pStyle w:val="SubHeading"/>
        <w:ind w:left="200"/>
      </w:pPr>
      <w:r>
        <w:t>Доли участия лица в уставном (складочном) капитале (паевом фонде) дочерних и зависимых обществ эмитента</w:t>
      </w:r>
    </w:p>
    <w:p w:rsidR="00272302" w:rsidRDefault="00272302">
      <w:pPr>
        <w:ind w:left="400"/>
      </w:pPr>
      <w:r>
        <w:rPr>
          <w:rStyle w:val="Subst"/>
          <w:bCs/>
          <w:iCs/>
        </w:rPr>
        <w:t>Лицо указанных долей не имеет</w:t>
      </w:r>
    </w:p>
    <w:p w:rsidR="00272302" w:rsidRDefault="00272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72302" w:rsidRDefault="00272302">
      <w:pPr>
        <w:ind w:left="400"/>
      </w:pPr>
      <w:r>
        <w:rPr>
          <w:rStyle w:val="Subst"/>
          <w:bCs/>
          <w:iCs/>
        </w:rPr>
        <w:t>Указанных родственных связей нет</w:t>
      </w:r>
    </w:p>
    <w:p w:rsidR="00272302" w:rsidRDefault="0027230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72302" w:rsidRDefault="00272302">
      <w:pPr>
        <w:ind w:left="400"/>
      </w:pPr>
      <w:r>
        <w:rPr>
          <w:rStyle w:val="Subst"/>
          <w:bCs/>
          <w:iCs/>
        </w:rPr>
        <w:t>Лицо к указанным видам ответственности не привлекалось</w:t>
      </w:r>
    </w:p>
    <w:p w:rsidR="00272302" w:rsidRDefault="0027230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72302" w:rsidRDefault="00272302">
      <w:pPr>
        <w:ind w:left="400"/>
      </w:pPr>
      <w:r>
        <w:rPr>
          <w:rStyle w:val="Subst"/>
          <w:bCs/>
          <w:iCs/>
        </w:rPr>
        <w:t>Лицо указанных должностей не занимало</w:t>
      </w:r>
    </w:p>
    <w:p w:rsidR="00272302" w:rsidRDefault="00272302">
      <w:pPr>
        <w:ind w:left="200"/>
      </w:pPr>
    </w:p>
    <w:p w:rsidR="00272302" w:rsidRDefault="00272302">
      <w:pPr>
        <w:ind w:left="200"/>
      </w:pPr>
    </w:p>
    <w:p w:rsidR="00272302" w:rsidRDefault="00272302">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72302" w:rsidRDefault="00272302">
      <w:pPr>
        <w:pStyle w:val="2"/>
      </w:pPr>
      <w:bookmarkStart w:id="63" w:name="_Toc324840013"/>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3"/>
    </w:p>
    <w:p w:rsidR="00272302" w:rsidRDefault="00272302">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272302" w:rsidRDefault="00272302">
      <w:pPr>
        <w:ind w:left="200"/>
      </w:pPr>
      <w:r>
        <w:t>Единица измерения:</w:t>
      </w:r>
      <w:r>
        <w:rPr>
          <w:rStyle w:val="Subst"/>
          <w:bCs/>
          <w:iCs/>
        </w:rPr>
        <w:t xml:space="preserve"> руб.</w:t>
      </w:r>
    </w:p>
    <w:p w:rsidR="00272302" w:rsidRDefault="00272302">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rsidR="00272302" w:rsidRDefault="00272302">
      <w:pPr>
        <w:pStyle w:val="SubHeading"/>
        <w:ind w:left="200"/>
      </w:pPr>
      <w:r>
        <w:t>Вознаграждение за участие в работе органа контроля</w:t>
      </w:r>
    </w:p>
    <w:p w:rsidR="00272302" w:rsidRDefault="00272302">
      <w:pPr>
        <w:ind w:left="400"/>
      </w:pPr>
      <w:r>
        <w:t>Единица измерения:</w:t>
      </w:r>
      <w:r>
        <w:rPr>
          <w:rStyle w:val="Subst"/>
          <w:bCs/>
          <w:iCs/>
        </w:rPr>
        <w:t xml:space="preserve"> тыс. руб.</w:t>
      </w:r>
    </w:p>
    <w:p w:rsidR="00272302" w:rsidRDefault="00272302">
      <w:pPr>
        <w:pStyle w:val="ThinDelim"/>
      </w:pPr>
    </w:p>
    <w:tbl>
      <w:tblPr>
        <w:tblW w:w="0" w:type="auto"/>
        <w:tblLayout w:type="fixed"/>
        <w:tblCellMar>
          <w:left w:w="72" w:type="dxa"/>
          <w:right w:w="72" w:type="dxa"/>
        </w:tblCellMar>
        <w:tblLook w:val="0000"/>
      </w:tblPr>
      <w:tblGrid>
        <w:gridCol w:w="6492"/>
        <w:gridCol w:w="1360"/>
        <w:gridCol w:w="1400"/>
      </w:tblGrid>
      <w:tr w:rsidR="00272302" w:rsidRPr="0072578D">
        <w:tc>
          <w:tcPr>
            <w:tcW w:w="64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2011</w:t>
            </w:r>
          </w:p>
        </w:tc>
        <w:tc>
          <w:tcPr>
            <w:tcW w:w="14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2012, 3 мес.</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Премии</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Льготы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r w:rsidR="00272302" w:rsidRPr="0072578D">
        <w:tc>
          <w:tcPr>
            <w:tcW w:w="64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0</w:t>
            </w:r>
          </w:p>
        </w:tc>
        <w:tc>
          <w:tcPr>
            <w:tcW w:w="140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0</w:t>
            </w:r>
          </w:p>
        </w:tc>
      </w:tr>
    </w:tbl>
    <w:p w:rsidR="00272302" w:rsidRDefault="00272302"/>
    <w:p w:rsidR="00272302" w:rsidRDefault="00272302">
      <w:pPr>
        <w:ind w:left="400"/>
      </w:pPr>
      <w:r>
        <w:t>Cведения о существующих соглашениях относительно таких выплат в текущем финансовом году:</w:t>
      </w:r>
      <w:r>
        <w:br/>
      </w:r>
    </w:p>
    <w:p w:rsidR="00272302" w:rsidRDefault="00272302">
      <w:pPr>
        <w:pStyle w:val="ThinDelim"/>
      </w:pPr>
    </w:p>
    <w:p w:rsidR="00272302" w:rsidRDefault="00272302">
      <w:pPr>
        <w:ind w:left="200"/>
      </w:pPr>
    </w:p>
    <w:p w:rsidR="00272302" w:rsidRDefault="00272302">
      <w:pPr>
        <w:pStyle w:val="2"/>
      </w:pPr>
      <w:bookmarkStart w:id="64" w:name="_Toc324840014"/>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272302" w:rsidRDefault="00272302">
      <w:pPr>
        <w:ind w:left="200"/>
      </w:pPr>
      <w:r>
        <w:t>Единица измерения:</w:t>
      </w:r>
      <w:r>
        <w:rPr>
          <w:rStyle w:val="Subst"/>
          <w:bCs/>
          <w:iCs/>
        </w:rPr>
        <w:t xml:space="preserve"> руб.</w:t>
      </w:r>
    </w:p>
    <w:p w:rsidR="00272302" w:rsidRDefault="00272302">
      <w:pPr>
        <w:pStyle w:val="ThinDelim"/>
      </w:pPr>
    </w:p>
    <w:tbl>
      <w:tblPr>
        <w:tblW w:w="0" w:type="auto"/>
        <w:tblLayout w:type="fixed"/>
        <w:tblCellMar>
          <w:left w:w="72" w:type="dxa"/>
          <w:right w:w="72" w:type="dxa"/>
        </w:tblCellMar>
        <w:tblLook w:val="0000"/>
      </w:tblPr>
      <w:tblGrid>
        <w:gridCol w:w="6492"/>
        <w:gridCol w:w="1360"/>
        <w:gridCol w:w="1400"/>
      </w:tblGrid>
      <w:tr w:rsidR="00272302" w:rsidRPr="0072578D">
        <w:tc>
          <w:tcPr>
            <w:tcW w:w="64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2011</w:t>
            </w:r>
          </w:p>
        </w:tc>
        <w:tc>
          <w:tcPr>
            <w:tcW w:w="14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2012, 3 мес.</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476</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470</w:t>
            </w:r>
          </w:p>
        </w:tc>
      </w:tr>
      <w:tr w:rsidR="00272302" w:rsidRPr="0072578D">
        <w:tc>
          <w:tcPr>
            <w:tcW w:w="64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198 649.4</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45 230.5</w:t>
            </w:r>
          </w:p>
        </w:tc>
      </w:tr>
      <w:tr w:rsidR="00272302" w:rsidRPr="0072578D">
        <w:tc>
          <w:tcPr>
            <w:tcW w:w="64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7 800.3</w:t>
            </w:r>
          </w:p>
        </w:tc>
        <w:tc>
          <w:tcPr>
            <w:tcW w:w="140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1 020.2</w:t>
            </w:r>
          </w:p>
        </w:tc>
      </w:tr>
    </w:tbl>
    <w:p w:rsidR="00272302" w:rsidRDefault="00272302"/>
    <w:p w:rsidR="00272302" w:rsidRDefault="00272302">
      <w:pPr>
        <w:ind w:left="200"/>
      </w:pPr>
    </w:p>
    <w:p w:rsidR="00272302" w:rsidRDefault="00272302">
      <w:pPr>
        <w:pStyle w:val="2"/>
      </w:pPr>
      <w:bookmarkStart w:id="65" w:name="_Toc324840015"/>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5"/>
    </w:p>
    <w:p w:rsidR="00272302" w:rsidRDefault="00272302">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272302" w:rsidRDefault="00272302">
      <w:pPr>
        <w:pStyle w:val="1"/>
      </w:pPr>
      <w:bookmarkStart w:id="66" w:name="_Toc324840016"/>
      <w:r>
        <w:t>VI. Сведения об участниках (акционерах) эмитента и о совершенных эмитентом сделках, в совершении которых имелась заинтересованность</w:t>
      </w:r>
      <w:bookmarkEnd w:id="66"/>
    </w:p>
    <w:p w:rsidR="00272302" w:rsidRDefault="00272302">
      <w:pPr>
        <w:pStyle w:val="2"/>
      </w:pPr>
      <w:bookmarkStart w:id="67" w:name="_Toc324840017"/>
      <w:r>
        <w:t>6.1. Сведения об общем количестве акционеров (участников) эмитента</w:t>
      </w:r>
      <w:bookmarkEnd w:id="67"/>
    </w:p>
    <w:p w:rsidR="00272302" w:rsidRDefault="00272302">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1 025</w:t>
      </w:r>
    </w:p>
    <w:p w:rsidR="00272302" w:rsidRDefault="00272302">
      <w:r>
        <w:t>Общее количество номинальных держателей акций эмитента:</w:t>
      </w:r>
      <w:r>
        <w:rPr>
          <w:rStyle w:val="Subst"/>
          <w:bCs/>
          <w:iCs/>
        </w:rPr>
        <w:t xml:space="preserve"> 0</w:t>
      </w:r>
    </w:p>
    <w:p w:rsidR="00272302" w:rsidRDefault="00272302">
      <w:pPr>
        <w:pStyle w:val="ThinDelim"/>
      </w:pPr>
    </w:p>
    <w:p w:rsidR="00272302" w:rsidRDefault="00272302">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272302" w:rsidRDefault="00272302">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10.05.2011</w:t>
      </w:r>
    </w:p>
    <w:p w:rsidR="00272302" w:rsidRDefault="00272302">
      <w:r>
        <w:t>Владельцы обыкновенных акций эмитента, которые подлежали включению в такой список:</w:t>
      </w:r>
      <w:r>
        <w:rPr>
          <w:rStyle w:val="Subst"/>
          <w:bCs/>
          <w:iCs/>
        </w:rPr>
        <w:t xml:space="preserve"> 1 025</w:t>
      </w:r>
    </w:p>
    <w:p w:rsidR="00272302" w:rsidRDefault="00272302">
      <w:r>
        <w:t>Привилегированные акции отсутствуют:</w:t>
      </w:r>
      <w:r>
        <w:rPr>
          <w:rStyle w:val="Subst"/>
          <w:bCs/>
          <w:iCs/>
        </w:rPr>
        <w:t xml:space="preserve"> Да</w:t>
      </w:r>
    </w:p>
    <w:p w:rsidR="00272302" w:rsidRDefault="00272302">
      <w:pPr>
        <w:pStyle w:val="2"/>
      </w:pPr>
      <w:bookmarkStart w:id="68" w:name="_Toc324840018"/>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68"/>
    </w:p>
    <w:p w:rsidR="00272302" w:rsidRDefault="00272302">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272302" w:rsidRDefault="00272302">
      <w:pPr>
        <w:ind w:left="200"/>
      </w:pPr>
    </w:p>
    <w:p w:rsidR="00272302" w:rsidRDefault="00272302">
      <w:pPr>
        <w:ind w:left="200"/>
      </w:pPr>
      <w:r>
        <w:t>ФИО:</w:t>
      </w:r>
      <w:r>
        <w:rPr>
          <w:rStyle w:val="Subst"/>
          <w:bCs/>
          <w:iCs/>
        </w:rPr>
        <w:t xml:space="preserve"> Житомирский Савелий Маркович</w:t>
      </w:r>
    </w:p>
    <w:p w:rsidR="00272302" w:rsidRDefault="00272302">
      <w:pPr>
        <w:ind w:left="200"/>
      </w:pPr>
      <w:r>
        <w:t>Доля участия лица в уставном капитале эмитента, %:</w:t>
      </w:r>
      <w:r>
        <w:rPr>
          <w:rStyle w:val="Subst"/>
          <w:bCs/>
          <w:iCs/>
        </w:rPr>
        <w:t xml:space="preserve"> 25.13</w:t>
      </w:r>
    </w:p>
    <w:p w:rsidR="00272302" w:rsidRDefault="00272302">
      <w:pPr>
        <w:ind w:left="200"/>
      </w:pPr>
      <w:r>
        <w:t>Доля принадлежащих лицу обыкновенных акций эмитента, %:</w:t>
      </w:r>
      <w:r>
        <w:rPr>
          <w:rStyle w:val="Subst"/>
          <w:bCs/>
          <w:iCs/>
        </w:rPr>
        <w:t xml:space="preserve"> 25.13</w:t>
      </w:r>
    </w:p>
    <w:p w:rsidR="00272302" w:rsidRDefault="00272302">
      <w:pPr>
        <w:pStyle w:val="ThinDelim"/>
      </w:pPr>
    </w:p>
    <w:p w:rsidR="00272302" w:rsidRDefault="00272302">
      <w:pPr>
        <w:ind w:left="200"/>
      </w:pPr>
    </w:p>
    <w:p w:rsidR="00272302" w:rsidRDefault="00272302">
      <w:pPr>
        <w:ind w:left="200"/>
      </w:pPr>
    </w:p>
    <w:p w:rsidR="00272302" w:rsidRDefault="00272302">
      <w:pPr>
        <w:ind w:left="200"/>
      </w:pPr>
      <w:r>
        <w:t>ФИО:</w:t>
      </w:r>
      <w:r>
        <w:rPr>
          <w:rStyle w:val="Subst"/>
          <w:bCs/>
          <w:iCs/>
        </w:rPr>
        <w:t xml:space="preserve"> Павлов Геннадий Геннадьевич</w:t>
      </w:r>
    </w:p>
    <w:p w:rsidR="00272302" w:rsidRDefault="00272302">
      <w:pPr>
        <w:ind w:left="200"/>
      </w:pPr>
      <w:r>
        <w:t>Доля участия лица в уставном капитале эмитента, %:</w:t>
      </w:r>
      <w:r>
        <w:rPr>
          <w:rStyle w:val="Subst"/>
          <w:bCs/>
          <w:iCs/>
        </w:rPr>
        <w:t xml:space="preserve"> 25.1</w:t>
      </w:r>
    </w:p>
    <w:p w:rsidR="00272302" w:rsidRDefault="00272302">
      <w:pPr>
        <w:ind w:left="200"/>
      </w:pPr>
      <w:r>
        <w:t>Доля принадлежащих лицу обыкновенных акций эмитента, %:</w:t>
      </w:r>
      <w:r>
        <w:rPr>
          <w:rStyle w:val="Subst"/>
          <w:bCs/>
          <w:iCs/>
        </w:rPr>
        <w:t xml:space="preserve"> 25.1</w:t>
      </w:r>
    </w:p>
    <w:p w:rsidR="00272302" w:rsidRDefault="00272302">
      <w:pPr>
        <w:pStyle w:val="ThinDelim"/>
      </w:pPr>
    </w:p>
    <w:p w:rsidR="00272302" w:rsidRDefault="00272302">
      <w:pPr>
        <w:ind w:left="200"/>
      </w:pPr>
    </w:p>
    <w:p w:rsidR="00272302" w:rsidRDefault="00272302">
      <w:pPr>
        <w:ind w:left="200"/>
      </w:pPr>
    </w:p>
    <w:p w:rsidR="00272302" w:rsidRDefault="00272302">
      <w:pPr>
        <w:ind w:left="200"/>
      </w:pPr>
      <w:r>
        <w:t>ФИО:</w:t>
      </w:r>
      <w:r>
        <w:rPr>
          <w:rStyle w:val="Subst"/>
          <w:bCs/>
          <w:iCs/>
        </w:rPr>
        <w:t xml:space="preserve"> Творогов Арсений Дмитриевич</w:t>
      </w:r>
    </w:p>
    <w:p w:rsidR="00272302" w:rsidRDefault="00272302">
      <w:pPr>
        <w:ind w:left="200"/>
      </w:pPr>
      <w:r>
        <w:t>Доля участия лица в уставном капитале эмитента, %:</w:t>
      </w:r>
      <w:r>
        <w:rPr>
          <w:rStyle w:val="Subst"/>
          <w:bCs/>
          <w:iCs/>
        </w:rPr>
        <w:t xml:space="preserve"> 25.1</w:t>
      </w:r>
    </w:p>
    <w:p w:rsidR="00272302" w:rsidRDefault="00272302">
      <w:pPr>
        <w:ind w:left="200"/>
      </w:pPr>
      <w:r>
        <w:t>Доля принадлежащих лицу обыкновенных акций эмитента, %:</w:t>
      </w:r>
      <w:r>
        <w:rPr>
          <w:rStyle w:val="Subst"/>
          <w:bCs/>
          <w:iCs/>
        </w:rPr>
        <w:t xml:space="preserve"> 25.1</w:t>
      </w:r>
    </w:p>
    <w:p w:rsidR="00272302" w:rsidRDefault="00272302">
      <w:pPr>
        <w:pStyle w:val="ThinDelim"/>
      </w:pPr>
    </w:p>
    <w:p w:rsidR="00272302" w:rsidRDefault="00272302">
      <w:pPr>
        <w:ind w:left="200"/>
      </w:pPr>
    </w:p>
    <w:p w:rsidR="00272302" w:rsidRDefault="00272302">
      <w:pPr>
        <w:ind w:left="200"/>
      </w:pPr>
    </w:p>
    <w:p w:rsidR="00272302" w:rsidRDefault="00272302">
      <w:pPr>
        <w:ind w:left="2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200"/>
      </w:pPr>
      <w:r>
        <w:t>Сокращенное фирменное наименование:</w:t>
      </w:r>
      <w:r>
        <w:rPr>
          <w:rStyle w:val="Subst"/>
          <w:bCs/>
          <w:iCs/>
        </w:rPr>
        <w:t xml:space="preserve"> ООО «Альянс МРП»</w:t>
      </w:r>
    </w:p>
    <w:p w:rsidR="00272302" w:rsidRDefault="00272302">
      <w:pPr>
        <w:pStyle w:val="SubHeading"/>
        <w:ind w:left="200"/>
      </w:pPr>
      <w:r>
        <w:t>Место нахождения</w:t>
      </w:r>
    </w:p>
    <w:p w:rsidR="00272302" w:rsidRDefault="00272302">
      <w:pPr>
        <w:ind w:left="400"/>
      </w:pPr>
      <w:r>
        <w:rPr>
          <w:rStyle w:val="Subst"/>
          <w:bCs/>
          <w:iCs/>
        </w:rPr>
        <w:t>199048 Россия, г. Санкт-Петербург, 11-я линия, В.О. 66</w:t>
      </w:r>
    </w:p>
    <w:p w:rsidR="00272302" w:rsidRDefault="00272302">
      <w:pPr>
        <w:ind w:left="200"/>
      </w:pPr>
      <w:r>
        <w:t>ИНН:</w:t>
      </w:r>
      <w:r>
        <w:rPr>
          <w:rStyle w:val="Subst"/>
          <w:bCs/>
          <w:iCs/>
        </w:rPr>
        <w:t xml:space="preserve"> 7801251880</w:t>
      </w:r>
    </w:p>
    <w:p w:rsidR="00272302" w:rsidRDefault="00272302">
      <w:pPr>
        <w:ind w:left="200"/>
      </w:pPr>
      <w:r>
        <w:t>ОГРН:</w:t>
      </w:r>
      <w:r>
        <w:rPr>
          <w:rStyle w:val="Subst"/>
          <w:bCs/>
          <w:iCs/>
        </w:rPr>
        <w:t xml:space="preserve"> 1037800125593</w:t>
      </w:r>
    </w:p>
    <w:p w:rsidR="00272302" w:rsidRDefault="00272302">
      <w:pPr>
        <w:ind w:left="200"/>
      </w:pPr>
      <w:r>
        <w:t>Доля участия лица в уставном капитале эмитента, %:</w:t>
      </w:r>
      <w:r>
        <w:rPr>
          <w:rStyle w:val="Subst"/>
          <w:bCs/>
          <w:iCs/>
        </w:rPr>
        <w:t xml:space="preserve"> 19.06</w:t>
      </w:r>
    </w:p>
    <w:p w:rsidR="00272302" w:rsidRDefault="00272302">
      <w:pPr>
        <w:ind w:left="200"/>
      </w:pPr>
      <w:r>
        <w:t>Доля принадлежащих лицу обыкновенных акций эмитента, %:</w:t>
      </w:r>
      <w:r>
        <w:rPr>
          <w:rStyle w:val="Subst"/>
          <w:bCs/>
          <w:iCs/>
        </w:rPr>
        <w:t xml:space="preserve"> 19.06</w:t>
      </w:r>
    </w:p>
    <w:p w:rsidR="00272302" w:rsidRDefault="00272302">
      <w:pPr>
        <w:pStyle w:val="ThinDelim"/>
      </w:pPr>
    </w:p>
    <w:p w:rsidR="00272302" w:rsidRDefault="00272302">
      <w:pPr>
        <w:ind w:left="200"/>
      </w:pPr>
      <w:r>
        <w:t>Лица, контролирующие участника (акционера) эмитента</w:t>
      </w:r>
    </w:p>
    <w:p w:rsidR="00272302" w:rsidRDefault="00272302">
      <w:pPr>
        <w:ind w:left="200"/>
      </w:pPr>
      <w:r>
        <w:t>Указанных лиц нет:</w:t>
      </w:r>
      <w:r>
        <w:rPr>
          <w:rStyle w:val="Subst"/>
          <w:bCs/>
          <w:iCs/>
        </w:rPr>
        <w:t xml:space="preserve"> Нет</w:t>
      </w:r>
    </w:p>
    <w:p w:rsidR="00272302" w:rsidRDefault="00272302">
      <w:pPr>
        <w:ind w:left="200"/>
      </w:pPr>
      <w:r>
        <w:t>Информация об указанных лицах эмитенту не предоставлена (отсутствует):</w:t>
      </w:r>
      <w:r>
        <w:rPr>
          <w:rStyle w:val="Subst"/>
          <w:bCs/>
          <w:iCs/>
        </w:rPr>
        <w:t xml:space="preserve"> Нет</w:t>
      </w:r>
    </w:p>
    <w:p w:rsidR="00272302" w:rsidRDefault="00272302">
      <w:pPr>
        <w:ind w:left="200"/>
      </w:pPr>
    </w:p>
    <w:p w:rsidR="00272302" w:rsidRDefault="00272302">
      <w:pPr>
        <w:pStyle w:val="2"/>
      </w:pPr>
      <w:bookmarkStart w:id="69" w:name="_Toc324840019"/>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69"/>
    </w:p>
    <w:p w:rsidR="00272302" w:rsidRDefault="00272302">
      <w:pPr>
        <w:pStyle w:val="SubHeading"/>
        <w:ind w:left="200"/>
      </w:pPr>
      <w:r>
        <w:t>Сведения об управляющих государственными, муниципальными пакетами акций</w:t>
      </w:r>
    </w:p>
    <w:p w:rsidR="00272302" w:rsidRDefault="00272302">
      <w:pPr>
        <w:ind w:left="400"/>
      </w:pPr>
      <w:r>
        <w:rPr>
          <w:rStyle w:val="Subst"/>
          <w:bCs/>
          <w:iCs/>
        </w:rPr>
        <w:t>Указанных лиц нет</w:t>
      </w:r>
    </w:p>
    <w:p w:rsidR="00272302" w:rsidRDefault="00272302">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72302" w:rsidRDefault="00272302">
      <w:pPr>
        <w:ind w:left="400"/>
      </w:pPr>
      <w:r>
        <w:rPr>
          <w:rStyle w:val="Subst"/>
          <w:bCs/>
          <w:iCs/>
        </w:rPr>
        <w:t>Указанных лиц нет</w:t>
      </w:r>
    </w:p>
    <w:p w:rsidR="00272302" w:rsidRDefault="00272302">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72302" w:rsidRDefault="00272302">
      <w:pPr>
        <w:ind w:left="400"/>
      </w:pPr>
      <w:r>
        <w:rPr>
          <w:rStyle w:val="Subst"/>
          <w:bCs/>
          <w:iCs/>
        </w:rPr>
        <w:t>Указанное право не предусмотрено</w:t>
      </w:r>
    </w:p>
    <w:p w:rsidR="00272302" w:rsidRDefault="00272302">
      <w:pPr>
        <w:pStyle w:val="2"/>
      </w:pPr>
      <w:bookmarkStart w:id="70" w:name="_Toc324840020"/>
      <w:r>
        <w:t>6.4. Сведения об ограничениях на участие в уставном (складочном) капитале (паевом фонде) эмитента</w:t>
      </w:r>
      <w:bookmarkEnd w:id="70"/>
    </w:p>
    <w:p w:rsidR="00272302" w:rsidRDefault="00272302">
      <w:pPr>
        <w:ind w:left="200"/>
      </w:pPr>
      <w:r>
        <w:rPr>
          <w:rStyle w:val="Subst"/>
          <w:bCs/>
          <w:iCs/>
        </w:rPr>
        <w:t>Ограничений на участие в уставном (складочном) капитале эмитента нет</w:t>
      </w:r>
    </w:p>
    <w:p w:rsidR="00272302" w:rsidRDefault="00272302">
      <w:pPr>
        <w:pStyle w:val="2"/>
      </w:pPr>
      <w:bookmarkStart w:id="71" w:name="_Toc324840021"/>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1"/>
    </w:p>
    <w:p w:rsidR="00272302" w:rsidRDefault="00272302">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72302" w:rsidRDefault="0027230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31.03.2004</w:t>
      </w:r>
    </w:p>
    <w:p w:rsidR="00272302" w:rsidRDefault="00272302">
      <w:pPr>
        <w:pStyle w:val="SubHeading"/>
        <w:ind w:left="200"/>
      </w:pPr>
      <w:r>
        <w:t>Список акционеров (участников)</w:t>
      </w:r>
    </w:p>
    <w:p w:rsidR="00272302" w:rsidRDefault="00272302">
      <w:pPr>
        <w:ind w:left="400"/>
      </w:pPr>
      <w:r>
        <w:t>ФИО:</w:t>
      </w:r>
      <w:r>
        <w:rPr>
          <w:rStyle w:val="Subst"/>
          <w:bCs/>
          <w:iCs/>
        </w:rPr>
        <w:t xml:space="preserve"> Житомирский Савелий Маркович</w:t>
      </w:r>
    </w:p>
    <w:p w:rsidR="00272302" w:rsidRDefault="00272302">
      <w:pPr>
        <w:ind w:left="400"/>
      </w:pPr>
      <w:r>
        <w:t>Доля участия лица в уставном капитале эмитента, %:</w:t>
      </w:r>
      <w:r>
        <w:rPr>
          <w:rStyle w:val="Subst"/>
          <w:bCs/>
          <w:iCs/>
        </w:rPr>
        <w:t xml:space="preserve"> 17.19</w:t>
      </w:r>
    </w:p>
    <w:p w:rsidR="00272302" w:rsidRDefault="00272302">
      <w:pPr>
        <w:ind w:left="400"/>
      </w:pPr>
      <w:r>
        <w:t>Доля принадлежавших лицу обыкновенных акций эмитента, %:</w:t>
      </w:r>
      <w:r>
        <w:rPr>
          <w:rStyle w:val="Subst"/>
          <w:bCs/>
          <w:iCs/>
        </w:rPr>
        <w:t xml:space="preserve"> 17.19</w:t>
      </w:r>
    </w:p>
    <w:p w:rsidR="00272302" w:rsidRDefault="00272302">
      <w:pPr>
        <w:ind w:left="400"/>
      </w:pPr>
    </w:p>
    <w:p w:rsidR="00272302" w:rsidRDefault="00272302">
      <w:pPr>
        <w:ind w:left="400"/>
      </w:pPr>
      <w:r>
        <w:t>ФИО:</w:t>
      </w:r>
      <w:r>
        <w:rPr>
          <w:rStyle w:val="Subst"/>
          <w:bCs/>
          <w:iCs/>
        </w:rPr>
        <w:t xml:space="preserve"> Павлов Геннадий Геннадьевич</w:t>
      </w:r>
    </w:p>
    <w:p w:rsidR="00272302" w:rsidRDefault="00272302">
      <w:pPr>
        <w:ind w:left="400"/>
      </w:pPr>
      <w:r>
        <w:t>Доля участия лица в уставном капитале эмитента, %:</w:t>
      </w:r>
      <w:r>
        <w:rPr>
          <w:rStyle w:val="Subst"/>
          <w:bCs/>
          <w:iCs/>
        </w:rPr>
        <w:t xml:space="preserve"> 17.15</w:t>
      </w:r>
    </w:p>
    <w:p w:rsidR="00272302" w:rsidRDefault="00272302">
      <w:pPr>
        <w:ind w:left="400"/>
      </w:pPr>
      <w:r>
        <w:t>Доля принадлежавших лицу обыкновенных акций эмитента, %:</w:t>
      </w:r>
      <w:r>
        <w:rPr>
          <w:rStyle w:val="Subst"/>
          <w:bCs/>
          <w:iCs/>
        </w:rPr>
        <w:t xml:space="preserve"> 17.15</w:t>
      </w:r>
    </w:p>
    <w:p w:rsidR="00272302" w:rsidRDefault="00272302">
      <w:pPr>
        <w:ind w:left="400"/>
      </w:pPr>
    </w:p>
    <w:p w:rsidR="00272302" w:rsidRDefault="00272302">
      <w:pPr>
        <w:ind w:left="400"/>
      </w:pPr>
      <w:r>
        <w:t>ФИО:</w:t>
      </w:r>
      <w:r>
        <w:rPr>
          <w:rStyle w:val="Subst"/>
          <w:bCs/>
          <w:iCs/>
        </w:rPr>
        <w:t xml:space="preserve"> Творогов Арсений Дмитриевич</w:t>
      </w:r>
    </w:p>
    <w:p w:rsidR="00272302" w:rsidRDefault="00272302">
      <w:pPr>
        <w:ind w:left="400"/>
      </w:pPr>
      <w:r>
        <w:t>Доля участия лица в уставном капитале эмитента, %:</w:t>
      </w:r>
      <w:r>
        <w:rPr>
          <w:rStyle w:val="Subst"/>
          <w:bCs/>
          <w:iCs/>
        </w:rPr>
        <w:t xml:space="preserve"> 17.15</w:t>
      </w:r>
    </w:p>
    <w:p w:rsidR="00272302" w:rsidRDefault="00272302">
      <w:pPr>
        <w:ind w:left="400"/>
      </w:pPr>
      <w:r>
        <w:t>Доля принадлежавших лицу обыкновенных акций эмитента, %:</w:t>
      </w:r>
      <w:r>
        <w:rPr>
          <w:rStyle w:val="Subst"/>
          <w:bCs/>
          <w:iCs/>
        </w:rPr>
        <w:t xml:space="preserve"> 17.15</w:t>
      </w:r>
    </w:p>
    <w:p w:rsidR="00272302" w:rsidRDefault="00272302">
      <w:pPr>
        <w:ind w:left="400"/>
      </w:pPr>
    </w:p>
    <w:p w:rsidR="00272302" w:rsidRDefault="00272302">
      <w:pPr>
        <w:ind w:left="4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400"/>
      </w:pPr>
      <w:r>
        <w:t>Сокращенное фирменное наименование:</w:t>
      </w:r>
      <w:r>
        <w:rPr>
          <w:rStyle w:val="Subst"/>
          <w:bCs/>
          <w:iCs/>
        </w:rPr>
        <w:t xml:space="preserve"> ООО "Альянс МРП"</w:t>
      </w:r>
    </w:p>
    <w:p w:rsidR="00272302" w:rsidRDefault="00272302">
      <w:pPr>
        <w:ind w:left="400"/>
      </w:pPr>
      <w:r>
        <w:t>Место нахождения:</w:t>
      </w:r>
    </w:p>
    <w:p w:rsidR="00272302" w:rsidRDefault="00272302">
      <w:pPr>
        <w:ind w:left="400"/>
      </w:pPr>
    </w:p>
    <w:p w:rsidR="00272302" w:rsidRDefault="00272302">
      <w:pPr>
        <w:ind w:left="400"/>
      </w:pPr>
      <w:r>
        <w:t>Доля участия лица в уставном капитале эмитента, %:</w:t>
      </w:r>
      <w:r>
        <w:rPr>
          <w:rStyle w:val="Subst"/>
          <w:bCs/>
          <w:iCs/>
        </w:rPr>
        <w:t xml:space="preserve"> 36</w:t>
      </w:r>
    </w:p>
    <w:p w:rsidR="00272302" w:rsidRDefault="00272302">
      <w:pPr>
        <w:ind w:left="400"/>
      </w:pPr>
      <w:r>
        <w:t>Доля принадлежавших лицу обыкновенных акций эмитента, %:</w:t>
      </w:r>
      <w:r>
        <w:rPr>
          <w:rStyle w:val="Subst"/>
          <w:bCs/>
          <w:iCs/>
        </w:rPr>
        <w:t xml:space="preserve"> 36</w:t>
      </w:r>
    </w:p>
    <w:p w:rsidR="00272302" w:rsidRDefault="00272302">
      <w:pPr>
        <w:ind w:left="400"/>
      </w:pPr>
    </w:p>
    <w:p w:rsidR="00272302" w:rsidRDefault="00272302">
      <w:pPr>
        <w:ind w:left="200"/>
      </w:pPr>
    </w:p>
    <w:p w:rsidR="00272302" w:rsidRDefault="0027230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25.04.2005</w:t>
      </w:r>
    </w:p>
    <w:p w:rsidR="00272302" w:rsidRDefault="00272302">
      <w:pPr>
        <w:pStyle w:val="SubHeading"/>
        <w:ind w:left="200"/>
      </w:pPr>
      <w:r>
        <w:t>Список акционеров (участников)</w:t>
      </w:r>
    </w:p>
    <w:p w:rsidR="00272302" w:rsidRDefault="00272302">
      <w:pPr>
        <w:ind w:left="400"/>
      </w:pPr>
      <w:r>
        <w:t>ФИО:</w:t>
      </w:r>
      <w:r>
        <w:rPr>
          <w:rStyle w:val="Subst"/>
          <w:bCs/>
          <w:iCs/>
        </w:rPr>
        <w:t xml:space="preserve"> Житомирский Савелий Маркович</w:t>
      </w:r>
    </w:p>
    <w:p w:rsidR="00272302" w:rsidRDefault="00272302">
      <w:pPr>
        <w:ind w:left="400"/>
      </w:pPr>
      <w:r>
        <w:t>Доля участия лица в уставном капитале эмитента, %:</w:t>
      </w:r>
      <w:r>
        <w:rPr>
          <w:rStyle w:val="Subst"/>
          <w:bCs/>
          <w:iCs/>
        </w:rPr>
        <w:t xml:space="preserve"> 17.19</w:t>
      </w:r>
    </w:p>
    <w:p w:rsidR="00272302" w:rsidRDefault="00272302">
      <w:pPr>
        <w:ind w:left="400"/>
      </w:pPr>
      <w:r>
        <w:t>Доля принадлежавших лицу обыкновенных акций эмитента, %:</w:t>
      </w:r>
      <w:r>
        <w:rPr>
          <w:rStyle w:val="Subst"/>
          <w:bCs/>
          <w:iCs/>
        </w:rPr>
        <w:t xml:space="preserve"> 17.19</w:t>
      </w:r>
    </w:p>
    <w:p w:rsidR="00272302" w:rsidRDefault="00272302">
      <w:pPr>
        <w:ind w:left="400"/>
      </w:pPr>
    </w:p>
    <w:p w:rsidR="00272302" w:rsidRDefault="00272302">
      <w:pPr>
        <w:ind w:left="400"/>
      </w:pPr>
      <w:r>
        <w:t>ФИО:</w:t>
      </w:r>
      <w:r>
        <w:rPr>
          <w:rStyle w:val="Subst"/>
          <w:bCs/>
          <w:iCs/>
        </w:rPr>
        <w:t xml:space="preserve"> Павлов Геннадий Геннадьевич</w:t>
      </w:r>
    </w:p>
    <w:p w:rsidR="00272302" w:rsidRDefault="00272302">
      <w:pPr>
        <w:ind w:left="400"/>
      </w:pPr>
      <w:r>
        <w:t>Доля участия лица в уставном капитале эмитента, %:</w:t>
      </w:r>
      <w:r>
        <w:rPr>
          <w:rStyle w:val="Subst"/>
          <w:bCs/>
          <w:iCs/>
        </w:rPr>
        <w:t xml:space="preserve"> 17.15</w:t>
      </w:r>
    </w:p>
    <w:p w:rsidR="00272302" w:rsidRDefault="00272302">
      <w:pPr>
        <w:ind w:left="400"/>
      </w:pPr>
      <w:r>
        <w:t>Доля принадлежавших лицу обыкновенных акций эмитента, %:</w:t>
      </w:r>
      <w:r>
        <w:rPr>
          <w:rStyle w:val="Subst"/>
          <w:bCs/>
          <w:iCs/>
        </w:rPr>
        <w:t xml:space="preserve"> 17.15</w:t>
      </w:r>
    </w:p>
    <w:p w:rsidR="00272302" w:rsidRDefault="00272302">
      <w:pPr>
        <w:ind w:left="400"/>
      </w:pPr>
    </w:p>
    <w:p w:rsidR="00272302" w:rsidRDefault="00272302">
      <w:pPr>
        <w:ind w:left="400"/>
      </w:pPr>
      <w:r>
        <w:t>ФИО:</w:t>
      </w:r>
      <w:r>
        <w:rPr>
          <w:rStyle w:val="Subst"/>
          <w:bCs/>
          <w:iCs/>
        </w:rPr>
        <w:t xml:space="preserve"> Творогов Арсений Дмитриевич</w:t>
      </w:r>
    </w:p>
    <w:p w:rsidR="00272302" w:rsidRDefault="00272302">
      <w:pPr>
        <w:ind w:left="400"/>
      </w:pPr>
      <w:r>
        <w:t>Доля участия лица в уставном капитале эмитента, %:</w:t>
      </w:r>
      <w:r>
        <w:rPr>
          <w:rStyle w:val="Subst"/>
          <w:bCs/>
          <w:iCs/>
        </w:rPr>
        <w:t xml:space="preserve"> 17.15</w:t>
      </w:r>
    </w:p>
    <w:p w:rsidR="00272302" w:rsidRDefault="00272302">
      <w:pPr>
        <w:ind w:left="400"/>
      </w:pPr>
      <w:r>
        <w:t>Доля принадлежавших лицу обыкновенных акций эмитента, %:</w:t>
      </w:r>
      <w:r>
        <w:rPr>
          <w:rStyle w:val="Subst"/>
          <w:bCs/>
          <w:iCs/>
        </w:rPr>
        <w:t xml:space="preserve"> 17.15</w:t>
      </w:r>
    </w:p>
    <w:p w:rsidR="00272302" w:rsidRDefault="00272302">
      <w:pPr>
        <w:ind w:left="400"/>
      </w:pPr>
    </w:p>
    <w:p w:rsidR="00272302" w:rsidRDefault="00272302">
      <w:pPr>
        <w:ind w:left="4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400"/>
      </w:pPr>
      <w:r>
        <w:t>Сокращенное фирменное наименование:</w:t>
      </w:r>
      <w:r>
        <w:rPr>
          <w:rStyle w:val="Subst"/>
          <w:bCs/>
          <w:iCs/>
        </w:rPr>
        <w:t xml:space="preserve"> ООО "Альянс МРП"</w:t>
      </w:r>
    </w:p>
    <w:p w:rsidR="00272302" w:rsidRDefault="00272302">
      <w:pPr>
        <w:ind w:left="400"/>
      </w:pPr>
      <w:r>
        <w:t>Место нахождения:</w:t>
      </w:r>
    </w:p>
    <w:p w:rsidR="00272302" w:rsidRDefault="00272302">
      <w:pPr>
        <w:ind w:left="400"/>
      </w:pPr>
    </w:p>
    <w:p w:rsidR="00272302" w:rsidRDefault="00272302">
      <w:pPr>
        <w:ind w:left="400"/>
      </w:pPr>
      <w:r>
        <w:t>Доля участия лица в уставном капитале эмитента, %:</w:t>
      </w:r>
      <w:r>
        <w:rPr>
          <w:rStyle w:val="Subst"/>
          <w:bCs/>
          <w:iCs/>
        </w:rPr>
        <w:t xml:space="preserve"> 36</w:t>
      </w:r>
    </w:p>
    <w:p w:rsidR="00272302" w:rsidRDefault="00272302">
      <w:pPr>
        <w:ind w:left="400"/>
      </w:pPr>
      <w:r>
        <w:t>Доля принадлежавших лицу обыкновенных акций эмитента, %:</w:t>
      </w:r>
      <w:r>
        <w:rPr>
          <w:rStyle w:val="Subst"/>
          <w:bCs/>
          <w:iCs/>
        </w:rPr>
        <w:t xml:space="preserve"> 36</w:t>
      </w:r>
    </w:p>
    <w:p w:rsidR="00272302" w:rsidRDefault="00272302">
      <w:pPr>
        <w:ind w:left="400"/>
      </w:pPr>
    </w:p>
    <w:p w:rsidR="00272302" w:rsidRDefault="00272302">
      <w:pPr>
        <w:ind w:left="200"/>
      </w:pPr>
    </w:p>
    <w:p w:rsidR="00272302" w:rsidRDefault="0027230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25.04.2006</w:t>
      </w:r>
    </w:p>
    <w:p w:rsidR="00272302" w:rsidRDefault="00272302">
      <w:pPr>
        <w:pStyle w:val="SubHeading"/>
        <w:ind w:left="200"/>
      </w:pPr>
      <w:r>
        <w:t>Список акционеров (участников)</w:t>
      </w:r>
    </w:p>
    <w:p w:rsidR="00272302" w:rsidRDefault="00272302">
      <w:pPr>
        <w:ind w:left="400"/>
      </w:pPr>
      <w:r>
        <w:t>ФИО:</w:t>
      </w:r>
      <w:r>
        <w:rPr>
          <w:rStyle w:val="Subst"/>
          <w:bCs/>
          <w:iCs/>
        </w:rPr>
        <w:t xml:space="preserve"> Житомирский Савелий Маркович</w:t>
      </w:r>
    </w:p>
    <w:p w:rsidR="00272302" w:rsidRDefault="00272302">
      <w:pPr>
        <w:ind w:left="400"/>
      </w:pPr>
      <w:r>
        <w:t>Доля участия лица в уставном капитале эмитента, %:</w:t>
      </w:r>
      <w:r>
        <w:rPr>
          <w:rStyle w:val="Subst"/>
          <w:bCs/>
          <w:iCs/>
        </w:rPr>
        <w:t xml:space="preserve"> 17.19</w:t>
      </w:r>
    </w:p>
    <w:p w:rsidR="00272302" w:rsidRDefault="00272302">
      <w:pPr>
        <w:ind w:left="400"/>
      </w:pPr>
      <w:r>
        <w:t>Доля принадлежавших лицу обыкновенных акций эмитента, %:</w:t>
      </w:r>
      <w:r>
        <w:rPr>
          <w:rStyle w:val="Subst"/>
          <w:bCs/>
          <w:iCs/>
        </w:rPr>
        <w:t xml:space="preserve"> 17.19</w:t>
      </w:r>
    </w:p>
    <w:p w:rsidR="00272302" w:rsidRDefault="00272302">
      <w:pPr>
        <w:ind w:left="400"/>
      </w:pPr>
    </w:p>
    <w:p w:rsidR="00272302" w:rsidRDefault="00272302">
      <w:pPr>
        <w:ind w:left="400"/>
      </w:pPr>
      <w:r>
        <w:t>ФИО:</w:t>
      </w:r>
      <w:r>
        <w:rPr>
          <w:rStyle w:val="Subst"/>
          <w:bCs/>
          <w:iCs/>
        </w:rPr>
        <w:t xml:space="preserve"> Павлов Геннадий Геннадьевич</w:t>
      </w:r>
    </w:p>
    <w:p w:rsidR="00272302" w:rsidRDefault="00272302">
      <w:pPr>
        <w:ind w:left="400"/>
      </w:pPr>
      <w:r>
        <w:t>Доля участия лица в уставном капитале эмитента, %:</w:t>
      </w:r>
      <w:r>
        <w:rPr>
          <w:rStyle w:val="Subst"/>
          <w:bCs/>
          <w:iCs/>
        </w:rPr>
        <w:t xml:space="preserve"> 17.15</w:t>
      </w:r>
    </w:p>
    <w:p w:rsidR="00272302" w:rsidRDefault="00272302">
      <w:pPr>
        <w:ind w:left="400"/>
      </w:pPr>
      <w:r>
        <w:t>Доля принадлежавших лицу обыкновенных акций эмитента, %:</w:t>
      </w:r>
      <w:r>
        <w:rPr>
          <w:rStyle w:val="Subst"/>
          <w:bCs/>
          <w:iCs/>
        </w:rPr>
        <w:t xml:space="preserve"> 17.15</w:t>
      </w:r>
    </w:p>
    <w:p w:rsidR="00272302" w:rsidRDefault="00272302">
      <w:pPr>
        <w:ind w:left="400"/>
      </w:pPr>
    </w:p>
    <w:p w:rsidR="00272302" w:rsidRDefault="00272302">
      <w:pPr>
        <w:ind w:left="400"/>
      </w:pPr>
      <w:r>
        <w:t>ФИО:</w:t>
      </w:r>
      <w:r>
        <w:rPr>
          <w:rStyle w:val="Subst"/>
          <w:bCs/>
          <w:iCs/>
        </w:rPr>
        <w:t xml:space="preserve"> Творогов Арсений Дмитриевич</w:t>
      </w:r>
    </w:p>
    <w:p w:rsidR="00272302" w:rsidRDefault="00272302">
      <w:pPr>
        <w:ind w:left="400"/>
      </w:pPr>
      <w:r>
        <w:t>Доля участия лица в уставном капитале эмитента, %:</w:t>
      </w:r>
      <w:r>
        <w:rPr>
          <w:rStyle w:val="Subst"/>
          <w:bCs/>
          <w:iCs/>
        </w:rPr>
        <w:t xml:space="preserve"> 17.15</w:t>
      </w:r>
    </w:p>
    <w:p w:rsidR="00272302" w:rsidRDefault="00272302">
      <w:pPr>
        <w:ind w:left="400"/>
      </w:pPr>
      <w:r>
        <w:t>Доля принадлежавших лицу обыкновенных акций эмитента, %:</w:t>
      </w:r>
      <w:r>
        <w:rPr>
          <w:rStyle w:val="Subst"/>
          <w:bCs/>
          <w:iCs/>
        </w:rPr>
        <w:t xml:space="preserve"> 17.15</w:t>
      </w:r>
    </w:p>
    <w:p w:rsidR="00272302" w:rsidRDefault="00272302">
      <w:pPr>
        <w:ind w:left="400"/>
      </w:pPr>
    </w:p>
    <w:p w:rsidR="00272302" w:rsidRDefault="00272302">
      <w:pPr>
        <w:ind w:left="4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400"/>
      </w:pPr>
      <w:r>
        <w:t>Сокращенное фирменное наименование:</w:t>
      </w:r>
      <w:r>
        <w:rPr>
          <w:rStyle w:val="Subst"/>
          <w:bCs/>
          <w:iCs/>
        </w:rPr>
        <w:t xml:space="preserve"> ООО "Альянс МРП"</w:t>
      </w:r>
    </w:p>
    <w:p w:rsidR="00272302" w:rsidRDefault="00272302">
      <w:pPr>
        <w:ind w:left="400"/>
      </w:pPr>
      <w:r>
        <w:t>Место нахождения:</w:t>
      </w:r>
    </w:p>
    <w:p w:rsidR="00272302" w:rsidRDefault="00272302">
      <w:pPr>
        <w:ind w:left="400"/>
      </w:pPr>
    </w:p>
    <w:p w:rsidR="00272302" w:rsidRDefault="00272302">
      <w:pPr>
        <w:ind w:left="400"/>
      </w:pPr>
      <w:r>
        <w:t>Доля участия лица в уставном капитале эмитента, %:</w:t>
      </w:r>
      <w:r>
        <w:rPr>
          <w:rStyle w:val="Subst"/>
          <w:bCs/>
          <w:iCs/>
        </w:rPr>
        <w:t xml:space="preserve"> 36</w:t>
      </w:r>
    </w:p>
    <w:p w:rsidR="00272302" w:rsidRDefault="00272302">
      <w:pPr>
        <w:ind w:left="400"/>
      </w:pPr>
      <w:r>
        <w:t>Доля принадлежавших лицу обыкновенных акций эмитента, %:</w:t>
      </w:r>
      <w:r>
        <w:rPr>
          <w:rStyle w:val="Subst"/>
          <w:bCs/>
          <w:iCs/>
        </w:rPr>
        <w:t xml:space="preserve"> 36</w:t>
      </w:r>
    </w:p>
    <w:p w:rsidR="00272302" w:rsidRDefault="00272302">
      <w:pPr>
        <w:ind w:left="400"/>
      </w:pPr>
    </w:p>
    <w:p w:rsidR="00272302" w:rsidRDefault="00272302">
      <w:pPr>
        <w:ind w:left="200"/>
      </w:pPr>
    </w:p>
    <w:p w:rsidR="00272302" w:rsidRDefault="0027230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20.04.2007</w:t>
      </w:r>
    </w:p>
    <w:p w:rsidR="00272302" w:rsidRDefault="00272302">
      <w:pPr>
        <w:pStyle w:val="SubHeading"/>
        <w:ind w:left="200"/>
      </w:pPr>
      <w:r>
        <w:t>Список акционеров (участников)</w:t>
      </w:r>
    </w:p>
    <w:p w:rsidR="00272302" w:rsidRDefault="00272302">
      <w:pPr>
        <w:ind w:left="400"/>
      </w:pPr>
      <w:r>
        <w:t>ФИО:</w:t>
      </w:r>
      <w:r>
        <w:rPr>
          <w:rStyle w:val="Subst"/>
          <w:bCs/>
          <w:iCs/>
        </w:rPr>
        <w:t xml:space="preserve"> Житомирский Савелий Маркович</w:t>
      </w:r>
    </w:p>
    <w:p w:rsidR="00272302" w:rsidRDefault="00272302">
      <w:pPr>
        <w:ind w:left="400"/>
      </w:pPr>
      <w:r>
        <w:t>Доля участия лица в уставном капитале эмитента, %:</w:t>
      </w:r>
      <w:r>
        <w:rPr>
          <w:rStyle w:val="Subst"/>
          <w:bCs/>
          <w:iCs/>
        </w:rPr>
        <w:t xml:space="preserve"> 17.19</w:t>
      </w:r>
    </w:p>
    <w:p w:rsidR="00272302" w:rsidRDefault="00272302">
      <w:pPr>
        <w:ind w:left="400"/>
      </w:pPr>
      <w:r>
        <w:t>Доля принадлежавших лицу обыкновенных акций эмитента, %:</w:t>
      </w:r>
      <w:r>
        <w:rPr>
          <w:rStyle w:val="Subst"/>
          <w:bCs/>
          <w:iCs/>
        </w:rPr>
        <w:t xml:space="preserve"> 17.19</w:t>
      </w:r>
    </w:p>
    <w:p w:rsidR="00272302" w:rsidRDefault="00272302">
      <w:pPr>
        <w:ind w:left="400"/>
      </w:pPr>
    </w:p>
    <w:p w:rsidR="00272302" w:rsidRDefault="00272302">
      <w:pPr>
        <w:ind w:left="400"/>
      </w:pPr>
      <w:r>
        <w:t>ФИО:</w:t>
      </w:r>
      <w:r>
        <w:rPr>
          <w:rStyle w:val="Subst"/>
          <w:bCs/>
          <w:iCs/>
        </w:rPr>
        <w:t xml:space="preserve"> Павлов Геннадий Геннадьевич</w:t>
      </w:r>
    </w:p>
    <w:p w:rsidR="00272302" w:rsidRDefault="00272302">
      <w:pPr>
        <w:ind w:left="400"/>
      </w:pPr>
      <w:r>
        <w:t>Доля участия лица в уставном капитале эмитента, %:</w:t>
      </w:r>
      <w:r>
        <w:rPr>
          <w:rStyle w:val="Subst"/>
          <w:bCs/>
          <w:iCs/>
        </w:rPr>
        <w:t xml:space="preserve"> 17.15</w:t>
      </w:r>
    </w:p>
    <w:p w:rsidR="00272302" w:rsidRDefault="00272302">
      <w:pPr>
        <w:ind w:left="400"/>
      </w:pPr>
      <w:r>
        <w:t>Доля принадлежавших лицу обыкновенных акций эмитента, %:</w:t>
      </w:r>
      <w:r>
        <w:rPr>
          <w:rStyle w:val="Subst"/>
          <w:bCs/>
          <w:iCs/>
        </w:rPr>
        <w:t xml:space="preserve"> 17.15</w:t>
      </w:r>
    </w:p>
    <w:p w:rsidR="00272302" w:rsidRDefault="00272302">
      <w:pPr>
        <w:ind w:left="400"/>
      </w:pPr>
    </w:p>
    <w:p w:rsidR="00272302" w:rsidRDefault="00272302">
      <w:pPr>
        <w:ind w:left="400"/>
      </w:pPr>
      <w:r>
        <w:t>ФИО:</w:t>
      </w:r>
      <w:r>
        <w:rPr>
          <w:rStyle w:val="Subst"/>
          <w:bCs/>
          <w:iCs/>
        </w:rPr>
        <w:t xml:space="preserve"> Творогов Арсений Дмитриевич</w:t>
      </w:r>
    </w:p>
    <w:p w:rsidR="00272302" w:rsidRDefault="00272302">
      <w:pPr>
        <w:ind w:left="400"/>
      </w:pPr>
      <w:r>
        <w:t>Доля участия лица в уставном капитале эмитента, %:</w:t>
      </w:r>
      <w:r>
        <w:rPr>
          <w:rStyle w:val="Subst"/>
          <w:bCs/>
          <w:iCs/>
        </w:rPr>
        <w:t xml:space="preserve"> 17.15</w:t>
      </w:r>
    </w:p>
    <w:p w:rsidR="00272302" w:rsidRDefault="00272302">
      <w:pPr>
        <w:ind w:left="400"/>
      </w:pPr>
      <w:r>
        <w:t>Доля принадлежавших лицу обыкновенных акций эмитента, %:</w:t>
      </w:r>
      <w:r>
        <w:rPr>
          <w:rStyle w:val="Subst"/>
          <w:bCs/>
          <w:iCs/>
        </w:rPr>
        <w:t xml:space="preserve"> 17.15</w:t>
      </w:r>
    </w:p>
    <w:p w:rsidR="00272302" w:rsidRDefault="00272302">
      <w:pPr>
        <w:ind w:left="400"/>
      </w:pPr>
    </w:p>
    <w:p w:rsidR="00272302" w:rsidRDefault="00272302">
      <w:pPr>
        <w:ind w:left="4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400"/>
      </w:pPr>
      <w:r>
        <w:t>Сокращенное фирменное наименование:</w:t>
      </w:r>
      <w:r>
        <w:rPr>
          <w:rStyle w:val="Subst"/>
          <w:bCs/>
          <w:iCs/>
        </w:rPr>
        <w:t xml:space="preserve"> ООО "Альянс МРП"</w:t>
      </w:r>
    </w:p>
    <w:p w:rsidR="00272302" w:rsidRDefault="00272302">
      <w:pPr>
        <w:ind w:left="400"/>
      </w:pPr>
      <w:r>
        <w:t>Место нахождения:</w:t>
      </w:r>
    </w:p>
    <w:p w:rsidR="00272302" w:rsidRDefault="00272302">
      <w:pPr>
        <w:ind w:left="400"/>
      </w:pPr>
    </w:p>
    <w:p w:rsidR="00272302" w:rsidRDefault="00272302">
      <w:pPr>
        <w:ind w:left="400"/>
      </w:pPr>
      <w:r>
        <w:t>Доля участия лица в уставном капитале эмитента, %:</w:t>
      </w:r>
      <w:r>
        <w:rPr>
          <w:rStyle w:val="Subst"/>
          <w:bCs/>
          <w:iCs/>
        </w:rPr>
        <w:t xml:space="preserve"> 36</w:t>
      </w:r>
    </w:p>
    <w:p w:rsidR="00272302" w:rsidRDefault="00272302">
      <w:pPr>
        <w:ind w:left="400"/>
      </w:pPr>
      <w:r>
        <w:t>Доля принадлежавших лицу обыкновенных акций эмитента, %:</w:t>
      </w:r>
      <w:r>
        <w:rPr>
          <w:rStyle w:val="Subst"/>
          <w:bCs/>
          <w:iCs/>
        </w:rPr>
        <w:t xml:space="preserve"> 36</w:t>
      </w:r>
    </w:p>
    <w:p w:rsidR="00272302" w:rsidRDefault="00272302">
      <w:pPr>
        <w:ind w:left="400"/>
      </w:pPr>
    </w:p>
    <w:p w:rsidR="00272302" w:rsidRDefault="00272302">
      <w:pPr>
        <w:ind w:left="200"/>
      </w:pPr>
    </w:p>
    <w:p w:rsidR="00272302" w:rsidRDefault="0027230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20.05.2008</w:t>
      </w:r>
    </w:p>
    <w:p w:rsidR="00272302" w:rsidRDefault="00272302">
      <w:pPr>
        <w:pStyle w:val="SubHeading"/>
        <w:ind w:left="200"/>
      </w:pPr>
      <w:r>
        <w:t>Список акционеров (участников)</w:t>
      </w:r>
    </w:p>
    <w:p w:rsidR="00272302" w:rsidRDefault="00272302">
      <w:pPr>
        <w:ind w:left="400"/>
      </w:pPr>
      <w:r>
        <w:t>ФИО:</w:t>
      </w:r>
      <w:r>
        <w:rPr>
          <w:rStyle w:val="Subst"/>
          <w:bCs/>
          <w:iCs/>
        </w:rPr>
        <w:t xml:space="preserve"> Житомирский Савелий Маркович</w:t>
      </w:r>
    </w:p>
    <w:p w:rsidR="00272302" w:rsidRDefault="00272302">
      <w:pPr>
        <w:ind w:left="400"/>
      </w:pPr>
      <w:r>
        <w:t>Доля участия лица в уставном капитале эмитента, %:</w:t>
      </w:r>
      <w:r>
        <w:rPr>
          <w:rStyle w:val="Subst"/>
          <w:bCs/>
          <w:iCs/>
        </w:rPr>
        <w:t xml:space="preserve"> 18.29</w:t>
      </w:r>
    </w:p>
    <w:p w:rsidR="00272302" w:rsidRDefault="00272302">
      <w:pPr>
        <w:ind w:left="400"/>
      </w:pPr>
      <w:r>
        <w:t>Доля принадлежавших лицу обыкновенных акций эмитента, %:</w:t>
      </w:r>
      <w:r>
        <w:rPr>
          <w:rStyle w:val="Subst"/>
          <w:bCs/>
          <w:iCs/>
        </w:rPr>
        <w:t xml:space="preserve"> 18.29</w:t>
      </w:r>
    </w:p>
    <w:p w:rsidR="00272302" w:rsidRDefault="00272302">
      <w:pPr>
        <w:ind w:left="400"/>
      </w:pPr>
    </w:p>
    <w:p w:rsidR="00272302" w:rsidRDefault="00272302">
      <w:pPr>
        <w:ind w:left="400"/>
      </w:pPr>
      <w:r>
        <w:t>ФИО:</w:t>
      </w:r>
      <w:r>
        <w:rPr>
          <w:rStyle w:val="Subst"/>
          <w:bCs/>
          <w:iCs/>
        </w:rPr>
        <w:t xml:space="preserve"> Павлов Геннадий Геннадьевич</w:t>
      </w:r>
    </w:p>
    <w:p w:rsidR="00272302" w:rsidRDefault="00272302">
      <w:pPr>
        <w:ind w:left="400"/>
      </w:pPr>
      <w:r>
        <w:t>Доля участия лица в уставном капитале эмитента, %:</w:t>
      </w:r>
      <w:r>
        <w:rPr>
          <w:rStyle w:val="Subst"/>
          <w:bCs/>
          <w:iCs/>
        </w:rPr>
        <w:t xml:space="preserve"> 18.25</w:t>
      </w:r>
    </w:p>
    <w:p w:rsidR="00272302" w:rsidRDefault="00272302">
      <w:pPr>
        <w:ind w:left="400"/>
      </w:pPr>
      <w:r>
        <w:t>Доля принадлежавших лицу обыкновенных акций эмитента, %:</w:t>
      </w:r>
      <w:r>
        <w:rPr>
          <w:rStyle w:val="Subst"/>
          <w:bCs/>
          <w:iCs/>
        </w:rPr>
        <w:t xml:space="preserve"> 18.25</w:t>
      </w:r>
    </w:p>
    <w:p w:rsidR="00272302" w:rsidRDefault="00272302">
      <w:pPr>
        <w:ind w:left="400"/>
      </w:pPr>
    </w:p>
    <w:p w:rsidR="00272302" w:rsidRDefault="00272302">
      <w:pPr>
        <w:ind w:left="400"/>
      </w:pPr>
      <w:r>
        <w:t>ФИО:</w:t>
      </w:r>
      <w:r>
        <w:rPr>
          <w:rStyle w:val="Subst"/>
          <w:bCs/>
          <w:iCs/>
        </w:rPr>
        <w:t xml:space="preserve"> Творогов Арсений Дмитриевич</w:t>
      </w:r>
    </w:p>
    <w:p w:rsidR="00272302" w:rsidRDefault="00272302">
      <w:pPr>
        <w:ind w:left="400"/>
      </w:pPr>
      <w:r>
        <w:t>Доля участия лица в уставном капитале эмитента, %:</w:t>
      </w:r>
      <w:r>
        <w:rPr>
          <w:rStyle w:val="Subst"/>
          <w:bCs/>
          <w:iCs/>
        </w:rPr>
        <w:t xml:space="preserve"> 18.25</w:t>
      </w:r>
    </w:p>
    <w:p w:rsidR="00272302" w:rsidRDefault="00272302">
      <w:pPr>
        <w:ind w:left="400"/>
      </w:pPr>
      <w:r>
        <w:t>Доля принадлежавших лицу обыкновенных акций эмитента, %:</w:t>
      </w:r>
      <w:r>
        <w:rPr>
          <w:rStyle w:val="Subst"/>
          <w:bCs/>
          <w:iCs/>
        </w:rPr>
        <w:t xml:space="preserve"> 18.25</w:t>
      </w:r>
    </w:p>
    <w:p w:rsidR="00272302" w:rsidRDefault="00272302">
      <w:pPr>
        <w:ind w:left="400"/>
      </w:pPr>
    </w:p>
    <w:p w:rsidR="00272302" w:rsidRDefault="00272302">
      <w:pPr>
        <w:ind w:left="4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400"/>
      </w:pPr>
      <w:r>
        <w:t>Сокращенное фирменное наименование:</w:t>
      </w:r>
      <w:r>
        <w:rPr>
          <w:rStyle w:val="Subst"/>
          <w:bCs/>
          <w:iCs/>
        </w:rPr>
        <w:t xml:space="preserve"> ООО "Альянс МРП"</w:t>
      </w:r>
    </w:p>
    <w:p w:rsidR="00272302" w:rsidRDefault="00272302">
      <w:pPr>
        <w:ind w:left="400"/>
      </w:pPr>
      <w:r>
        <w:t>Место нахождения:</w:t>
      </w:r>
    </w:p>
    <w:p w:rsidR="00272302" w:rsidRDefault="00272302">
      <w:pPr>
        <w:ind w:left="400"/>
      </w:pPr>
    </w:p>
    <w:p w:rsidR="00272302" w:rsidRDefault="00272302">
      <w:pPr>
        <w:ind w:left="400"/>
      </w:pPr>
      <w:r>
        <w:t>Доля участия лица в уставном капитале эмитента, %:</w:t>
      </w:r>
      <w:r>
        <w:rPr>
          <w:rStyle w:val="Subst"/>
          <w:bCs/>
          <w:iCs/>
        </w:rPr>
        <w:t xml:space="preserve"> 36</w:t>
      </w:r>
    </w:p>
    <w:p w:rsidR="00272302" w:rsidRDefault="00272302">
      <w:pPr>
        <w:ind w:left="400"/>
      </w:pPr>
      <w:r>
        <w:t>Доля принадлежавших лицу обыкновенных акций эмитента, %:</w:t>
      </w:r>
      <w:r>
        <w:rPr>
          <w:rStyle w:val="Subst"/>
          <w:bCs/>
          <w:iCs/>
        </w:rPr>
        <w:t xml:space="preserve"> 36</w:t>
      </w:r>
    </w:p>
    <w:p w:rsidR="00272302" w:rsidRDefault="00272302">
      <w:pPr>
        <w:ind w:left="400"/>
      </w:pPr>
    </w:p>
    <w:p w:rsidR="00272302" w:rsidRDefault="00272302">
      <w:pPr>
        <w:ind w:left="200"/>
      </w:pPr>
    </w:p>
    <w:p w:rsidR="00272302" w:rsidRDefault="0027230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30.04.2009</w:t>
      </w:r>
    </w:p>
    <w:p w:rsidR="00272302" w:rsidRDefault="00272302">
      <w:pPr>
        <w:pStyle w:val="SubHeading"/>
        <w:ind w:left="200"/>
      </w:pPr>
      <w:r>
        <w:t>Список акционеров (участников)</w:t>
      </w:r>
    </w:p>
    <w:p w:rsidR="00272302" w:rsidRDefault="00272302">
      <w:pPr>
        <w:ind w:left="400"/>
      </w:pPr>
      <w:r>
        <w:t>ФИО:</w:t>
      </w:r>
      <w:r>
        <w:rPr>
          <w:rStyle w:val="Subst"/>
          <w:bCs/>
          <w:iCs/>
        </w:rPr>
        <w:t xml:space="preserve"> Житомирский Савелий Маркович</w:t>
      </w:r>
    </w:p>
    <w:p w:rsidR="00272302" w:rsidRDefault="00272302">
      <w:pPr>
        <w:ind w:left="400"/>
      </w:pPr>
      <w:r>
        <w:t>Доля участия лица в уставном капитале эмитента, %:</w:t>
      </w:r>
      <w:r>
        <w:rPr>
          <w:rStyle w:val="Subst"/>
          <w:bCs/>
          <w:iCs/>
        </w:rPr>
        <w:t xml:space="preserve"> 18.29</w:t>
      </w:r>
    </w:p>
    <w:p w:rsidR="00272302" w:rsidRDefault="00272302">
      <w:pPr>
        <w:ind w:left="400"/>
      </w:pPr>
      <w:r>
        <w:t>Доля принадлежавших лицу обыкновенных акций эмитента, %:</w:t>
      </w:r>
      <w:r>
        <w:rPr>
          <w:rStyle w:val="Subst"/>
          <w:bCs/>
          <w:iCs/>
        </w:rPr>
        <w:t xml:space="preserve"> 18.29</w:t>
      </w:r>
    </w:p>
    <w:p w:rsidR="00272302" w:rsidRDefault="00272302">
      <w:pPr>
        <w:ind w:left="400"/>
      </w:pPr>
    </w:p>
    <w:p w:rsidR="00272302" w:rsidRDefault="00272302">
      <w:pPr>
        <w:ind w:left="400"/>
      </w:pPr>
      <w:r>
        <w:t>ФИО:</w:t>
      </w:r>
      <w:r>
        <w:rPr>
          <w:rStyle w:val="Subst"/>
          <w:bCs/>
          <w:iCs/>
        </w:rPr>
        <w:t xml:space="preserve"> Павлов Геннадий Геннадьевич</w:t>
      </w:r>
    </w:p>
    <w:p w:rsidR="00272302" w:rsidRDefault="00272302">
      <w:pPr>
        <w:ind w:left="400"/>
      </w:pPr>
      <w:r>
        <w:t>Доля участия лица в уставном капитале эмитента, %:</w:t>
      </w:r>
      <w:r>
        <w:rPr>
          <w:rStyle w:val="Subst"/>
          <w:bCs/>
          <w:iCs/>
        </w:rPr>
        <w:t xml:space="preserve"> 18.25</w:t>
      </w:r>
    </w:p>
    <w:p w:rsidR="00272302" w:rsidRDefault="00272302">
      <w:pPr>
        <w:ind w:left="400"/>
      </w:pPr>
      <w:r>
        <w:t>Доля принадлежавших лицу обыкновенных акций эмитента, %:</w:t>
      </w:r>
      <w:r>
        <w:rPr>
          <w:rStyle w:val="Subst"/>
          <w:bCs/>
          <w:iCs/>
        </w:rPr>
        <w:t xml:space="preserve"> 18.25</w:t>
      </w:r>
    </w:p>
    <w:p w:rsidR="00272302" w:rsidRDefault="00272302">
      <w:pPr>
        <w:ind w:left="400"/>
      </w:pPr>
    </w:p>
    <w:p w:rsidR="00272302" w:rsidRDefault="00272302">
      <w:pPr>
        <w:ind w:left="400"/>
      </w:pPr>
      <w:r>
        <w:t>ФИО:</w:t>
      </w:r>
      <w:r>
        <w:rPr>
          <w:rStyle w:val="Subst"/>
          <w:bCs/>
          <w:iCs/>
        </w:rPr>
        <w:t xml:space="preserve"> Творогов Арсений Дмитриевич</w:t>
      </w:r>
    </w:p>
    <w:p w:rsidR="00272302" w:rsidRDefault="00272302">
      <w:pPr>
        <w:ind w:left="400"/>
      </w:pPr>
      <w:r>
        <w:t>Доля участия лица в уставном капитале эмитента, %:</w:t>
      </w:r>
      <w:r>
        <w:rPr>
          <w:rStyle w:val="Subst"/>
          <w:bCs/>
          <w:iCs/>
        </w:rPr>
        <w:t xml:space="preserve"> 18.25</w:t>
      </w:r>
    </w:p>
    <w:p w:rsidR="00272302" w:rsidRDefault="00272302">
      <w:pPr>
        <w:ind w:left="400"/>
      </w:pPr>
      <w:r>
        <w:t>Доля принадлежавших лицу обыкновенных акций эмитента, %:</w:t>
      </w:r>
      <w:r>
        <w:rPr>
          <w:rStyle w:val="Subst"/>
          <w:bCs/>
          <w:iCs/>
        </w:rPr>
        <w:t xml:space="preserve"> 18.25</w:t>
      </w:r>
    </w:p>
    <w:p w:rsidR="00272302" w:rsidRDefault="00272302">
      <w:pPr>
        <w:ind w:left="400"/>
      </w:pPr>
    </w:p>
    <w:p w:rsidR="00272302" w:rsidRDefault="00272302">
      <w:pPr>
        <w:ind w:left="4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400"/>
      </w:pPr>
      <w:r>
        <w:t>Сокращенное фирменное наименование:</w:t>
      </w:r>
      <w:r>
        <w:rPr>
          <w:rStyle w:val="Subst"/>
          <w:bCs/>
          <w:iCs/>
        </w:rPr>
        <w:t xml:space="preserve"> ООО "Альянс МРП"</w:t>
      </w:r>
    </w:p>
    <w:p w:rsidR="00272302" w:rsidRDefault="00272302">
      <w:pPr>
        <w:ind w:left="400"/>
      </w:pPr>
      <w:r>
        <w:t>Место нахождения:</w:t>
      </w:r>
    </w:p>
    <w:p w:rsidR="00272302" w:rsidRDefault="00272302">
      <w:pPr>
        <w:ind w:left="400"/>
      </w:pPr>
    </w:p>
    <w:p w:rsidR="00272302" w:rsidRDefault="00272302">
      <w:pPr>
        <w:ind w:left="400"/>
      </w:pPr>
      <w:r>
        <w:t>Доля участия лица в уставном капитале эмитента, %:</w:t>
      </w:r>
      <w:r>
        <w:rPr>
          <w:rStyle w:val="Subst"/>
          <w:bCs/>
          <w:iCs/>
        </w:rPr>
        <w:t xml:space="preserve"> 36</w:t>
      </w:r>
    </w:p>
    <w:p w:rsidR="00272302" w:rsidRDefault="00272302">
      <w:pPr>
        <w:ind w:left="400"/>
      </w:pPr>
      <w:r>
        <w:t>Доля принадлежавших лицу обыкновенных акций эмитента, %:</w:t>
      </w:r>
      <w:r>
        <w:rPr>
          <w:rStyle w:val="Subst"/>
          <w:bCs/>
          <w:iCs/>
        </w:rPr>
        <w:t xml:space="preserve"> 36</w:t>
      </w:r>
    </w:p>
    <w:p w:rsidR="00272302" w:rsidRDefault="00272302">
      <w:pPr>
        <w:ind w:left="400"/>
      </w:pPr>
    </w:p>
    <w:p w:rsidR="00272302" w:rsidRDefault="00272302">
      <w:pPr>
        <w:ind w:left="200"/>
      </w:pPr>
    </w:p>
    <w:p w:rsidR="00272302" w:rsidRDefault="0027230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28.09.2009</w:t>
      </w:r>
    </w:p>
    <w:p w:rsidR="00272302" w:rsidRDefault="00272302">
      <w:pPr>
        <w:pStyle w:val="SubHeading"/>
        <w:ind w:left="200"/>
      </w:pPr>
      <w:r>
        <w:t>Список акционеров (участников)</w:t>
      </w:r>
    </w:p>
    <w:p w:rsidR="00272302" w:rsidRDefault="00272302">
      <w:pPr>
        <w:ind w:left="400"/>
      </w:pPr>
      <w:r>
        <w:t>ФИО:</w:t>
      </w:r>
      <w:r>
        <w:rPr>
          <w:rStyle w:val="Subst"/>
          <w:bCs/>
          <w:iCs/>
        </w:rPr>
        <w:t xml:space="preserve"> Житомирский Савелий Маркович</w:t>
      </w:r>
    </w:p>
    <w:p w:rsidR="00272302" w:rsidRDefault="00272302">
      <w:pPr>
        <w:ind w:left="400"/>
      </w:pPr>
      <w:r>
        <w:t>Доля участия лица в уставном капитале эмитента, %:</w:t>
      </w:r>
      <w:r>
        <w:rPr>
          <w:rStyle w:val="Subst"/>
          <w:bCs/>
          <w:iCs/>
        </w:rPr>
        <w:t xml:space="preserve"> 18.29</w:t>
      </w:r>
    </w:p>
    <w:p w:rsidR="00272302" w:rsidRDefault="00272302">
      <w:pPr>
        <w:ind w:left="400"/>
      </w:pPr>
      <w:r>
        <w:t>Доля принадлежавших лицу обыкновенных акций эмитента, %:</w:t>
      </w:r>
      <w:r>
        <w:rPr>
          <w:rStyle w:val="Subst"/>
          <w:bCs/>
          <w:iCs/>
        </w:rPr>
        <w:t xml:space="preserve"> 18.29</w:t>
      </w:r>
    </w:p>
    <w:p w:rsidR="00272302" w:rsidRDefault="00272302">
      <w:pPr>
        <w:ind w:left="400"/>
      </w:pPr>
    </w:p>
    <w:p w:rsidR="00272302" w:rsidRDefault="00272302">
      <w:pPr>
        <w:ind w:left="400"/>
      </w:pPr>
      <w:r>
        <w:t>ФИО:</w:t>
      </w:r>
      <w:r>
        <w:rPr>
          <w:rStyle w:val="Subst"/>
          <w:bCs/>
          <w:iCs/>
        </w:rPr>
        <w:t xml:space="preserve"> Павлов Геннадий Геннадьевич</w:t>
      </w:r>
    </w:p>
    <w:p w:rsidR="00272302" w:rsidRDefault="00272302">
      <w:pPr>
        <w:ind w:left="400"/>
      </w:pPr>
      <w:r>
        <w:t>Доля участия лица в уставном капитале эмитента, %:</w:t>
      </w:r>
      <w:r>
        <w:rPr>
          <w:rStyle w:val="Subst"/>
          <w:bCs/>
          <w:iCs/>
        </w:rPr>
        <w:t xml:space="preserve"> 18.25</w:t>
      </w:r>
    </w:p>
    <w:p w:rsidR="00272302" w:rsidRDefault="00272302">
      <w:pPr>
        <w:ind w:left="400"/>
      </w:pPr>
      <w:r>
        <w:t>Доля принадлежавших лицу обыкновенных акций эмитента, %:</w:t>
      </w:r>
      <w:r>
        <w:rPr>
          <w:rStyle w:val="Subst"/>
          <w:bCs/>
          <w:iCs/>
        </w:rPr>
        <w:t xml:space="preserve"> 18.25</w:t>
      </w:r>
    </w:p>
    <w:p w:rsidR="00272302" w:rsidRDefault="00272302">
      <w:pPr>
        <w:ind w:left="400"/>
      </w:pPr>
    </w:p>
    <w:p w:rsidR="00272302" w:rsidRDefault="00272302">
      <w:pPr>
        <w:ind w:left="400"/>
      </w:pPr>
      <w:r>
        <w:t>ФИО:</w:t>
      </w:r>
      <w:r>
        <w:rPr>
          <w:rStyle w:val="Subst"/>
          <w:bCs/>
          <w:iCs/>
        </w:rPr>
        <w:t xml:space="preserve"> Творогов Арсений Дмитриевич</w:t>
      </w:r>
    </w:p>
    <w:p w:rsidR="00272302" w:rsidRDefault="00272302">
      <w:pPr>
        <w:ind w:left="400"/>
      </w:pPr>
      <w:r>
        <w:t>Доля участия лица в уставном капитале эмитента, %:</w:t>
      </w:r>
      <w:r>
        <w:rPr>
          <w:rStyle w:val="Subst"/>
          <w:bCs/>
          <w:iCs/>
        </w:rPr>
        <w:t xml:space="preserve"> 18.25</w:t>
      </w:r>
    </w:p>
    <w:p w:rsidR="00272302" w:rsidRDefault="00272302">
      <w:pPr>
        <w:ind w:left="400"/>
      </w:pPr>
      <w:r>
        <w:t>Доля принадлежавших лицу обыкновенных акций эмитента, %:</w:t>
      </w:r>
      <w:r>
        <w:rPr>
          <w:rStyle w:val="Subst"/>
          <w:bCs/>
          <w:iCs/>
        </w:rPr>
        <w:t xml:space="preserve"> 18.25</w:t>
      </w:r>
    </w:p>
    <w:p w:rsidR="00272302" w:rsidRDefault="00272302">
      <w:pPr>
        <w:ind w:left="400"/>
      </w:pPr>
    </w:p>
    <w:p w:rsidR="00272302" w:rsidRDefault="00272302">
      <w:pPr>
        <w:ind w:left="4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400"/>
      </w:pPr>
      <w:r>
        <w:t>Сокращенное фирменное наименование:</w:t>
      </w:r>
      <w:r>
        <w:rPr>
          <w:rStyle w:val="Subst"/>
          <w:bCs/>
          <w:iCs/>
        </w:rPr>
        <w:t xml:space="preserve"> ООО "Альянс МРП"</w:t>
      </w:r>
    </w:p>
    <w:p w:rsidR="00272302" w:rsidRDefault="00272302">
      <w:pPr>
        <w:ind w:left="400"/>
      </w:pPr>
      <w:r>
        <w:t>Место нахождения:</w:t>
      </w:r>
    </w:p>
    <w:p w:rsidR="00272302" w:rsidRDefault="00272302">
      <w:pPr>
        <w:ind w:left="400"/>
      </w:pPr>
    </w:p>
    <w:p w:rsidR="00272302" w:rsidRDefault="00272302">
      <w:pPr>
        <w:ind w:left="400"/>
      </w:pPr>
      <w:r>
        <w:t>Доля участия лица в уставном капитале эмитента, %:</w:t>
      </w:r>
      <w:r>
        <w:rPr>
          <w:rStyle w:val="Subst"/>
          <w:bCs/>
          <w:iCs/>
        </w:rPr>
        <w:t xml:space="preserve"> 36</w:t>
      </w:r>
    </w:p>
    <w:p w:rsidR="00272302" w:rsidRDefault="00272302">
      <w:pPr>
        <w:ind w:left="400"/>
      </w:pPr>
      <w:r>
        <w:t>Доля принадлежавших лицу обыкновенных акций эмитента, %:</w:t>
      </w:r>
      <w:r>
        <w:rPr>
          <w:rStyle w:val="Subst"/>
          <w:bCs/>
          <w:iCs/>
        </w:rPr>
        <w:t xml:space="preserve"> 36</w:t>
      </w:r>
    </w:p>
    <w:p w:rsidR="00272302" w:rsidRDefault="00272302">
      <w:pPr>
        <w:ind w:left="400"/>
      </w:pPr>
    </w:p>
    <w:p w:rsidR="00272302" w:rsidRDefault="00272302">
      <w:pPr>
        <w:ind w:left="200"/>
      </w:pPr>
    </w:p>
    <w:p w:rsidR="00272302" w:rsidRDefault="0027230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04.05.2010</w:t>
      </w:r>
    </w:p>
    <w:p w:rsidR="00272302" w:rsidRDefault="00272302">
      <w:pPr>
        <w:pStyle w:val="SubHeading"/>
        <w:ind w:left="200"/>
      </w:pPr>
      <w:r>
        <w:t>Список акционеров (участников)</w:t>
      </w:r>
    </w:p>
    <w:p w:rsidR="00272302" w:rsidRDefault="00272302">
      <w:pPr>
        <w:ind w:left="400"/>
      </w:pPr>
      <w:r>
        <w:t>ФИО:</w:t>
      </w:r>
      <w:r>
        <w:rPr>
          <w:rStyle w:val="Subst"/>
          <w:bCs/>
          <w:iCs/>
        </w:rPr>
        <w:t xml:space="preserve"> Житомирский Савелий Маркович</w:t>
      </w:r>
    </w:p>
    <w:p w:rsidR="00272302" w:rsidRDefault="00272302">
      <w:pPr>
        <w:ind w:left="400"/>
      </w:pPr>
      <w:r>
        <w:t>Доля участия лица в уставном капитале эмитента, %:</w:t>
      </w:r>
      <w:r>
        <w:rPr>
          <w:rStyle w:val="Subst"/>
          <w:bCs/>
          <w:iCs/>
        </w:rPr>
        <w:t xml:space="preserve"> 18.29</w:t>
      </w:r>
    </w:p>
    <w:p w:rsidR="00272302" w:rsidRDefault="00272302">
      <w:pPr>
        <w:ind w:left="400"/>
      </w:pPr>
      <w:r>
        <w:t>Доля принадлежавших лицу обыкновенных акций эмитента, %:</w:t>
      </w:r>
      <w:r>
        <w:rPr>
          <w:rStyle w:val="Subst"/>
          <w:bCs/>
          <w:iCs/>
        </w:rPr>
        <w:t xml:space="preserve"> 18.29</w:t>
      </w:r>
    </w:p>
    <w:p w:rsidR="00272302" w:rsidRDefault="00272302">
      <w:pPr>
        <w:ind w:left="400"/>
      </w:pPr>
    </w:p>
    <w:p w:rsidR="00272302" w:rsidRDefault="00272302">
      <w:pPr>
        <w:ind w:left="400"/>
      </w:pPr>
      <w:r>
        <w:t>ФИО:</w:t>
      </w:r>
      <w:r>
        <w:rPr>
          <w:rStyle w:val="Subst"/>
          <w:bCs/>
          <w:iCs/>
        </w:rPr>
        <w:t xml:space="preserve"> Павлов Геннадий Геннадьевич</w:t>
      </w:r>
    </w:p>
    <w:p w:rsidR="00272302" w:rsidRDefault="00272302">
      <w:pPr>
        <w:ind w:left="400"/>
      </w:pPr>
      <w:r>
        <w:t>Доля участия лица в уставном капитале эмитента, %:</w:t>
      </w:r>
      <w:r>
        <w:rPr>
          <w:rStyle w:val="Subst"/>
          <w:bCs/>
          <w:iCs/>
        </w:rPr>
        <w:t xml:space="preserve"> 18.25</w:t>
      </w:r>
    </w:p>
    <w:p w:rsidR="00272302" w:rsidRDefault="00272302">
      <w:pPr>
        <w:ind w:left="400"/>
      </w:pPr>
      <w:r>
        <w:t>Доля принадлежавших лицу обыкновенных акций эмитента, %:</w:t>
      </w:r>
      <w:r>
        <w:rPr>
          <w:rStyle w:val="Subst"/>
          <w:bCs/>
          <w:iCs/>
        </w:rPr>
        <w:t xml:space="preserve"> 18.25</w:t>
      </w:r>
    </w:p>
    <w:p w:rsidR="00272302" w:rsidRDefault="00272302">
      <w:pPr>
        <w:ind w:left="400"/>
      </w:pPr>
    </w:p>
    <w:p w:rsidR="00272302" w:rsidRDefault="00272302">
      <w:pPr>
        <w:ind w:left="400"/>
      </w:pPr>
      <w:r>
        <w:t>ФИО:</w:t>
      </w:r>
      <w:r>
        <w:rPr>
          <w:rStyle w:val="Subst"/>
          <w:bCs/>
          <w:iCs/>
        </w:rPr>
        <w:t xml:space="preserve"> Творогов Арсений Дмитриевич</w:t>
      </w:r>
    </w:p>
    <w:p w:rsidR="00272302" w:rsidRDefault="00272302">
      <w:pPr>
        <w:ind w:left="400"/>
      </w:pPr>
      <w:r>
        <w:t>Доля участия лица в уставном капитале эмитента, %:</w:t>
      </w:r>
      <w:r>
        <w:rPr>
          <w:rStyle w:val="Subst"/>
          <w:bCs/>
          <w:iCs/>
        </w:rPr>
        <w:t xml:space="preserve"> 18.25</w:t>
      </w:r>
    </w:p>
    <w:p w:rsidR="00272302" w:rsidRDefault="00272302">
      <w:pPr>
        <w:ind w:left="400"/>
      </w:pPr>
      <w:r>
        <w:t>Доля принадлежавших лицу обыкновенных акций эмитента, %:</w:t>
      </w:r>
      <w:r>
        <w:rPr>
          <w:rStyle w:val="Subst"/>
          <w:bCs/>
          <w:iCs/>
        </w:rPr>
        <w:t xml:space="preserve"> 18.25</w:t>
      </w:r>
    </w:p>
    <w:p w:rsidR="00272302" w:rsidRDefault="00272302">
      <w:pPr>
        <w:ind w:left="400"/>
      </w:pPr>
    </w:p>
    <w:p w:rsidR="00272302" w:rsidRDefault="00272302">
      <w:pPr>
        <w:ind w:left="4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400"/>
      </w:pPr>
      <w:r>
        <w:t>Сокращенное фирменное наименование:</w:t>
      </w:r>
      <w:r>
        <w:rPr>
          <w:rStyle w:val="Subst"/>
          <w:bCs/>
          <w:iCs/>
        </w:rPr>
        <w:t xml:space="preserve"> ООО "Альянс МРП"</w:t>
      </w:r>
    </w:p>
    <w:p w:rsidR="00272302" w:rsidRDefault="00272302">
      <w:pPr>
        <w:ind w:left="400"/>
      </w:pPr>
      <w:r>
        <w:t>Место нахождения:</w:t>
      </w:r>
    </w:p>
    <w:p w:rsidR="00272302" w:rsidRDefault="00272302">
      <w:pPr>
        <w:ind w:left="400"/>
      </w:pPr>
    </w:p>
    <w:p w:rsidR="00272302" w:rsidRDefault="00272302">
      <w:pPr>
        <w:ind w:left="400"/>
      </w:pPr>
      <w:r>
        <w:t>Доля участия лица в уставном капитале эмитента, %:</w:t>
      </w:r>
      <w:r>
        <w:rPr>
          <w:rStyle w:val="Subst"/>
          <w:bCs/>
          <w:iCs/>
        </w:rPr>
        <w:t xml:space="preserve"> 36</w:t>
      </w:r>
    </w:p>
    <w:p w:rsidR="00272302" w:rsidRDefault="00272302">
      <w:pPr>
        <w:ind w:left="400"/>
      </w:pPr>
      <w:r>
        <w:t>Доля принадлежавших лицу обыкновенных акций эмитента, %:</w:t>
      </w:r>
      <w:r>
        <w:rPr>
          <w:rStyle w:val="Subst"/>
          <w:bCs/>
          <w:iCs/>
        </w:rPr>
        <w:t xml:space="preserve"> 36</w:t>
      </w:r>
    </w:p>
    <w:p w:rsidR="00272302" w:rsidRDefault="00272302">
      <w:pPr>
        <w:ind w:left="400"/>
      </w:pPr>
    </w:p>
    <w:p w:rsidR="00272302" w:rsidRDefault="00272302">
      <w:pPr>
        <w:ind w:left="200"/>
      </w:pPr>
    </w:p>
    <w:p w:rsidR="00272302" w:rsidRDefault="0027230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10.05.2011</w:t>
      </w:r>
    </w:p>
    <w:p w:rsidR="00272302" w:rsidRDefault="00272302">
      <w:pPr>
        <w:pStyle w:val="SubHeading"/>
        <w:ind w:left="200"/>
      </w:pPr>
      <w:r>
        <w:t>Список акционеров (участников)</w:t>
      </w:r>
    </w:p>
    <w:p w:rsidR="00272302" w:rsidRDefault="00272302">
      <w:pPr>
        <w:ind w:left="400"/>
      </w:pPr>
      <w:r>
        <w:t>Полное фирменное наименование:</w:t>
      </w:r>
      <w:r>
        <w:rPr>
          <w:rStyle w:val="Subst"/>
          <w:bCs/>
          <w:iCs/>
        </w:rPr>
        <w:t xml:space="preserve"> Общество с ограниченной ответственностью «Альянс МРП»</w:t>
      </w:r>
    </w:p>
    <w:p w:rsidR="00272302" w:rsidRDefault="00272302">
      <w:pPr>
        <w:ind w:left="400"/>
      </w:pPr>
      <w:r>
        <w:t>Сокращенное фирменное наименование:</w:t>
      </w:r>
      <w:r>
        <w:rPr>
          <w:rStyle w:val="Subst"/>
          <w:bCs/>
          <w:iCs/>
        </w:rPr>
        <w:t xml:space="preserve"> ООО "Альянс МРП"</w:t>
      </w:r>
    </w:p>
    <w:p w:rsidR="00272302" w:rsidRDefault="00272302">
      <w:pPr>
        <w:ind w:left="400"/>
      </w:pPr>
      <w:r>
        <w:t>Место нахождения:</w:t>
      </w:r>
    </w:p>
    <w:p w:rsidR="00272302" w:rsidRDefault="00272302">
      <w:pPr>
        <w:ind w:left="400"/>
      </w:pPr>
    </w:p>
    <w:p w:rsidR="00272302" w:rsidRDefault="00272302">
      <w:pPr>
        <w:ind w:left="400"/>
      </w:pPr>
      <w:r>
        <w:t>Доля участия лица в уставном капитале эмитента, %:</w:t>
      </w:r>
      <w:r>
        <w:rPr>
          <w:rStyle w:val="Subst"/>
          <w:bCs/>
          <w:iCs/>
        </w:rPr>
        <w:t xml:space="preserve"> 19.06</w:t>
      </w:r>
    </w:p>
    <w:p w:rsidR="00272302" w:rsidRDefault="00272302">
      <w:pPr>
        <w:ind w:left="400"/>
      </w:pPr>
      <w:r>
        <w:t>Доля принадлежавших лицу обыкновенных акций эмитента, %:</w:t>
      </w:r>
      <w:r>
        <w:rPr>
          <w:rStyle w:val="Subst"/>
          <w:bCs/>
          <w:iCs/>
        </w:rPr>
        <w:t xml:space="preserve"> 19.06</w:t>
      </w:r>
    </w:p>
    <w:p w:rsidR="00272302" w:rsidRDefault="00272302">
      <w:pPr>
        <w:ind w:left="400"/>
      </w:pPr>
    </w:p>
    <w:p w:rsidR="00272302" w:rsidRDefault="00272302">
      <w:pPr>
        <w:ind w:left="400"/>
      </w:pPr>
      <w:r>
        <w:t>ФИО:</w:t>
      </w:r>
      <w:r>
        <w:rPr>
          <w:rStyle w:val="Subst"/>
          <w:bCs/>
          <w:iCs/>
        </w:rPr>
        <w:t xml:space="preserve"> Житомирский Савелий Маркович</w:t>
      </w:r>
    </w:p>
    <w:p w:rsidR="00272302" w:rsidRDefault="00272302">
      <w:pPr>
        <w:ind w:left="400"/>
      </w:pPr>
      <w:r>
        <w:t>Доля участия лица в уставном капитале эмитента, %:</w:t>
      </w:r>
      <w:r>
        <w:rPr>
          <w:rStyle w:val="Subst"/>
          <w:bCs/>
          <w:iCs/>
        </w:rPr>
        <w:t xml:space="preserve"> 25.13</w:t>
      </w:r>
    </w:p>
    <w:p w:rsidR="00272302" w:rsidRDefault="00272302">
      <w:pPr>
        <w:ind w:left="400"/>
      </w:pPr>
      <w:r>
        <w:t>Доля принадлежавших лицу обыкновенных акций эмитента, %:</w:t>
      </w:r>
      <w:r>
        <w:rPr>
          <w:rStyle w:val="Subst"/>
          <w:bCs/>
          <w:iCs/>
        </w:rPr>
        <w:t xml:space="preserve"> 25.13</w:t>
      </w:r>
    </w:p>
    <w:p w:rsidR="00272302" w:rsidRDefault="00272302">
      <w:pPr>
        <w:ind w:left="400"/>
      </w:pPr>
    </w:p>
    <w:p w:rsidR="00272302" w:rsidRDefault="00272302">
      <w:pPr>
        <w:ind w:left="400"/>
      </w:pPr>
      <w:r>
        <w:t>ФИО:</w:t>
      </w:r>
      <w:r>
        <w:rPr>
          <w:rStyle w:val="Subst"/>
          <w:bCs/>
          <w:iCs/>
        </w:rPr>
        <w:t xml:space="preserve"> Павлов Геннадий Геннадьевич</w:t>
      </w:r>
    </w:p>
    <w:p w:rsidR="00272302" w:rsidRDefault="00272302">
      <w:pPr>
        <w:ind w:left="400"/>
      </w:pPr>
      <w:r>
        <w:t>Доля участия лица в уставном капитале эмитента, %:</w:t>
      </w:r>
      <w:r>
        <w:rPr>
          <w:rStyle w:val="Subst"/>
          <w:bCs/>
          <w:iCs/>
        </w:rPr>
        <w:t xml:space="preserve"> 25.1</w:t>
      </w:r>
    </w:p>
    <w:p w:rsidR="00272302" w:rsidRDefault="00272302">
      <w:pPr>
        <w:ind w:left="400"/>
      </w:pPr>
      <w:r>
        <w:t>Доля принадлежавших лицу обыкновенных акций эмитента, %:</w:t>
      </w:r>
      <w:r>
        <w:rPr>
          <w:rStyle w:val="Subst"/>
          <w:bCs/>
          <w:iCs/>
        </w:rPr>
        <w:t xml:space="preserve"> 25.1</w:t>
      </w:r>
    </w:p>
    <w:p w:rsidR="00272302" w:rsidRDefault="00272302">
      <w:pPr>
        <w:ind w:left="400"/>
      </w:pPr>
    </w:p>
    <w:p w:rsidR="00272302" w:rsidRDefault="00272302">
      <w:pPr>
        <w:ind w:left="400"/>
      </w:pPr>
      <w:r>
        <w:t>ФИО:</w:t>
      </w:r>
      <w:r>
        <w:rPr>
          <w:rStyle w:val="Subst"/>
          <w:bCs/>
          <w:iCs/>
        </w:rPr>
        <w:t xml:space="preserve"> Творогов Арсений Дмитриевич</w:t>
      </w:r>
    </w:p>
    <w:p w:rsidR="00272302" w:rsidRDefault="00272302">
      <w:pPr>
        <w:ind w:left="400"/>
      </w:pPr>
      <w:r>
        <w:t>Доля участия лица в уставном капитале эмитента, %:</w:t>
      </w:r>
      <w:r>
        <w:rPr>
          <w:rStyle w:val="Subst"/>
          <w:bCs/>
          <w:iCs/>
        </w:rPr>
        <w:t xml:space="preserve"> 25.1</w:t>
      </w:r>
    </w:p>
    <w:p w:rsidR="00272302" w:rsidRDefault="00272302">
      <w:pPr>
        <w:ind w:left="400"/>
      </w:pPr>
      <w:r>
        <w:t>Доля принадлежавших лицу обыкновенных акций эмитента, %:</w:t>
      </w:r>
      <w:r>
        <w:rPr>
          <w:rStyle w:val="Subst"/>
          <w:bCs/>
          <w:iCs/>
        </w:rPr>
        <w:t xml:space="preserve"> 25.1</w:t>
      </w:r>
    </w:p>
    <w:p w:rsidR="00272302" w:rsidRDefault="00272302">
      <w:pPr>
        <w:ind w:left="400"/>
      </w:pPr>
    </w:p>
    <w:p w:rsidR="00272302" w:rsidRDefault="00272302">
      <w:pPr>
        <w:ind w:left="200"/>
      </w:pPr>
    </w:p>
    <w:p w:rsidR="00272302" w:rsidRDefault="00272302">
      <w:pPr>
        <w:pStyle w:val="2"/>
      </w:pPr>
      <w:bookmarkStart w:id="72" w:name="_Toc324840022"/>
      <w:r>
        <w:t>6.6. Сведения о совершенных эмитентом сделках, в совершении которых имелась заинтересованность</w:t>
      </w:r>
      <w:bookmarkEnd w:id="72"/>
    </w:p>
    <w:p w:rsidR="00272302" w:rsidRDefault="00272302">
      <w:pPr>
        <w:ind w:left="200"/>
      </w:pPr>
      <w:r>
        <w:rPr>
          <w:rStyle w:val="Subst"/>
          <w:bCs/>
          <w:iCs/>
        </w:rPr>
        <w:t>Указанных сделок не совершалось</w:t>
      </w:r>
    </w:p>
    <w:p w:rsidR="00272302" w:rsidRDefault="00272302">
      <w:pPr>
        <w:pStyle w:val="2"/>
      </w:pPr>
      <w:bookmarkStart w:id="73" w:name="_Toc324840023"/>
      <w:r>
        <w:t>6.7. Сведения о размере дебиторской задолженности</w:t>
      </w:r>
      <w:bookmarkEnd w:id="73"/>
    </w:p>
    <w:p w:rsidR="00272302" w:rsidRDefault="00272302">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272302" w:rsidRDefault="00272302">
      <w:pPr>
        <w:pStyle w:val="1"/>
      </w:pPr>
      <w:bookmarkStart w:id="74" w:name="_Toc324840024"/>
      <w:r>
        <w:t>VII. Бухгалтерская(финансовая) отчетность эмитента и иная финансовая информация</w:t>
      </w:r>
      <w:bookmarkEnd w:id="74"/>
    </w:p>
    <w:p w:rsidR="00272302" w:rsidRDefault="00272302">
      <w:pPr>
        <w:pStyle w:val="2"/>
      </w:pPr>
      <w:bookmarkStart w:id="75" w:name="_Toc324840025"/>
      <w:r>
        <w:t>7.1. Годовая бухгалтерская(финансовая) отчетность эмитента</w:t>
      </w:r>
      <w:bookmarkEnd w:id="75"/>
    </w:p>
    <w:p w:rsidR="00272302" w:rsidRDefault="00272302">
      <w:pPr>
        <w:pStyle w:val="SubHeading"/>
      </w:pPr>
      <w:r>
        <w:t>2011</w:t>
      </w:r>
    </w:p>
    <w:p w:rsidR="00272302" w:rsidRDefault="00272302">
      <w:pPr>
        <w:pStyle w:val="SubHeading"/>
        <w:ind w:left="200"/>
      </w:pPr>
    </w:p>
    <w:p w:rsidR="00272302" w:rsidRDefault="00272302">
      <w:pPr>
        <w:jc w:val="center"/>
        <w:rPr>
          <w:b/>
          <w:bCs/>
        </w:rPr>
      </w:pPr>
      <w:r>
        <w:rPr>
          <w:b/>
          <w:bCs/>
        </w:rPr>
        <w:t>Бухгалтерский баланс</w:t>
      </w:r>
      <w:r>
        <w:rPr>
          <w:b/>
          <w:bCs/>
        </w:rPr>
        <w:br/>
        <w:t>за 2011 г.</w:t>
      </w:r>
    </w:p>
    <w:tbl>
      <w:tblPr>
        <w:tblW w:w="0" w:type="auto"/>
        <w:tblLayout w:type="fixed"/>
        <w:tblCellMar>
          <w:left w:w="72" w:type="dxa"/>
          <w:right w:w="72" w:type="dxa"/>
        </w:tblCellMar>
        <w:tblLook w:val="0000"/>
      </w:tblPr>
      <w:tblGrid>
        <w:gridCol w:w="6112"/>
        <w:gridCol w:w="1560"/>
        <w:gridCol w:w="1580"/>
      </w:tblGrid>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Коды</w:t>
            </w:r>
          </w:p>
        </w:tc>
      </w:tr>
      <w:tr w:rsidR="00272302" w:rsidRPr="0072578D">
        <w:tc>
          <w:tcPr>
            <w:tcW w:w="7672" w:type="dxa"/>
            <w:gridSpan w:val="2"/>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0710001</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31.12.2011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Организация:</w:t>
            </w:r>
            <w:r w:rsidRPr="0072578D">
              <w:rPr>
                <w:rFonts w:eastAsiaTheme="minorEastAsia"/>
                <w:b/>
                <w:bCs/>
              </w:rPr>
              <w:t xml:space="preserve"> Открытое акционерное общество "Прибой"</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07542365</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Идентификационный номер налогоплательщика</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7801012120</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Вид деятельности</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32.20.01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Организационно-правовая форма / форма собственности:</w:t>
            </w:r>
            <w:r w:rsidRPr="0072578D">
              <w:rPr>
                <w:rFonts w:eastAsiaTheme="minorEastAsia"/>
                <w:b/>
                <w:bCs/>
              </w:rPr>
              <w:t xml:space="preserve"> открытое акционерное общество</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47 / 16</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Единица измерения:</w:t>
            </w:r>
            <w:r w:rsidRPr="0072578D">
              <w:rPr>
                <w:rFonts w:eastAsiaTheme="minorEastAsia"/>
                <w:b/>
                <w:bCs/>
              </w:rPr>
              <w:t xml:space="preserve"> тыс. руб.</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384</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Местонахождение (адрес):</w:t>
            </w:r>
            <w:r w:rsidRPr="0072578D">
              <w:rPr>
                <w:rFonts w:eastAsiaTheme="minorEastAsia"/>
                <w:b/>
                <w:bCs/>
              </w:rPr>
              <w:t xml:space="preserve"> 199106 Россия, Санкт-Петербург, Шкиперский проток 14</w:t>
            </w: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nil"/>
              <w:left w:val="nil"/>
              <w:bottom w:val="nil"/>
              <w:right w:val="nil"/>
            </w:tcBorders>
          </w:tcPr>
          <w:p w:rsidR="00272302" w:rsidRPr="0072578D" w:rsidRDefault="00272302">
            <w:pPr>
              <w:rPr>
                <w:rFonts w:eastAsiaTheme="minorEastAsia"/>
              </w:rPr>
            </w:pPr>
          </w:p>
        </w:tc>
      </w:tr>
    </w:tbl>
    <w:p w:rsidR="00272302" w:rsidRDefault="00272302">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272302" w:rsidRPr="0072578D">
        <w:tc>
          <w:tcPr>
            <w:tcW w:w="7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2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34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6</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8</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39 711</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44 032</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31 930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964</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20 602</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96</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48</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1 397</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891</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417</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42 174</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44 978</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52 957</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873 947</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421 118</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670 218</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40 171</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11 874</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26 842</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497 182</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546 536</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382 322</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113 000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100 500</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80 000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1 526</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340</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3 507</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14 258</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7 278</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15 175</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1 540 084</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1 087 646</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1 178 064</w:t>
            </w:r>
          </w:p>
        </w:tc>
      </w:tr>
      <w:tr w:rsidR="00272302" w:rsidRPr="0072578D">
        <w:tc>
          <w:tcPr>
            <w:tcW w:w="7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1 582 258</w:t>
            </w: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1 132 624</w:t>
            </w:r>
          </w:p>
        </w:tc>
        <w:tc>
          <w:tcPr>
            <w:tcW w:w="134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1 231 021</w:t>
            </w: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272302" w:rsidRPr="0072578D">
        <w:tc>
          <w:tcPr>
            <w:tcW w:w="7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2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34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6</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850</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450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143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12 326</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12 325</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128</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128</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68</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451 649</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383 805</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312 750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452 770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397 109</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325 593</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23 985</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12 709</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14 000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52 646</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48 297</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21 377</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76 631</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61 006</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35 377</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100 000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40 300</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941 628</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610 783</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862 781</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11 229</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23 426</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7 270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1 052 857</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674 509</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870 051</w:t>
            </w:r>
          </w:p>
        </w:tc>
      </w:tr>
      <w:tr w:rsidR="00272302" w:rsidRPr="0072578D">
        <w:tc>
          <w:tcPr>
            <w:tcW w:w="7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1 582 258</w:t>
            </w: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1 132 624</w:t>
            </w:r>
          </w:p>
        </w:tc>
        <w:tc>
          <w:tcPr>
            <w:tcW w:w="134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1 231 021</w:t>
            </w:r>
          </w:p>
        </w:tc>
      </w:tr>
    </w:tbl>
    <w:p w:rsidR="00272302" w:rsidRDefault="00272302"/>
    <w:p w:rsidR="00272302" w:rsidRDefault="00272302">
      <w:pPr>
        <w:ind w:left="200"/>
      </w:pPr>
    </w:p>
    <w:p w:rsidR="00272302" w:rsidRDefault="00272302">
      <w:pPr>
        <w:pStyle w:val="SubHeading"/>
        <w:ind w:left="200"/>
      </w:pPr>
      <w:r>
        <w:br w:type="page"/>
      </w:r>
    </w:p>
    <w:p w:rsidR="00272302" w:rsidRDefault="00272302">
      <w:pPr>
        <w:jc w:val="center"/>
        <w:rPr>
          <w:b/>
          <w:bCs/>
        </w:rPr>
      </w:pPr>
      <w:r>
        <w:rPr>
          <w:b/>
          <w:bCs/>
        </w:rPr>
        <w:t>Отчет о прибылях и убытках</w:t>
      </w:r>
      <w:r>
        <w:rPr>
          <w:b/>
          <w:bCs/>
        </w:rPr>
        <w:br/>
        <w:t>за 2011 г.</w:t>
      </w:r>
    </w:p>
    <w:tbl>
      <w:tblPr>
        <w:tblW w:w="0" w:type="auto"/>
        <w:tblLayout w:type="fixed"/>
        <w:tblCellMar>
          <w:left w:w="72" w:type="dxa"/>
          <w:right w:w="72" w:type="dxa"/>
        </w:tblCellMar>
        <w:tblLook w:val="0000"/>
      </w:tblPr>
      <w:tblGrid>
        <w:gridCol w:w="6112"/>
        <w:gridCol w:w="1560"/>
        <w:gridCol w:w="1580"/>
      </w:tblGrid>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Коды</w:t>
            </w:r>
          </w:p>
        </w:tc>
      </w:tr>
      <w:tr w:rsidR="00272302" w:rsidRPr="0072578D">
        <w:tc>
          <w:tcPr>
            <w:tcW w:w="7672" w:type="dxa"/>
            <w:gridSpan w:val="2"/>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0710002</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31.12.2011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Организация:</w:t>
            </w:r>
            <w:r w:rsidRPr="0072578D">
              <w:rPr>
                <w:rFonts w:eastAsiaTheme="minorEastAsia"/>
                <w:b/>
                <w:bCs/>
              </w:rPr>
              <w:t xml:space="preserve"> Открытое акционерное общество "Прибой"</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07542365</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Идентификационный номер налогоплательщика</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7801012120</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Вид деятельности</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32.20.01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Организационно-правовая форма / форма собственности:</w:t>
            </w:r>
            <w:r w:rsidRPr="0072578D">
              <w:rPr>
                <w:rFonts w:eastAsiaTheme="minorEastAsia"/>
                <w:b/>
                <w:bCs/>
              </w:rPr>
              <w:t xml:space="preserve"> открытое акционерное общество</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47 / 16</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Единица измерения:</w:t>
            </w:r>
            <w:r w:rsidRPr="0072578D">
              <w:rPr>
                <w:rFonts w:eastAsiaTheme="minorEastAsia"/>
                <w:b/>
                <w:bCs/>
              </w:rPr>
              <w:t xml:space="preserve"> тыс. руб.</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384</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Местонахождение (адрес):</w:t>
            </w:r>
            <w:r w:rsidRPr="0072578D">
              <w:rPr>
                <w:rFonts w:eastAsiaTheme="minorEastAsia"/>
                <w:b/>
                <w:bCs/>
              </w:rPr>
              <w:t xml:space="preserve"> 199106 Россия, Санкт-Петербург, Шкиперский проток 14</w:t>
            </w: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nil"/>
              <w:left w:val="nil"/>
              <w:bottom w:val="nil"/>
              <w:right w:val="nil"/>
            </w:tcBorders>
          </w:tcPr>
          <w:p w:rsidR="00272302" w:rsidRPr="0072578D" w:rsidRDefault="00272302">
            <w:pPr>
              <w:rPr>
                <w:rFonts w:eastAsiaTheme="minorEastAsia"/>
              </w:rPr>
            </w:pPr>
          </w:p>
        </w:tc>
      </w:tr>
    </w:tbl>
    <w:p w:rsidR="00272302" w:rsidRDefault="00272302">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272302" w:rsidRPr="0072578D">
        <w:tc>
          <w:tcPr>
            <w:tcW w:w="71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12 мес.2011 г.</w:t>
            </w:r>
          </w:p>
        </w:tc>
        <w:tc>
          <w:tcPr>
            <w:tcW w:w="14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За 12 мес.2010 г.</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5</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Выручка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866 317</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1 459 851</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782 619</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1 360 477</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83 698</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99 374</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83 698</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99 374</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21 235</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6 413</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11 294</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2 806</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63 007</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4 298</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85 304</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15 879</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71 342</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91 400</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4 409</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21 580</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2421</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4 132</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1 962</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2430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-13 982</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1 290</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2450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48</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-43</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52 896</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71 115</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14 948</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2 765</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52 896</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71 115</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ind w:left="200"/>
      </w:pPr>
    </w:p>
    <w:p w:rsidR="00272302" w:rsidRDefault="00272302">
      <w:pPr>
        <w:pStyle w:val="SubHeading"/>
        <w:ind w:left="200"/>
      </w:pPr>
      <w:r>
        <w:br w:type="page"/>
      </w:r>
    </w:p>
    <w:p w:rsidR="00272302" w:rsidRDefault="00272302">
      <w:pPr>
        <w:jc w:val="center"/>
        <w:rPr>
          <w:b/>
          <w:bCs/>
        </w:rPr>
      </w:pPr>
      <w:r>
        <w:rPr>
          <w:b/>
          <w:bCs/>
        </w:rPr>
        <w:t>Отчет об изменениях капитала</w:t>
      </w:r>
      <w:r>
        <w:rPr>
          <w:b/>
          <w:bCs/>
        </w:rPr>
        <w:br/>
        <w:t>за 2011 г.</w:t>
      </w:r>
    </w:p>
    <w:tbl>
      <w:tblPr>
        <w:tblW w:w="0" w:type="auto"/>
        <w:tblLayout w:type="fixed"/>
        <w:tblCellMar>
          <w:left w:w="72" w:type="dxa"/>
          <w:right w:w="72" w:type="dxa"/>
        </w:tblCellMar>
        <w:tblLook w:val="0000"/>
      </w:tblPr>
      <w:tblGrid>
        <w:gridCol w:w="6112"/>
        <w:gridCol w:w="1560"/>
        <w:gridCol w:w="1580"/>
      </w:tblGrid>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Коды</w:t>
            </w:r>
          </w:p>
        </w:tc>
      </w:tr>
      <w:tr w:rsidR="00272302" w:rsidRPr="0072578D">
        <w:tc>
          <w:tcPr>
            <w:tcW w:w="7672" w:type="dxa"/>
            <w:gridSpan w:val="2"/>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0710003</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31.12.2011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Организация:</w:t>
            </w:r>
            <w:r w:rsidRPr="0072578D">
              <w:rPr>
                <w:rFonts w:eastAsiaTheme="minorEastAsia"/>
                <w:b/>
                <w:bCs/>
              </w:rPr>
              <w:t xml:space="preserve"> Открытое акционерное общество "Прибой"</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07542365</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Идентификационный номер налогоплательщика</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7801012120</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Вид деятельности</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32.20.01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Организационно-правовая форма / форма собственности:</w:t>
            </w:r>
            <w:r w:rsidRPr="0072578D">
              <w:rPr>
                <w:rFonts w:eastAsiaTheme="minorEastAsia"/>
                <w:b/>
                <w:bCs/>
              </w:rPr>
              <w:t xml:space="preserve"> открытое акционерное общество</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47 / 16</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Единица измерения:</w:t>
            </w:r>
            <w:r w:rsidRPr="0072578D">
              <w:rPr>
                <w:rFonts w:eastAsiaTheme="minorEastAsia"/>
                <w:b/>
                <w:bCs/>
              </w:rPr>
              <w:t xml:space="preserve"> тыс. руб.</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384</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Местонахождение (адрес):</w:t>
            </w:r>
            <w:r w:rsidRPr="0072578D">
              <w:rPr>
                <w:rFonts w:eastAsiaTheme="minorEastAsia"/>
                <w:b/>
                <w:bCs/>
              </w:rPr>
              <w:t xml:space="preserve"> 199106 Россия, Санкт-Петербург, Шкиперский проток 14</w:t>
            </w: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nil"/>
              <w:left w:val="nil"/>
              <w:bottom w:val="nil"/>
              <w:right w:val="nil"/>
            </w:tcBorders>
          </w:tcPr>
          <w:p w:rsidR="00272302" w:rsidRPr="0072578D" w:rsidRDefault="00272302">
            <w:pPr>
              <w:rPr>
                <w:rFonts w:eastAsiaTheme="minorEastAsia"/>
              </w:rPr>
            </w:pPr>
          </w:p>
        </w:tc>
      </w:tr>
    </w:tbl>
    <w:p w:rsidR="00272302" w:rsidRDefault="00272302">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272302" w:rsidRPr="0072578D">
        <w:tc>
          <w:tcPr>
            <w:tcW w:w="9252" w:type="dxa"/>
            <w:gridSpan w:val="8"/>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 Движение капитала</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Итого</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6</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7</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8</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3100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12 325</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68</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312 750</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325 593</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3210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400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71 115</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71 516</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3211</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71 115</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71 516</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3212</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3213</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3214</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400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401</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3215</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3216</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3220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убыток</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3221</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3222</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3223</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3224</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3225</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3226</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дивиденды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3227</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3230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3240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-60</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3200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850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12 326</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128</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383 805</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397 109</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3310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67 844</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67 844</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3311</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52 896</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52 896</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3312</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12 183</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12 183</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3313</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2 765</w:t>
            </w: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2 765</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3314</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3315</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3316</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3320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убыток</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3321</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3322</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3323</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3324</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3325</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3326</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дивиденды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3327</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3330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12 183</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3340</w:t>
            </w: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0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Величина капитала на 31 декабря предыдущего года</w:t>
            </w: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3300</w:t>
            </w:r>
          </w:p>
        </w:tc>
        <w:tc>
          <w:tcPr>
            <w:tcW w:w="100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850</w:t>
            </w:r>
          </w:p>
        </w:tc>
        <w:tc>
          <w:tcPr>
            <w:tcW w:w="10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00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143</w:t>
            </w:r>
          </w:p>
        </w:tc>
        <w:tc>
          <w:tcPr>
            <w:tcW w:w="100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128</w:t>
            </w:r>
          </w:p>
        </w:tc>
        <w:tc>
          <w:tcPr>
            <w:tcW w:w="100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451 649</w:t>
            </w:r>
          </w:p>
        </w:tc>
        <w:tc>
          <w:tcPr>
            <w:tcW w:w="108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452 770</w:t>
            </w: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2. Корректировки в связи с изменением учетной политики и исправлением ошибок</w:t>
            </w: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6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Изменения капитала за 2010 г.</w:t>
            </w: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31.12.2009 г.</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31.12.2010 г.</w:t>
            </w: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6</w:t>
            </w: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Капитал – всего</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3400</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325 593</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71 115</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401</w:t>
            </w: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397 109</w:t>
            </w: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3410</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3420</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3500</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325 593</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71 115</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401</w:t>
            </w: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397 109</w:t>
            </w: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3401</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312 750</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71 115</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-60</w:t>
            </w: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383 805</w:t>
            </w: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3411</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3421</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3501</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312 750</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71 115</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-60</w:t>
            </w: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383 805</w:t>
            </w: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 статьям)</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3402</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3412</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3422</w:t>
            </w: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7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3502</w:t>
            </w:r>
          </w:p>
        </w:tc>
        <w:tc>
          <w:tcPr>
            <w:tcW w:w="11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26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Справки</w:t>
            </w:r>
          </w:p>
        </w:tc>
      </w:tr>
      <w:tr w:rsidR="00272302" w:rsidRPr="0072578D">
        <w:tc>
          <w:tcPr>
            <w:tcW w:w="40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5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40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w:t>
            </w:r>
          </w:p>
        </w:tc>
        <w:tc>
          <w:tcPr>
            <w:tcW w:w="15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5</w:t>
            </w:r>
          </w:p>
        </w:tc>
      </w:tr>
      <w:tr w:rsidR="00272302" w:rsidRPr="0072578D">
        <w:tc>
          <w:tcPr>
            <w:tcW w:w="40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Чистые активы</w:t>
            </w:r>
          </w:p>
        </w:tc>
        <w:tc>
          <w:tcPr>
            <w:tcW w:w="8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3600</w:t>
            </w:r>
          </w:p>
        </w:tc>
        <w:tc>
          <w:tcPr>
            <w:tcW w:w="146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452 770</w:t>
            </w:r>
          </w:p>
        </w:tc>
        <w:tc>
          <w:tcPr>
            <w:tcW w:w="146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397 109</w:t>
            </w:r>
          </w:p>
        </w:tc>
        <w:tc>
          <w:tcPr>
            <w:tcW w:w="150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325 593</w:t>
            </w:r>
          </w:p>
        </w:tc>
      </w:tr>
    </w:tbl>
    <w:p w:rsidR="00272302" w:rsidRDefault="00272302"/>
    <w:p w:rsidR="00272302" w:rsidRDefault="00272302">
      <w:pPr>
        <w:ind w:left="200"/>
      </w:pPr>
    </w:p>
    <w:p w:rsidR="00272302" w:rsidRDefault="00272302">
      <w:pPr>
        <w:pStyle w:val="SubHeading"/>
        <w:ind w:left="200"/>
      </w:pPr>
      <w:r>
        <w:br w:type="page"/>
      </w:r>
    </w:p>
    <w:p w:rsidR="00272302" w:rsidRDefault="00272302">
      <w:pPr>
        <w:jc w:val="center"/>
        <w:rPr>
          <w:b/>
          <w:bCs/>
        </w:rPr>
      </w:pPr>
      <w:r>
        <w:rPr>
          <w:b/>
          <w:bCs/>
        </w:rPr>
        <w:t>Отчет о движении денежных средств</w:t>
      </w:r>
      <w:r>
        <w:rPr>
          <w:b/>
          <w:bCs/>
        </w:rPr>
        <w:br/>
        <w:t>за 2011 г.</w:t>
      </w:r>
    </w:p>
    <w:tbl>
      <w:tblPr>
        <w:tblW w:w="0" w:type="auto"/>
        <w:tblLayout w:type="fixed"/>
        <w:tblCellMar>
          <w:left w:w="72" w:type="dxa"/>
          <w:right w:w="72" w:type="dxa"/>
        </w:tblCellMar>
        <w:tblLook w:val="0000"/>
      </w:tblPr>
      <w:tblGrid>
        <w:gridCol w:w="6112"/>
        <w:gridCol w:w="1560"/>
        <w:gridCol w:w="1580"/>
      </w:tblGrid>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Коды</w:t>
            </w:r>
          </w:p>
        </w:tc>
      </w:tr>
      <w:tr w:rsidR="00272302" w:rsidRPr="0072578D">
        <w:tc>
          <w:tcPr>
            <w:tcW w:w="7672" w:type="dxa"/>
            <w:gridSpan w:val="2"/>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0710004</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31.12.2011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Организация:</w:t>
            </w:r>
            <w:r w:rsidRPr="0072578D">
              <w:rPr>
                <w:rFonts w:eastAsiaTheme="minorEastAsia"/>
                <w:b/>
                <w:bCs/>
              </w:rPr>
              <w:t xml:space="preserve"> Открытое акционерное общество "Прибой"</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07542365</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Идентификационный номер налогоплательщика</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7801012120</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Вид деятельности</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32.20.01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Организационно-правовая форма / форма собственности:</w:t>
            </w:r>
            <w:r w:rsidRPr="0072578D">
              <w:rPr>
                <w:rFonts w:eastAsiaTheme="minorEastAsia"/>
                <w:b/>
                <w:bCs/>
              </w:rPr>
              <w:t xml:space="preserve"> открытое акционерное общество</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47 / 16</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Единица измерения:</w:t>
            </w:r>
            <w:r w:rsidRPr="0072578D">
              <w:rPr>
                <w:rFonts w:eastAsiaTheme="minorEastAsia"/>
                <w:b/>
                <w:bCs/>
              </w:rPr>
              <w:t xml:space="preserve"> тыс. руб.</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384</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Местонахождение (адрес):</w:t>
            </w:r>
            <w:r w:rsidRPr="0072578D">
              <w:rPr>
                <w:rFonts w:eastAsiaTheme="minorEastAsia"/>
                <w:b/>
                <w:bCs/>
              </w:rPr>
              <w:t xml:space="preserve"> 199106 Россия, Санкт-Петербург, Шкиперский проток 14</w:t>
            </w: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nil"/>
              <w:left w:val="nil"/>
              <w:bottom w:val="nil"/>
              <w:right w:val="nil"/>
            </w:tcBorders>
          </w:tcPr>
          <w:p w:rsidR="00272302" w:rsidRPr="0072578D" w:rsidRDefault="00272302">
            <w:pPr>
              <w:rPr>
                <w:rFonts w:eastAsiaTheme="minorEastAsia"/>
              </w:rPr>
            </w:pPr>
          </w:p>
        </w:tc>
      </w:tr>
    </w:tbl>
    <w:p w:rsidR="00272302" w:rsidRDefault="00272302">
      <w:pPr>
        <w:pStyle w:val="ThinDelim"/>
      </w:pPr>
    </w:p>
    <w:tbl>
      <w:tblPr>
        <w:tblW w:w="0" w:type="auto"/>
        <w:tblLayout w:type="fixed"/>
        <w:tblCellMar>
          <w:left w:w="72" w:type="dxa"/>
          <w:right w:w="72" w:type="dxa"/>
        </w:tblCellMar>
        <w:tblLook w:val="0000"/>
      </w:tblPr>
      <w:tblGrid>
        <w:gridCol w:w="5392"/>
        <w:gridCol w:w="720"/>
        <w:gridCol w:w="1560"/>
        <w:gridCol w:w="1580"/>
      </w:tblGrid>
      <w:tr w:rsidR="00272302" w:rsidRPr="0072578D">
        <w:tc>
          <w:tcPr>
            <w:tcW w:w="53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56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12 мес.2011 г.</w:t>
            </w:r>
          </w:p>
        </w:tc>
        <w:tc>
          <w:tcPr>
            <w:tcW w:w="158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За 12 мес.2010 г.</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4</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4110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1 180 767</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1 453 062</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4111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1 117 871</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1 398 448</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4112</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32 758</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4113</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4119</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30 138</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4120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1 232 924</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1 450 074</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4121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892 215</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1 135 841</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4122</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175 780</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165 569</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4123</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11 294</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2 808</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4124</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22 229</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134 948</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4125</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131 406</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10 908</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4100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52 157</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2 988</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4210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272 270</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755 599</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4211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35</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52</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4212</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4213</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251 000</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749 134</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4214</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21 235</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6 413</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4219</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4220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278 627</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800 184</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4221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2 627</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20 154</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4222</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4223</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276 000</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780 030</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4224</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4229</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4200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6 357</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44 585</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4310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494 904</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183 860</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4311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494 904</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183 860</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4312</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4313</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4314</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4319</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4320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435 204</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145 430</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4321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4322</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4323</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435 204</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143 560</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4329</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1 870</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4300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59 700</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38 430</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4400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1 186</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-3 167</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4450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340</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3 507</w:t>
            </w:r>
          </w:p>
        </w:tc>
      </w:tr>
      <w:tr w:rsidR="00272302" w:rsidRPr="0072578D">
        <w:tc>
          <w:tcPr>
            <w:tcW w:w="53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4500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1 526</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340</w:t>
            </w:r>
          </w:p>
        </w:tc>
      </w:tr>
      <w:tr w:rsidR="00272302" w:rsidRPr="0072578D">
        <w:tc>
          <w:tcPr>
            <w:tcW w:w="53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4490</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ind w:left="200"/>
      </w:pPr>
    </w:p>
    <w:p w:rsidR="00272302" w:rsidRDefault="00272302">
      <w:pPr>
        <w:pStyle w:val="SubHeading"/>
        <w:ind w:left="200"/>
      </w:pPr>
      <w:r>
        <w:br w:type="page"/>
      </w:r>
    </w:p>
    <w:p w:rsidR="00272302" w:rsidRDefault="00272302">
      <w:pPr>
        <w:jc w:val="center"/>
        <w:rPr>
          <w:b/>
          <w:bCs/>
        </w:rPr>
      </w:pPr>
      <w:r>
        <w:rPr>
          <w:b/>
          <w:bCs/>
        </w:rPr>
        <w:t>Приложение к бухгалтерскому балансу</w:t>
      </w:r>
      <w:r>
        <w:rPr>
          <w:b/>
          <w:bCs/>
        </w:rPr>
        <w:br/>
        <w:t>за 2011 г.</w:t>
      </w:r>
    </w:p>
    <w:tbl>
      <w:tblPr>
        <w:tblW w:w="0" w:type="auto"/>
        <w:tblLayout w:type="fixed"/>
        <w:tblCellMar>
          <w:left w:w="72" w:type="dxa"/>
          <w:right w:w="72" w:type="dxa"/>
        </w:tblCellMar>
        <w:tblLook w:val="0000"/>
      </w:tblPr>
      <w:tblGrid>
        <w:gridCol w:w="6112"/>
        <w:gridCol w:w="1560"/>
        <w:gridCol w:w="1580"/>
      </w:tblGrid>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Коды</w:t>
            </w:r>
          </w:p>
        </w:tc>
      </w:tr>
      <w:tr w:rsidR="00272302" w:rsidRPr="0072578D">
        <w:tc>
          <w:tcPr>
            <w:tcW w:w="7672" w:type="dxa"/>
            <w:gridSpan w:val="2"/>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0710005</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31.12.2011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Организация:</w:t>
            </w:r>
            <w:r w:rsidRPr="0072578D">
              <w:rPr>
                <w:rFonts w:eastAsiaTheme="minorEastAsia"/>
                <w:b/>
                <w:bCs/>
              </w:rPr>
              <w:t xml:space="preserve"> Открытое акционерное общество "Прибой"</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07542365</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Идентификационный номер налогоплательщика</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7801012120</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Вид деятельности</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32.20.01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Организационно-правовая форма / форма собственности:</w:t>
            </w:r>
            <w:r w:rsidRPr="0072578D">
              <w:rPr>
                <w:rFonts w:eastAsiaTheme="minorEastAsia"/>
                <w:b/>
                <w:bCs/>
              </w:rPr>
              <w:t xml:space="preserve"> открытое акционерное общество</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47 / 16</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Единица измерения:</w:t>
            </w:r>
            <w:r w:rsidRPr="0072578D">
              <w:rPr>
                <w:rFonts w:eastAsiaTheme="minorEastAsia"/>
                <w:b/>
                <w:bCs/>
              </w:rPr>
              <w:t xml:space="preserve"> тыс. руб.</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384</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Местонахождение (адрес):</w:t>
            </w:r>
            <w:r w:rsidRPr="0072578D">
              <w:rPr>
                <w:rFonts w:eastAsiaTheme="minorEastAsia"/>
                <w:b/>
                <w:bCs/>
              </w:rPr>
              <w:t xml:space="preserve"> 199106 Россия, Санкт-Петербург, Шкиперский проток 14</w:t>
            </w: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nil"/>
              <w:left w:val="nil"/>
              <w:bottom w:val="nil"/>
              <w:right w:val="nil"/>
            </w:tcBorders>
          </w:tcPr>
          <w:p w:rsidR="00272302" w:rsidRPr="0072578D" w:rsidRDefault="00272302">
            <w:pPr>
              <w:rPr>
                <w:rFonts w:eastAsiaTheme="minorEastAsia"/>
              </w:rPr>
            </w:pPr>
          </w:p>
        </w:tc>
      </w:tr>
    </w:tbl>
    <w:p w:rsidR="00272302" w:rsidRDefault="00272302">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72302" w:rsidRPr="0072578D">
        <w:tc>
          <w:tcPr>
            <w:tcW w:w="9252" w:type="dxa"/>
            <w:gridSpan w:val="7"/>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нематериальных активов</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конец периода</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накопленная амортизация и убытки от обесценения</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5100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4</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5110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3</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72302" w:rsidRPr="0072578D">
        <w:tc>
          <w:tcPr>
            <w:tcW w:w="9252" w:type="dxa"/>
            <w:gridSpan w:val="7"/>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нематериальных активов</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0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Выбыло</w:t>
            </w:r>
          </w:p>
        </w:tc>
        <w:tc>
          <w:tcPr>
            <w:tcW w:w="22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Переоценка</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накопленная амортизация и убытки от обесценения</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5100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5110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нематериальных активов</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Поступило</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начислено амортизации</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Убыток от обесценения</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5110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 нематериальных активов, созданных самой организацией</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5120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Нематериальные активы с полностью погашенной стоимостью</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5130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72302" w:rsidRPr="0072578D">
        <w:tc>
          <w:tcPr>
            <w:tcW w:w="9252" w:type="dxa"/>
            <w:gridSpan w:val="7"/>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результатов НИОКР</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конец периода</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часть стоимости, списанной на расходы</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часть стоимости, списанной на расходы</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НИОКР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5140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5150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72302" w:rsidRPr="0072578D">
        <w:tc>
          <w:tcPr>
            <w:tcW w:w="9252" w:type="dxa"/>
            <w:gridSpan w:val="7"/>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результатов НИОКР</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Поступило</w:t>
            </w:r>
          </w:p>
        </w:tc>
        <w:tc>
          <w:tcPr>
            <w:tcW w:w="220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Выбыло</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часть стоимости,списанная на расходы за период</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часть стоимости, списанной на расходы</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НИОКР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5140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5150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группа объектов)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640"/>
        <w:gridCol w:w="1920"/>
        <w:gridCol w:w="198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Незаконченные и неоформленные НИОКР и незаконченные операции по приобретению нематериальных активов</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начало года</w:t>
            </w: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конец периода</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Затраты по незаконченным исследованиям и разработкам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5160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5170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9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532"/>
        <w:gridCol w:w="540"/>
        <w:gridCol w:w="1460"/>
        <w:gridCol w:w="1560"/>
        <w:gridCol w:w="1560"/>
        <w:gridCol w:w="160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Незаконченные и неоформленные НИОКР и незаконченные операции по приобретению нематериальных активов</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2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списано затрат как не давших положительного результата</w:t>
            </w: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принято к учету в качестве нематериальных активов или НИОКР</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Затраты по незаконченным исследованиям и разработкам – всего</w:t>
            </w: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5160</w:t>
            </w: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5170</w:t>
            </w: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5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4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6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72302" w:rsidRPr="0072578D">
        <w:tc>
          <w:tcPr>
            <w:tcW w:w="9252" w:type="dxa"/>
            <w:gridSpan w:val="7"/>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основных средств</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конец периода</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накопленная амортизация</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накопленная амортизация</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5200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79 159</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35 126</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75 057</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35 346</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5210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62 046</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30 116</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79 159</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35 126</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5220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5230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основных средств</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Выбыло объектов</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накопленная амортизация</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5210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5220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5230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основных средств</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начислено амортизации</w:t>
            </w:r>
          </w:p>
        </w:tc>
        <w:tc>
          <w:tcPr>
            <w:tcW w:w="31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Переоценка</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накопленная амортизация</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5210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5220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5230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Незавершенные капитальные вложения</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начало года</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конец периода</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Незавершенное строительство и незаконченные операции по приобретению, модернизации и т.п. основных средств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5240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5250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объектов)</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Незавершенные капитальные вложения</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списано</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принято к учету в качестве основных средств или увеличена стоимость</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Незавершенное строительство и незаконченные операции по приобретению, модернизации и т.п. основных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5240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5250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1360"/>
        <w:gridCol w:w="2280"/>
        <w:gridCol w:w="2280"/>
      </w:tblGrid>
      <w:tr w:rsidR="00272302" w:rsidRPr="0072578D">
        <w:tc>
          <w:tcPr>
            <w:tcW w:w="8732" w:type="dxa"/>
            <w:gridSpan w:val="4"/>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Изменение стоимости основных средств в результате достройки, дооборудования, реконструкции и частичной ликвидации</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22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Увеличение стоимости объектов основных средств в результате достройки, дооборудования, реконструкции – всего</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5260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1 518</w:t>
            </w:r>
          </w:p>
        </w:tc>
        <w:tc>
          <w:tcPr>
            <w:tcW w:w="228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87</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Уменьшение стоимости объектов основных средств в результате частичной ликвидации – всего:</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5270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(объект основных средств)</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Иное использование основных средств</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Переданные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5280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Переданные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5281</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Полученные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5282</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Полученные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5283</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14 412</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Объекты недвижимости, принятые в эксплуатацию и фактически используемые, находящиеся в процессе государственной регистрации</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5284</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Основные средства, переведенные на консервацию</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5285</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Иное использование основных средств (залог и др.)</w:t>
            </w: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5286</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72302" w:rsidRPr="0072578D">
        <w:tc>
          <w:tcPr>
            <w:tcW w:w="9252" w:type="dxa"/>
            <w:gridSpan w:val="7"/>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финансовых вложений</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конец периода</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накопленная корректировка</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накопленная корректировка</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5301</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964</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5311</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20 602</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5305</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100 500</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113 000</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5315</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80 500</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100 500</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5300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100 500</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113 000</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5315</w:t>
            </w: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101 102</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100 500</w:t>
            </w:r>
          </w:p>
        </w:tc>
        <w:tc>
          <w:tcPr>
            <w:tcW w:w="11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финансовых вложений</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выбыло (погашено)</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накопленная корректировка</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5301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5311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5305</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5315</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5310</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640"/>
        <w:gridCol w:w="2280"/>
        <w:gridCol w:w="234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финансовых вложений</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62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начисление процентов (включая доведение первоначальной стоимости до номинальной)</w:t>
            </w: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Текущей рыночной стоимости (убытков от обесценения)</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5301</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5311</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5305</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5315</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5300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5310</w:t>
            </w: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22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Иное использование финансовых вложений</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Финансовые вложения, находящиеся в залоге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5320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Финансовые вложения, переданные третьим лицам (кроме продажи)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5325</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Иное использование финансовых вложений</w:t>
            </w: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5329</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72302" w:rsidRPr="0072578D">
        <w:tc>
          <w:tcPr>
            <w:tcW w:w="9252" w:type="dxa"/>
            <w:gridSpan w:val="7"/>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запасов</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конец периода</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себестоимость</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величина резерва под снижение стоимости</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себестоимость</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величина резерва под снижение стоимости</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Запасы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5400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421 118</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873 932</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5420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670 220</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421 118</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запасов</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поступления и затраты</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убытков от снижения стоимости</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оборот запасов между их группами (видами)</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Запасы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5400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5420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запасов</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372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выбыло</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себестоимость</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резерв под снижение стоимости</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Запасы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5400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5420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(группа, вид)</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Запасы в залоге</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Запасы, не оплаченные на отчетную дату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5440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227 959</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85 974</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106 894</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Запасы, находящиеся в залоге по договору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5445</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72302" w:rsidRPr="0072578D">
        <w:tc>
          <w:tcPr>
            <w:tcW w:w="9252" w:type="dxa"/>
            <w:gridSpan w:val="7"/>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дебиторской задолженности</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конец периода</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учтенная по условиям договора</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величина резерва по сомнительным долгам</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учтенная по условиям договора</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величина резерва по сомнительным долгам</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5501</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1 280</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1 280</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5521</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1 280</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1 280</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5510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1 599 048</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495 902</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48</w:t>
            </w: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5530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2 498 296</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545 256</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53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5500</w:t>
            </w:r>
          </w:p>
        </w:tc>
        <w:tc>
          <w:tcPr>
            <w:tcW w:w="1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546 536</w:t>
            </w: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497 182</w:t>
            </w:r>
          </w:p>
        </w:tc>
        <w:tc>
          <w:tcPr>
            <w:tcW w:w="11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48</w:t>
            </w:r>
          </w:p>
        </w:tc>
      </w:tr>
      <w:tr w:rsidR="00272302" w:rsidRPr="0072578D">
        <w:tc>
          <w:tcPr>
            <w:tcW w:w="253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5520</w:t>
            </w:r>
          </w:p>
        </w:tc>
        <w:tc>
          <w:tcPr>
            <w:tcW w:w="1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382 322</w:t>
            </w: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546 536</w:t>
            </w:r>
          </w:p>
        </w:tc>
        <w:tc>
          <w:tcPr>
            <w:tcW w:w="11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дебиторской задолженности</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312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поступление</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в результате хозяйственных операций(сумма долга по сделке, операции)</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причитающиеся проценты, штрафы и иные начисления</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перевод из долгов краткосрочную задолженность</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5501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5521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5510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5530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5520</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дебиторской задолженности</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выбыло</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погашение</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восстановление резерва</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5501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5521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5510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5530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5500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5520</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3272"/>
        <w:gridCol w:w="1360"/>
        <w:gridCol w:w="2280"/>
        <w:gridCol w:w="2340"/>
      </w:tblGrid>
      <w:tr w:rsidR="00272302" w:rsidRPr="0072578D">
        <w:tc>
          <w:tcPr>
            <w:tcW w:w="9252" w:type="dxa"/>
            <w:gridSpan w:val="4"/>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Просроченная дебиторская задолженность</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462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31.12.2011 г.</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учтенная по условиям договора</w:t>
            </w: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балансовая стоимость</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Всего</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5540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27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22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Просроченная дебиторская задолженность</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312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31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учтенная по условиям договора</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балансовая стоимость</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учтенная по условиям договора</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балансовая стоимость</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5540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кредиторской задолженности</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Остаток на начало года</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Остаток на конец периода</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5551</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5571</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5560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651 083</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1 041 628</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5580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862 781</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651 083</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5550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651 083</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5570</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862 781</w:t>
            </w: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кредиторской задолженности</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 (поступление)</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в результате хозяйственных операций (сумма долга по сделке, операции)</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причитающиеся проценты, штрафы и иные начисления</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5551</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5571</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5560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5580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5550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5570</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кредиторской задолженности</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 (поступление)</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в результате хозяйственных операций (сумма долга по сделке, операции)</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причитающиеся проценты, штрафы и иные начисления</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5551</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5571</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5560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5580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5550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5570</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Наличие и движение кредиторской задолженности</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Изменения за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312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выбыло</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погашение</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перевод из долго- в краткосрочную задолженность</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Долгосрочная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5551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5571</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Краткосрочная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5560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5580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(вид)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5550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5570</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Просроченная кредиторская задолженность</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5590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3272"/>
        <w:gridCol w:w="1360"/>
        <w:gridCol w:w="2280"/>
        <w:gridCol w:w="2340"/>
      </w:tblGrid>
      <w:tr w:rsidR="00272302" w:rsidRPr="0072578D">
        <w:tc>
          <w:tcPr>
            <w:tcW w:w="9252" w:type="dxa"/>
            <w:gridSpan w:val="4"/>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Затраты на производство</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период</w:t>
            </w: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За предыдущий период</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Материальные затраты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5610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540 856</w:t>
            </w: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515 082</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Расходы на оплату труда</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5620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111 794</w:t>
            </w: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102 276</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Отчисления на социальные нужды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5630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26 843</w:t>
            </w: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19 076</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Амортизация</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5640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затраты</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5650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494 988</w:t>
            </w: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491 445</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элементам</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5660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1 174 481</w:t>
            </w: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1 127 879</w:t>
            </w: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остатков незавершенного производства,  готовой продукции и др. (прирост [–]):</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5670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2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остатков незавершенного производства,  готовой продукции и др. (уменьшение [+])</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5680</w:t>
            </w:r>
          </w:p>
        </w:tc>
        <w:tc>
          <w:tcPr>
            <w:tcW w:w="2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2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327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Итого расходы по обычным видам деятельности</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5600</w:t>
            </w:r>
          </w:p>
        </w:tc>
        <w:tc>
          <w:tcPr>
            <w:tcW w:w="228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1 174 481</w:t>
            </w:r>
          </w:p>
        </w:tc>
        <w:tc>
          <w:tcPr>
            <w:tcW w:w="234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1 127 879</w:t>
            </w: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172"/>
        <w:gridCol w:w="640"/>
        <w:gridCol w:w="1280"/>
        <w:gridCol w:w="1280"/>
        <w:gridCol w:w="1280"/>
        <w:gridCol w:w="1280"/>
        <w:gridCol w:w="1320"/>
      </w:tblGrid>
      <w:tr w:rsidR="00272302" w:rsidRPr="0072578D">
        <w:tc>
          <w:tcPr>
            <w:tcW w:w="9252" w:type="dxa"/>
            <w:gridSpan w:val="7"/>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Оценочные обязательства</w:t>
            </w:r>
          </w:p>
        </w:tc>
      </w:tr>
      <w:tr w:rsidR="00272302" w:rsidRPr="0072578D">
        <w:tc>
          <w:tcPr>
            <w:tcW w:w="217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Остаток на начало года</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Признано</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Погашено</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Списано как избыточная сумма</w:t>
            </w:r>
          </w:p>
        </w:tc>
        <w:tc>
          <w:tcPr>
            <w:tcW w:w="132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Остаток на конец периода</w:t>
            </w:r>
          </w:p>
        </w:tc>
      </w:tr>
      <w:tr w:rsidR="00272302" w:rsidRPr="0072578D">
        <w:tc>
          <w:tcPr>
            <w:tcW w:w="217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Оценочные обязательства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5700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48 297</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31 105</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26 756</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2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52 646</w:t>
            </w:r>
          </w:p>
        </w:tc>
      </w:tr>
      <w:tr w:rsidR="00272302" w:rsidRPr="0072578D">
        <w:tc>
          <w:tcPr>
            <w:tcW w:w="217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32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72302" w:rsidRPr="0072578D">
        <w:tc>
          <w:tcPr>
            <w:tcW w:w="9252" w:type="dxa"/>
            <w:gridSpan w:val="5"/>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Обеспечения обязательств</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31.12.2010 г.</w:t>
            </w: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31.12.2009 г.</w:t>
            </w: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Полученные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5800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Выданные – всего</w:t>
            </w:r>
          </w:p>
        </w:tc>
        <w:tc>
          <w:tcPr>
            <w:tcW w:w="90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5810</w:t>
            </w: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8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90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82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9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72302" w:rsidRPr="0072578D">
        <w:tc>
          <w:tcPr>
            <w:tcW w:w="9252" w:type="dxa"/>
            <w:gridSpan w:val="6"/>
            <w:tcBorders>
              <w:top w:val="double" w:sz="6" w:space="0" w:color="auto"/>
              <w:left w:val="doub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Государственная помощь</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w:t>
            </w:r>
          </w:p>
        </w:tc>
        <w:tc>
          <w:tcPr>
            <w:tcW w:w="312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отчетный период</w:t>
            </w:r>
          </w:p>
        </w:tc>
        <w:tc>
          <w:tcPr>
            <w:tcW w:w="31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За предыдущий период</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Получено бюджетных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5900</w:t>
            </w:r>
          </w:p>
        </w:tc>
        <w:tc>
          <w:tcPr>
            <w:tcW w:w="312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31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312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31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на  текущие расходы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5901</w:t>
            </w:r>
          </w:p>
        </w:tc>
        <w:tc>
          <w:tcPr>
            <w:tcW w:w="312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31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на вложения во внеоборотные активы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5905</w:t>
            </w:r>
          </w:p>
        </w:tc>
        <w:tc>
          <w:tcPr>
            <w:tcW w:w="3120" w:type="dxa"/>
            <w:gridSpan w:val="2"/>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3140" w:type="dxa"/>
            <w:gridSpan w:val="2"/>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Бюджетные кредиты – всего: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начало года</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Получено за год</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Возвращено за год</w:t>
            </w: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конец года</w:t>
            </w: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5910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 предыдущий год</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5920</w:t>
            </w: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235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в том числе:</w:t>
            </w: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Pr>
        <w:ind w:left="200"/>
      </w:pPr>
    </w:p>
    <w:p w:rsidR="00272302" w:rsidRDefault="00272302">
      <w:pPr>
        <w:pStyle w:val="SubHeading"/>
        <w:ind w:left="200"/>
      </w:pPr>
      <w:r>
        <w:br w:type="page"/>
        <w:t>Пояснительная записка</w:t>
      </w:r>
    </w:p>
    <w:p w:rsidR="00272302" w:rsidRDefault="00272302">
      <w:pPr>
        <w:ind w:left="400"/>
      </w:pPr>
    </w:p>
    <w:p w:rsidR="00272302" w:rsidRDefault="00272302">
      <w:pPr>
        <w:pStyle w:val="SubHeading"/>
        <w:ind w:left="200"/>
      </w:pPr>
      <w:r>
        <w:t>Аудиторское заключение</w:t>
      </w:r>
    </w:p>
    <w:p w:rsidR="00272302" w:rsidRDefault="00272302">
      <w:pPr>
        <w:ind w:left="400"/>
      </w:pPr>
      <w:r>
        <w:rPr>
          <w:rStyle w:val="Subst"/>
          <w:bCs/>
          <w:iCs/>
        </w:rPr>
        <w:br/>
      </w:r>
    </w:p>
    <w:p w:rsidR="00272302" w:rsidRDefault="00272302"/>
    <w:p w:rsidR="00272302" w:rsidRDefault="00272302">
      <w:pPr>
        <w:pStyle w:val="2"/>
      </w:pPr>
      <w:bookmarkStart w:id="76" w:name="_Toc324840026"/>
      <w:r>
        <w:t>7.2. Квартальная бухгалтерская(финансовая) отчетность эмитента за последний завершенный отчетный квартал</w:t>
      </w:r>
      <w:bookmarkEnd w:id="76"/>
    </w:p>
    <w:p w:rsidR="00272302" w:rsidRDefault="00272302">
      <w:pPr>
        <w:pStyle w:val="SubHeading"/>
      </w:pPr>
    </w:p>
    <w:p w:rsidR="00272302" w:rsidRDefault="00272302">
      <w:pPr>
        <w:pStyle w:val="SubHeading"/>
      </w:pPr>
    </w:p>
    <w:p w:rsidR="00272302" w:rsidRDefault="00272302">
      <w:pPr>
        <w:jc w:val="center"/>
        <w:rPr>
          <w:b/>
          <w:bCs/>
        </w:rPr>
      </w:pPr>
      <w:r>
        <w:rPr>
          <w:b/>
          <w:bCs/>
        </w:rPr>
        <w:t>Бухгалтерский баланс</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Коды</w:t>
            </w:r>
          </w:p>
        </w:tc>
      </w:tr>
      <w:tr w:rsidR="00272302" w:rsidRPr="0072578D">
        <w:tc>
          <w:tcPr>
            <w:tcW w:w="7672" w:type="dxa"/>
            <w:gridSpan w:val="2"/>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0710001</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31.03.2012</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Организация:</w:t>
            </w:r>
            <w:r w:rsidRPr="0072578D">
              <w:rPr>
                <w:rFonts w:eastAsiaTheme="minorEastAsia"/>
                <w:b/>
                <w:bCs/>
              </w:rPr>
              <w:t xml:space="preserve"> Открытое акционерное общество "Прибой"</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07542365</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Идентификационный номер налогоплательщика</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7801012120</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Вид деятельности</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32.20.01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Организационно-правовая форма / форма собственности:</w:t>
            </w:r>
            <w:r w:rsidRPr="0072578D">
              <w:rPr>
                <w:rFonts w:eastAsiaTheme="minorEastAsia"/>
                <w:b/>
                <w:bCs/>
              </w:rPr>
              <w:t xml:space="preserve"> открытое акционерное общество</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47 / 16</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Единица измерения:</w:t>
            </w:r>
            <w:r w:rsidRPr="0072578D">
              <w:rPr>
                <w:rFonts w:eastAsiaTheme="minorEastAsia"/>
                <w:b/>
                <w:bCs/>
              </w:rPr>
              <w:t xml:space="preserve"> тыс. руб.</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384</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Местонахождение (адрес):</w:t>
            </w:r>
            <w:r w:rsidRPr="0072578D">
              <w:rPr>
                <w:rFonts w:eastAsiaTheme="minorEastAsia"/>
                <w:b/>
                <w:bCs/>
              </w:rPr>
              <w:t xml:space="preserve"> 199106 Россия, Санкт-Петербург, Шкиперский проток 14</w:t>
            </w: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nil"/>
              <w:left w:val="nil"/>
              <w:bottom w:val="nil"/>
              <w:right w:val="nil"/>
            </w:tcBorders>
          </w:tcPr>
          <w:p w:rsidR="00272302" w:rsidRPr="0072578D" w:rsidRDefault="00272302">
            <w:pPr>
              <w:rPr>
                <w:rFonts w:eastAsiaTheme="minorEastAsia"/>
              </w:rPr>
            </w:pPr>
          </w:p>
        </w:tc>
      </w:tr>
    </w:tbl>
    <w:p w:rsidR="00272302" w:rsidRDefault="00272302">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272302" w:rsidRPr="0072578D">
        <w:tc>
          <w:tcPr>
            <w:tcW w:w="7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31.03.2012 г.</w:t>
            </w:r>
          </w:p>
        </w:tc>
        <w:tc>
          <w:tcPr>
            <w:tcW w:w="12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34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31.12.2010 г.</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6</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50 568</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39 711</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44 032</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964</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964</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1180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2 738</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96</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48</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1190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783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1 397</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891</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55 058</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42 174</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44 978</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975 653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873 947</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421 118</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45 761</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40 171</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11 874</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564 928</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497 182</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546 536</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100 000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113 000</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100 500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79 149</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1 526</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340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17 074</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14 258</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7 278</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1 782 565</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1 540 084</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1 087 646</w:t>
            </w:r>
          </w:p>
        </w:tc>
      </w:tr>
      <w:tr w:rsidR="00272302" w:rsidRPr="0072578D">
        <w:tc>
          <w:tcPr>
            <w:tcW w:w="7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1 837 623</w:t>
            </w: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1 582 258</w:t>
            </w:r>
          </w:p>
        </w:tc>
        <w:tc>
          <w:tcPr>
            <w:tcW w:w="134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1 132 624</w:t>
            </w:r>
          </w:p>
        </w:tc>
      </w:tr>
    </w:tbl>
    <w:p w:rsidR="00272302" w:rsidRDefault="00272302"/>
    <w:p w:rsidR="00272302" w:rsidRDefault="00272302">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272302" w:rsidRPr="0072578D">
        <w:tc>
          <w:tcPr>
            <w:tcW w:w="7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31.03.2012 г.</w:t>
            </w:r>
          </w:p>
        </w:tc>
        <w:tc>
          <w:tcPr>
            <w:tcW w:w="128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 31.12.2011 г.</w:t>
            </w:r>
          </w:p>
        </w:tc>
        <w:tc>
          <w:tcPr>
            <w:tcW w:w="134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На 31.12.2010 г.</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6</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850</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850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143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143</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12 326</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128</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128</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128</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459 282</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451 649</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383 805</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460 403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452 770</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397 109</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29 447</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23 985</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12 709</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53 350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52 646</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48 297</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82 797</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76 631</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61 006</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100 000</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40 300</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100 000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1 184 483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941 628</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610 783</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2 013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7 927</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11 229</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23 426</w:t>
            </w:r>
          </w:p>
        </w:tc>
      </w:tr>
      <w:tr w:rsidR="00272302" w:rsidRPr="0072578D">
        <w:tc>
          <w:tcPr>
            <w:tcW w:w="7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1 294 423</w:t>
            </w:r>
          </w:p>
        </w:tc>
        <w:tc>
          <w:tcPr>
            <w:tcW w:w="128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1 052 857</w:t>
            </w:r>
          </w:p>
        </w:tc>
        <w:tc>
          <w:tcPr>
            <w:tcW w:w="134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674 509</w:t>
            </w:r>
          </w:p>
        </w:tc>
      </w:tr>
      <w:tr w:rsidR="00272302" w:rsidRPr="0072578D">
        <w:tc>
          <w:tcPr>
            <w:tcW w:w="7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1 837 623</w:t>
            </w:r>
          </w:p>
        </w:tc>
        <w:tc>
          <w:tcPr>
            <w:tcW w:w="1280" w:type="dxa"/>
            <w:tcBorders>
              <w:top w:val="single" w:sz="6" w:space="0" w:color="auto"/>
              <w:left w:val="single" w:sz="6" w:space="0" w:color="auto"/>
              <w:bottom w:val="doub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1 582 258</w:t>
            </w:r>
          </w:p>
        </w:tc>
        <w:tc>
          <w:tcPr>
            <w:tcW w:w="1340" w:type="dxa"/>
            <w:tcBorders>
              <w:top w:val="single" w:sz="6" w:space="0" w:color="auto"/>
              <w:left w:val="single" w:sz="6" w:space="0" w:color="auto"/>
              <w:bottom w:val="doub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1 132 624</w:t>
            </w:r>
          </w:p>
        </w:tc>
      </w:tr>
    </w:tbl>
    <w:p w:rsidR="00272302" w:rsidRDefault="00272302"/>
    <w:p w:rsidR="00272302" w:rsidRDefault="00272302"/>
    <w:p w:rsidR="00272302" w:rsidRDefault="00272302">
      <w:pPr>
        <w:pStyle w:val="SubHeading"/>
      </w:pPr>
      <w:r>
        <w:br w:type="page"/>
      </w:r>
    </w:p>
    <w:p w:rsidR="00272302" w:rsidRDefault="00272302">
      <w:pPr>
        <w:jc w:val="center"/>
        <w:rPr>
          <w:b/>
          <w:bCs/>
        </w:rPr>
      </w:pPr>
      <w:r>
        <w:rPr>
          <w:b/>
          <w:bCs/>
        </w:rPr>
        <w:t>Отчет о прибылях и убытках</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Коды</w:t>
            </w:r>
          </w:p>
        </w:tc>
      </w:tr>
      <w:tr w:rsidR="00272302" w:rsidRPr="0072578D">
        <w:tc>
          <w:tcPr>
            <w:tcW w:w="7672" w:type="dxa"/>
            <w:gridSpan w:val="2"/>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0710002</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31.03.2012</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Организация:</w:t>
            </w:r>
            <w:r w:rsidRPr="0072578D">
              <w:rPr>
                <w:rFonts w:eastAsiaTheme="minorEastAsia"/>
                <w:b/>
                <w:bCs/>
              </w:rPr>
              <w:t xml:space="preserve"> Открытое акционерное общество "Прибой"</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07542365</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Идентификационный номер налогоплательщика</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7801012120</w:t>
            </w:r>
          </w:p>
        </w:tc>
      </w:tr>
      <w:tr w:rsidR="00272302" w:rsidRPr="0072578D">
        <w:tc>
          <w:tcPr>
            <w:tcW w:w="6112" w:type="dxa"/>
            <w:tcBorders>
              <w:top w:val="nil"/>
              <w:left w:val="nil"/>
              <w:bottom w:val="nil"/>
              <w:right w:val="nil"/>
            </w:tcBorders>
          </w:tcPr>
          <w:p w:rsidR="00272302" w:rsidRPr="0072578D" w:rsidRDefault="00272302">
            <w:pPr>
              <w:rPr>
                <w:rFonts w:eastAsiaTheme="minorEastAsia"/>
              </w:rPr>
            </w:pPr>
            <w:r w:rsidRPr="0072578D">
              <w:rPr>
                <w:rFonts w:eastAsiaTheme="minorEastAsia"/>
              </w:rPr>
              <w:t>Вид деятельности</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32.20.01</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Организационно-правовая форма / форма собственности:</w:t>
            </w:r>
            <w:r w:rsidRPr="0072578D">
              <w:rPr>
                <w:rFonts w:eastAsiaTheme="minorEastAsia"/>
                <w:b/>
                <w:bCs/>
              </w:rPr>
              <w:t xml:space="preserve"> открытое акционерное общество</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47 / 16</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Единица измерения:</w:t>
            </w:r>
            <w:r w:rsidRPr="0072578D">
              <w:rPr>
                <w:rFonts w:eastAsiaTheme="minorEastAsia"/>
                <w:b/>
                <w:bCs/>
              </w:rPr>
              <w:t xml:space="preserve"> тыс. руб.</w:t>
            </w:r>
          </w:p>
        </w:tc>
        <w:tc>
          <w:tcPr>
            <w:tcW w:w="1560" w:type="dxa"/>
            <w:tcBorders>
              <w:top w:val="nil"/>
              <w:left w:val="nil"/>
              <w:bottom w:val="nil"/>
              <w:right w:val="nil"/>
            </w:tcBorders>
          </w:tcPr>
          <w:p w:rsidR="00272302" w:rsidRPr="0072578D" w:rsidRDefault="00272302">
            <w:pPr>
              <w:jc w:val="right"/>
              <w:rPr>
                <w:rFonts w:eastAsiaTheme="minorEastAsia"/>
              </w:rPr>
            </w:pPr>
            <w:r w:rsidRPr="0072578D">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b/>
                <w:bCs/>
              </w:rPr>
            </w:pPr>
            <w:r w:rsidRPr="0072578D">
              <w:rPr>
                <w:rFonts w:eastAsiaTheme="minorEastAsia"/>
                <w:b/>
                <w:bCs/>
              </w:rPr>
              <w:t>384</w:t>
            </w:r>
          </w:p>
        </w:tc>
      </w:tr>
      <w:tr w:rsidR="00272302" w:rsidRPr="0072578D">
        <w:tc>
          <w:tcPr>
            <w:tcW w:w="6112" w:type="dxa"/>
            <w:tcBorders>
              <w:top w:val="nil"/>
              <w:left w:val="nil"/>
              <w:bottom w:val="nil"/>
              <w:right w:val="nil"/>
            </w:tcBorders>
          </w:tcPr>
          <w:p w:rsidR="00272302" w:rsidRPr="0072578D" w:rsidRDefault="00272302">
            <w:pPr>
              <w:rPr>
                <w:rFonts w:eastAsiaTheme="minorEastAsia"/>
                <w:b/>
                <w:bCs/>
              </w:rPr>
            </w:pPr>
            <w:r w:rsidRPr="0072578D">
              <w:rPr>
                <w:rFonts w:eastAsiaTheme="minorEastAsia"/>
              </w:rPr>
              <w:t>Местонахождение (адрес):</w:t>
            </w:r>
            <w:r w:rsidRPr="0072578D">
              <w:rPr>
                <w:rFonts w:eastAsiaTheme="minorEastAsia"/>
                <w:b/>
                <w:bCs/>
              </w:rPr>
              <w:t xml:space="preserve"> 199106 Россия, Санкт-Петербург, Шкиперский проток 14</w:t>
            </w:r>
          </w:p>
        </w:tc>
        <w:tc>
          <w:tcPr>
            <w:tcW w:w="1560" w:type="dxa"/>
            <w:tcBorders>
              <w:top w:val="nil"/>
              <w:left w:val="nil"/>
              <w:bottom w:val="nil"/>
              <w:right w:val="nil"/>
            </w:tcBorders>
          </w:tcPr>
          <w:p w:rsidR="00272302" w:rsidRPr="0072578D" w:rsidRDefault="00272302">
            <w:pPr>
              <w:rPr>
                <w:rFonts w:eastAsiaTheme="minorEastAsia"/>
              </w:rPr>
            </w:pPr>
          </w:p>
        </w:tc>
        <w:tc>
          <w:tcPr>
            <w:tcW w:w="1580" w:type="dxa"/>
            <w:tcBorders>
              <w:top w:val="nil"/>
              <w:left w:val="nil"/>
              <w:bottom w:val="nil"/>
              <w:right w:val="nil"/>
            </w:tcBorders>
          </w:tcPr>
          <w:p w:rsidR="00272302" w:rsidRPr="0072578D" w:rsidRDefault="00272302">
            <w:pPr>
              <w:rPr>
                <w:rFonts w:eastAsiaTheme="minorEastAsia"/>
              </w:rPr>
            </w:pPr>
          </w:p>
        </w:tc>
      </w:tr>
    </w:tbl>
    <w:p w:rsidR="00272302" w:rsidRDefault="00272302">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272302" w:rsidRPr="0072578D">
        <w:tc>
          <w:tcPr>
            <w:tcW w:w="71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За  3 мес.2012 г.</w:t>
            </w:r>
          </w:p>
        </w:tc>
        <w:tc>
          <w:tcPr>
            <w:tcW w:w="140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За  3 мес.2011 г.</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4</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5</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Выручка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132 422</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85 856</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-119 152</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-78 508</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13 270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7 348</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13 270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7 348</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6 328</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21 150</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-1 409</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-2 208</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19 160</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14 568</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-25 291</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-16 873</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12 058</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23 985</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2421</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2430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-5 462</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-10 596</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2450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2 641</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7 008</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-1 604</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-42</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7 633</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20 355</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jc w:val="right"/>
              <w:rPr>
                <w:rFonts w:eastAsiaTheme="minorEastAsia"/>
              </w:rPr>
            </w:pPr>
            <w:r w:rsidRPr="0072578D">
              <w:rPr>
                <w:rFonts w:eastAsiaTheme="minorEastAsia"/>
              </w:rPr>
              <w:t>7 633</w:t>
            </w: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jc w:val="right"/>
              <w:rPr>
                <w:rFonts w:eastAsiaTheme="minorEastAsia"/>
              </w:rPr>
            </w:pPr>
            <w:r w:rsidRPr="0072578D">
              <w:rPr>
                <w:rFonts w:eastAsiaTheme="minorEastAsia"/>
              </w:rPr>
              <w:t>20 355</w:t>
            </w:r>
          </w:p>
        </w:tc>
      </w:tr>
      <w:tr w:rsidR="00272302" w:rsidRPr="0072578D">
        <w:tc>
          <w:tcPr>
            <w:tcW w:w="71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p>
        </w:tc>
      </w:tr>
      <w:tr w:rsidR="00272302" w:rsidRPr="0072578D">
        <w:tc>
          <w:tcPr>
            <w:tcW w:w="71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rsidR="00272302" w:rsidRPr="0072578D" w:rsidRDefault="00272302">
            <w:pPr>
              <w:rPr>
                <w:rFonts w:eastAsiaTheme="minorEastAsia"/>
              </w:rPr>
            </w:pPr>
          </w:p>
        </w:tc>
        <w:tc>
          <w:tcPr>
            <w:tcW w:w="140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p>
        </w:tc>
      </w:tr>
    </w:tbl>
    <w:p w:rsidR="00272302" w:rsidRDefault="00272302"/>
    <w:p w:rsidR="00272302" w:rsidRDefault="00272302"/>
    <w:p w:rsidR="00272302" w:rsidRDefault="00272302">
      <w:r>
        <w:br w:type="page"/>
      </w:r>
    </w:p>
    <w:p w:rsidR="00272302" w:rsidRDefault="00272302">
      <w:pPr>
        <w:pStyle w:val="2"/>
      </w:pPr>
      <w:bookmarkStart w:id="77" w:name="_Toc324840027"/>
      <w:r>
        <w:t>7.3. Сводная бухгалтерская отчетность эмитента за последний завершенный финансовый год</w:t>
      </w:r>
      <w:bookmarkEnd w:id="77"/>
    </w:p>
    <w:p w:rsidR="00272302" w:rsidRDefault="00272302"/>
    <w:p w:rsidR="00272302" w:rsidRDefault="00272302">
      <w:r>
        <w:t>Не указывается в данном отчетном квартале</w:t>
      </w:r>
    </w:p>
    <w:p w:rsidR="00272302" w:rsidRDefault="00272302">
      <w:pPr>
        <w:pStyle w:val="2"/>
      </w:pPr>
      <w:bookmarkStart w:id="78" w:name="_Toc324840028"/>
      <w:r>
        <w:t>7.4. Сведения об учетной политике эмитента</w:t>
      </w:r>
      <w:bookmarkEnd w:id="78"/>
    </w:p>
    <w:p w:rsidR="00272302" w:rsidRDefault="00272302">
      <w:pPr>
        <w:ind w:left="200"/>
      </w:pPr>
      <w:r>
        <w:rPr>
          <w:rStyle w:val="Subst"/>
          <w:bCs/>
          <w:iCs/>
        </w:rPr>
        <w:br/>
        <w:t>УЧЕТНАЯ ПОЛИТИКА</w:t>
      </w:r>
      <w:r>
        <w:rPr>
          <w:rStyle w:val="Subst"/>
          <w:bCs/>
          <w:iCs/>
        </w:rPr>
        <w:br/>
      </w:r>
      <w:r>
        <w:rPr>
          <w:rStyle w:val="Subst"/>
          <w:bCs/>
          <w:iCs/>
        </w:rPr>
        <w:br/>
        <w:t>Настоящая Учетная политика разработана во исполнении требований Федерального закона «О бухгалтерском учете» от 21.11.1996 № 129-ФЗ, Налогового кодекса РФ, Положения по веде-нию бухгалтерского  учета и отчетности в РФ утв. Приказом Минфина №34-н от 29.07.1998г. в ред. Приказа Минфина РФ 24.12.2010 №186н, Налогового кодекса РФ, Приказом Минфина РФ от 06.10.2008 №106-н в ред. Приказов Минфина РФ от 11.03.2009 №22н, от 25.10.2010 №132н, от 08.11.2010 №144н по бухгалтерскому учету «Учетная политика организации» (ПБУ 1/2008г.) По-ложения по бухгалтерскому учету «Отчетность организации» ПБУ 4/99, утвержденного приказом МФ РФ от 06.07.1999 № 43-н в ред. от 08.11.2010 №142н и приказа МФ РФ от 02.07.2010 № 66-н в ред. Приказа Минфина РФ от 02.07.2010 №66-4 в ред. Приказа Минфина от 05.10.2011г. №124н «О формах бухгалтерской  отчетности организаций»,в целях соблюдения организацией единой политики (методики) отражения в бухгалтерском учете и отчетности отдельных хозяйственных операций и оценки имущества.</w:t>
      </w:r>
      <w:r>
        <w:rPr>
          <w:rStyle w:val="Subst"/>
          <w:bCs/>
          <w:iCs/>
        </w:rPr>
        <w:br/>
        <w:t xml:space="preserve"> Настоящая учетная политика вводится в действие с 01 января 2012 года и применяется по-следовательно с целью обеспечения непрерывности учета, достоверности и сопоставимости бух-галтерской отчетности.</w:t>
      </w:r>
      <w:r>
        <w:rPr>
          <w:rStyle w:val="Subst"/>
          <w:bCs/>
          <w:iCs/>
        </w:rPr>
        <w:br/>
        <w:t>Основные положения настоящей Учетной политики подлежат раскрытию в бухгалтерской отчетности предприятия.</w:t>
      </w:r>
      <w:r>
        <w:rPr>
          <w:rStyle w:val="Subst"/>
          <w:bCs/>
          <w:iCs/>
        </w:rPr>
        <w:br/>
      </w:r>
      <w:r>
        <w:rPr>
          <w:rStyle w:val="Subst"/>
          <w:bCs/>
          <w:iCs/>
        </w:rPr>
        <w:br/>
      </w:r>
      <w:r>
        <w:rPr>
          <w:rStyle w:val="Subst"/>
          <w:bCs/>
          <w:iCs/>
        </w:rPr>
        <w:br/>
        <w:t>1.</w:t>
      </w:r>
      <w:r>
        <w:rPr>
          <w:rStyle w:val="Subst"/>
          <w:bCs/>
          <w:iCs/>
        </w:rPr>
        <w:tab/>
        <w:t>ОБЩИЕ ВОПРОСЫ ОРГАНИЗАЦИИ БУХГАЛТЕРСКОГО УЧЕТА</w:t>
      </w:r>
      <w:r>
        <w:rPr>
          <w:rStyle w:val="Subst"/>
          <w:bCs/>
          <w:iCs/>
        </w:rPr>
        <w:br/>
      </w:r>
      <w:r>
        <w:rPr>
          <w:rStyle w:val="Subst"/>
          <w:bCs/>
          <w:iCs/>
        </w:rPr>
        <w:br/>
        <w:t>1.1.</w:t>
      </w:r>
      <w:r>
        <w:rPr>
          <w:rStyle w:val="Subst"/>
          <w:bCs/>
          <w:iCs/>
        </w:rPr>
        <w:tab/>
        <w:t>Бухгалтерский учет ведется на основе  Плана счетов бухгалтерского учета финансо-во-хозяйственной деятельности предприятий и Инструкции по его применению, утвержденного приказом Министерства Финансов РФ от 31.10.2000 № 94н., методических указаний по инвента-ризации имущества и финансовых обязательств, утвержденных приказом Минфина РФ от 13.06.1995 №49, положений по бухгалтерскому учету, утвержденных Минфином РФ.</w:t>
      </w:r>
      <w:r>
        <w:rPr>
          <w:rStyle w:val="Subst"/>
          <w:bCs/>
          <w:iCs/>
        </w:rPr>
        <w:br/>
        <w:t>Бухгалтерский учет ведется компьютерным способом с применением программы «1С:Бухгалтерия (версия 8).</w:t>
      </w:r>
      <w:r>
        <w:rPr>
          <w:rStyle w:val="Subst"/>
          <w:bCs/>
          <w:iCs/>
        </w:rPr>
        <w:br/>
        <w:t>1.2.</w:t>
      </w:r>
      <w:r>
        <w:rPr>
          <w:rStyle w:val="Subst"/>
          <w:bCs/>
          <w:iCs/>
        </w:rPr>
        <w:tab/>
        <w:t>Ведение бухгалтерского учета и подготовка бухгалтерской отчетности осуществля-ется исходя из:</w:t>
      </w:r>
      <w:r>
        <w:rPr>
          <w:rStyle w:val="Subst"/>
          <w:bCs/>
          <w:iCs/>
        </w:rPr>
        <w:br/>
        <w:t>-</w:t>
      </w:r>
      <w:r>
        <w:rPr>
          <w:rStyle w:val="Subst"/>
          <w:bCs/>
          <w:iCs/>
        </w:rPr>
        <w:tab/>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активов и обязательств других предприятий;</w:t>
      </w:r>
      <w:r>
        <w:rPr>
          <w:rStyle w:val="Subst"/>
          <w:bCs/>
          <w:iCs/>
        </w:rPr>
        <w:br/>
        <w:t>-</w:t>
      </w:r>
      <w:r>
        <w:rPr>
          <w:rStyle w:val="Subst"/>
          <w:bCs/>
          <w:iCs/>
        </w:rPr>
        <w:tab/>
        <w:t>принципа допущения непрерывности деятельности;</w:t>
      </w:r>
      <w:r>
        <w:rPr>
          <w:rStyle w:val="Subst"/>
          <w:bCs/>
          <w:iCs/>
        </w:rPr>
        <w:br/>
        <w:t>-</w:t>
      </w:r>
      <w:r>
        <w:rPr>
          <w:rStyle w:val="Subst"/>
          <w:bCs/>
          <w:iCs/>
        </w:rPr>
        <w:tab/>
        <w:t>принципа допущения временной определенности фактов хозяйственной деятельности: факты хозяйственной деятельности предприятия отражаются в том отчетном периоде, в котором они имели место, независимо от времени фактического поступления или выплаты денег – по начислению</w:t>
      </w:r>
      <w:r>
        <w:rPr>
          <w:rStyle w:val="Subst"/>
          <w:bCs/>
          <w:iCs/>
        </w:rPr>
        <w:br/>
        <w:t>1.3.</w:t>
      </w:r>
      <w:r>
        <w:rPr>
          <w:rStyle w:val="Subst"/>
          <w:bCs/>
          <w:iCs/>
        </w:rPr>
        <w:tab/>
        <w:t>При оформлении хозяйственных операций применяются унифицированные формы первичных учетных документов, утвержденные соответствующими постановлениями Госкомста-та. Положение 105 от 29.07.83г. утв. МФ</w:t>
      </w:r>
      <w:r>
        <w:rPr>
          <w:rStyle w:val="Subst"/>
          <w:bCs/>
          <w:iCs/>
        </w:rPr>
        <w:br/>
        <w:t>При использовании не типовых первичных учетных документов, они должны содержать следующие обязательные реквизиты:</w:t>
      </w:r>
      <w:r>
        <w:rPr>
          <w:rStyle w:val="Subst"/>
          <w:bCs/>
          <w:iCs/>
        </w:rPr>
        <w:br/>
        <w:t>-</w:t>
      </w:r>
      <w:r>
        <w:rPr>
          <w:rStyle w:val="Subst"/>
          <w:bCs/>
          <w:iCs/>
        </w:rPr>
        <w:tab/>
        <w:t>наименование документа (формы);</w:t>
      </w:r>
      <w:r>
        <w:rPr>
          <w:rStyle w:val="Subst"/>
          <w:bCs/>
          <w:iCs/>
        </w:rPr>
        <w:br/>
        <w:t>-</w:t>
      </w:r>
      <w:r>
        <w:rPr>
          <w:rStyle w:val="Subst"/>
          <w:bCs/>
          <w:iCs/>
        </w:rPr>
        <w:tab/>
        <w:t>дату составления;</w:t>
      </w:r>
      <w:r>
        <w:rPr>
          <w:rStyle w:val="Subst"/>
          <w:bCs/>
          <w:iCs/>
        </w:rPr>
        <w:br/>
        <w:t>-</w:t>
      </w:r>
      <w:r>
        <w:rPr>
          <w:rStyle w:val="Subst"/>
          <w:bCs/>
          <w:iCs/>
        </w:rPr>
        <w:tab/>
        <w:t>наименование организации, от имени которой составлен документ;</w:t>
      </w:r>
      <w:r>
        <w:rPr>
          <w:rStyle w:val="Subst"/>
          <w:bCs/>
          <w:iCs/>
        </w:rPr>
        <w:br/>
        <w:t>-</w:t>
      </w:r>
      <w:r>
        <w:rPr>
          <w:rStyle w:val="Subst"/>
          <w:bCs/>
          <w:iCs/>
        </w:rPr>
        <w:tab/>
        <w:t>содержание хозяйственной операции;</w:t>
      </w:r>
      <w:r>
        <w:rPr>
          <w:rStyle w:val="Subst"/>
          <w:bCs/>
          <w:iCs/>
        </w:rPr>
        <w:br/>
        <w:t>-</w:t>
      </w:r>
      <w:r>
        <w:rPr>
          <w:rStyle w:val="Subst"/>
          <w:bCs/>
          <w:iCs/>
        </w:rPr>
        <w:tab/>
        <w:t>измерители хозяйственной операции (в натуральном и денежном выражении);</w:t>
      </w:r>
      <w:r>
        <w:rPr>
          <w:rStyle w:val="Subst"/>
          <w:bCs/>
          <w:iCs/>
        </w:rPr>
        <w:br/>
        <w:t>-</w:t>
      </w:r>
      <w:r>
        <w:rPr>
          <w:rStyle w:val="Subst"/>
          <w:bCs/>
          <w:iCs/>
        </w:rPr>
        <w:tab/>
        <w:t>наименовании должностей лиц, ответственных за совершение хозяйственной операции и пра-вильность ее оформления, личные подписи и их расшифровки (включая случаи создания доку-ментов с применением средств вычислительной техники).</w:t>
      </w:r>
      <w:r>
        <w:rPr>
          <w:rStyle w:val="Subst"/>
          <w:bCs/>
          <w:iCs/>
        </w:rPr>
        <w:br/>
        <w:t>При оформлении хозяйственных операций,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w:t>
      </w:r>
      <w:r>
        <w:rPr>
          <w:rStyle w:val="Subst"/>
          <w:bCs/>
          <w:iCs/>
        </w:rPr>
        <w:br/>
        <w:t>1.4.</w:t>
      </w:r>
      <w:r>
        <w:rPr>
          <w:rStyle w:val="Subst"/>
          <w:bCs/>
          <w:iCs/>
        </w:rPr>
        <w:tab/>
        <w:t>Организация ведет бухгалтерский учет в рублях и копейках</w:t>
      </w:r>
      <w:r>
        <w:rPr>
          <w:rStyle w:val="Subst"/>
          <w:bCs/>
          <w:iCs/>
        </w:rPr>
        <w:br/>
        <w:t>1.5.</w:t>
      </w:r>
      <w:r>
        <w:rPr>
          <w:rStyle w:val="Subst"/>
          <w:bCs/>
          <w:iCs/>
        </w:rPr>
        <w:tab/>
        <w:t>Организация ведет бухгалтерский учет согласно:</w:t>
      </w:r>
      <w:r>
        <w:rPr>
          <w:rStyle w:val="Subst"/>
          <w:bCs/>
          <w:iCs/>
        </w:rPr>
        <w:br/>
        <w:t>-Постановление Правительства РФ от 19 января 1998г. №47 «О Правилах ведения организациями , выполняющими государственный заказ за счет средств федерально-го бюджета, раздельного учета результатов финансово-хозяйственной деятельности»</w:t>
      </w:r>
      <w:r>
        <w:rPr>
          <w:rStyle w:val="Subst"/>
          <w:bCs/>
          <w:iCs/>
        </w:rPr>
        <w:br/>
        <w:t>- Приказ Минпромэнерго РФ от 23.08.2006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w:t>
      </w:r>
      <w:r>
        <w:rPr>
          <w:rStyle w:val="Subst"/>
          <w:bCs/>
          <w:iCs/>
        </w:rPr>
        <w:br/>
        <w:t>- Положения о документах и документообороте в бухгалтерском учете, утвержден-ного Министерством финансов СССР от 29.07.1983г.№105</w:t>
      </w:r>
      <w:r>
        <w:rPr>
          <w:rStyle w:val="Subst"/>
          <w:bCs/>
          <w:iCs/>
        </w:rPr>
        <w:br/>
        <w:t xml:space="preserve"> - Типовые методические рекомендации по планированию, учету и калькулированию себестоимости научно-технической продукции Миннауки, Минфина  и Минэкономики России от 15 июня 1994г. №ОР-22-2-46</w:t>
      </w:r>
      <w:r>
        <w:rPr>
          <w:rStyle w:val="Subst"/>
          <w:bCs/>
          <w:iCs/>
        </w:rPr>
        <w:br/>
        <w:t>1.6.</w:t>
      </w:r>
      <w:r>
        <w:rPr>
          <w:rStyle w:val="Subst"/>
          <w:bCs/>
          <w:iCs/>
        </w:rPr>
        <w:tab/>
        <w:t xml:space="preserve">  В соответствии с законом «129-ФЗ ответственными являются:</w:t>
      </w:r>
      <w:r>
        <w:rPr>
          <w:rStyle w:val="Subst"/>
          <w:bCs/>
          <w:iCs/>
        </w:rPr>
        <w:br/>
        <w:t>За организацию бухгалтерского учета и соблюдение законодательства при выполнении хозяй-ственных операций</w:t>
      </w:r>
      <w:r>
        <w:rPr>
          <w:rStyle w:val="Subst"/>
          <w:bCs/>
          <w:iCs/>
        </w:rPr>
        <w:br/>
      </w:r>
      <w:r>
        <w:rPr>
          <w:rStyle w:val="Subst"/>
          <w:bCs/>
          <w:iCs/>
        </w:rPr>
        <w:tab/>
        <w:t>- директор</w:t>
      </w:r>
      <w:r>
        <w:rPr>
          <w:rStyle w:val="Subst"/>
          <w:bCs/>
          <w:iCs/>
        </w:rPr>
        <w:br/>
        <w:t>За формирование учетной политики, ведение бухгалтерского учета, своевременное предоставле-ние полной и достоверной бухгалтерской отчетности</w:t>
      </w:r>
      <w:r>
        <w:rPr>
          <w:rStyle w:val="Subst"/>
          <w:bCs/>
          <w:iCs/>
        </w:rPr>
        <w:br/>
        <w:t xml:space="preserve">            - главный бухгалтер</w:t>
      </w:r>
      <w:r>
        <w:rPr>
          <w:rStyle w:val="Subst"/>
          <w:bCs/>
          <w:iCs/>
        </w:rPr>
        <w:br/>
        <w:t>1.6.     Бухгалтерский учет осуществляется ООО «Альянс МРП»</w:t>
      </w:r>
      <w:r>
        <w:rPr>
          <w:rStyle w:val="Subst"/>
          <w:bCs/>
          <w:iCs/>
        </w:rPr>
        <w:br/>
        <w:t>1.7.    Учетной политикой должны в своей деятельности руководствоваться все лица орга-низации за решение вопросов, относящихся к учетной политике:</w:t>
      </w:r>
      <w:r>
        <w:rPr>
          <w:rStyle w:val="Subst"/>
          <w:bCs/>
          <w:iCs/>
        </w:rPr>
        <w:br/>
        <w:t>Руководители и работники всех структурных подразделений, служб и отделов организации, отвечающих за своевременное представление первичных документов и иной учетной информации в бухгалтерию (главному бухгалтеру), иные распорядительные документы не должны противоречить настоящему приказу.</w:t>
      </w:r>
      <w:r>
        <w:rPr>
          <w:rStyle w:val="Subst"/>
          <w:bCs/>
          <w:iCs/>
        </w:rPr>
        <w:br/>
        <w:t>Данная учетная политика является не исчерпывающей и в случае внесения в законодатель-ные акты, регулирующие порядок ведения бухгалтерского учета, значительных изменений может дополняться отдельными приказами по организации с доведением выявленных изменений  может дополняться отдельными приказами по организации с доведением выявленных изменений до налоговых органов.</w:t>
      </w:r>
      <w:r>
        <w:rPr>
          <w:rStyle w:val="Subst"/>
          <w:bCs/>
          <w:iCs/>
        </w:rPr>
        <w:br/>
        <w:t>Учетная политика дополняется в случае начала осуществления новых видов деятельности.</w:t>
      </w:r>
      <w:r>
        <w:rPr>
          <w:rStyle w:val="Subst"/>
          <w:bCs/>
          <w:iCs/>
        </w:rPr>
        <w:br/>
      </w:r>
      <w:r>
        <w:rPr>
          <w:rStyle w:val="Subst"/>
          <w:bCs/>
          <w:iCs/>
        </w:rPr>
        <w:br/>
      </w:r>
      <w:r>
        <w:rPr>
          <w:rStyle w:val="Subst"/>
          <w:bCs/>
          <w:iCs/>
        </w:rPr>
        <w:br/>
        <w:t>2.</w:t>
      </w:r>
      <w:r>
        <w:rPr>
          <w:rStyle w:val="Subst"/>
          <w:bCs/>
          <w:iCs/>
        </w:rPr>
        <w:tab/>
        <w:t>УЧЕТНАЯ ПОЛИТИКА ДЛЯ ЦЕЛЕЙ БУХГАЛТЕРСКОГО УЧЕТА</w:t>
      </w:r>
      <w:r>
        <w:rPr>
          <w:rStyle w:val="Subst"/>
          <w:bCs/>
          <w:iCs/>
        </w:rPr>
        <w:br/>
      </w:r>
      <w:r>
        <w:rPr>
          <w:rStyle w:val="Subst"/>
          <w:bCs/>
          <w:iCs/>
        </w:rPr>
        <w:br/>
        <w:t>2.1.</w:t>
      </w:r>
      <w:r>
        <w:rPr>
          <w:rStyle w:val="Subst"/>
          <w:bCs/>
          <w:iCs/>
        </w:rPr>
        <w:tab/>
        <w:t>Учет основных средств</w:t>
      </w:r>
      <w:r>
        <w:rPr>
          <w:rStyle w:val="Subst"/>
          <w:bCs/>
          <w:iCs/>
        </w:rPr>
        <w:br/>
      </w:r>
      <w:r>
        <w:rPr>
          <w:rStyle w:val="Subst"/>
          <w:bCs/>
          <w:iCs/>
        </w:rPr>
        <w:br/>
        <w:t>2.1.1.</w:t>
      </w:r>
      <w:r>
        <w:rPr>
          <w:rStyle w:val="Subst"/>
          <w:bCs/>
          <w:iCs/>
        </w:rPr>
        <w:tab/>
        <w:t>Учет основных средств ведется в соответствии с Положением по бухгалтерскому учету «Учет основных средств» ПБУ 6/01, утвержденным Приказом Минфина РФ от 30.03.2001 № 26-н в ред. от 24.12.2010 №186 н, на счете 01 «Основные средства» в соответствии с планом счетов учета финансово-хозяйственной деятельности предприятия.</w:t>
      </w:r>
      <w:r>
        <w:rPr>
          <w:rStyle w:val="Subst"/>
          <w:bCs/>
          <w:iCs/>
        </w:rPr>
        <w:br/>
        <w:t>2.1.2.</w:t>
      </w:r>
      <w:r>
        <w:rPr>
          <w:rStyle w:val="Subst"/>
          <w:bCs/>
          <w:iCs/>
        </w:rPr>
        <w:tab/>
        <w:t>Актив принимается к бухгалтерскому учету в качестве основных средств, если одновременно выполняются следующие условия:</w:t>
      </w:r>
      <w:r>
        <w:rPr>
          <w:rStyle w:val="Subst"/>
          <w:bCs/>
          <w:iCs/>
        </w:rPr>
        <w:br/>
        <w:t>А) объект предназначен для использования в производстве продукции, при выполнении работ или оказания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r>
        <w:rPr>
          <w:rStyle w:val="Subst"/>
          <w:bCs/>
          <w:iCs/>
        </w:rPr>
        <w:br/>
        <w:t>Б) 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имущество стоимостью более 40 000руб.</w:t>
      </w:r>
      <w:r>
        <w:rPr>
          <w:rStyle w:val="Subst"/>
          <w:bCs/>
          <w:iCs/>
        </w:rPr>
        <w:br/>
        <w:t>В) организация не предполагает последующую перепродажу данного объекта;</w:t>
      </w:r>
      <w:r>
        <w:rPr>
          <w:rStyle w:val="Subst"/>
          <w:bCs/>
          <w:iCs/>
        </w:rPr>
        <w:br/>
        <w:t>Г) объект способен приносить организации экономические выгоды (доход) в будущем.</w:t>
      </w:r>
      <w:r>
        <w:rPr>
          <w:rStyle w:val="Subst"/>
          <w:bCs/>
          <w:iCs/>
        </w:rPr>
        <w:br/>
        <w:t>2.1.3.</w:t>
      </w:r>
      <w:r>
        <w:rPr>
          <w:rStyle w:val="Subst"/>
          <w:bCs/>
          <w:iCs/>
        </w:rPr>
        <w:tab/>
        <w:t>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r>
        <w:rPr>
          <w:rStyle w:val="Subst"/>
          <w:bCs/>
          <w:iCs/>
        </w:rPr>
        <w:br/>
        <w:t>2.1.4.</w:t>
      </w:r>
      <w:r>
        <w:rPr>
          <w:rStyle w:val="Subst"/>
          <w:bCs/>
          <w:iCs/>
        </w:rPr>
        <w:tab/>
        <w:t>Основные средства принимаются к бухгалтерскому учету по сумме фактических за-трат на их приобретение, сооружение и изготовление.</w:t>
      </w:r>
      <w:r>
        <w:rPr>
          <w:rStyle w:val="Subst"/>
          <w:bCs/>
          <w:iCs/>
        </w:rPr>
        <w:b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r>
        <w:rPr>
          <w:rStyle w:val="Subst"/>
          <w:bCs/>
          <w:iCs/>
        </w:rPr>
        <w:br/>
        <w:t>2.1.5.</w:t>
      </w:r>
      <w:r>
        <w:rPr>
          <w:rStyle w:val="Subst"/>
          <w:bCs/>
          <w:iCs/>
        </w:rPr>
        <w:tab/>
        <w:t>Переоценка объектов основных средств и доходных вложений не производится.</w:t>
      </w:r>
      <w:r>
        <w:rPr>
          <w:rStyle w:val="Subst"/>
          <w:bCs/>
          <w:iCs/>
        </w:rPr>
        <w:br/>
        <w:t>2.1.6.</w:t>
      </w:r>
      <w:r>
        <w:rPr>
          <w:rStyle w:val="Subst"/>
          <w:bCs/>
          <w:iCs/>
        </w:rPr>
        <w:tab/>
        <w:t>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r>
        <w:rPr>
          <w:rStyle w:val="Subst"/>
          <w:bCs/>
          <w:iCs/>
        </w:rPr>
        <w:br/>
        <w:t>Амортизационные отчисления начисляются ежемесячно в размере 1/12 годовой суммы.</w:t>
      </w:r>
      <w:r>
        <w:rPr>
          <w:rStyle w:val="Subst"/>
          <w:bCs/>
          <w:iCs/>
        </w:rPr>
        <w:b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учету.</w:t>
      </w:r>
      <w:r>
        <w:rPr>
          <w:rStyle w:val="Subst"/>
          <w:bCs/>
          <w:iCs/>
        </w:rPr>
        <w:br/>
        <w:t>Активы, в отношении которых выполняются условия, предусмотренные в пункте 4 ПБУ 6/01 и стоимостью не более 40000 рублей за единицу (печатные издания – независимо от стоимо-сти) отражаются в бухгалтерском учете и бухгалтерской отчетности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эксплуатации в организации организован надлежащий контроль за их движением в разрезе мест их нахождения (по материально-ответственным лицам)  внесистемно.</w:t>
      </w:r>
      <w:r>
        <w:rPr>
          <w:rStyle w:val="Subst"/>
          <w:bCs/>
          <w:iCs/>
        </w:rPr>
        <w:br/>
        <w:t>2.1.7.</w:t>
      </w:r>
      <w:r>
        <w:rPr>
          <w:rStyle w:val="Subst"/>
          <w:bCs/>
          <w:iCs/>
        </w:rPr>
        <w:tab/>
        <w:t>Объекты основных средств, полученные по договорам аренды, учитываются на за-балансовом счете 001 «Арендованные основные средства (за исключением случаев, предусмот-ренных в договоре лизинга) в оценке, принятой в договоре аренды, а при ее отсутствии – по ры-ночной стоимости.</w:t>
      </w:r>
      <w:r>
        <w:rPr>
          <w:rStyle w:val="Subst"/>
          <w:bCs/>
          <w:iCs/>
        </w:rPr>
        <w:br/>
        <w:t>2.1.8.</w:t>
      </w:r>
      <w:r>
        <w:rPr>
          <w:rStyle w:val="Subst"/>
          <w:bCs/>
          <w:iCs/>
        </w:rPr>
        <w:tab/>
        <w:t>Аналитический учет основных средств ведется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учета основных средств (п.12 Методических указаний по бухгалтерскому учету основных средств, утвержденных приказом Минфина РФ от 13.10.2003 № 91-н).</w:t>
      </w:r>
      <w:r>
        <w:rPr>
          <w:rStyle w:val="Subst"/>
          <w:bCs/>
          <w:iCs/>
        </w:rPr>
        <w:br/>
        <w:t>2.1.9.</w:t>
      </w:r>
      <w:r>
        <w:rPr>
          <w:rStyle w:val="Subst"/>
          <w:bCs/>
          <w:iCs/>
        </w:rPr>
        <w:tab/>
        <w:t xml:space="preserve">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 Если необлагаемая реализация составляет менее 5 процентов от общей стоимости отгрузки, то НДС принимается к вычету на общих основа-ниях в полном объеме </w:t>
      </w:r>
      <w:r>
        <w:rPr>
          <w:rStyle w:val="Subst"/>
          <w:bCs/>
          <w:iCs/>
        </w:rPr>
        <w:br/>
      </w:r>
      <w:r>
        <w:rPr>
          <w:rStyle w:val="Subst"/>
          <w:bCs/>
          <w:iCs/>
        </w:rPr>
        <w:br/>
        <w:t>Аналитический учет амортизации основных средств ведется на счете 02 «Амортизация ос-новных средств» по отдельным инвентарным объектам.</w:t>
      </w:r>
      <w:r>
        <w:rPr>
          <w:rStyle w:val="Subst"/>
          <w:bCs/>
          <w:iCs/>
        </w:rPr>
        <w:br/>
      </w:r>
      <w:r>
        <w:rPr>
          <w:rStyle w:val="Subst"/>
          <w:bCs/>
          <w:iCs/>
        </w:rPr>
        <w:br/>
        <w:t>2.2.</w:t>
      </w:r>
      <w:r>
        <w:rPr>
          <w:rStyle w:val="Subst"/>
          <w:bCs/>
          <w:iCs/>
        </w:rPr>
        <w:tab/>
        <w:t>Учет нематериальных активов</w:t>
      </w:r>
      <w:r>
        <w:rPr>
          <w:rStyle w:val="Subst"/>
          <w:bCs/>
          <w:iCs/>
        </w:rPr>
        <w:br/>
      </w:r>
      <w:r>
        <w:rPr>
          <w:rStyle w:val="Subst"/>
          <w:bCs/>
          <w:iCs/>
        </w:rPr>
        <w:br/>
        <w:t>2.2.1.</w:t>
      </w:r>
      <w:r>
        <w:rPr>
          <w:rStyle w:val="Subst"/>
          <w:bCs/>
          <w:iCs/>
        </w:rPr>
        <w:tab/>
        <w:t>Учет нематериальных активов ведется в соответствии с Положением по бухгалтер-скому учету «Учет нематериальных активов» ПБУ 14/2007, утвержденным Приказом Минфина РФ от 27.12.2007 № 153н на счете 04 «Нематериальные активы».</w:t>
      </w:r>
      <w:r>
        <w:rPr>
          <w:rStyle w:val="Subst"/>
          <w:bCs/>
          <w:iCs/>
        </w:rPr>
        <w:br/>
        <w:t>2.2.2.</w:t>
      </w:r>
      <w:r>
        <w:rPr>
          <w:rStyle w:val="Subst"/>
          <w:bCs/>
          <w:iCs/>
        </w:rPr>
        <w:tab/>
        <w:t>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в течение срока, превышающего 12 месяцев.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(в целом и его части) (п.3, 4 ПБУ 14/2007)</w:t>
      </w:r>
      <w:r>
        <w:rPr>
          <w:rStyle w:val="Subst"/>
          <w:bCs/>
          <w:iCs/>
        </w:rPr>
        <w:br/>
        <w:t>2.2.3.</w:t>
      </w:r>
      <w:r>
        <w:rPr>
          <w:rStyle w:val="Subst"/>
          <w:bCs/>
          <w:iCs/>
        </w:rPr>
        <w:tab/>
        <w:t xml:space="preserve">Срок полезного использования нематериальных активов определяется при принятии объекта к учету исходя из предполагаемого (планируемого) срока его использования в целях производства или управления, но не более 20 лет.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нематериального актива, в течении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 </w:t>
      </w:r>
      <w:r>
        <w:rPr>
          <w:rStyle w:val="Subst"/>
          <w:bCs/>
          <w:iCs/>
        </w:rPr>
        <w:br/>
        <w:t>2.2.4.</w:t>
      </w:r>
      <w:r>
        <w:rPr>
          <w:rStyle w:val="Subst"/>
          <w:bCs/>
          <w:iCs/>
        </w:rPr>
        <w:tab/>
        <w:t>Нематериальные активы принимаются к бухгалтерскому учету в сумме фактических расходов на их приобретение или создание.</w:t>
      </w:r>
      <w:r>
        <w:rPr>
          <w:rStyle w:val="Subst"/>
          <w:bCs/>
          <w:iCs/>
        </w:rPr>
        <w:br/>
        <w:t>2.2.5.</w:t>
      </w:r>
      <w:r>
        <w:rPr>
          <w:rStyle w:val="Subst"/>
          <w:bCs/>
          <w:iCs/>
        </w:rPr>
        <w:tab/>
        <w:t>Амортизация нематериальных активов производится линейным способом исходя из первоначальной стоимости объекта и нормы амортизации, исчисленной исходя из срока по-лезного использования объекта.</w:t>
      </w:r>
      <w:r>
        <w:rPr>
          <w:rStyle w:val="Subst"/>
          <w:bCs/>
          <w:iCs/>
        </w:rPr>
        <w:br/>
        <w:t>Амортизационные отчисления начисляются ежемесячно в размере 1/12 годовой суммы.</w:t>
      </w:r>
      <w:r>
        <w:rPr>
          <w:rStyle w:val="Subst"/>
          <w:bCs/>
          <w:iCs/>
        </w:rPr>
        <w:br/>
        <w:t>Амортизационные отчисления по НМА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учета и прекращаются с первого месяца, следующего за месяцем полного погашения стоимости  или списания.</w:t>
      </w:r>
      <w:r>
        <w:rPr>
          <w:rStyle w:val="Subst"/>
          <w:bCs/>
          <w:iCs/>
        </w:rPr>
        <w:br/>
        <w:t>Амортизацию нематериальных активов отражать в бухгалтерском учете путем накопления сумм амортизации на счете 05 «Амортизация нематериальных активов».</w:t>
      </w:r>
      <w:r>
        <w:rPr>
          <w:rStyle w:val="Subst"/>
          <w:bCs/>
          <w:iCs/>
        </w:rPr>
        <w:br/>
        <w:t>2.2.6.</w:t>
      </w:r>
      <w:r>
        <w:rPr>
          <w:rStyle w:val="Subst"/>
          <w:bCs/>
          <w:iCs/>
        </w:rPr>
        <w:tab/>
        <w:t>Нематериальные активы, полученные в пользование, учитываются на забалансовом счете «Нематериальные активы, полученные в пользование» в оценке, предусмотренной догово-ром. Нематериальные активы, представленные правообладателем в пользование, подлежат обособленному отражению в бухгалтерском учете у правообладателя и им же производится начисление амортизации.</w:t>
      </w:r>
      <w:r>
        <w:rPr>
          <w:rStyle w:val="Subst"/>
          <w:bCs/>
          <w:iCs/>
        </w:rPr>
        <w:br/>
        <w:t>2.2.7.</w:t>
      </w:r>
      <w:r>
        <w:rPr>
          <w:rStyle w:val="Subst"/>
          <w:bCs/>
          <w:iCs/>
        </w:rPr>
        <w:tab/>
        <w:t>Аналитический учет нематериальных активов и их амортизации ведется по отдель-ным объектам нематериальных активов.</w:t>
      </w:r>
      <w:r>
        <w:rPr>
          <w:rStyle w:val="Subst"/>
          <w:bCs/>
          <w:iCs/>
        </w:rPr>
        <w:br/>
        <w:t>2.2.8.   Переоценка нематериальных активов не производится</w:t>
      </w:r>
      <w:r>
        <w:rPr>
          <w:rStyle w:val="Subst"/>
          <w:bCs/>
          <w:iCs/>
        </w:rPr>
        <w:br/>
      </w:r>
      <w:r>
        <w:rPr>
          <w:rStyle w:val="Subst"/>
          <w:bCs/>
          <w:iCs/>
        </w:rPr>
        <w:br/>
        <w:t>2.3.</w:t>
      </w:r>
      <w:r>
        <w:rPr>
          <w:rStyle w:val="Subst"/>
          <w:bCs/>
          <w:iCs/>
        </w:rPr>
        <w:tab/>
        <w:t>Учет материально-производственных запасов</w:t>
      </w:r>
      <w:r>
        <w:rPr>
          <w:rStyle w:val="Subst"/>
          <w:bCs/>
          <w:iCs/>
        </w:rPr>
        <w:br/>
      </w:r>
      <w:r>
        <w:rPr>
          <w:rStyle w:val="Subst"/>
          <w:bCs/>
          <w:iCs/>
        </w:rPr>
        <w:br/>
        <w:t>2.3.1.</w:t>
      </w:r>
      <w:r>
        <w:rPr>
          <w:rStyle w:val="Subst"/>
          <w:bCs/>
          <w:iCs/>
        </w:rPr>
        <w:tab/>
        <w:t>Учет материально-производственных запасов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ред.Приказов Минфина РФ от 27.11.2006 №156 н, от 26.03.2007 №26н, от 25.10.2010 №132н на счете 10 «Материалы», с использованием б/сч 16.</w:t>
      </w:r>
      <w:r>
        <w:rPr>
          <w:rStyle w:val="Subst"/>
          <w:bCs/>
          <w:iCs/>
        </w:rPr>
        <w:br/>
        <w:t>2.3.2.</w:t>
      </w:r>
      <w:r>
        <w:rPr>
          <w:rStyle w:val="Subst"/>
          <w:bCs/>
          <w:iCs/>
        </w:rPr>
        <w:tab/>
        <w:t xml:space="preserve">В составе материально-производственных запасов учитываются материальные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 </w:t>
      </w:r>
      <w:r>
        <w:rPr>
          <w:rStyle w:val="Subst"/>
          <w:bCs/>
          <w:iCs/>
        </w:rPr>
        <w:br/>
        <w:t>2.3.3.</w:t>
      </w:r>
      <w:r>
        <w:rPr>
          <w:rStyle w:val="Subst"/>
          <w:bCs/>
          <w:iCs/>
        </w:rPr>
        <w:tab/>
        <w:t>Материально-производственные запасы принимаются к бухгалтерскому учету в сумме фактических расходов на их приобретение или изготовление. Учет материально-производственных запасов ведется:</w:t>
      </w:r>
      <w:r>
        <w:rPr>
          <w:rStyle w:val="Subst"/>
          <w:bCs/>
          <w:iCs/>
        </w:rPr>
        <w:br/>
        <w:t>-</w:t>
      </w:r>
      <w:r>
        <w:rPr>
          <w:rStyle w:val="Subst"/>
          <w:bCs/>
          <w:iCs/>
        </w:rPr>
        <w:tab/>
        <w:t>по цене закупки на счете 10.</w:t>
      </w:r>
      <w:r>
        <w:rPr>
          <w:rStyle w:val="Subst"/>
          <w:bCs/>
          <w:iCs/>
        </w:rPr>
        <w:br/>
        <w:t>2.3.4.</w:t>
      </w:r>
      <w:r>
        <w:rPr>
          <w:rStyle w:val="Subst"/>
          <w:bCs/>
          <w:iCs/>
        </w:rPr>
        <w:tab/>
        <w:t>Материально-производственные запасы, принятые от заказчиков на переработку, учитываются на забалансовом счете 003 «Материалы, принятые в переработку» в оценке, преду-смотренной договором.</w:t>
      </w:r>
      <w:r>
        <w:rPr>
          <w:rStyle w:val="Subst"/>
          <w:bCs/>
          <w:iCs/>
        </w:rPr>
        <w:br/>
        <w:t>2.3.5.</w:t>
      </w:r>
      <w:r>
        <w:rPr>
          <w:rStyle w:val="Subst"/>
          <w:bCs/>
          <w:iCs/>
        </w:rPr>
        <w:tab/>
        <w:t>При отпуске материально-производственных запасов в производство их оценка производится по средней себестоимости.</w:t>
      </w:r>
      <w:r>
        <w:rPr>
          <w:rStyle w:val="Subst"/>
          <w:bCs/>
          <w:iCs/>
        </w:rPr>
        <w:br/>
        <w:t>2.3.6.</w:t>
      </w:r>
      <w:r>
        <w:rPr>
          <w:rStyle w:val="Subst"/>
          <w:bCs/>
          <w:iCs/>
        </w:rPr>
        <w:tab/>
        <w:t>При реализации материально-производственных запасов на сторону их оценка про-изводится по договорной цене.</w:t>
      </w:r>
      <w:r>
        <w:rPr>
          <w:rStyle w:val="Subst"/>
          <w:bCs/>
          <w:iCs/>
        </w:rPr>
        <w:br/>
        <w:t xml:space="preserve"> Аналитический учет материально-производственных запасов ведется по видам запасов, номенклатурным номерам и местам хранения.</w:t>
      </w:r>
      <w:r>
        <w:rPr>
          <w:rStyle w:val="Subst"/>
          <w:bCs/>
          <w:iCs/>
        </w:rPr>
        <w:br/>
        <w:t>2.3.7.   Аналитический учет запасов, принятых в переработку, ведется по заказчикам, видам запасов, номенклатурным номерам и местам их нахождения.</w:t>
      </w:r>
      <w:r>
        <w:rPr>
          <w:rStyle w:val="Subst"/>
          <w:bCs/>
          <w:iCs/>
        </w:rPr>
        <w:br/>
        <w:t>2.3.8.   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не пре-вышает 12 месяцев, принимаются к бухгалтерскому учету в сумме фактических расходов на их приобретение. Учет ведется:</w:t>
      </w:r>
      <w:r>
        <w:rPr>
          <w:rStyle w:val="Subst"/>
          <w:bCs/>
          <w:iCs/>
        </w:rPr>
        <w:br/>
        <w:t xml:space="preserve">- по цене закупки на счете 10.09 и 10.10      </w:t>
      </w:r>
      <w:r>
        <w:rPr>
          <w:rStyle w:val="Subst"/>
          <w:bCs/>
          <w:iCs/>
        </w:rPr>
        <w:br/>
        <w:t>2.3.9.  Учет специальных инструментов, специальных приспособлений, специального обо-рудования осуществляется в порядке для учета материальных запасов согласно ПБУ 5/01 и Мето-дическим указаниям по бухгалтерскому учету специального инструмента, специальных приспо-соблений, специального оборудования и специальной одежды, утвержденным Приказом М.Ф. Т.Ф. от 26.12.2002 №135н.</w:t>
      </w:r>
      <w:r>
        <w:rPr>
          <w:rStyle w:val="Subst"/>
          <w:bCs/>
          <w:iCs/>
        </w:rPr>
        <w:br/>
        <w:t xml:space="preserve">Списание стоимости специальной одежды, срок эксплуатации которой согласно нормам выдачи превышает 12 месяцев, в дебет соответствующих счетов учета затрат на производство производится единовременно в момент ее передачи ( отпуска) сотрудникам организации </w:t>
      </w:r>
      <w:r>
        <w:rPr>
          <w:rStyle w:val="Subst"/>
          <w:bCs/>
          <w:iCs/>
        </w:rPr>
        <w:br/>
        <w:t>Списание стоимости специальной одежды, срок эксплуатации которой согласно нормам выдачи превышает 12 месяцев, в дебет соответствующих счетов учета затрат на производство производится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w:t>
      </w:r>
      <w:r>
        <w:rPr>
          <w:rStyle w:val="Subst"/>
          <w:bCs/>
          <w:iCs/>
        </w:rPr>
        <w:br/>
        <w:t xml:space="preserve">Учет наличия и движения специальной оснастки осуществляется по каждому наименова-нию. Стоимость специальной оснастки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производство (эксплуатацию)  </w:t>
      </w:r>
      <w:r>
        <w:rPr>
          <w:rStyle w:val="Subst"/>
          <w:bCs/>
          <w:iCs/>
        </w:rPr>
        <w:br/>
        <w:t xml:space="preserve">                                                                                                                           </w:t>
      </w:r>
      <w:r>
        <w:rPr>
          <w:rStyle w:val="Subst"/>
          <w:bCs/>
          <w:iCs/>
        </w:rPr>
        <w:br/>
        <w:t>2.4.</w:t>
      </w:r>
      <w:r>
        <w:rPr>
          <w:rStyle w:val="Subst"/>
          <w:bCs/>
          <w:iCs/>
        </w:rPr>
        <w:tab/>
        <w:t>Учет покупных товаров</w:t>
      </w:r>
      <w:r>
        <w:rPr>
          <w:rStyle w:val="Subst"/>
          <w:bCs/>
          <w:iCs/>
        </w:rPr>
        <w:br/>
      </w:r>
      <w:r>
        <w:rPr>
          <w:rStyle w:val="Subst"/>
          <w:bCs/>
          <w:iCs/>
        </w:rPr>
        <w:br/>
        <w:t>2.4.1.</w:t>
      </w:r>
      <w:r>
        <w:rPr>
          <w:rStyle w:val="Subst"/>
          <w:bCs/>
          <w:iCs/>
        </w:rPr>
        <w:tab/>
        <w:t>Учет покупных товаров, предназначенных для продажи,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ред.Приказов Минфина РФ от 27.11.2006 №156н, от 26.03.2007 №26н, от 25.10.2010 №132н,Методическими рекомендациями по учету и оформлению операций приема, хранения и отпуска товаров в организациях торговли, утвержденными письмом Роскомторга от 10.07.1996 № 1-794/32-5 на счете 41 «Товары».</w:t>
      </w:r>
      <w:r>
        <w:rPr>
          <w:rStyle w:val="Subst"/>
          <w:bCs/>
          <w:iCs/>
        </w:rPr>
        <w:br/>
        <w:t>2.4.2.</w:t>
      </w:r>
      <w:r>
        <w:rPr>
          <w:rStyle w:val="Subst"/>
          <w:bCs/>
          <w:iCs/>
        </w:rPr>
        <w:tab/>
        <w:t>Товары принимаются к бухгалтерскому учету по цене закупки.</w:t>
      </w:r>
      <w:r>
        <w:rPr>
          <w:rStyle w:val="Subst"/>
          <w:bCs/>
          <w:iCs/>
        </w:rPr>
        <w:br/>
        <w:t>Учет товаров ведется:</w:t>
      </w:r>
      <w:r>
        <w:rPr>
          <w:rStyle w:val="Subst"/>
          <w:bCs/>
          <w:iCs/>
        </w:rPr>
        <w:br/>
        <w:t>-</w:t>
      </w:r>
      <w:r>
        <w:rPr>
          <w:rStyle w:val="Subst"/>
          <w:bCs/>
          <w:iCs/>
        </w:rPr>
        <w:tab/>
        <w:t>по покупной стоимости;</w:t>
      </w:r>
      <w:r>
        <w:rPr>
          <w:rStyle w:val="Subst"/>
          <w:bCs/>
          <w:iCs/>
        </w:rPr>
        <w:br/>
        <w:t>Учет товаров ведется в натурально-стоимостном выражении.</w:t>
      </w:r>
      <w:r>
        <w:rPr>
          <w:rStyle w:val="Subst"/>
          <w:bCs/>
          <w:iCs/>
        </w:rPr>
        <w:br/>
        <w:t>2.4.3.</w:t>
      </w:r>
      <w:r>
        <w:rPr>
          <w:rStyle w:val="Subst"/>
          <w:bCs/>
          <w:iCs/>
        </w:rPr>
        <w:tab/>
        <w:t>При продаже товаров их оценка производится по договорной цене.</w:t>
      </w:r>
      <w:r>
        <w:rPr>
          <w:rStyle w:val="Subst"/>
          <w:bCs/>
          <w:iCs/>
        </w:rPr>
        <w:br/>
        <w:t>2.4.4.</w:t>
      </w:r>
      <w:r>
        <w:rPr>
          <w:rStyle w:val="Subst"/>
          <w:bCs/>
          <w:iCs/>
        </w:rPr>
        <w:tab/>
        <w:t>Списание товаров при их продаже (отпуске) осуществляется по средней себестоимо-сти.</w:t>
      </w:r>
      <w:r>
        <w:rPr>
          <w:rStyle w:val="Subst"/>
          <w:bCs/>
          <w:iCs/>
        </w:rPr>
        <w:br/>
        <w:t>2.4.5.</w:t>
      </w:r>
      <w:r>
        <w:rPr>
          <w:rStyle w:val="Subst"/>
          <w:bCs/>
          <w:iCs/>
        </w:rPr>
        <w:tab/>
        <w:t>Аналитический учет товаров ведется:</w:t>
      </w:r>
      <w:r>
        <w:rPr>
          <w:rStyle w:val="Subst"/>
          <w:bCs/>
          <w:iCs/>
        </w:rPr>
        <w:br/>
        <w:t>-</w:t>
      </w:r>
      <w:r>
        <w:rPr>
          <w:rStyle w:val="Subst"/>
          <w:bCs/>
          <w:iCs/>
        </w:rPr>
        <w:tab/>
        <w:t>по наименованиям;</w:t>
      </w:r>
      <w:r>
        <w:rPr>
          <w:rStyle w:val="Subst"/>
          <w:bCs/>
          <w:iCs/>
        </w:rPr>
        <w:br/>
        <w:t>2.4.6.</w:t>
      </w:r>
      <w:r>
        <w:rPr>
          <w:rStyle w:val="Subst"/>
          <w:bCs/>
          <w:iCs/>
        </w:rPr>
        <w:tab/>
        <w:t>Учет транспортно-заготовительных расходов по доставке товаров  включается:</w:t>
      </w:r>
      <w:r>
        <w:rPr>
          <w:rStyle w:val="Subst"/>
          <w:bCs/>
          <w:iCs/>
        </w:rPr>
        <w:br/>
        <w:t>-     в учетную стоимость товаров</w:t>
      </w:r>
      <w:r>
        <w:rPr>
          <w:rStyle w:val="Subst"/>
          <w:bCs/>
          <w:iCs/>
        </w:rPr>
        <w:br/>
      </w:r>
      <w:r>
        <w:rPr>
          <w:rStyle w:val="Subst"/>
          <w:bCs/>
          <w:iCs/>
        </w:rPr>
        <w:br/>
        <w:t>2.5.</w:t>
      </w:r>
      <w:r>
        <w:rPr>
          <w:rStyle w:val="Subst"/>
          <w:bCs/>
          <w:iCs/>
        </w:rPr>
        <w:tab/>
        <w:t>Учет выпуска готовой продукции</w:t>
      </w:r>
      <w:r>
        <w:rPr>
          <w:rStyle w:val="Subst"/>
          <w:bCs/>
          <w:iCs/>
        </w:rPr>
        <w:br/>
      </w:r>
      <w:r>
        <w:rPr>
          <w:rStyle w:val="Subst"/>
          <w:bCs/>
          <w:iCs/>
        </w:rPr>
        <w:br/>
        <w:t>2.5.1.</w:t>
      </w:r>
      <w:r>
        <w:rPr>
          <w:rStyle w:val="Subst"/>
          <w:bCs/>
          <w:iCs/>
        </w:rPr>
        <w:tab/>
        <w:t>Учет готовой продукции ведется в соответствии с пунктом 59 Положения по веде-нию бухгалтерского учета и бухгалтерской отчетности в Российской Федерации, утвержденным Приказом Минфина РФ от 29.07.1998 № 34н в ред.Приказа Минфина РФ 24.12.2010 «186н  на счете 43 «Готовая продукция», без использования 40 счета.</w:t>
      </w:r>
      <w:r>
        <w:rPr>
          <w:rStyle w:val="Subst"/>
          <w:bCs/>
          <w:iCs/>
        </w:rPr>
        <w:br/>
        <w:t>2.5.2.</w:t>
      </w:r>
      <w:r>
        <w:rPr>
          <w:rStyle w:val="Subst"/>
          <w:bCs/>
          <w:iCs/>
        </w:rPr>
        <w:tab/>
        <w:t>Оценка готовой продукции в бухгалтерском учете производится по фактической се-бестоимости</w:t>
      </w:r>
      <w:r>
        <w:rPr>
          <w:rStyle w:val="Subst"/>
          <w:bCs/>
          <w:iCs/>
        </w:rPr>
        <w:br/>
        <w:t>-     учет ведется на счете 43</w:t>
      </w:r>
      <w:r>
        <w:rPr>
          <w:rStyle w:val="Subst"/>
          <w:bCs/>
          <w:iCs/>
        </w:rPr>
        <w:br/>
        <w:t>2.5.3.</w:t>
      </w:r>
      <w:r>
        <w:rPr>
          <w:rStyle w:val="Subst"/>
          <w:bCs/>
          <w:iCs/>
        </w:rPr>
        <w:tab/>
        <w:t>При продаже готовой продукции, ее оценка производится:</w:t>
      </w:r>
      <w:r>
        <w:rPr>
          <w:rStyle w:val="Subst"/>
          <w:bCs/>
          <w:iCs/>
        </w:rPr>
        <w:br/>
        <w:t>-</w:t>
      </w:r>
      <w:r>
        <w:rPr>
          <w:rStyle w:val="Subst"/>
          <w:bCs/>
          <w:iCs/>
        </w:rPr>
        <w:tab/>
        <w:t>по договорной цене.</w:t>
      </w:r>
      <w:r>
        <w:rPr>
          <w:rStyle w:val="Subst"/>
          <w:bCs/>
          <w:iCs/>
        </w:rPr>
        <w:br/>
      </w:r>
      <w:r>
        <w:rPr>
          <w:rStyle w:val="Subst"/>
          <w:bCs/>
          <w:iCs/>
        </w:rPr>
        <w:br/>
        <w:t>2.6.</w:t>
      </w:r>
      <w:r>
        <w:rPr>
          <w:rStyle w:val="Subst"/>
          <w:bCs/>
          <w:iCs/>
        </w:rPr>
        <w:tab/>
        <w:t>Учет затрат на производство продукции, выполнение работ, оказание услуг.</w:t>
      </w:r>
      <w:r>
        <w:rPr>
          <w:rStyle w:val="Subst"/>
          <w:bCs/>
          <w:iCs/>
        </w:rPr>
        <w:br/>
      </w:r>
      <w:r>
        <w:rPr>
          <w:rStyle w:val="Subst"/>
          <w:bCs/>
          <w:iCs/>
        </w:rPr>
        <w:br/>
        <w:t>2.6.1.</w:t>
      </w:r>
      <w:r>
        <w:rPr>
          <w:rStyle w:val="Subst"/>
          <w:bCs/>
          <w:iCs/>
        </w:rPr>
        <w:tab/>
        <w:t>Учет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10/99.Приказ Минфина РФ от 06.05.199 №33н ( в ред. Приказов Минфина РФ от 30.12.199 №107н, от 30.03.2001 №27н, от 18.09.2006 №116н, от 27.11.2006 №156н, от 25.10.2010 №132н, от 08.11.2010 №144н)</w:t>
      </w:r>
      <w:r>
        <w:rPr>
          <w:rStyle w:val="Subst"/>
          <w:bCs/>
          <w:iCs/>
        </w:rPr>
        <w:br/>
        <w:t>2.6.2.</w:t>
      </w:r>
      <w:r>
        <w:rPr>
          <w:rStyle w:val="Subst"/>
          <w:bCs/>
          <w:iCs/>
        </w:rPr>
        <w:tab/>
        <w:t>Затраты учитываются в том периоде, к которому они относятся, исходя из принципа временной определенности фактов хозяйственной деятельности.</w:t>
      </w:r>
      <w:r>
        <w:rPr>
          <w:rStyle w:val="Subst"/>
          <w:bCs/>
          <w:iCs/>
        </w:rPr>
        <w:br/>
        <w:t>2.6.3.</w:t>
      </w:r>
      <w:r>
        <w:rPr>
          <w:rStyle w:val="Subst"/>
          <w:bCs/>
          <w:iCs/>
        </w:rPr>
        <w:tab/>
        <w:t>Для учета затрат на производство организация применяет счета:</w:t>
      </w:r>
      <w:r>
        <w:rPr>
          <w:rStyle w:val="Subst"/>
          <w:bCs/>
          <w:iCs/>
        </w:rPr>
        <w:br/>
        <w:t>20 «Основное производство»;</w:t>
      </w:r>
      <w:r>
        <w:rPr>
          <w:rStyle w:val="Subst"/>
          <w:bCs/>
          <w:iCs/>
        </w:rPr>
        <w:br/>
        <w:t>26 «Общехозяйственные расходы»;</w:t>
      </w:r>
      <w:r>
        <w:rPr>
          <w:rStyle w:val="Subst"/>
          <w:bCs/>
          <w:iCs/>
        </w:rPr>
        <w:br/>
        <w:t>43 «Готовая продукция»</w:t>
      </w:r>
      <w:r>
        <w:rPr>
          <w:rStyle w:val="Subst"/>
          <w:bCs/>
          <w:iCs/>
        </w:rPr>
        <w:br/>
        <w:t>2.6.4.</w:t>
      </w:r>
      <w:r>
        <w:rPr>
          <w:rStyle w:val="Subst"/>
          <w:bCs/>
          <w:iCs/>
        </w:rPr>
        <w:tab/>
        <w:t>Учет затрат на производство продукции (работ, услуг) ведется в разрезе заказов на основании договоров, заключенных с Заказчиками. и по статьям затрат(в соответствии с правила-ми ведения организациями, выполняющими  государственный заказ за счет средств федерального бюджета, раздельного учета согласно постановления правительства РФ от 19.01.98г №47)</w:t>
      </w:r>
      <w:r>
        <w:rPr>
          <w:rStyle w:val="Subst"/>
          <w:bCs/>
          <w:iCs/>
        </w:rPr>
        <w:br/>
        <w:t>2.6.5.</w:t>
      </w:r>
      <w:r>
        <w:rPr>
          <w:rStyle w:val="Subst"/>
          <w:bCs/>
          <w:iCs/>
        </w:rPr>
        <w:tab/>
        <w:t>Организация ведет раздельный учет затрат на производство продукции (работ, услуг):</w:t>
      </w:r>
      <w:r>
        <w:rPr>
          <w:rStyle w:val="Subst"/>
          <w:bCs/>
          <w:iCs/>
        </w:rPr>
        <w:br/>
        <w:t>-</w:t>
      </w:r>
      <w:r>
        <w:rPr>
          <w:rStyle w:val="Subst"/>
          <w:bCs/>
          <w:iCs/>
        </w:rPr>
        <w:tab/>
        <w:t>облагаемые налогом на добавленную стоимость по разным ставкам;</w:t>
      </w:r>
      <w:r>
        <w:rPr>
          <w:rStyle w:val="Subst"/>
          <w:bCs/>
          <w:iCs/>
        </w:rPr>
        <w:br/>
        <w:t>-</w:t>
      </w:r>
      <w:r>
        <w:rPr>
          <w:rStyle w:val="Subst"/>
          <w:bCs/>
          <w:iCs/>
        </w:rPr>
        <w:tab/>
        <w:t>не облагаемые налогом – льготируемые.</w:t>
      </w:r>
      <w:r>
        <w:rPr>
          <w:rStyle w:val="Subst"/>
          <w:bCs/>
          <w:iCs/>
        </w:rPr>
        <w:br/>
        <w:t>-</w:t>
      </w:r>
      <w:r>
        <w:rPr>
          <w:rStyle w:val="Subst"/>
          <w:bCs/>
          <w:iCs/>
        </w:rPr>
        <w:tab/>
        <w:t>Ежемесячное распределение косвенных расходов(услуг, выполненных раброт сторонними организациями за электроэнергию, тепло, воду и пр.) ведется пропорционально доходу по реализованным договорам и доходу от арендной платы облагаемые НДС и льготируемые (ст.170 НК РФ п.4)</w:t>
      </w:r>
      <w:r>
        <w:rPr>
          <w:rStyle w:val="Subst"/>
          <w:bCs/>
          <w:iCs/>
        </w:rPr>
        <w:br/>
        <w:t>2.6.6.</w:t>
      </w:r>
      <w:r>
        <w:rPr>
          <w:rStyle w:val="Subst"/>
          <w:bCs/>
          <w:iCs/>
        </w:rPr>
        <w:tab/>
        <w:t>Учет фактической себестоимости единицы продукции осуществляется по статьям калькуляции, перечень которых утвержден приказом Минпромэнерго России от 23.08.2006г. №200</w:t>
      </w:r>
      <w:r>
        <w:rPr>
          <w:rStyle w:val="Subst"/>
          <w:bCs/>
          <w:iCs/>
        </w:rPr>
        <w:br/>
        <w:t>2.6.7.</w:t>
      </w:r>
      <w:r>
        <w:rPr>
          <w:rStyle w:val="Subst"/>
          <w:bCs/>
          <w:iCs/>
        </w:rPr>
        <w:tab/>
        <w:t xml:space="preserve"> При калькулировании себестоимости  продукции поставляемой по государственно-му оборонному заказу, преимущественно используются прямые методы отнесения затрат на себе-стоимость конкретной продукции. Основанием для включения затрат в себестоимость продукции является их принадлежность к производству этой продукции в соответствии с правилами ведения бухгалтерского учета.</w:t>
      </w:r>
      <w:r>
        <w:rPr>
          <w:rStyle w:val="Subst"/>
          <w:bCs/>
          <w:iCs/>
        </w:rPr>
        <w:br/>
        <w:t>2.6.8.</w:t>
      </w:r>
      <w:r>
        <w:rPr>
          <w:rStyle w:val="Subst"/>
          <w:bCs/>
          <w:iCs/>
        </w:rPr>
        <w:tab/>
        <w:t xml:space="preserve">Статья калькуляции «Затраты на материалы и ПКИ» отражает величину затрат на приобретение материальных ресурсов, относящихся на себестоимость продукции в качестве пря-мых затрат исходя из установленных норм и нормативов расхода и цен их приобретения (без налога на добавленную стоимость) и состоит из:               </w:t>
      </w:r>
      <w:r>
        <w:rPr>
          <w:rStyle w:val="Subst"/>
          <w:bCs/>
          <w:iCs/>
        </w:rPr>
        <w:br/>
        <w:t xml:space="preserve">1) затрат на приобретение сырья и основных материалов, используемых в производстве продукции в соответствии с технологией и образующих ее основу   </w:t>
      </w:r>
      <w:r>
        <w:rPr>
          <w:rStyle w:val="Subst"/>
          <w:bCs/>
          <w:iCs/>
        </w:rPr>
        <w:br/>
        <w:t xml:space="preserve">2) затрат на приобретение  вспомогательных материалов, используемых в производстве на техно-логические цели, являющихся необходимым компонентом в процессе изготовления, и относимых на себестоимость конкретных изделий по соответствующим нормам и нормативам                                                                                                                                   3) затрат на приобретение комплектующих изделий                                                                </w:t>
      </w:r>
      <w:r>
        <w:rPr>
          <w:rStyle w:val="Subst"/>
          <w:bCs/>
          <w:iCs/>
        </w:rPr>
        <w:br/>
        <w:t xml:space="preserve">4) транспортно- 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счете 16 и ежемесячно распределяется по заказам пропорционально сум-ме списанных материалов и пки.                                                                                                             </w:t>
      </w:r>
      <w:r>
        <w:rPr>
          <w:rStyle w:val="Subst"/>
          <w:bCs/>
          <w:iCs/>
        </w:rPr>
        <w:br/>
        <w:t xml:space="preserve"> 5) затрат по оплате тары (невозвратной) и упаковки, полученных от поставщиков материальных ресурсов.</w:t>
      </w:r>
      <w:r>
        <w:rPr>
          <w:rStyle w:val="Subst"/>
          <w:bCs/>
          <w:iCs/>
        </w:rPr>
        <w:br/>
        <w:t>2.6.9.</w:t>
      </w:r>
      <w:r>
        <w:rPr>
          <w:rStyle w:val="Subst"/>
          <w:bCs/>
          <w:iCs/>
        </w:rPr>
        <w:tab/>
        <w:t xml:space="preserve">Статья калькуляции рабочих  «Затраты на оплату труда основных производ-ственных» включает основную заработную плату производственных рабочих, относящуюся на конкретные изделия (заказы) в качестве прямых затрат. </w:t>
      </w:r>
      <w:r>
        <w:rPr>
          <w:rStyle w:val="Subst"/>
          <w:bCs/>
          <w:iCs/>
        </w:rPr>
        <w:br/>
        <w:t xml:space="preserve">            Размер основной заработной платы производственных рабочих, относимый на данную статью, определяется исходя из расчетной (плановой) трудоемкости и тарифных ставок, окладов, определяемых исходя из показателя среднего размера заработной платы, уровень которой в свою очередь определяется исходя уровня,  достигнутого организацией в отчетном периоде с учетом уровня оплаты труда в отрасли и регионе, дифференцированных по видам работ и признаку сложности (квалификации) за единицу времени.     </w:t>
      </w:r>
      <w:r>
        <w:rPr>
          <w:rStyle w:val="Subst"/>
          <w:bCs/>
          <w:iCs/>
        </w:rPr>
        <w:br/>
        <w:t xml:space="preserve">            При этом для расчета тарифов на отчетный период размер оплаты труда предприятия за предыдущий период корректируется, исходя из прогнозируемого на федеральном уровне показа-теля инфляции и максимальным размером не ограничивается.                                 </w:t>
      </w:r>
      <w:r>
        <w:rPr>
          <w:rStyle w:val="Subst"/>
          <w:bCs/>
          <w:iCs/>
        </w:rPr>
        <w:br/>
        <w:t xml:space="preserve">            Дополнительная заработная плата включает начисления, предусмотренные Трудовым ко-дексом за фактически неотработанное время (оплата основного и дополнительных отпусков ос-новных производственных рабочих) и относится на себестоимость конкретной продукции анало-гично накладным расходам в % по нормативу к основной заработной плате производственных рабочих, согласованному с Заказчиком. </w:t>
      </w:r>
      <w:r>
        <w:rPr>
          <w:rStyle w:val="Subst"/>
          <w:bCs/>
          <w:iCs/>
        </w:rPr>
        <w:br/>
        <w:t xml:space="preserve">            Затраты по статье калькуляции «Отчисления на социальные нужды» включает страховые взносы и взносы на обязательное социальное страхование от несчастных случаев на производстве и профессиональных заболеваний. Величина отчислений определяется в порядке и размерах, установленных законодательством Российской Федерации         </w:t>
      </w:r>
      <w:r>
        <w:rPr>
          <w:rStyle w:val="Subst"/>
          <w:bCs/>
          <w:iCs/>
        </w:rPr>
        <w:br/>
        <w:t xml:space="preserve">           Статья калькуляции «Затраты на подготовку и освоение производства»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указанные расходы не были возмещены отдельным контрактом   </w:t>
      </w:r>
      <w:r>
        <w:rPr>
          <w:rStyle w:val="Subst"/>
          <w:bCs/>
          <w:iCs/>
        </w:rPr>
        <w:br/>
        <w:t xml:space="preserve"> </w:t>
      </w:r>
      <w:r>
        <w:rPr>
          <w:rStyle w:val="Subst"/>
          <w:bCs/>
          <w:iCs/>
        </w:rPr>
        <w:br/>
        <w:t xml:space="preserve">          На статью калькуляции «Накладные расходы» относятся как Общепроизводственные за-траты на содержание, амортизацию и ремонт производственных зданий и сооружений, оборудо-вания, внутризаводского транспорта и других видов производственного имущества цехов, износ и затраты на восстановление приспособлений производственного назначения и т.д., основная и дополнительная заработная плата аппарата управления цехов или иных производственных подразделений с отчислениями на социальные нужды, так и Общехозяйственные затраты, связанные с деятельностью предприятия в целом, а именно: основная и дополнительная заработная плата управленческого персонала с отчислениями на социальные нужды, амортизация, расходы на содержание и ремонт зданий, сооружений, инвентаря и иного имущества общехозяйственного назначения, расходы, связанные со служебными командировками, расходы на содержание лабораторий общехозяйственного назначения и расходы, связанные с проводимыми в них испытаниями, исследованиями и опытами, расходы на подготовку и переподготовку кадров, проценты по кредитам в размере не более ставки рефинансирования ЦБ РФ и прочие затраты.</w:t>
      </w:r>
      <w:r>
        <w:rPr>
          <w:rStyle w:val="Subst"/>
          <w:bCs/>
          <w:iCs/>
        </w:rPr>
        <w:br/>
      </w:r>
      <w:r>
        <w:rPr>
          <w:rStyle w:val="Subst"/>
          <w:bCs/>
          <w:iCs/>
        </w:rPr>
        <w:br/>
        <w:t xml:space="preserve">           Накладные расходы распределяются между всеми видами конечной продукции пропорцио-нально основной заработной плате производственных рабочих. </w:t>
      </w:r>
      <w:r>
        <w:rPr>
          <w:rStyle w:val="Subst"/>
          <w:bCs/>
          <w:iCs/>
        </w:rPr>
        <w:br/>
        <w:t>В номенклатуру статей и общехозяйственные расходы балансовый счет введена дополнительная статья затрат «резерв на отпуска»</w:t>
      </w:r>
      <w:r>
        <w:rPr>
          <w:rStyle w:val="Subst"/>
          <w:bCs/>
          <w:iCs/>
        </w:rPr>
        <w:br/>
        <w:t xml:space="preserve">           В статью калькуляции «Прочие производственные затраты» включаются: - страховые взносы по различным видам страхования рисков, возникающих при производстве, хранении и транспортировке военной продукции.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характера, командировки, специальной технической помощи, авторское сопровождение, выполняемых сторонними орга-низациями, которые могут быть прямо отнесены на себестоимость данного вида продукции</w:t>
      </w:r>
      <w:r>
        <w:rPr>
          <w:rStyle w:val="Subst"/>
          <w:bCs/>
          <w:iCs/>
        </w:rPr>
        <w:br/>
        <w:t>2.6.10.</w:t>
      </w:r>
      <w:r>
        <w:rPr>
          <w:rStyle w:val="Subst"/>
          <w:bCs/>
          <w:iCs/>
        </w:rPr>
        <w:tab/>
        <w:t>Незавершенное производство отражается в балансе – по фактической производ-ственной себестоимости.</w:t>
      </w:r>
      <w:r>
        <w:rPr>
          <w:rStyle w:val="Subst"/>
          <w:bCs/>
          <w:iCs/>
        </w:rPr>
        <w:br/>
        <w:t>2.6.11.</w:t>
      </w:r>
      <w:r>
        <w:rPr>
          <w:rStyle w:val="Subst"/>
          <w:bCs/>
          <w:iCs/>
        </w:rPr>
        <w:tab/>
        <w:t>При признании в бухгалтерском учете выручки от продажи готовой продукции ее стоимость списывается со счета 43 «Готовая продукция» в дебет счета 90 «Продажи».</w:t>
      </w:r>
      <w:r>
        <w:rPr>
          <w:rStyle w:val="Subst"/>
          <w:bCs/>
          <w:iCs/>
        </w:rPr>
        <w:br/>
        <w:t xml:space="preserve">   2.6.12 Затраты, собранные за отчетный период по дебету счета 26, списываются  в дебет счетов 20 . В этом случае формируется полная себестоимость готовой продукции. В конце каждо-го отчетного периода частично списываются общехозяйственные расходы со счета 26 непосред-ственно в дебет счета 20</w:t>
      </w:r>
      <w:r>
        <w:rPr>
          <w:rStyle w:val="Subst"/>
          <w:bCs/>
          <w:iCs/>
        </w:rPr>
        <w:br/>
      </w:r>
      <w:r>
        <w:rPr>
          <w:rStyle w:val="Subst"/>
          <w:bCs/>
          <w:iCs/>
        </w:rPr>
        <w:br/>
      </w:r>
      <w:r>
        <w:rPr>
          <w:rStyle w:val="Subst"/>
          <w:bCs/>
          <w:iCs/>
        </w:rPr>
        <w:br/>
      </w:r>
      <w:r>
        <w:rPr>
          <w:rStyle w:val="Subst"/>
          <w:bCs/>
          <w:iCs/>
        </w:rPr>
        <w:br/>
        <w:t>2.6.13. Расходы, осуществленные организацией в отчетном периоде, но относящиеся к бу-дущим отчетным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счете 97 «Расходы будущих периодов». Расходы буду-щих периодов списываются по назначению в соответствующих отчетных периодах</w:t>
      </w:r>
      <w:r>
        <w:rPr>
          <w:rStyle w:val="Subst"/>
          <w:bCs/>
          <w:iCs/>
        </w:rPr>
        <w:br/>
        <w:t>-</w:t>
      </w:r>
      <w:r>
        <w:rPr>
          <w:rStyle w:val="Subst"/>
          <w:bCs/>
          <w:iCs/>
        </w:rPr>
        <w:tab/>
        <w:t>равномерно в течение периода, к которому эти расходы относятся.</w:t>
      </w:r>
      <w:r>
        <w:rPr>
          <w:rStyle w:val="Subst"/>
          <w:bCs/>
          <w:iCs/>
        </w:rPr>
        <w:br/>
        <w:t>2.6.14.Затраты на ремонт основных средств включаются в себестоимость по мере выполне-ния ремонтных работ.</w:t>
      </w:r>
      <w:r>
        <w:rPr>
          <w:rStyle w:val="Subst"/>
          <w:bCs/>
          <w:iCs/>
        </w:rPr>
        <w:br/>
        <w:t>2.6.15.Затраты по закрытым (аннулированным) заказам списываются в части прямых затрат на финансовый результат равномерно в течении года.</w:t>
      </w:r>
      <w:r>
        <w:rPr>
          <w:rStyle w:val="Subst"/>
          <w:bCs/>
          <w:iCs/>
        </w:rPr>
        <w:br/>
      </w:r>
      <w:r>
        <w:rPr>
          <w:rStyle w:val="Subst"/>
          <w:bCs/>
          <w:iCs/>
        </w:rPr>
        <w:br/>
      </w:r>
      <w:r>
        <w:rPr>
          <w:rStyle w:val="Subst"/>
          <w:bCs/>
          <w:iCs/>
        </w:rPr>
        <w:br/>
        <w:t>2.7.</w:t>
      </w:r>
      <w:r>
        <w:rPr>
          <w:rStyle w:val="Subst"/>
          <w:bCs/>
          <w:iCs/>
        </w:rPr>
        <w:tab/>
        <w:t>Учет реализации товаров (работ, услуг), иного имущества и прочих доходов</w:t>
      </w:r>
      <w:r>
        <w:rPr>
          <w:rStyle w:val="Subst"/>
          <w:bCs/>
          <w:iCs/>
        </w:rPr>
        <w:br/>
      </w:r>
      <w:r>
        <w:rPr>
          <w:rStyle w:val="Subst"/>
          <w:bCs/>
          <w:iCs/>
        </w:rPr>
        <w:br/>
        <w:t>2.7.1.  Учет выручки от реализации товаров (работ, услуг), иного имущества и прочих до-ходов ведется в соответствии с Положением по бухгалтерскому учету «Доходы организации» ПБУ 9/99.Приказ Минфина РФ от 06.05.1999 №32н (в ред. от 08.11.2010г.)</w:t>
      </w:r>
      <w:r>
        <w:rPr>
          <w:rStyle w:val="Subst"/>
          <w:bCs/>
          <w:iCs/>
        </w:rPr>
        <w:br/>
        <w:t>2.7.2.  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определенности фактов хозяйственной деятельности.</w:t>
      </w:r>
      <w:r>
        <w:rPr>
          <w:rStyle w:val="Subst"/>
          <w:bCs/>
          <w:iCs/>
        </w:rPr>
        <w:br/>
        <w:t>2.7.3.  Организация обеспечивает раздельный учет выручки:</w:t>
      </w:r>
      <w:r>
        <w:rPr>
          <w:rStyle w:val="Subst"/>
          <w:bCs/>
          <w:iCs/>
        </w:rPr>
        <w:br/>
        <w:t>-</w:t>
      </w:r>
      <w:r>
        <w:rPr>
          <w:rStyle w:val="Subst"/>
          <w:bCs/>
          <w:iCs/>
        </w:rPr>
        <w:tab/>
        <w:t>облагаемых налогом на добавленную стоимость по различным ставкам – 18%, 0%;</w:t>
      </w:r>
      <w:r>
        <w:rPr>
          <w:rStyle w:val="Subst"/>
          <w:bCs/>
          <w:iCs/>
        </w:rPr>
        <w:br/>
        <w:t>-</w:t>
      </w:r>
      <w:r>
        <w:rPr>
          <w:rStyle w:val="Subst"/>
          <w:bCs/>
          <w:iCs/>
        </w:rPr>
        <w:tab/>
        <w:t>не облагаемых налогом на добавленную стоимость;</w:t>
      </w:r>
      <w:r>
        <w:rPr>
          <w:rStyle w:val="Subst"/>
          <w:bCs/>
          <w:iCs/>
        </w:rPr>
        <w:br/>
        <w:t>-</w:t>
      </w:r>
      <w:r>
        <w:rPr>
          <w:rStyle w:val="Subst"/>
          <w:bCs/>
          <w:iCs/>
        </w:rPr>
        <w:tab/>
      </w:r>
      <w:r>
        <w:rPr>
          <w:rStyle w:val="Subst"/>
          <w:bCs/>
          <w:iCs/>
        </w:rPr>
        <w:br/>
      </w:r>
      <w:r>
        <w:rPr>
          <w:rStyle w:val="Subst"/>
          <w:bCs/>
          <w:iCs/>
        </w:rPr>
        <w:br/>
        <w:t>2.8.</w:t>
      </w:r>
      <w:r>
        <w:rPr>
          <w:rStyle w:val="Subst"/>
          <w:bCs/>
          <w:iCs/>
        </w:rPr>
        <w:tab/>
        <w:t>Учет расчетов</w:t>
      </w:r>
      <w:r>
        <w:rPr>
          <w:rStyle w:val="Subst"/>
          <w:bCs/>
          <w:iCs/>
        </w:rPr>
        <w:br/>
      </w:r>
      <w:r>
        <w:rPr>
          <w:rStyle w:val="Subst"/>
          <w:bCs/>
          <w:iCs/>
        </w:rPr>
        <w:br/>
      </w:r>
      <w:r>
        <w:rPr>
          <w:rStyle w:val="Subst"/>
          <w:bCs/>
          <w:iCs/>
        </w:rPr>
        <w:br/>
        <w:t>2.8.1.</w:t>
      </w:r>
      <w:r>
        <w:rPr>
          <w:rStyle w:val="Subst"/>
          <w:bCs/>
          <w:iCs/>
        </w:rPr>
        <w:tab/>
        <w:t>Учет расчетов ведется в соответствии с Положениями по бухгалтерскому учету «До-ходы организации» ПБУ 9/99, «Расходы организации» ПБУ 10/99, «Учет активов и обязательств, стоимость которых выражена в иностранной валюте» ПБУ 3/2000, «Учет расходов по займам и кредитам» ПБУ 15/01.</w:t>
      </w:r>
      <w:r>
        <w:rPr>
          <w:rStyle w:val="Subst"/>
          <w:bCs/>
          <w:iCs/>
        </w:rPr>
        <w:br/>
        <w:t>2.8.2.</w:t>
      </w:r>
      <w:r>
        <w:rPr>
          <w:rStyle w:val="Subst"/>
          <w:bCs/>
          <w:iCs/>
        </w:rPr>
        <w:tab/>
        <w:t>Организация ведет учет расчетов в разрезе: основания возникновения задолженно-сти, контрагентов, видов задолженности, сроков погашения.</w:t>
      </w:r>
      <w:r>
        <w:rPr>
          <w:rStyle w:val="Subst"/>
          <w:bCs/>
          <w:iCs/>
        </w:rPr>
        <w:br/>
        <w:t>2.8.3.</w:t>
      </w:r>
      <w:r>
        <w:rPr>
          <w:rStyle w:val="Subst"/>
          <w:bCs/>
          <w:iCs/>
        </w:rPr>
        <w:tab/>
        <w:t>Организация ведет учет расчетов с поставщиками на счете 60 «Расчеты с поставщи-ками» отдельно по задолженности поставщикам и по выданным авансам. Учет расчетов с покупа-телями ведется на счете 62 «Расчеты с покупателями» отдельно по задолженности покупателей и по полученным авансам.</w:t>
      </w:r>
      <w:r>
        <w:rPr>
          <w:rStyle w:val="Subst"/>
          <w:bCs/>
          <w:iCs/>
        </w:rPr>
        <w:br/>
        <w:t>2.8.4.</w:t>
      </w:r>
      <w:r>
        <w:rPr>
          <w:rStyle w:val="Subst"/>
          <w:bCs/>
          <w:iCs/>
        </w:rPr>
        <w:tab/>
        <w:t xml:space="preserve">Организация ведет учет сумм налога на добавленную стоимость, подлежащего начислению (вычету) в последующих периодах на счете 76, субсчет «Расчеты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суб-счета 76 «Расчеты по НДС» в корреспонденции с кредитом субсчета 68 «Расчеты с бюджетом по НДС». При зачете (Возврате) авансов соответствующие суммы НДС списываются в дебет субсче-та 68 «Расчеты с бюджетом по НДС» с кредита субсчета 76 «Расчеты по НДС». Суммы НДС, предъявленные покупателям товаров (работ, услуг) отражаются по кредиту субсчета 68 «Расчеты по НДС» в корреспонденции с субсчетом 90/3 «Налог на добавленную стоимость». </w:t>
      </w:r>
      <w:r>
        <w:rPr>
          <w:rStyle w:val="Subst"/>
          <w:bCs/>
          <w:iCs/>
        </w:rPr>
        <w:br/>
        <w:t>2.8.5.</w:t>
      </w:r>
      <w:r>
        <w:rPr>
          <w:rStyle w:val="Subst"/>
          <w:bCs/>
          <w:iCs/>
        </w:rPr>
        <w:tab/>
        <w:t>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счете 67 «Расчеты по долгосрочным кред</w:t>
      </w:r>
    </w:p>
    <w:p w:rsidR="00272302" w:rsidRDefault="00272302">
      <w:pPr>
        <w:pStyle w:val="2"/>
      </w:pPr>
      <w:bookmarkStart w:id="79" w:name="_Toc324840029"/>
      <w:r>
        <w:t>7.5. Сведения об общей сумме экспорта, а также о доле, которую составляет экспорт в общем объеме продаж</w:t>
      </w:r>
      <w:bookmarkEnd w:id="79"/>
    </w:p>
    <w:p w:rsidR="00272302" w:rsidRDefault="00272302">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272302" w:rsidRDefault="00272302">
      <w:pPr>
        <w:pStyle w:val="2"/>
      </w:pPr>
      <w:bookmarkStart w:id="80" w:name="_Toc324840030"/>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0"/>
    </w:p>
    <w:p w:rsidR="00272302" w:rsidRDefault="00272302">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72302" w:rsidRDefault="00272302">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272302" w:rsidRDefault="00272302">
      <w:pPr>
        <w:pStyle w:val="2"/>
      </w:pPr>
      <w:bookmarkStart w:id="81" w:name="_Toc324840031"/>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1"/>
    </w:p>
    <w:p w:rsidR="00272302" w:rsidRDefault="00272302">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72302" w:rsidRDefault="00272302">
      <w:pPr>
        <w:pStyle w:val="1"/>
      </w:pPr>
      <w:bookmarkStart w:id="82" w:name="_Toc324840032"/>
      <w:r>
        <w:t>VIII. Дополнительные сведения об эмитенте и о размещенных им эмиссионных ценных бумагах</w:t>
      </w:r>
      <w:bookmarkEnd w:id="82"/>
    </w:p>
    <w:p w:rsidR="00272302" w:rsidRDefault="00272302">
      <w:pPr>
        <w:pStyle w:val="2"/>
      </w:pPr>
      <w:bookmarkStart w:id="83" w:name="_Toc324840033"/>
      <w:r>
        <w:t>8.1. Дополнительные сведения об эмитенте</w:t>
      </w:r>
      <w:bookmarkEnd w:id="83"/>
    </w:p>
    <w:p w:rsidR="00272302" w:rsidRDefault="00272302">
      <w:pPr>
        <w:pStyle w:val="2"/>
      </w:pPr>
      <w:bookmarkStart w:id="84" w:name="_Toc324840034"/>
      <w:r>
        <w:t>8.1.1. Сведения о размере, структуре уставного (складочного) капитала (паевого фонда) эмитента</w:t>
      </w:r>
      <w:bookmarkEnd w:id="84"/>
    </w:p>
    <w:p w:rsidR="00272302" w:rsidRDefault="00272302">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rsidR="00272302" w:rsidRDefault="00272302">
      <w:pPr>
        <w:pStyle w:val="SubHeading"/>
        <w:ind w:left="200"/>
      </w:pPr>
      <w:r>
        <w:t>Обыкновенные акции</w:t>
      </w:r>
    </w:p>
    <w:p w:rsidR="00272302" w:rsidRDefault="00272302">
      <w:pPr>
        <w:ind w:left="400"/>
      </w:pPr>
      <w:r>
        <w:t>Общая номинальная стоимость:</w:t>
      </w:r>
      <w:r>
        <w:rPr>
          <w:rStyle w:val="Subst"/>
          <w:bCs/>
          <w:iCs/>
        </w:rPr>
        <w:t xml:space="preserve"> 850 000</w:t>
      </w:r>
    </w:p>
    <w:p w:rsidR="00272302" w:rsidRDefault="00272302">
      <w:pPr>
        <w:ind w:left="400"/>
      </w:pPr>
      <w:r>
        <w:t>Размер доли в УК, %:</w:t>
      </w:r>
    </w:p>
    <w:p w:rsidR="00272302" w:rsidRDefault="00272302">
      <w:pPr>
        <w:pStyle w:val="SubHeading"/>
        <w:ind w:left="200"/>
      </w:pPr>
      <w:r>
        <w:t>Привилегированные</w:t>
      </w:r>
    </w:p>
    <w:p w:rsidR="00272302" w:rsidRDefault="00272302">
      <w:pPr>
        <w:ind w:left="400"/>
      </w:pPr>
      <w:r>
        <w:t>Общая номинальная стоимость:</w:t>
      </w:r>
      <w:r>
        <w:rPr>
          <w:rStyle w:val="Subst"/>
          <w:bCs/>
          <w:iCs/>
        </w:rPr>
        <w:t xml:space="preserve"> 0</w:t>
      </w:r>
    </w:p>
    <w:p w:rsidR="00272302" w:rsidRDefault="00272302">
      <w:pPr>
        <w:ind w:left="400"/>
      </w:pPr>
      <w:r>
        <w:t>Размер доли в УК, %:</w:t>
      </w:r>
    </w:p>
    <w:p w:rsidR="00272302" w:rsidRDefault="00272302">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272302" w:rsidRDefault="00272302">
      <w:pPr>
        <w:ind w:left="200"/>
      </w:pPr>
    </w:p>
    <w:p w:rsidR="00272302" w:rsidRDefault="00272302">
      <w:pPr>
        <w:pStyle w:val="2"/>
      </w:pPr>
      <w:bookmarkStart w:id="85" w:name="_Toc324840035"/>
      <w:r>
        <w:t>8.1.2. Сведения об изменении размера уставного (складочного) капитала (паевого фонда) эмитента</w:t>
      </w:r>
      <w:bookmarkEnd w:id="85"/>
    </w:p>
    <w:p w:rsidR="00272302" w:rsidRDefault="00272302">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rsidR="00272302" w:rsidRDefault="00272302">
      <w:pPr>
        <w:ind w:left="200"/>
      </w:pPr>
      <w:r>
        <w:t>Дата изменения размера УК:</w:t>
      </w:r>
      <w:r>
        <w:rPr>
          <w:rStyle w:val="Subst"/>
          <w:bCs/>
          <w:iCs/>
        </w:rPr>
        <w:t xml:space="preserve"> 09.04.2010</w:t>
      </w:r>
    </w:p>
    <w:p w:rsidR="00272302" w:rsidRDefault="00272302">
      <w:pPr>
        <w:ind w:left="200"/>
      </w:pPr>
      <w:r>
        <w:t>Размер УК до внесения изменений (руб.):</w:t>
      </w:r>
      <w:r>
        <w:rPr>
          <w:rStyle w:val="Subst"/>
          <w:bCs/>
          <w:iCs/>
        </w:rPr>
        <w:t xml:space="preserve"> 449 995</w:t>
      </w:r>
    </w:p>
    <w:p w:rsidR="00272302" w:rsidRDefault="00272302">
      <w:pPr>
        <w:pStyle w:val="SubHeading"/>
        <w:ind w:left="200"/>
      </w:pPr>
      <w:r>
        <w:t>Структура УК до внесения изменений</w:t>
      </w:r>
    </w:p>
    <w:p w:rsidR="00272302" w:rsidRDefault="00272302">
      <w:pPr>
        <w:pStyle w:val="SubHeading"/>
        <w:ind w:left="400"/>
      </w:pPr>
      <w:r>
        <w:t>Обыкновенные акции</w:t>
      </w:r>
    </w:p>
    <w:p w:rsidR="00272302" w:rsidRDefault="00272302">
      <w:pPr>
        <w:ind w:left="600"/>
      </w:pPr>
      <w:r>
        <w:t>Общая номинальная стоимость:</w:t>
      </w:r>
      <w:r>
        <w:rPr>
          <w:rStyle w:val="Subst"/>
          <w:bCs/>
          <w:iCs/>
        </w:rPr>
        <w:t xml:space="preserve"> 449 995</w:t>
      </w:r>
    </w:p>
    <w:p w:rsidR="00272302" w:rsidRDefault="00272302">
      <w:pPr>
        <w:ind w:left="600"/>
      </w:pPr>
      <w:r>
        <w:t>Размер доли в УК, %:</w:t>
      </w:r>
      <w:r>
        <w:rPr>
          <w:rStyle w:val="Subst"/>
          <w:bCs/>
          <w:iCs/>
        </w:rPr>
        <w:t xml:space="preserve"> 100</w:t>
      </w:r>
    </w:p>
    <w:p w:rsidR="00272302" w:rsidRDefault="00272302">
      <w:pPr>
        <w:pStyle w:val="SubHeading"/>
        <w:ind w:left="400"/>
      </w:pPr>
      <w:r>
        <w:t>Привилегированные</w:t>
      </w:r>
    </w:p>
    <w:p w:rsidR="00272302" w:rsidRDefault="00272302">
      <w:pPr>
        <w:ind w:left="600"/>
      </w:pPr>
      <w:r>
        <w:t>Общая номинальная стоимость:</w:t>
      </w:r>
      <w:r>
        <w:rPr>
          <w:rStyle w:val="Subst"/>
          <w:bCs/>
          <w:iCs/>
        </w:rPr>
        <w:t xml:space="preserve"> 0</w:t>
      </w:r>
    </w:p>
    <w:p w:rsidR="00272302" w:rsidRDefault="00272302">
      <w:pPr>
        <w:ind w:left="600"/>
      </w:pPr>
      <w:r>
        <w:t>Размер доли в УК, %:</w:t>
      </w:r>
      <w:r>
        <w:rPr>
          <w:rStyle w:val="Subst"/>
          <w:bCs/>
          <w:iCs/>
        </w:rPr>
        <w:t xml:space="preserve"> 0</w:t>
      </w:r>
    </w:p>
    <w:p w:rsidR="00272302" w:rsidRDefault="00272302">
      <w:pPr>
        <w:pStyle w:val="ThinDelim"/>
      </w:pPr>
    </w:p>
    <w:p w:rsidR="00272302" w:rsidRDefault="00272302">
      <w:pPr>
        <w:ind w:left="200"/>
      </w:pPr>
      <w:r>
        <w:t>Размер УК после внесения изменений (руб.):</w:t>
      </w:r>
      <w:r>
        <w:rPr>
          <w:rStyle w:val="Subst"/>
          <w:bCs/>
          <w:iCs/>
        </w:rPr>
        <w:t xml:space="preserve"> 850 000</w:t>
      </w:r>
    </w:p>
    <w:p w:rsidR="00272302" w:rsidRDefault="00272302">
      <w:pPr>
        <w:pStyle w:val="SubHeading"/>
        <w:ind w:left="200"/>
      </w:pPr>
      <w:r>
        <w:t>Структура УК после внесения изменений</w:t>
      </w:r>
    </w:p>
    <w:p w:rsidR="00272302" w:rsidRDefault="00272302">
      <w:pPr>
        <w:pStyle w:val="SubHeading"/>
        <w:ind w:left="400"/>
      </w:pPr>
      <w:r>
        <w:t>Обыкновенные акции</w:t>
      </w:r>
    </w:p>
    <w:p w:rsidR="00272302" w:rsidRDefault="00272302">
      <w:pPr>
        <w:ind w:left="600"/>
      </w:pPr>
      <w:r>
        <w:t>Общая номинальная стоимость:</w:t>
      </w:r>
    </w:p>
    <w:p w:rsidR="00272302" w:rsidRDefault="00272302">
      <w:pPr>
        <w:ind w:left="600"/>
      </w:pPr>
      <w:r>
        <w:t>Размер доли в УК, %:</w:t>
      </w:r>
    </w:p>
    <w:p w:rsidR="00272302" w:rsidRDefault="00272302">
      <w:pPr>
        <w:pStyle w:val="SubHeading"/>
        <w:ind w:left="400"/>
      </w:pPr>
      <w:r>
        <w:t>Привилегированные</w:t>
      </w:r>
    </w:p>
    <w:p w:rsidR="00272302" w:rsidRDefault="00272302">
      <w:pPr>
        <w:ind w:left="600"/>
      </w:pPr>
      <w:r>
        <w:t>Общая номинальная стоимость:</w:t>
      </w:r>
    </w:p>
    <w:p w:rsidR="00272302" w:rsidRDefault="00272302">
      <w:pPr>
        <w:ind w:left="600"/>
      </w:pPr>
      <w:r>
        <w:t>Размер доли в УК, %:</w:t>
      </w:r>
    </w:p>
    <w:p w:rsidR="00272302" w:rsidRDefault="00272302">
      <w:pPr>
        <w:pStyle w:val="ThinDelim"/>
      </w:pPr>
    </w:p>
    <w:p w:rsidR="00272302" w:rsidRDefault="00272302">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rsidR="00272302" w:rsidRDefault="00272302">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rsidR="00272302" w:rsidRDefault="00272302">
      <w:pPr>
        <w:ind w:left="200"/>
      </w:pPr>
      <w:r>
        <w:t>Номер протокола:</w:t>
      </w:r>
      <w:r>
        <w:rPr>
          <w:rStyle w:val="Subst"/>
          <w:bCs/>
          <w:iCs/>
        </w:rPr>
        <w:t xml:space="preserve"> 3-17</w:t>
      </w:r>
    </w:p>
    <w:p w:rsidR="00272302" w:rsidRDefault="00272302">
      <w:pPr>
        <w:ind w:left="200"/>
      </w:pPr>
    </w:p>
    <w:p w:rsidR="00272302" w:rsidRDefault="00272302">
      <w:pPr>
        <w:pStyle w:val="2"/>
      </w:pPr>
      <w:bookmarkStart w:id="86" w:name="_Toc324840036"/>
      <w:r>
        <w:t>8.1.3. Сведения о порядке созыва и проведения собрания (заседания) высшего органа управления эмитента</w:t>
      </w:r>
      <w:bookmarkEnd w:id="86"/>
    </w:p>
    <w:p w:rsidR="00272302" w:rsidRDefault="00272302">
      <w:pPr>
        <w:ind w:left="200"/>
      </w:pPr>
      <w:r>
        <w:t>Наименование высшего органа управления эмитента:</w:t>
      </w:r>
      <w:r>
        <w:rPr>
          <w:rStyle w:val="Subst"/>
          <w:bCs/>
          <w:iCs/>
        </w:rPr>
        <w:t xml:space="preserve"> Общее собрание акционеров</w:t>
      </w:r>
    </w:p>
    <w:p w:rsidR="00272302" w:rsidRDefault="00272302">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Pr>
          <w:rStyle w:val="Subst"/>
          <w:bCs/>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Pr>
          <w:rStyle w:val="Subst"/>
          <w:bCs/>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Pr>
          <w:rStyle w:val="Subst"/>
          <w:bCs/>
          <w:iCs/>
        </w:rPr>
        <w:br/>
        <w:t>- за 20 дней до предполагаемой даты проведения Собрания – в остальных случаях.</w:t>
      </w:r>
      <w:r>
        <w:rPr>
          <w:rStyle w:val="Subst"/>
          <w:bCs/>
          <w:iCs/>
        </w:rPr>
        <w:br/>
      </w:r>
      <w:r>
        <w:rPr>
          <w:rStyle w:val="Subst"/>
          <w:bCs/>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Pr>
          <w:rStyle w:val="Subst"/>
          <w:bCs/>
          <w:iCs/>
        </w:rPr>
        <w:br/>
      </w:r>
    </w:p>
    <w:p w:rsidR="00272302" w:rsidRDefault="00272302">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8.4.</w:t>
      </w:r>
      <w:r>
        <w:rPr>
          <w:rStyle w:val="Subst"/>
          <w:bCs/>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rsidR="00272302" w:rsidRDefault="00272302">
      <w:pPr>
        <w:ind w:left="200"/>
      </w:pPr>
      <w:r>
        <w:t>Порядок определения даты проведения собрания (заседания) высшего органа управления эмитента:</w:t>
      </w:r>
      <w:r>
        <w:br/>
      </w:r>
      <w:r>
        <w:rPr>
          <w:rStyle w:val="Subst"/>
          <w:bCs/>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Pr>
          <w:rStyle w:val="Subst"/>
          <w:bCs/>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rsidR="00272302" w:rsidRDefault="00272302">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Pr>
          <w:rStyle w:val="Subst"/>
          <w:bCs/>
          <w:iCs/>
        </w:rPr>
        <w:br/>
      </w:r>
      <w:r>
        <w:rPr>
          <w:rStyle w:val="Subst"/>
          <w:bCs/>
          <w:iCs/>
        </w:rPr>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Pr>
          <w:rStyle w:val="Subst"/>
          <w:bCs/>
          <w:iCs/>
        </w:rPr>
        <w:br/>
        <w:t>Порядок рассмотрения предложений определяется статьей 53 Закона об акционерных обществах.</w:t>
      </w:r>
    </w:p>
    <w:p w:rsidR="00272302" w:rsidRDefault="00272302">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Pr>
          <w:rStyle w:val="Subst"/>
          <w:bCs/>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rsidR="00272302" w:rsidRDefault="00272302">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272302" w:rsidRDefault="00272302">
      <w:pPr>
        <w:pStyle w:val="2"/>
      </w:pPr>
      <w:bookmarkStart w:id="87" w:name="_Toc324840037"/>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7"/>
    </w:p>
    <w:p w:rsidR="00272302" w:rsidRDefault="00272302">
      <w:pPr>
        <w:ind w:left="200"/>
      </w:pPr>
      <w:r>
        <w:rPr>
          <w:rStyle w:val="Subst"/>
          <w:bCs/>
          <w:iCs/>
        </w:rPr>
        <w:t>Указанных организаций нет</w:t>
      </w:r>
    </w:p>
    <w:p w:rsidR="00272302" w:rsidRDefault="00272302">
      <w:pPr>
        <w:pStyle w:val="2"/>
      </w:pPr>
      <w:bookmarkStart w:id="88" w:name="_Toc324840038"/>
      <w:r>
        <w:t>8.1.5. Сведения о существенных сделках, совершенных эмитентом</w:t>
      </w:r>
      <w:bookmarkEnd w:id="88"/>
    </w:p>
    <w:p w:rsidR="00272302" w:rsidRDefault="00272302">
      <w:pPr>
        <w:pStyle w:val="SubHeading"/>
        <w:ind w:left="200"/>
      </w:pPr>
      <w:r>
        <w:t>За 2011 г.</w:t>
      </w:r>
    </w:p>
    <w:p w:rsidR="00272302" w:rsidRDefault="00272302">
      <w:pPr>
        <w:ind w:left="400"/>
      </w:pPr>
      <w:r>
        <w:rPr>
          <w:rStyle w:val="Subst"/>
          <w:bCs/>
          <w:iCs/>
        </w:rPr>
        <w:t>Указанные сделки в течение данного периода не совершались</w:t>
      </w:r>
    </w:p>
    <w:p w:rsidR="00272302" w:rsidRDefault="00272302">
      <w:pPr>
        <w:pStyle w:val="SubHeading"/>
        <w:ind w:left="200"/>
      </w:pPr>
      <w:r>
        <w:t>За отчетный квартал</w:t>
      </w:r>
    </w:p>
    <w:p w:rsidR="00272302" w:rsidRDefault="00272302">
      <w:pPr>
        <w:ind w:left="400"/>
      </w:pPr>
      <w:r>
        <w:rPr>
          <w:rStyle w:val="Subst"/>
          <w:bCs/>
          <w:iCs/>
        </w:rPr>
        <w:t>Указанные сделки в течение данного периода не совершались</w:t>
      </w:r>
    </w:p>
    <w:p w:rsidR="00272302" w:rsidRDefault="00272302">
      <w:pPr>
        <w:pStyle w:val="2"/>
      </w:pPr>
      <w:bookmarkStart w:id="89" w:name="_Toc324840039"/>
      <w:r>
        <w:t>8.1.6. Сведения о кредитных рейтингах эмитента</w:t>
      </w:r>
      <w:bookmarkEnd w:id="89"/>
    </w:p>
    <w:p w:rsidR="00272302" w:rsidRDefault="00272302">
      <w:pPr>
        <w:ind w:left="200"/>
      </w:pPr>
      <w:r>
        <w:rPr>
          <w:rStyle w:val="Subst"/>
          <w:bCs/>
          <w:iCs/>
        </w:rPr>
        <w:t>Известных эмитенту кредитных рейтингов нет</w:t>
      </w:r>
    </w:p>
    <w:p w:rsidR="00272302" w:rsidRDefault="00272302">
      <w:pPr>
        <w:pStyle w:val="2"/>
      </w:pPr>
      <w:bookmarkStart w:id="90" w:name="_Toc324840040"/>
      <w:r>
        <w:t>8.2. Сведения о каждой категории (типе) акций эмитента</w:t>
      </w:r>
      <w:bookmarkEnd w:id="90"/>
    </w:p>
    <w:p w:rsidR="00272302" w:rsidRDefault="00272302">
      <w:pPr>
        <w:ind w:left="200"/>
      </w:pPr>
      <w:r>
        <w:t>Категория акций:</w:t>
      </w:r>
      <w:r>
        <w:rPr>
          <w:rStyle w:val="Subst"/>
          <w:bCs/>
          <w:iCs/>
        </w:rPr>
        <w:t xml:space="preserve"> обыкновенные</w:t>
      </w:r>
    </w:p>
    <w:p w:rsidR="00272302" w:rsidRDefault="00272302">
      <w:pPr>
        <w:ind w:left="200"/>
      </w:pPr>
      <w:r>
        <w:t>Номинальная стоимость каждой акции (руб.):</w:t>
      </w:r>
      <w:r>
        <w:rPr>
          <w:rStyle w:val="Subst"/>
          <w:bCs/>
          <w:iCs/>
        </w:rPr>
        <w:t xml:space="preserve"> 0.25</w:t>
      </w:r>
    </w:p>
    <w:p w:rsidR="00272302" w:rsidRDefault="00272302">
      <w:pPr>
        <w:pStyle w:val="ThinDelim"/>
      </w:pPr>
    </w:p>
    <w:p w:rsidR="00272302" w:rsidRDefault="00272302">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rsidR="00272302" w:rsidRDefault="00272302">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272302" w:rsidRDefault="00272302">
      <w:pPr>
        <w:ind w:left="200"/>
      </w:pPr>
      <w:r>
        <w:t>Количество объявленных акций:</w:t>
      </w:r>
      <w:r>
        <w:rPr>
          <w:rStyle w:val="Subst"/>
          <w:bCs/>
          <w:iCs/>
        </w:rPr>
        <w:t xml:space="preserve"> 0</w:t>
      </w:r>
    </w:p>
    <w:p w:rsidR="00272302" w:rsidRDefault="00272302">
      <w:pPr>
        <w:ind w:left="200"/>
      </w:pPr>
      <w:r>
        <w:t>Количество акций, поступивших в распоряжение (находящихся на балансе) эмитента:</w:t>
      </w:r>
      <w:r>
        <w:rPr>
          <w:rStyle w:val="Subst"/>
          <w:bCs/>
          <w:iCs/>
        </w:rPr>
        <w:t xml:space="preserve"> 0</w:t>
      </w:r>
    </w:p>
    <w:p w:rsidR="00272302" w:rsidRDefault="00272302">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272302" w:rsidRDefault="00272302">
      <w:pPr>
        <w:pStyle w:val="ThinDelim"/>
      </w:pPr>
    </w:p>
    <w:p w:rsidR="00272302" w:rsidRDefault="00272302">
      <w:pPr>
        <w:ind w:left="200"/>
      </w:pPr>
      <w:r>
        <w:t>Выпуски акций данной категории (типа):</w:t>
      </w:r>
    </w:p>
    <w:p w:rsidR="00272302" w:rsidRDefault="00272302">
      <w:pPr>
        <w:pStyle w:val="ThinDelim"/>
      </w:pPr>
    </w:p>
    <w:tbl>
      <w:tblPr>
        <w:tblW w:w="0" w:type="auto"/>
        <w:tblLayout w:type="fixed"/>
        <w:tblCellMar>
          <w:left w:w="72" w:type="dxa"/>
          <w:right w:w="72" w:type="dxa"/>
        </w:tblCellMar>
        <w:tblLook w:val="0000"/>
      </w:tblPr>
      <w:tblGrid>
        <w:gridCol w:w="1892"/>
        <w:gridCol w:w="7360"/>
      </w:tblGrid>
      <w:tr w:rsidR="00272302" w:rsidRPr="0072578D">
        <w:tc>
          <w:tcPr>
            <w:tcW w:w="1892" w:type="dxa"/>
            <w:tcBorders>
              <w:top w:val="double" w:sz="6" w:space="0" w:color="auto"/>
              <w:left w:val="double" w:sz="6" w:space="0" w:color="auto"/>
              <w:bottom w:val="single" w:sz="6" w:space="0" w:color="auto"/>
              <w:right w:val="single" w:sz="6" w:space="0" w:color="auto"/>
            </w:tcBorders>
          </w:tcPr>
          <w:p w:rsidR="00272302" w:rsidRPr="0072578D" w:rsidRDefault="00272302">
            <w:pPr>
              <w:jc w:val="center"/>
              <w:rPr>
                <w:rFonts w:eastAsiaTheme="minorEastAsia"/>
              </w:rPr>
            </w:pPr>
            <w:r w:rsidRPr="0072578D">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72302" w:rsidRPr="0072578D" w:rsidRDefault="00272302">
            <w:pPr>
              <w:jc w:val="center"/>
              <w:rPr>
                <w:rFonts w:eastAsiaTheme="minorEastAsia"/>
              </w:rPr>
            </w:pPr>
            <w:r w:rsidRPr="0072578D">
              <w:rPr>
                <w:rFonts w:eastAsiaTheme="minorEastAsia"/>
              </w:rPr>
              <w:t>Государственный регистрационный номер выпуска</w:t>
            </w:r>
          </w:p>
        </w:tc>
      </w:tr>
      <w:tr w:rsidR="00272302" w:rsidRPr="0072578D">
        <w:tc>
          <w:tcPr>
            <w:tcW w:w="18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29.12.1992</w:t>
            </w:r>
          </w:p>
        </w:tc>
        <w:tc>
          <w:tcPr>
            <w:tcW w:w="73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72-1П-121</w:t>
            </w:r>
          </w:p>
        </w:tc>
      </w:tr>
      <w:tr w:rsidR="00272302" w:rsidRPr="0072578D">
        <w:tc>
          <w:tcPr>
            <w:tcW w:w="1892" w:type="dxa"/>
            <w:tcBorders>
              <w:top w:val="single" w:sz="6" w:space="0" w:color="auto"/>
              <w:left w:val="double" w:sz="6" w:space="0" w:color="auto"/>
              <w:bottom w:val="single" w:sz="6" w:space="0" w:color="auto"/>
              <w:right w:val="single" w:sz="6" w:space="0" w:color="auto"/>
            </w:tcBorders>
          </w:tcPr>
          <w:p w:rsidR="00272302" w:rsidRPr="0072578D" w:rsidRDefault="00272302">
            <w:pPr>
              <w:rPr>
                <w:rFonts w:eastAsiaTheme="minorEastAsia"/>
              </w:rPr>
            </w:pPr>
            <w:r w:rsidRPr="0072578D">
              <w:rPr>
                <w:rFonts w:eastAsiaTheme="minorEastAsia"/>
              </w:rPr>
              <w:t>23.07.1996</w:t>
            </w:r>
          </w:p>
        </w:tc>
        <w:tc>
          <w:tcPr>
            <w:tcW w:w="7360" w:type="dxa"/>
            <w:tcBorders>
              <w:top w:val="single" w:sz="6" w:space="0" w:color="auto"/>
              <w:left w:val="single" w:sz="6" w:space="0" w:color="auto"/>
              <w:bottom w:val="single" w:sz="6" w:space="0" w:color="auto"/>
              <w:right w:val="double" w:sz="6" w:space="0" w:color="auto"/>
            </w:tcBorders>
          </w:tcPr>
          <w:p w:rsidR="00272302" w:rsidRPr="0072578D" w:rsidRDefault="00272302">
            <w:pPr>
              <w:rPr>
                <w:rFonts w:eastAsiaTheme="minorEastAsia"/>
              </w:rPr>
            </w:pPr>
            <w:r w:rsidRPr="0072578D">
              <w:rPr>
                <w:rFonts w:eastAsiaTheme="minorEastAsia"/>
              </w:rPr>
              <w:t>72-1-5450</w:t>
            </w:r>
          </w:p>
        </w:tc>
      </w:tr>
      <w:tr w:rsidR="00272302" w:rsidRPr="0072578D">
        <w:tc>
          <w:tcPr>
            <w:tcW w:w="1892" w:type="dxa"/>
            <w:tcBorders>
              <w:top w:val="single" w:sz="6" w:space="0" w:color="auto"/>
              <w:left w:val="double" w:sz="6" w:space="0" w:color="auto"/>
              <w:bottom w:val="double" w:sz="6" w:space="0" w:color="auto"/>
              <w:right w:val="single" w:sz="6" w:space="0" w:color="auto"/>
            </w:tcBorders>
          </w:tcPr>
          <w:p w:rsidR="00272302" w:rsidRPr="0072578D" w:rsidRDefault="00272302">
            <w:pPr>
              <w:rPr>
                <w:rFonts w:eastAsiaTheme="minorEastAsia"/>
              </w:rPr>
            </w:pPr>
            <w:r w:rsidRPr="0072578D">
              <w:rPr>
                <w:rFonts w:eastAsiaTheme="minorEastAsia"/>
              </w:rPr>
              <w:t>09.04.2010</w:t>
            </w:r>
          </w:p>
        </w:tc>
        <w:tc>
          <w:tcPr>
            <w:tcW w:w="7360" w:type="dxa"/>
            <w:tcBorders>
              <w:top w:val="single" w:sz="6" w:space="0" w:color="auto"/>
              <w:left w:val="single" w:sz="6" w:space="0" w:color="auto"/>
              <w:bottom w:val="double" w:sz="6" w:space="0" w:color="auto"/>
              <w:right w:val="double" w:sz="6" w:space="0" w:color="auto"/>
            </w:tcBorders>
          </w:tcPr>
          <w:p w:rsidR="00272302" w:rsidRPr="0072578D" w:rsidRDefault="00272302">
            <w:pPr>
              <w:rPr>
                <w:rFonts w:eastAsiaTheme="minorEastAsia"/>
              </w:rPr>
            </w:pPr>
            <w:r w:rsidRPr="0072578D">
              <w:rPr>
                <w:rFonts w:eastAsiaTheme="minorEastAsia"/>
              </w:rPr>
              <w:t>1-01-00445-D-002D</w:t>
            </w:r>
          </w:p>
        </w:tc>
      </w:tr>
    </w:tbl>
    <w:p w:rsidR="00272302" w:rsidRDefault="00272302"/>
    <w:p w:rsidR="00272302" w:rsidRDefault="00272302">
      <w:pPr>
        <w:ind w:left="200"/>
      </w:pPr>
      <w:r>
        <w:t>Права, предоставляемые акциями их владельцам:</w:t>
      </w:r>
      <w:r>
        <w:br/>
      </w:r>
      <w:r>
        <w:rPr>
          <w:rStyle w:val="Subst"/>
          <w:bCs/>
          <w:iCs/>
        </w:rPr>
        <w:t>5.4.</w:t>
      </w:r>
      <w:r>
        <w:rPr>
          <w:rStyle w:val="Subst"/>
          <w:bCs/>
          <w:iCs/>
        </w:rPr>
        <w:tab/>
        <w:t>Акционеры - владельцы обыкновенных именных акций имеют право:</w:t>
      </w:r>
      <w:r>
        <w:rPr>
          <w:rStyle w:val="Subst"/>
          <w:bCs/>
          <w:iCs/>
        </w:rPr>
        <w:br/>
        <w:t>•</w:t>
      </w:r>
      <w:r>
        <w:rPr>
          <w:rStyle w:val="Subst"/>
          <w:bCs/>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Pr>
          <w:rStyle w:val="Subst"/>
          <w:bCs/>
          <w:iCs/>
        </w:rPr>
        <w:br/>
        <w:t>•</w:t>
      </w:r>
      <w:r>
        <w:rPr>
          <w:rStyle w:val="Subst"/>
          <w:bCs/>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Pr>
          <w:rStyle w:val="Subst"/>
          <w:bCs/>
          <w:iCs/>
        </w:rPr>
        <w:br/>
        <w:t>•</w:t>
      </w:r>
      <w:r>
        <w:rPr>
          <w:rStyle w:val="Subst"/>
          <w:bCs/>
          <w:iCs/>
        </w:rPr>
        <w:tab/>
        <w:t>принимать участие в распределении прибыли;</w:t>
      </w:r>
      <w:r>
        <w:rPr>
          <w:rStyle w:val="Subst"/>
          <w:bCs/>
          <w:iCs/>
        </w:rPr>
        <w:br/>
        <w:t>•</w:t>
      </w:r>
      <w:r>
        <w:rPr>
          <w:rStyle w:val="Subst"/>
          <w:bCs/>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Pr>
          <w:rStyle w:val="Subst"/>
          <w:bCs/>
          <w:iCs/>
        </w:rPr>
        <w:br/>
      </w:r>
      <w:r>
        <w:rPr>
          <w:rStyle w:val="Subst"/>
          <w:bCs/>
          <w:iCs/>
        </w:rPr>
        <w:br/>
        <w:t>5.5.</w:t>
      </w:r>
      <w:r>
        <w:rPr>
          <w:rStyle w:val="Subst"/>
          <w:bCs/>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Pr>
          <w:rStyle w:val="Subst"/>
          <w:bCs/>
          <w:iCs/>
        </w:rPr>
        <w:br/>
      </w:r>
      <w:r>
        <w:rPr>
          <w:rStyle w:val="Subst"/>
          <w:bCs/>
          <w:iCs/>
        </w:rPr>
        <w:br/>
        <w:t>5.6.</w:t>
      </w:r>
      <w:r>
        <w:rPr>
          <w:rStyle w:val="Subst"/>
          <w:bCs/>
          <w:iCs/>
        </w:rPr>
        <w:tab/>
        <w:t>Акционеры обязаны:</w:t>
      </w:r>
      <w:r>
        <w:rPr>
          <w:rStyle w:val="Subst"/>
          <w:bCs/>
          <w:iCs/>
        </w:rPr>
        <w:br/>
        <w:t>•</w:t>
      </w:r>
      <w:r>
        <w:rPr>
          <w:rStyle w:val="Subst"/>
          <w:bCs/>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Pr>
          <w:rStyle w:val="Subst"/>
          <w:bCs/>
          <w:iCs/>
        </w:rPr>
        <w:br/>
        <w:t>•</w:t>
      </w:r>
      <w:r>
        <w:rPr>
          <w:rStyle w:val="Subst"/>
          <w:bCs/>
          <w:iCs/>
        </w:rPr>
        <w:tab/>
        <w:t>руководствоваться в своей деятельности Уставом Общества и действующим законодательством;</w:t>
      </w:r>
      <w:r>
        <w:rPr>
          <w:rStyle w:val="Subst"/>
          <w:bCs/>
          <w:iCs/>
        </w:rPr>
        <w:br/>
        <w:t>•</w:t>
      </w:r>
      <w:r>
        <w:rPr>
          <w:rStyle w:val="Subst"/>
          <w:bCs/>
          <w:iCs/>
        </w:rPr>
        <w:tab/>
        <w:t>сохранять в тайне конфиденциальную информацию о деятельности Общества;</w:t>
      </w:r>
      <w:r>
        <w:rPr>
          <w:rStyle w:val="Subst"/>
          <w:bCs/>
          <w:iCs/>
        </w:rPr>
        <w:br/>
        <w:t>•</w:t>
      </w:r>
      <w:r>
        <w:rPr>
          <w:rStyle w:val="Subst"/>
          <w:bCs/>
          <w:iCs/>
        </w:rPr>
        <w:tab/>
        <w:t>соблюдать требования законодательства о государственной тайне РФ.</w:t>
      </w:r>
      <w:r>
        <w:rPr>
          <w:rStyle w:val="Subst"/>
          <w:bCs/>
          <w:iCs/>
        </w:rPr>
        <w:br/>
      </w:r>
      <w:r>
        <w:rPr>
          <w:rStyle w:val="Subst"/>
          <w:bCs/>
          <w:iCs/>
        </w:rPr>
        <w:br/>
        <w:t>5.7.</w:t>
      </w:r>
      <w:r>
        <w:rPr>
          <w:rStyle w:val="Subst"/>
          <w:bCs/>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Pr>
          <w:rStyle w:val="Subst"/>
          <w:bCs/>
          <w:iCs/>
        </w:rPr>
        <w:br/>
      </w:r>
      <w:r>
        <w:rPr>
          <w:rStyle w:val="Subst"/>
          <w:bCs/>
          <w:iCs/>
        </w:rPr>
        <w:br/>
        <w:t>5.8.</w:t>
      </w:r>
      <w:r>
        <w:rPr>
          <w:rStyle w:val="Subst"/>
          <w:bCs/>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Pr>
          <w:rStyle w:val="Subst"/>
          <w:bCs/>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Pr>
          <w:rStyle w:val="Subst"/>
          <w:bCs/>
          <w:iCs/>
        </w:rPr>
        <w:br/>
        <w:t xml:space="preserve">Запрашиваемая информация должна быть предоставлена Обществом в течение 7 дней со дня получения соответствующего запроса. </w:t>
      </w:r>
      <w:r>
        <w:rPr>
          <w:rStyle w:val="Subst"/>
          <w:bCs/>
          <w:iCs/>
        </w:rPr>
        <w:br/>
        <w:t>Общество обеспечивает акционерам доступ к информации с соблюдением требований законодательства о государственной тайне РФ.</w:t>
      </w:r>
      <w:r>
        <w:rPr>
          <w:rStyle w:val="Subst"/>
          <w:bCs/>
          <w:iCs/>
        </w:rPr>
        <w:br/>
      </w:r>
      <w:r>
        <w:rPr>
          <w:rStyle w:val="Subst"/>
          <w:bCs/>
          <w:iCs/>
        </w:rPr>
        <w:br/>
        <w:t>5.9.</w:t>
      </w:r>
      <w:r>
        <w:rPr>
          <w:rStyle w:val="Subst"/>
          <w:bCs/>
          <w:iCs/>
        </w:rPr>
        <w:tab/>
        <w:t>Акционеры имеют также и другие права, а также несут и другие обязанности, вытекающие из действующего законодательства и Устава Общества.</w:t>
      </w:r>
      <w:r>
        <w:rPr>
          <w:rStyle w:val="Subst"/>
          <w:bCs/>
          <w:iCs/>
        </w:rPr>
        <w:br/>
      </w:r>
      <w:r>
        <w:rPr>
          <w:rStyle w:val="Subst"/>
          <w:bCs/>
          <w:iCs/>
        </w:rPr>
        <w:br/>
        <w:t>5.10.</w:t>
      </w:r>
      <w:r>
        <w:rPr>
          <w:rStyle w:val="Subst"/>
          <w:bCs/>
          <w:iCs/>
        </w:rPr>
        <w:tab/>
        <w:t>Одна оплаченная обыкновенная акция дает акционеру право одного решающего голоса на Общем собрании акционеров.</w:t>
      </w:r>
      <w:r>
        <w:rPr>
          <w:rStyle w:val="Subst"/>
          <w:bCs/>
          <w:iCs/>
        </w:rPr>
        <w:br/>
      </w:r>
      <w:r>
        <w:rPr>
          <w:rStyle w:val="Subst"/>
          <w:bCs/>
          <w:iCs/>
        </w:rPr>
        <w:br/>
        <w:t>5.11.</w:t>
      </w:r>
      <w:r>
        <w:rPr>
          <w:rStyle w:val="Subst"/>
          <w:bCs/>
          <w:iCs/>
        </w:rPr>
        <w:tab/>
        <w:t>Общество обязано обеспечить ведение и хранение реестра акционеров Общества в соответствии с правовыми актами Российской Федерации.</w:t>
      </w:r>
      <w:r>
        <w:rPr>
          <w:rStyle w:val="Subst"/>
          <w:bCs/>
          <w:iCs/>
        </w:rPr>
        <w:br/>
      </w:r>
      <w:r>
        <w:rPr>
          <w:rStyle w:val="Subst"/>
          <w:bCs/>
          <w:iCs/>
        </w:rPr>
        <w:br/>
        <w:t>5.12.</w:t>
      </w:r>
      <w:r>
        <w:rPr>
          <w:rStyle w:val="Subst"/>
          <w:bCs/>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Pr>
          <w:rStyle w:val="Subst"/>
          <w:bCs/>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Pr>
          <w:rStyle w:val="Subst"/>
          <w:bCs/>
          <w:iCs/>
        </w:rPr>
        <w:br/>
      </w:r>
      <w:r>
        <w:rPr>
          <w:rStyle w:val="Subst"/>
          <w:bCs/>
          <w:iCs/>
        </w:rPr>
        <w:br/>
        <w:t>5.13.</w:t>
      </w:r>
      <w:r>
        <w:rPr>
          <w:rStyle w:val="Subst"/>
          <w:bCs/>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Pr>
          <w:rStyle w:val="Subst"/>
          <w:bCs/>
          <w:iCs/>
        </w:rPr>
        <w:br/>
      </w:r>
      <w:r>
        <w:rPr>
          <w:rStyle w:val="Subst"/>
          <w:bCs/>
          <w:iCs/>
        </w:rPr>
        <w:br/>
        <w:t>5.14.</w:t>
      </w:r>
      <w:r>
        <w:rPr>
          <w:rStyle w:val="Subst"/>
          <w:bCs/>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rsidR="00272302" w:rsidRDefault="00272302">
      <w:pPr>
        <w:ind w:left="200"/>
      </w:pPr>
      <w:r>
        <w:t>Иные сведения об акциях, указываемые эмитентом по собственному усмотрению:</w:t>
      </w:r>
      <w:r>
        <w:br/>
      </w:r>
    </w:p>
    <w:p w:rsidR="00272302" w:rsidRDefault="00272302">
      <w:pPr>
        <w:ind w:left="200"/>
      </w:pPr>
    </w:p>
    <w:p w:rsidR="00272302" w:rsidRDefault="00272302">
      <w:pPr>
        <w:pStyle w:val="2"/>
      </w:pPr>
      <w:bookmarkStart w:id="91" w:name="_Toc324840041"/>
      <w:r>
        <w:t>8.3. Сведения о предыдущих выпусках эмиссионных ценных бумаг эмитента, за исключением акций эмитента</w:t>
      </w:r>
      <w:bookmarkEnd w:id="91"/>
    </w:p>
    <w:p w:rsidR="00272302" w:rsidRDefault="00272302">
      <w:pPr>
        <w:pStyle w:val="2"/>
      </w:pPr>
      <w:bookmarkStart w:id="92" w:name="_Toc324840042"/>
      <w:r>
        <w:t>8.3.1. Сведения о выпусках, все ценные бумаги которых погашены (аннулированы)</w:t>
      </w:r>
      <w:bookmarkEnd w:id="92"/>
    </w:p>
    <w:p w:rsidR="00272302" w:rsidRDefault="00272302">
      <w:pPr>
        <w:ind w:left="200"/>
      </w:pPr>
      <w:r>
        <w:rPr>
          <w:rStyle w:val="Subst"/>
          <w:bCs/>
          <w:iCs/>
        </w:rPr>
        <w:t>Указанных выпусков нет</w:t>
      </w:r>
    </w:p>
    <w:p w:rsidR="00272302" w:rsidRDefault="00272302">
      <w:pPr>
        <w:pStyle w:val="2"/>
      </w:pPr>
      <w:bookmarkStart w:id="93" w:name="_Toc324840043"/>
      <w:r>
        <w:t>8.3.2. Сведения о выпусках, ценные бумаги которых не являются погашенными</w:t>
      </w:r>
      <w:bookmarkEnd w:id="93"/>
    </w:p>
    <w:p w:rsidR="00272302" w:rsidRDefault="00272302">
      <w:pPr>
        <w:ind w:left="200"/>
      </w:pPr>
      <w:r>
        <w:rPr>
          <w:rStyle w:val="Subst"/>
          <w:bCs/>
          <w:iCs/>
        </w:rPr>
        <w:t>Указанных выпусков нет</w:t>
      </w:r>
    </w:p>
    <w:p w:rsidR="00272302" w:rsidRDefault="00272302">
      <w:pPr>
        <w:pStyle w:val="2"/>
      </w:pPr>
      <w:bookmarkStart w:id="94" w:name="_Toc324840044"/>
      <w:r>
        <w:t>8.4. Сведения о лице (лицах), предоставившем (предоставивших) обеспечение по облигациям выпуска</w:t>
      </w:r>
      <w:bookmarkEnd w:id="94"/>
    </w:p>
    <w:p w:rsidR="00272302" w:rsidRDefault="00272302">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272302" w:rsidRDefault="00272302">
      <w:pPr>
        <w:pStyle w:val="2"/>
      </w:pPr>
      <w:bookmarkStart w:id="95" w:name="_Toc324840045"/>
      <w:r>
        <w:t>8.4.1. Условия обеспечения исполнения обязательств по облигациям с ипотечным покрытием</w:t>
      </w:r>
      <w:bookmarkEnd w:id="95"/>
    </w:p>
    <w:p w:rsidR="00272302" w:rsidRDefault="00272302">
      <w:pPr>
        <w:ind w:left="200"/>
      </w:pPr>
      <w:r>
        <w:rPr>
          <w:rStyle w:val="Subst"/>
          <w:bCs/>
          <w:iCs/>
        </w:rPr>
        <w:t>Эмитент не размещал облигации с ипотечным покрытием, обязательства по которым еще не исполнены</w:t>
      </w:r>
    </w:p>
    <w:p w:rsidR="00272302" w:rsidRDefault="00272302">
      <w:pPr>
        <w:pStyle w:val="2"/>
      </w:pPr>
      <w:bookmarkStart w:id="96" w:name="_Toc324840046"/>
      <w:r>
        <w:t>8.5. Сведения об организациях, осуществляющих учет прав на эмиссионные ценные бумаги эмитента</w:t>
      </w:r>
      <w:bookmarkEnd w:id="96"/>
    </w:p>
    <w:p w:rsidR="00272302" w:rsidRDefault="00272302">
      <w:pPr>
        <w:ind w:left="200"/>
      </w:pPr>
    </w:p>
    <w:p w:rsidR="00272302" w:rsidRDefault="00272302">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272302" w:rsidRDefault="00272302">
      <w:pPr>
        <w:pStyle w:val="SubHeading"/>
        <w:ind w:left="200"/>
      </w:pPr>
      <w:r>
        <w:t>Сведения о регистраторе</w:t>
      </w:r>
    </w:p>
    <w:p w:rsidR="00272302" w:rsidRDefault="00272302">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272302" w:rsidRDefault="00272302">
      <w:pPr>
        <w:ind w:left="400"/>
      </w:pPr>
      <w:r>
        <w:t>Сокращенное фирменное наименование:</w:t>
      </w:r>
      <w:r>
        <w:rPr>
          <w:rStyle w:val="Subst"/>
          <w:bCs/>
          <w:iCs/>
        </w:rPr>
        <w:t xml:space="preserve"> ЗАО "ПЦРК"</w:t>
      </w:r>
    </w:p>
    <w:p w:rsidR="00272302" w:rsidRDefault="00272302">
      <w:pPr>
        <w:ind w:left="400"/>
      </w:pPr>
      <w:r>
        <w:t>Место нахождения:</w:t>
      </w:r>
      <w:r>
        <w:rPr>
          <w:rStyle w:val="Subst"/>
          <w:bCs/>
          <w:iCs/>
        </w:rPr>
        <w:t xml:space="preserve"> Санкт-Петербург, ул. Большая Зеленина, д.8, корп.2, лит.А, Бизнес-центр «Чкаловский»</w:t>
      </w:r>
    </w:p>
    <w:p w:rsidR="00272302" w:rsidRDefault="00272302">
      <w:pPr>
        <w:ind w:left="400"/>
      </w:pPr>
      <w:r>
        <w:t>ИНН:</w:t>
      </w:r>
      <w:r>
        <w:rPr>
          <w:rStyle w:val="Subst"/>
          <w:bCs/>
          <w:iCs/>
        </w:rPr>
        <w:t xml:space="preserve"> 7816077988</w:t>
      </w:r>
    </w:p>
    <w:p w:rsidR="00272302" w:rsidRDefault="00272302">
      <w:pPr>
        <w:ind w:left="400"/>
      </w:pPr>
      <w:r>
        <w:t>ОГРН:</w:t>
      </w:r>
      <w:r>
        <w:rPr>
          <w:rStyle w:val="Subst"/>
          <w:bCs/>
          <w:iCs/>
        </w:rPr>
        <w:t xml:space="preserve"> 1027801569014</w:t>
      </w:r>
    </w:p>
    <w:p w:rsidR="00272302" w:rsidRDefault="00272302">
      <w:pPr>
        <w:ind w:left="400"/>
      </w:pPr>
    </w:p>
    <w:p w:rsidR="00272302" w:rsidRDefault="00272302">
      <w:pPr>
        <w:pStyle w:val="SubHeading"/>
        <w:ind w:left="400"/>
      </w:pPr>
      <w:r>
        <w:t>Данные о лицензии на осуществление деятельности по ведению реестра владельцев ценных бумаг</w:t>
      </w:r>
    </w:p>
    <w:p w:rsidR="00272302" w:rsidRDefault="00272302">
      <w:pPr>
        <w:ind w:left="600"/>
      </w:pPr>
      <w:r>
        <w:t>Номер:</w:t>
      </w:r>
      <w:r>
        <w:rPr>
          <w:rStyle w:val="Subst"/>
          <w:bCs/>
          <w:iCs/>
        </w:rPr>
        <w:t xml:space="preserve"> 10-000-1-00262</w:t>
      </w:r>
    </w:p>
    <w:p w:rsidR="00272302" w:rsidRDefault="00272302">
      <w:pPr>
        <w:ind w:left="600"/>
      </w:pPr>
      <w:r>
        <w:t>Дата выдачи:</w:t>
      </w:r>
      <w:r>
        <w:rPr>
          <w:rStyle w:val="Subst"/>
          <w:bCs/>
          <w:iCs/>
        </w:rPr>
        <w:t xml:space="preserve"> 03.12.2002</w:t>
      </w:r>
    </w:p>
    <w:p w:rsidR="00272302" w:rsidRDefault="00272302">
      <w:pPr>
        <w:ind w:left="600"/>
      </w:pPr>
      <w:r>
        <w:t>Дата окончания действия:</w:t>
      </w:r>
    </w:p>
    <w:p w:rsidR="00272302" w:rsidRDefault="00272302">
      <w:pPr>
        <w:ind w:left="800"/>
      </w:pPr>
      <w:r>
        <w:rPr>
          <w:rStyle w:val="Subst"/>
          <w:bCs/>
          <w:iCs/>
        </w:rPr>
        <w:t>Бессрочная</w:t>
      </w:r>
    </w:p>
    <w:p w:rsidR="00272302" w:rsidRDefault="00272302">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272302" w:rsidRDefault="00272302">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272302" w:rsidRDefault="00272302">
      <w:pPr>
        <w:ind w:left="200"/>
      </w:pPr>
    </w:p>
    <w:p w:rsidR="00272302" w:rsidRDefault="00272302">
      <w:pPr>
        <w:pStyle w:val="ThinDelim"/>
      </w:pPr>
    </w:p>
    <w:p w:rsidR="00272302" w:rsidRDefault="00272302">
      <w:pPr>
        <w:ind w:left="200"/>
      </w:pPr>
    </w:p>
    <w:p w:rsidR="00272302" w:rsidRDefault="00272302">
      <w:pPr>
        <w:pStyle w:val="2"/>
      </w:pPr>
      <w:bookmarkStart w:id="97" w:name="_Toc324840047"/>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7"/>
    </w:p>
    <w:p w:rsidR="00272302" w:rsidRDefault="00272302">
      <w:pPr>
        <w:ind w:left="200"/>
      </w:pPr>
      <w:r>
        <w:rPr>
          <w:rStyle w:val="Subst"/>
          <w:bCs/>
          <w:iCs/>
        </w:rPr>
        <w:t>В настоящее время среди акционеров эмитента нет нерезидентов. В случае их появления действия эмитента будут основываться:</w:t>
      </w:r>
      <w:r>
        <w:rPr>
          <w:rStyle w:val="Subst"/>
          <w:bCs/>
          <w:iCs/>
        </w:rPr>
        <w:br/>
        <w:t>•</w:t>
      </w:r>
      <w:r>
        <w:rPr>
          <w:rStyle w:val="Subst"/>
          <w:bCs/>
          <w:iCs/>
        </w:rPr>
        <w:tab/>
        <w:t>Гражданский Кодекс Российской Федерации;</w:t>
      </w:r>
      <w:r>
        <w:rPr>
          <w:rStyle w:val="Subst"/>
          <w:bCs/>
          <w:iCs/>
        </w:rPr>
        <w:br/>
        <w:t>•</w:t>
      </w:r>
      <w:r>
        <w:rPr>
          <w:rStyle w:val="Subst"/>
          <w:bCs/>
          <w:iCs/>
        </w:rPr>
        <w:tab/>
        <w:t>Налоговый кодекс Российской Федерации - часть первая от 31 июля 1998 г. N 146-ФЗ и часть вторая от 5 августа 2000 г. N 117-ФЗ с последующими изменениями и дополнениями;</w:t>
      </w:r>
      <w:r>
        <w:rPr>
          <w:rStyle w:val="Subst"/>
          <w:bCs/>
          <w:iCs/>
        </w:rPr>
        <w:br/>
        <w:t>•</w:t>
      </w:r>
      <w:r>
        <w:rPr>
          <w:rStyle w:val="Subst"/>
          <w:bCs/>
          <w:iCs/>
        </w:rPr>
        <w:tab/>
        <w:t>Кодекс Российской Федерации об административных правонарушениях (КоАП РФ) от 30 декабря 2001 г. N 195-ФЗ с последующими изменениями и дополнениями;</w:t>
      </w:r>
      <w:r>
        <w:rPr>
          <w:rStyle w:val="Subst"/>
          <w:bCs/>
          <w:iCs/>
        </w:rPr>
        <w:br/>
        <w:t>•</w:t>
      </w:r>
      <w:r>
        <w:rPr>
          <w:rStyle w:val="Subst"/>
          <w:bCs/>
          <w:iCs/>
        </w:rPr>
        <w:tab/>
        <w:t>Федеральный закон от 10.12.2003 N 173-ФЗ «О валютном регулировании и валютном контроле» с последующими изменениями и дополнениями;</w:t>
      </w:r>
      <w:r>
        <w:rPr>
          <w:rStyle w:val="Subst"/>
          <w:bCs/>
          <w:iCs/>
        </w:rPr>
        <w:br/>
        <w:t>•</w:t>
      </w:r>
      <w:r>
        <w:rPr>
          <w:rStyle w:val="Subst"/>
          <w:bCs/>
          <w:iCs/>
        </w:rPr>
        <w:tab/>
        <w:t xml:space="preserve">Федеральный закон «Об иностранных инвестициях в Российской Федерации» от 9 июля 1999 года № 160-ФЗ </w:t>
      </w:r>
      <w:r>
        <w:rPr>
          <w:rStyle w:val="Subst"/>
          <w:bCs/>
          <w:iCs/>
        </w:rPr>
        <w:br/>
        <w:t>•</w:t>
      </w:r>
      <w:r>
        <w:rPr>
          <w:rStyle w:val="Subst"/>
          <w:bCs/>
          <w:iCs/>
        </w:rPr>
        <w:tab/>
        <w:t>Федеральный закон «О рынке ценных бумаг» № 39-ФЗ от 22.04.96 с последующими изменениями и дополнениями;</w:t>
      </w:r>
      <w:r>
        <w:rPr>
          <w:rStyle w:val="Subst"/>
          <w:bCs/>
          <w:iCs/>
        </w:rPr>
        <w:br/>
        <w:t>•</w:t>
      </w:r>
      <w:r>
        <w:rPr>
          <w:rStyle w:val="Subst"/>
          <w:bCs/>
          <w:iCs/>
        </w:rPr>
        <w:tab/>
        <w:t>Федеральный закон «О центральном Банке Российской Федерации (Банке России)» №86-ФЗ от 10.07.02 с последующими изменениями и дополнениями;</w:t>
      </w:r>
      <w:r>
        <w:rPr>
          <w:rStyle w:val="Subst"/>
          <w:bCs/>
          <w:iCs/>
        </w:rPr>
        <w:br/>
        <w:t>•</w:t>
      </w:r>
      <w:r>
        <w:rPr>
          <w:rStyle w:val="Subst"/>
          <w:bCs/>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Pr>
          <w:rStyle w:val="Subst"/>
          <w:bCs/>
          <w:iCs/>
        </w:rPr>
        <w:br/>
        <w:t>•</w:t>
      </w:r>
      <w:r>
        <w:rPr>
          <w:rStyle w:val="Subst"/>
          <w:bCs/>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Pr>
          <w:rStyle w:val="Subst"/>
          <w:bCs/>
          <w:iCs/>
        </w:rPr>
        <w:br/>
        <w:t>•</w:t>
      </w:r>
      <w:r>
        <w:rPr>
          <w:rStyle w:val="Subst"/>
          <w:bCs/>
          <w:iCs/>
        </w:rPr>
        <w:tab/>
        <w:t>Закон РСФСР от 26.06.1991 № 1488-1 «Об инвестиционной деятельности в РСФСР» с последующими изменениями и дополнениями;</w:t>
      </w:r>
      <w:r>
        <w:rPr>
          <w:rStyle w:val="Subst"/>
          <w:bCs/>
          <w:iCs/>
        </w:rPr>
        <w:br/>
        <w:t>•</w:t>
      </w:r>
      <w:r>
        <w:rPr>
          <w:rStyle w:val="Subst"/>
          <w:bCs/>
          <w:iCs/>
        </w:rPr>
        <w:tab/>
        <w:t>Письмо ГТК РФ от 6 ноября 2001 г. N 13-15/44195 «О порядке вывоза и пересылки из Российской Федерации ценных бумаг»;</w:t>
      </w:r>
      <w:r>
        <w:rPr>
          <w:rStyle w:val="Subst"/>
          <w:bCs/>
          <w:iCs/>
        </w:rPr>
        <w:br/>
        <w:t>•</w:t>
      </w:r>
      <w:r>
        <w:rPr>
          <w:rStyle w:val="Subst"/>
          <w:bCs/>
          <w:iCs/>
        </w:rPr>
        <w:tab/>
        <w:t>Федеральные законы Российской Федерации о ратификации соглашений между Российской Федерацией и зарубежными странами об избежании двойного налогообложения, защите капиталовложений и о предотвращении уклонения от уплаты налогов.</w:t>
      </w:r>
    </w:p>
    <w:p w:rsidR="00272302" w:rsidRDefault="00272302">
      <w:pPr>
        <w:pStyle w:val="2"/>
      </w:pPr>
      <w:bookmarkStart w:id="98" w:name="_Toc324840048"/>
      <w:r>
        <w:t>8.7. Описание порядка налогообложения доходов по размещенным и размещаемым эмиссионным ценным бумагам эмитента</w:t>
      </w:r>
      <w:bookmarkEnd w:id="98"/>
    </w:p>
    <w:p w:rsidR="00272302" w:rsidRDefault="00272302">
      <w:pPr>
        <w:ind w:left="200"/>
      </w:pPr>
      <w:r>
        <w:rPr>
          <w:rStyle w:val="Subst"/>
          <w:bCs/>
          <w:iCs/>
        </w:rPr>
        <w:t>Налог на прибыль организаций.</w:t>
      </w:r>
      <w:r>
        <w:rPr>
          <w:rStyle w:val="Subst"/>
          <w:bCs/>
          <w:iCs/>
        </w:rPr>
        <w:br/>
      </w:r>
      <w:r>
        <w:rPr>
          <w:rStyle w:val="Subst"/>
          <w:bCs/>
          <w:iCs/>
        </w:rPr>
        <w:br/>
        <w:t>1. Налогообложение дивидендов, выплачиваемых российским организациям.</w:t>
      </w:r>
      <w:r>
        <w:rPr>
          <w:rStyle w:val="Subst"/>
          <w:bCs/>
          <w:iCs/>
        </w:rPr>
        <w:br/>
        <w:t xml:space="preserve">Общество, осуществляя выплату дивидендов, признается налоговым агентом и определяет сумму налога с учетом положений п.2 ст.275 НК РФ. 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указанным пунктом, и доли каждого налогоплательщика в общей сумме дивидендов. </w:t>
      </w:r>
      <w:r>
        <w:rPr>
          <w:rStyle w:val="Subst"/>
          <w:bCs/>
          <w:iCs/>
        </w:rPr>
        <w:br/>
        <w:t>Пунктом 2 ст.275 НК РФ предусмотрено, что общая сумма налога определяется как произведение ставки налога, установленной пп.1 п.3 ст.284 НК РФ (9%),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резидентами Российской Федерации, и суммой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w:t>
      </w:r>
      <w:r>
        <w:rPr>
          <w:rStyle w:val="Subst"/>
          <w:bCs/>
          <w:iCs/>
        </w:rPr>
        <w:br/>
      </w:r>
      <w:r>
        <w:rPr>
          <w:rStyle w:val="Subst"/>
          <w:bCs/>
          <w:iCs/>
        </w:rPr>
        <w:br/>
        <w:t>2. Налогообложение дивидендов, выплачиваемых иностранным организациям.</w:t>
      </w:r>
      <w:r>
        <w:rPr>
          <w:rStyle w:val="Subst"/>
          <w:bCs/>
          <w:iCs/>
        </w:rPr>
        <w:br/>
        <w:t>При выплате дивидендов иностранным организациям Общество, являясь налоговым агентом, определяет налоговую базу налогоплательщиков – получателей дивидендов по каждой такой выплате как сумму выплачиваемых дивидендов, к которой применяется налоговая ставка, установленная пп.2 п.3 ст.284 НК РФ (15%).</w:t>
      </w:r>
      <w:r>
        <w:rPr>
          <w:rStyle w:val="Subst"/>
          <w:bCs/>
          <w:iCs/>
        </w:rPr>
        <w:br/>
        <w:t>В силу п.3 ст.310 НК РФ 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производится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п.1 ст. 312 указанного Кодекса. При представлении иностранной организацией, имеющей право на получение дохода, подтверждения, указанного в п.1 ст.312 НК РФ,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r>
        <w:rPr>
          <w:rStyle w:val="Subst"/>
          <w:bCs/>
          <w:iCs/>
        </w:rPr>
        <w:br/>
      </w:r>
      <w:r>
        <w:rPr>
          <w:rStyle w:val="Subst"/>
          <w:bCs/>
          <w:iCs/>
        </w:rPr>
        <w:br/>
        <w:t>3. Налогообложение процентов, выплачиваемых по облигациям.</w:t>
      </w:r>
      <w:r>
        <w:rPr>
          <w:rStyle w:val="Subst"/>
          <w:bCs/>
          <w:iCs/>
        </w:rPr>
        <w:br/>
        <w:t xml:space="preserve">Налогообложение процентов, начисленных за время нахождения облигаций на балансе налогоплательщика, являющегося российской организацией или иностранной организацией, осуществляющей деятельность в Российской Федерации через постоянное представительство, производится в порядке и на условиях, которые установлены главой 25 НК РФ по налоговой ставке 20%. </w:t>
      </w:r>
      <w:r>
        <w:rPr>
          <w:rStyle w:val="Subst"/>
          <w:bCs/>
          <w:iCs/>
        </w:rPr>
        <w:br/>
        <w:t>Налог с процентов, выплачиваемых иностранной организации, не осуществляющей деятельность в Российской Федерации через постоянное представительство, исчисляется и удерживается Обществом при каждой выплате указанных доходов, по ставке, предусмотренной подпунктом 1 пункта 2 статьи 284 НК РФ (20%). Сумма налога перечисляется налоговым агентом (Обществом) в федеральный бюджет одновременно с выплатой дохода.</w:t>
      </w:r>
      <w:r>
        <w:rPr>
          <w:rStyle w:val="Subst"/>
          <w:bCs/>
          <w:iCs/>
        </w:rPr>
        <w:br/>
      </w:r>
      <w:r>
        <w:rPr>
          <w:rStyle w:val="Subst"/>
          <w:bCs/>
          <w:iCs/>
        </w:rPr>
        <w:br/>
        <w:t>4. Налогообложение доходов юридических лиц по операциям с ценными бумагами.</w:t>
      </w:r>
      <w:r>
        <w:rPr>
          <w:rStyle w:val="Subst"/>
          <w:bCs/>
          <w:iCs/>
        </w:rPr>
        <w:br/>
        <w:t>В соответствии с п.2 ст. 280 НК РФ доходы налогоплательщика от операций по реализации ценных бумаг определяются исходя из цены реализации,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При этом суммы процентного (купонного) дохода, ранее учтенные при налогообложении, не подлежат включению в доход налогоплательщика от реализации ценных бумаг.</w:t>
      </w:r>
      <w:r>
        <w:rPr>
          <w:rStyle w:val="Subst"/>
          <w:bCs/>
          <w:iCs/>
        </w:rPr>
        <w:br/>
        <w:t>Расходы при реализации ценных бумаг определяются исходя из цены их приобретения (включая расходы на их приобретение), затрат на их реализацию, суммы накопленного процентного (купонного) дохода, уплаченной налогоплательщиком продавцу ценной бумаги.</w:t>
      </w:r>
      <w:r>
        <w:rPr>
          <w:rStyle w:val="Subst"/>
          <w:bCs/>
          <w:iCs/>
        </w:rPr>
        <w:br/>
        <w:t>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 (за исключением профессиональных участников рынка ценных бумаг, осуществляющих дилерскую деятельность) определяет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r>
        <w:rPr>
          <w:rStyle w:val="Subst"/>
          <w:bCs/>
          <w:iCs/>
        </w:rPr>
        <w:br/>
        <w:t>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установленных ст.283 НК РФ.</w:t>
      </w:r>
      <w:r>
        <w:rPr>
          <w:rStyle w:val="Subst"/>
          <w:bCs/>
          <w:iCs/>
        </w:rPr>
        <w:b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r>
        <w:rPr>
          <w:rStyle w:val="Subst"/>
          <w:bCs/>
          <w:iCs/>
        </w:rPr>
        <w:b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r>
        <w:rPr>
          <w:rStyle w:val="Subst"/>
          <w:bCs/>
          <w:iCs/>
        </w:rPr>
        <w:br/>
        <w:t>С доходов, полученных российской организацией или иностранной организацией, осуществляющей деятельность в Российской Федерации через постоянное представительство, по операциям с ценными бумагами, налог исчисляется по ставке 24%. Доходы по операциям с ценными бумагами, полученные иностранной организацией, не осуществляющей деятельность в Российской Федерации через постоянное представительство, облагаются налогом на прибыль организаций по ставке 20%.</w:t>
      </w:r>
      <w:r>
        <w:rPr>
          <w:rStyle w:val="Subst"/>
          <w:bCs/>
          <w:iCs/>
        </w:rPr>
        <w:br/>
      </w:r>
      <w:r>
        <w:rPr>
          <w:rStyle w:val="Subst"/>
          <w:bCs/>
          <w:iCs/>
        </w:rPr>
        <w:br/>
        <w:t>Налог на прибыль организаций подлежит уплате по истечении налогового периода и уплачивается не позднее срока, установленного для подачи налоговых деклараций за соответствующих налоговый период (не позднее 28 дней со дня окончания соответствующего налогового периода). Авансовые платежи по итогам отчетного периода уплачиваются не позднее срока для подачи налоговых деклараций за соответствующий отчетный период (не позднее 28 дней со дня окончания соответствующего отчетного периода).</w:t>
      </w:r>
      <w:r>
        <w:rPr>
          <w:rStyle w:val="Subst"/>
          <w:bCs/>
          <w:iCs/>
        </w:rPr>
        <w:br/>
      </w:r>
      <w:r>
        <w:rPr>
          <w:rStyle w:val="Subst"/>
          <w:bCs/>
          <w:iCs/>
        </w:rPr>
        <w:br/>
        <w:t>Налогообложение доходов, получаемых физическими лицами по ценным бумагам и операциям с ними.</w:t>
      </w:r>
      <w:r>
        <w:rPr>
          <w:rStyle w:val="Subst"/>
          <w:bCs/>
          <w:iCs/>
        </w:rPr>
        <w:br/>
      </w:r>
      <w:r>
        <w:rPr>
          <w:rStyle w:val="Subst"/>
          <w:bCs/>
          <w:iCs/>
        </w:rPr>
        <w:br/>
        <w:t>1. Налогообложение доходов по акциям.</w:t>
      </w:r>
      <w:r>
        <w:rPr>
          <w:rStyle w:val="Subst"/>
          <w:bCs/>
          <w:iCs/>
        </w:rPr>
        <w:br/>
        <w:t xml:space="preserve">Владелец акций (акционер) имеет право на получение части прибыли акционерного общества в виде дивидендов. </w:t>
      </w:r>
      <w:r>
        <w:rPr>
          <w:rStyle w:val="Subst"/>
          <w:bCs/>
          <w:iCs/>
        </w:rPr>
        <w:br/>
        <w:t>Согласно п.2 ст.214 НК РФ, если источником выплаты дохода в виде дивидендов является российская организация, то она признается налоговым агентом и определяет сумму налога по каждому налогоплательщику применительно к каждой выплате данного дохода по ставке 9% (п.4 ст.224 НК РФ) в порядке, предусмотренном ст.275 названного Кодекса.</w:t>
      </w:r>
      <w:r>
        <w:rPr>
          <w:rStyle w:val="Subst"/>
          <w:bCs/>
          <w:iCs/>
        </w:rPr>
        <w:br/>
        <w:t>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п.2 ст.275 НК РФ, и доли каждого налогоплательщика в общей сумме дивидендов.</w:t>
      </w:r>
      <w:r>
        <w:rPr>
          <w:rStyle w:val="Subst"/>
          <w:bCs/>
          <w:iCs/>
        </w:rPr>
        <w:br/>
        <w:t xml:space="preserve">Пунктом 2 ст.275 НК РФ предусмотрено, что общая сумма налога определяется как произведение ставки налога, установленной пп.1 п.3 ст.284 НК РФ,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налоговыми резидентами Российской Федерации и суммы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w:t>
      </w:r>
      <w:r>
        <w:rPr>
          <w:rStyle w:val="Subst"/>
          <w:bCs/>
          <w:iCs/>
        </w:rPr>
        <w:br/>
        <w:t>В случае выплаты дивидендов физическим лицам, не являющимся налоговыми резидентами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30%, установленная п.3 ст.224 НК РФ.</w:t>
      </w:r>
      <w:r>
        <w:rPr>
          <w:rStyle w:val="Subst"/>
          <w:bCs/>
          <w:iCs/>
        </w:rPr>
        <w:br/>
      </w:r>
      <w:r>
        <w:rPr>
          <w:rStyle w:val="Subst"/>
          <w:bCs/>
          <w:iCs/>
        </w:rPr>
        <w:br/>
        <w:t>2. Налогообложение доходов по облигациям.</w:t>
      </w:r>
      <w:r>
        <w:rPr>
          <w:rStyle w:val="Subst"/>
          <w:bCs/>
          <w:iCs/>
        </w:rPr>
        <w:br/>
        <w:t xml:space="preserve">Доходом по облигациям являются процент и / или дисконт. В силу п. 3 ст. 43 НК РФ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признается процентами. </w:t>
      </w:r>
      <w:r>
        <w:rPr>
          <w:rStyle w:val="Subst"/>
          <w:bCs/>
          <w:iCs/>
        </w:rPr>
        <w:br/>
        <w:t xml:space="preserve">Полученные от российской организации-эмитента проценты относятся на основании пп.1 п.1 ст.208 Налогового кодекса Российской Федерации (НК РФ) к доходам от источников в Российской Федерации. </w:t>
      </w:r>
      <w:r>
        <w:rPr>
          <w:rStyle w:val="Subst"/>
          <w:bCs/>
          <w:iCs/>
        </w:rPr>
        <w:br/>
        <w:t>В соответствии со ст.226 НК РФ российская организация, от которой или в результате отношений с которой налогоплательщик получил доход, признается налоговым агентом, на которого возлагаются обязанность исчислить, удержать у налогоплательщика и уплатить сумму налога.</w:t>
      </w:r>
      <w:r>
        <w:rPr>
          <w:rStyle w:val="Subst"/>
          <w:bCs/>
          <w:iCs/>
        </w:rPr>
        <w:br/>
        <w:t>С процентов, выплачиваемых физическим лицам-налоговым резидентам Российской Федерации, налог исчисляется по ставке 13%, а физическим лицам, не являющимся налоговыми резидентами Российской Федерации – по ставке 30%.</w:t>
      </w:r>
      <w:r>
        <w:rPr>
          <w:rStyle w:val="Subst"/>
          <w:bCs/>
          <w:iCs/>
        </w:rPr>
        <w:br/>
      </w:r>
      <w:r>
        <w:rPr>
          <w:rStyle w:val="Subst"/>
          <w:bCs/>
          <w:iCs/>
        </w:rPr>
        <w:br/>
        <w:t>3. Налогообложение доходов по операциям с ценными бумагами.</w:t>
      </w:r>
      <w:r>
        <w:rPr>
          <w:rStyle w:val="Subst"/>
          <w:bCs/>
          <w:iCs/>
        </w:rPr>
        <w:br/>
        <w:t>При реализации физическими лицам ценных бумаг, в том числе Общества, на вторичном рынке определение налоговой базы, исчисление и уплата налога на доходы по операциям с ценными бумагами производится в соответствии со ст.214.1 НК РФ.</w:t>
      </w:r>
      <w:r>
        <w:rPr>
          <w:rStyle w:val="Subst"/>
          <w:bCs/>
          <w:iCs/>
        </w:rPr>
        <w:br/>
        <w:t>В соответствии с п.3 названной статьи доход (убыток) по операциям купли-продажи ценных бумаг определяется как сумма доходов по совокупности сделок с ценными бумагами соответствующей категории, совершенных в течение налогового периода, за вычетом суммы убытка.</w:t>
      </w:r>
      <w:r>
        <w:rPr>
          <w:rStyle w:val="Subst"/>
          <w:bCs/>
          <w:iCs/>
        </w:rPr>
        <w:br/>
        <w:t>При определении дохода (убытка) по операциям купли-продажи ценных бумаг производится уменьшение полученных от реализации ценных бумаг сумм доходов на документально подтвержденные расходы на приобретение ценных бумаг, фактически произведенные налогоплательщиком, включая расходы, возмещаемые профессиональному участнику рынка ценных бумаг, управляющей  компании, осуществляющей доверительное управление имуществом, составляющим паевой инвестиционный фонд, либо на имущественные вычеты, принимаемыми в уменьшение доходов от сделки купли-продажи в порядке, установленном п.3 ст.214.1 НК РФ.</w:t>
      </w:r>
      <w:r>
        <w:rPr>
          <w:rStyle w:val="Subst"/>
          <w:bCs/>
          <w:iCs/>
        </w:rPr>
        <w:br/>
        <w:t>В случае, если расходы налогоплательщика не могут быть подтверждены документально, он вправе воспользоваться имущественным налоговым вычетом, предусмотренным абзацем первым подпункта 1 пункта 1 статьи 220 НК РФ.</w:t>
      </w:r>
      <w:r>
        <w:rPr>
          <w:rStyle w:val="Subst"/>
          <w:bCs/>
          <w:iCs/>
        </w:rPr>
        <w:br/>
        <w:t xml:space="preserve">Следует иметь в виду, что с 1 января 2007 года право применения имущественных налоговых вычетов при реализации ценных бумаг, включая акции, утрачивается в соответствии с Федеральным законом от 6 июня 2005 года №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w:t>
      </w:r>
      <w:r>
        <w:rPr>
          <w:rStyle w:val="Subst"/>
          <w:bCs/>
          <w:iCs/>
        </w:rPr>
        <w:br/>
        <w:t>Таким образом, с 1 января 2007 года при определении налоговой базы по операциям купли-продажи ценных бумаг налогоплательщик будет вправе уменьшить свои доходы от реализации ценных бумаг на сумму фактически произведенных и документально подтвержденных расходов.</w:t>
      </w:r>
      <w:r>
        <w:rPr>
          <w:rStyle w:val="Subst"/>
          <w:bCs/>
          <w:iCs/>
        </w:rPr>
        <w:br/>
        <w:t>В силу п.3 ст.228 и п.1 ст.229 НК РФ налогоплательщики, осуществившие в налоговом периоде продажу ценных бумаг, в том числе акций Общества, обязаны представить налоговую декларацию в налоговый орган по месту жительства не позднее 30 апреля года, следующего за истекшим налоговым периодом.</w:t>
      </w:r>
      <w:r>
        <w:rPr>
          <w:rStyle w:val="Subst"/>
          <w:bCs/>
          <w:iCs/>
        </w:rPr>
        <w:br/>
      </w:r>
      <w:r>
        <w:rPr>
          <w:rStyle w:val="Subst"/>
          <w:bCs/>
          <w:iCs/>
        </w:rPr>
        <w:br/>
        <w:t>Налоговые ставки, применяющиеся при налогообложении доходов, полученных от владения ценными бумагами и по операциям с ценными бумагами</w:t>
      </w:r>
      <w:r>
        <w:rPr>
          <w:rStyle w:val="Subst"/>
          <w:bCs/>
          <w:iCs/>
        </w:rPr>
        <w:br/>
        <w:t>Вид дохода</w:t>
      </w:r>
      <w:r>
        <w:rPr>
          <w:rStyle w:val="Subst"/>
          <w:bCs/>
          <w:iCs/>
        </w:rPr>
        <w:tab/>
        <w:t xml:space="preserve">                                                      Юридические лица</w:t>
      </w:r>
      <w:r>
        <w:rPr>
          <w:rStyle w:val="Subst"/>
          <w:bCs/>
          <w:iCs/>
        </w:rPr>
        <w:tab/>
        <w:t xml:space="preserve">                                             Физические лица</w:t>
      </w:r>
      <w:r>
        <w:rPr>
          <w:rStyle w:val="Subst"/>
          <w:bCs/>
          <w:iCs/>
        </w:rPr>
        <w:br/>
      </w:r>
      <w:r>
        <w:rPr>
          <w:rStyle w:val="Subst"/>
          <w:bCs/>
          <w:iCs/>
        </w:rPr>
        <w:tab/>
        <w:t xml:space="preserve">                                         Российские организации</w:t>
      </w:r>
      <w:r>
        <w:rPr>
          <w:rStyle w:val="Subst"/>
          <w:bCs/>
          <w:iCs/>
        </w:rPr>
        <w:tab/>
        <w:t>Иностранные организации</w:t>
      </w:r>
      <w:r>
        <w:rPr>
          <w:rStyle w:val="Subst"/>
          <w:bCs/>
          <w:iCs/>
        </w:rPr>
        <w:tab/>
        <w:t xml:space="preserve">   Резиденты</w:t>
      </w:r>
      <w:r>
        <w:rPr>
          <w:rStyle w:val="Subst"/>
          <w:bCs/>
          <w:iCs/>
        </w:rPr>
        <w:tab/>
        <w:t>Нерезиденты</w:t>
      </w:r>
      <w:r>
        <w:rPr>
          <w:rStyle w:val="Subst"/>
          <w:bCs/>
          <w:iCs/>
        </w:rPr>
        <w:br/>
        <w:t>Проценты по облигациям</w:t>
      </w:r>
      <w:r>
        <w:rPr>
          <w:rStyle w:val="Subst"/>
          <w:bCs/>
          <w:iCs/>
        </w:rPr>
        <w:tab/>
        <w:t xml:space="preserve">                                20%</w:t>
      </w:r>
      <w:r>
        <w:rPr>
          <w:rStyle w:val="Subst"/>
          <w:bCs/>
          <w:iCs/>
        </w:rPr>
        <w:tab/>
        <w:t xml:space="preserve">                                20%</w:t>
      </w:r>
      <w:r>
        <w:rPr>
          <w:rStyle w:val="Subst"/>
          <w:bCs/>
          <w:iCs/>
        </w:rPr>
        <w:tab/>
        <w:t xml:space="preserve">                          13%</w:t>
      </w:r>
      <w:r>
        <w:rPr>
          <w:rStyle w:val="Subst"/>
          <w:bCs/>
          <w:iCs/>
        </w:rPr>
        <w:tab/>
        <w:t xml:space="preserve">    30%</w:t>
      </w:r>
      <w:r>
        <w:rPr>
          <w:rStyle w:val="Subst"/>
          <w:bCs/>
          <w:iCs/>
        </w:rPr>
        <w:br/>
        <w:t>Дивиденды</w:t>
      </w:r>
      <w:r>
        <w:rPr>
          <w:rStyle w:val="Subst"/>
          <w:bCs/>
          <w:iCs/>
        </w:rPr>
        <w:tab/>
        <w:t xml:space="preserve">                                                9%</w:t>
      </w:r>
      <w:r>
        <w:rPr>
          <w:rStyle w:val="Subst"/>
          <w:bCs/>
          <w:iCs/>
        </w:rPr>
        <w:tab/>
        <w:t xml:space="preserve">                                15%</w:t>
      </w:r>
      <w:r>
        <w:rPr>
          <w:rStyle w:val="Subst"/>
          <w:bCs/>
          <w:iCs/>
        </w:rPr>
        <w:tab/>
        <w:t xml:space="preserve">                           9%</w:t>
      </w:r>
      <w:r>
        <w:rPr>
          <w:rStyle w:val="Subst"/>
          <w:bCs/>
          <w:iCs/>
        </w:rPr>
        <w:tab/>
        <w:t xml:space="preserve">                    30%</w:t>
      </w:r>
      <w:r>
        <w:rPr>
          <w:rStyle w:val="Subst"/>
          <w:bCs/>
          <w:iCs/>
        </w:rPr>
        <w:br/>
        <w:t>Доходы по операциям с ценными бумагами</w:t>
      </w:r>
      <w:r>
        <w:rPr>
          <w:rStyle w:val="Subst"/>
          <w:bCs/>
          <w:iCs/>
        </w:rPr>
        <w:tab/>
        <w:t>20%</w:t>
      </w:r>
      <w:r>
        <w:rPr>
          <w:rStyle w:val="Subst"/>
          <w:bCs/>
          <w:iCs/>
        </w:rPr>
        <w:tab/>
        <w:t xml:space="preserve">                                20%</w:t>
      </w:r>
      <w:r>
        <w:rPr>
          <w:rStyle w:val="Subst"/>
          <w:bCs/>
          <w:iCs/>
        </w:rPr>
        <w:tab/>
        <w:t xml:space="preserve">                          13%</w:t>
      </w:r>
      <w:r>
        <w:rPr>
          <w:rStyle w:val="Subst"/>
          <w:bCs/>
          <w:iCs/>
        </w:rPr>
        <w:tab/>
        <w:t xml:space="preserve">    30%</w:t>
      </w:r>
      <w:r>
        <w:rPr>
          <w:rStyle w:val="Subst"/>
          <w:bCs/>
          <w:iCs/>
        </w:rPr>
        <w:br/>
      </w:r>
    </w:p>
    <w:p w:rsidR="00272302" w:rsidRDefault="00272302">
      <w:pPr>
        <w:pStyle w:val="2"/>
      </w:pPr>
      <w:bookmarkStart w:id="99" w:name="_Toc324840049"/>
      <w:r>
        <w:t>8.8. Сведения об объявленных (начисленных) и о выплаченных дивидендах по акциям эмитента, а также о доходах по облигациям эмитента</w:t>
      </w:r>
      <w:bookmarkEnd w:id="99"/>
    </w:p>
    <w:p w:rsidR="00272302" w:rsidRDefault="00272302">
      <w:pPr>
        <w:pStyle w:val="2"/>
      </w:pPr>
      <w:bookmarkStart w:id="100" w:name="_Toc324840050"/>
      <w:r>
        <w:t>8.8.1. Сведения об объявленных и выплаченных дивидендах по акциям эмитента</w:t>
      </w:r>
      <w:bookmarkEnd w:id="100"/>
    </w:p>
    <w:p w:rsidR="00272302" w:rsidRDefault="00272302">
      <w:pPr>
        <w:ind w:left="200"/>
      </w:pPr>
      <w:r>
        <w:rPr>
          <w:rStyle w:val="Subst"/>
          <w:bCs/>
          <w:iCs/>
        </w:rPr>
        <w:t>В течение указанного периода решений о выплате дивидендов эмитентом не принималось</w:t>
      </w:r>
    </w:p>
    <w:p w:rsidR="00272302" w:rsidRDefault="00272302">
      <w:pPr>
        <w:pStyle w:val="2"/>
      </w:pPr>
      <w:bookmarkStart w:id="101" w:name="_Toc324840051"/>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01"/>
    </w:p>
    <w:p w:rsidR="00272302" w:rsidRDefault="00272302">
      <w:pPr>
        <w:ind w:left="200"/>
      </w:pPr>
      <w:r>
        <w:rPr>
          <w:rStyle w:val="Subst"/>
          <w:bCs/>
          <w:iCs/>
        </w:rPr>
        <w:t>Эмитент не осуществлял эмиссию облигаций</w:t>
      </w:r>
    </w:p>
    <w:p w:rsidR="00272302" w:rsidRDefault="00272302">
      <w:pPr>
        <w:pStyle w:val="2"/>
      </w:pPr>
      <w:bookmarkStart w:id="102" w:name="_Toc324840052"/>
      <w:r>
        <w:t>8.9. Иные сведения</w:t>
      </w:r>
      <w:bookmarkEnd w:id="102"/>
    </w:p>
    <w:p w:rsidR="00272302" w:rsidRDefault="00272302">
      <w:pPr>
        <w:ind w:left="200"/>
      </w:pPr>
      <w:r>
        <w:rPr>
          <w:rStyle w:val="Subst"/>
          <w:bCs/>
          <w:iCs/>
        </w:rPr>
        <w:t>Иных сведений нет</w:t>
      </w:r>
    </w:p>
    <w:p w:rsidR="00272302" w:rsidRDefault="00272302">
      <w:pPr>
        <w:pStyle w:val="2"/>
      </w:pPr>
      <w:bookmarkStart w:id="103" w:name="_Toc324840053"/>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3"/>
    </w:p>
    <w:p w:rsidR="00272302" w:rsidRDefault="00272302">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272302" w:rsidSect="00993C14">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8EC" w:rsidRDefault="00BF38EC">
      <w:pPr>
        <w:spacing w:before="0" w:after="0"/>
      </w:pPr>
      <w:r>
        <w:separator/>
      </w:r>
    </w:p>
  </w:endnote>
  <w:endnote w:type="continuationSeparator" w:id="1">
    <w:p w:rsidR="00BF38EC" w:rsidRDefault="00BF38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02" w:rsidRDefault="00993C14">
    <w:pPr>
      <w:framePr w:wrap="auto" w:hAnchor="text" w:xAlign="right"/>
      <w:spacing w:before="0" w:after="0"/>
    </w:pPr>
    <w:fldSimple w:instr="PAGE">
      <w:r w:rsidR="009A4A6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8EC" w:rsidRDefault="00BF38EC">
      <w:pPr>
        <w:spacing w:before="0" w:after="0"/>
      </w:pPr>
      <w:r>
        <w:separator/>
      </w:r>
    </w:p>
  </w:footnote>
  <w:footnote w:type="continuationSeparator" w:id="1">
    <w:p w:rsidR="00BF38EC" w:rsidRDefault="00BF38E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F92"/>
    <w:rsid w:val="00272302"/>
    <w:rsid w:val="004C4F92"/>
    <w:rsid w:val="0072578D"/>
    <w:rsid w:val="00993C14"/>
    <w:rsid w:val="009A4A6E"/>
    <w:rsid w:val="00A00A73"/>
    <w:rsid w:val="00BF38EC"/>
    <w:rsid w:val="00EC7E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14"/>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rsid w:val="00993C14"/>
    <w:pPr>
      <w:spacing w:before="360" w:after="120"/>
      <w:jc w:val="center"/>
      <w:outlineLvl w:val="0"/>
    </w:pPr>
    <w:rPr>
      <w:b/>
      <w:bCs/>
      <w:sz w:val="28"/>
      <w:szCs w:val="28"/>
    </w:rPr>
  </w:style>
  <w:style w:type="paragraph" w:styleId="2">
    <w:name w:val="heading 2"/>
    <w:basedOn w:val="a"/>
    <w:next w:val="a"/>
    <w:link w:val="20"/>
    <w:uiPriority w:val="99"/>
    <w:qFormat/>
    <w:rsid w:val="00993C14"/>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93C1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993C14"/>
    <w:rPr>
      <w:rFonts w:ascii="Cambria" w:eastAsia="Times New Roman" w:hAnsi="Cambria" w:cs="Times New Roman"/>
      <w:b/>
      <w:bCs/>
      <w:i/>
      <w:iCs/>
      <w:sz w:val="28"/>
      <w:szCs w:val="28"/>
    </w:rPr>
  </w:style>
  <w:style w:type="paragraph" w:customStyle="1" w:styleId="SubHeading">
    <w:name w:val="Sub Heading"/>
    <w:uiPriority w:val="99"/>
    <w:rsid w:val="00993C14"/>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rsid w:val="00993C14"/>
    <w:pPr>
      <w:spacing w:before="0" w:after="240"/>
      <w:jc w:val="center"/>
    </w:pPr>
    <w:rPr>
      <w:b/>
      <w:bCs/>
      <w:sz w:val="32"/>
      <w:szCs w:val="32"/>
    </w:rPr>
  </w:style>
  <w:style w:type="character" w:customStyle="1" w:styleId="a4">
    <w:name w:val="Название Знак"/>
    <w:basedOn w:val="a0"/>
    <w:link w:val="a3"/>
    <w:uiPriority w:val="10"/>
    <w:locked/>
    <w:rsid w:val="00993C14"/>
    <w:rPr>
      <w:rFonts w:ascii="Cambria" w:eastAsia="Times New Roman" w:hAnsi="Cambria" w:cs="Times New Roman"/>
      <w:b/>
      <w:bCs/>
      <w:kern w:val="28"/>
      <w:sz w:val="32"/>
      <w:szCs w:val="32"/>
    </w:rPr>
  </w:style>
  <w:style w:type="paragraph" w:customStyle="1" w:styleId="SubTitle">
    <w:name w:val="Sub Title"/>
    <w:uiPriority w:val="99"/>
    <w:rsid w:val="00993C14"/>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993C14"/>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rsid w:val="00993C14"/>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993C14"/>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993C14"/>
    <w:rPr>
      <w:b/>
      <w:i/>
    </w:rPr>
  </w:style>
  <w:style w:type="paragraph" w:styleId="11">
    <w:name w:val="toc 1"/>
    <w:basedOn w:val="a"/>
    <w:next w:val="a"/>
    <w:autoRedefine/>
    <w:uiPriority w:val="39"/>
    <w:unhideWhenUsed/>
    <w:rsid w:val="004C4F92"/>
  </w:style>
  <w:style w:type="paragraph" w:styleId="21">
    <w:name w:val="toc 2"/>
    <w:basedOn w:val="a"/>
    <w:next w:val="a"/>
    <w:autoRedefine/>
    <w:uiPriority w:val="39"/>
    <w:unhideWhenUsed/>
    <w:rsid w:val="004C4F92"/>
    <w:pPr>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39822</Words>
  <Characters>226990</Characters>
  <Application>Microsoft Office Word</Application>
  <DocSecurity>0</DocSecurity>
  <Lines>1891</Lines>
  <Paragraphs>532</Paragraphs>
  <ScaleCrop>false</ScaleCrop>
  <Company/>
  <LinksUpToDate>false</LinksUpToDate>
  <CharactersWithSpaces>266280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ur1</cp:lastModifiedBy>
  <cp:revision>2</cp:revision>
  <cp:lastPrinted>2012-05-15T06:28:00Z</cp:lastPrinted>
  <dcterms:created xsi:type="dcterms:W3CDTF">2012-08-31T06:59:00Z</dcterms:created>
  <dcterms:modified xsi:type="dcterms:W3CDTF">2012-08-31T06:59:00Z</dcterms:modified>
</cp:coreProperties>
</file>