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>исполнении (о частичном исполнении) эмитентом обязанности по выплате объявленных дивидендов по акциям в денежной форме*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EC4962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7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61B98" w:rsidRDefault="002560C9" w:rsidP="006A2652">
            <w:pPr>
              <w:pStyle w:val="ConsPlusNormal"/>
              <w:rPr>
                <w:highlight w:val="yellow"/>
              </w:rPr>
            </w:pPr>
            <w:r w:rsidRPr="002560C9">
              <w:t>28.01.2026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3268"/>
      </w:tblGrid>
      <w:tr w:rsidR="007A4982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6"/>
              <w:gridCol w:w="6029"/>
            </w:tblGrid>
            <w:tr w:rsidR="00B21F14" w:rsidRPr="00C062F8" w:rsidDel="009A4930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49C8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</w:t>
                  </w:r>
                  <w:proofErr w:type="gramStart"/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9 месяцев 2025 года</w:t>
                  </w:r>
                </w:p>
              </w:tc>
            </w:tr>
            <w:tr w:rsidR="000361C8" w:rsidRPr="00B21F14" w:rsidTr="00216922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tbl>
                  <w:tblPr>
                    <w:tblStyle w:val="1"/>
                    <w:tblW w:w="584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856"/>
                    <w:gridCol w:w="1985"/>
                  </w:tblGrid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дивиденды по итогам</w:t>
                        </w:r>
                      </w:p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9 месяцев 2025 года составляют 25% от чистой прибыли, в том числе: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216423,25 тыс. руб. </w:t>
                        </w:r>
                      </w:p>
                    </w:tc>
                  </w:tr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Pr="00EC1DD3" w:rsidRDefault="000361C8" w:rsidP="00EC1DD3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сумма дивидендов по обыкновенным именным 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бездокументарным акциям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193 410,87тыс. руб.</w:t>
                        </w:r>
                      </w:p>
                    </w:tc>
                  </w:tr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Pr="00EC1DD3" w:rsidRDefault="000361C8" w:rsidP="00EC1DD3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сумма дивидендов по привилегированным акциям типа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А</w:t>
                        </w:r>
                        <w:proofErr w:type="gramEnd"/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23 012 ,38 тыс. руб.</w:t>
                        </w:r>
                      </w:p>
                    </w:tc>
                  </w:tr>
                </w:tbl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Размер выплаченных доходов в </w:t>
                  </w:r>
                  <w:proofErr w:type="gramStart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расчете</w:t>
                  </w:r>
                  <w:proofErr w:type="gramEnd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одну ценную бумагу эмитента: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- на одну обыкновенную именную бездокументарную акцию - 493,229 руб.</w:t>
                  </w:r>
                </w:p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- на одну привилегированную акцию типа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 А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- 493,229 руб.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  <w:proofErr w:type="gramEnd"/>
                </w:p>
              </w:tc>
              <w:tc>
                <w:tcPr>
                  <w:tcW w:w="6029" w:type="dxa"/>
                  <w:shd w:val="clear" w:color="auto" w:fill="auto"/>
                </w:tcPr>
                <w:tbl>
                  <w:tblPr>
                    <w:tblStyle w:val="a7"/>
                    <w:tblW w:w="584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55"/>
                    <w:gridCol w:w="1701"/>
                    <w:gridCol w:w="1985"/>
                  </w:tblGrid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Государствен-ный</w:t>
                        </w:r>
                        <w:proofErr w:type="spellEnd"/>
                        <w:proofErr w:type="gram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регистра-</w:t>
                        </w:r>
                        <w:proofErr w:type="spell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ционный</w:t>
                        </w:r>
                        <w:proofErr w:type="spell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Всего ценных бумаг эмитента (количество акций эмитента соответствующей категории (типа), по которым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будут 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выплачены доходы:</w:t>
                        </w:r>
                        <w:proofErr w:type="gramEnd"/>
                      </w:p>
                    </w:tc>
                  </w:tr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 АО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  <w:proofErr w:type="gramEnd"/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392132 </w:t>
                        </w: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А</w:t>
                        </w:r>
                        <w:proofErr w:type="gram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(вып.1) АПА1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46656 </w:t>
                        </w: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</w:tbl>
                <w:p w:rsidR="000361C8" w:rsidRPr="00EC1DD3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0361C8" w:rsidRPr="00C062F8" w:rsidTr="000349C8">
              <w:trPr>
                <w:trHeight w:val="631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14.12.2025 года (окончание операционного дня)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Дата, в которую обязанность по выплате доходов по ценным бумагам эмитента должна быть исполнена, а если указанная обязанность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0361C8" w:rsidRPr="00EC1DD3" w:rsidRDefault="000361C8" w:rsidP="00726111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Срок выплаты дивидендов:</w:t>
                  </w:r>
                </w:p>
                <w:p w:rsidR="000361C8" w:rsidRPr="00EC1DD3" w:rsidRDefault="000361C8" w:rsidP="00EC1DD3">
                  <w:pPr>
                    <w:pStyle w:val="a4"/>
                    <w:numPr>
                      <w:ilvl w:val="0"/>
                      <w:numId w:val="16"/>
                    </w:numPr>
                    <w:spacing w:line="276" w:lineRule="auto"/>
                    <w:ind w:left="62" w:firstLine="298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номинальному держателю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- не должен превышать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10 рабочих дней, с даты, на которую определяются лица, имеющие право на получение дивидендов,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т.е. до 26.12.2025 года.</w:t>
                  </w:r>
                </w:p>
                <w:p w:rsidR="000361C8" w:rsidRDefault="000361C8" w:rsidP="00726111">
                  <w:pPr>
                    <w:pStyle w:val="a4"/>
                    <w:spacing w:line="276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Фактически выплата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произведена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22.12.2025 года </w:t>
                  </w:r>
                </w:p>
                <w:p w:rsidR="000361C8" w:rsidRPr="00EC1DD3" w:rsidRDefault="000361C8" w:rsidP="00726111">
                  <w:pPr>
                    <w:pStyle w:val="a4"/>
                    <w:spacing w:line="276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в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небанковскую кредитную организацию акционерное общество "Национальный расчетный депозитарий" (НКО АО НРД, ИНН 7702165310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Платежное поручение №10636)</w:t>
                  </w:r>
                  <w:proofErr w:type="gramEnd"/>
                </w:p>
                <w:p w:rsidR="000361C8" w:rsidRPr="00EC1DD3" w:rsidRDefault="000361C8" w:rsidP="00EC1DD3">
                  <w:pPr>
                    <w:pStyle w:val="a4"/>
                    <w:numPr>
                      <w:ilvl w:val="0"/>
                      <w:numId w:val="17"/>
                    </w:numP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зарегистрированным в 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реестре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акционеров лицам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-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не должен превышать </w:t>
                  </w:r>
                  <w:r w:rsidR="002560C9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br/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25 рабочих дней с даты,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на которую определяются лица, имеющие право на получение дивидендов, т.е. до 29.01.2026 года.</w:t>
                  </w:r>
                </w:p>
                <w:p w:rsidR="000361C8" w:rsidRPr="00EC1DD3" w:rsidRDefault="000361C8" w:rsidP="00EC4962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Фактически выплата дивидендов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зарегистрированным в 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реестре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</w:t>
                  </w:r>
                  <w:r w:rsidR="00EC4962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акционерам произведена до 26.01.2026 года включительно.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Доля (в </w:t>
                  </w:r>
                  <w:proofErr w:type="gramStart"/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процентах</w:t>
                  </w:r>
                  <w:proofErr w:type="gramEnd"/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 xml:space="preserve">) исполненной обязанности от общего размера обязанности, подлежавшей </w:t>
                  </w: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исполнению, и причины </w:t>
                  </w:r>
                  <w:bookmarkStart w:id="0" w:name="_GoBack"/>
                  <w:bookmarkEnd w:id="0"/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исполнения обязанности не в полном объеме, в случае если обязанность по выплате доходов по ценным бумагам эмитента исполнена эмитентом не в полном объеме: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B21F14" w:rsidRPr="00B21F14" w:rsidRDefault="00687753" w:rsidP="00EC4962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Доля (в </w:t>
                  </w:r>
                  <w:proofErr w:type="gramStart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процентах</w:t>
                  </w:r>
                  <w:proofErr w:type="gramEnd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) исполненной обязанности от общего размера обязанности по выплате дивидендов   составляет 100%.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A54727" w:rsidTr="000349C8">
        <w:trPr>
          <w:trHeight w:val="565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 Подпись</w:t>
            </w:r>
          </w:p>
        </w:tc>
      </w:tr>
      <w:tr w:rsidR="00A54727" w:rsidTr="000349C8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3.1. </w:t>
            </w:r>
            <w:r>
              <w:rPr>
                <w:u w:val="single"/>
                <w:lang w:eastAsia="en-US"/>
              </w:rPr>
              <w:t>Генеральный директор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уполномоченного лица эмитента</w:t>
            </w:r>
            <w:r>
              <w:rPr>
                <w:lang w:eastAsia="en-US"/>
              </w:rP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Валерий  Николаевич Ключников</w:t>
            </w:r>
          </w:p>
          <w:p w:rsidR="00A54727" w:rsidRPr="00A54727" w:rsidRDefault="00A54727" w:rsidP="00A54727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</w:tr>
      <w:tr w:rsidR="004037BB" w:rsidTr="000349C8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EC1DD3" w:rsidP="00795FFC">
            <w:pPr>
              <w:pStyle w:val="ConsPlusNormal"/>
            </w:pPr>
            <w:r>
              <w:rPr>
                <w:lang w:eastAsia="en-US"/>
              </w:rPr>
              <w:t xml:space="preserve">3.2. Дата </w:t>
            </w:r>
            <w:r w:rsidR="002560C9">
              <w:rPr>
                <w:lang w:eastAsia="en-US"/>
              </w:rPr>
              <w:t>"28"января 2026</w:t>
            </w:r>
            <w:r w:rsidR="00A54727">
              <w:rPr>
                <w:lang w:eastAsia="en-US"/>
              </w:rPr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6630D"/>
    <w:multiLevelType w:val="hybridMultilevel"/>
    <w:tmpl w:val="80CEE07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5E757EFF"/>
    <w:multiLevelType w:val="hybridMultilevel"/>
    <w:tmpl w:val="C8144D6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5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16"/>
  </w:num>
  <w:num w:numId="11">
    <w:abstractNumId w:val="10"/>
  </w:num>
  <w:num w:numId="12">
    <w:abstractNumId w:val="1"/>
  </w:num>
  <w:num w:numId="13">
    <w:abstractNumId w:val="7"/>
  </w:num>
  <w:num w:numId="14">
    <w:abstractNumId w:val="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08B9"/>
    <w:rsid w:val="000209F2"/>
    <w:rsid w:val="00021547"/>
    <w:rsid w:val="000349C8"/>
    <w:rsid w:val="000361C8"/>
    <w:rsid w:val="00050950"/>
    <w:rsid w:val="00056591"/>
    <w:rsid w:val="000B3D18"/>
    <w:rsid w:val="000B7CF7"/>
    <w:rsid w:val="001345BF"/>
    <w:rsid w:val="00160891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560C9"/>
    <w:rsid w:val="002615E7"/>
    <w:rsid w:val="002A69A7"/>
    <w:rsid w:val="002C44D3"/>
    <w:rsid w:val="00346F02"/>
    <w:rsid w:val="00352899"/>
    <w:rsid w:val="003C7A98"/>
    <w:rsid w:val="003D7C6D"/>
    <w:rsid w:val="004037BB"/>
    <w:rsid w:val="004043F6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26FB"/>
    <w:rsid w:val="005C5521"/>
    <w:rsid w:val="005C7F93"/>
    <w:rsid w:val="005F0006"/>
    <w:rsid w:val="005F527E"/>
    <w:rsid w:val="00615ECE"/>
    <w:rsid w:val="00616D37"/>
    <w:rsid w:val="00636F66"/>
    <w:rsid w:val="00655432"/>
    <w:rsid w:val="00661B98"/>
    <w:rsid w:val="006629A7"/>
    <w:rsid w:val="00687753"/>
    <w:rsid w:val="006A2652"/>
    <w:rsid w:val="006D667F"/>
    <w:rsid w:val="006E25CD"/>
    <w:rsid w:val="00701B8A"/>
    <w:rsid w:val="007108B9"/>
    <w:rsid w:val="00711A3F"/>
    <w:rsid w:val="007344BA"/>
    <w:rsid w:val="007372E3"/>
    <w:rsid w:val="00795FFC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54727"/>
    <w:rsid w:val="00A625C9"/>
    <w:rsid w:val="00AA24D0"/>
    <w:rsid w:val="00AC0461"/>
    <w:rsid w:val="00AE1FCD"/>
    <w:rsid w:val="00AF5F0B"/>
    <w:rsid w:val="00B007E4"/>
    <w:rsid w:val="00B01E78"/>
    <w:rsid w:val="00B06B7F"/>
    <w:rsid w:val="00B12106"/>
    <w:rsid w:val="00B21F14"/>
    <w:rsid w:val="00B257FC"/>
    <w:rsid w:val="00B32565"/>
    <w:rsid w:val="00B64452"/>
    <w:rsid w:val="00B703EF"/>
    <w:rsid w:val="00B74073"/>
    <w:rsid w:val="00BC2256"/>
    <w:rsid w:val="00BC452A"/>
    <w:rsid w:val="00BD57CC"/>
    <w:rsid w:val="00C06F96"/>
    <w:rsid w:val="00C2038E"/>
    <w:rsid w:val="00C92772"/>
    <w:rsid w:val="00C96073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C622A"/>
    <w:rsid w:val="00DD69E9"/>
    <w:rsid w:val="00E2602A"/>
    <w:rsid w:val="00EA788F"/>
    <w:rsid w:val="00EC1DD3"/>
    <w:rsid w:val="00EC4962"/>
    <w:rsid w:val="00ED4F28"/>
    <w:rsid w:val="00EE3CA5"/>
    <w:rsid w:val="00EE5C2E"/>
    <w:rsid w:val="00EF5347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6877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687753"/>
    <w:rPr>
      <w:rFonts w:ascii="Calibri" w:eastAsia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isclosure.ru/issuer/6915002325/index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9896C-334E-4709-806C-8F2679AF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78</cp:revision>
  <cp:lastPrinted>2022-03-05T08:59:00Z</cp:lastPrinted>
  <dcterms:created xsi:type="dcterms:W3CDTF">2021-01-21T08:00:00Z</dcterms:created>
  <dcterms:modified xsi:type="dcterms:W3CDTF">2026-01-27T12:44:00Z</dcterms:modified>
</cp:coreProperties>
</file>