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5709" w:rsidRPr="00E25709" w:rsidRDefault="00E25709" w:rsidP="00E25709">
      <w:pPr>
        <w:ind w:left="6237"/>
        <w:jc w:val="right"/>
        <w:outlineLvl w:val="0"/>
        <w:rPr>
          <w:b/>
          <w:bCs/>
          <w:sz w:val="24"/>
          <w:szCs w:val="22"/>
        </w:rPr>
      </w:pPr>
      <w:r w:rsidRPr="00E25709">
        <w:rPr>
          <w:b/>
          <w:bCs/>
          <w:sz w:val="24"/>
          <w:szCs w:val="22"/>
        </w:rPr>
        <w:t>Акционерам АО «</w:t>
      </w:r>
      <w:r w:rsidRPr="00E25709">
        <w:rPr>
          <w:b/>
          <w:bCs/>
          <w:smallCaps/>
          <w:sz w:val="24"/>
          <w:szCs w:val="22"/>
        </w:rPr>
        <w:t>ВСЕРОССИЙСКИЙ НАУЧНО-ИССЛЕДОВАТЕЛЬСКИЙ ИНСТИТУТ «ЭТАЛОН</w:t>
      </w:r>
      <w:r w:rsidRPr="00E25709">
        <w:rPr>
          <w:b/>
          <w:bCs/>
          <w:sz w:val="24"/>
          <w:szCs w:val="22"/>
        </w:rPr>
        <w:t>»</w:t>
      </w:r>
    </w:p>
    <w:p w:rsidR="00E25709" w:rsidRPr="00E25709" w:rsidRDefault="00E25709" w:rsidP="00E25709">
      <w:pPr>
        <w:jc w:val="center"/>
        <w:outlineLvl w:val="0"/>
        <w:rPr>
          <w:b/>
          <w:bCs/>
          <w:sz w:val="24"/>
          <w:szCs w:val="22"/>
        </w:rPr>
      </w:pPr>
    </w:p>
    <w:p w:rsidR="00E25709" w:rsidRPr="00E25709" w:rsidRDefault="00E25709" w:rsidP="00E25709">
      <w:pPr>
        <w:jc w:val="center"/>
        <w:outlineLvl w:val="0"/>
        <w:rPr>
          <w:b/>
          <w:bCs/>
          <w:sz w:val="24"/>
          <w:szCs w:val="22"/>
        </w:rPr>
      </w:pPr>
    </w:p>
    <w:p w:rsidR="00E25709" w:rsidRPr="00E25709" w:rsidRDefault="00E25709" w:rsidP="00E25709">
      <w:pPr>
        <w:jc w:val="center"/>
        <w:outlineLvl w:val="0"/>
        <w:rPr>
          <w:b/>
          <w:bCs/>
          <w:sz w:val="24"/>
          <w:szCs w:val="22"/>
        </w:rPr>
      </w:pPr>
      <w:r w:rsidRPr="00E25709">
        <w:rPr>
          <w:b/>
          <w:bCs/>
          <w:sz w:val="24"/>
          <w:szCs w:val="22"/>
        </w:rPr>
        <w:t>СООБЩЕНИЕ</w:t>
      </w:r>
    </w:p>
    <w:p w:rsidR="00E25709" w:rsidRPr="00E25709" w:rsidRDefault="00E25709" w:rsidP="00E25709">
      <w:pPr>
        <w:jc w:val="center"/>
        <w:rPr>
          <w:bCs/>
          <w:smallCaps/>
          <w:sz w:val="24"/>
          <w:szCs w:val="22"/>
        </w:rPr>
      </w:pPr>
      <w:r w:rsidRPr="00E25709">
        <w:rPr>
          <w:bCs/>
          <w:smallCaps/>
          <w:sz w:val="24"/>
          <w:szCs w:val="22"/>
        </w:rPr>
        <w:t xml:space="preserve">О ПРОВЕДЕНИИ ГОДОВОГО ОБЩЕГО СОБРАНИЯ АКЦИОНЕРОВ </w:t>
      </w:r>
    </w:p>
    <w:p w:rsidR="00E25709" w:rsidRPr="00E25709" w:rsidRDefault="00E25709" w:rsidP="00E25709">
      <w:pPr>
        <w:jc w:val="center"/>
        <w:rPr>
          <w:bCs/>
          <w:smallCaps/>
          <w:sz w:val="24"/>
          <w:szCs w:val="22"/>
        </w:rPr>
      </w:pPr>
      <w:r w:rsidRPr="00E25709">
        <w:rPr>
          <w:bCs/>
          <w:smallCaps/>
          <w:sz w:val="24"/>
          <w:szCs w:val="22"/>
        </w:rPr>
        <w:t>АКЦИОНЕРНОГО ОБЩЕСТВА «ВСЕРОССИЙСКИЙ НАУЧНО-ИССЛЕДОВАТЕЛЬСКИЙ ИНСТИТУТ «ЭТАЛОН»</w:t>
      </w:r>
    </w:p>
    <w:p w:rsidR="00E25709" w:rsidRPr="00E25709" w:rsidRDefault="00E25709" w:rsidP="00E25709">
      <w:pPr>
        <w:tabs>
          <w:tab w:val="center" w:pos="4536"/>
          <w:tab w:val="right" w:pos="9072"/>
        </w:tabs>
        <w:jc w:val="center"/>
        <w:outlineLvl w:val="0"/>
        <w:rPr>
          <w:bCs/>
          <w:sz w:val="24"/>
          <w:szCs w:val="22"/>
        </w:rPr>
      </w:pPr>
      <w:r w:rsidRPr="00E25709">
        <w:rPr>
          <w:bCs/>
          <w:smallCaps/>
          <w:sz w:val="24"/>
          <w:szCs w:val="22"/>
        </w:rPr>
        <w:t>(место нахождения: 125040, г. Москва, 1-я ул. Ямского поля, д.19, стр.1</w:t>
      </w:r>
      <w:r w:rsidRPr="00E25709">
        <w:rPr>
          <w:sz w:val="24"/>
          <w:szCs w:val="22"/>
        </w:rPr>
        <w:t>)</w:t>
      </w:r>
    </w:p>
    <w:p w:rsidR="00E25709" w:rsidRPr="00E25709" w:rsidRDefault="00E25709" w:rsidP="00E25709">
      <w:pPr>
        <w:jc w:val="center"/>
        <w:rPr>
          <w:sz w:val="24"/>
          <w:szCs w:val="22"/>
        </w:rPr>
      </w:pPr>
    </w:p>
    <w:p w:rsidR="00E25709" w:rsidRPr="00E25709" w:rsidRDefault="00E25709" w:rsidP="00E25709">
      <w:pPr>
        <w:jc w:val="center"/>
        <w:rPr>
          <w:sz w:val="24"/>
          <w:szCs w:val="22"/>
        </w:rPr>
      </w:pPr>
      <w:r w:rsidRPr="00E25709">
        <w:rPr>
          <w:sz w:val="24"/>
          <w:szCs w:val="22"/>
        </w:rPr>
        <w:t>Уважаемый акционер!</w:t>
      </w:r>
    </w:p>
    <w:p w:rsidR="00E25709" w:rsidRPr="00E25709" w:rsidRDefault="00E25709" w:rsidP="00E25709">
      <w:pPr>
        <w:jc w:val="both"/>
        <w:rPr>
          <w:sz w:val="24"/>
          <w:szCs w:val="22"/>
          <w:highlight w:val="yellow"/>
        </w:rPr>
      </w:pPr>
      <w:r w:rsidRPr="00E25709">
        <w:rPr>
          <w:sz w:val="24"/>
          <w:szCs w:val="22"/>
        </w:rPr>
        <w:t xml:space="preserve">Настоящим информируем Вас о проведении </w:t>
      </w:r>
      <w:r w:rsidRPr="00E25709">
        <w:rPr>
          <w:b/>
          <w:sz w:val="24"/>
          <w:szCs w:val="22"/>
        </w:rPr>
        <w:t xml:space="preserve">«29» июня 2016 года </w:t>
      </w:r>
      <w:r w:rsidRPr="00E25709">
        <w:rPr>
          <w:sz w:val="24"/>
          <w:szCs w:val="22"/>
        </w:rPr>
        <w:t>годового Общего собрания акционеров Акционерного общества «</w:t>
      </w:r>
      <w:r w:rsidRPr="00E25709">
        <w:rPr>
          <w:bCs/>
          <w:smallCaps/>
          <w:sz w:val="24"/>
          <w:szCs w:val="22"/>
        </w:rPr>
        <w:t>ВСЕРОССИЙСКИЙ НАУЧНО-ИССЛЕДОВАТЕЛЬСКИЙ ИНСТИТУТ «ЭТАЛОН</w:t>
      </w:r>
      <w:r w:rsidRPr="00E25709">
        <w:rPr>
          <w:sz w:val="24"/>
          <w:szCs w:val="22"/>
        </w:rPr>
        <w:t>», созванного по решению Совет</w:t>
      </w:r>
      <w:r w:rsidR="000A16E6">
        <w:rPr>
          <w:sz w:val="24"/>
          <w:szCs w:val="22"/>
        </w:rPr>
        <w:t>а директоров от «27» мая 2016</w:t>
      </w:r>
      <w:r w:rsidRPr="00E25709">
        <w:rPr>
          <w:sz w:val="24"/>
          <w:szCs w:val="22"/>
        </w:rPr>
        <w:t xml:space="preserve"> г., в форме совместного присутствия акционеров (без предварительного направления бюллетеней).</w:t>
      </w:r>
    </w:p>
    <w:p w:rsidR="00E25709" w:rsidRPr="00E25709" w:rsidRDefault="00E25709" w:rsidP="00E25709">
      <w:pPr>
        <w:jc w:val="both"/>
        <w:rPr>
          <w:sz w:val="24"/>
          <w:szCs w:val="22"/>
          <w:highlight w:val="yellow"/>
        </w:rPr>
      </w:pPr>
    </w:p>
    <w:tbl>
      <w:tblPr>
        <w:tblW w:w="0" w:type="auto"/>
        <w:tblLook w:val="04A0"/>
      </w:tblPr>
      <w:tblGrid>
        <w:gridCol w:w="5495"/>
        <w:gridCol w:w="4786"/>
      </w:tblGrid>
      <w:tr w:rsidR="00E25709" w:rsidRPr="00E25709" w:rsidTr="00F20622">
        <w:tc>
          <w:tcPr>
            <w:tcW w:w="5495" w:type="dxa"/>
            <w:shd w:val="clear" w:color="auto" w:fill="auto"/>
          </w:tcPr>
          <w:p w:rsidR="00E25709" w:rsidRPr="00E25709" w:rsidRDefault="00E25709" w:rsidP="00F20622">
            <w:pPr>
              <w:rPr>
                <w:sz w:val="24"/>
                <w:szCs w:val="22"/>
              </w:rPr>
            </w:pPr>
            <w:r w:rsidRPr="00E25709">
              <w:rPr>
                <w:sz w:val="24"/>
                <w:szCs w:val="22"/>
              </w:rPr>
              <w:t>Время открытия собрания:</w:t>
            </w:r>
          </w:p>
        </w:tc>
        <w:tc>
          <w:tcPr>
            <w:tcW w:w="4786" w:type="dxa"/>
            <w:shd w:val="clear" w:color="auto" w:fill="auto"/>
          </w:tcPr>
          <w:p w:rsidR="00E25709" w:rsidRPr="00E25709" w:rsidRDefault="00E25709" w:rsidP="00F20622">
            <w:pPr>
              <w:rPr>
                <w:b/>
                <w:sz w:val="24"/>
                <w:szCs w:val="22"/>
              </w:rPr>
            </w:pPr>
            <w:r w:rsidRPr="00E25709">
              <w:rPr>
                <w:b/>
                <w:sz w:val="24"/>
                <w:szCs w:val="22"/>
              </w:rPr>
              <w:t xml:space="preserve">29.06.2016 в  </w:t>
            </w:r>
            <w:r w:rsidR="00656FBB">
              <w:rPr>
                <w:b/>
                <w:sz w:val="24"/>
                <w:szCs w:val="22"/>
              </w:rPr>
              <w:t>09</w:t>
            </w:r>
            <w:r w:rsidRPr="00E25709">
              <w:rPr>
                <w:b/>
                <w:sz w:val="24"/>
                <w:szCs w:val="22"/>
              </w:rPr>
              <w:t xml:space="preserve">  часов </w:t>
            </w:r>
            <w:r w:rsidR="00656FBB">
              <w:rPr>
                <w:b/>
                <w:sz w:val="24"/>
                <w:szCs w:val="22"/>
              </w:rPr>
              <w:t>3</w:t>
            </w:r>
            <w:r w:rsidRPr="00E25709">
              <w:rPr>
                <w:b/>
                <w:sz w:val="24"/>
                <w:szCs w:val="22"/>
              </w:rPr>
              <w:t>0 минут</w:t>
            </w:r>
          </w:p>
        </w:tc>
      </w:tr>
      <w:tr w:rsidR="00E25709" w:rsidRPr="00E25709" w:rsidTr="00F20622">
        <w:tc>
          <w:tcPr>
            <w:tcW w:w="5495" w:type="dxa"/>
            <w:shd w:val="clear" w:color="auto" w:fill="auto"/>
          </w:tcPr>
          <w:p w:rsidR="00E25709" w:rsidRPr="00E25709" w:rsidRDefault="00E25709" w:rsidP="00F20622">
            <w:pPr>
              <w:rPr>
                <w:sz w:val="24"/>
                <w:szCs w:val="22"/>
              </w:rPr>
            </w:pPr>
            <w:r w:rsidRPr="00E25709">
              <w:rPr>
                <w:sz w:val="24"/>
                <w:szCs w:val="22"/>
              </w:rPr>
              <w:t>Время начала регистрации участников собрания:</w:t>
            </w:r>
          </w:p>
        </w:tc>
        <w:tc>
          <w:tcPr>
            <w:tcW w:w="4786" w:type="dxa"/>
            <w:shd w:val="clear" w:color="auto" w:fill="auto"/>
          </w:tcPr>
          <w:p w:rsidR="00E25709" w:rsidRPr="00E25709" w:rsidRDefault="00E25709" w:rsidP="00F20622">
            <w:pPr>
              <w:rPr>
                <w:b/>
                <w:sz w:val="24"/>
                <w:szCs w:val="22"/>
              </w:rPr>
            </w:pPr>
            <w:r w:rsidRPr="00E25709">
              <w:rPr>
                <w:b/>
                <w:sz w:val="24"/>
                <w:szCs w:val="22"/>
              </w:rPr>
              <w:t xml:space="preserve">29.06.2016  в </w:t>
            </w:r>
            <w:r w:rsidR="00656FBB">
              <w:rPr>
                <w:b/>
                <w:sz w:val="24"/>
                <w:szCs w:val="22"/>
              </w:rPr>
              <w:t xml:space="preserve"> 09</w:t>
            </w:r>
            <w:r w:rsidRPr="00E25709">
              <w:rPr>
                <w:b/>
                <w:sz w:val="24"/>
                <w:szCs w:val="22"/>
              </w:rPr>
              <w:t xml:space="preserve">  часов </w:t>
            </w:r>
            <w:r w:rsidR="00656FBB">
              <w:rPr>
                <w:b/>
                <w:sz w:val="24"/>
                <w:szCs w:val="22"/>
              </w:rPr>
              <w:t xml:space="preserve"> 0</w:t>
            </w:r>
            <w:r w:rsidRPr="00E25709">
              <w:rPr>
                <w:b/>
                <w:sz w:val="24"/>
                <w:szCs w:val="22"/>
              </w:rPr>
              <w:t xml:space="preserve">0  минут </w:t>
            </w:r>
          </w:p>
        </w:tc>
      </w:tr>
      <w:tr w:rsidR="00E25709" w:rsidRPr="00E25709" w:rsidTr="00F20622">
        <w:tc>
          <w:tcPr>
            <w:tcW w:w="5495" w:type="dxa"/>
            <w:shd w:val="clear" w:color="auto" w:fill="auto"/>
          </w:tcPr>
          <w:p w:rsidR="00E25709" w:rsidRPr="00E25709" w:rsidRDefault="00E25709" w:rsidP="00F20622">
            <w:pPr>
              <w:rPr>
                <w:sz w:val="24"/>
                <w:szCs w:val="22"/>
              </w:rPr>
            </w:pPr>
            <w:r w:rsidRPr="00E25709">
              <w:rPr>
                <w:sz w:val="24"/>
                <w:szCs w:val="22"/>
              </w:rPr>
              <w:t xml:space="preserve">Место проведения:  </w:t>
            </w:r>
          </w:p>
        </w:tc>
        <w:tc>
          <w:tcPr>
            <w:tcW w:w="4786" w:type="dxa"/>
            <w:shd w:val="clear" w:color="auto" w:fill="auto"/>
          </w:tcPr>
          <w:p w:rsidR="00E25709" w:rsidRPr="00E25709" w:rsidRDefault="00E25709" w:rsidP="00F20622">
            <w:pPr>
              <w:rPr>
                <w:sz w:val="24"/>
                <w:szCs w:val="22"/>
              </w:rPr>
            </w:pPr>
            <w:r w:rsidRPr="00E25709">
              <w:rPr>
                <w:b/>
                <w:sz w:val="24"/>
                <w:szCs w:val="22"/>
              </w:rPr>
              <w:t>г. Москва, 1-я ул. Ямского поля, д.19, стр.1</w:t>
            </w:r>
          </w:p>
        </w:tc>
      </w:tr>
    </w:tbl>
    <w:p w:rsidR="00E25709" w:rsidRPr="00E25709" w:rsidRDefault="00E25709" w:rsidP="00E25709">
      <w:pPr>
        <w:jc w:val="center"/>
        <w:outlineLvl w:val="0"/>
        <w:rPr>
          <w:b/>
          <w:bCs/>
          <w:sz w:val="24"/>
          <w:szCs w:val="22"/>
        </w:rPr>
      </w:pPr>
    </w:p>
    <w:p w:rsidR="00E25709" w:rsidRDefault="00E25709" w:rsidP="00E25709">
      <w:pPr>
        <w:jc w:val="center"/>
        <w:outlineLvl w:val="0"/>
        <w:rPr>
          <w:b/>
          <w:bCs/>
          <w:sz w:val="24"/>
          <w:szCs w:val="22"/>
        </w:rPr>
      </w:pPr>
      <w:r w:rsidRPr="00E25709">
        <w:rPr>
          <w:b/>
          <w:bCs/>
          <w:sz w:val="24"/>
          <w:szCs w:val="22"/>
        </w:rPr>
        <w:t xml:space="preserve">ПОВЕСТКА ДНЯ </w:t>
      </w:r>
      <w:r w:rsidR="000A16E6">
        <w:rPr>
          <w:b/>
          <w:bCs/>
          <w:sz w:val="24"/>
          <w:szCs w:val="22"/>
        </w:rPr>
        <w:t>ГОДОВОГО</w:t>
      </w:r>
      <w:r w:rsidRPr="00E25709">
        <w:rPr>
          <w:b/>
          <w:bCs/>
          <w:sz w:val="24"/>
          <w:szCs w:val="22"/>
        </w:rPr>
        <w:t xml:space="preserve"> ОБЩЕГО СОБРАНИЯ АКЦИОНЕРОВ:</w:t>
      </w:r>
      <w:r>
        <w:rPr>
          <w:b/>
          <w:bCs/>
          <w:sz w:val="24"/>
          <w:szCs w:val="22"/>
        </w:rPr>
        <w:t xml:space="preserve"> </w:t>
      </w:r>
    </w:p>
    <w:p w:rsidR="00E25709" w:rsidRPr="00E25709" w:rsidRDefault="00E25709" w:rsidP="00E25709">
      <w:pPr>
        <w:jc w:val="center"/>
        <w:outlineLvl w:val="0"/>
        <w:rPr>
          <w:b/>
          <w:bCs/>
          <w:sz w:val="24"/>
          <w:szCs w:val="22"/>
        </w:rPr>
      </w:pPr>
    </w:p>
    <w:p w:rsidR="00E25709" w:rsidRPr="00E25709" w:rsidRDefault="00E25709" w:rsidP="00E25709">
      <w:pPr>
        <w:ind w:firstLine="720"/>
        <w:jc w:val="both"/>
        <w:rPr>
          <w:sz w:val="24"/>
          <w:szCs w:val="22"/>
        </w:rPr>
      </w:pPr>
      <w:r w:rsidRPr="00E25709">
        <w:rPr>
          <w:sz w:val="24"/>
          <w:szCs w:val="22"/>
        </w:rPr>
        <w:t>1.</w:t>
      </w:r>
      <w:r w:rsidRPr="00E25709">
        <w:rPr>
          <w:sz w:val="24"/>
          <w:szCs w:val="22"/>
        </w:rPr>
        <w:tab/>
        <w:t>Утверждение годового отчета Общества.</w:t>
      </w:r>
    </w:p>
    <w:p w:rsidR="00E25709" w:rsidRPr="00E25709" w:rsidRDefault="00E25709" w:rsidP="00E25709">
      <w:pPr>
        <w:ind w:firstLine="720"/>
        <w:jc w:val="both"/>
        <w:rPr>
          <w:sz w:val="24"/>
          <w:szCs w:val="22"/>
        </w:rPr>
      </w:pPr>
      <w:r w:rsidRPr="00E25709">
        <w:rPr>
          <w:sz w:val="24"/>
          <w:szCs w:val="22"/>
        </w:rPr>
        <w:t>2.</w:t>
      </w:r>
      <w:r w:rsidRPr="00E25709">
        <w:rPr>
          <w:sz w:val="24"/>
          <w:szCs w:val="22"/>
        </w:rPr>
        <w:tab/>
        <w:t>Утверждение годовой бухгалтерской отчетности, в том числе отчетов о прибылях и убытках (счетов прибылей и убытков) Общества.</w:t>
      </w:r>
    </w:p>
    <w:p w:rsidR="00E25709" w:rsidRPr="00E25709" w:rsidRDefault="00E25709" w:rsidP="00E25709">
      <w:pPr>
        <w:ind w:firstLine="720"/>
        <w:jc w:val="both"/>
        <w:rPr>
          <w:sz w:val="24"/>
          <w:szCs w:val="22"/>
        </w:rPr>
      </w:pPr>
      <w:r w:rsidRPr="00E25709">
        <w:rPr>
          <w:sz w:val="24"/>
          <w:szCs w:val="22"/>
        </w:rPr>
        <w:t>3.</w:t>
      </w:r>
      <w:r w:rsidRPr="00E25709">
        <w:rPr>
          <w:sz w:val="24"/>
          <w:szCs w:val="22"/>
        </w:rPr>
        <w:tab/>
        <w:t>Утверждение распределения прибыли Общества по результатам деятельности за 2015 год.</w:t>
      </w:r>
    </w:p>
    <w:p w:rsidR="00E25709" w:rsidRPr="00E25709" w:rsidRDefault="00E25709" w:rsidP="00E25709">
      <w:pPr>
        <w:ind w:firstLine="720"/>
        <w:jc w:val="both"/>
        <w:rPr>
          <w:sz w:val="24"/>
          <w:szCs w:val="22"/>
        </w:rPr>
      </w:pPr>
      <w:r w:rsidRPr="00E25709">
        <w:rPr>
          <w:sz w:val="24"/>
          <w:szCs w:val="22"/>
        </w:rPr>
        <w:t>4.</w:t>
      </w:r>
      <w:r w:rsidRPr="00E25709">
        <w:rPr>
          <w:sz w:val="24"/>
          <w:szCs w:val="22"/>
        </w:rPr>
        <w:tab/>
        <w:t>О размере, сроках и форме выплаты дивидендов по результатам деятельности за 2015 год.</w:t>
      </w:r>
    </w:p>
    <w:p w:rsidR="00E25709" w:rsidRPr="00E25709" w:rsidRDefault="00E25709" w:rsidP="00E25709">
      <w:pPr>
        <w:ind w:firstLine="720"/>
        <w:jc w:val="both"/>
        <w:rPr>
          <w:sz w:val="24"/>
          <w:szCs w:val="22"/>
        </w:rPr>
      </w:pPr>
      <w:r w:rsidRPr="00E25709">
        <w:rPr>
          <w:sz w:val="24"/>
          <w:szCs w:val="22"/>
        </w:rPr>
        <w:t>5.</w:t>
      </w:r>
      <w:r w:rsidRPr="00E25709">
        <w:rPr>
          <w:sz w:val="24"/>
          <w:szCs w:val="22"/>
        </w:rPr>
        <w:tab/>
        <w:t>О выплате вознаграждения за работу в составе Совета директоров (наблюдательного совета) членам Совета директоров Общества.</w:t>
      </w:r>
    </w:p>
    <w:p w:rsidR="00E25709" w:rsidRPr="00E25709" w:rsidRDefault="00E25709" w:rsidP="00E25709">
      <w:pPr>
        <w:ind w:firstLine="720"/>
        <w:jc w:val="both"/>
        <w:rPr>
          <w:sz w:val="24"/>
          <w:szCs w:val="22"/>
        </w:rPr>
      </w:pPr>
      <w:r w:rsidRPr="00E25709">
        <w:rPr>
          <w:sz w:val="24"/>
          <w:szCs w:val="22"/>
        </w:rPr>
        <w:t>6.</w:t>
      </w:r>
      <w:r w:rsidRPr="00E25709">
        <w:rPr>
          <w:sz w:val="24"/>
          <w:szCs w:val="22"/>
        </w:rPr>
        <w:tab/>
        <w:t>О выплате вознаграждения за работу в составе Ревизионной комиссии Общества членам Ревизионной комиссии Общества.</w:t>
      </w:r>
    </w:p>
    <w:p w:rsidR="00E25709" w:rsidRPr="00E25709" w:rsidRDefault="00E25709" w:rsidP="00E25709">
      <w:pPr>
        <w:ind w:firstLine="720"/>
        <w:jc w:val="both"/>
        <w:rPr>
          <w:sz w:val="24"/>
          <w:szCs w:val="22"/>
        </w:rPr>
      </w:pPr>
      <w:r w:rsidRPr="00E25709">
        <w:rPr>
          <w:sz w:val="24"/>
          <w:szCs w:val="22"/>
        </w:rPr>
        <w:t>7.</w:t>
      </w:r>
      <w:r w:rsidRPr="00E25709">
        <w:rPr>
          <w:sz w:val="24"/>
          <w:szCs w:val="22"/>
        </w:rPr>
        <w:tab/>
        <w:t>Избрание членов Совета директоров (наблюдательного совета) Общества.</w:t>
      </w:r>
    </w:p>
    <w:p w:rsidR="00E25709" w:rsidRDefault="00E25709" w:rsidP="00E25709">
      <w:pPr>
        <w:ind w:firstLine="720"/>
        <w:jc w:val="both"/>
        <w:rPr>
          <w:sz w:val="24"/>
          <w:szCs w:val="22"/>
        </w:rPr>
      </w:pPr>
      <w:r w:rsidRPr="00E25709">
        <w:rPr>
          <w:sz w:val="24"/>
          <w:szCs w:val="22"/>
        </w:rPr>
        <w:t>8.</w:t>
      </w:r>
      <w:r w:rsidRPr="00E25709">
        <w:rPr>
          <w:sz w:val="24"/>
          <w:szCs w:val="22"/>
        </w:rPr>
        <w:tab/>
        <w:t>Избрание членов Ревизионной комиссии Общества.</w:t>
      </w:r>
    </w:p>
    <w:p w:rsidR="00EF7F4C" w:rsidRPr="00E25709" w:rsidRDefault="00EF7F4C" w:rsidP="00E25709">
      <w:pPr>
        <w:ind w:firstLine="720"/>
        <w:jc w:val="both"/>
        <w:rPr>
          <w:sz w:val="24"/>
          <w:szCs w:val="22"/>
        </w:rPr>
      </w:pPr>
      <w:r>
        <w:rPr>
          <w:sz w:val="24"/>
          <w:szCs w:val="22"/>
        </w:rPr>
        <w:t>9.         Утверждение аудитора Общества.</w:t>
      </w:r>
    </w:p>
    <w:p w:rsidR="00E25709" w:rsidRPr="00E25709" w:rsidRDefault="00E25709" w:rsidP="00E25709">
      <w:pPr>
        <w:ind w:firstLine="720"/>
        <w:jc w:val="both"/>
        <w:rPr>
          <w:sz w:val="24"/>
          <w:szCs w:val="22"/>
        </w:rPr>
      </w:pPr>
    </w:p>
    <w:p w:rsidR="00E25709" w:rsidRPr="00E25709" w:rsidRDefault="00E25709" w:rsidP="00E25709">
      <w:pPr>
        <w:jc w:val="both"/>
        <w:rPr>
          <w:sz w:val="24"/>
          <w:szCs w:val="22"/>
        </w:rPr>
      </w:pPr>
      <w:r w:rsidRPr="00E25709">
        <w:rPr>
          <w:sz w:val="24"/>
          <w:szCs w:val="22"/>
        </w:rPr>
        <w:t>Список лиц, имеющих право на участие в годовом Общем собрании акционеров АО «</w:t>
      </w:r>
      <w:r w:rsidRPr="00E25709">
        <w:rPr>
          <w:bCs/>
          <w:smallCaps/>
          <w:sz w:val="24"/>
          <w:szCs w:val="22"/>
        </w:rPr>
        <w:t>ВСЕРОССИЙСКИЙ НАУЧНО-ИССЛЕДОВАТЕЛЬСКИЙ ИНСТИТУТ «ЭТАЛОН</w:t>
      </w:r>
      <w:r w:rsidRPr="00E25709">
        <w:rPr>
          <w:sz w:val="24"/>
          <w:szCs w:val="22"/>
        </w:rPr>
        <w:t>», составлен на основании данных реестра акционеров Общества по состоянию на «7» июня 2016г.</w:t>
      </w:r>
    </w:p>
    <w:p w:rsidR="00E25709" w:rsidRPr="00E25709" w:rsidRDefault="00E25709" w:rsidP="00E25709">
      <w:pPr>
        <w:jc w:val="both"/>
        <w:rPr>
          <w:sz w:val="24"/>
          <w:szCs w:val="22"/>
        </w:rPr>
      </w:pPr>
    </w:p>
    <w:p w:rsidR="00E25709" w:rsidRPr="00E25709" w:rsidRDefault="00E25709" w:rsidP="00E25709">
      <w:pPr>
        <w:jc w:val="both"/>
        <w:rPr>
          <w:sz w:val="24"/>
          <w:szCs w:val="22"/>
        </w:rPr>
      </w:pPr>
      <w:r w:rsidRPr="00E25709">
        <w:rPr>
          <w:sz w:val="24"/>
          <w:szCs w:val="22"/>
        </w:rPr>
        <w:t>С информацией и материалами, подлежащими представлению акционерам при подготовке к проведению к Внеочередному Общему собранию, можно ознакомиться с  «10»  июня 2016 г. по рабочим дням с 8-30 до 17-30 часов по адресу: г. Москва, 1-я ул. Ямского поля, д.19, стр.1. Дополнительную информацию о годовом Общем собрании акционеров АО «</w:t>
      </w:r>
      <w:r w:rsidRPr="00E25709">
        <w:rPr>
          <w:bCs/>
          <w:smallCaps/>
          <w:sz w:val="24"/>
          <w:szCs w:val="22"/>
        </w:rPr>
        <w:t>ВСЕРОССИЙСКИЙ НАУЧНО-ИССЛЕДОВАТЕЛЬСКИЙ ИНСТИТУТ «ЭТАЛОН</w:t>
      </w:r>
      <w:r w:rsidRPr="00E25709">
        <w:rPr>
          <w:sz w:val="24"/>
          <w:szCs w:val="22"/>
        </w:rPr>
        <w:t xml:space="preserve">» Вы можете получить по тел. (499) 251-0817 и на сайте Общества в сети «Интернет»  </w:t>
      </w:r>
      <w:proofErr w:type="spellStart"/>
      <w:r w:rsidRPr="00E25709">
        <w:rPr>
          <w:sz w:val="24"/>
          <w:szCs w:val="22"/>
        </w:rPr>
        <w:t>www.vnii-etalon.ru</w:t>
      </w:r>
      <w:proofErr w:type="spellEnd"/>
      <w:r w:rsidRPr="00E25709">
        <w:rPr>
          <w:sz w:val="24"/>
          <w:szCs w:val="22"/>
        </w:rPr>
        <w:t xml:space="preserve">. </w:t>
      </w:r>
    </w:p>
    <w:p w:rsidR="00E25709" w:rsidRPr="00E25709" w:rsidRDefault="00E25709" w:rsidP="00E25709">
      <w:pPr>
        <w:jc w:val="both"/>
        <w:rPr>
          <w:sz w:val="24"/>
          <w:szCs w:val="22"/>
        </w:rPr>
      </w:pPr>
    </w:p>
    <w:p w:rsidR="00E25709" w:rsidRPr="00E25709" w:rsidRDefault="00E25709" w:rsidP="00E25709">
      <w:pPr>
        <w:jc w:val="both"/>
        <w:rPr>
          <w:sz w:val="24"/>
          <w:szCs w:val="22"/>
        </w:rPr>
      </w:pPr>
      <w:r w:rsidRPr="00E25709">
        <w:rPr>
          <w:sz w:val="24"/>
          <w:szCs w:val="22"/>
        </w:rPr>
        <w:t>Общество по требованию лица, имеющего право на участие во Внеочередном общем собрании акционеров, представляет ему копии данных документов. Плата, взимаемая Обществом за представление данных копий, не может превышать затраты на их изготовление.</w:t>
      </w:r>
    </w:p>
    <w:p w:rsidR="00E25709" w:rsidRDefault="00E25709" w:rsidP="00E25709">
      <w:pPr>
        <w:suppressAutoHyphens/>
        <w:jc w:val="both"/>
        <w:rPr>
          <w:bCs/>
          <w:i/>
          <w:sz w:val="24"/>
          <w:szCs w:val="22"/>
        </w:rPr>
      </w:pPr>
    </w:p>
    <w:p w:rsidR="00656FBB" w:rsidRPr="00E25709" w:rsidRDefault="00656FBB" w:rsidP="00E25709">
      <w:pPr>
        <w:suppressAutoHyphens/>
        <w:jc w:val="both"/>
        <w:rPr>
          <w:bCs/>
          <w:i/>
          <w:sz w:val="24"/>
          <w:szCs w:val="22"/>
        </w:rPr>
      </w:pPr>
    </w:p>
    <w:p w:rsidR="00E25709" w:rsidRDefault="00E25709" w:rsidP="00E25709">
      <w:pPr>
        <w:suppressAutoHyphens/>
        <w:jc w:val="both"/>
        <w:rPr>
          <w:b/>
          <w:bCs/>
          <w:sz w:val="24"/>
          <w:szCs w:val="22"/>
        </w:rPr>
      </w:pPr>
      <w:r w:rsidRPr="00E25709">
        <w:rPr>
          <w:b/>
          <w:bCs/>
          <w:sz w:val="24"/>
          <w:szCs w:val="22"/>
        </w:rPr>
        <w:lastRenderedPageBreak/>
        <w:t>ДЛЯ РЕГИСТРАЦИИ УЧАСТНИКУ ВНЕОЧЕРЕДНОГО ОБЩЕГО СОБРАНИЯ АКЦИОНЕРОВ НЕОБХОДИМО ИМЕТЬ ПРИ СЕБЕ:</w:t>
      </w:r>
    </w:p>
    <w:p w:rsidR="00656FBB" w:rsidRPr="00E25709" w:rsidRDefault="00656FBB" w:rsidP="00E25709">
      <w:pPr>
        <w:suppressAutoHyphens/>
        <w:jc w:val="both"/>
        <w:rPr>
          <w:b/>
          <w:bCs/>
          <w:sz w:val="24"/>
          <w:szCs w:val="22"/>
        </w:rPr>
      </w:pPr>
    </w:p>
    <w:p w:rsidR="00E25709" w:rsidRPr="00E25709" w:rsidRDefault="00E25709" w:rsidP="00E25709">
      <w:pPr>
        <w:suppressAutoHyphens/>
        <w:ind w:firstLine="709"/>
        <w:jc w:val="both"/>
        <w:rPr>
          <w:bCs/>
          <w:sz w:val="24"/>
          <w:szCs w:val="22"/>
        </w:rPr>
      </w:pPr>
      <w:r w:rsidRPr="00E25709">
        <w:rPr>
          <w:bCs/>
          <w:sz w:val="24"/>
          <w:szCs w:val="22"/>
          <w:u w:val="single"/>
        </w:rPr>
        <w:t>Физическому лицу</w:t>
      </w:r>
      <w:r w:rsidRPr="00E25709">
        <w:rPr>
          <w:bCs/>
          <w:sz w:val="24"/>
          <w:szCs w:val="22"/>
        </w:rPr>
        <w:t xml:space="preserve"> - паспорт или иной документ, удостоверяющий личность в соответствии с законодательством Российской Федерации (в случае смены паспорта в новом должен иметься штамп с реквизитами прежнего паспорта, либо предъявляется справка из уполномоченного государственного органа, выдавшего паспорт, с указанием реквизитов как нового, так и прежнего паспортов): </w:t>
      </w:r>
    </w:p>
    <w:p w:rsidR="00E25709" w:rsidRPr="00E25709" w:rsidRDefault="00E25709" w:rsidP="00E25709">
      <w:pPr>
        <w:suppressAutoHyphens/>
        <w:ind w:firstLine="709"/>
        <w:jc w:val="both"/>
        <w:rPr>
          <w:bCs/>
          <w:sz w:val="24"/>
          <w:szCs w:val="22"/>
        </w:rPr>
      </w:pPr>
      <w:r w:rsidRPr="00E25709">
        <w:rPr>
          <w:bCs/>
          <w:sz w:val="24"/>
          <w:szCs w:val="22"/>
        </w:rPr>
        <w:t>- уполномоченному представителю физического лица - кроме документа, удостоверяющего личность, иметь доверенность, оформленную в соответствии с требованиями ст. 185 ГК РФ или удостоверенную нотариально. Доверенность должна содержать дату и место выдачи, сведения о представляемом и представителе: Ф.И.О., данные документа, удостоверяющие личность (серия и (или) номер документа, дата и место его выдачи, орган, выдавший документ, объем передаваемых полномочий, срок действительности, подпись доверенного лица).</w:t>
      </w:r>
    </w:p>
    <w:p w:rsidR="00E25709" w:rsidRPr="00E25709" w:rsidRDefault="00E25709" w:rsidP="00E25709">
      <w:pPr>
        <w:suppressAutoHyphens/>
        <w:ind w:firstLine="709"/>
        <w:jc w:val="both"/>
        <w:rPr>
          <w:bCs/>
          <w:sz w:val="24"/>
          <w:szCs w:val="22"/>
        </w:rPr>
      </w:pPr>
    </w:p>
    <w:p w:rsidR="00E25709" w:rsidRPr="00E25709" w:rsidRDefault="00E25709" w:rsidP="00E25709">
      <w:pPr>
        <w:suppressAutoHyphens/>
        <w:ind w:firstLine="709"/>
        <w:jc w:val="both"/>
        <w:rPr>
          <w:bCs/>
          <w:sz w:val="24"/>
          <w:szCs w:val="22"/>
        </w:rPr>
      </w:pPr>
      <w:r w:rsidRPr="00E25709">
        <w:rPr>
          <w:bCs/>
          <w:sz w:val="24"/>
          <w:szCs w:val="22"/>
          <w:u w:val="single"/>
        </w:rPr>
        <w:t>Уполномоченному представителю юридического лица</w:t>
      </w:r>
      <w:r w:rsidRPr="00E25709">
        <w:rPr>
          <w:bCs/>
          <w:sz w:val="24"/>
          <w:szCs w:val="22"/>
        </w:rPr>
        <w:t xml:space="preserve"> - кроме документа, удостоверяющего личность, иметь документы, подтверждающие его право действовать от имени юридического лица без доверенности (документ, подтверждающий его назначение на должность) либо доверенность, оформленную в соответствии с требованиями ст. 185 ГКРФ.</w:t>
      </w:r>
    </w:p>
    <w:p w:rsidR="00E25709" w:rsidRPr="00E25709" w:rsidRDefault="00E25709" w:rsidP="00E25709">
      <w:pPr>
        <w:suppressAutoHyphens/>
        <w:ind w:firstLine="709"/>
        <w:jc w:val="both"/>
        <w:rPr>
          <w:bCs/>
          <w:sz w:val="24"/>
          <w:szCs w:val="22"/>
        </w:rPr>
      </w:pPr>
      <w:r w:rsidRPr="00E25709">
        <w:rPr>
          <w:bCs/>
          <w:sz w:val="24"/>
          <w:szCs w:val="22"/>
        </w:rPr>
        <w:t>Документы, удостоверяющие полномочия правопреемников и представителей лиц, включенных в список лиц, имеющих право на участие в Общем собрании акционеров (их копии, засвидетельствованные нотариально), передаются в счетную комиссию</w:t>
      </w:r>
    </w:p>
    <w:p w:rsidR="00E25709" w:rsidRPr="00E25709" w:rsidRDefault="00E25709" w:rsidP="00E25709">
      <w:pPr>
        <w:pStyle w:val="Style7"/>
        <w:widowControl/>
        <w:tabs>
          <w:tab w:val="left" w:pos="125"/>
        </w:tabs>
        <w:spacing w:line="230" w:lineRule="exact"/>
        <w:rPr>
          <w:rStyle w:val="FontStyle14"/>
          <w:b w:val="0"/>
          <w:sz w:val="24"/>
          <w:szCs w:val="22"/>
        </w:rPr>
      </w:pPr>
    </w:p>
    <w:p w:rsidR="00E25709" w:rsidRDefault="00E25709" w:rsidP="00E25709">
      <w:pPr>
        <w:pStyle w:val="Style7"/>
        <w:widowControl/>
        <w:tabs>
          <w:tab w:val="left" w:pos="125"/>
        </w:tabs>
        <w:spacing w:line="230" w:lineRule="exact"/>
        <w:rPr>
          <w:rStyle w:val="FontStyle14"/>
          <w:sz w:val="24"/>
          <w:szCs w:val="22"/>
        </w:rPr>
      </w:pPr>
    </w:p>
    <w:p w:rsidR="00E25709" w:rsidRDefault="00E25709" w:rsidP="00E25709">
      <w:pPr>
        <w:pStyle w:val="Style7"/>
        <w:widowControl/>
        <w:tabs>
          <w:tab w:val="left" w:pos="125"/>
        </w:tabs>
        <w:spacing w:line="230" w:lineRule="exact"/>
        <w:rPr>
          <w:rStyle w:val="FontStyle14"/>
          <w:sz w:val="24"/>
          <w:szCs w:val="22"/>
        </w:rPr>
      </w:pPr>
    </w:p>
    <w:p w:rsidR="00656FBB" w:rsidRDefault="00656FBB" w:rsidP="00E25709">
      <w:pPr>
        <w:pStyle w:val="Style7"/>
        <w:widowControl/>
        <w:tabs>
          <w:tab w:val="left" w:pos="125"/>
        </w:tabs>
        <w:spacing w:line="230" w:lineRule="exact"/>
        <w:rPr>
          <w:rStyle w:val="FontStyle14"/>
          <w:sz w:val="24"/>
          <w:szCs w:val="22"/>
        </w:rPr>
      </w:pPr>
    </w:p>
    <w:p w:rsidR="00E25709" w:rsidRPr="00E25709" w:rsidRDefault="00E25709" w:rsidP="00E25709">
      <w:pPr>
        <w:pStyle w:val="Style7"/>
        <w:widowControl/>
        <w:tabs>
          <w:tab w:val="left" w:pos="125"/>
        </w:tabs>
        <w:spacing w:line="230" w:lineRule="exact"/>
        <w:rPr>
          <w:rStyle w:val="FontStyle14"/>
          <w:sz w:val="24"/>
          <w:szCs w:val="22"/>
        </w:rPr>
      </w:pPr>
    </w:p>
    <w:p w:rsidR="00E25709" w:rsidRPr="00E25709" w:rsidRDefault="00E25709" w:rsidP="00E25709">
      <w:pPr>
        <w:pStyle w:val="Style7"/>
        <w:widowControl/>
        <w:tabs>
          <w:tab w:val="left" w:pos="125"/>
        </w:tabs>
        <w:spacing w:line="230" w:lineRule="exact"/>
        <w:rPr>
          <w:rStyle w:val="FontStyle14"/>
          <w:sz w:val="24"/>
          <w:szCs w:val="22"/>
        </w:rPr>
      </w:pPr>
    </w:p>
    <w:p w:rsidR="00E25709" w:rsidRPr="00E25709" w:rsidRDefault="00E25709" w:rsidP="00E25709">
      <w:pPr>
        <w:pStyle w:val="Style7"/>
        <w:widowControl/>
        <w:tabs>
          <w:tab w:val="left" w:pos="125"/>
        </w:tabs>
        <w:spacing w:line="230" w:lineRule="exact"/>
        <w:rPr>
          <w:rStyle w:val="FontStyle14"/>
          <w:sz w:val="24"/>
          <w:szCs w:val="22"/>
        </w:rPr>
      </w:pPr>
    </w:p>
    <w:p w:rsidR="00E25709" w:rsidRDefault="00E25709" w:rsidP="00E25709">
      <w:pPr>
        <w:pStyle w:val="Style7"/>
        <w:widowControl/>
        <w:tabs>
          <w:tab w:val="left" w:pos="125"/>
        </w:tabs>
        <w:spacing w:line="230" w:lineRule="exact"/>
        <w:jc w:val="right"/>
        <w:rPr>
          <w:rStyle w:val="FontStyle14"/>
          <w:sz w:val="24"/>
          <w:szCs w:val="22"/>
        </w:rPr>
      </w:pPr>
      <w:r w:rsidRPr="00E25709">
        <w:rPr>
          <w:rStyle w:val="FontStyle14"/>
          <w:sz w:val="24"/>
          <w:szCs w:val="22"/>
        </w:rPr>
        <w:t xml:space="preserve">Совет директоров </w:t>
      </w:r>
    </w:p>
    <w:p w:rsidR="00E25709" w:rsidRPr="00E25709" w:rsidRDefault="00E25709" w:rsidP="00E25709">
      <w:pPr>
        <w:pStyle w:val="Style7"/>
        <w:widowControl/>
        <w:tabs>
          <w:tab w:val="left" w:pos="125"/>
        </w:tabs>
        <w:spacing w:line="230" w:lineRule="exact"/>
        <w:jc w:val="right"/>
        <w:rPr>
          <w:rStyle w:val="FontStyle14"/>
          <w:sz w:val="24"/>
          <w:szCs w:val="22"/>
        </w:rPr>
      </w:pPr>
      <w:r w:rsidRPr="00E25709">
        <w:rPr>
          <w:rStyle w:val="FontStyle14"/>
          <w:sz w:val="24"/>
          <w:szCs w:val="22"/>
        </w:rPr>
        <w:t>АО «</w:t>
      </w:r>
      <w:r>
        <w:rPr>
          <w:rStyle w:val="FontStyle14"/>
          <w:sz w:val="24"/>
          <w:szCs w:val="22"/>
        </w:rPr>
        <w:t>ВНИИ</w:t>
      </w:r>
      <w:r w:rsidRPr="00E25709">
        <w:rPr>
          <w:rStyle w:val="FontStyle14"/>
          <w:sz w:val="24"/>
          <w:szCs w:val="22"/>
        </w:rPr>
        <w:t xml:space="preserve"> «ЭТАЛОН»</w:t>
      </w:r>
    </w:p>
    <w:p w:rsidR="003714A1" w:rsidRDefault="003714A1"/>
    <w:sectPr w:rsidR="003714A1" w:rsidSect="00B31DD0">
      <w:pgSz w:w="11906" w:h="16838"/>
      <w:pgMar w:top="510" w:right="567" w:bottom="454"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445724"/>
    <w:multiLevelType w:val="hybridMultilevel"/>
    <w:tmpl w:val="7F5A2562"/>
    <w:lvl w:ilvl="0" w:tplc="79D6A508">
      <w:start w:val="1"/>
      <w:numFmt w:val="decimal"/>
      <w:lvlText w:val="%1."/>
      <w:lvlJc w:val="left"/>
      <w:pPr>
        <w:ind w:left="1069" w:hanging="360"/>
      </w:pPr>
      <w:rPr>
        <w:rFonts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E25709"/>
    <w:rsid w:val="000133DA"/>
    <w:rsid w:val="00085B2A"/>
    <w:rsid w:val="000A16E6"/>
    <w:rsid w:val="002E4E95"/>
    <w:rsid w:val="003714A1"/>
    <w:rsid w:val="00656FBB"/>
    <w:rsid w:val="007A137E"/>
    <w:rsid w:val="00CA69F8"/>
    <w:rsid w:val="00E25709"/>
    <w:rsid w:val="00EA21CF"/>
    <w:rsid w:val="00EF7F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5709"/>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7">
    <w:name w:val="Style7"/>
    <w:basedOn w:val="a"/>
    <w:rsid w:val="00E25709"/>
    <w:pPr>
      <w:widowControl w:val="0"/>
      <w:autoSpaceDE w:val="0"/>
      <w:autoSpaceDN w:val="0"/>
      <w:adjustRightInd w:val="0"/>
      <w:spacing w:line="235" w:lineRule="exact"/>
      <w:jc w:val="both"/>
    </w:pPr>
    <w:rPr>
      <w:sz w:val="24"/>
      <w:szCs w:val="24"/>
    </w:rPr>
  </w:style>
  <w:style w:type="character" w:customStyle="1" w:styleId="FontStyle14">
    <w:name w:val="Font Style14"/>
    <w:rsid w:val="00E25709"/>
    <w:rPr>
      <w:rFonts w:ascii="Times New Roman" w:hAnsi="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623</Words>
  <Characters>3556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de-kovylova</dc:creator>
  <cp:lastModifiedBy>de-kovylova</cp:lastModifiedBy>
  <cp:revision>3</cp:revision>
  <cp:lastPrinted>2016-06-29T10:14:00Z</cp:lastPrinted>
  <dcterms:created xsi:type="dcterms:W3CDTF">2016-06-29T10:14:00Z</dcterms:created>
  <dcterms:modified xsi:type="dcterms:W3CDTF">2016-06-29T14:30:00Z</dcterms:modified>
</cp:coreProperties>
</file>