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6" w:rsidRPr="00C94756" w:rsidRDefault="00C94756" w:rsidP="00C94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94756">
        <w:rPr>
          <w:rFonts w:eastAsiaTheme="minorHAnsi"/>
          <w:sz w:val="24"/>
          <w:szCs w:val="24"/>
          <w:lang w:eastAsia="en-US"/>
        </w:rPr>
        <w:t>Сообщение о проведении заседания Совета директоров ПАО «Нефтебаза Ручьи» и его повестка дня.</w:t>
      </w:r>
    </w:p>
    <w:p w:rsidR="00C94756" w:rsidRPr="00C94756" w:rsidRDefault="00C94756" w:rsidP="00C94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94756">
        <w:rPr>
          <w:rFonts w:eastAsiaTheme="minorHAnsi"/>
          <w:sz w:val="24"/>
          <w:szCs w:val="24"/>
          <w:lang w:eastAsia="en-US"/>
        </w:rPr>
        <w:t xml:space="preserve">дата принятия председателем совета директоров 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- </w:t>
      </w:r>
      <w:r w:rsidR="001403D9">
        <w:rPr>
          <w:rFonts w:eastAsiaTheme="minorHAnsi"/>
          <w:sz w:val="24"/>
          <w:szCs w:val="24"/>
          <w:lang w:eastAsia="en-US"/>
        </w:rPr>
        <w:t>15</w:t>
      </w:r>
      <w:r w:rsidRPr="00C94756">
        <w:rPr>
          <w:rFonts w:eastAsiaTheme="minorHAnsi"/>
          <w:sz w:val="24"/>
          <w:szCs w:val="24"/>
          <w:lang w:eastAsia="en-US"/>
        </w:rPr>
        <w:t xml:space="preserve"> </w:t>
      </w:r>
      <w:r w:rsidR="001403D9">
        <w:rPr>
          <w:rFonts w:eastAsiaTheme="minorHAnsi"/>
          <w:sz w:val="24"/>
          <w:szCs w:val="24"/>
          <w:lang w:eastAsia="en-US"/>
        </w:rPr>
        <w:t>августа</w:t>
      </w:r>
      <w:r w:rsidRPr="00C94756">
        <w:rPr>
          <w:rFonts w:eastAsiaTheme="minorHAnsi"/>
          <w:sz w:val="24"/>
          <w:szCs w:val="24"/>
          <w:lang w:eastAsia="en-US"/>
        </w:rPr>
        <w:t xml:space="preserve"> 201</w:t>
      </w:r>
      <w:r>
        <w:rPr>
          <w:rFonts w:eastAsiaTheme="minorHAnsi"/>
          <w:sz w:val="24"/>
          <w:szCs w:val="24"/>
          <w:lang w:eastAsia="en-US"/>
        </w:rPr>
        <w:t>8</w:t>
      </w:r>
      <w:r w:rsidRPr="00C94756">
        <w:rPr>
          <w:rFonts w:eastAsiaTheme="minorHAnsi"/>
          <w:sz w:val="24"/>
          <w:szCs w:val="24"/>
          <w:lang w:eastAsia="en-US"/>
        </w:rPr>
        <w:t xml:space="preserve"> года;</w:t>
      </w:r>
    </w:p>
    <w:p w:rsidR="00C94756" w:rsidRPr="00C94756" w:rsidRDefault="00C94756" w:rsidP="00C94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94756">
        <w:rPr>
          <w:rFonts w:eastAsiaTheme="minorHAnsi"/>
          <w:sz w:val="24"/>
          <w:szCs w:val="24"/>
          <w:lang w:eastAsia="en-US"/>
        </w:rPr>
        <w:t>дата проведения заседания</w:t>
      </w:r>
      <w:r w:rsidR="001403D9">
        <w:rPr>
          <w:rFonts w:eastAsiaTheme="minorHAnsi"/>
          <w:sz w:val="24"/>
          <w:szCs w:val="24"/>
          <w:lang w:eastAsia="en-US"/>
        </w:rPr>
        <w:t xml:space="preserve"> совета директоров эмитента – 20</w:t>
      </w:r>
      <w:r w:rsidRPr="00C94756">
        <w:rPr>
          <w:rFonts w:eastAsiaTheme="minorHAnsi"/>
          <w:sz w:val="24"/>
          <w:szCs w:val="24"/>
          <w:lang w:eastAsia="en-US"/>
        </w:rPr>
        <w:t xml:space="preserve"> </w:t>
      </w:r>
      <w:r w:rsidR="001403D9">
        <w:rPr>
          <w:rFonts w:eastAsiaTheme="minorHAnsi"/>
          <w:sz w:val="24"/>
          <w:szCs w:val="24"/>
          <w:lang w:eastAsia="en-US"/>
        </w:rPr>
        <w:t>августа</w:t>
      </w:r>
      <w:r w:rsidRPr="00C94756">
        <w:rPr>
          <w:rFonts w:eastAsiaTheme="minorHAnsi"/>
          <w:sz w:val="24"/>
          <w:szCs w:val="24"/>
          <w:lang w:eastAsia="en-US"/>
        </w:rPr>
        <w:t xml:space="preserve"> 201</w:t>
      </w:r>
      <w:r>
        <w:rPr>
          <w:rFonts w:eastAsiaTheme="minorHAnsi"/>
          <w:sz w:val="24"/>
          <w:szCs w:val="24"/>
          <w:lang w:eastAsia="en-US"/>
        </w:rPr>
        <w:t>8</w:t>
      </w:r>
      <w:r w:rsidRPr="00C94756">
        <w:rPr>
          <w:rFonts w:eastAsiaTheme="minorHAnsi"/>
          <w:sz w:val="24"/>
          <w:szCs w:val="24"/>
          <w:lang w:eastAsia="en-US"/>
        </w:rPr>
        <w:t xml:space="preserve"> года;</w:t>
      </w:r>
    </w:p>
    <w:p w:rsidR="00C94756" w:rsidRPr="00C94756" w:rsidRDefault="00C94756" w:rsidP="00C94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94756">
        <w:rPr>
          <w:rFonts w:eastAsiaTheme="minorHAnsi"/>
          <w:sz w:val="24"/>
          <w:szCs w:val="24"/>
          <w:lang w:eastAsia="en-US"/>
        </w:rPr>
        <w:t xml:space="preserve">повестка </w:t>
      </w:r>
      <w:proofErr w:type="gramStart"/>
      <w:r w:rsidRPr="00C94756">
        <w:rPr>
          <w:rFonts w:eastAsiaTheme="minorHAnsi"/>
          <w:sz w:val="24"/>
          <w:szCs w:val="24"/>
          <w:lang w:eastAsia="en-US"/>
        </w:rPr>
        <w:t>дня заседания совета директоров эмитента</w:t>
      </w:r>
      <w:proofErr w:type="gramEnd"/>
      <w:r w:rsidRPr="00C94756">
        <w:rPr>
          <w:rFonts w:eastAsiaTheme="minorHAnsi"/>
          <w:sz w:val="24"/>
          <w:szCs w:val="24"/>
          <w:lang w:eastAsia="en-US"/>
        </w:rPr>
        <w:t>:</w:t>
      </w:r>
    </w:p>
    <w:p w:rsidR="00C94756" w:rsidRPr="00C052F3" w:rsidRDefault="00C94756" w:rsidP="00C052F3">
      <w:pPr>
        <w:jc w:val="center"/>
        <w:rPr>
          <w:sz w:val="24"/>
          <w:szCs w:val="24"/>
        </w:rPr>
      </w:pPr>
      <w:r w:rsidRPr="00C052F3">
        <w:rPr>
          <w:sz w:val="24"/>
          <w:szCs w:val="24"/>
        </w:rPr>
        <w:t>Повестка дня:</w:t>
      </w:r>
    </w:p>
    <w:p w:rsidR="00C052F3" w:rsidRPr="00C052F3" w:rsidRDefault="00C052F3" w:rsidP="00C052F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052F3">
        <w:rPr>
          <w:sz w:val="24"/>
          <w:szCs w:val="24"/>
        </w:rPr>
        <w:t xml:space="preserve">О созыве внеочередного общего собрания акционеров Общества, определение формы, даты, места и времени проведения общего собрания акционеров Общества. Об определении типа (типов) привилегированных акций, владельцы которых обладают правом голоса по вопросам повестки дня общего собрания.   </w:t>
      </w:r>
    </w:p>
    <w:p w:rsidR="00C052F3" w:rsidRPr="00C052F3" w:rsidRDefault="00C052F3" w:rsidP="00C052F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052F3">
        <w:rPr>
          <w:sz w:val="24"/>
          <w:szCs w:val="24"/>
        </w:rPr>
        <w:t>О почтовом адресе, по которому могут</w:t>
      </w:r>
      <w:r w:rsidRPr="00C052F3">
        <w:rPr>
          <w:rFonts w:ascii="Calibri" w:hAnsi="Calibri"/>
          <w:sz w:val="24"/>
          <w:szCs w:val="24"/>
        </w:rPr>
        <w:t xml:space="preserve"> </w:t>
      </w:r>
      <w:r w:rsidRPr="00C052F3">
        <w:rPr>
          <w:sz w:val="24"/>
          <w:szCs w:val="24"/>
        </w:rPr>
        <w:t>направляться заполненные бюллетени;</w:t>
      </w:r>
    </w:p>
    <w:p w:rsidR="00C052F3" w:rsidRPr="00C052F3" w:rsidRDefault="00C052F3" w:rsidP="00C052F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052F3">
        <w:rPr>
          <w:sz w:val="24"/>
          <w:szCs w:val="24"/>
        </w:rPr>
        <w:t>Определение даты составления списка лиц, имеющих право на участие во внеочередном общем собрании акционеров Общества.</w:t>
      </w:r>
    </w:p>
    <w:p w:rsidR="00C052F3" w:rsidRPr="00C052F3" w:rsidRDefault="00C052F3" w:rsidP="00C052F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052F3">
        <w:rPr>
          <w:sz w:val="24"/>
          <w:szCs w:val="24"/>
        </w:rPr>
        <w:t xml:space="preserve">Об утверждении </w:t>
      </w:r>
      <w:proofErr w:type="gramStart"/>
      <w:r w:rsidRPr="00C052F3">
        <w:rPr>
          <w:sz w:val="24"/>
          <w:szCs w:val="24"/>
        </w:rPr>
        <w:t>повестки дня внеочередного общего собрания акционеров Общества</w:t>
      </w:r>
      <w:proofErr w:type="gramEnd"/>
      <w:r w:rsidRPr="00C052F3">
        <w:rPr>
          <w:sz w:val="24"/>
          <w:szCs w:val="24"/>
        </w:rPr>
        <w:t>.</w:t>
      </w:r>
    </w:p>
    <w:p w:rsidR="00C052F3" w:rsidRPr="00C052F3" w:rsidRDefault="00C052F3" w:rsidP="00C052F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052F3">
        <w:rPr>
          <w:sz w:val="24"/>
          <w:szCs w:val="24"/>
        </w:rPr>
        <w:t xml:space="preserve">О порядке сообщения </w:t>
      </w:r>
      <w:proofErr w:type="gramStart"/>
      <w:r w:rsidRPr="00C052F3">
        <w:rPr>
          <w:sz w:val="24"/>
          <w:szCs w:val="24"/>
        </w:rPr>
        <w:t>акционерам</w:t>
      </w:r>
      <w:proofErr w:type="gramEnd"/>
      <w:r w:rsidRPr="00C052F3">
        <w:rPr>
          <w:sz w:val="24"/>
          <w:szCs w:val="24"/>
        </w:rPr>
        <w:t xml:space="preserve"> о проведении общего собрания акционеров. Утверждение текста сообщения.</w:t>
      </w:r>
    </w:p>
    <w:p w:rsidR="00C052F3" w:rsidRPr="00C052F3" w:rsidRDefault="00C052F3" w:rsidP="00C052F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052F3">
        <w:rPr>
          <w:sz w:val="24"/>
          <w:szCs w:val="24"/>
        </w:rPr>
        <w:t>О перечне информации (материалов), представляемой акционерам при подготовке к проведению общего собрания акционеров Общества и порядке ее предоставления.</w:t>
      </w:r>
    </w:p>
    <w:p w:rsidR="00C052F3" w:rsidRPr="00C052F3" w:rsidRDefault="00C052F3" w:rsidP="00C052F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052F3">
        <w:rPr>
          <w:sz w:val="24"/>
          <w:szCs w:val="24"/>
        </w:rPr>
        <w:t>Об утверждении текста и формы бюллетеней для голосования на общем собрании акционеров Общества, почтового адреса, по которому направляются заполненные бюллетени.</w:t>
      </w:r>
    </w:p>
    <w:p w:rsidR="00C052F3" w:rsidRPr="00C052F3" w:rsidRDefault="00C052F3" w:rsidP="00C052F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052F3">
        <w:rPr>
          <w:sz w:val="24"/>
          <w:szCs w:val="24"/>
        </w:rPr>
        <w:t>Об утверждении независимого оценщика.</w:t>
      </w:r>
    </w:p>
    <w:p w:rsidR="00C052F3" w:rsidRPr="00C052F3" w:rsidRDefault="00C052F3" w:rsidP="00C052F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052F3">
        <w:rPr>
          <w:sz w:val="24"/>
          <w:szCs w:val="24"/>
        </w:rPr>
        <w:t>О дате проведения очередного заседания совета директоров в ходе подготовки к общему собранию акционеров Общества.</w:t>
      </w:r>
    </w:p>
    <w:p w:rsidR="00C94756" w:rsidRPr="00C94756" w:rsidRDefault="00C94756" w:rsidP="00C94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94756">
        <w:rPr>
          <w:rFonts w:eastAsiaTheme="minorHAnsi"/>
          <w:sz w:val="24"/>
          <w:szCs w:val="24"/>
          <w:lang w:eastAsia="en-US"/>
        </w:rPr>
        <w:t>Идентификационные признаки ценных бумаг эмитента - обыкновенные именные бездокументарные, государственный регистрационный номер выпуска:72-1П-560, дата государственной регистрации - 15.07.1993, акции привилегированные именные типа</w:t>
      </w:r>
      <w:proofErr w:type="gramStart"/>
      <w:r w:rsidRPr="00C94756">
        <w:rPr>
          <w:rFonts w:eastAsiaTheme="minorHAnsi"/>
          <w:sz w:val="24"/>
          <w:szCs w:val="24"/>
          <w:lang w:eastAsia="en-US"/>
        </w:rPr>
        <w:t xml:space="preserve"> А</w:t>
      </w:r>
      <w:proofErr w:type="gramEnd"/>
      <w:r w:rsidRPr="00C94756">
        <w:rPr>
          <w:rFonts w:eastAsiaTheme="minorHAnsi"/>
          <w:sz w:val="24"/>
          <w:szCs w:val="24"/>
          <w:lang w:eastAsia="en-US"/>
        </w:rPr>
        <w:t>, государственный регистрационный номер выпуска:72-1П-560, дата государственной регистрации:15.07.1993.</w:t>
      </w:r>
    </w:p>
    <w:p w:rsidR="00C94756" w:rsidRDefault="00C94756" w:rsidP="00C9475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9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A1F"/>
    <w:multiLevelType w:val="singleLevel"/>
    <w:tmpl w:val="85F6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09661EB"/>
    <w:multiLevelType w:val="hybridMultilevel"/>
    <w:tmpl w:val="3A72A7F8"/>
    <w:lvl w:ilvl="0" w:tplc="0200FF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35"/>
    <w:rsid w:val="001403D9"/>
    <w:rsid w:val="008D6018"/>
    <w:rsid w:val="00BE2E02"/>
    <w:rsid w:val="00C052F3"/>
    <w:rsid w:val="00C56D91"/>
    <w:rsid w:val="00C94756"/>
    <w:rsid w:val="00D33304"/>
    <w:rsid w:val="00E95FA2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E761-EB1B-4BF8-B265-C86569E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6</cp:revision>
  <dcterms:created xsi:type="dcterms:W3CDTF">2018-01-29T11:51:00Z</dcterms:created>
  <dcterms:modified xsi:type="dcterms:W3CDTF">2018-08-08T10:19:00Z</dcterms:modified>
</cp:coreProperties>
</file>