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D8" w:rsidRPr="00532B85" w:rsidRDefault="00DA71ED">
      <w:pPr>
        <w:jc w:val="right"/>
      </w:pPr>
      <w:r w:rsidRPr="00532B85">
        <w:t>УТВЕРЖДЕН 5 февраля 2021</w:t>
      </w:r>
      <w:r w:rsidR="00EF6BA3" w:rsidRPr="00532B85">
        <w:t xml:space="preserve"> г.</w:t>
      </w:r>
    </w:p>
    <w:p w:rsidR="004772D8" w:rsidRPr="00532B85" w:rsidRDefault="00EF6BA3">
      <w:pPr>
        <w:jc w:val="right"/>
      </w:pPr>
      <w:r w:rsidRPr="00532B85">
        <w:t>Совет директоров</w:t>
      </w:r>
    </w:p>
    <w:p w:rsidR="004772D8" w:rsidRPr="00532B85" w:rsidRDefault="00DA71ED">
      <w:pPr>
        <w:jc w:val="right"/>
      </w:pPr>
      <w:r w:rsidRPr="00532B85">
        <w:t>Протокол от 8 февраля 2021 г. №8</w:t>
      </w:r>
    </w:p>
    <w:p w:rsidR="004772D8" w:rsidRDefault="00EF6BA3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Е Ж Е К В А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Т А Л Ь Н Ы Й  О Т Ч Е Т</w:t>
      </w:r>
    </w:p>
    <w:p w:rsidR="004772D8" w:rsidRDefault="00EF6BA3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"Тверской полиграфический комбинат"</w:t>
      </w:r>
    </w:p>
    <w:p w:rsidR="004772D8" w:rsidRDefault="00EF6BA3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</w:t>
      </w:r>
      <w:r w:rsidR="002D4369">
        <w:rPr>
          <w:b/>
          <w:bCs/>
          <w:i/>
          <w:iCs/>
          <w:sz w:val="28"/>
          <w:szCs w:val="28"/>
        </w:rPr>
        <w:t>04576-А</w:t>
      </w:r>
    </w:p>
    <w:p w:rsidR="004772D8" w:rsidRDefault="00747037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 </w:t>
      </w:r>
      <w:r w:rsidRPr="005705EE">
        <w:rPr>
          <w:b/>
          <w:bCs/>
          <w:sz w:val="32"/>
          <w:szCs w:val="32"/>
        </w:rPr>
        <w:t>4</w:t>
      </w:r>
      <w:r w:rsidR="00EF6BA3">
        <w:rPr>
          <w:b/>
          <w:bCs/>
          <w:sz w:val="32"/>
          <w:szCs w:val="32"/>
        </w:rPr>
        <w:t xml:space="preserve"> квартал 2020 г.</w:t>
      </w:r>
    </w:p>
    <w:p w:rsidR="004772D8" w:rsidRDefault="00EF6BA3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170024 Россия, Тверь, проспект Ленина 5</w:t>
      </w:r>
    </w:p>
    <w:p w:rsidR="004772D8" w:rsidRDefault="00EF6BA3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Информация, содержащаяся в </w:t>
      </w:r>
      <w:proofErr w:type="gramStart"/>
      <w:r>
        <w:rPr>
          <w:b/>
          <w:bCs/>
          <w:sz w:val="24"/>
          <w:szCs w:val="24"/>
        </w:rPr>
        <w:t>настоящем</w:t>
      </w:r>
      <w:proofErr w:type="gramEnd"/>
      <w:r>
        <w:rPr>
          <w:b/>
          <w:bCs/>
          <w:sz w:val="24"/>
          <w:szCs w:val="24"/>
        </w:rPr>
        <w:t xml:space="preserve"> ежеквартальном отчете, подлежит раскрытию в соответствии с законодательством Российской Федерации о ценных бумагах</w:t>
      </w:r>
    </w:p>
    <w:p w:rsidR="004772D8" w:rsidRDefault="004772D8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4772D8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772D8" w:rsidRDefault="004772D8">
            <w:pPr>
              <w:spacing w:before="120"/>
            </w:pPr>
          </w:p>
          <w:p w:rsidR="004772D8" w:rsidRDefault="00EF6BA3">
            <w:pPr>
              <w:spacing w:before="200"/>
            </w:pPr>
            <w:r>
              <w:t>Генеральный директор</w:t>
            </w:r>
          </w:p>
          <w:p w:rsidR="004772D8" w:rsidRDefault="005705EE">
            <w:r>
              <w:t>Дата:</w:t>
            </w:r>
            <w:r w:rsidR="004E2326">
              <w:t>10</w:t>
            </w:r>
            <w:r>
              <w:t xml:space="preserve"> февраля 2021</w:t>
            </w:r>
            <w:r w:rsidR="00EF6BA3">
              <w:t xml:space="preserve">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72D8" w:rsidRDefault="004772D8"/>
          <w:p w:rsidR="004772D8" w:rsidRDefault="00EF6BA3">
            <w:pPr>
              <w:spacing w:before="200" w:after="200"/>
              <w:jc w:val="center"/>
            </w:pPr>
            <w:r>
              <w:t>____________ Н.Н. Бутрина</w:t>
            </w:r>
            <w:r>
              <w:br/>
            </w:r>
            <w:r>
              <w:tab/>
              <w:t>подпись</w:t>
            </w:r>
          </w:p>
        </w:tc>
      </w:tr>
      <w:tr w:rsidR="004772D8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Default="004772D8">
            <w:pPr>
              <w:spacing w:before="120"/>
            </w:pPr>
          </w:p>
          <w:p w:rsidR="004772D8" w:rsidRDefault="00EF6BA3">
            <w:pPr>
              <w:spacing w:before="200"/>
            </w:pPr>
            <w:r>
              <w:t>Главный бухгалтер</w:t>
            </w:r>
          </w:p>
          <w:p w:rsidR="004772D8" w:rsidRDefault="004E2326">
            <w:r>
              <w:t xml:space="preserve">Дата: 10 </w:t>
            </w:r>
            <w:r w:rsidR="005705EE">
              <w:t xml:space="preserve"> февраля 2021</w:t>
            </w:r>
            <w:r w:rsidR="00EF6BA3">
              <w:t xml:space="preserve">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72D8" w:rsidRDefault="004772D8"/>
          <w:p w:rsidR="004772D8" w:rsidRDefault="00EF6BA3">
            <w:pPr>
              <w:spacing w:before="200" w:after="200"/>
              <w:jc w:val="center"/>
            </w:pPr>
            <w:r>
              <w:t>____________ Н.М. Фролова</w:t>
            </w:r>
            <w:r>
              <w:br/>
            </w:r>
            <w:r>
              <w:tab/>
              <w:t>подпись</w:t>
            </w:r>
          </w:p>
        </w:tc>
      </w:tr>
    </w:tbl>
    <w:p w:rsidR="004772D8" w:rsidRDefault="004772D8"/>
    <w:p w:rsidR="004772D8" w:rsidRDefault="004772D8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  <w:gridCol w:w="360"/>
      </w:tblGrid>
      <w:tr w:rsidR="004772D8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spacing w:before="40"/>
            </w:pPr>
            <w:r>
              <w:t>Контактное лицо:</w:t>
            </w:r>
            <w:r>
              <w:rPr>
                <w:b/>
                <w:bCs/>
              </w:rPr>
              <w:t xml:space="preserve"> Смирнова Ирина Николаевна, юрисконсульт</w:t>
            </w:r>
          </w:p>
          <w:p w:rsidR="004772D8" w:rsidRDefault="00EF6BA3">
            <w:pPr>
              <w:spacing w:before="40"/>
            </w:pPr>
            <w:r>
              <w:t>Телефон:</w:t>
            </w:r>
            <w:r>
              <w:rPr>
                <w:b/>
                <w:bCs/>
              </w:rPr>
              <w:t xml:space="preserve"> 8-904-001-04-58, (4822) 44-49-27</w:t>
            </w:r>
          </w:p>
          <w:p w:rsidR="004772D8" w:rsidRDefault="00EF6BA3">
            <w:pPr>
              <w:spacing w:before="40"/>
            </w:pPr>
            <w:r>
              <w:t>Факс:</w:t>
            </w:r>
          </w:p>
          <w:p w:rsidR="004772D8" w:rsidRDefault="00EF6BA3">
            <w:pPr>
              <w:spacing w:before="40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smirnova.in@tverpk.ru</w:t>
            </w:r>
          </w:p>
          <w:p w:rsidR="004772D8" w:rsidRDefault="00EF6BA3">
            <w:pPr>
              <w:spacing w:before="40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www.disclosure.ru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issuer</w:t>
            </w:r>
            <w:proofErr w:type="spellEnd"/>
            <w:r>
              <w:rPr>
                <w:b/>
                <w:bCs/>
              </w:rPr>
              <w:t>/6904000541/</w:t>
            </w:r>
          </w:p>
        </w:tc>
        <w:tc>
          <w:tcPr>
            <w:tcW w:w="360" w:type="dxa"/>
          </w:tcPr>
          <w:p w:rsidR="004772D8" w:rsidRDefault="004772D8">
            <w:pPr>
              <w:spacing w:before="40"/>
            </w:pPr>
          </w:p>
        </w:tc>
      </w:tr>
    </w:tbl>
    <w:p w:rsidR="004772D8" w:rsidRDefault="00EF6BA3">
      <w:pPr>
        <w:pStyle w:val="1"/>
      </w:pPr>
      <w:r>
        <w:br w:type="page"/>
      </w:r>
      <w:r>
        <w:lastRenderedPageBreak/>
        <w:t>Оглавление</w:t>
      </w:r>
    </w:p>
    <w:p w:rsidR="004772D8" w:rsidRDefault="00DD54C3">
      <w:r w:rsidRPr="00DD54C3">
        <w:fldChar w:fldCharType="begin"/>
      </w:r>
      <w:r w:rsidR="00EF6BA3">
        <w:instrText>TOC</w:instrText>
      </w:r>
      <w:r w:rsidRPr="00DD54C3">
        <w:fldChar w:fldCharType="separate"/>
      </w:r>
      <w:r w:rsidR="00EF6BA3"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4772D8" w:rsidRDefault="00EF6BA3">
      <w:r>
        <w:t xml:space="preserve">1.1. </w:t>
      </w:r>
      <w:r>
        <w:br/>
        <w:t>Сведения о банковских счетах эмитента</w:t>
      </w:r>
    </w:p>
    <w:p w:rsidR="004772D8" w:rsidRDefault="00EF6BA3">
      <w:r>
        <w:t xml:space="preserve">1.2. </w:t>
      </w:r>
      <w:r>
        <w:br/>
        <w:t>Сведения об аудиторе (аудиторах) эмитента</w:t>
      </w:r>
    </w:p>
    <w:p w:rsidR="004772D8" w:rsidRDefault="00EF6BA3">
      <w:r>
        <w:t xml:space="preserve">1.3. </w:t>
      </w:r>
      <w:r>
        <w:br/>
        <w:t>Сведения об оценщике (оценщиках) эмитента</w:t>
      </w:r>
    </w:p>
    <w:p w:rsidR="004772D8" w:rsidRDefault="00EF6BA3">
      <w:r>
        <w:t xml:space="preserve">1.4. </w:t>
      </w:r>
      <w:r>
        <w:br/>
        <w:t>Сведения о консультантах эмитента</w:t>
      </w:r>
    </w:p>
    <w:p w:rsidR="004772D8" w:rsidRDefault="00EF6BA3">
      <w:r>
        <w:t xml:space="preserve">1.5. </w:t>
      </w:r>
      <w:r>
        <w:br/>
        <w:t>Сведения о лицах, подписавших ежеквартальный отчет</w:t>
      </w:r>
    </w:p>
    <w:p w:rsidR="004772D8" w:rsidRDefault="00EF6BA3">
      <w:r>
        <w:t>Раздел II. Основная информация о финансово-экономическом состоянии эмитента</w:t>
      </w:r>
    </w:p>
    <w:p w:rsidR="004772D8" w:rsidRDefault="00EF6BA3">
      <w:r>
        <w:t xml:space="preserve">2.1. </w:t>
      </w:r>
      <w:r>
        <w:br/>
        <w:t>Показатели финансово-экономической деятельности эмитента</w:t>
      </w:r>
    </w:p>
    <w:p w:rsidR="004772D8" w:rsidRDefault="00EF6BA3">
      <w:r>
        <w:t xml:space="preserve">2.3. </w:t>
      </w:r>
      <w:r>
        <w:br/>
        <w:t>Обязательства эмитента</w:t>
      </w:r>
    </w:p>
    <w:p w:rsidR="004772D8" w:rsidRDefault="00EF6BA3">
      <w:r>
        <w:t xml:space="preserve">2.3.1. </w:t>
      </w:r>
      <w:r>
        <w:br/>
        <w:t>Заемные средства и кредиторская задолженность</w:t>
      </w:r>
    </w:p>
    <w:p w:rsidR="004772D8" w:rsidRDefault="00EF6BA3">
      <w:r>
        <w:t xml:space="preserve">2.3.2. </w:t>
      </w:r>
      <w:r>
        <w:br/>
        <w:t>Кредитная история эмитента</w:t>
      </w:r>
    </w:p>
    <w:p w:rsidR="004772D8" w:rsidRDefault="00EF6BA3">
      <w:r>
        <w:t xml:space="preserve">2.3.3. </w:t>
      </w:r>
      <w:r>
        <w:br/>
        <w:t>Обязательства эмитента из предоставленного им обеспечения</w:t>
      </w:r>
    </w:p>
    <w:p w:rsidR="004772D8" w:rsidRDefault="00EF6BA3">
      <w:r>
        <w:t xml:space="preserve">2.3.4. </w:t>
      </w:r>
      <w:r>
        <w:br/>
        <w:t>Прочие обязательства эмитента</w:t>
      </w:r>
    </w:p>
    <w:p w:rsidR="004772D8" w:rsidRDefault="00EF6BA3">
      <w:r>
        <w:t xml:space="preserve">2.4. </w:t>
      </w:r>
      <w:r>
        <w:br/>
        <w:t>Риски, связанные с приобретением размещаемых (размещенных) ценных бумаг</w:t>
      </w:r>
    </w:p>
    <w:p w:rsidR="004772D8" w:rsidRDefault="00EF6BA3">
      <w:r>
        <w:t>Раздел III. Подробная информация об эмитенте</w:t>
      </w:r>
    </w:p>
    <w:p w:rsidR="004772D8" w:rsidRDefault="00EF6BA3">
      <w:r>
        <w:t xml:space="preserve">3.1. </w:t>
      </w:r>
      <w:r>
        <w:br/>
        <w:t>История создания и развитие эмитента</w:t>
      </w:r>
    </w:p>
    <w:p w:rsidR="004772D8" w:rsidRDefault="00EF6BA3">
      <w:r>
        <w:t xml:space="preserve">3.1.1. </w:t>
      </w:r>
      <w:r>
        <w:br/>
        <w:t>Данные о фирменном наименовании (наименовании) эмитента</w:t>
      </w:r>
    </w:p>
    <w:p w:rsidR="004772D8" w:rsidRDefault="00EF6BA3">
      <w:r>
        <w:t xml:space="preserve">3.1.2. </w:t>
      </w:r>
      <w:r>
        <w:br/>
        <w:t>Сведения о государственной регистрации эмитента</w:t>
      </w:r>
    </w:p>
    <w:p w:rsidR="004772D8" w:rsidRDefault="00EF6BA3">
      <w:r>
        <w:t xml:space="preserve">3.1.3. </w:t>
      </w:r>
      <w:r>
        <w:br/>
        <w:t>Сведения о создании и развитии эмитента</w:t>
      </w:r>
    </w:p>
    <w:p w:rsidR="004772D8" w:rsidRDefault="00EF6BA3">
      <w:r>
        <w:t xml:space="preserve">3.1.4. </w:t>
      </w:r>
      <w:r>
        <w:br/>
        <w:t>Контактная информация</w:t>
      </w:r>
    </w:p>
    <w:p w:rsidR="004772D8" w:rsidRDefault="00EF6BA3">
      <w:r>
        <w:t xml:space="preserve">3.1.5. </w:t>
      </w:r>
      <w:r>
        <w:br/>
        <w:t>Идентификационный номер налогоплательщика</w:t>
      </w:r>
    </w:p>
    <w:p w:rsidR="004772D8" w:rsidRDefault="00EF6BA3">
      <w:r>
        <w:t xml:space="preserve">3.2. </w:t>
      </w:r>
      <w:r>
        <w:br/>
        <w:t>Основная хозяйственная деятельность эмитента</w:t>
      </w:r>
    </w:p>
    <w:p w:rsidR="004772D8" w:rsidRDefault="00EF6BA3">
      <w:r>
        <w:t xml:space="preserve">3.2.1. </w:t>
      </w:r>
      <w:r>
        <w:br/>
        <w:t>Основные виды экономической деятельности эмитента</w:t>
      </w:r>
    </w:p>
    <w:p w:rsidR="004772D8" w:rsidRDefault="00EF6BA3">
      <w:r>
        <w:t xml:space="preserve">3.2.2. </w:t>
      </w:r>
      <w:r>
        <w:br/>
        <w:t>Основная хозяйственная деятельность эмитента</w:t>
      </w:r>
    </w:p>
    <w:p w:rsidR="004772D8" w:rsidRDefault="00EF6BA3">
      <w:r>
        <w:t xml:space="preserve">3.2.3. </w:t>
      </w:r>
      <w:r>
        <w:br/>
        <w:t>Материалы, товары (сырье) и поставщики эмитента</w:t>
      </w:r>
    </w:p>
    <w:p w:rsidR="004772D8" w:rsidRDefault="00EF6BA3">
      <w:r>
        <w:t xml:space="preserve">3.2.4. </w:t>
      </w:r>
      <w:r>
        <w:br/>
        <w:t>Рынки сбыта продукции (работ, услуг) эмитента</w:t>
      </w:r>
    </w:p>
    <w:p w:rsidR="004772D8" w:rsidRDefault="00EF6BA3">
      <w:r>
        <w:t xml:space="preserve">3.2.5. </w:t>
      </w:r>
      <w:r>
        <w:br/>
        <w:t>Сведения о наличии у эмитента разрешений (лицензий) или допусков к отдельным видам работ</w:t>
      </w:r>
    </w:p>
    <w:p w:rsidR="004772D8" w:rsidRDefault="00EF6BA3">
      <w:r>
        <w:t xml:space="preserve">3.2.6. </w:t>
      </w:r>
      <w:r>
        <w:br/>
        <w:t>Сведения о деятельности отдельных категорий эмитентов</w:t>
      </w:r>
    </w:p>
    <w:p w:rsidR="004772D8" w:rsidRDefault="00EF6BA3">
      <w:r>
        <w:t xml:space="preserve">3.3. </w:t>
      </w:r>
      <w:r>
        <w:br/>
      </w:r>
      <w:r>
        <w:lastRenderedPageBreak/>
        <w:t>Планы будущей деятельности эмитента</w:t>
      </w:r>
    </w:p>
    <w:p w:rsidR="004772D8" w:rsidRDefault="00EF6BA3"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4772D8" w:rsidRDefault="00EF6BA3">
      <w:r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4772D8" w:rsidRDefault="00EF6BA3">
      <w:r>
        <w:t xml:space="preserve">3.6. </w:t>
      </w:r>
      <w: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4772D8" w:rsidRDefault="00EF6BA3">
      <w:r>
        <w:t>Раздел IV. Сведения о финансово-хозяйственной деятельности эмитента</w:t>
      </w:r>
    </w:p>
    <w:p w:rsidR="004772D8" w:rsidRDefault="00EF6BA3">
      <w:r>
        <w:t xml:space="preserve">4.1. </w:t>
      </w:r>
      <w:r>
        <w:br/>
        <w:t>Результаты финансово-хозяйственной деятельности эмитента</w:t>
      </w:r>
    </w:p>
    <w:p w:rsidR="004772D8" w:rsidRDefault="00EF6BA3">
      <w:r>
        <w:t xml:space="preserve">4.2. </w:t>
      </w:r>
      <w:r>
        <w:br/>
        <w:t>Ликвидность эмитента, достаточность капитала и оборотных средств</w:t>
      </w:r>
    </w:p>
    <w:p w:rsidR="004772D8" w:rsidRDefault="00EF6BA3">
      <w:r>
        <w:t xml:space="preserve">4.3. </w:t>
      </w:r>
      <w:r>
        <w:br/>
        <w:t>Финансовые вложения эмитента</w:t>
      </w:r>
    </w:p>
    <w:p w:rsidR="004772D8" w:rsidRDefault="00EF6BA3">
      <w:r>
        <w:t xml:space="preserve">4.4. </w:t>
      </w:r>
      <w:r>
        <w:br/>
        <w:t>Нематериальные активы эмитента</w:t>
      </w:r>
    </w:p>
    <w:p w:rsidR="004772D8" w:rsidRDefault="00EF6BA3">
      <w:r>
        <w:t xml:space="preserve">4.5. </w:t>
      </w:r>
      <w: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4772D8" w:rsidRDefault="00EF6BA3"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4772D8" w:rsidRDefault="00EF6BA3">
      <w:r>
        <w:t xml:space="preserve">4.7. </w:t>
      </w:r>
      <w:r>
        <w:br/>
        <w:t>Анализ факторов и условий, влияющих на деятельность эмитента</w:t>
      </w:r>
    </w:p>
    <w:p w:rsidR="004772D8" w:rsidRDefault="00EF6BA3">
      <w:r>
        <w:t xml:space="preserve">4.8. </w:t>
      </w:r>
      <w:r>
        <w:br/>
        <w:t>Конкуренты эмитента</w:t>
      </w:r>
    </w:p>
    <w:p w:rsidR="004772D8" w:rsidRDefault="00EF6BA3"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4772D8" w:rsidRDefault="00EF6BA3"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4772D8" w:rsidRDefault="00EF6BA3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4772D8" w:rsidRDefault="00EF6BA3">
      <w:r>
        <w:t xml:space="preserve">5.2.1. </w:t>
      </w:r>
      <w:r>
        <w:br/>
        <w:t>Состав совета директоров (наблюдательного совета) эмитента</w:t>
      </w:r>
    </w:p>
    <w:p w:rsidR="004772D8" w:rsidRDefault="00EF6BA3">
      <w:r>
        <w:t xml:space="preserve">5.2.2. </w:t>
      </w:r>
      <w:r>
        <w:br/>
        <w:t>Информация о единоличном исполнительном органе эмитента</w:t>
      </w:r>
    </w:p>
    <w:p w:rsidR="004772D8" w:rsidRDefault="00EF6BA3">
      <w:r>
        <w:t xml:space="preserve">5.2.3. </w:t>
      </w:r>
      <w:r>
        <w:br/>
        <w:t>Состав коллегиального исполнительного органа эмитента</w:t>
      </w:r>
    </w:p>
    <w:p w:rsidR="004772D8" w:rsidRDefault="00EF6BA3">
      <w:r>
        <w:t xml:space="preserve">5.3. </w:t>
      </w:r>
      <w:r>
        <w:br/>
        <w:t>Сведения о размере вознаграждения и/или компенсации расходов по каждому органу управления эмитента</w:t>
      </w:r>
    </w:p>
    <w:p w:rsidR="004772D8" w:rsidRDefault="00EF6BA3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4772D8" w:rsidRDefault="00EF6BA3"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эмитента</w:t>
      </w:r>
    </w:p>
    <w:p w:rsidR="004772D8" w:rsidRDefault="00EF6BA3">
      <w:r>
        <w:t xml:space="preserve">5.6. </w:t>
      </w:r>
      <w:r>
        <w:br/>
        <w:t>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4772D8" w:rsidRDefault="00EF6BA3">
      <w:r>
        <w:t xml:space="preserve">5.7. </w:t>
      </w:r>
      <w: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4772D8" w:rsidRDefault="00EF6BA3">
      <w:r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</w:p>
    <w:p w:rsidR="004772D8" w:rsidRDefault="00EF6BA3"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4772D8" w:rsidRDefault="00EF6BA3">
      <w:r>
        <w:lastRenderedPageBreak/>
        <w:t xml:space="preserve">6.1-6.2. </w:t>
      </w:r>
      <w:r>
        <w:br/>
        <w:t>Акционеры</w:t>
      </w:r>
    </w:p>
    <w:p w:rsidR="004772D8" w:rsidRDefault="00EF6BA3">
      <w:r>
        <w:t xml:space="preserve">6.1. </w:t>
      </w:r>
      <w:r>
        <w:br/>
        <w:t>Сведения об общем количестве акционеров (участников) эмитента</w:t>
      </w:r>
    </w:p>
    <w:p w:rsidR="004772D8" w:rsidRDefault="00EF6BA3">
      <w:r>
        <w:t xml:space="preserve">6.2. </w:t>
      </w:r>
      <w:r>
        <w:br/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4772D8" w:rsidRDefault="00EF6BA3">
      <w:r>
        <w:t xml:space="preserve">6.3. </w:t>
      </w:r>
      <w:r>
        <w:br/>
        <w:t>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4772D8" w:rsidRDefault="00EF6BA3">
      <w:r>
        <w:t xml:space="preserve">6.4. </w:t>
      </w:r>
      <w:r>
        <w:br/>
        <w:t>Сведения об ограничениях на участие в уставном капитале эмитента</w:t>
      </w:r>
    </w:p>
    <w:p w:rsidR="004772D8" w:rsidRDefault="00EF6BA3">
      <w:r>
        <w:t xml:space="preserve">6.5. </w:t>
      </w:r>
      <w:r>
        <w:br/>
        <w:t>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4772D8" w:rsidRDefault="00EF6BA3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4772D8" w:rsidRDefault="00EF6BA3">
      <w:r>
        <w:t xml:space="preserve">6.7. </w:t>
      </w:r>
      <w:r>
        <w:br/>
        <w:t>Сведения о размере дебиторской задолженности</w:t>
      </w:r>
    </w:p>
    <w:p w:rsidR="004772D8" w:rsidRDefault="00EF6BA3">
      <w:r>
        <w:t>Раздел VII. Бухгалтерская(финансовая) отчетность эмитента и иная финансовая информация</w:t>
      </w:r>
    </w:p>
    <w:p w:rsidR="004772D8" w:rsidRDefault="00EF6BA3">
      <w:r>
        <w:t xml:space="preserve">7.1. </w:t>
      </w:r>
      <w:r>
        <w:br/>
        <w:t>Годовая бухгалтерская(финансовая) отчетность эмитента</w:t>
      </w:r>
    </w:p>
    <w:p w:rsidR="004772D8" w:rsidRDefault="00EF6BA3">
      <w:r>
        <w:t xml:space="preserve">7.2. </w:t>
      </w:r>
      <w:r>
        <w:br/>
        <w:t>Промежуточная бухгалтерская (финансовая) отчетность эмитента</w:t>
      </w:r>
    </w:p>
    <w:p w:rsidR="004772D8" w:rsidRDefault="00EF6BA3">
      <w:r>
        <w:t xml:space="preserve">7.3. </w:t>
      </w:r>
      <w:r>
        <w:br/>
        <w:t>Консолидированная финансовая отчетность эмитента</w:t>
      </w:r>
    </w:p>
    <w:p w:rsidR="004772D8" w:rsidRDefault="00EF6BA3">
      <w:r>
        <w:t xml:space="preserve">7.4. </w:t>
      </w:r>
      <w:r>
        <w:br/>
        <w:t>Сведения об учетной политике эмитента</w:t>
      </w:r>
    </w:p>
    <w:p w:rsidR="004772D8" w:rsidRDefault="00EF6BA3">
      <w:r>
        <w:t xml:space="preserve">7.5. </w:t>
      </w:r>
      <w:r>
        <w:br/>
        <w:t>Сведения об общей сумме экспорта, а также о доле, которую составляет экспорт в общем объеме продаж</w:t>
      </w:r>
    </w:p>
    <w:p w:rsidR="004772D8" w:rsidRDefault="00EF6BA3">
      <w:r>
        <w:t xml:space="preserve">7.6. </w:t>
      </w:r>
      <w:r>
        <w:br/>
        <w:t>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4772D8" w:rsidRDefault="00EF6BA3">
      <w:r>
        <w:t xml:space="preserve">7.7. </w:t>
      </w:r>
      <w: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4772D8" w:rsidRDefault="00EF6BA3">
      <w:r>
        <w:t>Раздел VIII. Дополнительные сведения об эмитенте и о размещенных им эмиссионных ценных бумагах</w:t>
      </w:r>
    </w:p>
    <w:p w:rsidR="004772D8" w:rsidRDefault="00EF6BA3">
      <w:r>
        <w:t xml:space="preserve">8.1. </w:t>
      </w:r>
      <w:r>
        <w:br/>
        <w:t>Дополнительные сведения об эмитенте</w:t>
      </w:r>
    </w:p>
    <w:p w:rsidR="004772D8" w:rsidRDefault="00EF6BA3">
      <w:r>
        <w:t xml:space="preserve">8.1.1. </w:t>
      </w:r>
      <w:r>
        <w:br/>
        <w:t>Сведения о размере, структуре уставного капитала эмитента</w:t>
      </w:r>
    </w:p>
    <w:p w:rsidR="004772D8" w:rsidRDefault="00EF6BA3">
      <w:r>
        <w:t xml:space="preserve">8.1.2. </w:t>
      </w:r>
      <w:r>
        <w:br/>
        <w:t>Сведения об изменении размера уставного капитала эмитента</w:t>
      </w:r>
    </w:p>
    <w:p w:rsidR="004772D8" w:rsidRDefault="00EF6BA3">
      <w:r>
        <w:t xml:space="preserve">8.1.3.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4772D8" w:rsidRDefault="00EF6BA3">
      <w:r>
        <w:t xml:space="preserve">8.1.4. </w:t>
      </w:r>
      <w:r>
        <w:br/>
        <w:t>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</w:p>
    <w:p w:rsidR="004772D8" w:rsidRDefault="00EF6BA3">
      <w:r>
        <w:t xml:space="preserve">8.1.5. </w:t>
      </w:r>
      <w:r>
        <w:br/>
        <w:t>Сведения о существенных сделках, совершенных эмитентом</w:t>
      </w:r>
    </w:p>
    <w:p w:rsidR="004772D8" w:rsidRDefault="00EF6BA3">
      <w:r>
        <w:t xml:space="preserve">8.1.6. </w:t>
      </w:r>
      <w:r>
        <w:br/>
        <w:t>Сведения о кредитных рейтингах эмитента</w:t>
      </w:r>
    </w:p>
    <w:p w:rsidR="004772D8" w:rsidRDefault="00EF6BA3">
      <w:r>
        <w:t xml:space="preserve">8.2. </w:t>
      </w:r>
      <w:r>
        <w:br/>
        <w:t>Сведения о каждой категории (типе) акций эмитента</w:t>
      </w:r>
    </w:p>
    <w:p w:rsidR="004772D8" w:rsidRDefault="00EF6BA3">
      <w:r>
        <w:t xml:space="preserve">8.3. </w:t>
      </w:r>
      <w:r>
        <w:br/>
      </w:r>
      <w:r>
        <w:lastRenderedPageBreak/>
        <w:t>Сведения о предыдущих выпусках эмиссионных ценных бумаг эмитента, за исключением акций эмитента</w:t>
      </w:r>
    </w:p>
    <w:p w:rsidR="004772D8" w:rsidRDefault="00EF6BA3">
      <w:r>
        <w:t xml:space="preserve">8.3.1. </w:t>
      </w:r>
      <w:r>
        <w:br/>
        <w:t>Сведения о выпусках, все ценные бумаги которых погашены</w:t>
      </w:r>
    </w:p>
    <w:p w:rsidR="004772D8" w:rsidRDefault="00EF6BA3"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4772D8" w:rsidRDefault="00EF6BA3">
      <w:r>
        <w:t xml:space="preserve">8.4. </w:t>
      </w:r>
      <w:r>
        <w:br/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4772D8" w:rsidRDefault="00EF6BA3">
      <w:r>
        <w:t xml:space="preserve">8.4.1. </w:t>
      </w:r>
      <w:r>
        <w:br/>
        <w:t>Дополнительные сведения об ипотечном покрытии по облигациям эмитента с ипотечным покрытием</w:t>
      </w:r>
    </w:p>
    <w:p w:rsidR="004772D8" w:rsidRDefault="00EF6BA3">
      <w:r>
        <w:t xml:space="preserve">8.4.2. </w:t>
      </w:r>
      <w:r>
        <w:br/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4772D8" w:rsidRDefault="00EF6BA3">
      <w:r>
        <w:t xml:space="preserve">8.5.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4772D8" w:rsidRDefault="00EF6BA3">
      <w:r>
        <w:t xml:space="preserve">8.6. </w:t>
      </w:r>
      <w: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4772D8" w:rsidRDefault="00EF6BA3">
      <w:r>
        <w:t xml:space="preserve">8.7. </w:t>
      </w:r>
      <w:r>
        <w:br/>
        <w:t>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4772D8" w:rsidRDefault="00EF6BA3">
      <w:r>
        <w:t xml:space="preserve">8.7.1. </w:t>
      </w:r>
      <w:r>
        <w:br/>
        <w:t>Сведения об объявленных и выплаченных дивидендах по акциям эмитента</w:t>
      </w:r>
    </w:p>
    <w:p w:rsidR="004772D8" w:rsidRDefault="00EF6BA3">
      <w:r>
        <w:t xml:space="preserve">8.7.2. </w:t>
      </w:r>
      <w:r>
        <w:br/>
        <w:t>Сведения о начисленных и выплаченных доходах по облигациям эмитента</w:t>
      </w:r>
    </w:p>
    <w:p w:rsidR="004772D8" w:rsidRDefault="00EF6BA3">
      <w:r>
        <w:t xml:space="preserve">8.8. </w:t>
      </w:r>
      <w:r>
        <w:br/>
        <w:t>Иные сведения</w:t>
      </w:r>
    </w:p>
    <w:p w:rsidR="004772D8" w:rsidRDefault="00EF6BA3">
      <w:r>
        <w:t xml:space="preserve">8.9. </w:t>
      </w:r>
      <w:r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4772D8" w:rsidRDefault="00EF6BA3">
      <w:r>
        <w:t>Приложение к ежеквартальному отчету. Учетная политика</w:t>
      </w:r>
    </w:p>
    <w:p w:rsidR="004772D8" w:rsidRDefault="00DD54C3">
      <w:pPr>
        <w:pStyle w:val="1"/>
      </w:pPr>
      <w:r>
        <w:fldChar w:fldCharType="end"/>
      </w:r>
      <w:r w:rsidR="00EF6BA3">
        <w:br w:type="page"/>
      </w:r>
      <w:r w:rsidR="00EF6BA3">
        <w:lastRenderedPageBreak/>
        <w:t>Введение</w:t>
      </w:r>
    </w:p>
    <w:p w:rsidR="004772D8" w:rsidRDefault="00EF6BA3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4772D8" w:rsidRDefault="004772D8">
      <w:pPr>
        <w:ind w:left="200"/>
      </w:pPr>
    </w:p>
    <w:p w:rsidR="004772D8" w:rsidRDefault="004772D8">
      <w:pPr>
        <w:ind w:left="200"/>
      </w:pPr>
    </w:p>
    <w:p w:rsidR="004772D8" w:rsidRDefault="00EF6BA3">
      <w:pPr>
        <w:ind w:left="200"/>
      </w:pPr>
      <w:proofErr w:type="gramStart"/>
      <w:r>
        <w:rPr>
          <w:rStyle w:val="Subst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  <w:proofErr w:type="gramEnd"/>
    </w:p>
    <w:p w:rsidR="004772D8" w:rsidRDefault="004772D8">
      <w:pPr>
        <w:ind w:left="200"/>
      </w:pPr>
    </w:p>
    <w:p w:rsidR="004772D8" w:rsidRDefault="004772D8">
      <w:pPr>
        <w:ind w:left="200"/>
      </w:pPr>
    </w:p>
    <w:p w:rsidR="004772D8" w:rsidRDefault="004772D8">
      <w:pPr>
        <w:ind w:left="200"/>
      </w:pPr>
    </w:p>
    <w:p w:rsidR="004772D8" w:rsidRDefault="004772D8">
      <w:pPr>
        <w:pStyle w:val="ThinDelim"/>
      </w:pPr>
    </w:p>
    <w:p w:rsidR="004772D8" w:rsidRDefault="004772D8">
      <w:pPr>
        <w:pStyle w:val="ThinDelim"/>
      </w:pPr>
    </w:p>
    <w:p w:rsidR="004772D8" w:rsidRDefault="00EF6BA3">
      <w:r>
        <w:t xml:space="preserve"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</w:t>
      </w:r>
      <w:proofErr w:type="gramStart"/>
      <w:r>
        <w:t>настоящем</w:t>
      </w:r>
      <w:proofErr w:type="gramEnd"/>
      <w:r>
        <w:t xml:space="preserve"> ежеквартальном отчете.</w:t>
      </w:r>
    </w:p>
    <w:p w:rsidR="004772D8" w:rsidRDefault="00EF6BA3">
      <w:pPr>
        <w:pStyle w:val="1"/>
      </w:pPr>
      <w:r>
        <w:br w:type="page"/>
      </w:r>
      <w:r>
        <w:lastRenderedPageBreak/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4772D8" w:rsidRDefault="00EF6BA3">
      <w:pPr>
        <w:pStyle w:val="20"/>
      </w:pPr>
      <w:r>
        <w:t>1.1. Сведения о банковских счетах эмитента</w:t>
      </w:r>
    </w:p>
    <w:p w:rsidR="004772D8" w:rsidRDefault="00EF6BA3">
      <w:pPr>
        <w:pStyle w:val="SubHeading"/>
        <w:ind w:left="200"/>
      </w:pPr>
      <w:r>
        <w:t>Сведения о кредитной организации</w:t>
      </w:r>
    </w:p>
    <w:p w:rsidR="004772D8" w:rsidRDefault="00EF6BA3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Тверское отделение №8607 ПАО Сбербанка России г. Тверь</w:t>
      </w:r>
    </w:p>
    <w:p w:rsidR="004772D8" w:rsidRDefault="00EF6BA3">
      <w:pPr>
        <w:ind w:left="400"/>
      </w:pPr>
      <w:r>
        <w:t>Сокращенное фирменное наименование:</w:t>
      </w:r>
    </w:p>
    <w:p w:rsidR="004772D8" w:rsidRDefault="00EF6BA3">
      <w:pPr>
        <w:ind w:left="400"/>
      </w:pPr>
      <w:r>
        <w:t>Место нахождения: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Тверь, ул. А. Дементьева, д.7</w:t>
      </w:r>
    </w:p>
    <w:p w:rsidR="004772D8" w:rsidRDefault="00EF6BA3">
      <w:pPr>
        <w:ind w:left="400"/>
      </w:pPr>
      <w:r>
        <w:t>ИНН:</w:t>
      </w:r>
      <w:r>
        <w:rPr>
          <w:rStyle w:val="Subst"/>
        </w:rPr>
        <w:t xml:space="preserve"> 7707083893</w:t>
      </w:r>
    </w:p>
    <w:p w:rsidR="004772D8" w:rsidRDefault="00EF6BA3">
      <w:pPr>
        <w:ind w:left="400"/>
      </w:pPr>
      <w:r>
        <w:t>БИК:</w:t>
      </w:r>
      <w:r>
        <w:rPr>
          <w:rStyle w:val="Subst"/>
        </w:rPr>
        <w:t xml:space="preserve"> 042809679</w:t>
      </w:r>
    </w:p>
    <w:p w:rsidR="004772D8" w:rsidRDefault="00EF6BA3">
      <w:pPr>
        <w:ind w:left="200"/>
      </w:pPr>
      <w:r>
        <w:t>Номер счета:</w:t>
      </w:r>
      <w:r>
        <w:rPr>
          <w:rStyle w:val="Subst"/>
        </w:rPr>
        <w:t xml:space="preserve"> 40702810963020100443</w:t>
      </w:r>
    </w:p>
    <w:p w:rsidR="004772D8" w:rsidRDefault="00EF6BA3">
      <w:pPr>
        <w:ind w:left="200"/>
      </w:pPr>
      <w:r>
        <w:t>Корр. счет:</w:t>
      </w:r>
      <w:r>
        <w:rPr>
          <w:rStyle w:val="Subst"/>
        </w:rPr>
        <w:t xml:space="preserve"> 30101810700000000679</w:t>
      </w:r>
    </w:p>
    <w:p w:rsidR="004772D8" w:rsidRDefault="00EF6BA3">
      <w:pPr>
        <w:ind w:left="200"/>
      </w:pPr>
      <w:r>
        <w:t>Тип счета:</w:t>
      </w:r>
      <w:r>
        <w:rPr>
          <w:rStyle w:val="Subst"/>
        </w:rPr>
        <w:t xml:space="preserve"> расчетный</w:t>
      </w:r>
    </w:p>
    <w:p w:rsidR="004772D8" w:rsidRDefault="004772D8">
      <w:pPr>
        <w:ind w:left="200"/>
      </w:pPr>
    </w:p>
    <w:p w:rsidR="004772D8" w:rsidRDefault="00EF6BA3">
      <w:pPr>
        <w:pStyle w:val="SubHeading"/>
        <w:ind w:left="200"/>
      </w:pPr>
      <w:r>
        <w:t>Сведения о кредитной организации</w:t>
      </w:r>
    </w:p>
    <w:p w:rsidR="004772D8" w:rsidRDefault="00EF6BA3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Тверское отделение №8607 ПАО Сбербанка России г. Тверь</w:t>
      </w:r>
    </w:p>
    <w:p w:rsidR="004772D8" w:rsidRDefault="00EF6BA3">
      <w:pPr>
        <w:ind w:left="400"/>
      </w:pPr>
      <w:r>
        <w:t>Сокращенное фирменное наименование:</w:t>
      </w:r>
    </w:p>
    <w:p w:rsidR="004772D8" w:rsidRDefault="00EF6BA3">
      <w:pPr>
        <w:ind w:left="400"/>
      </w:pPr>
      <w:r>
        <w:t>Место нахождения: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Тверь, ул. А. Дементьева, д.7</w:t>
      </w:r>
    </w:p>
    <w:p w:rsidR="004772D8" w:rsidRDefault="00EF6BA3">
      <w:pPr>
        <w:ind w:left="400"/>
      </w:pPr>
      <w:r>
        <w:t>ИНН:</w:t>
      </w:r>
      <w:r>
        <w:rPr>
          <w:rStyle w:val="Subst"/>
        </w:rPr>
        <w:t xml:space="preserve"> 7707083893</w:t>
      </w:r>
    </w:p>
    <w:p w:rsidR="004772D8" w:rsidRDefault="00EF6BA3">
      <w:pPr>
        <w:ind w:left="400"/>
      </w:pPr>
      <w:r>
        <w:t>БИК:</w:t>
      </w:r>
      <w:r>
        <w:rPr>
          <w:rStyle w:val="Subst"/>
        </w:rPr>
        <w:t xml:space="preserve"> 042809679</w:t>
      </w:r>
    </w:p>
    <w:p w:rsidR="004772D8" w:rsidRDefault="00EF6BA3">
      <w:pPr>
        <w:ind w:left="200"/>
      </w:pPr>
      <w:r>
        <w:t>Номер счета:</w:t>
      </w:r>
      <w:r>
        <w:rPr>
          <w:rStyle w:val="Subst"/>
        </w:rPr>
        <w:t xml:space="preserve"> 40702840263020100029</w:t>
      </w:r>
    </w:p>
    <w:p w:rsidR="004772D8" w:rsidRDefault="00EF6BA3">
      <w:pPr>
        <w:ind w:left="200"/>
      </w:pPr>
      <w:r>
        <w:t>Корр. счет:</w:t>
      </w:r>
      <w:r>
        <w:rPr>
          <w:rStyle w:val="Subst"/>
        </w:rPr>
        <w:t xml:space="preserve"> 30101810700000000679</w:t>
      </w:r>
    </w:p>
    <w:p w:rsidR="004772D8" w:rsidRDefault="00EF6BA3">
      <w:pPr>
        <w:ind w:left="200"/>
      </w:pPr>
      <w:r>
        <w:t>Тип счета:</w:t>
      </w:r>
      <w:r>
        <w:rPr>
          <w:rStyle w:val="Subst"/>
        </w:rPr>
        <w:t xml:space="preserve"> Валютный текущий долларовый</w:t>
      </w:r>
    </w:p>
    <w:p w:rsidR="004772D8" w:rsidRDefault="004772D8">
      <w:pPr>
        <w:ind w:left="200"/>
      </w:pPr>
    </w:p>
    <w:p w:rsidR="004772D8" w:rsidRDefault="00EF6BA3">
      <w:pPr>
        <w:pStyle w:val="SubHeading"/>
        <w:ind w:left="200"/>
      </w:pPr>
      <w:r>
        <w:t>Сведения о кредитной организации</w:t>
      </w:r>
    </w:p>
    <w:p w:rsidR="004772D8" w:rsidRDefault="00EF6BA3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Тверское отделение №8607 ПАО Сбербанка России г. Тверь</w:t>
      </w:r>
    </w:p>
    <w:p w:rsidR="004772D8" w:rsidRDefault="00EF6BA3">
      <w:pPr>
        <w:ind w:left="400"/>
      </w:pPr>
      <w:r>
        <w:t>Сокращенное фирменное наименование:</w:t>
      </w:r>
    </w:p>
    <w:p w:rsidR="004772D8" w:rsidRDefault="00EF6BA3">
      <w:pPr>
        <w:ind w:left="400"/>
      </w:pPr>
      <w:r>
        <w:t>Место нахождения: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Тверь, ул. А. Дементьева, д.7</w:t>
      </w:r>
    </w:p>
    <w:p w:rsidR="004772D8" w:rsidRDefault="00EF6BA3">
      <w:pPr>
        <w:ind w:left="400"/>
      </w:pPr>
      <w:r>
        <w:t>ИНН:</w:t>
      </w:r>
      <w:r>
        <w:rPr>
          <w:rStyle w:val="Subst"/>
        </w:rPr>
        <w:t xml:space="preserve"> 7707083893</w:t>
      </w:r>
    </w:p>
    <w:p w:rsidR="004772D8" w:rsidRDefault="00EF6BA3">
      <w:pPr>
        <w:ind w:left="400"/>
      </w:pPr>
      <w:r>
        <w:t>БИК:</w:t>
      </w:r>
      <w:r>
        <w:rPr>
          <w:rStyle w:val="Subst"/>
        </w:rPr>
        <w:t xml:space="preserve"> 042809679</w:t>
      </w:r>
    </w:p>
    <w:p w:rsidR="004772D8" w:rsidRDefault="00EF6BA3">
      <w:pPr>
        <w:ind w:left="200"/>
      </w:pPr>
      <w:r>
        <w:t>Номер счета:</w:t>
      </w:r>
      <w:r>
        <w:rPr>
          <w:rStyle w:val="Subst"/>
        </w:rPr>
        <w:t xml:space="preserve"> 40702840163020200029</w:t>
      </w:r>
    </w:p>
    <w:p w:rsidR="004772D8" w:rsidRDefault="00EF6BA3">
      <w:pPr>
        <w:ind w:left="200"/>
      </w:pPr>
      <w:r>
        <w:t>Корр. счет:</w:t>
      </w:r>
      <w:r>
        <w:rPr>
          <w:rStyle w:val="Subst"/>
        </w:rPr>
        <w:t xml:space="preserve"> 30101810700000000679</w:t>
      </w:r>
    </w:p>
    <w:p w:rsidR="004772D8" w:rsidRDefault="00EF6BA3">
      <w:pPr>
        <w:ind w:left="200"/>
      </w:pPr>
      <w:r>
        <w:t>Тип счета:</w:t>
      </w:r>
      <w:r>
        <w:rPr>
          <w:rStyle w:val="Subst"/>
        </w:rPr>
        <w:t xml:space="preserve"> Транзитный долларовый</w:t>
      </w:r>
    </w:p>
    <w:p w:rsidR="004772D8" w:rsidRDefault="004772D8">
      <w:pPr>
        <w:ind w:left="200"/>
      </w:pPr>
    </w:p>
    <w:p w:rsidR="004772D8" w:rsidRDefault="00EF6BA3">
      <w:pPr>
        <w:pStyle w:val="SubHeading"/>
        <w:ind w:left="200"/>
      </w:pPr>
      <w:r>
        <w:t>Сведения о кредитной организации</w:t>
      </w:r>
    </w:p>
    <w:p w:rsidR="004772D8" w:rsidRDefault="00EF6BA3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Тверское отделение №8607 ПАО Сбербанка России г. Тверь</w:t>
      </w:r>
    </w:p>
    <w:p w:rsidR="004772D8" w:rsidRDefault="00EF6BA3">
      <w:pPr>
        <w:ind w:left="400"/>
      </w:pPr>
      <w:r>
        <w:t>Сокращенное фирменное наименование:</w:t>
      </w:r>
    </w:p>
    <w:p w:rsidR="004772D8" w:rsidRDefault="00EF6BA3">
      <w:pPr>
        <w:ind w:left="400"/>
      </w:pPr>
      <w:r>
        <w:t>Место нахождения: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Тверь, ул. А. Дементьева, д.7</w:t>
      </w:r>
    </w:p>
    <w:p w:rsidR="004772D8" w:rsidRDefault="00EF6BA3">
      <w:pPr>
        <w:ind w:left="400"/>
      </w:pPr>
      <w:r>
        <w:t>ИНН:</w:t>
      </w:r>
      <w:r>
        <w:rPr>
          <w:rStyle w:val="Subst"/>
        </w:rPr>
        <w:t xml:space="preserve"> 7707083893</w:t>
      </w:r>
    </w:p>
    <w:p w:rsidR="004772D8" w:rsidRDefault="00EF6BA3">
      <w:pPr>
        <w:ind w:left="400"/>
      </w:pPr>
      <w:r>
        <w:t>БИК:</w:t>
      </w:r>
      <w:r>
        <w:rPr>
          <w:rStyle w:val="Subst"/>
        </w:rPr>
        <w:t xml:space="preserve"> 042809679</w:t>
      </w:r>
    </w:p>
    <w:p w:rsidR="004772D8" w:rsidRDefault="00EF6BA3">
      <w:pPr>
        <w:ind w:left="200"/>
      </w:pPr>
      <w:r>
        <w:t>Номер счета:</w:t>
      </w:r>
      <w:r>
        <w:rPr>
          <w:rStyle w:val="Subst"/>
        </w:rPr>
        <w:t xml:space="preserve"> 40702978863020100029</w:t>
      </w:r>
    </w:p>
    <w:p w:rsidR="004772D8" w:rsidRDefault="00EF6BA3">
      <w:pPr>
        <w:ind w:left="200"/>
      </w:pPr>
      <w:r>
        <w:t>Корр. счет:</w:t>
      </w:r>
      <w:r>
        <w:rPr>
          <w:rStyle w:val="Subst"/>
        </w:rPr>
        <w:t xml:space="preserve"> 30101810700000000679</w:t>
      </w:r>
    </w:p>
    <w:p w:rsidR="004772D8" w:rsidRDefault="00EF6BA3">
      <w:pPr>
        <w:ind w:left="200"/>
      </w:pPr>
      <w:r>
        <w:t>Тип счета:</w:t>
      </w:r>
      <w:r>
        <w:rPr>
          <w:rStyle w:val="Subst"/>
        </w:rPr>
        <w:t xml:space="preserve"> Валютный транзитный счет ЕВРО</w:t>
      </w:r>
    </w:p>
    <w:p w:rsidR="004772D8" w:rsidRDefault="004772D8">
      <w:pPr>
        <w:ind w:left="200"/>
      </w:pPr>
    </w:p>
    <w:p w:rsidR="004772D8" w:rsidRDefault="00EF6BA3">
      <w:pPr>
        <w:pStyle w:val="SubHeading"/>
        <w:ind w:left="200"/>
      </w:pPr>
      <w:r>
        <w:t>Сведения о кредитной организации</w:t>
      </w:r>
    </w:p>
    <w:p w:rsidR="004772D8" w:rsidRDefault="00EF6BA3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Тверское отделение №8607 ПАО Сбербанка России г. Тверь</w:t>
      </w:r>
    </w:p>
    <w:p w:rsidR="004772D8" w:rsidRDefault="00EF6BA3">
      <w:pPr>
        <w:ind w:left="400"/>
      </w:pPr>
      <w:r>
        <w:t>Сокращенное фирменное наименование:</w:t>
      </w:r>
    </w:p>
    <w:p w:rsidR="004772D8" w:rsidRDefault="00EF6BA3">
      <w:pPr>
        <w:ind w:left="400"/>
      </w:pPr>
      <w:r>
        <w:lastRenderedPageBreak/>
        <w:t>Место нахождения: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Тверь, ул. А. Дементьева, д.7</w:t>
      </w:r>
    </w:p>
    <w:p w:rsidR="004772D8" w:rsidRDefault="00EF6BA3">
      <w:pPr>
        <w:ind w:left="400"/>
      </w:pPr>
      <w:r>
        <w:t>ИНН:</w:t>
      </w:r>
      <w:r>
        <w:rPr>
          <w:rStyle w:val="Subst"/>
        </w:rPr>
        <w:t xml:space="preserve"> 7707083893</w:t>
      </w:r>
    </w:p>
    <w:p w:rsidR="004772D8" w:rsidRDefault="00EF6BA3">
      <w:pPr>
        <w:ind w:left="400"/>
      </w:pPr>
      <w:r>
        <w:t>БИК:</w:t>
      </w:r>
      <w:r>
        <w:rPr>
          <w:rStyle w:val="Subst"/>
        </w:rPr>
        <w:t xml:space="preserve"> 042809679</w:t>
      </w:r>
    </w:p>
    <w:p w:rsidR="004772D8" w:rsidRDefault="00EF6BA3">
      <w:pPr>
        <w:ind w:left="200"/>
      </w:pPr>
      <w:r>
        <w:t>Номер счета:</w:t>
      </w:r>
      <w:r>
        <w:rPr>
          <w:rStyle w:val="Subst"/>
        </w:rPr>
        <w:t xml:space="preserve"> 40702978763020200029</w:t>
      </w:r>
    </w:p>
    <w:p w:rsidR="004772D8" w:rsidRDefault="00EF6BA3">
      <w:pPr>
        <w:ind w:left="200"/>
      </w:pPr>
      <w:r>
        <w:t>Корр. счет:</w:t>
      </w:r>
      <w:r>
        <w:rPr>
          <w:rStyle w:val="Subst"/>
        </w:rPr>
        <w:t xml:space="preserve"> 30101810700000000679</w:t>
      </w:r>
    </w:p>
    <w:p w:rsidR="004772D8" w:rsidRDefault="00EF6BA3">
      <w:pPr>
        <w:ind w:left="200"/>
      </w:pPr>
      <w:r>
        <w:t>Тип счета:</w:t>
      </w:r>
      <w:r>
        <w:rPr>
          <w:rStyle w:val="Subst"/>
        </w:rPr>
        <w:t xml:space="preserve"> Валютный транзитный счет ЕВРО</w:t>
      </w:r>
    </w:p>
    <w:p w:rsidR="004772D8" w:rsidRDefault="004772D8">
      <w:pPr>
        <w:ind w:left="200"/>
      </w:pPr>
    </w:p>
    <w:p w:rsidR="004772D8" w:rsidRDefault="00EF6BA3">
      <w:pPr>
        <w:pStyle w:val="SubHeading"/>
        <w:ind w:left="200"/>
      </w:pPr>
      <w:r>
        <w:t>Сведения о кредитной организации</w:t>
      </w:r>
    </w:p>
    <w:p w:rsidR="004772D8" w:rsidRDefault="00EF6BA3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Московский филиал АО Банк "ПСКБ"</w:t>
      </w:r>
    </w:p>
    <w:p w:rsidR="004772D8" w:rsidRDefault="00EF6BA3">
      <w:pPr>
        <w:ind w:left="400"/>
      </w:pPr>
      <w:r>
        <w:t>Сокращенное фирменное наименование:</w:t>
      </w:r>
    </w:p>
    <w:p w:rsidR="004772D8" w:rsidRDefault="00EF6BA3">
      <w:pPr>
        <w:ind w:left="400"/>
      </w:pPr>
      <w:r>
        <w:t>Место нахождения: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Москва, ул. </w:t>
      </w:r>
      <w:proofErr w:type="spellStart"/>
      <w:r>
        <w:rPr>
          <w:rStyle w:val="Subst"/>
        </w:rPr>
        <w:t>Бакунинская</w:t>
      </w:r>
      <w:proofErr w:type="spellEnd"/>
      <w:r>
        <w:rPr>
          <w:rStyle w:val="Subst"/>
        </w:rPr>
        <w:t>, д.17/28</w:t>
      </w:r>
    </w:p>
    <w:p w:rsidR="004772D8" w:rsidRDefault="00EF6BA3">
      <w:pPr>
        <w:ind w:left="400"/>
      </w:pPr>
      <w:r>
        <w:t>ИНН:</w:t>
      </w:r>
      <w:r>
        <w:rPr>
          <w:rStyle w:val="Subst"/>
        </w:rPr>
        <w:t xml:space="preserve"> 7831000965</w:t>
      </w:r>
    </w:p>
    <w:p w:rsidR="004772D8" w:rsidRDefault="00EF6BA3">
      <w:pPr>
        <w:ind w:left="400"/>
      </w:pPr>
      <w:r>
        <w:t>БИК:</w:t>
      </w:r>
      <w:r>
        <w:rPr>
          <w:rStyle w:val="Subst"/>
        </w:rPr>
        <w:t xml:space="preserve"> 044525606</w:t>
      </w:r>
    </w:p>
    <w:p w:rsidR="004772D8" w:rsidRDefault="00EF6BA3">
      <w:pPr>
        <w:ind w:left="200"/>
      </w:pPr>
      <w:r>
        <w:t>Номер счета:</w:t>
      </w:r>
      <w:r>
        <w:rPr>
          <w:rStyle w:val="Subst"/>
        </w:rPr>
        <w:t xml:space="preserve"> 407028101000001058</w:t>
      </w:r>
    </w:p>
    <w:p w:rsidR="004772D8" w:rsidRDefault="00EF6BA3">
      <w:pPr>
        <w:ind w:left="200"/>
      </w:pPr>
      <w:r>
        <w:t>Корр. счет:</w:t>
      </w:r>
      <w:r>
        <w:rPr>
          <w:rStyle w:val="Subst"/>
        </w:rPr>
        <w:t xml:space="preserve"> 30101810345250000606</w:t>
      </w:r>
    </w:p>
    <w:p w:rsidR="004772D8" w:rsidRDefault="00EF6BA3">
      <w:pPr>
        <w:ind w:left="200"/>
      </w:pPr>
      <w:r>
        <w:t>Тип счета:</w:t>
      </w:r>
      <w:r>
        <w:rPr>
          <w:rStyle w:val="Subst"/>
        </w:rPr>
        <w:t xml:space="preserve"> Расчетный</w:t>
      </w:r>
    </w:p>
    <w:p w:rsidR="004772D8" w:rsidRDefault="004772D8">
      <w:pPr>
        <w:ind w:left="200"/>
      </w:pPr>
    </w:p>
    <w:p w:rsidR="004772D8" w:rsidRDefault="00EF6BA3">
      <w:pPr>
        <w:pStyle w:val="SubHeading"/>
        <w:ind w:left="200"/>
      </w:pPr>
      <w:r>
        <w:t>Сведения о кредитной организации</w:t>
      </w:r>
    </w:p>
    <w:p w:rsidR="004772D8" w:rsidRDefault="00EF6BA3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Филиал "СДМ-БАНК" (ПАО) в г. Твери</w:t>
      </w:r>
    </w:p>
    <w:p w:rsidR="004772D8" w:rsidRDefault="00EF6BA3">
      <w:pPr>
        <w:ind w:left="400"/>
      </w:pPr>
      <w:r>
        <w:t>Сокращенное фирменное наименование:</w:t>
      </w:r>
    </w:p>
    <w:p w:rsidR="004772D8" w:rsidRDefault="00EF6BA3">
      <w:pPr>
        <w:ind w:left="400"/>
      </w:pPr>
      <w:r>
        <w:t>Место нахождения: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Тверь, проспект Ленина, д.39</w:t>
      </w:r>
    </w:p>
    <w:p w:rsidR="004772D8" w:rsidRDefault="00EF6BA3">
      <w:pPr>
        <w:ind w:left="400"/>
      </w:pPr>
      <w:r>
        <w:t>ИНН:</w:t>
      </w:r>
      <w:r>
        <w:rPr>
          <w:rStyle w:val="Subst"/>
        </w:rPr>
        <w:t xml:space="preserve"> 7733043350</w:t>
      </w:r>
    </w:p>
    <w:p w:rsidR="004772D8" w:rsidRDefault="00EF6BA3">
      <w:pPr>
        <w:ind w:left="400"/>
      </w:pPr>
      <w:r>
        <w:t>БИК:</w:t>
      </w:r>
      <w:r>
        <w:rPr>
          <w:rStyle w:val="Subst"/>
        </w:rPr>
        <w:t xml:space="preserve"> 042809921</w:t>
      </w:r>
    </w:p>
    <w:p w:rsidR="004772D8" w:rsidRDefault="00EF6BA3">
      <w:pPr>
        <w:ind w:left="200"/>
      </w:pPr>
      <w:r>
        <w:t>Номер счета:</w:t>
      </w:r>
      <w:r>
        <w:rPr>
          <w:rStyle w:val="Subst"/>
        </w:rPr>
        <w:t xml:space="preserve"> 40702810706000000016</w:t>
      </w:r>
    </w:p>
    <w:p w:rsidR="004772D8" w:rsidRDefault="00EF6BA3">
      <w:pPr>
        <w:ind w:left="200"/>
      </w:pPr>
      <w:r>
        <w:t>Корр. счет:</w:t>
      </w:r>
      <w:r>
        <w:rPr>
          <w:rStyle w:val="Subst"/>
        </w:rPr>
        <w:t xml:space="preserve"> 30101810500000000921</w:t>
      </w:r>
    </w:p>
    <w:p w:rsidR="004772D8" w:rsidRDefault="00EF6BA3">
      <w:pPr>
        <w:ind w:left="200"/>
      </w:pPr>
      <w:r>
        <w:t>Тип счета:</w:t>
      </w:r>
      <w:r>
        <w:rPr>
          <w:rStyle w:val="Subst"/>
        </w:rPr>
        <w:t xml:space="preserve"> Расчетный</w:t>
      </w:r>
    </w:p>
    <w:p w:rsidR="004772D8" w:rsidRDefault="004772D8">
      <w:pPr>
        <w:ind w:left="200"/>
      </w:pPr>
    </w:p>
    <w:p w:rsidR="004772D8" w:rsidRDefault="00EF6BA3">
      <w:pPr>
        <w:pStyle w:val="SubHeading"/>
        <w:ind w:left="200"/>
      </w:pPr>
      <w:r>
        <w:t>Сведения о кредитной организации</w:t>
      </w:r>
    </w:p>
    <w:p w:rsidR="004772D8" w:rsidRDefault="00EF6BA3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Банк ГПБ (АО)</w:t>
      </w:r>
    </w:p>
    <w:p w:rsidR="004772D8" w:rsidRDefault="00EF6BA3">
      <w:pPr>
        <w:ind w:left="400"/>
      </w:pPr>
      <w:r>
        <w:t>Сокращенное фирменное наименование:</w:t>
      </w:r>
    </w:p>
    <w:p w:rsidR="004772D8" w:rsidRDefault="00EF6BA3">
      <w:pPr>
        <w:ind w:left="400"/>
      </w:pPr>
      <w:r>
        <w:t>Место нахождения:</w:t>
      </w:r>
      <w:r>
        <w:rPr>
          <w:rStyle w:val="Subst"/>
        </w:rPr>
        <w:t xml:space="preserve"> г. Щелково, </w:t>
      </w:r>
      <w:proofErr w:type="gramStart"/>
      <w:r>
        <w:rPr>
          <w:rStyle w:val="Subst"/>
        </w:rPr>
        <w:t>Московская</w:t>
      </w:r>
      <w:proofErr w:type="gramEnd"/>
      <w:r>
        <w:rPr>
          <w:rStyle w:val="Subst"/>
        </w:rPr>
        <w:t xml:space="preserve"> обл., Пролетарский проезд, д.1-1а</w:t>
      </w:r>
    </w:p>
    <w:p w:rsidR="004772D8" w:rsidRDefault="00EF6BA3">
      <w:pPr>
        <w:ind w:left="400"/>
      </w:pPr>
      <w:r>
        <w:t>ИНН:</w:t>
      </w:r>
      <w:r>
        <w:rPr>
          <w:rStyle w:val="Subst"/>
        </w:rPr>
        <w:t xml:space="preserve"> 7744001497</w:t>
      </w:r>
    </w:p>
    <w:p w:rsidR="004772D8" w:rsidRDefault="00EF6BA3">
      <w:pPr>
        <w:ind w:left="400"/>
      </w:pPr>
      <w:r>
        <w:t>БИК:</w:t>
      </w:r>
      <w:r>
        <w:rPr>
          <w:rStyle w:val="Subst"/>
        </w:rPr>
        <w:t xml:space="preserve"> 044525823</w:t>
      </w:r>
    </w:p>
    <w:p w:rsidR="004772D8" w:rsidRDefault="00EF6BA3">
      <w:pPr>
        <w:ind w:left="200"/>
      </w:pPr>
      <w:r>
        <w:t>Номер счета:</w:t>
      </w:r>
      <w:r>
        <w:rPr>
          <w:rStyle w:val="Subst"/>
        </w:rPr>
        <w:t xml:space="preserve"> 40702810894000001614</w:t>
      </w:r>
    </w:p>
    <w:p w:rsidR="004772D8" w:rsidRDefault="00EF6BA3">
      <w:pPr>
        <w:ind w:left="200"/>
      </w:pPr>
      <w:r>
        <w:t>Корр. счет:</w:t>
      </w:r>
      <w:r>
        <w:rPr>
          <w:rStyle w:val="Subst"/>
        </w:rPr>
        <w:t xml:space="preserve"> 30101810200000000823</w:t>
      </w:r>
    </w:p>
    <w:p w:rsidR="004772D8" w:rsidRDefault="00EF6BA3">
      <w:pPr>
        <w:ind w:left="200"/>
      </w:pPr>
      <w:r>
        <w:t>Тип счета:</w:t>
      </w:r>
      <w:r>
        <w:rPr>
          <w:rStyle w:val="Subst"/>
        </w:rPr>
        <w:t xml:space="preserve"> Расчетный</w:t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 xml:space="preserve">(Указанная информация раскрывается в отношении всех расчетных и иных счетов эмитента, а в случае, если их число составляет более 3, - в отношении не менее 3 расчетных и иных счетов эмитента, которые он считает для себя </w:t>
      </w:r>
      <w:proofErr w:type="gramStart"/>
      <w:r>
        <w:t>основными</w:t>
      </w:r>
      <w:proofErr w:type="gramEnd"/>
      <w:r>
        <w:t>)</w:t>
      </w:r>
    </w:p>
    <w:p w:rsidR="004772D8" w:rsidRDefault="00EF6BA3">
      <w:pPr>
        <w:pStyle w:val="20"/>
      </w:pPr>
      <w:r>
        <w:t>1.2. Сведения об аудиторе (аудиторах) эмитента</w:t>
      </w:r>
    </w:p>
    <w:p w:rsidR="004772D8" w:rsidRDefault="00EF6BA3">
      <w:pPr>
        <w:ind w:left="200"/>
      </w:pPr>
      <w:proofErr w:type="gramStart"/>
      <w:r>
        <w:t>Указывается информация в отношении аудитора (аудиторской организации), осуществившего (осуществившей) независимую проверку бухгалтерской (финансовой) отчетности эмитента, а также консолидированной финансовой отчетности эмитента, входящей в состав ежеквартального отчета, а также аудитора (аудиторской организации), утвержденного (выбранного) для проведения аудита годовой бухгалтерской (финансовой) отчетности и годовой консолидированной финансовой отчетности эмитента за текущий и последний завершенный отчетный год.</w:t>
      </w:r>
      <w:proofErr w:type="gramEnd"/>
    </w:p>
    <w:p w:rsidR="004772D8" w:rsidRDefault="00EF6BA3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Закрытое акционерное общество "Русское общество содействия КОНСАЛТИНГ"</w:t>
      </w:r>
    </w:p>
    <w:p w:rsidR="004772D8" w:rsidRDefault="00EF6BA3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ЗАО "РОСКОНСАЛТИНГ"</w:t>
      </w:r>
    </w:p>
    <w:p w:rsidR="004772D8" w:rsidRDefault="00EF6BA3">
      <w:pPr>
        <w:ind w:left="200"/>
      </w:pPr>
      <w:r>
        <w:t>Место нахождения:</w:t>
      </w:r>
      <w:r>
        <w:rPr>
          <w:rStyle w:val="Subst"/>
        </w:rPr>
        <w:t xml:space="preserve"> 129515, г. Москва, ул</w:t>
      </w:r>
      <w:proofErr w:type="gramStart"/>
      <w:r>
        <w:rPr>
          <w:rStyle w:val="Subst"/>
        </w:rPr>
        <w:t>.А</w:t>
      </w:r>
      <w:proofErr w:type="gramEnd"/>
      <w:r>
        <w:rPr>
          <w:rStyle w:val="Subst"/>
        </w:rPr>
        <w:t>кадемика Королева, д.9, строение 1</w:t>
      </w:r>
    </w:p>
    <w:p w:rsidR="004772D8" w:rsidRDefault="00EF6BA3">
      <w:pPr>
        <w:ind w:left="200"/>
      </w:pPr>
      <w:r>
        <w:t>Телефон:</w:t>
      </w:r>
      <w:r>
        <w:rPr>
          <w:rStyle w:val="Subst"/>
        </w:rPr>
        <w:t xml:space="preserve"> (499) 372-1226</w:t>
      </w:r>
    </w:p>
    <w:p w:rsidR="004772D8" w:rsidRDefault="00EF6BA3">
      <w:pPr>
        <w:ind w:left="200"/>
      </w:pPr>
      <w:r>
        <w:lastRenderedPageBreak/>
        <w:t>Факс:</w:t>
      </w:r>
      <w:r>
        <w:rPr>
          <w:rStyle w:val="Subst"/>
        </w:rPr>
        <w:t xml:space="preserve"> (499) 372-1226</w:t>
      </w:r>
    </w:p>
    <w:p w:rsidR="004772D8" w:rsidRDefault="00EF6BA3">
      <w:pPr>
        <w:ind w:left="200"/>
      </w:pPr>
      <w:r>
        <w:t>Адрес электронной почты:</w:t>
      </w:r>
      <w:r>
        <w:rPr>
          <w:rStyle w:val="Subst"/>
        </w:rPr>
        <w:t xml:space="preserve"> rcons@bk.ru</w:t>
      </w:r>
    </w:p>
    <w:p w:rsidR="004772D8" w:rsidRDefault="004772D8">
      <w:pPr>
        <w:ind w:left="200"/>
      </w:pPr>
    </w:p>
    <w:p w:rsidR="004772D8" w:rsidRDefault="00EF6BA3">
      <w:pPr>
        <w:pStyle w:val="SubHeading"/>
        <w:ind w:left="200"/>
      </w:pPr>
      <w:r>
        <w:t xml:space="preserve">Данные о членстве аудитора в </w:t>
      </w:r>
      <w:proofErr w:type="spellStart"/>
      <w:r>
        <w:t>саморегулируемых</w:t>
      </w:r>
      <w:proofErr w:type="spellEnd"/>
      <w:r>
        <w:t xml:space="preserve"> организациях аудиторов</w:t>
      </w:r>
    </w:p>
    <w:p w:rsidR="004772D8" w:rsidRDefault="00EF6BA3">
      <w:pPr>
        <w:ind w:left="400"/>
      </w:pPr>
      <w:r>
        <w:t>Полное наименование:</w:t>
      </w:r>
      <w:r>
        <w:rPr>
          <w:rStyle w:val="Subst"/>
        </w:rPr>
        <w:t xml:space="preserve"> Некоммерческое партнерство "</w:t>
      </w:r>
      <w:proofErr w:type="gramStart"/>
      <w:r>
        <w:rPr>
          <w:rStyle w:val="Subst"/>
        </w:rPr>
        <w:t>Российская</w:t>
      </w:r>
      <w:proofErr w:type="gramEnd"/>
      <w:r>
        <w:rPr>
          <w:rStyle w:val="Subst"/>
        </w:rPr>
        <w:t xml:space="preserve"> </w:t>
      </w:r>
      <w:proofErr w:type="spellStart"/>
      <w:r>
        <w:rPr>
          <w:rStyle w:val="Subst"/>
        </w:rPr>
        <w:t>коллегтя</w:t>
      </w:r>
      <w:proofErr w:type="spellEnd"/>
      <w:r>
        <w:rPr>
          <w:rStyle w:val="Subst"/>
        </w:rPr>
        <w:t xml:space="preserve"> аудиторов"</w:t>
      </w:r>
    </w:p>
    <w:p w:rsidR="004772D8" w:rsidRDefault="00EF6BA3">
      <w:pPr>
        <w:pStyle w:val="SubHeading"/>
        <w:ind w:left="400"/>
      </w:pPr>
      <w:r>
        <w:t>Место нахождения</w:t>
      </w:r>
    </w:p>
    <w:p w:rsidR="004772D8" w:rsidRDefault="00EF6BA3">
      <w:pPr>
        <w:ind w:left="600"/>
      </w:pPr>
      <w:r>
        <w:rPr>
          <w:rStyle w:val="Subst"/>
        </w:rPr>
        <w:t xml:space="preserve"> Россия,</w:t>
      </w:r>
      <w:proofErr w:type="gramStart"/>
      <w:r>
        <w:rPr>
          <w:rStyle w:val="Subst"/>
        </w:rPr>
        <w:t xml:space="preserve"> ,</w:t>
      </w:r>
      <w:proofErr w:type="gramEnd"/>
    </w:p>
    <w:p w:rsidR="004772D8" w:rsidRDefault="004772D8">
      <w:pPr>
        <w:ind w:left="400"/>
      </w:pPr>
    </w:p>
    <w:p w:rsidR="004772D8" w:rsidRDefault="00EF6BA3">
      <w:pPr>
        <w:pStyle w:val="SubHeading"/>
        <w:ind w:left="200"/>
      </w:pPr>
      <w:r>
        <w:t>Отчетный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92"/>
        <w:gridCol w:w="2520"/>
      </w:tblGrid>
      <w:tr w:rsidR="004772D8"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Бухгалтерская (финансовая)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center"/>
            </w:pPr>
            <w:r>
              <w:t>Консолидированная финансовая отчетность, Год</w:t>
            </w:r>
          </w:p>
        </w:tc>
      </w:tr>
      <w:tr w:rsidR="004772D8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2019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4772D8"/>
        </w:tc>
      </w:tr>
    </w:tbl>
    <w:p w:rsidR="004772D8" w:rsidRDefault="004772D8"/>
    <w:p w:rsidR="004772D8" w:rsidRDefault="00EF6BA3">
      <w:pPr>
        <w:pStyle w:val="SubHeading"/>
        <w:ind w:left="200"/>
      </w:pPr>
      <w:proofErr w:type="gramStart"/>
      <w:r>
        <w:t>Описываются факторы, которые могут оказать влияние на независимость аудитора (аудиторской организации) от эмитента, в том числе указывается информация о наличии существенных интересов, связывающих аудитора (лиц, занимающих должности в органах управления и органах контроля за финансово-хозяйственной деятельностью аудиторской организации) с эмитентом (лицами, занимающими должности в органах управления и органах контроля за финансово-хозяйственной деятельностью эмитента)</w:t>
      </w:r>
      <w:proofErr w:type="gramEnd"/>
    </w:p>
    <w:p w:rsidR="004772D8" w:rsidRDefault="00EF6BA3">
      <w:pPr>
        <w:ind w:left="400"/>
      </w:pPr>
      <w:proofErr w:type="gramStart"/>
      <w:r>
        <w:rPr>
          <w:rStyle w:val="Subst"/>
        </w:rPr>
        <w:t>Факторов, которые могут оказать влияние на независимость аудитора (аудиторской организации) от эмитента, в том числе указывается информация о наличии существенных интересов, связывающих аудитора (лиц, занимающих должности в органах управления и органах контроля за финансово-хозяйственной деятельностью аудиторской организации) с эмитентом (лицами, занимающими должности в органах управления и органах контроля за финансово-хозяйственной деятельностью эмитента), нет</w:t>
      </w:r>
      <w:proofErr w:type="gramEnd"/>
    </w:p>
    <w:p w:rsidR="004772D8" w:rsidRDefault="00EF6BA3">
      <w:pPr>
        <w:pStyle w:val="SubHeading"/>
        <w:ind w:left="200"/>
      </w:pPr>
      <w:r>
        <w:t>Порядок выбора аудитора эмитента</w:t>
      </w:r>
    </w:p>
    <w:p w:rsidR="004772D8" w:rsidRDefault="00EF6BA3">
      <w:pPr>
        <w:ind w:left="400"/>
      </w:pPr>
      <w:r>
        <w:t>Наличие процедуры тендера, связанного с выбором аудитора, и его основные условия:</w:t>
      </w:r>
      <w:r>
        <w:br/>
      </w:r>
      <w:r>
        <w:rPr>
          <w:rStyle w:val="Subst"/>
        </w:rPr>
        <w:t>Для выбора аудитора проводится анализ предложений организаций, специализирующихся на оказан</w:t>
      </w:r>
      <w:proofErr w:type="gramStart"/>
      <w:r>
        <w:rPr>
          <w:rStyle w:val="Subst"/>
        </w:rPr>
        <w:t>ии ау</w:t>
      </w:r>
      <w:proofErr w:type="gramEnd"/>
      <w:r>
        <w:rPr>
          <w:rStyle w:val="Subst"/>
        </w:rPr>
        <w:t>диторских услуг в отношении бухгалтерской отчетности.</w:t>
      </w:r>
      <w:r>
        <w:rPr>
          <w:rStyle w:val="Subst"/>
        </w:rPr>
        <w:br/>
        <w:t>Отбор проводится по следующим критериям:</w:t>
      </w:r>
      <w:r>
        <w:rPr>
          <w:rStyle w:val="Subst"/>
        </w:rPr>
        <w:br/>
        <w:t>- методика проведения аудита;</w:t>
      </w:r>
      <w:proofErr w:type="gramStart"/>
      <w:r>
        <w:rPr>
          <w:rStyle w:val="Subst"/>
        </w:rPr>
        <w:br/>
        <w:t>-</w:t>
      </w:r>
      <w:proofErr w:type="gramEnd"/>
      <w:r>
        <w:rPr>
          <w:rStyle w:val="Subst"/>
        </w:rPr>
        <w:t>сроки проведения аудита;</w:t>
      </w:r>
      <w:r>
        <w:rPr>
          <w:rStyle w:val="Subst"/>
        </w:rPr>
        <w:br/>
        <w:t>- место проведения аудита;</w:t>
      </w:r>
      <w:r>
        <w:rPr>
          <w:rStyle w:val="Subst"/>
        </w:rPr>
        <w:br/>
        <w:t>- опыт проведения аудиторской компанией аудита в компаниях, осуществляющих производственную;</w:t>
      </w:r>
      <w:r>
        <w:rPr>
          <w:rStyle w:val="Subst"/>
        </w:rPr>
        <w:br/>
        <w:t>- стоимость услуг</w:t>
      </w:r>
    </w:p>
    <w:p w:rsidR="004772D8" w:rsidRDefault="004772D8">
      <w:pPr>
        <w:ind w:left="400"/>
      </w:pPr>
    </w:p>
    <w:p w:rsidR="004772D8" w:rsidRDefault="00EF6BA3">
      <w:pPr>
        <w:ind w:left="400"/>
      </w:pPr>
      <w: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>
        <w:br/>
      </w:r>
      <w:r>
        <w:rPr>
          <w:rStyle w:val="Subst"/>
        </w:rPr>
        <w:t>После предварительной оценки всех предложений вопрос о выборе аудитора рассматривается Советом директоров эмитента, на заседании которого принимается решение рекомендовать общему собранию акционеров одного из рассматриваемых кандидатов в качестве аудитора общества. Решение об утвержден</w:t>
      </w:r>
      <w:proofErr w:type="gramStart"/>
      <w:r>
        <w:rPr>
          <w:rStyle w:val="Subst"/>
        </w:rPr>
        <w:t>ии ау</w:t>
      </w:r>
      <w:proofErr w:type="gramEnd"/>
      <w:r>
        <w:rPr>
          <w:rStyle w:val="Subst"/>
        </w:rPr>
        <w:t>дитора общества на очередной финансовый год принимает годовое общее собрание акционеров.</w:t>
      </w:r>
    </w:p>
    <w:p w:rsidR="004772D8" w:rsidRDefault="00EF6BA3">
      <w:pPr>
        <w:ind w:left="200"/>
      </w:pPr>
      <w:r>
        <w:t>Указывается информация о работах, проводимых аудитором в рамках специальных аудиторских заданий:</w:t>
      </w:r>
      <w:r>
        <w:br/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 xml:space="preserve">Описывается порядок определения размера вознаграждения аудитора (аудиторской организации), указывается фактический размер вознаграждения, выплаченного эмитентом аудитору (аудиторской организации) по итогам последнего завершенного отчетного года, за который аудитором (аудиторской </w:t>
      </w:r>
      <w:r>
        <w:lastRenderedPageBreak/>
        <w:t>организацией) проводилась независимая проверка годовой бухгалтерской (финансовой) отчетности и (или) годовой консолидированной финансовой отчетности эмитента:</w:t>
      </w:r>
      <w:r>
        <w:br/>
      </w:r>
      <w:r>
        <w:rPr>
          <w:rStyle w:val="Subst"/>
        </w:rPr>
        <w:t>С аудиторской компанией заключается договор на оказание услуг, который подписывает от имени эмитента генеральный директор. Договором устанавливается объем работ, сроки их выполнения, размер и порядок оплаты. Размер вознаграждения аудитора определяется исходя из объема работ по среднерыночным ставкам для такого рода усл</w:t>
      </w:r>
      <w:r w:rsidR="004E2326">
        <w:rPr>
          <w:rStyle w:val="Subst"/>
        </w:rPr>
        <w:t>уг</w:t>
      </w:r>
      <w:r w:rsidR="004E2326">
        <w:rPr>
          <w:rStyle w:val="Subst"/>
        </w:rPr>
        <w:br/>
      </w:r>
      <w:r w:rsidR="004E2326" w:rsidRPr="00735FD0">
        <w:rPr>
          <w:rStyle w:val="Subst"/>
        </w:rPr>
        <w:t>Размер вознаграждения за 2019</w:t>
      </w:r>
      <w:r w:rsidRPr="00735FD0">
        <w:rPr>
          <w:rStyle w:val="Subst"/>
        </w:rPr>
        <w:t xml:space="preserve"> год -420 000 рублей</w:t>
      </w:r>
      <w:r w:rsidRPr="00735FD0">
        <w:rPr>
          <w:rStyle w:val="Subst"/>
        </w:rPr>
        <w:br/>
      </w:r>
      <w:r>
        <w:rPr>
          <w:rStyle w:val="Subst"/>
        </w:rPr>
        <w:t>Отсроченных и просроченных платежей за оказание аудитором услуг нет.</w:t>
      </w:r>
    </w:p>
    <w:p w:rsidR="004772D8" w:rsidRDefault="00EF6BA3">
      <w:pPr>
        <w:ind w:left="200"/>
      </w:pPr>
      <w:r>
        <w:t>Приводится информация о наличии отсроченных и просроченных платежей за оказанные аудитором услуги:</w:t>
      </w:r>
      <w:r>
        <w:br/>
      </w:r>
    </w:p>
    <w:p w:rsidR="004772D8" w:rsidRDefault="004772D8">
      <w:pPr>
        <w:ind w:left="200"/>
      </w:pPr>
    </w:p>
    <w:p w:rsidR="004772D8" w:rsidRDefault="004772D8">
      <w:pPr>
        <w:ind w:left="200"/>
      </w:pPr>
    </w:p>
    <w:p w:rsidR="004772D8" w:rsidRDefault="004772D8">
      <w:pPr>
        <w:ind w:left="200"/>
      </w:pPr>
    </w:p>
    <w:p w:rsidR="004772D8" w:rsidRDefault="00EF6BA3">
      <w:pPr>
        <w:pStyle w:val="20"/>
      </w:pPr>
      <w:r>
        <w:t>1.3. Сведения об оценщике (оценщиках) эмитента</w:t>
      </w:r>
    </w:p>
    <w:p w:rsidR="004772D8" w:rsidRDefault="00EF6BA3">
      <w:pPr>
        <w:ind w:left="200"/>
      </w:pPr>
      <w:r>
        <w:rPr>
          <w:rStyle w:val="Subst"/>
        </w:rPr>
        <w:t xml:space="preserve">Оценщики по основаниям, перечисленным в </w:t>
      </w:r>
      <w:proofErr w:type="gramStart"/>
      <w:r>
        <w:rPr>
          <w:rStyle w:val="Subst"/>
        </w:rPr>
        <w:t>настоящем</w:t>
      </w:r>
      <w:proofErr w:type="gramEnd"/>
      <w:r>
        <w:rPr>
          <w:rStyle w:val="Subst"/>
        </w:rPr>
        <w:t xml:space="preserve"> пункте, в течение 12 месяцев до даты окончания отчетного квартала не привлекались</w:t>
      </w:r>
    </w:p>
    <w:p w:rsidR="004772D8" w:rsidRDefault="00EF6BA3">
      <w:pPr>
        <w:pStyle w:val="20"/>
      </w:pPr>
      <w:r>
        <w:t>1.4. Сведения о консультантах эмитента</w:t>
      </w:r>
    </w:p>
    <w:p w:rsidR="004772D8" w:rsidRPr="0017052E" w:rsidRDefault="00EF6BA3">
      <w:pPr>
        <w:ind w:left="200"/>
      </w:pPr>
      <w:r>
        <w:rPr>
          <w:rStyle w:val="Subst"/>
        </w:rPr>
        <w:t xml:space="preserve">Финансовые консультанты по основаниям, перечисленным в </w:t>
      </w:r>
      <w:proofErr w:type="gramStart"/>
      <w:r>
        <w:rPr>
          <w:rStyle w:val="Subst"/>
        </w:rPr>
        <w:t>настоящем</w:t>
      </w:r>
      <w:proofErr w:type="gramEnd"/>
      <w:r>
        <w:rPr>
          <w:rStyle w:val="Subst"/>
        </w:rPr>
        <w:t xml:space="preserve"> пункте, в течение 12 месяцев до даты окончания отчетного квартала не привлекались</w:t>
      </w:r>
    </w:p>
    <w:p w:rsidR="004772D8" w:rsidRDefault="00EF6BA3">
      <w:pPr>
        <w:pStyle w:val="20"/>
      </w:pPr>
      <w:r>
        <w:t>1.5. Сведения о лицах, подписавших ежеквартальный отчет</w:t>
      </w:r>
    </w:p>
    <w:p w:rsidR="004772D8" w:rsidRDefault="00EF6BA3">
      <w:pPr>
        <w:pStyle w:val="1"/>
      </w:pPr>
      <w:r>
        <w:t>Раздел II. Основная информация о финансово-экономическом состоянии эмитента</w:t>
      </w:r>
    </w:p>
    <w:p w:rsidR="004772D8" w:rsidRDefault="00EF6BA3">
      <w:pPr>
        <w:pStyle w:val="20"/>
      </w:pPr>
      <w:r>
        <w:t>2.1. Показатели финансово-экономической деятельности эмитента</w:t>
      </w:r>
    </w:p>
    <w:p w:rsidR="004772D8" w:rsidRDefault="00EF6BA3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772D8" w:rsidRDefault="004772D8">
      <w:pPr>
        <w:pStyle w:val="ThinDelim"/>
      </w:pPr>
    </w:p>
    <w:p w:rsidR="004772D8" w:rsidRDefault="004772D8">
      <w:pPr>
        <w:pStyle w:val="ThinDelim"/>
      </w:pPr>
    </w:p>
    <w:p w:rsidR="004772D8" w:rsidRDefault="00EF6BA3">
      <w:pPr>
        <w:pStyle w:val="20"/>
      </w:pPr>
      <w:r>
        <w:t>2.2. Рыночная капитализация эмитента</w:t>
      </w:r>
    </w:p>
    <w:p w:rsidR="004772D8" w:rsidRDefault="00EF6BA3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4772D8" w:rsidRDefault="00EF6BA3">
      <w:pPr>
        <w:pStyle w:val="20"/>
      </w:pPr>
      <w:r>
        <w:t>2.3. Обязательства эмитента</w:t>
      </w:r>
    </w:p>
    <w:p w:rsidR="004772D8" w:rsidRDefault="00EF6BA3">
      <w:pPr>
        <w:pStyle w:val="20"/>
      </w:pPr>
      <w:r>
        <w:t>2.3.1. Заемные средства и кредиторская задолженность</w:t>
      </w:r>
    </w:p>
    <w:p w:rsidR="004772D8" w:rsidRDefault="00EF6BA3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772D8" w:rsidRDefault="00EF6BA3">
      <w:pPr>
        <w:pStyle w:val="20"/>
      </w:pPr>
      <w:r>
        <w:t>2.3.2. Кредитная история эмитента</w:t>
      </w:r>
    </w:p>
    <w:p w:rsidR="004772D8" w:rsidRDefault="00EF6BA3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772D8" w:rsidRDefault="00EF6BA3">
      <w:pPr>
        <w:pStyle w:val="20"/>
      </w:pPr>
      <w:r>
        <w:t>2.3.3. Обязательства эмитента из предоставленного им обеспечения</w:t>
      </w:r>
    </w:p>
    <w:p w:rsidR="004772D8" w:rsidRDefault="00EF6BA3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772D8" w:rsidRDefault="00EF6BA3">
      <w:pPr>
        <w:pStyle w:val="20"/>
      </w:pPr>
      <w:r>
        <w:lastRenderedPageBreak/>
        <w:t>2.3.4. Прочие обязательства эмитента</w:t>
      </w:r>
    </w:p>
    <w:p w:rsidR="004772D8" w:rsidRDefault="00EF6BA3">
      <w:pPr>
        <w:ind w:left="200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4772D8" w:rsidRDefault="00EF6BA3">
      <w:pPr>
        <w:pStyle w:val="20"/>
      </w:pPr>
      <w:r>
        <w:t>2.4. Риски, связанные с приобретением размещаемых (размещенных) ценных бумаг</w:t>
      </w:r>
    </w:p>
    <w:p w:rsidR="004772D8" w:rsidRDefault="00EF6BA3">
      <w:pPr>
        <w:ind w:left="200"/>
      </w:pPr>
      <w:r>
        <w:t>Политика эмитента в области управления рисками:</w:t>
      </w:r>
      <w:r>
        <w:br/>
      </w:r>
    </w:p>
    <w:p w:rsidR="004772D8" w:rsidRDefault="00EF6BA3">
      <w:pPr>
        <w:pStyle w:val="20"/>
      </w:pPr>
      <w:r>
        <w:t>2.4.1. Отраслевые риски</w:t>
      </w:r>
    </w:p>
    <w:p w:rsidR="004772D8" w:rsidRDefault="00EF6BA3">
      <w:pPr>
        <w:ind w:left="200"/>
      </w:pPr>
      <w:r>
        <w:rPr>
          <w:rStyle w:val="Subst"/>
        </w:rPr>
        <w:t xml:space="preserve">Основной отраслевой риск связан с постоянным повышением цен на сырье и энергоносители. В целях снижения неблагоприятного воздействия от повышения изменения ценна сырьё  эмитент проводит мероприятия по снижению себестоимости продукции, применение энергосберегающих технологий, ужесточение </w:t>
      </w:r>
      <w:proofErr w:type="gramStart"/>
      <w:r>
        <w:rPr>
          <w:rStyle w:val="Subst"/>
        </w:rPr>
        <w:t>контроля за</w:t>
      </w:r>
      <w:proofErr w:type="gramEnd"/>
      <w:r>
        <w:rPr>
          <w:rStyle w:val="Subst"/>
        </w:rPr>
        <w:t xml:space="preserve"> расходами, разработка новых видов продукции.</w:t>
      </w:r>
    </w:p>
    <w:p w:rsidR="004772D8" w:rsidRDefault="00EF6BA3">
      <w:pPr>
        <w:pStyle w:val="20"/>
      </w:pPr>
      <w:r>
        <w:t xml:space="preserve">2.4.2. </w:t>
      </w:r>
      <w:proofErr w:type="spellStart"/>
      <w:r>
        <w:t>Страновые</w:t>
      </w:r>
      <w:proofErr w:type="spellEnd"/>
      <w:r>
        <w:t xml:space="preserve"> и региональные риски</w:t>
      </w:r>
    </w:p>
    <w:p w:rsidR="004772D8" w:rsidRDefault="00EF6BA3">
      <w:pPr>
        <w:ind w:left="200"/>
      </w:pPr>
      <w:r>
        <w:rPr>
          <w:rStyle w:val="Subst"/>
        </w:rPr>
        <w:t xml:space="preserve">      Эмитент является компанией</w:t>
      </w:r>
      <w:proofErr w:type="gramStart"/>
      <w:r>
        <w:rPr>
          <w:rStyle w:val="Subst"/>
        </w:rPr>
        <w:t xml:space="preserve"> ,</w:t>
      </w:r>
      <w:proofErr w:type="gramEnd"/>
      <w:r>
        <w:rPr>
          <w:rStyle w:val="Subst"/>
        </w:rPr>
        <w:t xml:space="preserve"> зарегистрированной В Российской федерации, осуществляющей свою деятельность  в основном в Центральном федеральном округе, поэтому на его деятельность оказывают как общие, в том числе и политические, изменения в государстве, так и развитие регионов:</w:t>
      </w:r>
      <w:r>
        <w:rPr>
          <w:rStyle w:val="Subst"/>
        </w:rPr>
        <w:br/>
        <w:t>-неопределённость экономической политики федерального правительства;</w:t>
      </w:r>
      <w:r>
        <w:rPr>
          <w:rStyle w:val="Subst"/>
        </w:rPr>
        <w:br/>
        <w:t>-отсутствие или несовершенство законодательной базы. регулирующей экономические отношения;</w:t>
      </w:r>
      <w:r>
        <w:rPr>
          <w:rStyle w:val="Subst"/>
        </w:rPr>
        <w:br/>
        <w:t>-недостаточная эффективность судебной системы.</w:t>
      </w:r>
      <w:r>
        <w:rPr>
          <w:rStyle w:val="Subst"/>
        </w:rPr>
        <w:br/>
      </w:r>
    </w:p>
    <w:p w:rsidR="004772D8" w:rsidRDefault="00EF6BA3">
      <w:pPr>
        <w:pStyle w:val="20"/>
      </w:pPr>
      <w:r>
        <w:t>2.4.3. Финансовые риски</w:t>
      </w:r>
    </w:p>
    <w:p w:rsidR="004772D8" w:rsidRDefault="00EF6BA3">
      <w:pPr>
        <w:ind w:left="200"/>
      </w:pPr>
      <w:r>
        <w:rPr>
          <w:rStyle w:val="Subst"/>
        </w:rPr>
        <w:t>Имеется подверженность эмитента рискам, связанным с изменением банковских процентных ставок. Колебания их могут отразиться на финансово-хозяйственной деятельности эмитента, поскольку предприятие использует в своей деятельности заёмные денежные средства.</w:t>
      </w:r>
      <w:r>
        <w:rPr>
          <w:rStyle w:val="Subst"/>
        </w:rPr>
        <w:br/>
        <w:t xml:space="preserve">Российская экономика характеризуется в </w:t>
      </w:r>
      <w:proofErr w:type="gramStart"/>
      <w:r>
        <w:rPr>
          <w:rStyle w:val="Subst"/>
        </w:rPr>
        <w:t>целом</w:t>
      </w:r>
      <w:proofErr w:type="gramEnd"/>
      <w:r>
        <w:rPr>
          <w:rStyle w:val="Subst"/>
        </w:rPr>
        <w:t xml:space="preserve"> высоким уровнем инфляции, влияние которой на деятельность эмитента может быть достаточно существенным.</w:t>
      </w:r>
      <w:r>
        <w:rPr>
          <w:rStyle w:val="Subst"/>
        </w:rPr>
        <w:br/>
        <w:t>Эмитент планирует уделить особое внимание повышению оборачиваемости оборотных активов, в основном за счёт изменения существующих договорных отношений с потребителями с целью сокращения дебиторской задолженности.</w:t>
      </w:r>
      <w:r>
        <w:rPr>
          <w:rStyle w:val="Subst"/>
        </w:rPr>
        <w:br/>
        <w:t xml:space="preserve">Наиболее подвержены изменению в результате влияния финансовых </w:t>
      </w:r>
      <w:proofErr w:type="gramStart"/>
      <w:r>
        <w:rPr>
          <w:rStyle w:val="Subst"/>
        </w:rPr>
        <w:t>рисков</w:t>
      </w:r>
      <w:proofErr w:type="gramEnd"/>
      <w:r>
        <w:rPr>
          <w:rStyle w:val="Subst"/>
        </w:rPr>
        <w:t xml:space="preserve"> следующие показатели финансовой отчетности:</w:t>
      </w:r>
      <w:r>
        <w:rPr>
          <w:rStyle w:val="Subst"/>
        </w:rPr>
        <w:br/>
        <w:t>- кредиторская задолженность - увеличение сроков оборачиваемости;</w:t>
      </w:r>
      <w:r>
        <w:rPr>
          <w:rStyle w:val="Subst"/>
        </w:rPr>
        <w:br/>
        <w:t>- денежные средства - уменьшение свободных денежных средств;</w:t>
      </w:r>
      <w:r>
        <w:rPr>
          <w:rStyle w:val="Subst"/>
        </w:rPr>
        <w:br/>
        <w:t>- прибыль от основной деятельности - сокращение.</w:t>
      </w:r>
      <w:r>
        <w:rPr>
          <w:rStyle w:val="Subst"/>
        </w:rPr>
        <w:br/>
      </w:r>
    </w:p>
    <w:p w:rsidR="004772D8" w:rsidRDefault="00EF6BA3">
      <w:pPr>
        <w:pStyle w:val="20"/>
      </w:pPr>
      <w:r>
        <w:t>2.4.4. Правовые риски</w:t>
      </w:r>
    </w:p>
    <w:p w:rsidR="004772D8" w:rsidRDefault="00EF6BA3">
      <w:pPr>
        <w:ind w:left="200"/>
      </w:pPr>
      <w:r>
        <w:rPr>
          <w:rStyle w:val="Subst"/>
        </w:rPr>
        <w:t>Правовые риски эмитента могут возникнуть вследствие изменения государственного регулирования в области налогов, валютного и таможенного законодательства.</w:t>
      </w:r>
    </w:p>
    <w:p w:rsidR="004772D8" w:rsidRDefault="00EF6BA3">
      <w:pPr>
        <w:pStyle w:val="20"/>
      </w:pPr>
      <w:r>
        <w:t>2.4.5. Риск потери деловой репутации (</w:t>
      </w:r>
      <w:proofErr w:type="spellStart"/>
      <w:r>
        <w:t>репутационный</w:t>
      </w:r>
      <w:proofErr w:type="spellEnd"/>
      <w:r>
        <w:t xml:space="preserve"> риск)</w:t>
      </w:r>
    </w:p>
    <w:p w:rsidR="004772D8" w:rsidRDefault="004772D8">
      <w:pPr>
        <w:ind w:left="200"/>
      </w:pPr>
    </w:p>
    <w:p w:rsidR="004772D8" w:rsidRDefault="00EF6BA3">
      <w:pPr>
        <w:pStyle w:val="20"/>
      </w:pPr>
      <w:r>
        <w:t>2.4.6. Стратегический риск</w:t>
      </w:r>
    </w:p>
    <w:p w:rsidR="004772D8" w:rsidRDefault="004772D8">
      <w:pPr>
        <w:ind w:left="200"/>
      </w:pPr>
    </w:p>
    <w:p w:rsidR="004772D8" w:rsidRDefault="00EF6BA3">
      <w:pPr>
        <w:pStyle w:val="20"/>
      </w:pPr>
      <w:r>
        <w:t>2.4.7. Риски, связанные с деятельностью эмитента</w:t>
      </w:r>
    </w:p>
    <w:p w:rsidR="004772D8" w:rsidRDefault="00EF6BA3">
      <w:pPr>
        <w:ind w:left="200"/>
      </w:pPr>
      <w:r>
        <w:rPr>
          <w:rStyle w:val="Subst"/>
        </w:rPr>
        <w:t xml:space="preserve">Технические и эксплуатационные риски, связанные с многостадийным производством, с авариями и иными </w:t>
      </w:r>
      <w:proofErr w:type="spellStart"/>
      <w:r>
        <w:rPr>
          <w:rStyle w:val="Subst"/>
        </w:rPr>
        <w:t>форсмажорными</w:t>
      </w:r>
      <w:proofErr w:type="spellEnd"/>
      <w:r>
        <w:rPr>
          <w:rStyle w:val="Subst"/>
        </w:rPr>
        <w:t xml:space="preserve"> обстоятельствами.</w:t>
      </w:r>
      <w:r>
        <w:rPr>
          <w:rStyle w:val="Subst"/>
        </w:rPr>
        <w:br/>
        <w:t>Риск, связанный с отказом в выдачи лицензии на определённый вид деятельности, отсутствует, поскольку основная деятельность эмитента не подлежит лицензированию.</w:t>
      </w:r>
      <w:r>
        <w:rPr>
          <w:rStyle w:val="Subst"/>
        </w:rPr>
        <w:br/>
      </w:r>
    </w:p>
    <w:p w:rsidR="004772D8" w:rsidRDefault="00EF6BA3">
      <w:pPr>
        <w:pStyle w:val="1"/>
      </w:pPr>
      <w:r>
        <w:lastRenderedPageBreak/>
        <w:t>Раздел III. Подробная информация об эмитенте</w:t>
      </w:r>
    </w:p>
    <w:p w:rsidR="004772D8" w:rsidRDefault="00EF6BA3">
      <w:pPr>
        <w:pStyle w:val="20"/>
      </w:pPr>
      <w:r>
        <w:t>3.1. История создания и развитие эмитента</w:t>
      </w:r>
    </w:p>
    <w:p w:rsidR="004772D8" w:rsidRDefault="00EF6BA3">
      <w:pPr>
        <w:pStyle w:val="20"/>
      </w:pPr>
      <w:r>
        <w:t>3.1.1. Данные о фирменном наименовании (наименовании) эмитента</w:t>
      </w:r>
    </w:p>
    <w:p w:rsidR="004772D8" w:rsidRDefault="00EF6BA3">
      <w:pPr>
        <w:ind w:left="200"/>
      </w:pPr>
      <w:r>
        <w:t>Полное фирменное наименование эмитента:</w:t>
      </w:r>
      <w:r>
        <w:rPr>
          <w:rStyle w:val="Subst"/>
        </w:rPr>
        <w:t xml:space="preserve"> Открытое акционерное общество "Тверской полиграфический комбинат"</w:t>
      </w:r>
    </w:p>
    <w:p w:rsidR="004772D8" w:rsidRDefault="00EF6BA3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24.05.2002</w:t>
      </w:r>
    </w:p>
    <w:p w:rsidR="004772D8" w:rsidRDefault="00EF6BA3">
      <w:pPr>
        <w:ind w:left="200"/>
      </w:pPr>
      <w:r>
        <w:t>Сокращенное фирменное наименование эмитента:</w:t>
      </w:r>
      <w:r>
        <w:rPr>
          <w:rStyle w:val="Subst"/>
        </w:rPr>
        <w:t xml:space="preserve"> ОАО "ТПК"</w:t>
      </w:r>
    </w:p>
    <w:p w:rsidR="004772D8" w:rsidRDefault="00EF6BA3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24.05.2002</w:t>
      </w:r>
    </w:p>
    <w:p w:rsidR="004772D8" w:rsidRDefault="004772D8">
      <w:pPr>
        <w:ind w:left="200"/>
      </w:pPr>
    </w:p>
    <w:p w:rsidR="004772D8" w:rsidRDefault="004772D8">
      <w:pPr>
        <w:ind w:left="200"/>
      </w:pPr>
    </w:p>
    <w:p w:rsidR="004772D8" w:rsidRDefault="004772D8">
      <w:pPr>
        <w:ind w:left="200"/>
      </w:pPr>
    </w:p>
    <w:p w:rsidR="004772D8" w:rsidRDefault="00EF6BA3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4772D8" w:rsidRDefault="00EF6BA3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открытого типа "Тверской полиграфический комбинат"</w:t>
      </w:r>
    </w:p>
    <w:p w:rsidR="004772D8" w:rsidRDefault="00EF6BA3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АООТ "ТПК"</w:t>
      </w:r>
    </w:p>
    <w:p w:rsidR="004772D8" w:rsidRDefault="00EF6BA3">
      <w:pPr>
        <w:ind w:left="400"/>
      </w:pPr>
      <w:r>
        <w:t>Дата введения наименования:</w:t>
      </w:r>
      <w:r>
        <w:rPr>
          <w:rStyle w:val="Subst"/>
        </w:rPr>
        <w:t xml:space="preserve"> 26.04.1994</w:t>
      </w:r>
    </w:p>
    <w:p w:rsidR="004772D8" w:rsidRDefault="00EF6BA3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План приватизации Тверского полиграфического комбината</w:t>
      </w:r>
    </w:p>
    <w:p w:rsidR="004772D8" w:rsidRDefault="004772D8">
      <w:pPr>
        <w:ind w:left="400"/>
      </w:pPr>
    </w:p>
    <w:p w:rsidR="004772D8" w:rsidRDefault="00EF6BA3">
      <w:pPr>
        <w:pStyle w:val="20"/>
      </w:pPr>
      <w:r>
        <w:t>3.1.2. Сведения о государственной регистрации эмитента</w:t>
      </w:r>
    </w:p>
    <w:p w:rsidR="004772D8" w:rsidRDefault="00EF6BA3">
      <w:pPr>
        <w:pStyle w:val="SubHeading"/>
        <w:ind w:left="200"/>
      </w:pPr>
      <w:r>
        <w:t>Данные о первичной государственной регистрации</w:t>
      </w:r>
    </w:p>
    <w:p w:rsidR="004772D8" w:rsidRDefault="00EF6BA3">
      <w:pPr>
        <w:ind w:left="400"/>
      </w:pPr>
      <w:r>
        <w:t>Номер государственной регистрации:</w:t>
      </w:r>
      <w:r>
        <w:rPr>
          <w:rStyle w:val="Subst"/>
        </w:rPr>
        <w:t xml:space="preserve"> 115-1-94</w:t>
      </w:r>
    </w:p>
    <w:p w:rsidR="004772D8" w:rsidRDefault="00EF6BA3">
      <w:pPr>
        <w:ind w:left="400"/>
      </w:pPr>
      <w:r>
        <w:t>Дата государственной регистрации:</w:t>
      </w:r>
      <w:r>
        <w:rPr>
          <w:rStyle w:val="Subst"/>
        </w:rPr>
        <w:t xml:space="preserve"> 26.04.1994</w:t>
      </w:r>
    </w:p>
    <w:p w:rsidR="004772D8" w:rsidRDefault="00EF6BA3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Администрация Пролетарского района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Твери</w:t>
      </w:r>
    </w:p>
    <w:p w:rsidR="004772D8" w:rsidRDefault="00EF6BA3">
      <w:pPr>
        <w:ind w:left="200"/>
      </w:pPr>
      <w:r>
        <w:t>Данные о регистрации юридического лица:</w:t>
      </w:r>
    </w:p>
    <w:p w:rsidR="004772D8" w:rsidRDefault="00EF6BA3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1026900511770</w:t>
      </w:r>
    </w:p>
    <w:p w:rsidR="004772D8" w:rsidRDefault="00EF6BA3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02.08.2002</w:t>
      </w:r>
    </w:p>
    <w:p w:rsidR="004772D8" w:rsidRDefault="00EF6BA3">
      <w:pPr>
        <w:ind w:left="200"/>
      </w:pPr>
      <w:r>
        <w:t>Наименование регистрирующего органа:</w:t>
      </w:r>
      <w:r>
        <w:rPr>
          <w:rStyle w:val="Subst"/>
        </w:rPr>
        <w:t xml:space="preserve"> Межрайонная инспекция Министерства Российской Федерации по налогам и сборам № 1 по Тверской области</w:t>
      </w:r>
    </w:p>
    <w:p w:rsidR="004772D8" w:rsidRDefault="00EF6BA3">
      <w:pPr>
        <w:pStyle w:val="20"/>
      </w:pPr>
      <w:r>
        <w:t>3.1.3. Сведения о создании и развитии эмитента</w:t>
      </w:r>
    </w:p>
    <w:p w:rsidR="004772D8" w:rsidRDefault="00EF6BA3">
      <w:pPr>
        <w:ind w:left="200"/>
      </w:pPr>
      <w:r>
        <w:t>Эмитент создан на неопределенный срок</w:t>
      </w:r>
    </w:p>
    <w:p w:rsidR="004772D8" w:rsidRDefault="00EF6BA3">
      <w:pPr>
        <w:ind w:left="200"/>
      </w:pPr>
      <w:r>
        <w:t>Краткое описание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приобретении ценных бумаг эмитента:</w:t>
      </w:r>
      <w:r>
        <w:br/>
      </w:r>
      <w:r>
        <w:rPr>
          <w:rStyle w:val="Subst"/>
        </w:rPr>
        <w:t xml:space="preserve">Тверской полиграфический комбинат выпустил первую свою продукцию в 1954 году. С момента своего основания комбинат рассматривался как флагман офсетной </w:t>
      </w:r>
      <w:proofErr w:type="spellStart"/>
      <w:r>
        <w:rPr>
          <w:rStyle w:val="Subst"/>
        </w:rPr>
        <w:t>книгопечати</w:t>
      </w:r>
      <w:proofErr w:type="spellEnd"/>
      <w:r>
        <w:rPr>
          <w:rStyle w:val="Subst"/>
        </w:rPr>
        <w:t xml:space="preserve"> СССР, и по сей день это направление остается основным в деятельности комбината.</w:t>
      </w:r>
      <w:r>
        <w:rPr>
          <w:rStyle w:val="Subst"/>
        </w:rPr>
        <w:br/>
        <w:t>С 1960 по 1064 г.г. проводится первая реконструкция производства: увеличивается площадь комбината, заметно обновляется технологическая база предприятия - в результате из Твери (тогда Калинина) по всему союзу миллионными тиражами отправляются красочные учебники, книги, журналы, открытки и многое другое. Во многом динамичное развитие предприятия было обусловлено близостью двух столиц: Москвы и Ленинграда.</w:t>
      </w:r>
      <w:r>
        <w:rPr>
          <w:rStyle w:val="Subst"/>
        </w:rPr>
        <w:br/>
        <w:t>Динамичное развитие и высокое качество выпускаемой продукции были по достоинству оценены: в 1971 году "Тверской полиграфический комбинат" был награжден орденом Трудового Красного Знамени. Сейчас в коллекции комбината более 50 правительственных наград, благодарственных писем и дипломов с различных специализированных выставок.</w:t>
      </w:r>
      <w:r>
        <w:rPr>
          <w:rStyle w:val="Subst"/>
        </w:rPr>
        <w:br/>
        <w:t>В 1994 году "Тверской полиграфический комбинат" был преобразован в акционерное общество открытого типа. Став правопреемником госпредприятия, комбинат сохранил основное направление своей деятельности и сегодня является одним из крупнейших полиграфических предприятий России по выпуску высококачественной офсетной</w:t>
      </w:r>
      <w:r w:rsidR="00735FD0" w:rsidRPr="00735FD0">
        <w:rPr>
          <w:rStyle w:val="Subst"/>
        </w:rPr>
        <w:t xml:space="preserve"> </w:t>
      </w:r>
      <w:r w:rsidR="005E3B36">
        <w:rPr>
          <w:rStyle w:val="Subst"/>
        </w:rPr>
        <w:t>продукции.</w:t>
      </w:r>
      <w:r>
        <w:rPr>
          <w:rStyle w:val="Subst"/>
        </w:rPr>
        <w:br/>
      </w:r>
    </w:p>
    <w:p w:rsidR="004772D8" w:rsidRDefault="00EF6BA3">
      <w:pPr>
        <w:pStyle w:val="20"/>
      </w:pPr>
      <w:r>
        <w:t>3.1.4. Контактная информация</w:t>
      </w:r>
    </w:p>
    <w:p w:rsidR="004772D8" w:rsidRDefault="00EF6BA3">
      <w:pPr>
        <w:pStyle w:val="SubHeading"/>
      </w:pPr>
      <w:r>
        <w:t>Место нахождения эмитента</w:t>
      </w:r>
    </w:p>
    <w:p w:rsidR="004772D8" w:rsidRDefault="00EF6BA3">
      <w:pPr>
        <w:ind w:left="200"/>
      </w:pPr>
      <w:r>
        <w:rPr>
          <w:rStyle w:val="Subst"/>
        </w:rPr>
        <w:t xml:space="preserve">170024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Тверь, проспект Ленина 5</w:t>
      </w:r>
    </w:p>
    <w:p w:rsidR="004772D8" w:rsidRDefault="00EF6BA3">
      <w:pPr>
        <w:pStyle w:val="SubHeading"/>
      </w:pPr>
      <w:r>
        <w:t xml:space="preserve">Адрес эмитента, указанный в едином государственном </w:t>
      </w:r>
      <w:proofErr w:type="gramStart"/>
      <w:r>
        <w:t>реестре</w:t>
      </w:r>
      <w:proofErr w:type="gramEnd"/>
      <w:r>
        <w:t xml:space="preserve"> юридических лиц</w:t>
      </w:r>
    </w:p>
    <w:p w:rsidR="004772D8" w:rsidRDefault="00EF6BA3">
      <w:pPr>
        <w:ind w:left="200"/>
      </w:pPr>
      <w:r>
        <w:rPr>
          <w:rStyle w:val="Subst"/>
        </w:rPr>
        <w:t xml:space="preserve">170024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Тверь, проспект Ленина 5</w:t>
      </w:r>
    </w:p>
    <w:p w:rsidR="004772D8" w:rsidRDefault="00EF6BA3">
      <w:r>
        <w:t>Телефон:</w:t>
      </w:r>
      <w:r>
        <w:rPr>
          <w:rStyle w:val="Subst"/>
        </w:rPr>
        <w:t xml:space="preserve"> (4822) 44-43-60</w:t>
      </w:r>
    </w:p>
    <w:p w:rsidR="004772D8" w:rsidRDefault="00EF6BA3">
      <w:r>
        <w:t>Факс:</w:t>
      </w:r>
      <w:r>
        <w:rPr>
          <w:rStyle w:val="Subst"/>
        </w:rPr>
        <w:t xml:space="preserve"> (4822)44-98-42</w:t>
      </w:r>
    </w:p>
    <w:p w:rsidR="004772D8" w:rsidRDefault="00EF6BA3">
      <w:r>
        <w:t>Адрес электронной почты:</w:t>
      </w:r>
      <w:r>
        <w:rPr>
          <w:rStyle w:val="Subst"/>
        </w:rPr>
        <w:t xml:space="preserve"> tpk@tverpk.ru</w:t>
      </w:r>
    </w:p>
    <w:p w:rsidR="004772D8" w:rsidRDefault="004772D8"/>
    <w:p w:rsidR="004772D8" w:rsidRDefault="00EF6BA3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www.disclosure.ru</w:t>
      </w:r>
      <w:proofErr w:type="spellEnd"/>
      <w:r>
        <w:rPr>
          <w:rStyle w:val="Subst"/>
        </w:rPr>
        <w:t>/</w:t>
      </w:r>
      <w:proofErr w:type="spellStart"/>
      <w:r>
        <w:rPr>
          <w:rStyle w:val="Subst"/>
        </w:rPr>
        <w:t>issuer</w:t>
      </w:r>
      <w:proofErr w:type="spellEnd"/>
      <w:r>
        <w:rPr>
          <w:rStyle w:val="Subst"/>
        </w:rPr>
        <w:t>/6904000541/</w:t>
      </w:r>
    </w:p>
    <w:p w:rsidR="004772D8" w:rsidRDefault="004772D8">
      <w:pPr>
        <w:pStyle w:val="ThinDelim"/>
      </w:pPr>
    </w:p>
    <w:p w:rsidR="004772D8" w:rsidRDefault="00EF6BA3">
      <w:pPr>
        <w:pStyle w:val="20"/>
      </w:pPr>
      <w:r>
        <w:t>3.1.5. Идентификационный номер налогоплательщика</w:t>
      </w:r>
    </w:p>
    <w:p w:rsidR="004772D8" w:rsidRDefault="00EF6BA3">
      <w:pPr>
        <w:ind w:left="200"/>
      </w:pPr>
      <w:r>
        <w:rPr>
          <w:rStyle w:val="Subst"/>
        </w:rPr>
        <w:t>6904000541</w:t>
      </w:r>
    </w:p>
    <w:p w:rsidR="004772D8" w:rsidRDefault="00EF6BA3">
      <w:pPr>
        <w:pStyle w:val="20"/>
      </w:pPr>
      <w:r>
        <w:t>3.1.6. Филиалы и представительства эмитента</w:t>
      </w:r>
    </w:p>
    <w:p w:rsidR="004772D8" w:rsidRDefault="00EF6BA3">
      <w:pPr>
        <w:ind w:left="200"/>
      </w:pPr>
      <w:r>
        <w:t xml:space="preserve">Изменения, которые произошли в отчетном </w:t>
      </w:r>
      <w:proofErr w:type="gramStart"/>
      <w:r>
        <w:t>квартале</w:t>
      </w:r>
      <w:proofErr w:type="gramEnd"/>
      <w:r>
        <w:t xml:space="preserve"> в составе филиалов и представительств эмитента, а в случае изменения в отчетном квартале наименования, места нахождения филиала или представительства, фамилии, имени, отчества его руководителя, срока действия выданной ему эмитентом доверенности - также сведения о таких изменениях</w:t>
      </w:r>
    </w:p>
    <w:p w:rsidR="004772D8" w:rsidRDefault="004772D8">
      <w:pPr>
        <w:ind w:left="200"/>
      </w:pPr>
    </w:p>
    <w:p w:rsidR="004772D8" w:rsidRDefault="00EF6BA3">
      <w:pPr>
        <w:pStyle w:val="20"/>
      </w:pPr>
      <w:r>
        <w:t>3.2. Основная хозяйственная деятельность эмитента</w:t>
      </w:r>
    </w:p>
    <w:p w:rsidR="004772D8" w:rsidRDefault="00EF6BA3">
      <w:pPr>
        <w:pStyle w:val="20"/>
      </w:pPr>
      <w:r>
        <w:t>3.2.1. Основные виды экономической деятельности эмитента</w:t>
      </w:r>
    </w:p>
    <w:p w:rsidR="004772D8" w:rsidRDefault="00EF6BA3">
      <w:pPr>
        <w:pStyle w:val="SubHeading"/>
        <w:ind w:left="200"/>
      </w:pPr>
      <w:r>
        <w:t>Код вида экономической деятельности, которая является для эмитента основной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4772D8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center"/>
            </w:pPr>
            <w:r>
              <w:t>Коды ОКВЭД</w:t>
            </w:r>
          </w:p>
        </w:tc>
      </w:tr>
      <w:tr w:rsidR="004772D8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r>
              <w:t>18.12</w:t>
            </w:r>
          </w:p>
        </w:tc>
      </w:tr>
      <w:tr w:rsidR="004772D8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r>
              <w:t>18.11</w:t>
            </w:r>
          </w:p>
        </w:tc>
      </w:tr>
      <w:tr w:rsidR="004772D8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r>
              <w:t>18.13</w:t>
            </w:r>
          </w:p>
        </w:tc>
      </w:tr>
      <w:tr w:rsidR="004772D8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r>
              <w:t>18.14</w:t>
            </w:r>
          </w:p>
        </w:tc>
      </w:tr>
      <w:tr w:rsidR="004772D8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r>
              <w:t>68.20.270.20.2</w:t>
            </w:r>
          </w:p>
        </w:tc>
      </w:tr>
      <w:tr w:rsidR="004772D8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EF6BA3">
            <w:r>
              <w:t>77.39.21</w:t>
            </w:r>
          </w:p>
        </w:tc>
      </w:tr>
    </w:tbl>
    <w:p w:rsidR="004772D8" w:rsidRDefault="004772D8"/>
    <w:p w:rsidR="004772D8" w:rsidRDefault="00EF6BA3">
      <w:pPr>
        <w:pStyle w:val="20"/>
      </w:pPr>
      <w:r>
        <w:t>3.2.2. Основная хозяйственная деятельность эмитента</w:t>
      </w:r>
    </w:p>
    <w:p w:rsidR="004772D8" w:rsidRDefault="00EF6BA3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772D8" w:rsidRDefault="00EF6BA3">
      <w:pPr>
        <w:pStyle w:val="20"/>
      </w:pPr>
      <w:r>
        <w:t>3.2.3. Материалы, товары (сырье) и поставщики эмитента</w:t>
      </w:r>
    </w:p>
    <w:p w:rsidR="004772D8" w:rsidRDefault="00EF6BA3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772D8" w:rsidRDefault="00EF6BA3">
      <w:pPr>
        <w:pStyle w:val="20"/>
      </w:pPr>
      <w:r>
        <w:t>3.2.4. Рынки сбыта продукции (работ, услуг) эмитента</w:t>
      </w:r>
    </w:p>
    <w:p w:rsidR="004772D8" w:rsidRDefault="00EF6BA3">
      <w:pPr>
        <w:ind w:left="200"/>
      </w:pPr>
      <w:r>
        <w:t>Основные рынки, на которых эмитент осуществляет свою деятельность:</w:t>
      </w:r>
      <w:r>
        <w:br/>
      </w:r>
      <w:r>
        <w:rPr>
          <w:rStyle w:val="Subst"/>
        </w:rPr>
        <w:t xml:space="preserve">Основным рынком сбыта услуг эмитента является внутренний рынок. Частично ведется работа </w:t>
      </w:r>
      <w:r>
        <w:rPr>
          <w:rStyle w:val="Subst"/>
        </w:rPr>
        <w:lastRenderedPageBreak/>
        <w:t>с из</w:t>
      </w:r>
      <w:r w:rsidR="005E3B36">
        <w:rPr>
          <w:rStyle w:val="Subst"/>
        </w:rPr>
        <w:t>дательствами Казахстана</w:t>
      </w:r>
      <w:r>
        <w:rPr>
          <w:rStyle w:val="Subst"/>
        </w:rPr>
        <w:t>, Белоруссии.</w:t>
      </w:r>
    </w:p>
    <w:p w:rsidR="004772D8" w:rsidRDefault="00EF6BA3">
      <w:pPr>
        <w:ind w:left="200"/>
      </w:pPr>
      <w: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  <w:r>
        <w:br/>
      </w:r>
      <w:r>
        <w:rPr>
          <w:rStyle w:val="Subst"/>
        </w:rPr>
        <w:t>описаны в разделе рисков</w:t>
      </w:r>
    </w:p>
    <w:p w:rsidR="004772D8" w:rsidRDefault="00EF6BA3">
      <w:pPr>
        <w:pStyle w:val="20"/>
      </w:pPr>
      <w:r>
        <w:t>3.2.5. Сведения о налич</w:t>
      </w:r>
      <w:proofErr w:type="gramStart"/>
      <w:r>
        <w:t>ии у э</w:t>
      </w:r>
      <w:proofErr w:type="gramEnd"/>
      <w:r>
        <w:t>митента разрешений (лицензий) или допусков к отдельным видам работ</w:t>
      </w:r>
    </w:p>
    <w:p w:rsidR="004772D8" w:rsidRDefault="00EF6BA3">
      <w:pPr>
        <w:ind w:left="200"/>
      </w:pPr>
      <w:r>
        <w:t>Орган (организация), выдавший соответствующее разрешение (лицензию) или допуск к отдельным видам работ</w:t>
      </w:r>
      <w:proofErr w:type="gramStart"/>
      <w:r>
        <w:t>:</w:t>
      </w:r>
      <w:r>
        <w:rPr>
          <w:rStyle w:val="Subst"/>
        </w:rPr>
        <w:t xml:space="preserve"> : </w:t>
      </w:r>
      <w:proofErr w:type="gramEnd"/>
      <w:r>
        <w:rPr>
          <w:rStyle w:val="Subst"/>
        </w:rPr>
        <w:t>Федеральная служба по экологическому, технологическому и атомному надзору</w:t>
      </w:r>
    </w:p>
    <w:p w:rsidR="004772D8" w:rsidRDefault="00EF6BA3">
      <w:pPr>
        <w:ind w:left="200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ВП-05-001072(С)</w:t>
      </w:r>
    </w:p>
    <w:p w:rsidR="004772D8" w:rsidRDefault="00EF6BA3">
      <w:pPr>
        <w:ind w:left="200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Эксплуатация взрывопожароопасных производственных объектов</w:t>
      </w:r>
    </w:p>
    <w:p w:rsidR="004772D8" w:rsidRDefault="00EF6BA3">
      <w:pPr>
        <w:ind w:left="200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27.11.2009</w:t>
      </w:r>
    </w:p>
    <w:p w:rsidR="004772D8" w:rsidRDefault="00EF6BA3">
      <w:pPr>
        <w:ind w:left="200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Бессрочная</w:t>
      </w:r>
    </w:p>
    <w:p w:rsidR="004772D8" w:rsidRDefault="004772D8">
      <w:pPr>
        <w:ind w:left="200"/>
      </w:pPr>
    </w:p>
    <w:p w:rsidR="004772D8" w:rsidRDefault="004772D8">
      <w:pPr>
        <w:ind w:left="200"/>
      </w:pPr>
    </w:p>
    <w:p w:rsidR="004772D8" w:rsidRDefault="00EF6BA3">
      <w:pPr>
        <w:pStyle w:val="20"/>
      </w:pPr>
      <w:r>
        <w:t>3.2.6. Сведения о деятельности отдельных категорий эмитентов</w:t>
      </w:r>
    </w:p>
    <w:p w:rsidR="004772D8" w:rsidRDefault="00EF6BA3">
      <w:r>
        <w:t>Эмитент не является акционерным инвестиционным фондом, страховой или кредитной организацией, ипотечным агентом.</w:t>
      </w:r>
    </w:p>
    <w:p w:rsidR="004772D8" w:rsidRDefault="00EF6BA3">
      <w:pPr>
        <w:pStyle w:val="20"/>
      </w:pPr>
      <w:r>
        <w:t>3.2.7. Дополнительные требования к эмитентам, основной деятельностью которых является добыча полезных ископаемых</w:t>
      </w:r>
    </w:p>
    <w:p w:rsidR="004772D8" w:rsidRDefault="00EF6BA3">
      <w:pPr>
        <w:ind w:left="200"/>
      </w:pPr>
      <w:r>
        <w:t>Основной деятельностью эмитента не является добыча полезных ископаемых</w:t>
      </w:r>
    </w:p>
    <w:p w:rsidR="004772D8" w:rsidRDefault="00EF6BA3">
      <w:pPr>
        <w:pStyle w:val="20"/>
      </w:pPr>
      <w:r>
        <w:t>3.2.8. Дополнительные требования к эмитентам, основной деятельностью которых является оказание услуг связи</w:t>
      </w:r>
    </w:p>
    <w:p w:rsidR="004772D8" w:rsidRDefault="00EF6BA3">
      <w:pPr>
        <w:ind w:left="200"/>
      </w:pPr>
      <w:r>
        <w:t>Основной деятельностью эмитента не является оказание услуг связи</w:t>
      </w:r>
    </w:p>
    <w:p w:rsidR="004772D8" w:rsidRDefault="00EF6BA3">
      <w:pPr>
        <w:pStyle w:val="20"/>
      </w:pPr>
      <w:r>
        <w:t>3.3. Планы будущей деятельности эмитента</w:t>
      </w:r>
    </w:p>
    <w:p w:rsidR="004772D8" w:rsidRDefault="00EF6BA3">
      <w:pPr>
        <w:ind w:left="200"/>
      </w:pPr>
      <w:r>
        <w:rPr>
          <w:rStyle w:val="Subst"/>
        </w:rPr>
        <w:t>Общество намеревается продолжить программу технического перевооружения комбината. Основными направлениями деятельности по этому вопросу являются:</w:t>
      </w:r>
      <w:r>
        <w:rPr>
          <w:rStyle w:val="Subst"/>
        </w:rPr>
        <w:br/>
        <w:t>- обновление парка печатных машин;</w:t>
      </w:r>
      <w:r>
        <w:rPr>
          <w:rStyle w:val="Subst"/>
        </w:rPr>
        <w:br/>
        <w:t>- расширение пропускной способности за счет приобретения новых единиц оборудования;</w:t>
      </w:r>
      <w:r>
        <w:rPr>
          <w:rStyle w:val="Subst"/>
        </w:rPr>
        <w:br/>
        <w:t>- модернизация вспомогательного оборудования;</w:t>
      </w:r>
      <w:r>
        <w:rPr>
          <w:rStyle w:val="Subst"/>
        </w:rPr>
        <w:br/>
        <w:t>- разработка и внедрение интегрированной системы управления.</w:t>
      </w:r>
      <w:r>
        <w:rPr>
          <w:rStyle w:val="Subst"/>
        </w:rPr>
        <w:br/>
        <w:t>Для этого разработана и осуществляется программа по установке на производственных площадях комбината современных импортных (производства Германии, Италии, США) печатных, крышкоделательных  и др. машин. Помимо специализированного полиграфического оборудования идет замена устаревшего вспомогательного оборудования.</w:t>
      </w:r>
      <w:r>
        <w:rPr>
          <w:rStyle w:val="Subst"/>
        </w:rPr>
        <w:br/>
      </w:r>
    </w:p>
    <w:p w:rsidR="004772D8" w:rsidRDefault="00EF6BA3">
      <w:pPr>
        <w:pStyle w:val="20"/>
      </w:pPr>
      <w:r>
        <w:t xml:space="preserve">3.4. Участие эмитента в банковских </w:t>
      </w:r>
      <w:proofErr w:type="gramStart"/>
      <w:r>
        <w:t>группах</w:t>
      </w:r>
      <w:proofErr w:type="gramEnd"/>
      <w:r>
        <w:t>, банковских холдингах, холдингах и ассоциациях</w:t>
      </w:r>
    </w:p>
    <w:p w:rsidR="004772D8" w:rsidRDefault="00EF6BA3">
      <w:pPr>
        <w:ind w:left="200"/>
      </w:pPr>
      <w:r>
        <w:rPr>
          <w:rStyle w:val="Subst"/>
        </w:rPr>
        <w:t xml:space="preserve">Эмитент не участвует в банковских </w:t>
      </w:r>
      <w:proofErr w:type="gramStart"/>
      <w:r>
        <w:rPr>
          <w:rStyle w:val="Subst"/>
        </w:rPr>
        <w:t>группах</w:t>
      </w:r>
      <w:proofErr w:type="gramEnd"/>
      <w:r>
        <w:rPr>
          <w:rStyle w:val="Subst"/>
        </w:rPr>
        <w:t>, банковских холдингах, холдингах и ассоциациях</w:t>
      </w:r>
    </w:p>
    <w:p w:rsidR="004772D8" w:rsidRDefault="00EF6BA3">
      <w:pPr>
        <w:pStyle w:val="20"/>
      </w:pPr>
      <w:r>
        <w:t>3.5. Подконтрольные эмитенту организации, имеющие для него существенное значение</w:t>
      </w:r>
    </w:p>
    <w:p w:rsidR="004772D8" w:rsidRDefault="00EF6BA3">
      <w:pPr>
        <w:ind w:left="200"/>
      </w:pPr>
      <w:r>
        <w:rPr>
          <w:rStyle w:val="Subst"/>
        </w:rPr>
        <w:t>Эмитент не имеет подконтрольных организаций, имеющих для него существенное значение</w:t>
      </w:r>
    </w:p>
    <w:p w:rsidR="004772D8" w:rsidRDefault="00EF6BA3">
      <w:pPr>
        <w:pStyle w:val="20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4772D8" w:rsidRDefault="00EF6BA3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772D8" w:rsidRDefault="00EF6BA3">
      <w:pPr>
        <w:pStyle w:val="1"/>
      </w:pPr>
      <w:r>
        <w:lastRenderedPageBreak/>
        <w:t>Раздел IV. Сведения о финансово-хозяйственной деятельности эмитента</w:t>
      </w:r>
    </w:p>
    <w:p w:rsidR="004772D8" w:rsidRDefault="00EF6BA3">
      <w:pPr>
        <w:pStyle w:val="20"/>
      </w:pPr>
      <w:r>
        <w:t>4.1. Результаты финансово-хозяйственной деятельности эмитента</w:t>
      </w:r>
    </w:p>
    <w:p w:rsidR="004772D8" w:rsidRDefault="00EF6BA3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772D8" w:rsidRDefault="004772D8">
      <w:pPr>
        <w:pStyle w:val="ThinDelim"/>
      </w:pPr>
    </w:p>
    <w:p w:rsidR="004772D8" w:rsidRDefault="004772D8">
      <w:pPr>
        <w:pStyle w:val="ThinDelim"/>
      </w:pPr>
    </w:p>
    <w:p w:rsidR="004772D8" w:rsidRDefault="00EF6BA3">
      <w:pPr>
        <w:pStyle w:val="20"/>
      </w:pPr>
      <w:r>
        <w:t>4.2. Ликвидность эмитента, достаточность капитала и оборотных средств</w:t>
      </w:r>
    </w:p>
    <w:p w:rsidR="004772D8" w:rsidRDefault="00EF6BA3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772D8" w:rsidRDefault="004772D8">
      <w:pPr>
        <w:pStyle w:val="ThinDelim"/>
      </w:pPr>
    </w:p>
    <w:p w:rsidR="004772D8" w:rsidRDefault="004772D8">
      <w:pPr>
        <w:pStyle w:val="ThinDelim"/>
      </w:pPr>
    </w:p>
    <w:p w:rsidR="004772D8" w:rsidRDefault="00EF6BA3">
      <w:pPr>
        <w:pStyle w:val="20"/>
      </w:pPr>
      <w:r>
        <w:t>4.3. Финансовые вложения эмитента</w:t>
      </w:r>
    </w:p>
    <w:p w:rsidR="004772D8" w:rsidRDefault="00EF6BA3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772D8" w:rsidRDefault="00EF6BA3">
      <w:pPr>
        <w:pStyle w:val="20"/>
      </w:pPr>
      <w:r>
        <w:t>4.4. Нематериальные активы эмитента</w:t>
      </w:r>
    </w:p>
    <w:p w:rsidR="004772D8" w:rsidRDefault="00EF6BA3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772D8" w:rsidRDefault="00EF6BA3">
      <w:pPr>
        <w:pStyle w:val="20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4772D8" w:rsidRDefault="00EF6BA3">
      <w:pPr>
        <w:ind w:left="200"/>
      </w:pPr>
      <w:r>
        <w:rPr>
          <w:rStyle w:val="Subst"/>
        </w:rPr>
        <w:t>На комбинате идет постоянный процесс внедрения новых технологий, связанных в основном с применением в печати новых материалов  и печатных машин.</w:t>
      </w:r>
    </w:p>
    <w:p w:rsidR="004772D8" w:rsidRDefault="00EF6BA3">
      <w:pPr>
        <w:pStyle w:val="20"/>
      </w:pPr>
      <w:r>
        <w:t>4.6. Анализ тенденций развития в сфере основной деятельности эмитента</w:t>
      </w:r>
    </w:p>
    <w:p w:rsidR="004772D8" w:rsidRDefault="00EF6BA3">
      <w:pPr>
        <w:ind w:left="200"/>
      </w:pPr>
      <w:r>
        <w:rPr>
          <w:rStyle w:val="Subst"/>
        </w:rPr>
        <w:br/>
      </w:r>
    </w:p>
    <w:p w:rsidR="004772D8" w:rsidRDefault="004772D8">
      <w:pPr>
        <w:ind w:left="200"/>
      </w:pPr>
    </w:p>
    <w:p w:rsidR="004772D8" w:rsidRDefault="004772D8">
      <w:pPr>
        <w:ind w:left="200"/>
      </w:pPr>
    </w:p>
    <w:p w:rsidR="004772D8" w:rsidRDefault="00EF6BA3">
      <w:pPr>
        <w:pStyle w:val="20"/>
      </w:pPr>
      <w:r>
        <w:t>4.7. Анализ факторов и условий, влияющих на деятельность эмитента</w:t>
      </w:r>
    </w:p>
    <w:p w:rsidR="004772D8" w:rsidRDefault="00EF6BA3">
      <w:pPr>
        <w:ind w:left="200"/>
      </w:pPr>
      <w:r>
        <w:rPr>
          <w:rStyle w:val="Subst"/>
        </w:rPr>
        <w:t>За последние пять лет в полиграфической промышленности прослеживается тенденция роста производства.</w:t>
      </w:r>
      <w:r>
        <w:rPr>
          <w:rStyle w:val="Subst"/>
        </w:rPr>
        <w:br/>
        <w:t>Комбинат постоянно модернизирует свои производственные мощности, внедряет новые технологии печати, проводит работу по профессиональному обучению персонала, что благотворно сказывается на его общем финансовом и производственном состоянии.</w:t>
      </w:r>
    </w:p>
    <w:p w:rsidR="004772D8" w:rsidRDefault="00EF6BA3">
      <w:pPr>
        <w:pStyle w:val="20"/>
      </w:pPr>
      <w:r>
        <w:t>4.8. Конкуренты эмитента</w:t>
      </w:r>
    </w:p>
    <w:p w:rsidR="004772D8" w:rsidRDefault="00EF6BA3">
      <w:pPr>
        <w:ind w:left="200"/>
      </w:pPr>
      <w:r>
        <w:rPr>
          <w:rStyle w:val="Subst"/>
        </w:rPr>
        <w:t>Основные существующие конкуренты эмитента по основным видам деятельности:</w:t>
      </w:r>
      <w:r>
        <w:rPr>
          <w:rStyle w:val="Subst"/>
        </w:rPr>
        <w:br/>
        <w:t xml:space="preserve">В своей отрасли комбинат не является монополистом. В Твери действует ТПК "Детская литература", </w:t>
      </w:r>
      <w:proofErr w:type="gramStart"/>
      <w:r>
        <w:rPr>
          <w:rStyle w:val="Subst"/>
        </w:rPr>
        <w:t>который</w:t>
      </w:r>
      <w:proofErr w:type="gramEnd"/>
      <w:r>
        <w:rPr>
          <w:rStyle w:val="Subst"/>
        </w:rPr>
        <w:t xml:space="preserve">  мощнее ОАО "ТПК" в два раза. Кроем того в </w:t>
      </w:r>
      <w:proofErr w:type="gramStart"/>
      <w:r>
        <w:rPr>
          <w:rStyle w:val="Subst"/>
        </w:rPr>
        <w:t>Центральном</w:t>
      </w:r>
      <w:proofErr w:type="gramEnd"/>
      <w:r>
        <w:rPr>
          <w:rStyle w:val="Subst"/>
        </w:rPr>
        <w:t xml:space="preserve"> регионе России расположены и успешно работают следующие предприятия аналогичного профиля:</w:t>
      </w:r>
      <w:r>
        <w:rPr>
          <w:rStyle w:val="Subst"/>
        </w:rPr>
        <w:br/>
        <w:t>•</w:t>
      </w:r>
      <w:r>
        <w:rPr>
          <w:rStyle w:val="Subst"/>
        </w:rPr>
        <w:tab/>
        <w:t>Можайский полиграфический комбинат;</w:t>
      </w:r>
      <w:r>
        <w:rPr>
          <w:rStyle w:val="Subst"/>
        </w:rPr>
        <w:br/>
        <w:t>•</w:t>
      </w:r>
      <w:r>
        <w:rPr>
          <w:rStyle w:val="Subst"/>
        </w:rPr>
        <w:tab/>
        <w:t>Ярославский полиграфический комбинат;</w:t>
      </w:r>
      <w:r>
        <w:rPr>
          <w:rStyle w:val="Subst"/>
        </w:rPr>
        <w:br/>
        <w:t>•</w:t>
      </w:r>
      <w:r>
        <w:rPr>
          <w:rStyle w:val="Subst"/>
        </w:rPr>
        <w:tab/>
        <w:t>Чеховский полиграфический комбинат;</w:t>
      </w:r>
      <w:r>
        <w:rPr>
          <w:rStyle w:val="Subst"/>
        </w:rPr>
        <w:br/>
        <w:t>•</w:t>
      </w:r>
      <w:r>
        <w:rPr>
          <w:rStyle w:val="Subst"/>
        </w:rPr>
        <w:tab/>
        <w:t>Смоленский полиграфический комбинат;</w:t>
      </w:r>
      <w:r>
        <w:rPr>
          <w:rStyle w:val="Subst"/>
        </w:rPr>
        <w:br/>
        <w:t>•</w:t>
      </w:r>
      <w:r>
        <w:rPr>
          <w:rStyle w:val="Subst"/>
        </w:rPr>
        <w:tab/>
        <w:t>Тульская типография;</w:t>
      </w:r>
      <w:r>
        <w:rPr>
          <w:rStyle w:val="Subst"/>
        </w:rPr>
        <w:br/>
        <w:t>•</w:t>
      </w:r>
      <w:r>
        <w:rPr>
          <w:rStyle w:val="Subst"/>
        </w:rPr>
        <w:tab/>
        <w:t>ООО ИПК «</w:t>
      </w:r>
      <w:proofErr w:type="spellStart"/>
      <w:r>
        <w:rPr>
          <w:rStyle w:val="Subst"/>
        </w:rPr>
        <w:t>Парето-Принт</w:t>
      </w:r>
      <w:proofErr w:type="spellEnd"/>
      <w:r>
        <w:rPr>
          <w:rStyle w:val="Subst"/>
        </w:rPr>
        <w:t>»;</w:t>
      </w:r>
      <w:r>
        <w:rPr>
          <w:rStyle w:val="Subst"/>
        </w:rPr>
        <w:br/>
      </w:r>
      <w:r>
        <w:rPr>
          <w:rStyle w:val="Subst"/>
        </w:rPr>
        <w:lastRenderedPageBreak/>
        <w:t>•</w:t>
      </w:r>
      <w:r>
        <w:rPr>
          <w:rStyle w:val="Subst"/>
        </w:rPr>
        <w:tab/>
        <w:t>ОАО «Тверской полиграфический комбинат детской литературы».</w:t>
      </w:r>
      <w:r>
        <w:rPr>
          <w:rStyle w:val="Subst"/>
        </w:rPr>
        <w:br/>
      </w:r>
      <w:r>
        <w:rPr>
          <w:rStyle w:val="Subst"/>
        </w:rPr>
        <w:br/>
      </w:r>
    </w:p>
    <w:p w:rsidR="004772D8" w:rsidRDefault="00EF6BA3">
      <w:pPr>
        <w:pStyle w:val="1"/>
      </w:pPr>
      <w:r>
        <w:t xml:space="preserve">Раздел V. Подробные сведения о лицах, входящих в состав органов управления эмитента, органов эмитента по </w:t>
      </w:r>
      <w:proofErr w:type="gramStart"/>
      <w:r>
        <w:t>контролю за</w:t>
      </w:r>
      <w:proofErr w:type="gramEnd"/>
      <w:r>
        <w:t xml:space="preserve"> его финансово-хозяйственной деятельностью, и краткие сведения о сотрудниках (работниках) эмитента</w:t>
      </w:r>
    </w:p>
    <w:p w:rsidR="004772D8" w:rsidRDefault="00EF6BA3">
      <w:pPr>
        <w:pStyle w:val="20"/>
      </w:pPr>
      <w:r>
        <w:t>5.1. Сведения о структуре и компетенции органов управления эмитента</w:t>
      </w:r>
    </w:p>
    <w:p w:rsidR="004772D8" w:rsidRDefault="00EF6BA3">
      <w:pPr>
        <w:ind w:left="200"/>
      </w:pPr>
      <w: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  <w:r>
        <w:br/>
      </w:r>
      <w:r>
        <w:rPr>
          <w:rStyle w:val="Subst"/>
        </w:rPr>
        <w:t>Органами управления общества являются:</w:t>
      </w:r>
      <w:r>
        <w:rPr>
          <w:rStyle w:val="Subst"/>
        </w:rPr>
        <w:br/>
        <w:t>•</w:t>
      </w:r>
      <w:r>
        <w:rPr>
          <w:rStyle w:val="Subst"/>
        </w:rPr>
        <w:tab/>
        <w:t>общее собрание акционеров;</w:t>
      </w:r>
      <w:r>
        <w:rPr>
          <w:rStyle w:val="Subst"/>
        </w:rPr>
        <w:br/>
        <w:t>•</w:t>
      </w:r>
      <w:r>
        <w:rPr>
          <w:rStyle w:val="Subst"/>
        </w:rPr>
        <w:tab/>
        <w:t>совет директоров;</w:t>
      </w:r>
      <w:r>
        <w:rPr>
          <w:rStyle w:val="Subst"/>
        </w:rPr>
        <w:br/>
        <w:t>•</w:t>
      </w:r>
      <w:r>
        <w:rPr>
          <w:rStyle w:val="Subst"/>
        </w:rPr>
        <w:tab/>
        <w:t>единоличный исполнительный орган (генеральный директор, управляющая организация, управляющий);</w:t>
      </w:r>
      <w:r>
        <w:rPr>
          <w:rStyle w:val="Subst"/>
        </w:rPr>
        <w:br/>
        <w:t>•</w:t>
      </w:r>
      <w:r>
        <w:rPr>
          <w:rStyle w:val="Subst"/>
        </w:rPr>
        <w:tab/>
        <w:t>исполнительная дирекция;</w:t>
      </w:r>
      <w:r>
        <w:rPr>
          <w:rStyle w:val="Subst"/>
        </w:rPr>
        <w:br/>
        <w:t>•</w:t>
      </w:r>
      <w:r>
        <w:rPr>
          <w:rStyle w:val="Subst"/>
        </w:rPr>
        <w:tab/>
        <w:t xml:space="preserve">в </w:t>
      </w:r>
      <w:proofErr w:type="gramStart"/>
      <w:r>
        <w:rPr>
          <w:rStyle w:val="Subst"/>
        </w:rPr>
        <w:t>случае</w:t>
      </w:r>
      <w:proofErr w:type="gramEnd"/>
      <w:r>
        <w:rPr>
          <w:rStyle w:val="Subst"/>
        </w:rPr>
        <w:t xml:space="preserve"> назначения ликвидационной комиссии к ней переходят все функции по управлению делами общества.</w:t>
      </w:r>
      <w:r>
        <w:rPr>
          <w:rStyle w:val="Subst"/>
        </w:rPr>
        <w:br/>
        <w:t>Совет директоров и ревизионная комиссия избираются общим собранием акционеров.</w:t>
      </w:r>
      <w:r>
        <w:rPr>
          <w:rStyle w:val="Subst"/>
        </w:rPr>
        <w:br/>
        <w:t>Управляющая организация (управляющий) утверждается общим собранием акционеров по предложению совета директоров.</w:t>
      </w:r>
      <w:r>
        <w:rPr>
          <w:rStyle w:val="Subst"/>
        </w:rPr>
        <w:br/>
        <w:t>Ликвидационная комиссия при добровольной ликвидации общества избирается общим собранием акционеров, при принудительной ликвидации назначается судом (арбитражным судом).</w:t>
      </w:r>
      <w:r>
        <w:rPr>
          <w:rStyle w:val="Subst"/>
        </w:rPr>
        <w:br/>
      </w:r>
      <w:proofErr w:type="gramStart"/>
      <w:r>
        <w:rPr>
          <w:rStyle w:val="Subst"/>
        </w:rPr>
        <w:t>В компетенцию общего собрания акционеров входит решение следующих вопросов:</w:t>
      </w:r>
      <w:r>
        <w:rPr>
          <w:rStyle w:val="Subst"/>
        </w:rPr>
        <w:br/>
        <w:t>1) внесение изменений и дополнений в устав общества или утверждение устава общества в новой редакции (кроме случаев, предусмотренных п.п. 2 - 5 ст. 12 Федерального закона "Об акционерных обществах");</w:t>
      </w:r>
      <w:r>
        <w:rPr>
          <w:rStyle w:val="Subst"/>
        </w:rPr>
        <w:br/>
        <w:t>2) реорганизация общества;</w:t>
      </w:r>
      <w:r>
        <w:rPr>
          <w:rStyle w:val="Subst"/>
        </w:rPr>
        <w:br/>
        <w:t>3) ликвидация общества, назначение ликвидационной комиссии и утверждение промежуточного и окончательного ликвидационных балансов;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>4) избрание членов совета директоров общества и досрочное прекращение их полномочий;</w:t>
      </w:r>
      <w:r>
        <w:rPr>
          <w:rStyle w:val="Subst"/>
        </w:rPr>
        <w:br/>
        <w:t>5) принятие решения о передаче полномочий единоличного исполнительного органа общества по договору коммерческой организации (управляющей организации) или индивидуальному предпринимателю (управляющему);</w:t>
      </w:r>
      <w:r>
        <w:rPr>
          <w:rStyle w:val="Subst"/>
        </w:rPr>
        <w:br/>
        <w:t>6) принятие решения о досрочном прекращении полномочий управляющей организации или управляющего;</w:t>
      </w:r>
      <w:r>
        <w:rPr>
          <w:rStyle w:val="Subst"/>
        </w:rPr>
        <w:br/>
        <w:t>7) избрание членов ревизионной комиссии общества и досрочное прекращение их полномочий;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>8) утверждение аудитора общества;</w:t>
      </w:r>
      <w:r>
        <w:rPr>
          <w:rStyle w:val="Subst"/>
        </w:rPr>
        <w:br/>
        <w:t>9) определение количества, номинальной стоимости, категории (типа) объявленных акций и прав, предоставляемых этими акциями;</w:t>
      </w:r>
      <w:r>
        <w:rPr>
          <w:rStyle w:val="Subst"/>
        </w:rPr>
        <w:br/>
        <w:t>10) увеличение уставного капитала общества путем увеличения номинальной стоимости акций;</w:t>
      </w:r>
      <w:r>
        <w:rPr>
          <w:rStyle w:val="Subst"/>
        </w:rPr>
        <w:br/>
        <w:t>11) увеличение уставного капитала общества путем размещения акций посредством закрытой подписки;</w:t>
      </w:r>
      <w:r>
        <w:rPr>
          <w:rStyle w:val="Subst"/>
        </w:rPr>
        <w:br/>
        <w:t>12) размещение эмиссионных ценных бумаг общества, конвертируемых в акции, посредством закрытой подписки;</w:t>
      </w:r>
      <w:proofErr w:type="gramEnd"/>
      <w:r>
        <w:rPr>
          <w:rStyle w:val="Subst"/>
        </w:rPr>
        <w:br/>
        <w:t xml:space="preserve">13) увеличение уставного капитала общества путем размещения посредством открытой подписки обыкновенных акций, составляющих более 25 </w:t>
      </w:r>
      <w:proofErr w:type="gramStart"/>
      <w:r>
        <w:rPr>
          <w:rStyle w:val="Subst"/>
        </w:rPr>
        <w:t>процентов</w:t>
      </w:r>
      <w:proofErr w:type="gramEnd"/>
      <w:r>
        <w:rPr>
          <w:rStyle w:val="Subst"/>
        </w:rPr>
        <w:t xml:space="preserve"> ранее размещенных обыкновенных акций;</w:t>
      </w:r>
      <w:r>
        <w:rPr>
          <w:rStyle w:val="Subst"/>
        </w:rPr>
        <w:br/>
        <w:t>14) размещение посредством открытой подписки конвертируемых в обыкновенные акции эмиссионных ценных бумаг, которые могут быть конвертированы в обыкновенные акции, составляющие более 25 процентов ранее размещенных обыкновенных акций;</w:t>
      </w:r>
      <w:r>
        <w:rPr>
          <w:rStyle w:val="Subst"/>
        </w:rPr>
        <w:br/>
        <w:t xml:space="preserve">15) увеличение уставного капитала общества путем размещения посредством открытой подписки обыкновенных акций в </w:t>
      </w:r>
      <w:proofErr w:type="gramStart"/>
      <w:r>
        <w:rPr>
          <w:rStyle w:val="Subst"/>
        </w:rPr>
        <w:t>количестве</w:t>
      </w:r>
      <w:proofErr w:type="gramEnd"/>
      <w:r>
        <w:rPr>
          <w:rStyle w:val="Subst"/>
        </w:rPr>
        <w:t xml:space="preserve"> 25 процентов и менее ранее размещенных обыкновенных акций, если советом директоров не было достигнуто единогласия по этому вопросу;</w:t>
      </w:r>
      <w:r>
        <w:rPr>
          <w:rStyle w:val="Subst"/>
        </w:rPr>
        <w:br/>
      </w:r>
      <w:proofErr w:type="gramStart"/>
      <w:r>
        <w:rPr>
          <w:rStyle w:val="Subst"/>
        </w:rPr>
        <w:t>16) увеличение уставного капитала общества путем размещения дополнительных акций в пределах количества и категорий (типов) объявленных акций за счет имущества общества, когда размещение дополнительных акций осуществляется посредством распределения их среди акционеров, если советом директоров не было достигнуто единогласия по этому вопросу;</w:t>
      </w:r>
      <w:proofErr w:type="gramEnd"/>
      <w:r>
        <w:rPr>
          <w:rStyle w:val="Subst"/>
        </w:rPr>
        <w:br/>
      </w:r>
      <w:r>
        <w:rPr>
          <w:rStyle w:val="Subst"/>
        </w:rPr>
        <w:lastRenderedPageBreak/>
        <w:t xml:space="preserve">17) увеличение уставного капитала общества путем размещения дополнительных привилегированных акций в </w:t>
      </w:r>
      <w:proofErr w:type="gramStart"/>
      <w:r>
        <w:rPr>
          <w:rStyle w:val="Subst"/>
        </w:rPr>
        <w:t>пределах</w:t>
      </w:r>
      <w:proofErr w:type="gramEnd"/>
      <w:r>
        <w:rPr>
          <w:rStyle w:val="Subst"/>
        </w:rPr>
        <w:t xml:space="preserve"> количества объявленных акций этой категории (типа) посредством открытой подписки, если советом директоров не было достигнуто единогласия по этому вопросу;</w:t>
      </w:r>
      <w:r>
        <w:rPr>
          <w:rStyle w:val="Subst"/>
        </w:rPr>
        <w:br/>
        <w:t>18) уменьшение уставного капитала общества путем уменьшения номинальной стоимости акций, путем приобретения обществом части акций в целях сокращения их общего количества, а также путем погашения приобретенных и выкупленных обществом акций (акций, находящихся в распоряжении общества);</w:t>
      </w:r>
      <w:r>
        <w:rPr>
          <w:rStyle w:val="Subst"/>
        </w:rPr>
        <w:br/>
      </w:r>
      <w:proofErr w:type="gramStart"/>
      <w:r>
        <w:rPr>
          <w:rStyle w:val="Subst"/>
        </w:rPr>
        <w:t>19) утверждение годовых отчетов, годовой бухгалтерской отчетности, в том числе отчетов о прибылях и убытках (счетов прибылей и убытков) общества, а также распределение прибыли, в том числе выплата (объявление) дивидендов, и убытков общества по результатам финансового года;</w:t>
      </w:r>
      <w:r>
        <w:rPr>
          <w:rStyle w:val="Subst"/>
        </w:rPr>
        <w:br/>
        <w:t>20) определение порядка ведения общего собрания акционеров;</w:t>
      </w:r>
      <w:r>
        <w:rPr>
          <w:rStyle w:val="Subst"/>
        </w:rPr>
        <w:br/>
        <w:t>21) дробление и консолидация акций;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>23) принятие решений об одобрении сделок в случаях, предусмотренных ст. 83 Федерального закона "Об акционерных обществах";</w:t>
      </w:r>
      <w:r>
        <w:rPr>
          <w:rStyle w:val="Subst"/>
        </w:rPr>
        <w:br/>
        <w:t>24) принятие решений об одобрении крупных сделок в случае, предусмотренном п. 2 ст. 79 Федерального закона "Об акционерных обществах";</w:t>
      </w:r>
      <w:r>
        <w:rPr>
          <w:rStyle w:val="Subst"/>
        </w:rPr>
        <w:br/>
        <w:t>25) принятие решений об одобрении крупных сделок в случае, предусмотренном п. 3 ст. 79 Федерального закона "Об акционерных обществах";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>26) принятие решения об участии в холдинговых компаниях, финансово-промышленных группах, ассоциациях и иных объединениях коммерческих организаций;</w:t>
      </w:r>
      <w:r>
        <w:rPr>
          <w:rStyle w:val="Subst"/>
        </w:rPr>
        <w:br/>
        <w:t>27) утверждение внутренних документов, регулирующих деятельность органов общества;</w:t>
      </w:r>
      <w:r>
        <w:rPr>
          <w:rStyle w:val="Subst"/>
        </w:rPr>
        <w:br/>
        <w:t>28) принятие решения о вознаграждении и (или) компенсации расходов членам ревизионной комиссии общества, связанных с исполнением ими своих обязанностей, в период исполнения ими этих обязанностей; установление размеров таких вознаграждений и компенсаций;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>29) принятие решения о вознаграждении и (или) компенсации расходов членам совета директоров общества, связанных с исполнением ими функций членов совета директоров, в период исполнения ими своих обязанностей; установление размеров таких вознаграждений и компенсаций;</w:t>
      </w:r>
      <w:r>
        <w:rPr>
          <w:rStyle w:val="Subst"/>
        </w:rPr>
        <w:br/>
        <w:t>30) принятие решения о возмещении за счет средств общества расходов лицам и органам - инициаторам внеочередного собрания расходов по подготовке и проведению этого собрания;</w:t>
      </w:r>
      <w:proofErr w:type="gramEnd"/>
      <w:r>
        <w:rPr>
          <w:rStyle w:val="Subst"/>
        </w:rPr>
        <w:br/>
        <w:t xml:space="preserve">31) определение перечня дополнительных документов, обязательных для хранения в </w:t>
      </w:r>
      <w:proofErr w:type="gramStart"/>
      <w:r>
        <w:rPr>
          <w:rStyle w:val="Subst"/>
        </w:rPr>
        <w:t>обществе</w:t>
      </w:r>
      <w:proofErr w:type="gramEnd"/>
      <w:r>
        <w:rPr>
          <w:rStyle w:val="Subst"/>
        </w:rPr>
        <w:t>;</w:t>
      </w:r>
      <w:r>
        <w:rPr>
          <w:rStyle w:val="Subst"/>
        </w:rPr>
        <w:br/>
        <w:t>Общее собрание не вправе рассматривать и принимать решения по вопросам, не отнесенным законом и уставом общества к его компетенции.</w:t>
      </w:r>
      <w:r>
        <w:rPr>
          <w:rStyle w:val="Subst"/>
        </w:rPr>
        <w:br/>
        <w:t>Общее собрание не вправе принимать решения по вопросам, не включенным в повестку дня собрания, а также изменять повестку дня.</w:t>
      </w:r>
      <w:r>
        <w:rPr>
          <w:rStyle w:val="Subst"/>
        </w:rPr>
        <w:br/>
        <w:t>Совет директоров общества осуществляет общее руководство деятельностью общества, за исключением решения вопросов, отнесенных федеральными законами и уставом к компетенции общего собрания акционеров.</w:t>
      </w:r>
      <w:r>
        <w:rPr>
          <w:rStyle w:val="Subst"/>
        </w:rPr>
        <w:br/>
      </w:r>
      <w:proofErr w:type="gramStart"/>
      <w:r>
        <w:rPr>
          <w:rStyle w:val="Subst"/>
        </w:rPr>
        <w:t>К компетенции совета директоров общества относятся следующие вопросы:</w:t>
      </w:r>
      <w:r>
        <w:rPr>
          <w:rStyle w:val="Subst"/>
        </w:rPr>
        <w:br/>
        <w:t>1) определение приоритетных направлений деятельности общества, в том числе утверждение годовых и ежеквартальных бюджетов общества;</w:t>
      </w:r>
      <w:r>
        <w:rPr>
          <w:rStyle w:val="Subst"/>
        </w:rPr>
        <w:br/>
        <w:t>2) созыв годового и внеочередного общих собраний акционеров, за исключением случаев, предусмотренных п. 8 ст. 55 Федерального закона "Об акционерных обществах";</w:t>
      </w:r>
      <w:r>
        <w:rPr>
          <w:rStyle w:val="Subst"/>
        </w:rPr>
        <w:br/>
        <w:t>3) утверждение повестки дня общего собрания акционеров;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>4) определение даты составления списка лиц, имеющих право на участие в общем собрании акционеров, и другие вопросы, отнесенные к компетенции совета директоров общества в соответствии с положениями главы VII Федерального закона "Об акционерных обществах" и связанные с подготовкой и проведением общего собрания акционеров;</w:t>
      </w:r>
      <w:r>
        <w:rPr>
          <w:rStyle w:val="Subst"/>
        </w:rPr>
        <w:br/>
        <w:t>5) предварительное утверждение годовых отчетов общества;</w:t>
      </w:r>
      <w:r>
        <w:rPr>
          <w:rStyle w:val="Subst"/>
        </w:rPr>
        <w:br/>
        <w:t>6) назначение и утверждение исполнительных органов общества;</w:t>
      </w:r>
      <w:proofErr w:type="gramEnd"/>
      <w:r>
        <w:rPr>
          <w:rStyle w:val="Subst"/>
        </w:rPr>
        <w:br/>
        <w:t>7) предварительное утверждение договора о передаче полномочий единоличного исполнительного органа общества коммерческой организации (управляющей организации) или индивидуальному предпринимателю (управляющему);</w:t>
      </w:r>
      <w:r>
        <w:rPr>
          <w:rStyle w:val="Subst"/>
        </w:rPr>
        <w:br/>
        <w:t>8) увеличение уставного капитала общества путем размещения дополнительных акций в пределах количества и категорий (типов) объявленных акций за счет имущества общества, когда размещение дополнительных акций осуществляется посредством распределения их среди акционеров;</w:t>
      </w:r>
      <w:r>
        <w:rPr>
          <w:rStyle w:val="Subst"/>
        </w:rPr>
        <w:br/>
      </w:r>
      <w:proofErr w:type="gramStart"/>
      <w:r>
        <w:rPr>
          <w:rStyle w:val="Subst"/>
        </w:rPr>
        <w:t>9) увеличение уставного капитала общества путем размещения дополнительных обыкновенных акций в пределах количества объявленных акций этой категории (типа) посредством открытой подписки в количестве, составляющем 25 процентов и менее ранее размещенных обыкновенных акций общества;</w:t>
      </w:r>
      <w:r>
        <w:rPr>
          <w:rStyle w:val="Subst"/>
        </w:rPr>
        <w:br/>
        <w:t xml:space="preserve">10) увеличение уставного капитала общества путем размещения дополнительных </w:t>
      </w:r>
      <w:r>
        <w:rPr>
          <w:rStyle w:val="Subst"/>
        </w:rPr>
        <w:lastRenderedPageBreak/>
        <w:t>привилегированных акций в пределах количества объявленных акций этой категории (типа) посредством открытой подписки;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>11) размещение посредством открытой подписки конвертируемых в обыкновенные акции эмиссионных ценных бумаг, которые могут быть конвертированы в обыкновенные акции, в количестве 25 процентов и менее ранее размещенных обыкновенных акций;</w:t>
      </w:r>
      <w:r>
        <w:rPr>
          <w:rStyle w:val="Subst"/>
        </w:rPr>
        <w:br/>
        <w:t>12) размещение облигаций, конвертируемых в привилегированные акции, и иных эмиссионных ценных бумаг, конвертируемых в привилегированные акции, посредством открытой подписки;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>13) размещение облигаций, не конвертируемых в акции, и иных эмиссионных ценных бумаг, не конвертируемых в акции;</w:t>
      </w:r>
      <w:r>
        <w:rPr>
          <w:rStyle w:val="Subst"/>
        </w:rPr>
        <w:br/>
        <w:t>14) утверждение решения о выпуске ценных бумаг, проспекта эмиссии ценных бумаг, отчета об итогах выпуска ценных бумаг, внесение в них изменений и дополнений;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>15) определение цены (денежной оценки) имущества, цены размещения и выкупа эмиссионных ценных бумаг в случаях, предусмотренных Федеральным законом "Об акционерных обществах";</w:t>
      </w:r>
      <w:r>
        <w:rPr>
          <w:rStyle w:val="Subst"/>
        </w:rPr>
        <w:br/>
        <w:t>16) приобретение размещенных обществом акций в соответствии с п. 2 ст. 72 Федерального закона "Об акционерных обществах";</w:t>
      </w:r>
      <w:r>
        <w:rPr>
          <w:rStyle w:val="Subst"/>
        </w:rPr>
        <w:br/>
        <w:t>17) приобретение размещенных обществом облигаций и иных ценных бумаг в случаях, предусмотренных Федеральным законом "Об акционерных обществах";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>18) утверждение отчета об итогах приобретения акций, приобретенных в соответствии с п. 1 ст. 72 Федерального закона "Об акционерных обществах";</w:t>
      </w:r>
      <w:r>
        <w:rPr>
          <w:rStyle w:val="Subst"/>
        </w:rPr>
        <w:br/>
        <w:t>19) рекомендации общему собранию акционеров по размеру выплачиваемых членам ревизионной комиссии общества вознаграждений и компенсаций;</w:t>
      </w:r>
      <w:r>
        <w:rPr>
          <w:rStyle w:val="Subst"/>
        </w:rPr>
        <w:br/>
        <w:t>20) определение размера оплаты услуг аудитора;</w:t>
      </w:r>
      <w:r>
        <w:rPr>
          <w:rStyle w:val="Subst"/>
        </w:rPr>
        <w:br/>
        <w:t>21) рекомендации общему собранию акционеров по размеру дивиденда по акциям и порядку его выплаты;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>22) рекомендации общему собранию акционеров по порядку распределения прибыли и убытков общества по результатам финансового года;</w:t>
      </w:r>
      <w:r>
        <w:rPr>
          <w:rStyle w:val="Subst"/>
        </w:rPr>
        <w:br/>
        <w:t>23) использование резервного фонда и иных фондов общества;</w:t>
      </w:r>
      <w:proofErr w:type="gramEnd"/>
      <w:r>
        <w:rPr>
          <w:rStyle w:val="Subst"/>
        </w:rPr>
        <w:br/>
        <w:t>24) утверждение внутренних документов общества, за исключением внутренних документов, регулирующих деятельность органов общества, утверждаемых решением общего собрания, а также иных внутренних документов общества, утверждение которых отнесено уставом к компетенции единоличного исполнительного органа общества, внесение в эти документы изменений и дополнений;</w:t>
      </w:r>
      <w:r>
        <w:rPr>
          <w:rStyle w:val="Subst"/>
        </w:rPr>
        <w:br/>
      </w:r>
      <w:proofErr w:type="gramStart"/>
      <w:r>
        <w:rPr>
          <w:rStyle w:val="Subst"/>
        </w:rPr>
        <w:t>25) создание и ликвидация филиалов, открытие и ликвидация представительств общества, утверждение положений о филиалах и представительствах, внесение в них изменений и дополнений, назначение руководителей филиалов и представительств и прекращение их полномочий;</w:t>
      </w:r>
      <w:r>
        <w:rPr>
          <w:rStyle w:val="Subst"/>
        </w:rPr>
        <w:br/>
        <w:t>26) внесение в устав общества изменений, связанных с созданием филиалов, открытием представительств общества и их ликвидацией;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>27) одобрение крупных сделок в случаях, предусмотренных главой X Федерального закона "Об акционерных обществах";</w:t>
      </w:r>
      <w:r>
        <w:rPr>
          <w:rStyle w:val="Subst"/>
        </w:rPr>
        <w:br/>
        <w:t>28) одобрение сделок, предусмотренных главой XI Федерального закона "Об акционерных обществах";</w:t>
      </w:r>
      <w:r>
        <w:rPr>
          <w:rStyle w:val="Subst"/>
        </w:rPr>
        <w:br/>
        <w:t>29) утверждение регистратора общества и условий договора с ним, а также расторжение договора с ним;</w:t>
      </w:r>
      <w:r>
        <w:rPr>
          <w:rStyle w:val="Subst"/>
        </w:rPr>
        <w:br/>
        <w:t>30) принятие во всякое время решения о проверке финансово-хозяйственной деятельности общества;</w:t>
      </w:r>
      <w:proofErr w:type="gramEnd"/>
      <w:r>
        <w:rPr>
          <w:rStyle w:val="Subst"/>
        </w:rPr>
        <w:br/>
        <w:t>31) определение лица, уполномоченного подписать договор от имени общества с единоличным исполнительным органом;</w:t>
      </w:r>
      <w:r>
        <w:rPr>
          <w:rStyle w:val="Subst"/>
        </w:rPr>
        <w:br/>
      </w:r>
      <w:proofErr w:type="gramStart"/>
      <w:r>
        <w:rPr>
          <w:rStyle w:val="Subst"/>
        </w:rPr>
        <w:t>32) в случае невозможности единоличным исполнительным органом общества или управляющей организацией (управляющим) исполнять свои обязанности принятие решения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управляющей организации (управляющего)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</w:t>
      </w:r>
      <w:proofErr w:type="gramEnd"/>
      <w:r>
        <w:rPr>
          <w:rStyle w:val="Subst"/>
        </w:rPr>
        <w:t>;</w:t>
      </w:r>
      <w:r>
        <w:rPr>
          <w:rStyle w:val="Subst"/>
        </w:rPr>
        <w:br/>
      </w:r>
      <w:proofErr w:type="gramStart"/>
      <w:r>
        <w:rPr>
          <w:rStyle w:val="Subst"/>
        </w:rPr>
        <w:t>33) определение перечня дополнительных документов, обязательных для хранения в обществе;</w:t>
      </w:r>
      <w:r>
        <w:rPr>
          <w:rStyle w:val="Subst"/>
        </w:rPr>
        <w:br/>
        <w:t>34) утверждение договора с лицом, осуществляющим полномочия единоличного исполнительного органа общества;</w:t>
      </w:r>
      <w:r>
        <w:rPr>
          <w:rStyle w:val="Subst"/>
        </w:rPr>
        <w:br/>
        <w:t>35) принятие решения о приостановлении полномочий единоличного исполнительного органа общества или о приостановлении полномочий управляющей организации или управляющего.</w:t>
      </w:r>
      <w:proofErr w:type="gramEnd"/>
      <w:r>
        <w:rPr>
          <w:rStyle w:val="Subst"/>
        </w:rPr>
        <w:t xml:space="preserve"> </w:t>
      </w:r>
      <w:proofErr w:type="gramStart"/>
      <w:r>
        <w:rPr>
          <w:rStyle w:val="Subst"/>
        </w:rPr>
        <w:t xml:space="preserve">Одновременно с указанным решением совет директоров общества обязан принять решение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</w:t>
      </w:r>
      <w:r>
        <w:rPr>
          <w:rStyle w:val="Subst"/>
        </w:rPr>
        <w:lastRenderedPageBreak/>
        <w:t>полномочий  управляющей организации (управляющего) и о передаче полномочий единоличного исполнительного органа общества управляющей организации или управляющему;</w:t>
      </w:r>
      <w:r>
        <w:rPr>
          <w:rStyle w:val="Subst"/>
        </w:rPr>
        <w:br/>
        <w:t>36) принятие решения об отчуждении размещенных акций общества, находящихся в распоряжении общества;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>37) предварительное одобрение сделок, связанных с приобретением, отчуждением и возможностью отчуждения обществом недвижимого имущества независимо от суммы сделки;</w:t>
      </w:r>
      <w:r>
        <w:rPr>
          <w:rStyle w:val="Subst"/>
        </w:rPr>
        <w:br/>
        <w:t>38) предварительное одобрение сделок, связанных с приобретением, отчуждением и возможностью отчуждения обществом имущества стоимостью свыше 7.000.000 рублей;</w:t>
      </w:r>
      <w:r>
        <w:rPr>
          <w:rStyle w:val="Subst"/>
        </w:rPr>
        <w:br/>
        <w:t>39) предварительное одобрение сделок, связанных с выдачей и получением обществом займов, кредитов и поручительств на сумму свыше 5.000.000 рублей;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>40) принятие решения о совершении обществом вексельной сделки, в том числе о выдаче обществом векселей, производстве по ним передаточных надписей, авалей, платежей независимо от их суммы;</w:t>
      </w:r>
      <w:r>
        <w:rPr>
          <w:rStyle w:val="Subst"/>
        </w:rPr>
        <w:br/>
        <w:t>41) предварительное одобрение сдачи в аренду или иное срочное и бессрочное пользование имущества общества по балансовой стоимости на сумму свыше 2.000.000 рублей;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>42) принятие решения о совершении обществом сделки, сумма оплаты по которой составляет более 7.000.000 рублей;</w:t>
      </w:r>
      <w:r>
        <w:rPr>
          <w:rStyle w:val="Subst"/>
        </w:rPr>
        <w:br/>
        <w:t>43) принятие решений о совершении сделок, связанных с приобретением, отчуждением и возможностью отчуждения акций (паев, долей в уставном капитале) других коммерческих организаций;</w:t>
      </w:r>
      <w:r>
        <w:rPr>
          <w:rStyle w:val="Subst"/>
        </w:rPr>
        <w:br/>
        <w:t>44) принятие решений об использовании прав, предоставляемых принадлежащими обществу акциями (паями, долями в уставном капитале) других коммерческих организаций;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 xml:space="preserve">45) принятие решений об участии в некоммерческих организациях, за исключением случаев, указанных в </w:t>
      </w:r>
      <w:proofErr w:type="spellStart"/>
      <w:r>
        <w:rPr>
          <w:rStyle w:val="Subst"/>
        </w:rPr>
        <w:t>подп</w:t>
      </w:r>
      <w:proofErr w:type="spellEnd"/>
      <w:r>
        <w:rPr>
          <w:rStyle w:val="Subst"/>
        </w:rPr>
        <w:t>. 18 п. 1 ст. 48 Федерального закона "Об акционерных обществах";</w:t>
      </w:r>
      <w:r>
        <w:rPr>
          <w:rStyle w:val="Subst"/>
        </w:rPr>
        <w:br/>
        <w:t>46) утверждение кандидатур на должности директоров общества, главного бухгалтера, кассира и утверждение договоров с ними;</w:t>
      </w:r>
      <w:r>
        <w:rPr>
          <w:rStyle w:val="Subst"/>
        </w:rPr>
        <w:br/>
        <w:t>47) иные вопросы, предусмотренные Федеральным законом "Об акционерных обществах" и уставом.</w:t>
      </w:r>
      <w:proofErr w:type="gramEnd"/>
      <w:r>
        <w:rPr>
          <w:rStyle w:val="Subst"/>
        </w:rPr>
        <w:br/>
        <w:t>Вопросы, отнесенные к компетенции совета директоров общества, не могут быть переданы на решение исполнительному органу общества.</w:t>
      </w:r>
      <w:r>
        <w:rPr>
          <w:rStyle w:val="Subst"/>
        </w:rPr>
        <w:br/>
        <w:t>Руководство текущей деятельностью общества осуществляется единоличным исполнительным органом общества (генеральным директором, управляющей организацией, управляющим) и исполнительной дирекцией. Единоличный и коллегиальный исполнительный органы общества подотчетны совету директоров общества и общему собранию акционеров.</w:t>
      </w:r>
      <w:r>
        <w:rPr>
          <w:rStyle w:val="Subst"/>
        </w:rPr>
        <w:br/>
        <w:t>Генеральный директор (управляющий) является председателем исполнительной дирекции.</w:t>
      </w:r>
      <w:r>
        <w:rPr>
          <w:rStyle w:val="Subst"/>
        </w:rPr>
        <w:br/>
        <w:t>К компетенции исполнительных органов общества относятся все вопросы руководства текущей деятельностью общества, за исключением вопросов, отнесенных к компетенции общего собрания акционеров и совета директоров общества.</w:t>
      </w:r>
      <w:r>
        <w:rPr>
          <w:rStyle w:val="Subst"/>
        </w:rPr>
        <w:br/>
        <w:t>Исполнительные органы общества организуют выполнение решений общего собрания акционеров и совета директоров общества.</w:t>
      </w:r>
      <w:r>
        <w:rPr>
          <w:rStyle w:val="Subst"/>
        </w:rPr>
        <w:br/>
        <w:t>Единоличный исполнительный орган без доверенности действует от имени общества, в том числе представляет его интересы, совершает сделки от имени общества в пределах, установленных Федеральным законом "Об акционерных обществах" и уставом, утверждает штаты, издает приказы и дает указания, обязательные для исполнения всеми работниками общества.</w:t>
      </w:r>
      <w:r>
        <w:rPr>
          <w:rStyle w:val="Subst"/>
        </w:rPr>
        <w:br/>
        <w:t>Исполнительная дирекция является коллегиальным исполнительным органом общества и под руководство генерального директора осуществляет принятие решений по вопросам непосредственного текущего управления деятельностью общества в период между общими собраниями и заседаниями совета директоров.</w:t>
      </w:r>
      <w:r>
        <w:rPr>
          <w:rStyle w:val="Subst"/>
        </w:rPr>
        <w:br/>
        <w:t xml:space="preserve">      Кодекс корпоративного поведения (управления) эмитента в настоящее время не утвержден.</w:t>
      </w:r>
      <w:r>
        <w:rPr>
          <w:rStyle w:val="Subst"/>
        </w:rPr>
        <w:br/>
        <w:t>За отчётный период времени изменения в устав эмитента, а также в иные внутренние документы, регулирующие деятельность органов эмитента, не вносились.</w:t>
      </w:r>
      <w:r>
        <w:rPr>
          <w:rStyle w:val="Subst"/>
        </w:rPr>
        <w:br/>
      </w:r>
    </w:p>
    <w:p w:rsidR="004772D8" w:rsidRDefault="004772D8">
      <w:pPr>
        <w:ind w:left="200"/>
      </w:pPr>
    </w:p>
    <w:p w:rsidR="004772D8" w:rsidRDefault="004772D8">
      <w:pPr>
        <w:ind w:left="200"/>
      </w:pPr>
    </w:p>
    <w:p w:rsidR="004772D8" w:rsidRDefault="004772D8">
      <w:pPr>
        <w:pStyle w:val="ThinDelim"/>
      </w:pPr>
    </w:p>
    <w:p w:rsidR="004772D8" w:rsidRDefault="00EF6BA3">
      <w:pPr>
        <w:pStyle w:val="20"/>
      </w:pPr>
      <w:r>
        <w:t>5.2. Информация о лицах, входящих в состав органов управления эмитента</w:t>
      </w:r>
    </w:p>
    <w:p w:rsidR="004772D8" w:rsidRDefault="00EF6BA3">
      <w:pPr>
        <w:pStyle w:val="20"/>
      </w:pPr>
      <w:r>
        <w:t>5.2.1. Состав совета директоров (наблюдательного совета) эмитента</w:t>
      </w:r>
    </w:p>
    <w:p w:rsidR="004772D8" w:rsidRDefault="00EF6BA3">
      <w:pPr>
        <w:ind w:left="200"/>
      </w:pPr>
      <w:r>
        <w:rPr>
          <w:rStyle w:val="Subst"/>
        </w:rPr>
        <w:t>В связи с тем, что в обществе в качестве совещательных органов при совете директоро</w:t>
      </w:r>
      <w:proofErr w:type="gramStart"/>
      <w:r>
        <w:rPr>
          <w:rStyle w:val="Subst"/>
        </w:rPr>
        <w:t>в(</w:t>
      </w:r>
      <w:proofErr w:type="gramEnd"/>
      <w:r>
        <w:rPr>
          <w:rStyle w:val="Subst"/>
        </w:rPr>
        <w:t xml:space="preserve">наблюдательном совете) комитеты совета директоров (наблюдательного совета) не </w:t>
      </w:r>
      <w:r>
        <w:rPr>
          <w:rStyle w:val="Subst"/>
        </w:rPr>
        <w:lastRenderedPageBreak/>
        <w:t>создавались, члены совета директоров(наблюдательного совета) не участвуют в работе комитетов совета директоров(наблюдательного совета)</w:t>
      </w:r>
    </w:p>
    <w:p w:rsidR="004772D8" w:rsidRDefault="00EF6BA3">
      <w:pPr>
        <w:ind w:left="200"/>
      </w:pPr>
      <w:r>
        <w:t>ФИО:</w:t>
      </w:r>
      <w:r>
        <w:rPr>
          <w:rStyle w:val="Subst"/>
        </w:rPr>
        <w:t xml:space="preserve"> Борзова Елена Михайловна</w:t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>Год рождения:</w:t>
      </w:r>
      <w:r>
        <w:rPr>
          <w:rStyle w:val="Subst"/>
        </w:rPr>
        <w:t xml:space="preserve"> 1960</w:t>
      </w:r>
    </w:p>
    <w:p w:rsidR="004772D8" w:rsidRDefault="004772D8">
      <w:pPr>
        <w:pStyle w:val="ThinDelim"/>
      </w:pPr>
    </w:p>
    <w:p w:rsidR="004772D8" w:rsidRDefault="00EF6BA3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772D8" w:rsidRDefault="00EF6BA3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772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center"/>
            </w:pPr>
            <w:r>
              <w:t>Должность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4772D8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ОАО "ТПК"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r>
              <w:t>Финансовый директор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20.04.2020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ОАО "ТПК"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EF6BA3">
            <w:r>
              <w:t>Помощник генерального директора по экономическим вопросам</w:t>
            </w:r>
          </w:p>
        </w:tc>
      </w:tr>
    </w:tbl>
    <w:p w:rsidR="004772D8" w:rsidRDefault="004772D8"/>
    <w:p w:rsidR="004772D8" w:rsidRDefault="004772D8">
      <w:pPr>
        <w:pStyle w:val="ThinDelim"/>
      </w:pPr>
    </w:p>
    <w:p w:rsidR="004772D8" w:rsidRDefault="00EF6BA3">
      <w:pPr>
        <w:ind w:left="200"/>
      </w:pPr>
      <w:r>
        <w:rPr>
          <w:rStyle w:val="Subst"/>
        </w:rPr>
        <w:t xml:space="preserve">Доли участия в уставном </w:t>
      </w:r>
      <w:proofErr w:type="gramStart"/>
      <w:r>
        <w:rPr>
          <w:rStyle w:val="Subst"/>
        </w:rPr>
        <w:t>капитале</w:t>
      </w:r>
      <w:proofErr w:type="gramEnd"/>
      <w:r>
        <w:rPr>
          <w:rStyle w:val="Subst"/>
        </w:rPr>
        <w:t xml:space="preserve"> эмитента/обыкновенных акций не имеет</w:t>
      </w:r>
    </w:p>
    <w:p w:rsidR="004772D8" w:rsidRDefault="004772D8">
      <w:pPr>
        <w:pStyle w:val="ThinDelim"/>
      </w:pPr>
    </w:p>
    <w:p w:rsidR="004772D8" w:rsidRDefault="004772D8">
      <w:pPr>
        <w:pStyle w:val="ThinDelim"/>
      </w:pPr>
    </w:p>
    <w:p w:rsidR="004772D8" w:rsidRDefault="00EF6BA3">
      <w:pPr>
        <w:pStyle w:val="SubHeading"/>
        <w:ind w:left="200"/>
      </w:pPr>
      <w:r>
        <w:t xml:space="preserve">Доли участия лица в уставном (складочном) </w:t>
      </w:r>
      <w:proofErr w:type="gramStart"/>
      <w:r>
        <w:t>капитале</w:t>
      </w:r>
      <w:proofErr w:type="gramEnd"/>
      <w:r>
        <w:t xml:space="preserve"> (паевом фонде) дочерних и зависимых обществ эмитента</w:t>
      </w:r>
    </w:p>
    <w:p w:rsidR="004772D8" w:rsidRDefault="00EF6BA3">
      <w:pPr>
        <w:ind w:left="400"/>
      </w:pPr>
      <w:r>
        <w:rPr>
          <w:rStyle w:val="Subst"/>
        </w:rPr>
        <w:t>Лицо указанных долей не имеет</w:t>
      </w:r>
    </w:p>
    <w:p w:rsidR="004772D8" w:rsidRDefault="00EF6BA3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Указанных родственных связей нет</w:t>
      </w:r>
    </w:p>
    <w:p w:rsidR="004772D8" w:rsidRDefault="00EF6B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772D8" w:rsidRDefault="00EF6BA3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указанных должностей не занимало</w:t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Клюшин</w:t>
      </w:r>
      <w:proofErr w:type="spellEnd"/>
      <w:r>
        <w:rPr>
          <w:rStyle w:val="Subst"/>
        </w:rPr>
        <w:t xml:space="preserve"> Михаил Михайлович</w:t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>Год рождения:</w:t>
      </w:r>
      <w:r>
        <w:rPr>
          <w:rStyle w:val="Subst"/>
        </w:rPr>
        <w:t xml:space="preserve"> 1985</w:t>
      </w:r>
    </w:p>
    <w:p w:rsidR="004772D8" w:rsidRDefault="004772D8">
      <w:pPr>
        <w:pStyle w:val="ThinDelim"/>
      </w:pPr>
    </w:p>
    <w:p w:rsidR="004772D8" w:rsidRDefault="00EF6BA3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772D8" w:rsidRDefault="00EF6BA3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772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center"/>
            </w:pPr>
            <w:r>
              <w:t>Должность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4772D8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ООО Издательство "</w:t>
            </w:r>
            <w:proofErr w:type="spellStart"/>
            <w:r>
              <w:t>Эксмо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EF6BA3">
            <w:r>
              <w:t>Заместитель по правовым вопросам Вице-президента</w:t>
            </w:r>
          </w:p>
        </w:tc>
      </w:tr>
    </w:tbl>
    <w:p w:rsidR="004772D8" w:rsidRDefault="004772D8"/>
    <w:p w:rsidR="004772D8" w:rsidRDefault="004772D8">
      <w:pPr>
        <w:pStyle w:val="ThinDelim"/>
      </w:pPr>
    </w:p>
    <w:p w:rsidR="004772D8" w:rsidRDefault="00EF6BA3">
      <w:pPr>
        <w:ind w:left="200"/>
      </w:pPr>
      <w:r>
        <w:rPr>
          <w:rStyle w:val="Subst"/>
        </w:rPr>
        <w:lastRenderedPageBreak/>
        <w:t xml:space="preserve">Доли участия в уставном </w:t>
      </w:r>
      <w:proofErr w:type="gramStart"/>
      <w:r>
        <w:rPr>
          <w:rStyle w:val="Subst"/>
        </w:rPr>
        <w:t>капитале</w:t>
      </w:r>
      <w:proofErr w:type="gramEnd"/>
      <w:r>
        <w:rPr>
          <w:rStyle w:val="Subst"/>
        </w:rPr>
        <w:t xml:space="preserve"> эмитента/обыкновенных акций не имеет</w:t>
      </w:r>
    </w:p>
    <w:p w:rsidR="004772D8" w:rsidRDefault="004772D8">
      <w:pPr>
        <w:pStyle w:val="ThinDelim"/>
      </w:pPr>
    </w:p>
    <w:p w:rsidR="004772D8" w:rsidRDefault="004772D8">
      <w:pPr>
        <w:pStyle w:val="ThinDelim"/>
      </w:pPr>
    </w:p>
    <w:p w:rsidR="004772D8" w:rsidRDefault="00EF6BA3">
      <w:pPr>
        <w:pStyle w:val="SubHeading"/>
        <w:ind w:left="200"/>
      </w:pPr>
      <w:r>
        <w:t xml:space="preserve">Доли участия лица в уставном (складочном) </w:t>
      </w:r>
      <w:proofErr w:type="gramStart"/>
      <w:r>
        <w:t>капитале</w:t>
      </w:r>
      <w:proofErr w:type="gramEnd"/>
      <w:r>
        <w:t xml:space="preserve"> (паевом фонде) дочерних и зависимых обществ эмитента</w:t>
      </w:r>
    </w:p>
    <w:p w:rsidR="004772D8" w:rsidRDefault="00EF6BA3">
      <w:pPr>
        <w:ind w:left="400"/>
      </w:pPr>
      <w:r>
        <w:rPr>
          <w:rStyle w:val="Subst"/>
        </w:rPr>
        <w:t>Лицо указанных долей не имеет</w:t>
      </w:r>
    </w:p>
    <w:p w:rsidR="004772D8" w:rsidRDefault="00EF6BA3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Указанных родственных связей нет</w:t>
      </w:r>
    </w:p>
    <w:p w:rsidR="004772D8" w:rsidRDefault="00EF6B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772D8" w:rsidRDefault="00EF6BA3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указанных должностей не занимало</w:t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>ФИО:</w:t>
      </w:r>
      <w:r>
        <w:rPr>
          <w:rStyle w:val="Subst"/>
        </w:rPr>
        <w:t xml:space="preserve"> Бутрина Нина Николаевна</w:t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>Год рождения:</w:t>
      </w:r>
      <w:r>
        <w:rPr>
          <w:rStyle w:val="Subst"/>
        </w:rPr>
        <w:t xml:space="preserve"> 1962</w:t>
      </w:r>
    </w:p>
    <w:p w:rsidR="004772D8" w:rsidRDefault="004772D8">
      <w:pPr>
        <w:pStyle w:val="ThinDelim"/>
      </w:pPr>
    </w:p>
    <w:p w:rsidR="004772D8" w:rsidRDefault="00EF6BA3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772D8" w:rsidRDefault="00EF6BA3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772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center"/>
            </w:pPr>
            <w:r>
              <w:t>Должность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4772D8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Филиал "Чеховский печатный двор" АО "Первая образцовая типография"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r>
              <w:t>директор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ОАО "ТПК"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F50CC9">
            <w:r>
              <w:t>генера</w:t>
            </w:r>
            <w:r w:rsidR="00EF6BA3">
              <w:t>льный директор</w:t>
            </w:r>
          </w:p>
        </w:tc>
      </w:tr>
    </w:tbl>
    <w:p w:rsidR="004772D8" w:rsidRDefault="004772D8"/>
    <w:p w:rsidR="004772D8" w:rsidRDefault="004772D8">
      <w:pPr>
        <w:pStyle w:val="ThinDelim"/>
      </w:pPr>
    </w:p>
    <w:p w:rsidR="004772D8" w:rsidRDefault="00EF6BA3">
      <w:pPr>
        <w:ind w:left="200"/>
      </w:pPr>
      <w:r>
        <w:rPr>
          <w:rStyle w:val="Subst"/>
        </w:rPr>
        <w:t xml:space="preserve">Доли участия в уставном </w:t>
      </w:r>
      <w:proofErr w:type="gramStart"/>
      <w:r>
        <w:rPr>
          <w:rStyle w:val="Subst"/>
        </w:rPr>
        <w:t>капитале</w:t>
      </w:r>
      <w:proofErr w:type="gramEnd"/>
      <w:r>
        <w:rPr>
          <w:rStyle w:val="Subst"/>
        </w:rPr>
        <w:t xml:space="preserve"> эмитента/обыкновенных акций не имеет</w:t>
      </w:r>
    </w:p>
    <w:p w:rsidR="004772D8" w:rsidRDefault="004772D8">
      <w:pPr>
        <w:pStyle w:val="ThinDelim"/>
      </w:pPr>
    </w:p>
    <w:p w:rsidR="004772D8" w:rsidRDefault="004772D8">
      <w:pPr>
        <w:pStyle w:val="ThinDelim"/>
      </w:pPr>
    </w:p>
    <w:p w:rsidR="004772D8" w:rsidRDefault="00EF6BA3">
      <w:pPr>
        <w:pStyle w:val="SubHeading"/>
        <w:ind w:left="200"/>
      </w:pPr>
      <w:r>
        <w:t xml:space="preserve">Доли участия лица в уставном (складочном) </w:t>
      </w:r>
      <w:proofErr w:type="gramStart"/>
      <w:r>
        <w:t>капитале</w:t>
      </w:r>
      <w:proofErr w:type="gramEnd"/>
      <w:r>
        <w:t xml:space="preserve"> (паевом фонде) дочерних и зависимых обществ эмитента</w:t>
      </w:r>
    </w:p>
    <w:p w:rsidR="004772D8" w:rsidRDefault="00EF6BA3">
      <w:pPr>
        <w:ind w:left="400"/>
      </w:pPr>
      <w:r>
        <w:rPr>
          <w:rStyle w:val="Subst"/>
        </w:rPr>
        <w:t>Лицо указанных долей не имеет</w:t>
      </w:r>
    </w:p>
    <w:p w:rsidR="004772D8" w:rsidRDefault="00EF6BA3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Указанных родственных связей нет</w:t>
      </w:r>
    </w:p>
    <w:p w:rsidR="004772D8" w:rsidRDefault="00EF6B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772D8" w:rsidRDefault="00EF6BA3">
      <w:pPr>
        <w:ind w:left="200"/>
      </w:pPr>
      <w: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lastRenderedPageBreak/>
        <w:t>несостоятельности (банкротстве):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указанных должностей не занимало</w:t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>ФИО:</w:t>
      </w:r>
      <w:r>
        <w:rPr>
          <w:rStyle w:val="Subst"/>
        </w:rPr>
        <w:t xml:space="preserve"> Лозовский Максим Борисович</w:t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>Год рождения:</w:t>
      </w:r>
      <w:r>
        <w:rPr>
          <w:rStyle w:val="Subst"/>
        </w:rPr>
        <w:t xml:space="preserve"> 1976</w:t>
      </w:r>
    </w:p>
    <w:p w:rsidR="004772D8" w:rsidRDefault="004772D8">
      <w:pPr>
        <w:pStyle w:val="ThinDelim"/>
      </w:pPr>
    </w:p>
    <w:p w:rsidR="004772D8" w:rsidRDefault="00EF6BA3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772D8" w:rsidRDefault="00EF6BA3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772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center"/>
            </w:pPr>
            <w:r>
              <w:t>Должность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4772D8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ЗАО "СПГ"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r>
              <w:t>Советник по государственной практике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ООО "Издательство "ЭКСМО"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r>
              <w:t xml:space="preserve">Зам. ген. директора по </w:t>
            </w:r>
            <w:proofErr w:type="spellStart"/>
            <w:r>
              <w:t>стратагическому</w:t>
            </w:r>
            <w:proofErr w:type="spellEnd"/>
            <w:r>
              <w:t xml:space="preserve"> планированию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"Дрофа"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EF6BA3">
            <w:r>
              <w:t>Зам. ген. директора по стратегическому планированию</w:t>
            </w:r>
          </w:p>
        </w:tc>
      </w:tr>
    </w:tbl>
    <w:p w:rsidR="004772D8" w:rsidRDefault="004772D8"/>
    <w:p w:rsidR="004772D8" w:rsidRDefault="004772D8">
      <w:pPr>
        <w:pStyle w:val="ThinDelim"/>
      </w:pPr>
    </w:p>
    <w:p w:rsidR="004772D8" w:rsidRDefault="00EF6BA3">
      <w:pPr>
        <w:ind w:left="200"/>
      </w:pPr>
      <w:r>
        <w:rPr>
          <w:rStyle w:val="Subst"/>
        </w:rPr>
        <w:t xml:space="preserve">Доли участия в уставном </w:t>
      </w:r>
      <w:proofErr w:type="gramStart"/>
      <w:r>
        <w:rPr>
          <w:rStyle w:val="Subst"/>
        </w:rPr>
        <w:t>капитале</w:t>
      </w:r>
      <w:proofErr w:type="gramEnd"/>
      <w:r>
        <w:rPr>
          <w:rStyle w:val="Subst"/>
        </w:rPr>
        <w:t xml:space="preserve"> эмитента/обыкновенных акций не имеет</w:t>
      </w:r>
    </w:p>
    <w:p w:rsidR="004772D8" w:rsidRDefault="004772D8">
      <w:pPr>
        <w:pStyle w:val="ThinDelim"/>
      </w:pPr>
    </w:p>
    <w:p w:rsidR="004772D8" w:rsidRDefault="004772D8">
      <w:pPr>
        <w:pStyle w:val="ThinDelim"/>
      </w:pPr>
    </w:p>
    <w:p w:rsidR="004772D8" w:rsidRDefault="00EF6BA3">
      <w:pPr>
        <w:pStyle w:val="SubHeading"/>
        <w:ind w:left="200"/>
      </w:pPr>
      <w:r>
        <w:t xml:space="preserve">Доли участия лица в уставном (складочном) </w:t>
      </w:r>
      <w:proofErr w:type="gramStart"/>
      <w:r>
        <w:t>капитале</w:t>
      </w:r>
      <w:proofErr w:type="gramEnd"/>
      <w:r>
        <w:t xml:space="preserve"> (паевом фонде) дочерних и зависимых обществ эмитента</w:t>
      </w:r>
    </w:p>
    <w:p w:rsidR="004772D8" w:rsidRDefault="00EF6BA3">
      <w:pPr>
        <w:ind w:left="400"/>
      </w:pPr>
      <w:r>
        <w:rPr>
          <w:rStyle w:val="Subst"/>
        </w:rPr>
        <w:t>Лицо указанных долей не имеет</w:t>
      </w:r>
    </w:p>
    <w:p w:rsidR="004772D8" w:rsidRDefault="00EF6BA3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Указанных родственных связей нет</w:t>
      </w:r>
    </w:p>
    <w:p w:rsidR="004772D8" w:rsidRDefault="00EF6B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772D8" w:rsidRDefault="00EF6BA3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указанных должностей не занимало</w:t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>ФИО:</w:t>
      </w:r>
      <w:r>
        <w:rPr>
          <w:rStyle w:val="Subst"/>
        </w:rPr>
        <w:t xml:space="preserve"> Емельянова Марина Сергеевна</w:t>
      </w:r>
    </w:p>
    <w:p w:rsidR="004772D8" w:rsidRDefault="00EF6BA3">
      <w:pPr>
        <w:ind w:left="200"/>
      </w:pPr>
      <w:r>
        <w:rPr>
          <w:rStyle w:val="Subst"/>
        </w:rPr>
        <w:t>(председатель)</w:t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>Год рождения:</w:t>
      </w:r>
      <w:r>
        <w:rPr>
          <w:rStyle w:val="Subst"/>
        </w:rPr>
        <w:t xml:space="preserve"> 1975</w:t>
      </w:r>
    </w:p>
    <w:p w:rsidR="004772D8" w:rsidRDefault="004772D8">
      <w:pPr>
        <w:pStyle w:val="ThinDelim"/>
      </w:pPr>
    </w:p>
    <w:p w:rsidR="004772D8" w:rsidRDefault="00EF6BA3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772D8" w:rsidRDefault="00EF6BA3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772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center"/>
            </w:pPr>
            <w:r>
              <w:t>Должность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4772D8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ООО "Издательство "ЭКСМО"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EF6BA3">
            <w:r>
              <w:t>Вице-президент</w:t>
            </w:r>
          </w:p>
        </w:tc>
      </w:tr>
    </w:tbl>
    <w:p w:rsidR="004772D8" w:rsidRDefault="004772D8"/>
    <w:p w:rsidR="004772D8" w:rsidRDefault="004772D8">
      <w:pPr>
        <w:pStyle w:val="ThinDelim"/>
      </w:pPr>
    </w:p>
    <w:p w:rsidR="004772D8" w:rsidRDefault="00EF6BA3">
      <w:pPr>
        <w:ind w:left="200"/>
      </w:pPr>
      <w:r>
        <w:rPr>
          <w:rStyle w:val="Subst"/>
        </w:rPr>
        <w:t xml:space="preserve">Доли участия в уставном </w:t>
      </w:r>
      <w:proofErr w:type="gramStart"/>
      <w:r>
        <w:rPr>
          <w:rStyle w:val="Subst"/>
        </w:rPr>
        <w:t>капитале</w:t>
      </w:r>
      <w:proofErr w:type="gramEnd"/>
      <w:r>
        <w:rPr>
          <w:rStyle w:val="Subst"/>
        </w:rPr>
        <w:t xml:space="preserve"> эмитента/обыкновенных акций не имеет</w:t>
      </w:r>
    </w:p>
    <w:p w:rsidR="004772D8" w:rsidRDefault="004772D8">
      <w:pPr>
        <w:pStyle w:val="ThinDelim"/>
      </w:pPr>
    </w:p>
    <w:p w:rsidR="004772D8" w:rsidRDefault="004772D8">
      <w:pPr>
        <w:pStyle w:val="ThinDelim"/>
      </w:pPr>
    </w:p>
    <w:p w:rsidR="004772D8" w:rsidRDefault="00EF6BA3">
      <w:pPr>
        <w:pStyle w:val="SubHeading"/>
        <w:ind w:left="200"/>
      </w:pPr>
      <w:r>
        <w:t xml:space="preserve">Доли участия лица в уставном (складочном) </w:t>
      </w:r>
      <w:proofErr w:type="gramStart"/>
      <w:r>
        <w:t>капитале</w:t>
      </w:r>
      <w:proofErr w:type="gramEnd"/>
      <w:r>
        <w:t xml:space="preserve"> (паевом фонде) дочерних и зависимых обществ эмитента</w:t>
      </w:r>
    </w:p>
    <w:p w:rsidR="004772D8" w:rsidRDefault="00EF6BA3">
      <w:pPr>
        <w:ind w:left="400"/>
      </w:pPr>
      <w:r>
        <w:rPr>
          <w:rStyle w:val="Subst"/>
        </w:rPr>
        <w:t>Лицо указанных долей не имеет</w:t>
      </w:r>
    </w:p>
    <w:p w:rsidR="004772D8" w:rsidRDefault="00EF6BA3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Указанных родственных связей нет</w:t>
      </w:r>
    </w:p>
    <w:p w:rsidR="004772D8" w:rsidRDefault="00EF6B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772D8" w:rsidRDefault="00EF6BA3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указанных должностей не занимало</w:t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>ФИО:</w:t>
      </w:r>
      <w:r>
        <w:rPr>
          <w:rStyle w:val="Subst"/>
        </w:rPr>
        <w:t xml:space="preserve"> Пахомова Галина Николаевна</w:t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>Год рождения:</w:t>
      </w:r>
      <w:r>
        <w:rPr>
          <w:rStyle w:val="Subst"/>
        </w:rPr>
        <w:t xml:space="preserve"> 1940</w:t>
      </w:r>
    </w:p>
    <w:p w:rsidR="004772D8" w:rsidRDefault="004772D8">
      <w:pPr>
        <w:pStyle w:val="ThinDelim"/>
      </w:pPr>
    </w:p>
    <w:p w:rsidR="004772D8" w:rsidRDefault="00EF6BA3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772D8" w:rsidRDefault="00EF6BA3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772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center"/>
            </w:pPr>
            <w:r>
              <w:t>Должность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4772D8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F50CC9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4772D8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F50CC9">
            <w:r>
              <w:t>пенсионер</w:t>
            </w:r>
          </w:p>
        </w:tc>
      </w:tr>
    </w:tbl>
    <w:p w:rsidR="004772D8" w:rsidRDefault="004772D8"/>
    <w:p w:rsidR="004772D8" w:rsidRDefault="004772D8">
      <w:pPr>
        <w:pStyle w:val="ThinDelim"/>
      </w:pPr>
    </w:p>
    <w:p w:rsidR="004772D8" w:rsidRDefault="00EF6BA3">
      <w:pPr>
        <w:ind w:left="200"/>
      </w:pPr>
      <w:r>
        <w:rPr>
          <w:rStyle w:val="Subst"/>
        </w:rPr>
        <w:t xml:space="preserve">Доли участия в уставном </w:t>
      </w:r>
      <w:proofErr w:type="gramStart"/>
      <w:r>
        <w:rPr>
          <w:rStyle w:val="Subst"/>
        </w:rPr>
        <w:t>капитале</w:t>
      </w:r>
      <w:proofErr w:type="gramEnd"/>
      <w:r>
        <w:rPr>
          <w:rStyle w:val="Subst"/>
        </w:rPr>
        <w:t xml:space="preserve"> эмитента/обыкновенных акций не имеет</w:t>
      </w:r>
    </w:p>
    <w:p w:rsidR="004772D8" w:rsidRDefault="004772D8">
      <w:pPr>
        <w:pStyle w:val="ThinDelim"/>
      </w:pPr>
    </w:p>
    <w:p w:rsidR="004772D8" w:rsidRDefault="004772D8">
      <w:pPr>
        <w:pStyle w:val="ThinDelim"/>
      </w:pPr>
    </w:p>
    <w:p w:rsidR="004772D8" w:rsidRDefault="00EF6BA3">
      <w:pPr>
        <w:pStyle w:val="SubHeading"/>
        <w:ind w:left="200"/>
      </w:pPr>
      <w:r>
        <w:t xml:space="preserve">Доли участия лица в уставном (складочном) </w:t>
      </w:r>
      <w:proofErr w:type="gramStart"/>
      <w:r>
        <w:t>капитале</w:t>
      </w:r>
      <w:proofErr w:type="gramEnd"/>
      <w:r>
        <w:t xml:space="preserve"> (паевом фонде) дочерних и зависимых обществ эмитента</w:t>
      </w:r>
    </w:p>
    <w:p w:rsidR="004772D8" w:rsidRDefault="00EF6BA3">
      <w:pPr>
        <w:ind w:left="400"/>
      </w:pPr>
      <w:r>
        <w:rPr>
          <w:rStyle w:val="Subst"/>
        </w:rPr>
        <w:t>Лицо указанных долей не имеет</w:t>
      </w:r>
    </w:p>
    <w:p w:rsidR="004772D8" w:rsidRDefault="00EF6BA3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Указанных родственных связей нет</w:t>
      </w:r>
    </w:p>
    <w:p w:rsidR="004772D8" w:rsidRDefault="00EF6B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772D8" w:rsidRDefault="00EF6BA3">
      <w:pPr>
        <w:ind w:left="400"/>
      </w:pPr>
      <w:r>
        <w:rPr>
          <w:rStyle w:val="Subst"/>
        </w:rPr>
        <w:lastRenderedPageBreak/>
        <w:t>Лицо к указанным видам ответственности не привлекалось</w:t>
      </w:r>
    </w:p>
    <w:p w:rsidR="004772D8" w:rsidRDefault="00EF6BA3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указанных должностей не занимало</w:t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Соломеин</w:t>
      </w:r>
      <w:proofErr w:type="spellEnd"/>
      <w:r>
        <w:rPr>
          <w:rStyle w:val="Subst"/>
        </w:rPr>
        <w:t xml:space="preserve"> Олег </w:t>
      </w:r>
      <w:proofErr w:type="spellStart"/>
      <w:r>
        <w:rPr>
          <w:rStyle w:val="Subst"/>
        </w:rPr>
        <w:t>Вячеславовоич</w:t>
      </w:r>
      <w:proofErr w:type="spellEnd"/>
    </w:p>
    <w:p w:rsidR="004772D8" w:rsidRDefault="004772D8">
      <w:pPr>
        <w:ind w:left="200"/>
      </w:pPr>
    </w:p>
    <w:p w:rsidR="004772D8" w:rsidRDefault="00EF6BA3">
      <w:pPr>
        <w:ind w:left="200"/>
      </w:pPr>
      <w:r>
        <w:t>Год рождения:</w:t>
      </w:r>
      <w:r>
        <w:rPr>
          <w:rStyle w:val="Subst"/>
        </w:rPr>
        <w:t xml:space="preserve"> 1968</w:t>
      </w:r>
    </w:p>
    <w:p w:rsidR="004772D8" w:rsidRDefault="004772D8">
      <w:pPr>
        <w:pStyle w:val="ThinDelim"/>
      </w:pPr>
    </w:p>
    <w:p w:rsidR="004772D8" w:rsidRDefault="00EF6BA3">
      <w:pPr>
        <w:ind w:left="200"/>
      </w:pPr>
      <w:r>
        <w:t>Образование:</w:t>
      </w:r>
      <w:r>
        <w:br/>
      </w:r>
    </w:p>
    <w:p w:rsidR="004772D8" w:rsidRDefault="00EF6BA3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772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center"/>
            </w:pPr>
            <w:r>
              <w:t>Должность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4772D8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ООО "Издательство " ЭКСМО"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EF6BA3">
            <w:r>
              <w:t>Директор по производству и снабжению</w:t>
            </w:r>
          </w:p>
        </w:tc>
      </w:tr>
    </w:tbl>
    <w:p w:rsidR="004772D8" w:rsidRDefault="004772D8"/>
    <w:p w:rsidR="004772D8" w:rsidRDefault="004772D8">
      <w:pPr>
        <w:pStyle w:val="ThinDelim"/>
      </w:pPr>
    </w:p>
    <w:p w:rsidR="004772D8" w:rsidRDefault="00EF6BA3">
      <w:pPr>
        <w:ind w:left="200"/>
      </w:pPr>
      <w:r>
        <w:rPr>
          <w:rStyle w:val="Subst"/>
        </w:rPr>
        <w:t xml:space="preserve">Доли участия в уставном </w:t>
      </w:r>
      <w:proofErr w:type="gramStart"/>
      <w:r>
        <w:rPr>
          <w:rStyle w:val="Subst"/>
        </w:rPr>
        <w:t>капитале</w:t>
      </w:r>
      <w:proofErr w:type="gramEnd"/>
      <w:r>
        <w:rPr>
          <w:rStyle w:val="Subst"/>
        </w:rPr>
        <w:t xml:space="preserve"> эмитента/обыкновенных акций не имеет</w:t>
      </w:r>
    </w:p>
    <w:p w:rsidR="004772D8" w:rsidRDefault="004772D8">
      <w:pPr>
        <w:pStyle w:val="ThinDelim"/>
      </w:pPr>
    </w:p>
    <w:p w:rsidR="004772D8" w:rsidRDefault="004772D8">
      <w:pPr>
        <w:pStyle w:val="ThinDelim"/>
      </w:pPr>
    </w:p>
    <w:p w:rsidR="004772D8" w:rsidRDefault="00EF6BA3">
      <w:pPr>
        <w:pStyle w:val="SubHeading"/>
        <w:ind w:left="200"/>
      </w:pPr>
      <w:r>
        <w:t xml:space="preserve">Доли участия лица в уставном (складочном) </w:t>
      </w:r>
      <w:proofErr w:type="gramStart"/>
      <w:r>
        <w:t>капитале</w:t>
      </w:r>
      <w:proofErr w:type="gramEnd"/>
      <w:r>
        <w:t xml:space="preserve"> (паевом фонде) дочерних и зависимых обществ эмитента</w:t>
      </w:r>
    </w:p>
    <w:p w:rsidR="004772D8" w:rsidRDefault="00EF6BA3">
      <w:pPr>
        <w:ind w:left="400"/>
      </w:pPr>
      <w:r>
        <w:rPr>
          <w:rStyle w:val="Subst"/>
        </w:rPr>
        <w:t>Лицо указанных долей не имеет</w:t>
      </w:r>
    </w:p>
    <w:p w:rsidR="004772D8" w:rsidRDefault="00EF6BA3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Указанных родственных связей нет</w:t>
      </w:r>
    </w:p>
    <w:p w:rsidR="004772D8" w:rsidRDefault="00EF6B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772D8" w:rsidRDefault="00EF6BA3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указанных должностей не занимало</w:t>
      </w:r>
    </w:p>
    <w:p w:rsidR="004772D8" w:rsidRDefault="004772D8">
      <w:pPr>
        <w:ind w:left="200"/>
      </w:pPr>
    </w:p>
    <w:p w:rsidR="004772D8" w:rsidRDefault="004772D8">
      <w:pPr>
        <w:ind w:left="200"/>
      </w:pPr>
    </w:p>
    <w:p w:rsidR="004772D8" w:rsidRDefault="00EF6BA3">
      <w:pPr>
        <w:pStyle w:val="20"/>
      </w:pPr>
      <w:r>
        <w:t>5.2.2. Информация о единоличном исполнительном органе эмитента</w:t>
      </w:r>
    </w:p>
    <w:p w:rsidR="004772D8" w:rsidRDefault="004772D8">
      <w:pPr>
        <w:ind w:left="200"/>
      </w:pPr>
    </w:p>
    <w:p w:rsidR="004772D8" w:rsidRDefault="004772D8">
      <w:pPr>
        <w:ind w:left="200"/>
      </w:pPr>
    </w:p>
    <w:p w:rsidR="004772D8" w:rsidRDefault="00EF6BA3">
      <w:pPr>
        <w:ind w:left="200"/>
      </w:pPr>
      <w:r>
        <w:t>ФИО:</w:t>
      </w:r>
      <w:r>
        <w:rPr>
          <w:rStyle w:val="Subst"/>
        </w:rPr>
        <w:t xml:space="preserve"> Бутрина Нина Николаевна</w:t>
      </w:r>
    </w:p>
    <w:p w:rsidR="004772D8" w:rsidRDefault="00EF6BA3">
      <w:pPr>
        <w:ind w:left="200"/>
      </w:pPr>
      <w:r>
        <w:t>Год рождения:</w:t>
      </w:r>
      <w:r>
        <w:rPr>
          <w:rStyle w:val="Subst"/>
        </w:rPr>
        <w:t xml:space="preserve"> 1962</w:t>
      </w:r>
    </w:p>
    <w:p w:rsidR="004772D8" w:rsidRDefault="004772D8">
      <w:pPr>
        <w:pStyle w:val="ThinDelim"/>
      </w:pPr>
    </w:p>
    <w:p w:rsidR="004772D8" w:rsidRDefault="00EF6BA3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772D8" w:rsidRDefault="00EF6BA3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772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center"/>
            </w:pPr>
            <w:r>
              <w:t>Должность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4772D8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Филиал "Чеховский печатный двор АО "Первая образцовая типография"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r>
              <w:t>ДИРЕКТОР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ОАО "ТПК"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EF6BA3">
            <w:r>
              <w:t>генеральный директор</w:t>
            </w:r>
          </w:p>
        </w:tc>
      </w:tr>
    </w:tbl>
    <w:p w:rsidR="004772D8" w:rsidRDefault="004772D8"/>
    <w:p w:rsidR="004772D8" w:rsidRDefault="004772D8">
      <w:pPr>
        <w:pStyle w:val="ThinDelim"/>
      </w:pPr>
    </w:p>
    <w:p w:rsidR="004772D8" w:rsidRDefault="00EF6BA3">
      <w:pPr>
        <w:ind w:left="200"/>
      </w:pPr>
      <w:r>
        <w:rPr>
          <w:rStyle w:val="Subst"/>
        </w:rPr>
        <w:t xml:space="preserve">Доли участия в уставном </w:t>
      </w:r>
      <w:proofErr w:type="gramStart"/>
      <w:r>
        <w:rPr>
          <w:rStyle w:val="Subst"/>
        </w:rPr>
        <w:t>капитале</w:t>
      </w:r>
      <w:proofErr w:type="gramEnd"/>
      <w:r>
        <w:rPr>
          <w:rStyle w:val="Subst"/>
        </w:rPr>
        <w:t xml:space="preserve"> эмитента/обыкновенных акций не имеет</w:t>
      </w:r>
    </w:p>
    <w:p w:rsidR="004772D8" w:rsidRDefault="004772D8">
      <w:pPr>
        <w:pStyle w:val="ThinDelim"/>
      </w:pPr>
    </w:p>
    <w:p w:rsidR="004772D8" w:rsidRDefault="004772D8">
      <w:pPr>
        <w:pStyle w:val="ThinDelim"/>
      </w:pPr>
    </w:p>
    <w:p w:rsidR="004772D8" w:rsidRDefault="00EF6BA3">
      <w:pPr>
        <w:pStyle w:val="SubHeading"/>
        <w:ind w:left="200"/>
      </w:pPr>
      <w:r>
        <w:t xml:space="preserve">Доли участия лица в уставном (складочном) </w:t>
      </w:r>
      <w:proofErr w:type="gramStart"/>
      <w:r>
        <w:t>капитале</w:t>
      </w:r>
      <w:proofErr w:type="gramEnd"/>
      <w:r>
        <w:t xml:space="preserve"> (паевом фонде) дочерних и зависимых обществ эмитента</w:t>
      </w:r>
    </w:p>
    <w:p w:rsidR="004772D8" w:rsidRDefault="00EF6BA3">
      <w:pPr>
        <w:ind w:left="400"/>
      </w:pPr>
      <w:r>
        <w:rPr>
          <w:rStyle w:val="Subst"/>
        </w:rPr>
        <w:t>Лицо указанных долей не имеет</w:t>
      </w:r>
    </w:p>
    <w:p w:rsidR="004772D8" w:rsidRDefault="00EF6BA3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Указанных родственных связей нет</w:t>
      </w:r>
    </w:p>
    <w:p w:rsidR="004772D8" w:rsidRDefault="00EF6B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772D8" w:rsidRDefault="00EF6BA3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указанных должностей не занимало</w:t>
      </w:r>
    </w:p>
    <w:p w:rsidR="004772D8" w:rsidRDefault="004772D8">
      <w:pPr>
        <w:ind w:left="200"/>
      </w:pPr>
    </w:p>
    <w:p w:rsidR="004772D8" w:rsidRDefault="00EF6BA3">
      <w:pPr>
        <w:pStyle w:val="20"/>
      </w:pPr>
      <w:r>
        <w:t>5.2.3. Состав коллегиального исполнительного органа эмитента</w:t>
      </w:r>
    </w:p>
    <w:p w:rsidR="004772D8" w:rsidRDefault="00EF6BA3">
      <w:pPr>
        <w:ind w:left="200"/>
      </w:pPr>
      <w:r>
        <w:t>ФИО:</w:t>
      </w:r>
      <w:r>
        <w:rPr>
          <w:rStyle w:val="Subst"/>
        </w:rPr>
        <w:t xml:space="preserve"> Бутрина Нина Николаевна</w:t>
      </w:r>
    </w:p>
    <w:p w:rsidR="004772D8" w:rsidRDefault="00EF6BA3">
      <w:pPr>
        <w:ind w:left="200"/>
      </w:pPr>
      <w:r>
        <w:t>Год рождения:</w:t>
      </w:r>
      <w:r>
        <w:rPr>
          <w:rStyle w:val="Subst"/>
        </w:rPr>
        <w:t xml:space="preserve"> 1962</w:t>
      </w:r>
    </w:p>
    <w:p w:rsidR="004772D8" w:rsidRDefault="004772D8">
      <w:pPr>
        <w:pStyle w:val="ThinDelim"/>
      </w:pPr>
    </w:p>
    <w:p w:rsidR="004772D8" w:rsidRDefault="00EF6BA3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772D8" w:rsidRDefault="00EF6BA3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772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center"/>
            </w:pPr>
            <w:r>
              <w:t>Должность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4772D8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Филиал "Чеховский печатный двор" АО "Первая образцовая типография"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r>
              <w:t>директор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ОАО "ТПК"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EF6BA3">
            <w:r>
              <w:t>генеральный директор</w:t>
            </w:r>
          </w:p>
        </w:tc>
      </w:tr>
    </w:tbl>
    <w:p w:rsidR="004772D8" w:rsidRDefault="004772D8"/>
    <w:p w:rsidR="004772D8" w:rsidRDefault="004772D8">
      <w:pPr>
        <w:pStyle w:val="ThinDelim"/>
      </w:pPr>
    </w:p>
    <w:p w:rsidR="004772D8" w:rsidRDefault="00EF6BA3">
      <w:pPr>
        <w:ind w:left="200"/>
      </w:pPr>
      <w:r>
        <w:rPr>
          <w:rStyle w:val="Subst"/>
        </w:rPr>
        <w:t xml:space="preserve">Доли участия в уставном </w:t>
      </w:r>
      <w:proofErr w:type="gramStart"/>
      <w:r>
        <w:rPr>
          <w:rStyle w:val="Subst"/>
        </w:rPr>
        <w:t>капитале</w:t>
      </w:r>
      <w:proofErr w:type="gramEnd"/>
      <w:r>
        <w:rPr>
          <w:rStyle w:val="Subst"/>
        </w:rPr>
        <w:t xml:space="preserve"> эмитента/обыкновенных акций не имеет</w:t>
      </w:r>
    </w:p>
    <w:p w:rsidR="004772D8" w:rsidRDefault="004772D8">
      <w:pPr>
        <w:pStyle w:val="ThinDelim"/>
      </w:pPr>
    </w:p>
    <w:p w:rsidR="004772D8" w:rsidRDefault="004772D8">
      <w:pPr>
        <w:pStyle w:val="ThinDelim"/>
      </w:pPr>
    </w:p>
    <w:p w:rsidR="004772D8" w:rsidRDefault="00EF6BA3">
      <w:pPr>
        <w:pStyle w:val="SubHeading"/>
        <w:ind w:left="200"/>
      </w:pPr>
      <w:r>
        <w:t xml:space="preserve">Доли участия лица в уставном (складочном) </w:t>
      </w:r>
      <w:proofErr w:type="gramStart"/>
      <w:r>
        <w:t>капитале</w:t>
      </w:r>
      <w:proofErr w:type="gramEnd"/>
      <w:r>
        <w:t xml:space="preserve"> (паевом фонде) дочерних и зависимых обществ эмитента</w:t>
      </w:r>
    </w:p>
    <w:p w:rsidR="004772D8" w:rsidRDefault="00EF6BA3">
      <w:pPr>
        <w:ind w:left="400"/>
      </w:pPr>
      <w:r>
        <w:rPr>
          <w:rStyle w:val="Subst"/>
        </w:rPr>
        <w:t>Лицо указанных долей не имеет</w:t>
      </w:r>
    </w:p>
    <w:p w:rsidR="004772D8" w:rsidRDefault="00EF6BA3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Указанных родственных связей нет</w:t>
      </w:r>
    </w:p>
    <w:p w:rsidR="004772D8" w:rsidRDefault="00EF6B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772D8" w:rsidRDefault="00EF6BA3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указанных должностей не занимало</w:t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>ФИО:</w:t>
      </w:r>
      <w:r>
        <w:rPr>
          <w:rStyle w:val="Subst"/>
        </w:rPr>
        <w:t xml:space="preserve"> Осетров Алексей Анатольевич</w:t>
      </w:r>
    </w:p>
    <w:p w:rsidR="004772D8" w:rsidRDefault="00EF6BA3">
      <w:pPr>
        <w:ind w:left="200"/>
      </w:pPr>
      <w:r>
        <w:t>Год рождения:</w:t>
      </w:r>
      <w:r>
        <w:rPr>
          <w:rStyle w:val="Subst"/>
        </w:rPr>
        <w:t xml:space="preserve"> 1967</w:t>
      </w:r>
    </w:p>
    <w:p w:rsidR="004772D8" w:rsidRDefault="004772D8">
      <w:pPr>
        <w:pStyle w:val="ThinDelim"/>
      </w:pPr>
    </w:p>
    <w:p w:rsidR="004772D8" w:rsidRDefault="00EF6BA3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772D8" w:rsidRDefault="00EF6BA3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772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center"/>
            </w:pPr>
            <w:r>
              <w:t>Должность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4772D8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Издательство Типография ООО Триада ЛТД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r>
              <w:t>Главный инженер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ООО "Фокус Групп"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r>
              <w:t>Главный инженер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ОАО "ТПК"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EF6BA3">
            <w:r>
              <w:t>Заместитель технического директора</w:t>
            </w:r>
          </w:p>
        </w:tc>
      </w:tr>
    </w:tbl>
    <w:p w:rsidR="004772D8" w:rsidRDefault="004772D8"/>
    <w:p w:rsidR="004772D8" w:rsidRDefault="004772D8">
      <w:pPr>
        <w:pStyle w:val="ThinDelim"/>
      </w:pPr>
    </w:p>
    <w:p w:rsidR="004772D8" w:rsidRDefault="00EF6BA3">
      <w:pPr>
        <w:ind w:left="200"/>
      </w:pPr>
      <w:r>
        <w:rPr>
          <w:rStyle w:val="Subst"/>
        </w:rPr>
        <w:t xml:space="preserve">Доли участия в уставном </w:t>
      </w:r>
      <w:proofErr w:type="gramStart"/>
      <w:r>
        <w:rPr>
          <w:rStyle w:val="Subst"/>
        </w:rPr>
        <w:t>капитале</w:t>
      </w:r>
      <w:proofErr w:type="gramEnd"/>
      <w:r>
        <w:rPr>
          <w:rStyle w:val="Subst"/>
        </w:rPr>
        <w:t xml:space="preserve"> эмитента/обыкновенных акций не имеет</w:t>
      </w:r>
    </w:p>
    <w:p w:rsidR="004772D8" w:rsidRDefault="004772D8">
      <w:pPr>
        <w:pStyle w:val="ThinDelim"/>
      </w:pPr>
    </w:p>
    <w:p w:rsidR="004772D8" w:rsidRDefault="004772D8">
      <w:pPr>
        <w:pStyle w:val="ThinDelim"/>
      </w:pPr>
    </w:p>
    <w:p w:rsidR="004772D8" w:rsidRDefault="00EF6BA3">
      <w:pPr>
        <w:pStyle w:val="SubHeading"/>
        <w:ind w:left="200"/>
      </w:pPr>
      <w:r>
        <w:t xml:space="preserve">Доли участия лица в уставном (складочном) </w:t>
      </w:r>
      <w:proofErr w:type="gramStart"/>
      <w:r>
        <w:t>капитале</w:t>
      </w:r>
      <w:proofErr w:type="gramEnd"/>
      <w:r>
        <w:t xml:space="preserve"> (паевом фонде) дочерних и зависимых обществ эмитента</w:t>
      </w:r>
    </w:p>
    <w:p w:rsidR="004772D8" w:rsidRDefault="00EF6BA3">
      <w:pPr>
        <w:ind w:left="400"/>
      </w:pPr>
      <w:r>
        <w:rPr>
          <w:rStyle w:val="Subst"/>
        </w:rPr>
        <w:t>Лицо указанных долей не имеет</w:t>
      </w:r>
    </w:p>
    <w:p w:rsidR="004772D8" w:rsidRDefault="00EF6BA3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Указанных родственных связей нет</w:t>
      </w:r>
    </w:p>
    <w:p w:rsidR="004772D8" w:rsidRDefault="00EF6B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772D8" w:rsidRDefault="00EF6BA3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указанных должностей не занимало</w:t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Стриганов</w:t>
      </w:r>
      <w:proofErr w:type="spellEnd"/>
      <w:r>
        <w:rPr>
          <w:rStyle w:val="Subst"/>
        </w:rPr>
        <w:t xml:space="preserve"> Олег Георгиевич</w:t>
      </w:r>
    </w:p>
    <w:p w:rsidR="004772D8" w:rsidRDefault="00EF6BA3">
      <w:pPr>
        <w:ind w:left="200"/>
      </w:pPr>
      <w:r>
        <w:t>Год рождения:</w:t>
      </w:r>
      <w:r>
        <w:rPr>
          <w:rStyle w:val="Subst"/>
        </w:rPr>
        <w:t xml:space="preserve"> 1960</w:t>
      </w:r>
    </w:p>
    <w:p w:rsidR="004772D8" w:rsidRDefault="004772D8">
      <w:pPr>
        <w:pStyle w:val="ThinDelim"/>
      </w:pPr>
    </w:p>
    <w:p w:rsidR="004772D8" w:rsidRDefault="00EF6BA3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772D8" w:rsidRDefault="00EF6BA3">
      <w:pPr>
        <w:ind w:left="200"/>
      </w:pPr>
      <w:r>
        <w:lastRenderedPageBreak/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772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center"/>
            </w:pPr>
            <w:r>
              <w:t>Должность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4772D8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ОАО "ТПК"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EF6BA3">
            <w:r>
              <w:t>Технический директор</w:t>
            </w:r>
          </w:p>
        </w:tc>
      </w:tr>
    </w:tbl>
    <w:p w:rsidR="004772D8" w:rsidRDefault="004772D8"/>
    <w:p w:rsidR="004772D8" w:rsidRDefault="004772D8">
      <w:pPr>
        <w:pStyle w:val="ThinDelim"/>
      </w:pPr>
    </w:p>
    <w:p w:rsidR="001E0AFF" w:rsidRDefault="001E0AFF" w:rsidP="001E0AFF">
      <w:pPr>
        <w:ind w:left="200"/>
        <w:rPr>
          <w:rFonts w:eastAsia="Times New Roman"/>
        </w:rPr>
      </w:pPr>
      <w:r>
        <w:rPr>
          <w:rFonts w:eastAsia="Times New Roman"/>
        </w:rPr>
        <w:t xml:space="preserve">Доля участия лица в уставном </w:t>
      </w:r>
      <w:proofErr w:type="gramStart"/>
      <w:r>
        <w:rPr>
          <w:rFonts w:eastAsia="Times New Roman"/>
        </w:rPr>
        <w:t>капитале</w:t>
      </w:r>
      <w:proofErr w:type="gramEnd"/>
      <w:r>
        <w:rPr>
          <w:rFonts w:eastAsia="Times New Roman"/>
        </w:rPr>
        <w:t xml:space="preserve"> эмитента, %:</w:t>
      </w:r>
      <w:r>
        <w:rPr>
          <w:rStyle w:val="Subst"/>
          <w:rFonts w:eastAsia="Times New Roman"/>
        </w:rPr>
        <w:t xml:space="preserve"> 0.0012</w:t>
      </w:r>
    </w:p>
    <w:p w:rsidR="001E0AFF" w:rsidRDefault="001E0AFF" w:rsidP="001E0AFF">
      <w:pPr>
        <w:ind w:left="200"/>
        <w:rPr>
          <w:rFonts w:eastAsia="Times New Roman"/>
        </w:rPr>
      </w:pPr>
      <w:r>
        <w:rPr>
          <w:rFonts w:eastAsia="Times New Roman"/>
        </w:rPr>
        <w:t>Доля принадлежащих лицу обыкновенных акций эмитента</w:t>
      </w:r>
      <w:proofErr w:type="gramStart"/>
      <w:r>
        <w:rPr>
          <w:rFonts w:eastAsia="Times New Roman"/>
        </w:rPr>
        <w:t>, %:</w:t>
      </w:r>
      <w:proofErr w:type="gramEnd"/>
    </w:p>
    <w:p w:rsidR="004772D8" w:rsidRDefault="004772D8">
      <w:pPr>
        <w:ind w:left="200"/>
      </w:pPr>
    </w:p>
    <w:p w:rsidR="004772D8" w:rsidRDefault="004772D8">
      <w:pPr>
        <w:pStyle w:val="ThinDelim"/>
      </w:pPr>
    </w:p>
    <w:p w:rsidR="004772D8" w:rsidRDefault="004772D8">
      <w:pPr>
        <w:pStyle w:val="ThinDelim"/>
      </w:pPr>
    </w:p>
    <w:p w:rsidR="004772D8" w:rsidRDefault="00EF6BA3">
      <w:pPr>
        <w:pStyle w:val="SubHeading"/>
        <w:ind w:left="200"/>
      </w:pPr>
      <w:r>
        <w:t xml:space="preserve">Доли участия лица в уставном (складочном) </w:t>
      </w:r>
      <w:proofErr w:type="gramStart"/>
      <w:r>
        <w:t>капитале</w:t>
      </w:r>
      <w:proofErr w:type="gramEnd"/>
      <w:r>
        <w:t xml:space="preserve"> (паевом фонде) дочерних и зависимых обществ эмитента</w:t>
      </w:r>
    </w:p>
    <w:p w:rsidR="004772D8" w:rsidRDefault="00EF6BA3">
      <w:pPr>
        <w:ind w:left="400"/>
      </w:pPr>
      <w:r>
        <w:rPr>
          <w:rStyle w:val="Subst"/>
        </w:rPr>
        <w:t>Лицо указанных долей не имеет</w:t>
      </w:r>
    </w:p>
    <w:p w:rsidR="004772D8" w:rsidRDefault="00EF6BA3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Указанных родственных связей нет</w:t>
      </w:r>
    </w:p>
    <w:p w:rsidR="004772D8" w:rsidRDefault="00EF6B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772D8" w:rsidRDefault="00EF6BA3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указанных должностей не занимало</w:t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>ФИО:</w:t>
      </w:r>
      <w:r>
        <w:rPr>
          <w:rStyle w:val="Subst"/>
        </w:rPr>
        <w:t xml:space="preserve"> Кузнецова Светлана Дмитриевна</w:t>
      </w:r>
    </w:p>
    <w:p w:rsidR="004772D8" w:rsidRDefault="00EF6BA3">
      <w:pPr>
        <w:ind w:left="200"/>
      </w:pPr>
      <w:r>
        <w:t>Год рождения:</w:t>
      </w:r>
      <w:r>
        <w:rPr>
          <w:rStyle w:val="Subst"/>
        </w:rPr>
        <w:t xml:space="preserve"> 1960</w:t>
      </w:r>
    </w:p>
    <w:p w:rsidR="004772D8" w:rsidRDefault="004772D8">
      <w:pPr>
        <w:pStyle w:val="ThinDelim"/>
      </w:pPr>
    </w:p>
    <w:p w:rsidR="004772D8" w:rsidRDefault="00EF6BA3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772D8" w:rsidRDefault="00EF6BA3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772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center"/>
            </w:pPr>
            <w:r>
              <w:t>Должность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4772D8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ОАО "ТПК"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EF6BA3">
            <w:r>
              <w:t>Зам. ген. директора по УП и АВ</w:t>
            </w:r>
          </w:p>
        </w:tc>
      </w:tr>
    </w:tbl>
    <w:p w:rsidR="004772D8" w:rsidRDefault="004772D8"/>
    <w:p w:rsidR="004772D8" w:rsidRDefault="004772D8">
      <w:pPr>
        <w:pStyle w:val="ThinDelim"/>
      </w:pPr>
    </w:p>
    <w:p w:rsidR="001E0AFF" w:rsidRDefault="001E0AFF" w:rsidP="001E0AFF">
      <w:pPr>
        <w:ind w:left="200"/>
        <w:rPr>
          <w:rFonts w:eastAsia="Times New Roman"/>
        </w:rPr>
      </w:pPr>
      <w:r>
        <w:rPr>
          <w:rFonts w:eastAsia="Times New Roman"/>
        </w:rPr>
        <w:t xml:space="preserve">Доля участия лица в уставном </w:t>
      </w:r>
      <w:proofErr w:type="gramStart"/>
      <w:r>
        <w:rPr>
          <w:rFonts w:eastAsia="Times New Roman"/>
        </w:rPr>
        <w:t>капитале</w:t>
      </w:r>
      <w:proofErr w:type="gramEnd"/>
      <w:r>
        <w:rPr>
          <w:rFonts w:eastAsia="Times New Roman"/>
        </w:rPr>
        <w:t xml:space="preserve"> эмитента, %:</w:t>
      </w:r>
      <w:r>
        <w:rPr>
          <w:rStyle w:val="Subst"/>
          <w:rFonts w:eastAsia="Times New Roman"/>
        </w:rPr>
        <w:t xml:space="preserve"> 0.0025</w:t>
      </w:r>
    </w:p>
    <w:p w:rsidR="001E0AFF" w:rsidRDefault="001E0AFF" w:rsidP="001E0AFF">
      <w:pPr>
        <w:ind w:left="200"/>
        <w:rPr>
          <w:rFonts w:eastAsia="Times New Roman"/>
        </w:rPr>
      </w:pPr>
      <w:r>
        <w:rPr>
          <w:rFonts w:eastAsia="Times New Roman"/>
        </w:rPr>
        <w:t>Доля принадлежащих лицу обыкновенных акций эмитента, %:</w:t>
      </w:r>
      <w:r>
        <w:rPr>
          <w:rStyle w:val="Subst"/>
          <w:rFonts w:eastAsia="Times New Roman"/>
        </w:rPr>
        <w:t xml:space="preserve"> 0.002</w:t>
      </w:r>
    </w:p>
    <w:p w:rsidR="004772D8" w:rsidRDefault="004772D8">
      <w:pPr>
        <w:pStyle w:val="ThinDelim"/>
      </w:pPr>
    </w:p>
    <w:p w:rsidR="004772D8" w:rsidRDefault="004772D8">
      <w:pPr>
        <w:pStyle w:val="ThinDelim"/>
      </w:pPr>
    </w:p>
    <w:p w:rsidR="004772D8" w:rsidRDefault="00EF6BA3">
      <w:pPr>
        <w:pStyle w:val="SubHeading"/>
        <w:ind w:left="200"/>
      </w:pPr>
      <w:r>
        <w:t xml:space="preserve">Доли участия лица в уставном (складочном) </w:t>
      </w:r>
      <w:proofErr w:type="gramStart"/>
      <w:r>
        <w:t>капитале</w:t>
      </w:r>
      <w:proofErr w:type="gramEnd"/>
      <w:r>
        <w:t xml:space="preserve"> (паевом фонде) дочерних и зависимых обществ эмитента</w:t>
      </w:r>
    </w:p>
    <w:p w:rsidR="004772D8" w:rsidRDefault="00EF6BA3">
      <w:pPr>
        <w:ind w:left="400"/>
      </w:pPr>
      <w:r>
        <w:rPr>
          <w:rStyle w:val="Subst"/>
        </w:rPr>
        <w:t>Лицо указанных долей не имеет</w:t>
      </w:r>
    </w:p>
    <w:p w:rsidR="004772D8" w:rsidRDefault="00EF6BA3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4772D8" w:rsidRDefault="00EF6BA3">
      <w:pPr>
        <w:ind w:left="400"/>
      </w:pPr>
      <w:r>
        <w:rPr>
          <w:rStyle w:val="Subst"/>
        </w:rPr>
        <w:lastRenderedPageBreak/>
        <w:t>Указанных родственных связей нет</w:t>
      </w:r>
    </w:p>
    <w:p w:rsidR="004772D8" w:rsidRDefault="00EF6B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772D8" w:rsidRDefault="00EF6BA3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указанных должностей не занимало</w:t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>ФИО:</w:t>
      </w:r>
      <w:r>
        <w:rPr>
          <w:rStyle w:val="Subst"/>
        </w:rPr>
        <w:t xml:space="preserve"> Полякова Юлия Эдуардовна</w:t>
      </w:r>
    </w:p>
    <w:p w:rsidR="004772D8" w:rsidRDefault="00EF6BA3">
      <w:pPr>
        <w:ind w:left="200"/>
      </w:pPr>
      <w:r>
        <w:t>Год рождения:</w:t>
      </w:r>
      <w:r>
        <w:rPr>
          <w:rStyle w:val="Subst"/>
        </w:rPr>
        <w:t xml:space="preserve"> 1976</w:t>
      </w:r>
    </w:p>
    <w:p w:rsidR="004772D8" w:rsidRDefault="004772D8">
      <w:pPr>
        <w:pStyle w:val="ThinDelim"/>
      </w:pPr>
    </w:p>
    <w:p w:rsidR="004772D8" w:rsidRDefault="00EF6BA3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772D8" w:rsidRDefault="00EF6BA3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772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center"/>
            </w:pPr>
            <w:r>
              <w:t>Должность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4772D8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ОАО "ТПК"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r>
              <w:t>ведущий менеджер продаж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ОАО "ТПК"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EF6BA3">
            <w:r>
              <w:t xml:space="preserve">заместитель ген. </w:t>
            </w:r>
            <w:proofErr w:type="spellStart"/>
            <w:r>
              <w:t>лиректора</w:t>
            </w:r>
            <w:proofErr w:type="spellEnd"/>
            <w:r>
              <w:t xml:space="preserve"> по производству</w:t>
            </w:r>
          </w:p>
        </w:tc>
      </w:tr>
    </w:tbl>
    <w:p w:rsidR="004772D8" w:rsidRDefault="004772D8"/>
    <w:p w:rsidR="004772D8" w:rsidRDefault="004772D8">
      <w:pPr>
        <w:pStyle w:val="ThinDelim"/>
      </w:pPr>
    </w:p>
    <w:p w:rsidR="004772D8" w:rsidRDefault="00EF6BA3">
      <w:pPr>
        <w:ind w:left="200"/>
      </w:pPr>
      <w:r>
        <w:rPr>
          <w:rStyle w:val="Subst"/>
        </w:rPr>
        <w:t xml:space="preserve">Доли участия в уставном </w:t>
      </w:r>
      <w:proofErr w:type="gramStart"/>
      <w:r>
        <w:rPr>
          <w:rStyle w:val="Subst"/>
        </w:rPr>
        <w:t>капитале</w:t>
      </w:r>
      <w:proofErr w:type="gramEnd"/>
      <w:r>
        <w:rPr>
          <w:rStyle w:val="Subst"/>
        </w:rPr>
        <w:t xml:space="preserve"> эмитента/обыкновенных акций не имеет</w:t>
      </w:r>
    </w:p>
    <w:p w:rsidR="004772D8" w:rsidRDefault="004772D8">
      <w:pPr>
        <w:pStyle w:val="ThinDelim"/>
      </w:pPr>
    </w:p>
    <w:p w:rsidR="004772D8" w:rsidRDefault="004772D8">
      <w:pPr>
        <w:pStyle w:val="ThinDelim"/>
      </w:pPr>
    </w:p>
    <w:p w:rsidR="004772D8" w:rsidRDefault="00EF6BA3">
      <w:pPr>
        <w:pStyle w:val="SubHeading"/>
        <w:ind w:left="200"/>
      </w:pPr>
      <w:r>
        <w:t xml:space="preserve">Доли участия лица в уставном (складочном) </w:t>
      </w:r>
      <w:proofErr w:type="gramStart"/>
      <w:r>
        <w:t>капитале</w:t>
      </w:r>
      <w:proofErr w:type="gramEnd"/>
      <w:r>
        <w:t xml:space="preserve"> (паевом фонде) дочерних и зависимых обществ эмитента</w:t>
      </w:r>
    </w:p>
    <w:p w:rsidR="004772D8" w:rsidRDefault="00EF6BA3">
      <w:pPr>
        <w:ind w:left="400"/>
      </w:pPr>
      <w:r>
        <w:rPr>
          <w:rStyle w:val="Subst"/>
        </w:rPr>
        <w:t>Лицо указанных долей не имеет</w:t>
      </w:r>
    </w:p>
    <w:p w:rsidR="004772D8" w:rsidRDefault="00EF6BA3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Указанных родственных связей нет</w:t>
      </w:r>
    </w:p>
    <w:p w:rsidR="004772D8" w:rsidRDefault="00EF6B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772D8" w:rsidRDefault="00EF6BA3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указанных должностей не занимало</w:t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>ФИО:</w:t>
      </w:r>
      <w:r>
        <w:rPr>
          <w:rStyle w:val="Subst"/>
        </w:rPr>
        <w:t xml:space="preserve"> Кошелев Николай Владимирович</w:t>
      </w:r>
    </w:p>
    <w:p w:rsidR="004772D8" w:rsidRDefault="00EF6BA3">
      <w:pPr>
        <w:ind w:left="200"/>
      </w:pPr>
      <w:r>
        <w:t>Год рождения:</w:t>
      </w:r>
      <w:r>
        <w:rPr>
          <w:rStyle w:val="Subst"/>
        </w:rPr>
        <w:t xml:space="preserve"> 1957</w:t>
      </w:r>
    </w:p>
    <w:p w:rsidR="004772D8" w:rsidRDefault="004772D8">
      <w:pPr>
        <w:pStyle w:val="ThinDelim"/>
      </w:pPr>
    </w:p>
    <w:p w:rsidR="004772D8" w:rsidRDefault="00EF6BA3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772D8" w:rsidRDefault="00EF6BA3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772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center"/>
            </w:pPr>
            <w:r>
              <w:t>Должность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4772D8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ОАО "ТПК"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EF6BA3">
            <w:r>
              <w:t xml:space="preserve">Зам. </w:t>
            </w:r>
            <w:proofErr w:type="spellStart"/>
            <w:r>
              <w:t>генер</w:t>
            </w:r>
            <w:proofErr w:type="spellEnd"/>
            <w:r>
              <w:t>. директора по вопросам безопасности</w:t>
            </w:r>
          </w:p>
        </w:tc>
      </w:tr>
    </w:tbl>
    <w:p w:rsidR="004772D8" w:rsidRDefault="004772D8"/>
    <w:p w:rsidR="004772D8" w:rsidRDefault="004772D8">
      <w:pPr>
        <w:pStyle w:val="ThinDelim"/>
      </w:pPr>
    </w:p>
    <w:p w:rsidR="004772D8" w:rsidRDefault="00EF6BA3">
      <w:pPr>
        <w:ind w:left="200"/>
      </w:pPr>
      <w:r>
        <w:rPr>
          <w:rStyle w:val="Subst"/>
        </w:rPr>
        <w:t xml:space="preserve">Доли участия в уставном </w:t>
      </w:r>
      <w:proofErr w:type="gramStart"/>
      <w:r>
        <w:rPr>
          <w:rStyle w:val="Subst"/>
        </w:rPr>
        <w:t>капитале</w:t>
      </w:r>
      <w:proofErr w:type="gramEnd"/>
      <w:r>
        <w:rPr>
          <w:rStyle w:val="Subst"/>
        </w:rPr>
        <w:t xml:space="preserve"> эмитента/обыкновенных акций не имеет</w:t>
      </w:r>
    </w:p>
    <w:p w:rsidR="004772D8" w:rsidRDefault="004772D8">
      <w:pPr>
        <w:pStyle w:val="ThinDelim"/>
      </w:pPr>
    </w:p>
    <w:p w:rsidR="004772D8" w:rsidRDefault="004772D8">
      <w:pPr>
        <w:pStyle w:val="ThinDelim"/>
      </w:pPr>
    </w:p>
    <w:p w:rsidR="004772D8" w:rsidRDefault="00EF6BA3">
      <w:pPr>
        <w:pStyle w:val="SubHeading"/>
        <w:ind w:left="200"/>
      </w:pPr>
      <w:r>
        <w:t xml:space="preserve">Доли участия лица в уставном (складочном) </w:t>
      </w:r>
      <w:proofErr w:type="gramStart"/>
      <w:r>
        <w:t>капитале</w:t>
      </w:r>
      <w:proofErr w:type="gramEnd"/>
      <w:r>
        <w:t xml:space="preserve"> (паевом фонде) дочерних и зависимых обществ эмитента</w:t>
      </w:r>
    </w:p>
    <w:p w:rsidR="004772D8" w:rsidRDefault="00EF6BA3">
      <w:pPr>
        <w:ind w:left="400"/>
      </w:pPr>
      <w:r>
        <w:rPr>
          <w:rStyle w:val="Subst"/>
        </w:rPr>
        <w:t>Лицо указанных долей не имеет</w:t>
      </w:r>
    </w:p>
    <w:p w:rsidR="004772D8" w:rsidRDefault="00EF6BA3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Указанных родственных связей нет</w:t>
      </w:r>
    </w:p>
    <w:p w:rsidR="004772D8" w:rsidRDefault="00EF6B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772D8" w:rsidRDefault="00EF6BA3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указанных должностей не занимало</w:t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>ФИО:</w:t>
      </w:r>
      <w:r>
        <w:rPr>
          <w:rStyle w:val="Subst"/>
        </w:rPr>
        <w:t xml:space="preserve"> Фролова Наталья Михайловна</w:t>
      </w:r>
    </w:p>
    <w:p w:rsidR="004772D8" w:rsidRDefault="00EF6BA3">
      <w:pPr>
        <w:ind w:left="200"/>
      </w:pPr>
      <w:r>
        <w:t>Год рождения:</w:t>
      </w:r>
      <w:r>
        <w:rPr>
          <w:rStyle w:val="Subst"/>
        </w:rPr>
        <w:t xml:space="preserve"> 1965</w:t>
      </w:r>
    </w:p>
    <w:p w:rsidR="004772D8" w:rsidRDefault="004772D8">
      <w:pPr>
        <w:pStyle w:val="ThinDelim"/>
      </w:pPr>
    </w:p>
    <w:p w:rsidR="004772D8" w:rsidRDefault="00EF6BA3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772D8" w:rsidRDefault="00EF6BA3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772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center"/>
            </w:pPr>
            <w:r>
              <w:t>Должность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4772D8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ОАО "ТПК"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EF6BA3">
            <w:r>
              <w:t>Главный бухгалтер</w:t>
            </w:r>
          </w:p>
        </w:tc>
      </w:tr>
    </w:tbl>
    <w:p w:rsidR="004772D8" w:rsidRDefault="004772D8"/>
    <w:p w:rsidR="004772D8" w:rsidRDefault="004772D8">
      <w:pPr>
        <w:pStyle w:val="ThinDelim"/>
      </w:pPr>
    </w:p>
    <w:p w:rsidR="004772D8" w:rsidRDefault="00EF6BA3">
      <w:pPr>
        <w:ind w:left="200"/>
      </w:pPr>
      <w:r>
        <w:rPr>
          <w:rStyle w:val="Subst"/>
        </w:rPr>
        <w:t xml:space="preserve">Доли участия в уставном </w:t>
      </w:r>
      <w:proofErr w:type="gramStart"/>
      <w:r>
        <w:rPr>
          <w:rStyle w:val="Subst"/>
        </w:rPr>
        <w:t>капитале</w:t>
      </w:r>
      <w:proofErr w:type="gramEnd"/>
      <w:r>
        <w:rPr>
          <w:rStyle w:val="Subst"/>
        </w:rPr>
        <w:t xml:space="preserve"> эмитента/обыкновенных акций не имеет</w:t>
      </w:r>
    </w:p>
    <w:p w:rsidR="004772D8" w:rsidRDefault="004772D8">
      <w:pPr>
        <w:pStyle w:val="ThinDelim"/>
      </w:pPr>
    </w:p>
    <w:p w:rsidR="004772D8" w:rsidRDefault="004772D8">
      <w:pPr>
        <w:pStyle w:val="ThinDelim"/>
      </w:pPr>
    </w:p>
    <w:p w:rsidR="004772D8" w:rsidRDefault="00EF6BA3">
      <w:pPr>
        <w:pStyle w:val="SubHeading"/>
        <w:ind w:left="200"/>
      </w:pPr>
      <w:r>
        <w:t xml:space="preserve">Доли участия лица в уставном (складочном) </w:t>
      </w:r>
      <w:proofErr w:type="gramStart"/>
      <w:r>
        <w:t>капитале</w:t>
      </w:r>
      <w:proofErr w:type="gramEnd"/>
      <w:r>
        <w:t xml:space="preserve"> (паевом фонде) дочерних и зависимых обществ эмитента</w:t>
      </w:r>
    </w:p>
    <w:p w:rsidR="004772D8" w:rsidRDefault="00EF6BA3">
      <w:pPr>
        <w:ind w:left="400"/>
      </w:pPr>
      <w:r>
        <w:rPr>
          <w:rStyle w:val="Subst"/>
        </w:rPr>
        <w:t>Лицо указанных долей не имеет</w:t>
      </w:r>
    </w:p>
    <w:p w:rsidR="004772D8" w:rsidRDefault="00EF6BA3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Указанных родственных связей нет</w:t>
      </w:r>
    </w:p>
    <w:p w:rsidR="004772D8" w:rsidRDefault="00EF6B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772D8" w:rsidRDefault="00EF6BA3">
      <w:pPr>
        <w:ind w:left="400"/>
      </w:pPr>
      <w:r>
        <w:rPr>
          <w:rStyle w:val="Subst"/>
        </w:rPr>
        <w:lastRenderedPageBreak/>
        <w:t>Лицо к указанным видам ответственности не привлекалось</w:t>
      </w:r>
    </w:p>
    <w:p w:rsidR="004772D8" w:rsidRDefault="00EF6BA3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указанных должностей не занимало</w:t>
      </w:r>
    </w:p>
    <w:p w:rsidR="004772D8" w:rsidRDefault="004772D8">
      <w:pPr>
        <w:ind w:left="200"/>
      </w:pPr>
    </w:p>
    <w:p w:rsidR="004772D8" w:rsidRDefault="004772D8">
      <w:pPr>
        <w:ind w:left="200"/>
      </w:pPr>
    </w:p>
    <w:p w:rsidR="004772D8" w:rsidRDefault="00EF6BA3">
      <w:pPr>
        <w:pStyle w:val="20"/>
      </w:pPr>
      <w:r>
        <w:t>5.3. Сведения о размере вознаграждения и/или компенсации расходов по каждому органу управления эмитента</w:t>
      </w:r>
    </w:p>
    <w:p w:rsidR="004772D8" w:rsidRDefault="00EF6BA3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4772D8" w:rsidRDefault="00EF6BA3">
      <w:pPr>
        <w:pStyle w:val="SubHeading"/>
        <w:ind w:left="200"/>
      </w:pPr>
      <w:r>
        <w:t>Вознаграждения</w:t>
      </w:r>
    </w:p>
    <w:p w:rsidR="004772D8" w:rsidRDefault="00EF6BA3">
      <w:pPr>
        <w:pStyle w:val="SubHeading"/>
        <w:ind w:left="400"/>
      </w:pPr>
      <w:r>
        <w:t>Совет директоров</w:t>
      </w:r>
    </w:p>
    <w:p w:rsidR="004772D8" w:rsidRDefault="00EF6BA3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4772D8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5705EE">
            <w:pPr>
              <w:jc w:val="center"/>
            </w:pPr>
            <w:r>
              <w:t>2020, 12</w:t>
            </w:r>
            <w:r w:rsidR="00EF6BA3">
              <w:t xml:space="preserve"> мес.</w:t>
            </w:r>
          </w:p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Pr="00532B85" w:rsidRDefault="00532B8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 </w:t>
            </w:r>
            <w:r>
              <w:rPr>
                <w:lang w:val="en-US"/>
              </w:rPr>
              <w:t>078</w:t>
            </w:r>
            <w:r w:rsidR="00884E65">
              <w:t xml:space="preserve"> </w:t>
            </w:r>
            <w:r>
              <w:rPr>
                <w:lang w:val="en-US"/>
              </w:rPr>
              <w:t>386</w:t>
            </w:r>
          </w:p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right"/>
            </w:pPr>
            <w:r>
              <w:t>600</w:t>
            </w:r>
          </w:p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right"/>
            </w:pPr>
            <w:r>
              <w:t>413 793</w:t>
            </w:r>
          </w:p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Pr="00532B85" w:rsidRDefault="00EF6BA3" w:rsidP="00884E65">
            <w:pPr>
              <w:jc w:val="right"/>
              <w:rPr>
                <w:lang w:val="en-US"/>
              </w:rPr>
            </w:pPr>
            <w:r>
              <w:t>2</w:t>
            </w:r>
            <w:r w:rsidR="00532B85">
              <w:t> </w:t>
            </w:r>
            <w:r w:rsidR="00532B85">
              <w:rPr>
                <w:lang w:val="en-US"/>
              </w:rPr>
              <w:t>492</w:t>
            </w:r>
            <w:r w:rsidR="00884E65">
              <w:t xml:space="preserve"> </w:t>
            </w:r>
            <w:r w:rsidR="00532B85">
              <w:rPr>
                <w:lang w:val="en-US"/>
              </w:rPr>
              <w:t>779</w:t>
            </w:r>
          </w:p>
        </w:tc>
      </w:tr>
    </w:tbl>
    <w:p w:rsidR="004772D8" w:rsidRDefault="004772D8"/>
    <w:p w:rsidR="004772D8" w:rsidRDefault="00EF6BA3">
      <w:pPr>
        <w:ind w:left="6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существующих соглашениях относительно таких выплат в текущем финансовом году:</w:t>
      </w:r>
      <w:r>
        <w:br/>
      </w:r>
    </w:p>
    <w:p w:rsidR="004772D8" w:rsidRDefault="004772D8">
      <w:pPr>
        <w:pStyle w:val="ThinDelim"/>
      </w:pPr>
    </w:p>
    <w:p w:rsidR="004772D8" w:rsidRDefault="00EF6BA3">
      <w:pPr>
        <w:pStyle w:val="SubHeading"/>
        <w:ind w:left="400"/>
      </w:pPr>
      <w:r>
        <w:t>Коллегиальный исполнительный орган</w:t>
      </w:r>
    </w:p>
    <w:p w:rsidR="004772D8" w:rsidRDefault="00EF6BA3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4772D8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5705EE">
            <w:pPr>
              <w:jc w:val="center"/>
            </w:pPr>
            <w:r>
              <w:t>2020, 12</w:t>
            </w:r>
            <w:r w:rsidR="00EF6BA3">
              <w:t xml:space="preserve"> мес.</w:t>
            </w:r>
          </w:p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Pr="000D68D7" w:rsidRDefault="000D68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4 875 554</w:t>
            </w:r>
          </w:p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Pr="000D68D7" w:rsidRDefault="000D68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227810</w:t>
            </w:r>
            <w:r w:rsidR="00EF6BA3">
              <w:t xml:space="preserve"> </w:t>
            </w:r>
          </w:p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right"/>
            </w:pPr>
            <w:r>
              <w:t>583 300</w:t>
            </w:r>
          </w:p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Pr="000D68D7" w:rsidRDefault="000D68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 xml:space="preserve"> 6</w:t>
            </w:r>
            <w:r>
              <w:rPr>
                <w:lang w:val="en-US"/>
              </w:rPr>
              <w:t>86</w:t>
            </w:r>
            <w:r w:rsidR="00EF6BA3">
              <w:t xml:space="preserve"> </w:t>
            </w:r>
            <w:r>
              <w:rPr>
                <w:lang w:val="en-US"/>
              </w:rPr>
              <w:t>664</w:t>
            </w:r>
          </w:p>
        </w:tc>
      </w:tr>
    </w:tbl>
    <w:p w:rsidR="004772D8" w:rsidRDefault="004772D8"/>
    <w:p w:rsidR="004772D8" w:rsidRDefault="00EF6BA3">
      <w:pPr>
        <w:ind w:left="6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существующих соглашениях относительно таких выплат в текущем финансовом году:</w:t>
      </w:r>
      <w:r>
        <w:br/>
      </w:r>
    </w:p>
    <w:p w:rsidR="004772D8" w:rsidRDefault="004772D8">
      <w:pPr>
        <w:pStyle w:val="ThinDelim"/>
      </w:pPr>
    </w:p>
    <w:p w:rsidR="004772D8" w:rsidRDefault="00EF6BA3">
      <w:pPr>
        <w:pStyle w:val="SubHeading"/>
        <w:ind w:left="200"/>
      </w:pPr>
      <w:r>
        <w:t>Компенсации</w:t>
      </w:r>
    </w:p>
    <w:p w:rsidR="004772D8" w:rsidRDefault="00EF6BA3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4772D8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5705EE">
            <w:pPr>
              <w:jc w:val="center"/>
            </w:pPr>
            <w:r>
              <w:t>2020, 12</w:t>
            </w:r>
            <w:r w:rsidR="00EF6BA3">
              <w:t xml:space="preserve"> мес.</w:t>
            </w:r>
          </w:p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lastRenderedPageBreak/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Коллегиальный исполнительный орган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4772D8"/>
        </w:tc>
      </w:tr>
    </w:tbl>
    <w:p w:rsidR="004772D8" w:rsidRDefault="004772D8"/>
    <w:p w:rsidR="004772D8" w:rsidRDefault="00EF6BA3">
      <w:pPr>
        <w:pStyle w:val="20"/>
      </w:pPr>
      <w:r>
        <w:t xml:space="preserve">5.4. Сведения о структуре и компетенции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эмитента, а также об организации системы управления рисками и внутреннего контроля</w:t>
      </w:r>
    </w:p>
    <w:p w:rsidR="004772D8" w:rsidRDefault="00EF6BA3">
      <w:pPr>
        <w:ind w:left="200"/>
      </w:pPr>
      <w: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</w:t>
      </w:r>
      <w:proofErr w:type="gramStart"/>
      <w:r>
        <w:t>.:</w:t>
      </w:r>
      <w:r>
        <w:br/>
      </w:r>
      <w:proofErr w:type="gramEnd"/>
      <w:r>
        <w:rPr>
          <w:rStyle w:val="Subst"/>
        </w:rPr>
        <w:t>Ревизионная комиссия является органом контроля за финансово-хозяйственной деятельностью общества, его органов, должностных лиц, подразделений и служб, филиалов и представительств.</w:t>
      </w:r>
      <w:r>
        <w:rPr>
          <w:rStyle w:val="Subst"/>
        </w:rPr>
        <w:br/>
        <w:t>В своей деятельности ревизионная комиссия руководствуется законодательством РФ, уставом общества и настоящим положением.</w:t>
      </w:r>
      <w:r>
        <w:rPr>
          <w:rStyle w:val="Subst"/>
        </w:rPr>
        <w:br/>
        <w:t>Компетенция ревизионной комиссии определяется Федеральным законом "Об акционерных обществах". По вопросам, не предусмотренным Федеральным законом "Об акционерных обществах", компетенция ревизионной комиссии определяется уставом общества.</w:t>
      </w:r>
      <w:r>
        <w:rPr>
          <w:rStyle w:val="Subst"/>
        </w:rPr>
        <w:br/>
        <w:t xml:space="preserve">Проверка (ревизия) финансово-хозяйственной деятельности общества осуществляется по итогам деятельности общества за год. </w:t>
      </w:r>
      <w:r>
        <w:rPr>
          <w:rStyle w:val="Subst"/>
        </w:rPr>
        <w:br/>
        <w:t xml:space="preserve">Ревизионная комиссия представляет в совет директоров заключение по результатам проверки (ревизии) финансово-хозяйственной деятельности общества за год и заключение, подтверждающее или опровергающее достоверность данных, включаемых в годовой отчет общества и содержащихся в годовой бухгалтерской отчетности общества, не </w:t>
      </w:r>
      <w:proofErr w:type="gramStart"/>
      <w:r>
        <w:rPr>
          <w:rStyle w:val="Subst"/>
        </w:rPr>
        <w:t>позднее</w:t>
      </w:r>
      <w:proofErr w:type="gramEnd"/>
      <w:r>
        <w:rPr>
          <w:rStyle w:val="Subst"/>
        </w:rPr>
        <w:t xml:space="preserve"> чем за 40 дней до даты проведения годового общего собрания акционеров.</w:t>
      </w:r>
      <w:r>
        <w:rPr>
          <w:rStyle w:val="Subst"/>
        </w:rPr>
        <w:br/>
        <w:t>Проверка (ревизия) финансово-хозяйственной деятельности общества осуществляется также во всякое время по:</w:t>
      </w:r>
      <w:r>
        <w:rPr>
          <w:rStyle w:val="Subst"/>
        </w:rPr>
        <w:br/>
        <w:t>•</w:t>
      </w:r>
      <w:r>
        <w:rPr>
          <w:rStyle w:val="Subst"/>
        </w:rPr>
        <w:tab/>
        <w:t>инициативе самой ревизионной комиссии;</w:t>
      </w:r>
      <w:r>
        <w:rPr>
          <w:rStyle w:val="Subst"/>
        </w:rPr>
        <w:br/>
        <w:t>•</w:t>
      </w:r>
      <w:r>
        <w:rPr>
          <w:rStyle w:val="Subst"/>
        </w:rPr>
        <w:tab/>
        <w:t>решению общего собрания акционеров;</w:t>
      </w:r>
      <w:r>
        <w:rPr>
          <w:rStyle w:val="Subst"/>
        </w:rPr>
        <w:br/>
        <w:t>•</w:t>
      </w:r>
      <w:r>
        <w:rPr>
          <w:rStyle w:val="Subst"/>
        </w:rPr>
        <w:tab/>
        <w:t>решению совета директоров;</w:t>
      </w:r>
      <w:r>
        <w:rPr>
          <w:rStyle w:val="Subst"/>
        </w:rPr>
        <w:br/>
        <w:t>•</w:t>
      </w:r>
      <w:r>
        <w:rPr>
          <w:rStyle w:val="Subst"/>
        </w:rPr>
        <w:tab/>
        <w:t>требованию акционера (акционеров) общества, владеющего (владеющих в совокупности) не менее чем 10 процентами голосующих акций общества.</w:t>
      </w:r>
      <w:r>
        <w:rPr>
          <w:rStyle w:val="Subst"/>
        </w:rPr>
        <w:br/>
        <w:t>Член ревизионной комиссии при выявлении нарушений направляет председателю ревизионной комиссии письменное описание выявленных нарушений, требующих решения ревизионной комиссии.</w:t>
      </w:r>
      <w:r>
        <w:rPr>
          <w:rStyle w:val="Subst"/>
        </w:rPr>
        <w:br/>
        <w:t>В течение 3 рабочих дней после получения требования председатель ревизионной комиссии обязан созвать заседание ревизионной комиссии.</w:t>
      </w:r>
      <w:r>
        <w:rPr>
          <w:rStyle w:val="Subst"/>
        </w:rPr>
        <w:br/>
        <w:t>При принятии ревизионной комиссией решения о проведении проверки (ревизии) председатель ревизионной комиссии обязан организовать проверку (ревизию) и приступить к ее проведению.</w:t>
      </w:r>
      <w:r>
        <w:rPr>
          <w:rStyle w:val="Subst"/>
        </w:rPr>
        <w:br/>
        <w:t xml:space="preserve">При проведении проверок члены ревизионной комиссии обязаны изучить все имеющиеся и полученные </w:t>
      </w:r>
      <w:proofErr w:type="gramStart"/>
      <w:r>
        <w:rPr>
          <w:rStyle w:val="Subst"/>
        </w:rPr>
        <w:t>документы</w:t>
      </w:r>
      <w:proofErr w:type="gramEnd"/>
      <w:r>
        <w:rPr>
          <w:rStyle w:val="Subst"/>
        </w:rPr>
        <w:t xml:space="preserve"> и материалы, относящиеся к предмету проверки.</w:t>
      </w:r>
      <w:r>
        <w:rPr>
          <w:rStyle w:val="Subst"/>
        </w:rPr>
        <w:br/>
        <w:t>По итогам проверки финансово-хозяйственной деятельности общества ревизионная комиссия общества составляет и утверждает заключение.</w:t>
      </w:r>
      <w:r>
        <w:rPr>
          <w:rStyle w:val="Subst"/>
        </w:rPr>
        <w:br/>
        <w:t>Инициаторы проверки (ревизии) финансово-хозяйственной деятельности общества вправе в любой момент до принятия ревизионной комиссией решения о проведении проверки (ревизии) отозвать свое требование, письменно уведомив ревизионную комиссию.</w:t>
      </w:r>
      <w:r>
        <w:rPr>
          <w:rStyle w:val="Subst"/>
        </w:rPr>
        <w:br/>
        <w:t>Ревизионная комиссия принимает решения по вопросам, отнесенным Федеральным законом "Об акционерных обществах" и уставом общества к ее компетенции, на своих заседаниях.</w:t>
      </w:r>
      <w:r>
        <w:rPr>
          <w:rStyle w:val="Subst"/>
        </w:rPr>
        <w:br/>
        <w:t>На заседаниях ревизионной комиссии ведется протокол, подписываемый всеми участвующими в заседании членами ревизионной комиссии.</w:t>
      </w:r>
      <w:r>
        <w:rPr>
          <w:rStyle w:val="Subst"/>
        </w:rPr>
        <w:br/>
        <w:t>Заседания ревизионной комиссии проводятся перед началом проверки (ревизии) и по ее результатам. Член ревизионной комиссии вправе требовать созыва заседания комиссии в случае выявления нарушений, требующих безотлагательного решения.</w:t>
      </w:r>
      <w:r>
        <w:rPr>
          <w:rStyle w:val="Subst"/>
        </w:rPr>
        <w:br/>
        <w:t>Заседания ревизионной комиссии общества проводятся в форме совместного присутствия членов комиссии для обсуждения вопросов повестки дня и принятия решений по вопросам, поставленным на голосование.</w:t>
      </w:r>
      <w:r>
        <w:rPr>
          <w:rStyle w:val="Subst"/>
        </w:rPr>
        <w:br/>
        <w:t>Кворумом для проведения заседаний ревизионной комиссии является присутствие более половины от числа членов ревизионной комиссии, определенного уставом, без учета голосов выбывших членов ревизионной комиссии.</w:t>
      </w:r>
      <w:r>
        <w:rPr>
          <w:rStyle w:val="Subst"/>
        </w:rPr>
        <w:br/>
        <w:t xml:space="preserve">Количеством голосов, необходимым для принятия решений по всем вопросам, является большинство голосов  членов ревизионной комиссии, без учета выбывших членов ревизионной комиссии. </w:t>
      </w:r>
      <w:r>
        <w:rPr>
          <w:rStyle w:val="Subst"/>
        </w:rPr>
        <w:br/>
      </w:r>
      <w:r>
        <w:rPr>
          <w:rStyle w:val="Subst"/>
        </w:rPr>
        <w:lastRenderedPageBreak/>
        <w:t>Члены ревизионной комиссии в случае своего несогласия с решением комиссии вправе требовать записи в протоколе заседания особого мнения и довести его до сведения органов общества и (или) акционеров.</w:t>
      </w:r>
      <w:r>
        <w:rPr>
          <w:rStyle w:val="Subst"/>
        </w:rPr>
        <w:br/>
        <w:t xml:space="preserve">Заключение ревизионной комиссии, утвержденное по итогам проверки финансово-хозяйственной деятельности общества по требованию акционера (акционеров), направляется данному акционеру (акционерам) в течение 3 дней </w:t>
      </w:r>
      <w:proofErr w:type="gramStart"/>
      <w:r>
        <w:rPr>
          <w:rStyle w:val="Subst"/>
        </w:rPr>
        <w:t>с даты утверждения</w:t>
      </w:r>
      <w:proofErr w:type="gramEnd"/>
      <w:r>
        <w:rPr>
          <w:rStyle w:val="Subst"/>
        </w:rPr>
        <w:t xml:space="preserve"> заключения.</w:t>
      </w:r>
      <w:r>
        <w:rPr>
          <w:rStyle w:val="Subst"/>
        </w:rPr>
        <w:br/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 xml:space="preserve">Информация о наличии отдельного структурного подразделения (подразделений) эмитента по управлению рисками и внутреннему контролю (иного, отличного от ревизионной комиссии (ревизора), органа (структурного подразделения), осуществляющего внутренний </w:t>
      </w:r>
      <w:proofErr w:type="gramStart"/>
      <w:r>
        <w:t>контроль за</w:t>
      </w:r>
      <w:proofErr w:type="gramEnd"/>
      <w:r>
        <w:t xml:space="preserve"> финансово-хозяйственной деятельностью эмитента), его задачах и функциях:</w:t>
      </w:r>
      <w:r>
        <w:br/>
      </w:r>
    </w:p>
    <w:p w:rsidR="004772D8" w:rsidRDefault="00EF6BA3">
      <w:pPr>
        <w:ind w:left="200"/>
      </w:pPr>
      <w:r>
        <w:t>Информация о наличии у эмитента отдельного структурного подразделения (службы) внутреннего аудита, его задачах и функциях</w:t>
      </w:r>
      <w:proofErr w:type="gramStart"/>
      <w:r>
        <w:t>;:</w:t>
      </w:r>
      <w:r>
        <w:br/>
      </w:r>
      <w:proofErr w:type="gramEnd"/>
    </w:p>
    <w:p w:rsidR="004772D8" w:rsidRDefault="00EF6BA3">
      <w:pPr>
        <w:ind w:left="200"/>
      </w:pPr>
      <w:r>
        <w:t>Политика эмитента в области управления рисками и внутреннего контроля:</w:t>
      </w:r>
      <w:r>
        <w:br/>
      </w:r>
    </w:p>
    <w:p w:rsidR="004772D8" w:rsidRDefault="004772D8">
      <w:pPr>
        <w:ind w:left="200"/>
      </w:pPr>
    </w:p>
    <w:p w:rsidR="004772D8" w:rsidRDefault="004772D8">
      <w:pPr>
        <w:ind w:left="200"/>
      </w:pPr>
    </w:p>
    <w:p w:rsidR="004772D8" w:rsidRDefault="00EF6BA3">
      <w:pPr>
        <w:pStyle w:val="20"/>
      </w:pPr>
      <w:r>
        <w:t xml:space="preserve">5.5. Информация о лицах, входящих в состав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4772D8" w:rsidRDefault="00EF6BA3">
      <w:pPr>
        <w:ind w:left="200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4772D8" w:rsidRDefault="00EF6BA3">
      <w:pPr>
        <w:ind w:left="200"/>
      </w:pPr>
      <w:r>
        <w:t>ФИО:</w:t>
      </w:r>
      <w:r>
        <w:rPr>
          <w:rStyle w:val="Subst"/>
        </w:rPr>
        <w:t xml:space="preserve"> Матюков Игорь Борисович</w:t>
      </w:r>
    </w:p>
    <w:p w:rsidR="004772D8" w:rsidRDefault="00EF6BA3">
      <w:pPr>
        <w:ind w:left="200"/>
      </w:pPr>
      <w:r>
        <w:t>Год рождения:</w:t>
      </w:r>
      <w:r>
        <w:rPr>
          <w:rStyle w:val="Subst"/>
        </w:rPr>
        <w:t xml:space="preserve"> 1962</w:t>
      </w:r>
    </w:p>
    <w:p w:rsidR="004772D8" w:rsidRDefault="004772D8">
      <w:pPr>
        <w:pStyle w:val="ThinDelim"/>
      </w:pPr>
    </w:p>
    <w:p w:rsidR="004772D8" w:rsidRDefault="00EF6BA3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772D8" w:rsidRDefault="00EF6BA3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772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center"/>
            </w:pPr>
            <w:r>
              <w:t>Должность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4772D8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ОАО "ТПК"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EF6BA3">
            <w:r>
              <w:t>Главный экономист</w:t>
            </w:r>
          </w:p>
        </w:tc>
      </w:tr>
    </w:tbl>
    <w:p w:rsidR="004772D8" w:rsidRDefault="004772D8"/>
    <w:p w:rsidR="004772D8" w:rsidRDefault="004772D8">
      <w:pPr>
        <w:pStyle w:val="ThinDelim"/>
      </w:pPr>
    </w:p>
    <w:p w:rsidR="004772D8" w:rsidRDefault="00EF6BA3">
      <w:pPr>
        <w:ind w:left="200"/>
      </w:pPr>
      <w:r>
        <w:rPr>
          <w:rStyle w:val="Subst"/>
        </w:rPr>
        <w:t xml:space="preserve">Доли участия в уставном </w:t>
      </w:r>
      <w:proofErr w:type="gramStart"/>
      <w:r>
        <w:rPr>
          <w:rStyle w:val="Subst"/>
        </w:rPr>
        <w:t>капитале</w:t>
      </w:r>
      <w:proofErr w:type="gramEnd"/>
      <w:r>
        <w:rPr>
          <w:rStyle w:val="Subst"/>
        </w:rPr>
        <w:t xml:space="preserve"> эмитента/обыкновенных акций не имеет</w:t>
      </w:r>
    </w:p>
    <w:p w:rsidR="004772D8" w:rsidRDefault="004772D8">
      <w:pPr>
        <w:pStyle w:val="ThinDelim"/>
      </w:pPr>
    </w:p>
    <w:p w:rsidR="004772D8" w:rsidRDefault="004772D8">
      <w:pPr>
        <w:pStyle w:val="ThinDelim"/>
      </w:pPr>
    </w:p>
    <w:p w:rsidR="004772D8" w:rsidRDefault="00EF6BA3">
      <w:pPr>
        <w:pStyle w:val="SubHeading"/>
        <w:ind w:left="200"/>
      </w:pPr>
      <w:r>
        <w:t xml:space="preserve">Доли участия лица в уставном (складочном) </w:t>
      </w:r>
      <w:proofErr w:type="gramStart"/>
      <w:r>
        <w:t>капитале</w:t>
      </w:r>
      <w:proofErr w:type="gramEnd"/>
      <w:r>
        <w:t xml:space="preserve"> (паевом фонде) дочерних и зависимых обществ эмитента</w:t>
      </w:r>
    </w:p>
    <w:p w:rsidR="004772D8" w:rsidRDefault="00EF6BA3">
      <w:pPr>
        <w:ind w:left="400"/>
      </w:pPr>
      <w:r>
        <w:rPr>
          <w:rStyle w:val="Subst"/>
        </w:rPr>
        <w:t>Лицо указанных долей не имеет</w:t>
      </w:r>
    </w:p>
    <w:p w:rsidR="004772D8" w:rsidRDefault="00EF6BA3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Указанных родственных связей нет</w:t>
      </w:r>
    </w:p>
    <w:p w:rsidR="004772D8" w:rsidRDefault="00EF6B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772D8" w:rsidRDefault="00EF6BA3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772D8" w:rsidRDefault="00EF6BA3">
      <w:pPr>
        <w:ind w:left="400"/>
      </w:pPr>
      <w:r>
        <w:rPr>
          <w:rStyle w:val="Subst"/>
        </w:rPr>
        <w:lastRenderedPageBreak/>
        <w:t>Лицо указанных должностей не занимало</w:t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>ФИО:</w:t>
      </w:r>
      <w:r>
        <w:rPr>
          <w:rStyle w:val="Subst"/>
        </w:rPr>
        <w:t xml:space="preserve"> Шестова Татьяна Георгиевна</w:t>
      </w:r>
    </w:p>
    <w:p w:rsidR="004772D8" w:rsidRDefault="00EF6BA3">
      <w:pPr>
        <w:ind w:left="200"/>
      </w:pPr>
      <w:r>
        <w:t>Год рождения:</w:t>
      </w:r>
      <w:r>
        <w:rPr>
          <w:rStyle w:val="Subst"/>
        </w:rPr>
        <w:t xml:space="preserve"> 1965</w:t>
      </w:r>
    </w:p>
    <w:p w:rsidR="004772D8" w:rsidRDefault="004772D8">
      <w:pPr>
        <w:pStyle w:val="ThinDelim"/>
      </w:pPr>
    </w:p>
    <w:p w:rsidR="004772D8" w:rsidRDefault="00EF6BA3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772D8" w:rsidRDefault="00EF6BA3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772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center"/>
            </w:pPr>
            <w:r>
              <w:t>Должность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4772D8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ОАО "ТПК"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EF6BA3">
            <w:r>
              <w:t>начальник планово-экономического отдела</w:t>
            </w:r>
          </w:p>
        </w:tc>
      </w:tr>
    </w:tbl>
    <w:p w:rsidR="004772D8" w:rsidRDefault="004772D8"/>
    <w:p w:rsidR="004772D8" w:rsidRDefault="004772D8">
      <w:pPr>
        <w:pStyle w:val="ThinDelim"/>
      </w:pPr>
    </w:p>
    <w:p w:rsidR="004772D8" w:rsidRDefault="00EF6BA3">
      <w:pPr>
        <w:ind w:left="200"/>
      </w:pPr>
      <w:r>
        <w:rPr>
          <w:rStyle w:val="Subst"/>
        </w:rPr>
        <w:t xml:space="preserve">Доли участия в уставном </w:t>
      </w:r>
      <w:proofErr w:type="gramStart"/>
      <w:r>
        <w:rPr>
          <w:rStyle w:val="Subst"/>
        </w:rPr>
        <w:t>капитале</w:t>
      </w:r>
      <w:proofErr w:type="gramEnd"/>
      <w:r>
        <w:rPr>
          <w:rStyle w:val="Subst"/>
        </w:rPr>
        <w:t xml:space="preserve"> эмитента/обыкновенных акций не имеет</w:t>
      </w:r>
    </w:p>
    <w:p w:rsidR="004772D8" w:rsidRDefault="004772D8">
      <w:pPr>
        <w:pStyle w:val="ThinDelim"/>
      </w:pPr>
    </w:p>
    <w:p w:rsidR="004772D8" w:rsidRDefault="004772D8">
      <w:pPr>
        <w:pStyle w:val="ThinDelim"/>
      </w:pPr>
    </w:p>
    <w:p w:rsidR="004772D8" w:rsidRDefault="00EF6BA3">
      <w:pPr>
        <w:pStyle w:val="SubHeading"/>
        <w:ind w:left="200"/>
      </w:pPr>
      <w:r>
        <w:t xml:space="preserve">Доли участия лица в уставном (складочном) </w:t>
      </w:r>
      <w:proofErr w:type="gramStart"/>
      <w:r>
        <w:t>капитале</w:t>
      </w:r>
      <w:proofErr w:type="gramEnd"/>
      <w:r>
        <w:t xml:space="preserve"> (паевом фонде) дочерних и зависимых обществ эмитента</w:t>
      </w:r>
    </w:p>
    <w:p w:rsidR="004772D8" w:rsidRDefault="00EF6BA3">
      <w:pPr>
        <w:ind w:left="400"/>
      </w:pPr>
      <w:r>
        <w:rPr>
          <w:rStyle w:val="Subst"/>
        </w:rPr>
        <w:t>Лицо указанных долей не имеет</w:t>
      </w:r>
    </w:p>
    <w:p w:rsidR="004772D8" w:rsidRDefault="00EF6BA3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Указанных родственных связей нет</w:t>
      </w:r>
    </w:p>
    <w:p w:rsidR="004772D8" w:rsidRDefault="00EF6B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772D8" w:rsidRDefault="00EF6BA3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указанных должностей не занимало</w:t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>ФИО:</w:t>
      </w:r>
      <w:r>
        <w:rPr>
          <w:rStyle w:val="Subst"/>
        </w:rPr>
        <w:t xml:space="preserve"> Бажанова Светлана Юрьевна</w:t>
      </w:r>
    </w:p>
    <w:p w:rsidR="004772D8" w:rsidRDefault="00EF6BA3">
      <w:pPr>
        <w:ind w:left="200"/>
      </w:pPr>
      <w:r>
        <w:t>Год рождения:</w:t>
      </w:r>
      <w:r>
        <w:rPr>
          <w:rStyle w:val="Subst"/>
        </w:rPr>
        <w:t xml:space="preserve"> 1987</w:t>
      </w:r>
    </w:p>
    <w:p w:rsidR="004772D8" w:rsidRDefault="004772D8">
      <w:pPr>
        <w:pStyle w:val="ThinDelim"/>
      </w:pPr>
    </w:p>
    <w:p w:rsidR="004772D8" w:rsidRDefault="00EF6BA3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772D8" w:rsidRDefault="00EF6BA3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772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center"/>
            </w:pPr>
            <w:r>
              <w:t>Должность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4772D8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Филиал №01 МОКА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EF6BA3">
            <w:r>
              <w:t>адвокат</w:t>
            </w:r>
          </w:p>
        </w:tc>
      </w:tr>
    </w:tbl>
    <w:p w:rsidR="004772D8" w:rsidRDefault="004772D8"/>
    <w:p w:rsidR="004772D8" w:rsidRDefault="004772D8">
      <w:pPr>
        <w:pStyle w:val="ThinDelim"/>
      </w:pPr>
    </w:p>
    <w:p w:rsidR="004772D8" w:rsidRDefault="00EF6BA3">
      <w:pPr>
        <w:ind w:left="200"/>
      </w:pPr>
      <w:r>
        <w:rPr>
          <w:rStyle w:val="Subst"/>
        </w:rPr>
        <w:t xml:space="preserve">Доли участия в уставном </w:t>
      </w:r>
      <w:proofErr w:type="gramStart"/>
      <w:r>
        <w:rPr>
          <w:rStyle w:val="Subst"/>
        </w:rPr>
        <w:t>капитале</w:t>
      </w:r>
      <w:proofErr w:type="gramEnd"/>
      <w:r>
        <w:rPr>
          <w:rStyle w:val="Subst"/>
        </w:rPr>
        <w:t xml:space="preserve"> эмитента/обыкновенных акций не имеет</w:t>
      </w:r>
    </w:p>
    <w:p w:rsidR="004772D8" w:rsidRDefault="004772D8">
      <w:pPr>
        <w:pStyle w:val="ThinDelim"/>
      </w:pPr>
    </w:p>
    <w:p w:rsidR="004772D8" w:rsidRDefault="004772D8">
      <w:pPr>
        <w:pStyle w:val="ThinDelim"/>
      </w:pPr>
    </w:p>
    <w:p w:rsidR="004772D8" w:rsidRDefault="00EF6BA3">
      <w:pPr>
        <w:pStyle w:val="SubHeading"/>
        <w:ind w:left="200"/>
      </w:pPr>
      <w:r>
        <w:t xml:space="preserve">Доли участия лица в уставном (складочном) </w:t>
      </w:r>
      <w:proofErr w:type="gramStart"/>
      <w:r>
        <w:t>капитале</w:t>
      </w:r>
      <w:proofErr w:type="gramEnd"/>
      <w:r>
        <w:t xml:space="preserve"> (паевом фонде) дочерних и зависимых обществ </w:t>
      </w:r>
      <w:r>
        <w:lastRenderedPageBreak/>
        <w:t>эмитента</w:t>
      </w:r>
    </w:p>
    <w:p w:rsidR="004772D8" w:rsidRDefault="00EF6BA3">
      <w:pPr>
        <w:ind w:left="400"/>
      </w:pPr>
      <w:r>
        <w:rPr>
          <w:rStyle w:val="Subst"/>
        </w:rPr>
        <w:t>Лицо указанных долей не имеет</w:t>
      </w:r>
    </w:p>
    <w:p w:rsidR="004772D8" w:rsidRDefault="00EF6BA3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Указанных родственных связей нет</w:t>
      </w:r>
    </w:p>
    <w:p w:rsidR="004772D8" w:rsidRDefault="00EF6B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772D8" w:rsidRDefault="00EF6BA3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указанных должностей не занимало</w:t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>ФИО:</w:t>
      </w:r>
      <w:r>
        <w:rPr>
          <w:rStyle w:val="Subst"/>
        </w:rPr>
        <w:t xml:space="preserve"> Кухта Наталья Викторовна</w:t>
      </w:r>
    </w:p>
    <w:p w:rsidR="004772D8" w:rsidRDefault="00EF6BA3">
      <w:pPr>
        <w:ind w:left="200"/>
      </w:pPr>
      <w:r>
        <w:t>Год рождения:</w:t>
      </w:r>
      <w:r>
        <w:rPr>
          <w:rStyle w:val="Subst"/>
        </w:rPr>
        <w:t xml:space="preserve"> 1971</w:t>
      </w:r>
    </w:p>
    <w:p w:rsidR="004772D8" w:rsidRDefault="004772D8">
      <w:pPr>
        <w:pStyle w:val="ThinDelim"/>
      </w:pPr>
    </w:p>
    <w:p w:rsidR="004772D8" w:rsidRDefault="00EF6BA3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772D8" w:rsidRDefault="00EF6BA3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772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center"/>
            </w:pPr>
            <w:r>
              <w:t>Должность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4772D8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F50CC9">
            <w:r>
              <w:t>ООО «Торговый Дом «</w:t>
            </w:r>
            <w:proofErr w:type="spellStart"/>
            <w:r>
              <w:t>Эксмо</w:t>
            </w:r>
            <w:proofErr w:type="spellEnd"/>
            <w:r>
              <w:t>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EF6BA3">
            <w:r>
              <w:t>Главный бухгалтер</w:t>
            </w:r>
          </w:p>
        </w:tc>
      </w:tr>
    </w:tbl>
    <w:p w:rsidR="004772D8" w:rsidRDefault="004772D8"/>
    <w:p w:rsidR="004772D8" w:rsidRDefault="004772D8">
      <w:pPr>
        <w:pStyle w:val="ThinDelim"/>
      </w:pPr>
    </w:p>
    <w:p w:rsidR="004772D8" w:rsidRDefault="00EF6BA3">
      <w:pPr>
        <w:ind w:left="200"/>
      </w:pPr>
      <w:r>
        <w:rPr>
          <w:rStyle w:val="Subst"/>
        </w:rPr>
        <w:t xml:space="preserve">Доли участия в уставном </w:t>
      </w:r>
      <w:proofErr w:type="gramStart"/>
      <w:r>
        <w:rPr>
          <w:rStyle w:val="Subst"/>
        </w:rPr>
        <w:t>капитале</w:t>
      </w:r>
      <w:proofErr w:type="gramEnd"/>
      <w:r>
        <w:rPr>
          <w:rStyle w:val="Subst"/>
        </w:rPr>
        <w:t xml:space="preserve"> эмитента/обыкновенных акций не имеет</w:t>
      </w:r>
    </w:p>
    <w:p w:rsidR="004772D8" w:rsidRDefault="004772D8">
      <w:pPr>
        <w:pStyle w:val="ThinDelim"/>
      </w:pPr>
    </w:p>
    <w:p w:rsidR="004772D8" w:rsidRDefault="004772D8">
      <w:pPr>
        <w:pStyle w:val="ThinDelim"/>
      </w:pPr>
    </w:p>
    <w:p w:rsidR="004772D8" w:rsidRDefault="00EF6BA3">
      <w:pPr>
        <w:pStyle w:val="SubHeading"/>
        <w:ind w:left="200"/>
      </w:pPr>
      <w:r>
        <w:t xml:space="preserve">Доли участия лица в уставном (складочном) </w:t>
      </w:r>
      <w:proofErr w:type="gramStart"/>
      <w:r>
        <w:t>капитале</w:t>
      </w:r>
      <w:proofErr w:type="gramEnd"/>
      <w:r>
        <w:t xml:space="preserve"> (паевом фонде) дочерних и зависимых обществ эмитента</w:t>
      </w:r>
    </w:p>
    <w:p w:rsidR="004772D8" w:rsidRDefault="00EF6BA3">
      <w:pPr>
        <w:ind w:left="400"/>
      </w:pPr>
      <w:r>
        <w:rPr>
          <w:rStyle w:val="Subst"/>
        </w:rPr>
        <w:t>Лицо указанных долей не имеет</w:t>
      </w:r>
    </w:p>
    <w:p w:rsidR="004772D8" w:rsidRDefault="00EF6BA3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Указанных родственных связей нет</w:t>
      </w:r>
    </w:p>
    <w:p w:rsidR="004772D8" w:rsidRDefault="00EF6B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772D8" w:rsidRDefault="00EF6BA3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указанных должностей не занимало</w:t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>ФИО:</w:t>
      </w:r>
      <w:r>
        <w:rPr>
          <w:rStyle w:val="Subst"/>
        </w:rPr>
        <w:t xml:space="preserve"> Виноградова Елена Викторовна</w:t>
      </w:r>
    </w:p>
    <w:p w:rsidR="004772D8" w:rsidRDefault="00EF6BA3">
      <w:pPr>
        <w:ind w:left="200"/>
      </w:pPr>
      <w:r>
        <w:t>Год рождения:</w:t>
      </w:r>
      <w:r>
        <w:rPr>
          <w:rStyle w:val="Subst"/>
        </w:rPr>
        <w:t xml:space="preserve"> 1980</w:t>
      </w:r>
    </w:p>
    <w:p w:rsidR="004772D8" w:rsidRDefault="004772D8">
      <w:pPr>
        <w:pStyle w:val="ThinDelim"/>
      </w:pPr>
    </w:p>
    <w:p w:rsidR="004772D8" w:rsidRDefault="00EF6BA3">
      <w:pPr>
        <w:ind w:left="200"/>
      </w:pPr>
      <w:r>
        <w:t>Образование:</w:t>
      </w:r>
      <w:r>
        <w:br/>
      </w:r>
      <w:r>
        <w:rPr>
          <w:rStyle w:val="Subst"/>
        </w:rPr>
        <w:lastRenderedPageBreak/>
        <w:t>высшее</w:t>
      </w:r>
    </w:p>
    <w:p w:rsidR="004772D8" w:rsidRDefault="00EF6BA3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772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center"/>
            </w:pPr>
            <w:r>
              <w:t>Должность</w:t>
            </w:r>
          </w:p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4772D8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ОАО "ТПК"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EF6BA3">
            <w:r>
              <w:t>бухгалтер</w:t>
            </w:r>
          </w:p>
        </w:tc>
      </w:tr>
    </w:tbl>
    <w:p w:rsidR="004772D8" w:rsidRDefault="004772D8"/>
    <w:p w:rsidR="004772D8" w:rsidRDefault="004772D8">
      <w:pPr>
        <w:pStyle w:val="ThinDelim"/>
      </w:pPr>
    </w:p>
    <w:p w:rsidR="004772D8" w:rsidRDefault="00EF6BA3">
      <w:pPr>
        <w:ind w:left="200"/>
      </w:pPr>
      <w:r>
        <w:rPr>
          <w:rStyle w:val="Subst"/>
        </w:rPr>
        <w:t xml:space="preserve">Доли участия в уставном </w:t>
      </w:r>
      <w:proofErr w:type="gramStart"/>
      <w:r>
        <w:rPr>
          <w:rStyle w:val="Subst"/>
        </w:rPr>
        <w:t>капитале</w:t>
      </w:r>
      <w:proofErr w:type="gramEnd"/>
      <w:r>
        <w:rPr>
          <w:rStyle w:val="Subst"/>
        </w:rPr>
        <w:t xml:space="preserve"> эмитента/обыкновенных акций не имеет</w:t>
      </w:r>
    </w:p>
    <w:p w:rsidR="004772D8" w:rsidRDefault="004772D8">
      <w:pPr>
        <w:pStyle w:val="ThinDelim"/>
      </w:pPr>
    </w:p>
    <w:p w:rsidR="004772D8" w:rsidRDefault="004772D8">
      <w:pPr>
        <w:pStyle w:val="ThinDelim"/>
      </w:pPr>
    </w:p>
    <w:p w:rsidR="004772D8" w:rsidRDefault="00EF6BA3">
      <w:pPr>
        <w:pStyle w:val="SubHeading"/>
        <w:ind w:left="200"/>
      </w:pPr>
      <w:r>
        <w:t xml:space="preserve">Доли участия лица в уставном (складочном) </w:t>
      </w:r>
      <w:proofErr w:type="gramStart"/>
      <w:r>
        <w:t>капитале</w:t>
      </w:r>
      <w:proofErr w:type="gramEnd"/>
      <w:r>
        <w:t xml:space="preserve"> (паевом фонде) дочерних и зависимых обществ эмитента</w:t>
      </w:r>
    </w:p>
    <w:p w:rsidR="004772D8" w:rsidRDefault="00EF6BA3">
      <w:pPr>
        <w:ind w:left="400"/>
      </w:pPr>
      <w:r>
        <w:rPr>
          <w:rStyle w:val="Subst"/>
        </w:rPr>
        <w:t>Лицо указанных долей не имеет</w:t>
      </w:r>
    </w:p>
    <w:p w:rsidR="004772D8" w:rsidRDefault="00EF6BA3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Указанных родственных связей нет</w:t>
      </w:r>
    </w:p>
    <w:p w:rsidR="004772D8" w:rsidRDefault="00EF6B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772D8" w:rsidRDefault="00EF6BA3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772D8" w:rsidRDefault="00EF6BA3">
      <w:pPr>
        <w:ind w:left="400"/>
      </w:pPr>
      <w:r>
        <w:rPr>
          <w:rStyle w:val="Subst"/>
        </w:rPr>
        <w:t>Лицо указанных должностей не занимало</w:t>
      </w:r>
    </w:p>
    <w:p w:rsidR="004772D8" w:rsidRDefault="004772D8">
      <w:pPr>
        <w:ind w:left="200"/>
      </w:pPr>
    </w:p>
    <w:p w:rsidR="004772D8" w:rsidRDefault="004772D8">
      <w:pPr>
        <w:ind w:left="200"/>
      </w:pPr>
    </w:p>
    <w:p w:rsidR="004772D8" w:rsidRDefault="00EF6BA3">
      <w:pPr>
        <w:pStyle w:val="20"/>
      </w:pPr>
      <w:r>
        <w:t xml:space="preserve">5.6. Сведения о размере вознаграждения и (или) компенсации расходов по органу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4772D8" w:rsidRDefault="00EF6BA3">
      <w:pPr>
        <w:pStyle w:val="SubHeading"/>
        <w:ind w:left="200"/>
      </w:pPr>
      <w:r>
        <w:t>Вознаграждения</w:t>
      </w:r>
    </w:p>
    <w:p w:rsidR="004772D8" w:rsidRDefault="00EF6BA3">
      <w:pPr>
        <w:ind w:left="400"/>
      </w:pPr>
      <w:proofErr w:type="gramStart"/>
      <w: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</w:t>
      </w:r>
      <w:proofErr w:type="gramEnd"/>
      <w:r>
        <w:t xml:space="preserve">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4772D8" w:rsidRDefault="00EF6BA3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772D8" w:rsidRDefault="00EF6BA3">
      <w:pPr>
        <w:ind w:left="400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</w:rPr>
        <w:t xml:space="preserve"> Ревизионная комиссия эмитента</w:t>
      </w:r>
    </w:p>
    <w:p w:rsidR="004772D8" w:rsidRDefault="00EF6BA3">
      <w:pPr>
        <w:pStyle w:val="SubHeading"/>
        <w:ind w:left="400"/>
      </w:pPr>
      <w:r>
        <w:t>Вознаграждение за участие в работе органа контроля</w:t>
      </w:r>
    </w:p>
    <w:p w:rsidR="004772D8" w:rsidRDefault="00EF6BA3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4772D8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5705EE">
            <w:pPr>
              <w:jc w:val="center"/>
            </w:pPr>
            <w:r>
              <w:t>2020, 12</w:t>
            </w:r>
            <w:r w:rsidR="00EF6BA3">
              <w:t xml:space="preserve"> мес.</w:t>
            </w:r>
          </w:p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 xml:space="preserve">Вознаграждение за участие в работе органа </w:t>
            </w:r>
            <w:proofErr w:type="gramStart"/>
            <w:r>
              <w:t>контроля за</w:t>
            </w:r>
            <w:proofErr w:type="gramEnd"/>
            <w:r>
              <w:t xml:space="preserve"> </w:t>
            </w:r>
            <w:r>
              <w:lastRenderedPageBreak/>
              <w:t>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lastRenderedPageBreak/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A81350">
            <w:pPr>
              <w:jc w:val="right"/>
            </w:pPr>
            <w:r>
              <w:rPr>
                <w:lang w:val="en-US"/>
              </w:rPr>
              <w:t>43</w:t>
            </w:r>
            <w:r w:rsidR="00EF6BA3">
              <w:t xml:space="preserve">9 </w:t>
            </w:r>
            <w:r>
              <w:rPr>
                <w:lang w:val="en-US"/>
              </w:rPr>
              <w:t>47</w:t>
            </w:r>
            <w:r w:rsidR="00884E65">
              <w:t>7</w:t>
            </w:r>
          </w:p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Pr="00A81350" w:rsidRDefault="00A81350">
            <w:pPr>
              <w:jc w:val="right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  <w:r w:rsidR="00EF6BA3">
              <w:t xml:space="preserve">3 </w:t>
            </w:r>
            <w:r>
              <w:rPr>
                <w:lang w:val="en-US"/>
              </w:rPr>
              <w:t>647</w:t>
            </w:r>
          </w:p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Pr="00A81350" w:rsidRDefault="00A813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713124</w:t>
            </w:r>
          </w:p>
        </w:tc>
      </w:tr>
    </w:tbl>
    <w:p w:rsidR="004772D8" w:rsidRDefault="004772D8"/>
    <w:p w:rsidR="004772D8" w:rsidRDefault="00EF6BA3">
      <w:pPr>
        <w:ind w:left="6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существующих соглашениях относительно таких выплат в текущем финансовом году:</w:t>
      </w:r>
      <w:r>
        <w:br/>
      </w:r>
    </w:p>
    <w:p w:rsidR="004772D8" w:rsidRDefault="004772D8">
      <w:pPr>
        <w:pStyle w:val="ThinDelim"/>
      </w:pPr>
    </w:p>
    <w:p w:rsidR="004772D8" w:rsidRDefault="004772D8">
      <w:pPr>
        <w:ind w:left="400"/>
      </w:pPr>
    </w:p>
    <w:p w:rsidR="004772D8" w:rsidRDefault="00EF6BA3">
      <w:pPr>
        <w:ind w:left="400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4772D8" w:rsidRDefault="00EF6BA3">
      <w:pPr>
        <w:pStyle w:val="SubHeading"/>
        <w:ind w:left="400"/>
      </w:pPr>
      <w:r>
        <w:t>Вознаграждение за участие в работе органа контроля</w:t>
      </w:r>
    </w:p>
    <w:p w:rsidR="004772D8" w:rsidRDefault="00EF6BA3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4772D8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5705EE">
            <w:pPr>
              <w:jc w:val="center"/>
            </w:pPr>
            <w:r>
              <w:t>2020, 12</w:t>
            </w:r>
            <w:r w:rsidR="00EF6BA3">
              <w:t xml:space="preserve"> мес.</w:t>
            </w:r>
          </w:p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 xml:space="preserve">Вознаграждение за участие в работе органа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4772D8"/>
        </w:tc>
      </w:tr>
    </w:tbl>
    <w:p w:rsidR="004772D8" w:rsidRDefault="004772D8"/>
    <w:p w:rsidR="004772D8" w:rsidRDefault="00EF6BA3">
      <w:pPr>
        <w:ind w:left="6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существующих соглашениях относительно таких выплат в текущем финансовом году:</w:t>
      </w:r>
      <w:r>
        <w:br/>
      </w:r>
    </w:p>
    <w:p w:rsidR="004772D8" w:rsidRDefault="004772D8">
      <w:pPr>
        <w:pStyle w:val="ThinDelim"/>
      </w:pPr>
    </w:p>
    <w:p w:rsidR="004772D8" w:rsidRDefault="004772D8">
      <w:pPr>
        <w:ind w:left="400"/>
      </w:pPr>
    </w:p>
    <w:p w:rsidR="004772D8" w:rsidRDefault="00EF6BA3">
      <w:pPr>
        <w:pStyle w:val="SubHeading"/>
        <w:ind w:left="200"/>
      </w:pPr>
      <w:r>
        <w:t>Компенсации</w:t>
      </w:r>
    </w:p>
    <w:p w:rsidR="004772D8" w:rsidRDefault="00EF6BA3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4772D8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органа контрол</w:t>
            </w:r>
            <w:proofErr w:type="gramStart"/>
            <w:r>
              <w:t>я(</w:t>
            </w:r>
            <w:proofErr w:type="gramEnd"/>
            <w:r>
              <w:t>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5705EE">
            <w:pPr>
              <w:jc w:val="center"/>
            </w:pPr>
            <w:r>
              <w:t>2020, 12</w:t>
            </w:r>
            <w:r w:rsidR="00EF6BA3">
              <w:t xml:space="preserve"> мес.</w:t>
            </w:r>
          </w:p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4772D8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4772D8"/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Ревизионная 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4772D8"/>
        </w:tc>
      </w:tr>
    </w:tbl>
    <w:p w:rsidR="004772D8" w:rsidRDefault="004772D8"/>
    <w:p w:rsidR="004772D8" w:rsidRDefault="00EF6BA3">
      <w:pPr>
        <w:pStyle w:val="20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4772D8" w:rsidRDefault="00EF6BA3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4772D8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5705EE">
            <w:pPr>
              <w:jc w:val="center"/>
            </w:pPr>
            <w:r>
              <w:t>2020, 12</w:t>
            </w:r>
            <w:r w:rsidR="00EF6BA3">
              <w:t xml:space="preserve"> мес.</w:t>
            </w:r>
          </w:p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Pr="00532B85" w:rsidRDefault="00EF6BA3" w:rsidP="005705EE">
            <w:pPr>
              <w:jc w:val="right"/>
              <w:rPr>
                <w:lang w:val="en-US"/>
              </w:rPr>
            </w:pPr>
            <w:r>
              <w:t>4</w:t>
            </w:r>
            <w:r w:rsidR="00532B85">
              <w:rPr>
                <w:lang w:val="en-US"/>
              </w:rPr>
              <w:t>46</w:t>
            </w:r>
          </w:p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Pr="00532B85" w:rsidRDefault="00884E65">
            <w:pPr>
              <w:jc w:val="right"/>
              <w:rPr>
                <w:lang w:val="en-US"/>
              </w:rPr>
            </w:pPr>
            <w:r>
              <w:t>1</w:t>
            </w:r>
            <w:r w:rsidR="00532B85">
              <w:rPr>
                <w:lang w:val="en-US"/>
              </w:rPr>
              <w:t>73 808</w:t>
            </w:r>
          </w:p>
        </w:tc>
      </w:tr>
      <w:tr w:rsidR="004772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Pr="00532B85" w:rsidRDefault="00532B8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859</w:t>
            </w:r>
          </w:p>
        </w:tc>
      </w:tr>
    </w:tbl>
    <w:p w:rsidR="004772D8" w:rsidRDefault="004772D8"/>
    <w:p w:rsidR="004772D8" w:rsidRDefault="004772D8">
      <w:pPr>
        <w:ind w:left="200"/>
      </w:pPr>
    </w:p>
    <w:p w:rsidR="004772D8" w:rsidRDefault="00EF6BA3">
      <w:pPr>
        <w:pStyle w:val="20"/>
      </w:pPr>
      <w: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</w:p>
    <w:p w:rsidR="004772D8" w:rsidRDefault="00EF6BA3">
      <w:pPr>
        <w:ind w:left="200"/>
      </w:pPr>
      <w:r>
        <w:rPr>
          <w:rStyle w:val="Subst"/>
        </w:rPr>
        <w:t xml:space="preserve">Эмитент не имеет обязательств перед сотрудниками (работниками), касающихся возможности </w:t>
      </w:r>
      <w:r>
        <w:rPr>
          <w:rStyle w:val="Subst"/>
        </w:rPr>
        <w:lastRenderedPageBreak/>
        <w:t>их участия в уставном (складочном) капитале эмитента</w:t>
      </w:r>
    </w:p>
    <w:p w:rsidR="004772D8" w:rsidRDefault="00EF6BA3">
      <w:pPr>
        <w:pStyle w:val="1"/>
      </w:pPr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4772D8" w:rsidRDefault="00EF6BA3">
      <w:pPr>
        <w:pStyle w:val="20"/>
      </w:pPr>
      <w:r>
        <w:t>6.1. Сведения об общем количестве акционеров (участников) эмитента</w:t>
      </w:r>
    </w:p>
    <w:p w:rsidR="004772D8" w:rsidRDefault="00EF6BA3"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</w:p>
    <w:p w:rsidR="004772D8" w:rsidRDefault="00EF6BA3">
      <w:r>
        <w:t>Общее количество номинальных держателей акций эмитента:</w:t>
      </w:r>
    </w:p>
    <w:p w:rsidR="004772D8" w:rsidRDefault="004772D8">
      <w:pPr>
        <w:pStyle w:val="ThinDelim"/>
      </w:pPr>
    </w:p>
    <w:p w:rsidR="004772D8" w:rsidRDefault="00EF6BA3">
      <w:proofErr w:type="gramStart"/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1 322</w:t>
      </w:r>
      <w:proofErr w:type="gramEnd"/>
    </w:p>
    <w:p w:rsidR="004772D8" w:rsidRDefault="00EF6BA3">
      <w:proofErr w:type="gramStart"/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proofErr w:type="gramEnd"/>
    </w:p>
    <w:p w:rsidR="004772D8" w:rsidRDefault="00EF6BA3">
      <w:r>
        <w:t>Владельцы обыкновенных акций эмитента, которые подлежали включению в такой список:</w:t>
      </w:r>
      <w:r>
        <w:rPr>
          <w:rStyle w:val="Subst"/>
        </w:rPr>
        <w:t xml:space="preserve"> 357</w:t>
      </w:r>
    </w:p>
    <w:p w:rsidR="004772D8" w:rsidRDefault="00EF6BA3">
      <w:r>
        <w:t>Владельцы привилегированных акций эмитента, которые подлежали включению в такой список:</w:t>
      </w:r>
      <w:r>
        <w:rPr>
          <w:rStyle w:val="Subst"/>
        </w:rPr>
        <w:t xml:space="preserve"> 965</w:t>
      </w:r>
    </w:p>
    <w:p w:rsidR="004772D8" w:rsidRDefault="00EF6BA3">
      <w:pPr>
        <w:pStyle w:val="SubHeading"/>
      </w:pPr>
      <w:r>
        <w:t>Информация о количестве собственных акций, находящихся на балансе эмитента на дату окончания отчетного квартала</w:t>
      </w:r>
    </w:p>
    <w:p w:rsidR="004772D8" w:rsidRDefault="00EF6BA3">
      <w:pPr>
        <w:pStyle w:val="SubHeading"/>
      </w:pPr>
      <w:r>
        <w:t>Информация о количестве акций эмитента, принадлежащих подконтрольным ему организациям</w:t>
      </w:r>
    </w:p>
    <w:p w:rsidR="004772D8" w:rsidRDefault="00EF6BA3">
      <w:pPr>
        <w:pStyle w:val="20"/>
      </w:pPr>
      <w:r>
        <w:t xml:space="preserve">6.2. </w:t>
      </w:r>
      <w:proofErr w:type="gramStart"/>
      <w:r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proofErr w:type="gramEnd"/>
    </w:p>
    <w:p w:rsidR="004772D8" w:rsidRDefault="00EF6BA3">
      <w:pPr>
        <w:ind w:left="200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4772D8" w:rsidRDefault="00EF6BA3">
      <w:pPr>
        <w:ind w:left="200"/>
      </w:pPr>
      <w:r>
        <w:rPr>
          <w:rStyle w:val="Subst"/>
        </w:rPr>
        <w:t>1.</w:t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>ФИО:</w:t>
      </w:r>
      <w:r>
        <w:rPr>
          <w:rStyle w:val="Subst"/>
        </w:rPr>
        <w:t xml:space="preserve"> Новиков Олег Евгеньевич</w:t>
      </w:r>
    </w:p>
    <w:p w:rsidR="004772D8" w:rsidRDefault="00EF6BA3">
      <w:pPr>
        <w:ind w:left="200"/>
      </w:pPr>
      <w:r>
        <w:t xml:space="preserve">Доля участия лица в уставном </w:t>
      </w:r>
      <w:proofErr w:type="gramStart"/>
      <w:r>
        <w:t>капитале</w:t>
      </w:r>
      <w:proofErr w:type="gramEnd"/>
      <w:r>
        <w:t xml:space="preserve"> эмитента:</w:t>
      </w:r>
      <w:r>
        <w:rPr>
          <w:rStyle w:val="Subst"/>
        </w:rPr>
        <w:t xml:space="preserve"> 98.3612%</w:t>
      </w:r>
    </w:p>
    <w:p w:rsidR="004772D8" w:rsidRDefault="00EF6BA3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99.7%</w:t>
      </w:r>
    </w:p>
    <w:p w:rsidR="004772D8" w:rsidRDefault="004772D8">
      <w:pPr>
        <w:pStyle w:val="ThinDelim"/>
      </w:pPr>
    </w:p>
    <w:p w:rsidR="004772D8" w:rsidRDefault="00EF6BA3">
      <w:pPr>
        <w:ind w:left="200"/>
      </w:pPr>
      <w:r>
        <w:t>Иные сведения, указываемые эмитентом по собственному усмотрению:</w:t>
      </w:r>
      <w:r>
        <w:br/>
      </w:r>
    </w:p>
    <w:p w:rsidR="004772D8" w:rsidRDefault="004772D8">
      <w:pPr>
        <w:ind w:left="200"/>
      </w:pPr>
    </w:p>
    <w:p w:rsidR="004772D8" w:rsidRDefault="00EF6BA3">
      <w:pPr>
        <w:pStyle w:val="20"/>
      </w:pPr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4772D8" w:rsidRDefault="00EF6BA3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4772D8" w:rsidRDefault="00EF6BA3">
      <w:pPr>
        <w:ind w:left="400"/>
      </w:pPr>
      <w:r>
        <w:rPr>
          <w:rStyle w:val="Subst"/>
        </w:rPr>
        <w:t>Указанных лиц нет</w:t>
      </w:r>
    </w:p>
    <w:p w:rsidR="004772D8" w:rsidRDefault="00EF6BA3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4772D8" w:rsidRDefault="00EF6BA3">
      <w:pPr>
        <w:ind w:left="400"/>
      </w:pPr>
      <w:r>
        <w:rPr>
          <w:rStyle w:val="Subst"/>
        </w:rPr>
        <w:t>Указанных лиц нет</w:t>
      </w:r>
    </w:p>
    <w:p w:rsidR="004772D8" w:rsidRDefault="00EF6BA3">
      <w:pPr>
        <w:pStyle w:val="SubHeading"/>
        <w:ind w:left="200"/>
      </w:pPr>
      <w:r>
        <w:lastRenderedPageBreak/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4772D8" w:rsidRPr="00BA2B82" w:rsidRDefault="00EF6BA3">
      <w:pPr>
        <w:ind w:left="400"/>
        <w:rPr>
          <w:sz w:val="24"/>
          <w:szCs w:val="24"/>
        </w:rPr>
      </w:pPr>
      <w:r w:rsidRPr="00BA2B82">
        <w:rPr>
          <w:rStyle w:val="Subst"/>
          <w:sz w:val="24"/>
          <w:szCs w:val="24"/>
        </w:rPr>
        <w:t>Указанное право не предусмотрено</w:t>
      </w:r>
    </w:p>
    <w:p w:rsidR="004772D8" w:rsidRPr="00BA2B82" w:rsidRDefault="00EF6BA3">
      <w:pPr>
        <w:pStyle w:val="20"/>
        <w:rPr>
          <w:sz w:val="24"/>
          <w:szCs w:val="24"/>
        </w:rPr>
      </w:pPr>
      <w:r w:rsidRPr="00BA2B82">
        <w:rPr>
          <w:sz w:val="24"/>
          <w:szCs w:val="24"/>
        </w:rPr>
        <w:t>6.4. Сведения об ограничениях на участие в уставном капитале эмитента</w:t>
      </w:r>
    </w:p>
    <w:p w:rsidR="004772D8" w:rsidRPr="00BA2B82" w:rsidRDefault="00EF6BA3">
      <w:pPr>
        <w:ind w:left="200"/>
        <w:rPr>
          <w:sz w:val="24"/>
          <w:szCs w:val="24"/>
        </w:rPr>
      </w:pPr>
      <w:r w:rsidRPr="00BA2B82">
        <w:rPr>
          <w:rStyle w:val="Subst"/>
          <w:sz w:val="24"/>
          <w:szCs w:val="24"/>
        </w:rPr>
        <w:t xml:space="preserve">Ограничений на участие в уставном </w:t>
      </w:r>
      <w:proofErr w:type="gramStart"/>
      <w:r w:rsidRPr="00BA2B82">
        <w:rPr>
          <w:rStyle w:val="Subst"/>
          <w:sz w:val="24"/>
          <w:szCs w:val="24"/>
        </w:rPr>
        <w:t>капитале</w:t>
      </w:r>
      <w:proofErr w:type="gramEnd"/>
      <w:r w:rsidRPr="00BA2B82">
        <w:rPr>
          <w:rStyle w:val="Subst"/>
          <w:sz w:val="24"/>
          <w:szCs w:val="24"/>
        </w:rPr>
        <w:t xml:space="preserve"> эмитента нет</w:t>
      </w:r>
    </w:p>
    <w:p w:rsidR="004772D8" w:rsidRPr="00BA2B82" w:rsidRDefault="00EF6BA3">
      <w:pPr>
        <w:pStyle w:val="20"/>
        <w:rPr>
          <w:sz w:val="24"/>
          <w:szCs w:val="24"/>
        </w:rPr>
      </w:pPr>
      <w:r w:rsidRPr="00BA2B82">
        <w:rPr>
          <w:sz w:val="24"/>
          <w:szCs w:val="24"/>
        </w:rP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4772D8" w:rsidRPr="00BA2B82" w:rsidRDefault="00EF6BA3">
      <w:pPr>
        <w:ind w:left="200"/>
        <w:rPr>
          <w:sz w:val="24"/>
          <w:szCs w:val="24"/>
        </w:rPr>
      </w:pPr>
      <w:proofErr w:type="gramStart"/>
      <w:r w:rsidRPr="00BA2B82">
        <w:rPr>
          <w:sz w:val="24"/>
          <w:szCs w:val="24"/>
        </w:rP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</w:t>
      </w:r>
      <w:proofErr w:type="gramEnd"/>
      <w:r w:rsidRPr="00BA2B82">
        <w:rPr>
          <w:sz w:val="24"/>
          <w:szCs w:val="24"/>
        </w:rPr>
        <w:t xml:space="preserve"> начала текущего года и до даты окончания отчетного квартала по данным списка лиц, имевших право на участие в </w:t>
      </w:r>
      <w:proofErr w:type="gramStart"/>
      <w:r w:rsidRPr="00BA2B82">
        <w:rPr>
          <w:sz w:val="24"/>
          <w:szCs w:val="24"/>
        </w:rPr>
        <w:t>каждом</w:t>
      </w:r>
      <w:proofErr w:type="gramEnd"/>
      <w:r w:rsidRPr="00BA2B82">
        <w:rPr>
          <w:sz w:val="24"/>
          <w:szCs w:val="24"/>
        </w:rPr>
        <w:t xml:space="preserve"> из таких собраний</w:t>
      </w:r>
    </w:p>
    <w:p w:rsidR="004772D8" w:rsidRPr="00BA2B82" w:rsidRDefault="00EF6BA3">
      <w:pPr>
        <w:ind w:left="200"/>
        <w:rPr>
          <w:sz w:val="24"/>
          <w:szCs w:val="24"/>
        </w:rPr>
      </w:pPr>
      <w:r w:rsidRPr="00BA2B82">
        <w:rPr>
          <w:sz w:val="24"/>
          <w:szCs w:val="24"/>
        </w:rPr>
        <w:t xml:space="preserve">Дата составления списка лиц, имеющих право на участие в </w:t>
      </w:r>
      <w:proofErr w:type="gramStart"/>
      <w:r w:rsidRPr="00BA2B82">
        <w:rPr>
          <w:sz w:val="24"/>
          <w:szCs w:val="24"/>
        </w:rPr>
        <w:t>общем</w:t>
      </w:r>
      <w:proofErr w:type="gramEnd"/>
      <w:r w:rsidRPr="00BA2B82">
        <w:rPr>
          <w:sz w:val="24"/>
          <w:szCs w:val="24"/>
        </w:rPr>
        <w:t xml:space="preserve"> собрании акционеров (участников) эмитента:</w:t>
      </w:r>
      <w:r w:rsidRPr="00BA2B82">
        <w:rPr>
          <w:rStyle w:val="Subst"/>
          <w:sz w:val="24"/>
          <w:szCs w:val="24"/>
        </w:rPr>
        <w:t xml:space="preserve"> 20.04.2020</w:t>
      </w:r>
    </w:p>
    <w:p w:rsidR="004772D8" w:rsidRPr="00BA2B82" w:rsidRDefault="00EF6BA3">
      <w:pPr>
        <w:pStyle w:val="SubHeading"/>
        <w:ind w:left="200"/>
        <w:rPr>
          <w:sz w:val="24"/>
          <w:szCs w:val="24"/>
        </w:rPr>
      </w:pPr>
      <w:r w:rsidRPr="00BA2B82">
        <w:rPr>
          <w:sz w:val="24"/>
          <w:szCs w:val="24"/>
        </w:rPr>
        <w:t>Список акционеров (участников)</w:t>
      </w:r>
    </w:p>
    <w:p w:rsidR="004772D8" w:rsidRPr="00BA2B82" w:rsidRDefault="00EF6BA3">
      <w:pPr>
        <w:ind w:left="400"/>
        <w:rPr>
          <w:sz w:val="24"/>
          <w:szCs w:val="24"/>
        </w:rPr>
      </w:pPr>
      <w:r w:rsidRPr="00BA2B82">
        <w:rPr>
          <w:sz w:val="24"/>
          <w:szCs w:val="24"/>
        </w:rPr>
        <w:t>ФИО:</w:t>
      </w:r>
      <w:r w:rsidRPr="00BA2B82">
        <w:rPr>
          <w:rStyle w:val="Subst"/>
          <w:sz w:val="24"/>
          <w:szCs w:val="24"/>
        </w:rPr>
        <w:t xml:space="preserve"> Новиков Олег Евгеньевич</w:t>
      </w:r>
    </w:p>
    <w:p w:rsidR="004772D8" w:rsidRPr="00BA2B82" w:rsidRDefault="00EF6BA3">
      <w:pPr>
        <w:ind w:left="400"/>
        <w:rPr>
          <w:sz w:val="24"/>
          <w:szCs w:val="24"/>
        </w:rPr>
      </w:pPr>
      <w:r w:rsidRPr="00BA2B82">
        <w:rPr>
          <w:sz w:val="24"/>
          <w:szCs w:val="24"/>
        </w:rPr>
        <w:t xml:space="preserve">Доля участия лица в уставном </w:t>
      </w:r>
      <w:proofErr w:type="gramStart"/>
      <w:r w:rsidRPr="00BA2B82">
        <w:rPr>
          <w:sz w:val="24"/>
          <w:szCs w:val="24"/>
        </w:rPr>
        <w:t>капитале</w:t>
      </w:r>
      <w:proofErr w:type="gramEnd"/>
      <w:r w:rsidRPr="00BA2B82">
        <w:rPr>
          <w:sz w:val="24"/>
          <w:szCs w:val="24"/>
        </w:rPr>
        <w:t xml:space="preserve"> эмитента, %:</w:t>
      </w:r>
      <w:r w:rsidRPr="00BA2B82">
        <w:rPr>
          <w:rStyle w:val="Subst"/>
          <w:sz w:val="24"/>
          <w:szCs w:val="24"/>
        </w:rPr>
        <w:t xml:space="preserve"> 99.7</w:t>
      </w:r>
    </w:p>
    <w:p w:rsidR="004772D8" w:rsidRPr="00BA2B82" w:rsidRDefault="00EF6BA3">
      <w:pPr>
        <w:ind w:left="400"/>
        <w:rPr>
          <w:sz w:val="24"/>
          <w:szCs w:val="24"/>
        </w:rPr>
      </w:pPr>
      <w:r w:rsidRPr="00BA2B82">
        <w:rPr>
          <w:sz w:val="24"/>
          <w:szCs w:val="24"/>
        </w:rPr>
        <w:t>Доля принадлежавших лицу обыкновенных акций эмитента, %:</w:t>
      </w:r>
      <w:r w:rsidRPr="00BA2B82">
        <w:rPr>
          <w:rStyle w:val="Subst"/>
          <w:sz w:val="24"/>
          <w:szCs w:val="24"/>
        </w:rPr>
        <w:t xml:space="preserve"> 99.7</w:t>
      </w:r>
    </w:p>
    <w:p w:rsidR="004772D8" w:rsidRPr="00BA2B82" w:rsidRDefault="004772D8">
      <w:pPr>
        <w:ind w:left="400"/>
        <w:rPr>
          <w:sz w:val="24"/>
          <w:szCs w:val="24"/>
        </w:rPr>
      </w:pPr>
    </w:p>
    <w:p w:rsidR="004772D8" w:rsidRPr="00BA2B82" w:rsidRDefault="004772D8">
      <w:pPr>
        <w:ind w:left="200"/>
        <w:rPr>
          <w:sz w:val="24"/>
          <w:szCs w:val="24"/>
        </w:rPr>
      </w:pPr>
    </w:p>
    <w:p w:rsidR="004772D8" w:rsidRPr="00BA2B82" w:rsidRDefault="00EF6BA3">
      <w:pPr>
        <w:pStyle w:val="20"/>
        <w:rPr>
          <w:sz w:val="24"/>
          <w:szCs w:val="24"/>
        </w:rPr>
      </w:pPr>
      <w:r w:rsidRPr="00BA2B82">
        <w:rPr>
          <w:sz w:val="24"/>
          <w:szCs w:val="24"/>
        </w:rPr>
        <w:t>6.6. Сведения о совершенных эмитентом сделках, в совершении которых имелась заинтересованность</w:t>
      </w:r>
    </w:p>
    <w:p w:rsidR="004772D8" w:rsidRPr="00BA2B82" w:rsidRDefault="00EF6BA3">
      <w:pPr>
        <w:ind w:left="200"/>
        <w:rPr>
          <w:sz w:val="24"/>
          <w:szCs w:val="24"/>
        </w:rPr>
      </w:pPr>
      <w:r w:rsidRPr="00BA2B82">
        <w:rPr>
          <w:rStyle w:val="Subst"/>
          <w:sz w:val="24"/>
          <w:szCs w:val="24"/>
        </w:rPr>
        <w:t>Указанных сделок не совершалось</w:t>
      </w:r>
    </w:p>
    <w:p w:rsidR="004772D8" w:rsidRPr="00BA2B82" w:rsidRDefault="00EF6BA3">
      <w:pPr>
        <w:pStyle w:val="20"/>
        <w:rPr>
          <w:sz w:val="24"/>
          <w:szCs w:val="24"/>
        </w:rPr>
      </w:pPr>
      <w:r w:rsidRPr="00BA2B82">
        <w:rPr>
          <w:sz w:val="24"/>
          <w:szCs w:val="24"/>
        </w:rPr>
        <w:t>6.7. Сведения о размере дебиторской задолженности</w:t>
      </w:r>
    </w:p>
    <w:p w:rsidR="004772D8" w:rsidRPr="00BA2B82" w:rsidRDefault="00EF6BA3">
      <w:pPr>
        <w:ind w:left="200"/>
        <w:rPr>
          <w:sz w:val="24"/>
          <w:szCs w:val="24"/>
        </w:rPr>
      </w:pPr>
      <w:r w:rsidRPr="00BA2B82">
        <w:rPr>
          <w:rStyle w:val="Subst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772D8" w:rsidRPr="00BA2B82" w:rsidRDefault="00EF6BA3">
      <w:pPr>
        <w:pStyle w:val="1"/>
        <w:rPr>
          <w:sz w:val="24"/>
          <w:szCs w:val="24"/>
        </w:rPr>
      </w:pPr>
      <w:r w:rsidRPr="00BA2B82">
        <w:rPr>
          <w:sz w:val="24"/>
          <w:szCs w:val="24"/>
        </w:rPr>
        <w:t>Раздел VII. Бухгалтерска</w:t>
      </w:r>
      <w:proofErr w:type="gramStart"/>
      <w:r w:rsidRPr="00BA2B82">
        <w:rPr>
          <w:sz w:val="24"/>
          <w:szCs w:val="24"/>
        </w:rPr>
        <w:t>я(</w:t>
      </w:r>
      <w:proofErr w:type="gramEnd"/>
      <w:r w:rsidRPr="00BA2B82">
        <w:rPr>
          <w:sz w:val="24"/>
          <w:szCs w:val="24"/>
        </w:rPr>
        <w:t>финансовая) отчетность эмитента и иная финансовая информация</w:t>
      </w:r>
    </w:p>
    <w:p w:rsidR="004772D8" w:rsidRPr="00BA2B82" w:rsidRDefault="00EF6BA3">
      <w:pPr>
        <w:pStyle w:val="20"/>
        <w:rPr>
          <w:sz w:val="24"/>
          <w:szCs w:val="24"/>
        </w:rPr>
      </w:pPr>
      <w:r w:rsidRPr="00BA2B82">
        <w:rPr>
          <w:sz w:val="24"/>
          <w:szCs w:val="24"/>
        </w:rPr>
        <w:t>7.1. Годовая бухгалтерска</w:t>
      </w:r>
      <w:proofErr w:type="gramStart"/>
      <w:r w:rsidRPr="00BA2B82">
        <w:rPr>
          <w:sz w:val="24"/>
          <w:szCs w:val="24"/>
        </w:rPr>
        <w:t>я(</w:t>
      </w:r>
      <w:proofErr w:type="gramEnd"/>
      <w:r w:rsidRPr="00BA2B82">
        <w:rPr>
          <w:sz w:val="24"/>
          <w:szCs w:val="24"/>
        </w:rPr>
        <w:t>финансовая) отчетность эмитента</w:t>
      </w:r>
    </w:p>
    <w:p w:rsidR="004772D8" w:rsidRPr="00BA2B82" w:rsidRDefault="004772D8">
      <w:pPr>
        <w:rPr>
          <w:sz w:val="24"/>
          <w:szCs w:val="24"/>
        </w:rPr>
      </w:pPr>
    </w:p>
    <w:p w:rsidR="004772D8" w:rsidRPr="00BA2B82" w:rsidRDefault="00EF6BA3">
      <w:pPr>
        <w:rPr>
          <w:sz w:val="24"/>
          <w:szCs w:val="24"/>
        </w:rPr>
      </w:pPr>
      <w:r w:rsidRPr="00BA2B82">
        <w:rPr>
          <w:sz w:val="24"/>
          <w:szCs w:val="24"/>
        </w:rPr>
        <w:t xml:space="preserve">Не указывается в данном отчетном </w:t>
      </w:r>
      <w:proofErr w:type="gramStart"/>
      <w:r w:rsidRPr="00BA2B82">
        <w:rPr>
          <w:sz w:val="24"/>
          <w:szCs w:val="24"/>
        </w:rPr>
        <w:t>квартале</w:t>
      </w:r>
      <w:proofErr w:type="gramEnd"/>
    </w:p>
    <w:p w:rsidR="004772D8" w:rsidRPr="00BA2B82" w:rsidRDefault="00EF6BA3">
      <w:pPr>
        <w:pStyle w:val="20"/>
        <w:rPr>
          <w:sz w:val="24"/>
          <w:szCs w:val="24"/>
        </w:rPr>
      </w:pPr>
      <w:r w:rsidRPr="00BA2B82">
        <w:rPr>
          <w:sz w:val="24"/>
          <w:szCs w:val="24"/>
        </w:rPr>
        <w:t>7.2. Промежуточная бухгалтерская (финансовая) отчетность эмитента</w:t>
      </w:r>
    </w:p>
    <w:p w:rsidR="005F74E3" w:rsidRDefault="005F74E3" w:rsidP="005F74E3"/>
    <w:p w:rsidR="005F74E3" w:rsidRDefault="005F74E3" w:rsidP="005F74E3">
      <w:r>
        <w:t xml:space="preserve">Не указывается в данном отчетном </w:t>
      </w:r>
      <w:proofErr w:type="gramStart"/>
      <w:r>
        <w:t>квартале</w:t>
      </w:r>
      <w:proofErr w:type="gramEnd"/>
    </w:p>
    <w:p w:rsidR="008B090F" w:rsidRDefault="008B090F">
      <w:pPr>
        <w:sectPr w:rsidR="008B090F" w:rsidSect="004772D8">
          <w:footerReference w:type="default" r:id="rId7"/>
          <w:pgSz w:w="11907" w:h="16840"/>
          <w:pgMar w:top="1134" w:right="1418" w:bottom="1134" w:left="1418" w:header="720" w:footer="720" w:gutter="0"/>
          <w:cols w:space="720"/>
          <w:noEndnote/>
        </w:sectPr>
      </w:pPr>
    </w:p>
    <w:p w:rsidR="004772D8" w:rsidRPr="00BA2B82" w:rsidRDefault="00EF6BA3" w:rsidP="00BA2B82">
      <w:pPr>
        <w:rPr>
          <w:b/>
          <w:sz w:val="22"/>
          <w:szCs w:val="22"/>
        </w:rPr>
      </w:pPr>
      <w:r w:rsidRPr="00BA2B82">
        <w:rPr>
          <w:b/>
          <w:sz w:val="22"/>
          <w:szCs w:val="22"/>
        </w:rPr>
        <w:lastRenderedPageBreak/>
        <w:t>7.3. Консолидированная финансовая отчетность эмитента</w:t>
      </w:r>
    </w:p>
    <w:p w:rsidR="004772D8" w:rsidRDefault="004772D8"/>
    <w:p w:rsidR="004772D8" w:rsidRDefault="004772D8"/>
    <w:p w:rsidR="005F74E3" w:rsidRDefault="005F74E3" w:rsidP="005F74E3">
      <w:r>
        <w:t xml:space="preserve">Не указывается в данном отчетном </w:t>
      </w:r>
      <w:proofErr w:type="gramStart"/>
      <w:r>
        <w:t>квартале</w:t>
      </w:r>
      <w:proofErr w:type="gramEnd"/>
    </w:p>
    <w:p w:rsidR="004772D8" w:rsidRDefault="004772D8"/>
    <w:p w:rsidR="004772D8" w:rsidRDefault="00EF6BA3">
      <w:pPr>
        <w:pStyle w:val="20"/>
      </w:pPr>
      <w:r>
        <w:t>7.4. Сведения об учетной политике эмитента</w:t>
      </w:r>
    </w:p>
    <w:p w:rsidR="004772D8" w:rsidRDefault="004772D8">
      <w:pPr>
        <w:ind w:left="200"/>
      </w:pPr>
    </w:p>
    <w:p w:rsidR="004772D8" w:rsidRDefault="00EF6BA3">
      <w:pPr>
        <w:ind w:left="200"/>
        <w:rPr>
          <w:rStyle w:val="Subst"/>
        </w:rPr>
      </w:pPr>
      <w:r>
        <w:rPr>
          <w:rStyle w:val="Subst"/>
        </w:rPr>
        <w:t xml:space="preserve">Информация приводится в </w:t>
      </w:r>
      <w:proofErr w:type="gramStart"/>
      <w:r>
        <w:rPr>
          <w:rStyle w:val="Subst"/>
        </w:rPr>
        <w:t>приложении</w:t>
      </w:r>
      <w:proofErr w:type="gramEnd"/>
      <w:r>
        <w:rPr>
          <w:rStyle w:val="Subst"/>
        </w:rPr>
        <w:t xml:space="preserve"> к настоящему ежеквартальному отчету</w:t>
      </w:r>
    </w:p>
    <w:p w:rsidR="004772D8" w:rsidRDefault="00EF6BA3">
      <w:pPr>
        <w:pStyle w:val="20"/>
      </w:pPr>
      <w:r>
        <w:t>7.5. Сведения об общей сумме экспорта, а также о доле, которую составляет экспорт в общем объеме продаж</w:t>
      </w:r>
    </w:p>
    <w:p w:rsidR="004772D8" w:rsidRDefault="00EF6BA3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772D8" w:rsidRDefault="00EF6BA3">
      <w:pPr>
        <w:pStyle w:val="20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4772D8" w:rsidRDefault="00EF6BA3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4772D8" w:rsidRDefault="00EF6BA3">
      <w:pPr>
        <w:ind w:left="400"/>
      </w:pPr>
      <w:r>
        <w:rPr>
          <w:rStyle w:val="Subst"/>
        </w:rPr>
        <w:t xml:space="preserve">Существенных изменений в </w:t>
      </w:r>
      <w:proofErr w:type="gramStart"/>
      <w:r>
        <w:rPr>
          <w:rStyle w:val="Subst"/>
        </w:rPr>
        <w:t>составе</w:t>
      </w:r>
      <w:proofErr w:type="gramEnd"/>
      <w:r>
        <w:rPr>
          <w:rStyle w:val="Subst"/>
        </w:rPr>
        <w:t xml:space="preserve"> имущества эмитента, произошедших в течение 12 месяцев до даты окончания отчетного квартала не было</w:t>
      </w:r>
    </w:p>
    <w:p w:rsidR="004772D8" w:rsidRDefault="00EF6BA3">
      <w:pPr>
        <w:pStyle w:val="20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4772D8" w:rsidRDefault="00EF6BA3">
      <w:pPr>
        <w:ind w:left="200"/>
      </w:pPr>
      <w:r>
        <w:rPr>
          <w:rStyle w:val="Subst"/>
        </w:rPr>
        <w:t xml:space="preserve">Эмитент не участвовал/не участвует в судебных процессах, которые </w:t>
      </w:r>
      <w:proofErr w:type="gramStart"/>
      <w:r>
        <w:rPr>
          <w:rStyle w:val="Subst"/>
        </w:rPr>
        <w:t>отразились</w:t>
      </w:r>
      <w:proofErr w:type="gramEnd"/>
      <w:r>
        <w:rPr>
          <w:rStyle w:val="Subst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4772D8" w:rsidRDefault="00EF6BA3">
      <w:pPr>
        <w:pStyle w:val="1"/>
      </w:pPr>
      <w:r>
        <w:t>Раздел VIII. Дополнительные сведения об эмитенте и о размещенных им эмиссионных ценных бумагах</w:t>
      </w:r>
    </w:p>
    <w:p w:rsidR="004772D8" w:rsidRDefault="00EF6BA3">
      <w:pPr>
        <w:pStyle w:val="20"/>
      </w:pPr>
      <w:r>
        <w:t>8.1. Дополнительные сведения об эмитенте</w:t>
      </w:r>
    </w:p>
    <w:p w:rsidR="004772D8" w:rsidRDefault="00EF6BA3">
      <w:pPr>
        <w:pStyle w:val="20"/>
      </w:pPr>
      <w:r>
        <w:t>8.1.1. Сведения о размере, структуре уставного капитала эмитента</w:t>
      </w:r>
    </w:p>
    <w:p w:rsidR="004772D8" w:rsidRDefault="00EF6BA3">
      <w:pPr>
        <w:ind w:left="200"/>
      </w:pPr>
      <w:r>
        <w:t>Размер уставного капитала эмитента на дату окончания отчетного квартала, руб.:</w:t>
      </w:r>
      <w:r>
        <w:rPr>
          <w:rStyle w:val="Subst"/>
        </w:rPr>
        <w:t xml:space="preserve"> 661 399</w:t>
      </w:r>
    </w:p>
    <w:p w:rsidR="004772D8" w:rsidRDefault="00EF6BA3">
      <w:pPr>
        <w:pStyle w:val="SubHeading"/>
        <w:ind w:left="200"/>
      </w:pPr>
      <w:r>
        <w:t>Обыкновенные акции</w:t>
      </w:r>
    </w:p>
    <w:p w:rsidR="004772D8" w:rsidRDefault="00EF6BA3">
      <w:pPr>
        <w:ind w:left="400"/>
      </w:pPr>
      <w:r>
        <w:t>Общая номинальная стоимость:</w:t>
      </w:r>
      <w:r>
        <w:rPr>
          <w:rStyle w:val="Subst"/>
        </w:rPr>
        <w:t xml:space="preserve"> 645 622</w:t>
      </w:r>
    </w:p>
    <w:p w:rsidR="004772D8" w:rsidRDefault="00EF6BA3">
      <w:pPr>
        <w:ind w:left="400"/>
      </w:pPr>
      <w:r>
        <w:t>Размер доли в УК, %:</w:t>
      </w:r>
      <w:r>
        <w:rPr>
          <w:rStyle w:val="Subst"/>
        </w:rPr>
        <w:t xml:space="preserve"> 97.614602</w:t>
      </w:r>
    </w:p>
    <w:p w:rsidR="004772D8" w:rsidRDefault="00EF6BA3">
      <w:pPr>
        <w:pStyle w:val="SubHeading"/>
        <w:ind w:left="200"/>
      </w:pPr>
      <w:r>
        <w:t>Привилегированные</w:t>
      </w:r>
    </w:p>
    <w:p w:rsidR="004772D8" w:rsidRDefault="00EF6BA3">
      <w:pPr>
        <w:ind w:left="400"/>
      </w:pPr>
      <w:r>
        <w:t>Общая номинальная стоимость:</w:t>
      </w:r>
      <w:r>
        <w:rPr>
          <w:rStyle w:val="Subst"/>
        </w:rPr>
        <w:t xml:space="preserve"> 15 777</w:t>
      </w:r>
    </w:p>
    <w:p w:rsidR="004772D8" w:rsidRDefault="00EF6BA3">
      <w:pPr>
        <w:ind w:left="400"/>
      </w:pPr>
      <w:r>
        <w:t>Размер доли в УК, %:</w:t>
      </w:r>
      <w:r>
        <w:rPr>
          <w:rStyle w:val="Subst"/>
        </w:rPr>
        <w:t xml:space="preserve"> 2.385398</w:t>
      </w:r>
    </w:p>
    <w:p w:rsidR="004772D8" w:rsidRDefault="00EF6BA3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  <w:r>
        <w:rPr>
          <w:rStyle w:val="Subst"/>
        </w:rPr>
        <w:t>Величина уставного капитала соответствует учредительным документам эмитента.</w:t>
      </w:r>
    </w:p>
    <w:p w:rsidR="004772D8" w:rsidRDefault="004772D8">
      <w:pPr>
        <w:ind w:left="200"/>
      </w:pPr>
    </w:p>
    <w:p w:rsidR="004772D8" w:rsidRDefault="00EF6BA3">
      <w:pPr>
        <w:pStyle w:val="20"/>
      </w:pPr>
      <w:r>
        <w:t>8.1.2. Сведения об изменении размера уставного капитала эмитента</w:t>
      </w:r>
    </w:p>
    <w:p w:rsidR="004772D8" w:rsidRDefault="00EF6BA3">
      <w:pPr>
        <w:ind w:left="200"/>
      </w:pPr>
      <w:r>
        <w:rPr>
          <w:rStyle w:val="Subst"/>
        </w:rPr>
        <w:t>Изменений размера УК за данный период не было</w:t>
      </w:r>
    </w:p>
    <w:p w:rsidR="004772D8" w:rsidRDefault="00EF6BA3">
      <w:pPr>
        <w:pStyle w:val="20"/>
      </w:pPr>
      <w:r>
        <w:t>8.1.3. Сведения о порядке созыва и проведения собрания (заседания) высшего органа управления эмитента</w:t>
      </w:r>
    </w:p>
    <w:p w:rsidR="004772D8" w:rsidRDefault="00EF6BA3">
      <w:pPr>
        <w:ind w:left="200"/>
      </w:pPr>
      <w:r>
        <w:t>Наименование высшего органа управления эмитента:</w:t>
      </w:r>
      <w:r>
        <w:rPr>
          <w:rStyle w:val="Subst"/>
        </w:rPr>
        <w:t xml:space="preserve"> Общее собрание акционеров</w:t>
      </w:r>
    </w:p>
    <w:p w:rsidR="004772D8" w:rsidRDefault="00EF6BA3">
      <w:pPr>
        <w:ind w:left="200"/>
      </w:pPr>
      <w:r>
        <w:lastRenderedPageBreak/>
        <w:t>Порядок уведомления акционеров (участников) о проведении собрания (заседания) высшего органа управления эмитента:</w:t>
      </w:r>
      <w:r>
        <w:br/>
      </w:r>
      <w:r>
        <w:rPr>
          <w:rStyle w:val="Subst"/>
        </w:rPr>
        <w:t xml:space="preserve">Информация о проведении общего собран я акционеров доводится до всех лиц, включенных в список лиц, имеющих право на участие в общем собрании акционеров, путем опубликования в печатном издании в газете "Тверская жизнь". </w:t>
      </w:r>
      <w:r>
        <w:rPr>
          <w:rStyle w:val="Subst"/>
        </w:rPr>
        <w:br/>
        <w:t>Сообщение о проведении общего собрания акционеров должно быть сделано не позднее, чем за 20 дней, а сообщение о проведении общего собрания акционеров</w:t>
      </w:r>
      <w:proofErr w:type="gramStart"/>
      <w:r>
        <w:rPr>
          <w:rStyle w:val="Subst"/>
        </w:rPr>
        <w:t>.</w:t>
      </w:r>
      <w:proofErr w:type="gramEnd"/>
      <w:r>
        <w:rPr>
          <w:rStyle w:val="Subst"/>
        </w:rPr>
        <w:t xml:space="preserve"> </w:t>
      </w:r>
      <w:proofErr w:type="gramStart"/>
      <w:r>
        <w:rPr>
          <w:rStyle w:val="Subst"/>
        </w:rPr>
        <w:t>п</w:t>
      </w:r>
      <w:proofErr w:type="gramEnd"/>
      <w:r>
        <w:rPr>
          <w:rStyle w:val="Subst"/>
        </w:rPr>
        <w:t>овестка дня которого содержит вопрос о реорганизации общества - не позднее чем за 30 дней до даты его проведения.</w:t>
      </w:r>
      <w:r>
        <w:rPr>
          <w:rStyle w:val="Subst"/>
        </w:rPr>
        <w:br/>
        <w:t xml:space="preserve">В случае, предусмотренным пунктом 2 статьи 53 ФЗ "Об акционерных обществах", сообщение о проведении общего собрания акционеров должно быть сделано не </w:t>
      </w:r>
      <w:proofErr w:type="gramStart"/>
      <w:r>
        <w:rPr>
          <w:rStyle w:val="Subst"/>
        </w:rPr>
        <w:t>позднее</w:t>
      </w:r>
      <w:proofErr w:type="gramEnd"/>
      <w:r>
        <w:rPr>
          <w:rStyle w:val="Subst"/>
        </w:rPr>
        <w:t xml:space="preserve"> чем за 50 дней до даты его проведения.</w:t>
      </w:r>
      <w:r>
        <w:rPr>
          <w:rStyle w:val="Subst"/>
        </w:rPr>
        <w:br/>
      </w:r>
    </w:p>
    <w:p w:rsidR="004772D8" w:rsidRDefault="00EF6BA3">
      <w:pPr>
        <w:ind w:left="200"/>
      </w:pPr>
      <w:proofErr w:type="gramStart"/>
      <w: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r>
        <w:br/>
      </w:r>
      <w:r>
        <w:rPr>
          <w:rStyle w:val="Subst"/>
        </w:rPr>
        <w:t>1.</w:t>
      </w:r>
      <w:proofErr w:type="gramEnd"/>
      <w:r>
        <w:rPr>
          <w:rStyle w:val="Subst"/>
        </w:rPr>
        <w:t xml:space="preserve">  Внеочередное общее собрание акционеров проводится по решению совета директоров общества на основании его собственной инициативы, требования ревизионной комиссии (ревизора) общества, аудитора общества, а также акционеров (акционера), являющихся владельцами не менее чем 10 процентов голосующих акций общества на дату предъявления требования. </w:t>
      </w:r>
      <w:r>
        <w:rPr>
          <w:rStyle w:val="Subst"/>
        </w:rPr>
        <w:br/>
        <w:t>2. Число голосующих акций общества, принадлежащих акционеру, подписавшему требование о созыве внеочередного общего собрания акционеров, и общее число голосующих акций общества определяются на дату предъявления требования.</w:t>
      </w:r>
      <w:r>
        <w:rPr>
          <w:rStyle w:val="Subst"/>
        </w:rPr>
        <w:br/>
        <w:t>Относительная доля (процент) голосующих акций общества, принадлежащих акционерам (акционеру), подписавшим требование о созыве внеочередного общего собрания акционеров, в общем числе голосующих акций общества определяется на дату предъявления требования о созыве внеочередного общего собрания акционеров.</w:t>
      </w:r>
      <w:r>
        <w:rPr>
          <w:rStyle w:val="Subst"/>
        </w:rPr>
        <w:br/>
      </w:r>
      <w:proofErr w:type="gramStart"/>
      <w:r>
        <w:rPr>
          <w:rStyle w:val="Subst"/>
        </w:rPr>
        <w:t>Если после указанной даты доля голосующих акций у акционеров (акционера), подписавших требование о созыве внеочередного общего собрания акционеров, уменьшится и составит менее 10 процентов голосующих акций общества либо акционер лишится голосующих акций, то независимо от причин этого требование акционера о созыве внеочередного общего собрания признается правомочным и совет директоров обязан его рассмотреть.</w:t>
      </w:r>
      <w:proofErr w:type="gramEnd"/>
      <w:r>
        <w:rPr>
          <w:rStyle w:val="Subst"/>
        </w:rPr>
        <w:t xml:space="preserve"> При этом не допускается отказ в созыве внеочередного общего собрания акционеров исключительно на этом основании.</w:t>
      </w:r>
      <w:r>
        <w:rPr>
          <w:rStyle w:val="Subst"/>
        </w:rPr>
        <w:br/>
        <w:t>Совет директоров по собственной инициативе получает сведения из реестра владельцев именных ценных бумаг о количестве акций соответствующей категории (типа), принадлежащих каждому акционеру, подписавшему требование о созыве внеочередного общего собрания.</w:t>
      </w:r>
      <w:r>
        <w:rPr>
          <w:rStyle w:val="Subst"/>
        </w:rPr>
        <w:br/>
        <w:t>Для целей настоящего пункта датой предъявления требования о созыве внеочередного общего собрания акционеров считается дата почтового отправления или сдачи его в общество.</w:t>
      </w:r>
      <w:r>
        <w:rPr>
          <w:rStyle w:val="Subst"/>
        </w:rPr>
        <w:br/>
        <w:t xml:space="preserve">3. Созыв внеочередного общего собрания акционеров по требованию ревизионной комиссии (ревизора) общества, аудитора общества или акционеров (акционера), являющихся владельцами не менее чем 10 процентов голосующих акций общества, осуществляется советом директоров. </w:t>
      </w:r>
      <w:r>
        <w:rPr>
          <w:rStyle w:val="Subst"/>
        </w:rPr>
        <w:br/>
        <w:t>Совет директоров вправе рассмотреть предложения и обращения иных органов и лиц (в том числе государственных органов, акционеров, не являющихся владельцами установленного в законе количества голосующих акций общества, и др.) о созыве внеочередного общего собрания акционеров. В случае их удовлетворения внеочередное общее собрание акционеров созывается по инициативе совета директоров.</w:t>
      </w:r>
      <w:r>
        <w:rPr>
          <w:rStyle w:val="Subst"/>
        </w:rPr>
        <w:br/>
      </w:r>
    </w:p>
    <w:p w:rsidR="004772D8" w:rsidRDefault="00EF6BA3">
      <w:pPr>
        <w:ind w:left="200"/>
      </w:pPr>
      <w:r>
        <w:t>Порядок определения даты проведения собрания (заседания) высшего органа управления эмитента:</w:t>
      </w:r>
      <w:r>
        <w:br/>
      </w:r>
      <w:r>
        <w:rPr>
          <w:rStyle w:val="Subst"/>
        </w:rPr>
        <w:t xml:space="preserve">      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финансового года. Дата созыва общего собрания акционеров определяется  решением Совета директоров общества. </w:t>
      </w:r>
      <w:r>
        <w:rPr>
          <w:rStyle w:val="Subst"/>
        </w:rPr>
        <w:br/>
      </w:r>
      <w:r>
        <w:rPr>
          <w:rStyle w:val="Subst"/>
        </w:rPr>
        <w:br/>
      </w:r>
    </w:p>
    <w:p w:rsidR="004772D8" w:rsidRDefault="00EF6BA3">
      <w:pPr>
        <w:ind w:left="200"/>
      </w:pPr>
      <w:r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  <w:r>
        <w:br/>
      </w:r>
      <w:r>
        <w:rPr>
          <w:rStyle w:val="Subst"/>
        </w:rPr>
        <w:t>1.</w:t>
      </w:r>
      <w:r>
        <w:rPr>
          <w:rStyle w:val="Subst"/>
        </w:rPr>
        <w:tab/>
        <w:t xml:space="preserve">Акционеры (акционер), являющиеся в совокупности владельцами не менее чем 2 процентами голосующих акций общества, вправе внести вопросы в повестку дня годового общего собрания акционеров. </w:t>
      </w:r>
      <w:r>
        <w:rPr>
          <w:rStyle w:val="Subst"/>
        </w:rPr>
        <w:br/>
        <w:t>2. Акционеры (акционер), являющиеся в совокупности владельцами не менее чем 2 процентов голосующих акций общества, вправе выдвинуть кандидатов в совет директоров общества и ревизионную комиссию (ревизоры), число которых не может превышать количественный состав соответствующего органа, определенный уставом общества, а также кандидата в аудиторы общества..</w:t>
      </w:r>
      <w:r>
        <w:rPr>
          <w:rStyle w:val="Subst"/>
        </w:rPr>
        <w:br/>
      </w:r>
      <w:r>
        <w:rPr>
          <w:rStyle w:val="Subst"/>
        </w:rPr>
        <w:lastRenderedPageBreak/>
        <w:t>3. Предложение о внесении вопросов в повестку дня годового общего собрания акционеров и предложение о выдвижении кандидатов в органы общества акционеров должны поступить в общество не позднее 45 дней после окончания финансового года.</w:t>
      </w:r>
      <w:r>
        <w:rPr>
          <w:rStyle w:val="Subst"/>
        </w:rPr>
        <w:br/>
        <w:t>4.Предложение о внесении вопросов в повестку дня общего собрания акционеров должно содержать формулировку каждого предлагаемого вопроса. Предложение о внесении вопросов в повестку дня общего собрания акционеров может содержать формулировку решения по каждому предлагаемому вопросу.</w:t>
      </w:r>
      <w:r>
        <w:rPr>
          <w:rStyle w:val="Subst"/>
        </w:rPr>
        <w:br/>
        <w:t>5. Предложение о выдвижении кандидатов должно содержать имя каждого предлагаемого кандидата и наименование органа, для избрания в который он предлагается.</w:t>
      </w:r>
      <w:r>
        <w:rPr>
          <w:rStyle w:val="Subst"/>
        </w:rPr>
        <w:br/>
        <w:t xml:space="preserve">6. Предложения о внесении вопросов в повестку дня общего собрания акционеров и о выдвижении кандидатов вносятся в письменной форме с указанием имени (наименования) представивших их акционеров (акционера), количества и категории (типа) принадлежащих им акций и должны быть подписаны акционерами (акционером). </w:t>
      </w:r>
      <w:r>
        <w:rPr>
          <w:rStyle w:val="Subst"/>
        </w:rPr>
        <w:br/>
        <w:t xml:space="preserve">7. </w:t>
      </w:r>
      <w:proofErr w:type="gramStart"/>
      <w:r>
        <w:rPr>
          <w:rStyle w:val="Subst"/>
        </w:rPr>
        <w:t>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5 дней после окончания установленных уставом сроков поступления в общество предложений в повестку дня годового общего собрания акционеров и кандидатов в совет директоров и ревизионную комиссию общества.</w:t>
      </w:r>
      <w:r>
        <w:rPr>
          <w:rStyle w:val="Subst"/>
        </w:rPr>
        <w:br/>
        <w:t>8.</w:t>
      </w:r>
      <w:proofErr w:type="gramEnd"/>
      <w:r>
        <w:rPr>
          <w:rStyle w:val="Subst"/>
        </w:rPr>
        <w:t xml:space="preserve"> Вопрос, предложенный акционерами (акционером), подлежит включению в повестку дня общего собрания акционеров, равно как выдвинутые кандидаты подлежат включению в список кандидатур для голосования по выборам в соответствующий орган общества, за исключением случаев, если:</w:t>
      </w:r>
      <w:proofErr w:type="gramStart"/>
      <w:r>
        <w:rPr>
          <w:rStyle w:val="Subst"/>
        </w:rPr>
        <w:br/>
        <w:t>-</w:t>
      </w:r>
      <w:proofErr w:type="gramEnd"/>
      <w:r>
        <w:rPr>
          <w:rStyle w:val="Subst"/>
        </w:rPr>
        <w:t>акционерами (акционером) не соблюдены установленные уставом сроки внесения вопросов в повестку дня и выдвижение кандидатов на годовое общее собрание акционеров;</w:t>
      </w:r>
      <w:r>
        <w:rPr>
          <w:rStyle w:val="Subst"/>
        </w:rPr>
        <w:br/>
        <w:t>-акционерами (акционером) не соблюдены установленные уставом сроки выдвижения кандидатов для  избрания членов совет директоров на внеочередном общем собрании акционеров;</w:t>
      </w:r>
      <w:proofErr w:type="gramStart"/>
      <w:r>
        <w:rPr>
          <w:rStyle w:val="Subst"/>
        </w:rPr>
        <w:br/>
        <w:t>-</w:t>
      </w:r>
      <w:proofErr w:type="gramEnd"/>
      <w:r>
        <w:rPr>
          <w:rStyle w:val="Subst"/>
        </w:rPr>
        <w:t xml:space="preserve">акционеры (акционер) не являются владельцами предусмотренного </w:t>
      </w:r>
      <w:proofErr w:type="spellStart"/>
      <w:r>
        <w:rPr>
          <w:rStyle w:val="Subst"/>
        </w:rPr>
        <w:t>пп</w:t>
      </w:r>
      <w:proofErr w:type="spellEnd"/>
      <w:r>
        <w:rPr>
          <w:rStyle w:val="Subst"/>
        </w:rPr>
        <w:t>. 1 и 2 ст. Федерального закона «Об акционерных обществах» количества голосующих акций общества;</w:t>
      </w:r>
      <w:r>
        <w:rPr>
          <w:rStyle w:val="Subst"/>
        </w:rPr>
        <w:br/>
        <w:t xml:space="preserve">-предложение не соответствует требованиям, предусмотренным </w:t>
      </w:r>
      <w:proofErr w:type="spellStart"/>
      <w:r>
        <w:rPr>
          <w:rStyle w:val="Subst"/>
        </w:rPr>
        <w:t>пп</w:t>
      </w:r>
      <w:proofErr w:type="spellEnd"/>
      <w:r>
        <w:rPr>
          <w:rStyle w:val="Subst"/>
        </w:rPr>
        <w:t>. 3 и 4 ст. 53 Федерального закона «Об акционерных обществах»,  и основанным на них требованиям устава общества;</w:t>
      </w:r>
      <w:r>
        <w:rPr>
          <w:rStyle w:val="Subst"/>
        </w:rPr>
        <w:br/>
        <w:t xml:space="preserve">-вопрос, предложенный для внесения в повестку дня общего собрания акционеров общества, не </w:t>
      </w:r>
      <w:proofErr w:type="gramStart"/>
      <w:r>
        <w:rPr>
          <w:rStyle w:val="Subst"/>
        </w:rPr>
        <w:t>отнесен</w:t>
      </w:r>
      <w:proofErr w:type="gramEnd"/>
      <w:r>
        <w:rPr>
          <w:rStyle w:val="Subst"/>
        </w:rPr>
        <w:t xml:space="preserve"> к компетенции законом и уставом общества и (или) не соответствует требованиям Федерального закона «Об акционерных обществах» и иных правовых актов Российской Федерации.  </w:t>
      </w:r>
      <w:r>
        <w:rPr>
          <w:rStyle w:val="Subst"/>
        </w:rPr>
        <w:br/>
        <w:t xml:space="preserve">19. 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</w:t>
      </w:r>
      <w:proofErr w:type="gramStart"/>
      <w:r>
        <w:rPr>
          <w:rStyle w:val="Subst"/>
        </w:rPr>
        <w:t>по</w:t>
      </w:r>
      <w:proofErr w:type="gramEnd"/>
      <w:r>
        <w:rPr>
          <w:rStyle w:val="Subst"/>
        </w:rPr>
        <w:t xml:space="preserve"> </w:t>
      </w:r>
      <w:proofErr w:type="gramStart"/>
      <w:r>
        <w:rPr>
          <w:rStyle w:val="Subst"/>
        </w:rPr>
        <w:t>выбором</w:t>
      </w:r>
      <w:proofErr w:type="gramEnd"/>
      <w:r>
        <w:rPr>
          <w:rStyle w:val="Subst"/>
        </w:rPr>
        <w:t xml:space="preserve"> в соответствующий орган общества направляется акционерам (акционеру), внесшим вопрос или выдвинувшим кандидата не позднее 3 дней с дата его принятия.</w:t>
      </w:r>
      <w:r>
        <w:rPr>
          <w:rStyle w:val="Subst"/>
        </w:rPr>
        <w:br/>
        <w:t>20. Совет директоров общества не вправе вносить изменения в формулировки вопросов, предложенных для включения в повестку дня общего собрания акционеров, и в формулировки решений по таким вопросам.</w:t>
      </w:r>
      <w:r>
        <w:rPr>
          <w:rStyle w:val="Subst"/>
        </w:rPr>
        <w:br/>
        <w:t xml:space="preserve">21. </w:t>
      </w:r>
      <w:proofErr w:type="gramStart"/>
      <w:r>
        <w:rPr>
          <w:rStyle w:val="Subst"/>
        </w:rPr>
        <w:t xml:space="preserve">Помимо вопросов, предложенных акционерами для включения в повестку дня общего собрания акционеров, а также в случае отсутствия таких предложений, отсутствия или недостаточного количества кандидатов, предложенных акционерами для образования соответствующего органа, совет директоров общества вправе включать в повестку дня общего собрания акционеров вопросы или кандидатов в список кандидатур по своему усмотрению.  </w:t>
      </w:r>
      <w:r>
        <w:rPr>
          <w:rStyle w:val="Subst"/>
        </w:rPr>
        <w:br/>
      </w:r>
      <w:proofErr w:type="gramEnd"/>
    </w:p>
    <w:p w:rsidR="004772D8" w:rsidRDefault="00EF6BA3">
      <w:pPr>
        <w:ind w:left="200"/>
      </w:pPr>
      <w:r>
        <w:t>лица, которые вправе ознакомиться с информацией (материалами), предоставляемой (предоставляемыми)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  <w:r>
        <w:br/>
      </w:r>
    </w:p>
    <w:p w:rsidR="004772D8" w:rsidRDefault="00EF6BA3">
      <w:pPr>
        <w:ind w:left="200"/>
      </w:pPr>
      <w: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>
        <w:br/>
      </w:r>
      <w:proofErr w:type="gramStart"/>
      <w:r>
        <w:rPr>
          <w:rStyle w:val="Subst"/>
        </w:rPr>
        <w:t>Решения, принятые общим собранием акционеров, а также итоги голосования оглашаются на общем собрании акционеров, в ходе которого проводилось голосование, или доводятся не позднее 10 дней после составления протокола об итогах голосования  в форме отчета об итогах голосования до сведения лиц, включенных в список лиц, имеющих право на участие в общем собрании акционеров, в порядке, предусмотренным для сообщения о проведении общего</w:t>
      </w:r>
      <w:proofErr w:type="gramEnd"/>
      <w:r>
        <w:rPr>
          <w:rStyle w:val="Subst"/>
        </w:rPr>
        <w:t xml:space="preserve"> собрания акционеров.</w:t>
      </w:r>
      <w:r>
        <w:rPr>
          <w:rStyle w:val="Subst"/>
        </w:rPr>
        <w:br/>
      </w:r>
      <w:r>
        <w:rPr>
          <w:rStyle w:val="Subst"/>
        </w:rPr>
        <w:br/>
      </w:r>
    </w:p>
    <w:p w:rsidR="004772D8" w:rsidRDefault="00EF6BA3">
      <w:pPr>
        <w:pStyle w:val="20"/>
      </w:pPr>
      <w:r>
        <w:t xml:space="preserve">8.1.4. Сведения о коммерческих организациях, в которых эмитент владеет не менее чем </w:t>
      </w:r>
      <w:r>
        <w:lastRenderedPageBreak/>
        <w:t>пятью процентами уставного капитала либо не менее чем пятью процентами обыкновенных акций</w:t>
      </w:r>
    </w:p>
    <w:p w:rsidR="004772D8" w:rsidRDefault="00EF6BA3">
      <w:pPr>
        <w:ind w:left="200"/>
      </w:pPr>
      <w:r>
        <w:rPr>
          <w:rStyle w:val="Subst"/>
        </w:rPr>
        <w:t>Указанных организаций нет</w:t>
      </w:r>
    </w:p>
    <w:p w:rsidR="004772D8" w:rsidRDefault="00EF6BA3">
      <w:pPr>
        <w:pStyle w:val="20"/>
      </w:pPr>
      <w:r>
        <w:t>8.1.5. Сведения о существенных сделках, совершенных эмитентом</w:t>
      </w:r>
    </w:p>
    <w:p w:rsidR="004772D8" w:rsidRDefault="00EF6BA3">
      <w:pPr>
        <w:ind w:left="200"/>
      </w:pPr>
      <w:r>
        <w:rPr>
          <w:rStyle w:val="Subst"/>
        </w:rPr>
        <w:t>Указанные сделки в течение данного периода не совершались</w:t>
      </w:r>
    </w:p>
    <w:p w:rsidR="004772D8" w:rsidRDefault="00EF6BA3">
      <w:pPr>
        <w:pStyle w:val="20"/>
      </w:pPr>
      <w:r>
        <w:t>8.1.6. Сведения о кредитных рейтингах эмитента</w:t>
      </w:r>
    </w:p>
    <w:p w:rsidR="004772D8" w:rsidRDefault="00EF6BA3">
      <w:pPr>
        <w:ind w:left="200"/>
      </w:pPr>
      <w:r>
        <w:rPr>
          <w:rStyle w:val="Subst"/>
        </w:rPr>
        <w:t>Известных эмитенту кредитных рейтингов нет</w:t>
      </w:r>
    </w:p>
    <w:p w:rsidR="004772D8" w:rsidRDefault="00EF6BA3">
      <w:pPr>
        <w:pStyle w:val="20"/>
      </w:pPr>
      <w:r>
        <w:t>8.2. Сведения о каждой категории (типе) акций эмитента</w:t>
      </w:r>
    </w:p>
    <w:p w:rsidR="004772D8" w:rsidRDefault="00EF6BA3">
      <w:pPr>
        <w:ind w:left="200"/>
      </w:pPr>
      <w:r>
        <w:t>Категория акций: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обыкновенные</w:t>
      </w:r>
      <w:proofErr w:type="gramEnd"/>
    </w:p>
    <w:p w:rsidR="004772D8" w:rsidRDefault="00EF6BA3">
      <w:pPr>
        <w:ind w:left="200"/>
      </w:pPr>
      <w:r>
        <w:t>Номинальная стоимость каждой акции (руб.):</w:t>
      </w:r>
      <w:r>
        <w:rPr>
          <w:rStyle w:val="Subst"/>
        </w:rPr>
        <w:t xml:space="preserve"> 1</w:t>
      </w:r>
    </w:p>
    <w:p w:rsidR="004772D8" w:rsidRDefault="004772D8">
      <w:pPr>
        <w:pStyle w:val="ThinDelim"/>
      </w:pPr>
    </w:p>
    <w:p w:rsidR="004772D8" w:rsidRDefault="00EF6BA3">
      <w:pPr>
        <w:ind w:left="200"/>
      </w:pPr>
      <w:r>
        <w:t xml:space="preserve">Количество акций, находящихся в </w:t>
      </w:r>
      <w:proofErr w:type="gramStart"/>
      <w:r>
        <w:t>обращении</w:t>
      </w:r>
      <w:proofErr w:type="gramEnd"/>
      <w:r>
        <w:t xml:space="preserve"> (количество акций, которые не являются погашенными или аннулированными):</w:t>
      </w:r>
      <w:r>
        <w:rPr>
          <w:rStyle w:val="Subst"/>
        </w:rPr>
        <w:t xml:space="preserve"> 645 622</w:t>
      </w:r>
    </w:p>
    <w:p w:rsidR="004772D8" w:rsidRDefault="00EF6BA3">
      <w:pPr>
        <w:ind w:left="200"/>
      </w:pPr>
      <w:proofErr w:type="gramStart"/>
      <w:r>
        <w:t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</w:t>
      </w:r>
      <w:proofErr w:type="gramEnd"/>
      <w:r>
        <w:t xml:space="preserve"> акций не осуществляется):</w:t>
      </w:r>
      <w:r>
        <w:rPr>
          <w:rStyle w:val="Subst"/>
        </w:rPr>
        <w:t xml:space="preserve"> 0</w:t>
      </w:r>
    </w:p>
    <w:p w:rsidR="004772D8" w:rsidRDefault="00EF6BA3">
      <w:pPr>
        <w:ind w:left="200"/>
      </w:pPr>
      <w:r>
        <w:t>Количество объявленных акций:</w:t>
      </w:r>
      <w:r>
        <w:rPr>
          <w:rStyle w:val="Subst"/>
        </w:rPr>
        <w:t xml:space="preserve"> 645 622</w:t>
      </w:r>
    </w:p>
    <w:p w:rsidR="004772D8" w:rsidRDefault="00EF6BA3">
      <w:pPr>
        <w:ind w:left="200"/>
      </w:pPr>
      <w:r>
        <w:t>Количество акций, поступивших в распоряжение (находящихся на балансе) эмитента:</w:t>
      </w:r>
      <w:r>
        <w:rPr>
          <w:rStyle w:val="Subst"/>
        </w:rPr>
        <w:t xml:space="preserve"> 0</w:t>
      </w:r>
    </w:p>
    <w:p w:rsidR="004772D8" w:rsidRDefault="00EF6BA3">
      <w:pPr>
        <w:ind w:left="200"/>
      </w:pPr>
      <w:r>
        <w:t xml:space="preserve">Количество дополнительных акций, которые могут быть размещены в </w:t>
      </w:r>
      <w:proofErr w:type="gramStart"/>
      <w:r>
        <w:t>результате</w:t>
      </w:r>
      <w:proofErr w:type="gramEnd"/>
      <w:r>
        <w:t xml:space="preserve"> конвертации размещенных ценных бумаг, конвертируемых в акции, или в результате исполнения обязательств по опционам эмитента:</w:t>
      </w:r>
      <w:r>
        <w:rPr>
          <w:rStyle w:val="Subst"/>
        </w:rPr>
        <w:t xml:space="preserve"> 449 042</w:t>
      </w:r>
    </w:p>
    <w:p w:rsidR="004772D8" w:rsidRDefault="004772D8">
      <w:pPr>
        <w:pStyle w:val="ThinDelim"/>
      </w:pPr>
    </w:p>
    <w:p w:rsidR="004772D8" w:rsidRDefault="00EF6BA3">
      <w:pPr>
        <w:ind w:left="200"/>
      </w:pPr>
      <w:r>
        <w:t>Выпуски акций данной категории (типа):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92"/>
        <w:gridCol w:w="7360"/>
      </w:tblGrid>
      <w:tr w:rsidR="004772D8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center"/>
            </w:pPr>
            <w:r>
              <w:t>Государственный регистрационный номер выпуска</w:t>
            </w:r>
          </w:p>
        </w:tc>
      </w:tr>
      <w:tr w:rsidR="004772D8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r>
              <w:t>04.05.1994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r>
              <w:t>1-01-04576-А</w:t>
            </w:r>
          </w:p>
        </w:tc>
      </w:tr>
      <w:tr w:rsidR="004772D8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4772D8"/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4772D8"/>
        </w:tc>
      </w:tr>
    </w:tbl>
    <w:p w:rsidR="004772D8" w:rsidRDefault="004772D8"/>
    <w:p w:rsidR="004772D8" w:rsidRDefault="00EF6BA3">
      <w:pPr>
        <w:ind w:left="200"/>
      </w:pPr>
      <w:r>
        <w:t>Права, предоставляемые акциями их владельцам:</w:t>
      </w:r>
      <w:r>
        <w:br/>
      </w:r>
      <w:proofErr w:type="gramStart"/>
      <w:r>
        <w:rPr>
          <w:rStyle w:val="Subst"/>
        </w:rPr>
        <w:t>Обыкновенные именные бездокументарные акции:</w:t>
      </w:r>
      <w:r>
        <w:rPr>
          <w:rStyle w:val="Subst"/>
        </w:rPr>
        <w:br/>
        <w:t>•</w:t>
      </w:r>
      <w:r>
        <w:rPr>
          <w:rStyle w:val="Subst"/>
        </w:rPr>
        <w:tab/>
        <w:t>номинальная стоимость каждой акции: 1 руб.</w:t>
      </w:r>
      <w:r>
        <w:rPr>
          <w:rStyle w:val="Subst"/>
        </w:rPr>
        <w:br/>
        <w:t>•</w:t>
      </w:r>
      <w:r>
        <w:rPr>
          <w:rStyle w:val="Subst"/>
        </w:rPr>
        <w:tab/>
        <w:t>количество акций, находящихся в обращении (количество акций, которые не являются погашенными или аннулированными): 320934</w:t>
      </w:r>
      <w:r>
        <w:rPr>
          <w:rStyle w:val="Subst"/>
        </w:rPr>
        <w:br/>
        <w:t>•</w:t>
      </w:r>
      <w:r>
        <w:rPr>
          <w:rStyle w:val="Subst"/>
        </w:rPr>
        <w:tab/>
        <w:t>количество дополнительных акций, находящихся в процессе размещения (количество акций дополнительного выпуска, в отношении которого не осуществлена государственная регистрация отчета об итогах их выпуска): 0</w:t>
      </w:r>
      <w:r>
        <w:rPr>
          <w:rStyle w:val="Subst"/>
        </w:rPr>
        <w:br/>
        <w:t>•</w:t>
      </w:r>
      <w:r>
        <w:rPr>
          <w:rStyle w:val="Subst"/>
        </w:rPr>
        <w:tab/>
        <w:t>количество объявленных акций: 320934</w:t>
      </w:r>
      <w:r>
        <w:rPr>
          <w:rStyle w:val="Subst"/>
        </w:rPr>
        <w:br/>
        <w:t>•</w:t>
      </w:r>
      <w:r>
        <w:rPr>
          <w:rStyle w:val="Subst"/>
        </w:rPr>
        <w:tab/>
        <w:t>количество акций, находящихся на балансе эмитента: 0</w:t>
      </w:r>
      <w:r>
        <w:rPr>
          <w:rStyle w:val="Subst"/>
        </w:rPr>
        <w:br/>
        <w:t>•</w:t>
      </w:r>
      <w:r>
        <w:rPr>
          <w:rStyle w:val="Subst"/>
        </w:rPr>
        <w:tab/>
        <w:t>количество</w:t>
      </w:r>
      <w:proofErr w:type="gramEnd"/>
      <w:r>
        <w:rPr>
          <w:rStyle w:val="Subst"/>
        </w:rPr>
        <w:t xml:space="preserve"> </w:t>
      </w:r>
      <w:proofErr w:type="gramStart"/>
      <w:r>
        <w:rPr>
          <w:rStyle w:val="Subst"/>
        </w:rPr>
        <w:t>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 773730</w:t>
      </w:r>
      <w:r>
        <w:rPr>
          <w:rStyle w:val="Subst"/>
        </w:rPr>
        <w:br/>
        <w:t>•</w:t>
      </w:r>
      <w:r>
        <w:rPr>
          <w:rStyle w:val="Subst"/>
        </w:rPr>
        <w:tab/>
        <w:t>государственный регистрационный номер и дата государственной регистрации:</w:t>
      </w:r>
      <w:r>
        <w:rPr>
          <w:rStyle w:val="Subst"/>
        </w:rPr>
        <w:br/>
        <w:t>1-01-04576-А, 01.04.2010 г.</w:t>
      </w:r>
      <w:r>
        <w:rPr>
          <w:rStyle w:val="Subst"/>
        </w:rPr>
        <w:br/>
        <w:t>•</w:t>
      </w:r>
      <w:r>
        <w:rPr>
          <w:rStyle w:val="Subst"/>
        </w:rPr>
        <w:tab/>
        <w:t>права акционера на получение объявленных дивидендов:</w:t>
      </w:r>
      <w:proofErr w:type="gramEnd"/>
      <w:r>
        <w:rPr>
          <w:rStyle w:val="Subst"/>
        </w:rPr>
        <w:br/>
        <w:t>Акционеры - владельцы обыкновенных акций общества имеют право в соответствии с Федеральным законом "Об акционерных обществах" на получение дивидендов</w:t>
      </w:r>
      <w:proofErr w:type="gramStart"/>
      <w:r>
        <w:rPr>
          <w:rStyle w:val="Subst"/>
        </w:rPr>
        <w:t>.</w:t>
      </w:r>
      <w:proofErr w:type="gramEnd"/>
      <w:r>
        <w:rPr>
          <w:rStyle w:val="Subst"/>
        </w:rPr>
        <w:br/>
        <w:t>•</w:t>
      </w:r>
      <w:r>
        <w:rPr>
          <w:rStyle w:val="Subst"/>
        </w:rPr>
        <w:tab/>
      </w:r>
      <w:proofErr w:type="gramStart"/>
      <w:r>
        <w:rPr>
          <w:rStyle w:val="Subst"/>
        </w:rPr>
        <w:t>п</w:t>
      </w:r>
      <w:proofErr w:type="gramEnd"/>
      <w:r>
        <w:rPr>
          <w:rStyle w:val="Subst"/>
        </w:rPr>
        <w:t>рава акционера - владельца обыкновенных акций на участие в общем собрании акционеров с правом голоса по всем вопросам его компетенции, а в случае размещения привилегированных акций - права акционера - владельца привилегированных акций на участие в общем собрании акционеров с правом голоса по вопросам его компетенции в случаях, порядке и на условиях, установленных в соответствии с законодательством об акционерных обществах:</w:t>
      </w:r>
      <w:r>
        <w:rPr>
          <w:rStyle w:val="Subst"/>
        </w:rPr>
        <w:br/>
      </w:r>
      <w:r>
        <w:rPr>
          <w:rStyle w:val="Subst"/>
        </w:rPr>
        <w:lastRenderedPageBreak/>
        <w:t>Каждая обыкновенная акция общества имеет одинаковую номинальную стоимость и предоставляет акционеру - ее владельцу одинаковый объем прав. Акционеры - владельцы обыкновенных акций общества могут в соответствии с Федеральным законом "Об акционерных обществах" участвовать в общем собрании акционеров с правом голоса по всем вопросам его компетенции</w:t>
      </w:r>
      <w:proofErr w:type="gramStart"/>
      <w:r>
        <w:rPr>
          <w:rStyle w:val="Subst"/>
        </w:rPr>
        <w:t>.</w:t>
      </w:r>
      <w:proofErr w:type="gramEnd"/>
      <w:r>
        <w:rPr>
          <w:rStyle w:val="Subst"/>
        </w:rPr>
        <w:br/>
        <w:t>•</w:t>
      </w:r>
      <w:r>
        <w:rPr>
          <w:rStyle w:val="Subst"/>
        </w:rPr>
        <w:tab/>
      </w:r>
      <w:proofErr w:type="gramStart"/>
      <w:r>
        <w:rPr>
          <w:rStyle w:val="Subst"/>
        </w:rPr>
        <w:t>п</w:t>
      </w:r>
      <w:proofErr w:type="gramEnd"/>
      <w:r>
        <w:rPr>
          <w:rStyle w:val="Subst"/>
        </w:rPr>
        <w:t>рава акционера на получение части имущества эмитента в случае его ликвидации:</w:t>
      </w:r>
      <w:r>
        <w:rPr>
          <w:rStyle w:val="Subst"/>
        </w:rPr>
        <w:br/>
        <w:t xml:space="preserve">Акционеры - владельцы обыкновенных акций общества имеют право в </w:t>
      </w:r>
      <w:proofErr w:type="gramStart"/>
      <w:r>
        <w:rPr>
          <w:rStyle w:val="Subst"/>
        </w:rPr>
        <w:t>соответствии</w:t>
      </w:r>
      <w:proofErr w:type="gramEnd"/>
      <w:r>
        <w:rPr>
          <w:rStyle w:val="Subst"/>
        </w:rPr>
        <w:t xml:space="preserve"> с Федеральным законом "Об акционерных обществах" на получение части его имущества (ликвидационную квоту) в случае ликвидации общества.</w:t>
      </w:r>
      <w:r>
        <w:rPr>
          <w:rStyle w:val="Subst"/>
        </w:rPr>
        <w:br/>
      </w:r>
      <w:r>
        <w:rPr>
          <w:rStyle w:val="Subst"/>
        </w:rPr>
        <w:br/>
      </w:r>
    </w:p>
    <w:p w:rsidR="004772D8" w:rsidRDefault="00EF6BA3">
      <w:pPr>
        <w:ind w:left="200"/>
      </w:pPr>
      <w:r>
        <w:t>Иные сведения об акциях, указываемые эмитентом по собственному усмотрению:</w:t>
      </w:r>
      <w:r>
        <w:br/>
      </w:r>
    </w:p>
    <w:p w:rsidR="004772D8" w:rsidRDefault="004772D8">
      <w:pPr>
        <w:ind w:left="200"/>
      </w:pPr>
    </w:p>
    <w:p w:rsidR="004772D8" w:rsidRDefault="00EF6BA3">
      <w:pPr>
        <w:ind w:left="200"/>
      </w:pPr>
      <w:r>
        <w:t>Категория акций: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привилегированные</w:t>
      </w:r>
      <w:proofErr w:type="gramEnd"/>
    </w:p>
    <w:p w:rsidR="004772D8" w:rsidRDefault="00EF6BA3">
      <w:pPr>
        <w:ind w:left="200"/>
      </w:pPr>
      <w:r>
        <w:t>Тип акций:</w:t>
      </w:r>
      <w:r>
        <w:rPr>
          <w:rStyle w:val="Subst"/>
        </w:rPr>
        <w:t xml:space="preserve"> А</w:t>
      </w:r>
    </w:p>
    <w:p w:rsidR="004772D8" w:rsidRDefault="00EF6BA3">
      <w:pPr>
        <w:ind w:left="200"/>
      </w:pPr>
      <w:r>
        <w:t>Номинальная стоимость каждой акции (руб.):</w:t>
      </w:r>
      <w:r>
        <w:rPr>
          <w:rStyle w:val="Subst"/>
        </w:rPr>
        <w:t xml:space="preserve"> 1</w:t>
      </w:r>
    </w:p>
    <w:p w:rsidR="004772D8" w:rsidRDefault="004772D8">
      <w:pPr>
        <w:pStyle w:val="ThinDelim"/>
      </w:pPr>
    </w:p>
    <w:p w:rsidR="004772D8" w:rsidRDefault="00EF6BA3">
      <w:pPr>
        <w:ind w:left="200"/>
      </w:pPr>
      <w:r>
        <w:t xml:space="preserve">Количество акций, находящихся в </w:t>
      </w:r>
      <w:proofErr w:type="gramStart"/>
      <w:r>
        <w:t>обращении</w:t>
      </w:r>
      <w:proofErr w:type="gramEnd"/>
      <w:r>
        <w:t xml:space="preserve"> (количество акций, которые не являются погашенными или аннулированными):</w:t>
      </w:r>
      <w:r>
        <w:rPr>
          <w:rStyle w:val="Subst"/>
        </w:rPr>
        <w:t xml:space="preserve"> 15 777</w:t>
      </w:r>
    </w:p>
    <w:p w:rsidR="004772D8" w:rsidRDefault="00EF6BA3">
      <w:pPr>
        <w:ind w:left="200"/>
      </w:pPr>
      <w:proofErr w:type="gramStart"/>
      <w:r>
        <w:t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</w:t>
      </w:r>
      <w:proofErr w:type="gramEnd"/>
      <w:r>
        <w:t xml:space="preserve"> акций не осуществляется):</w:t>
      </w:r>
      <w:r>
        <w:rPr>
          <w:rStyle w:val="Subst"/>
        </w:rPr>
        <w:t xml:space="preserve"> 0</w:t>
      </w:r>
    </w:p>
    <w:p w:rsidR="004772D8" w:rsidRDefault="00EF6BA3">
      <w:pPr>
        <w:ind w:left="200"/>
      </w:pPr>
      <w:r>
        <w:t>Количество объявленных акций:</w:t>
      </w:r>
      <w:r>
        <w:rPr>
          <w:rStyle w:val="Subst"/>
        </w:rPr>
        <w:t xml:space="preserve"> 15 777</w:t>
      </w:r>
    </w:p>
    <w:p w:rsidR="004772D8" w:rsidRDefault="00EF6BA3">
      <w:pPr>
        <w:ind w:left="200"/>
      </w:pPr>
      <w:r>
        <w:t>Количество акций, поступивших в распоряжение (находящихся на балансе) эмитента:</w:t>
      </w:r>
      <w:r>
        <w:rPr>
          <w:rStyle w:val="Subst"/>
        </w:rPr>
        <w:t xml:space="preserve"> 0</w:t>
      </w:r>
    </w:p>
    <w:p w:rsidR="004772D8" w:rsidRDefault="00EF6BA3">
      <w:pPr>
        <w:ind w:left="200"/>
      </w:pPr>
      <w:r>
        <w:t xml:space="preserve">Количество дополнительных акций, которые могут быть размещены в </w:t>
      </w:r>
      <w:proofErr w:type="gramStart"/>
      <w:r>
        <w:t>результате</w:t>
      </w:r>
      <w:proofErr w:type="gramEnd"/>
      <w:r>
        <w:t xml:space="preserve"> конвертации размещенных ценных бумаг, конвертируемых в акции, или в результате исполнения обязательств по опционам эмитента:</w:t>
      </w:r>
      <w:r>
        <w:rPr>
          <w:rStyle w:val="Subst"/>
        </w:rPr>
        <w:t xml:space="preserve"> 15 777</w:t>
      </w:r>
    </w:p>
    <w:p w:rsidR="004772D8" w:rsidRDefault="004772D8">
      <w:pPr>
        <w:pStyle w:val="ThinDelim"/>
      </w:pPr>
    </w:p>
    <w:p w:rsidR="004772D8" w:rsidRDefault="00EF6BA3">
      <w:pPr>
        <w:ind w:left="200"/>
      </w:pPr>
      <w:r>
        <w:t>Выпуски акций данной категории (типа):</w:t>
      </w:r>
    </w:p>
    <w:p w:rsidR="004772D8" w:rsidRDefault="004772D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92"/>
        <w:gridCol w:w="7360"/>
      </w:tblGrid>
      <w:tr w:rsidR="004772D8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Default="00EF6BA3">
            <w:pPr>
              <w:jc w:val="center"/>
            </w:pPr>
            <w: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2D8" w:rsidRDefault="00EF6BA3">
            <w:pPr>
              <w:jc w:val="center"/>
            </w:pPr>
            <w:r>
              <w:t>Государственный регистрационный номер выпуска</w:t>
            </w:r>
          </w:p>
        </w:tc>
      </w:tr>
      <w:tr w:rsidR="004772D8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2D8" w:rsidRDefault="00EF6BA3">
            <w:r>
              <w:t>04.05.1994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2D8" w:rsidRDefault="00EF6BA3">
            <w:r>
              <w:t>2-01-04576</w:t>
            </w:r>
          </w:p>
        </w:tc>
      </w:tr>
    </w:tbl>
    <w:p w:rsidR="004772D8" w:rsidRDefault="004772D8"/>
    <w:p w:rsidR="004772D8" w:rsidRDefault="00EF6BA3">
      <w:pPr>
        <w:ind w:left="200"/>
      </w:pPr>
      <w:r>
        <w:t>Права, предоставляемые акциями их владельцам:</w:t>
      </w:r>
      <w:r>
        <w:br/>
      </w:r>
      <w:proofErr w:type="gramStart"/>
      <w:r>
        <w:rPr>
          <w:rStyle w:val="Subst"/>
        </w:rPr>
        <w:t>Привилегированные именные бездокументарные акции типа А:</w:t>
      </w:r>
      <w:r>
        <w:rPr>
          <w:rStyle w:val="Subst"/>
        </w:rPr>
        <w:br/>
        <w:t>•</w:t>
      </w:r>
      <w:r>
        <w:rPr>
          <w:rStyle w:val="Subst"/>
        </w:rPr>
        <w:tab/>
        <w:t>номинальная стоимость каждой акции: 1 руб.</w:t>
      </w:r>
      <w:r>
        <w:rPr>
          <w:rStyle w:val="Subst"/>
        </w:rPr>
        <w:br/>
        <w:t>•</w:t>
      </w:r>
      <w:r>
        <w:rPr>
          <w:rStyle w:val="Subst"/>
        </w:rPr>
        <w:tab/>
        <w:t>количество акций, находящихся в обращении (количество акций, которые не являются погашенными или аннулированными): 15 777</w:t>
      </w:r>
      <w:r>
        <w:rPr>
          <w:rStyle w:val="Subst"/>
        </w:rPr>
        <w:br/>
        <w:t>•</w:t>
      </w:r>
      <w:r>
        <w:rPr>
          <w:rStyle w:val="Subst"/>
        </w:rPr>
        <w:tab/>
        <w:t>количество дополнительных акций, находящихся в процессе размещения (количество акций дополнительного выпуска, в отношении которого не осуществлена государственная регистрация отчета об итогах их выпуска): 0</w:t>
      </w:r>
      <w:r>
        <w:rPr>
          <w:rStyle w:val="Subst"/>
        </w:rPr>
        <w:br/>
        <w:t>•</w:t>
      </w:r>
      <w:r>
        <w:rPr>
          <w:rStyle w:val="Subst"/>
        </w:rPr>
        <w:tab/>
        <w:t>количество объявленных акций: 15 777</w:t>
      </w:r>
      <w:r>
        <w:rPr>
          <w:rStyle w:val="Subst"/>
        </w:rPr>
        <w:br/>
        <w:t>•</w:t>
      </w:r>
      <w:r>
        <w:rPr>
          <w:rStyle w:val="Subst"/>
        </w:rPr>
        <w:tab/>
        <w:t>количество акций, находящихся на</w:t>
      </w:r>
      <w:proofErr w:type="gramEnd"/>
      <w:r>
        <w:rPr>
          <w:rStyle w:val="Subst"/>
        </w:rPr>
        <w:t xml:space="preserve"> </w:t>
      </w:r>
      <w:proofErr w:type="gramStart"/>
      <w:r>
        <w:rPr>
          <w:rStyle w:val="Subst"/>
        </w:rPr>
        <w:t>балансе эмитента: 0</w:t>
      </w:r>
      <w:r>
        <w:rPr>
          <w:rStyle w:val="Subst"/>
        </w:rPr>
        <w:br/>
        <w:t>•</w:t>
      </w:r>
      <w:r>
        <w:rPr>
          <w:rStyle w:val="Subst"/>
        </w:rPr>
        <w:tab/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 0</w:t>
      </w:r>
      <w:r>
        <w:rPr>
          <w:rStyle w:val="Subst"/>
        </w:rPr>
        <w:br/>
        <w:t>•</w:t>
      </w:r>
      <w:r>
        <w:rPr>
          <w:rStyle w:val="Subst"/>
        </w:rPr>
        <w:tab/>
        <w:t>государственный регистрационный номер и дата государственной регистрации: 2-01-04576-А, 01.04.2010г.</w:t>
      </w:r>
      <w:r>
        <w:rPr>
          <w:rStyle w:val="Subst"/>
        </w:rPr>
        <w:br/>
        <w:t>•</w:t>
      </w:r>
      <w:r>
        <w:rPr>
          <w:rStyle w:val="Subst"/>
        </w:rPr>
        <w:tab/>
        <w:t>права акционера на получение объявленных дивидендов:</w:t>
      </w:r>
      <w:proofErr w:type="gramEnd"/>
      <w:r>
        <w:rPr>
          <w:rStyle w:val="Subst"/>
        </w:rPr>
        <w:br/>
        <w:t>Владелец привилегированной акции имеет первоочередное право по сравнению с владельцами обыкновенных акций в получении начисленных, но не выплаченных дивидендов при ликвидации общества.</w:t>
      </w:r>
      <w:r>
        <w:rPr>
          <w:rStyle w:val="Subst"/>
        </w:rPr>
        <w:br/>
        <w:t>Размер годового дивиденда на одну привилегированную акцию типа А определяется следующим образом:</w:t>
      </w:r>
      <w:r>
        <w:rPr>
          <w:rStyle w:val="Subst"/>
        </w:rPr>
        <w:br/>
      </w:r>
      <w:r>
        <w:rPr>
          <w:rStyle w:val="Subst"/>
        </w:rPr>
        <w:lastRenderedPageBreak/>
        <w:t>10% чистой прибыли общества за отчетный финансовый год делится на количество размещенных привилегированных акций этого типа</w:t>
      </w:r>
      <w:proofErr w:type="gramStart"/>
      <w:r>
        <w:rPr>
          <w:rStyle w:val="Subst"/>
        </w:rPr>
        <w:t>.</w:t>
      </w:r>
      <w:proofErr w:type="gramEnd"/>
      <w:r>
        <w:rPr>
          <w:rStyle w:val="Subst"/>
        </w:rPr>
        <w:br/>
        <w:t>•</w:t>
      </w:r>
      <w:r>
        <w:rPr>
          <w:rStyle w:val="Subst"/>
        </w:rPr>
        <w:tab/>
      </w:r>
      <w:proofErr w:type="gramStart"/>
      <w:r>
        <w:rPr>
          <w:rStyle w:val="Subst"/>
        </w:rPr>
        <w:t>п</w:t>
      </w:r>
      <w:proofErr w:type="gramEnd"/>
      <w:r>
        <w:rPr>
          <w:rStyle w:val="Subst"/>
        </w:rPr>
        <w:t>рава акционера - владельца привилегированных акций на участие в общем собрании акционеров с правом голоса по вопросам его компетенции в случаях, порядке и на условиях, установленных в соответствии с законодательством об акционерных обществах:</w:t>
      </w:r>
      <w:r>
        <w:rPr>
          <w:rStyle w:val="Subst"/>
        </w:rPr>
        <w:br/>
        <w:t>Владелец привилегированной акции имеет право принимать участие в общем собрании акционеров. Акционер - владелец привилегированных акций общества не имеет права голоса на общем собрании акционеров, если иное не установлено Федеральным законом "Об акционерных обществах". Акционер - владелец привилегированных акций участвует в общем собрании акционеров с правом голоса при решении вопросов о реорганизации и ликвидации общества</w:t>
      </w:r>
      <w:proofErr w:type="gramStart"/>
      <w:r>
        <w:rPr>
          <w:rStyle w:val="Subst"/>
        </w:rPr>
        <w:t>.</w:t>
      </w:r>
      <w:proofErr w:type="gramEnd"/>
      <w:r>
        <w:rPr>
          <w:rStyle w:val="Subst"/>
        </w:rPr>
        <w:br/>
        <w:t>•</w:t>
      </w:r>
      <w:r>
        <w:rPr>
          <w:rStyle w:val="Subst"/>
        </w:rPr>
        <w:tab/>
      </w:r>
      <w:proofErr w:type="gramStart"/>
      <w:r>
        <w:rPr>
          <w:rStyle w:val="Subst"/>
        </w:rPr>
        <w:t>п</w:t>
      </w:r>
      <w:proofErr w:type="gramEnd"/>
      <w:r>
        <w:rPr>
          <w:rStyle w:val="Subst"/>
        </w:rPr>
        <w:t>рава акционера - владельца привилегированных акций определенного типа на их конвертацию в обыкновенные акции или привилегированные акции иных типов и порядке осуществления такой конвертации (количестве, категории (типе) акций, в которые осуществляется конвертация, и иных условиях конвертации) в случае, когда уставом эмитента предусмотрена возможность такой конвертации:</w:t>
      </w:r>
      <w:r>
        <w:rPr>
          <w:rStyle w:val="Subst"/>
        </w:rPr>
        <w:br/>
        <w:t>таких акций нет</w:t>
      </w:r>
      <w:proofErr w:type="gramStart"/>
      <w:r>
        <w:rPr>
          <w:rStyle w:val="Subst"/>
        </w:rPr>
        <w:t>.</w:t>
      </w:r>
      <w:proofErr w:type="gramEnd"/>
      <w:r>
        <w:rPr>
          <w:rStyle w:val="Subst"/>
        </w:rPr>
        <w:br/>
        <w:t>•</w:t>
      </w:r>
      <w:r>
        <w:rPr>
          <w:rStyle w:val="Subst"/>
        </w:rPr>
        <w:tab/>
      </w:r>
      <w:proofErr w:type="gramStart"/>
      <w:r>
        <w:rPr>
          <w:rStyle w:val="Subst"/>
        </w:rPr>
        <w:t>п</w:t>
      </w:r>
      <w:proofErr w:type="gramEnd"/>
      <w:r>
        <w:rPr>
          <w:rStyle w:val="Subst"/>
        </w:rPr>
        <w:t>рава акционера на получение части имущества эмитента в случае его ликвидации:</w:t>
      </w:r>
      <w:r>
        <w:rPr>
          <w:rStyle w:val="Subst"/>
        </w:rPr>
        <w:br/>
        <w:t>Владелец привилегированной акции имеет первоочередное право по сравнению с владельцами обыкновенных акций в получении доли стоимости имущества общества (ликвидационной стоимости), оставшегося после его ликвидации, если ликвидационная стоимость привилегированных акций определена уставом.</w:t>
      </w:r>
      <w:r>
        <w:rPr>
          <w:rStyle w:val="Subst"/>
        </w:rPr>
        <w:br/>
      </w:r>
    </w:p>
    <w:p w:rsidR="004772D8" w:rsidRDefault="00EF6BA3">
      <w:pPr>
        <w:ind w:left="200"/>
      </w:pPr>
      <w:r>
        <w:t>Иные сведения об акциях, указываемые эмитентом по собственному усмотрению:</w:t>
      </w:r>
      <w:r>
        <w:br/>
      </w:r>
      <w:r>
        <w:rPr>
          <w:rStyle w:val="Subst"/>
        </w:rPr>
        <w:t>Иных сведений об акциях нет</w:t>
      </w:r>
    </w:p>
    <w:p w:rsidR="004772D8" w:rsidRDefault="004772D8">
      <w:pPr>
        <w:ind w:left="200"/>
      </w:pPr>
    </w:p>
    <w:p w:rsidR="004772D8" w:rsidRDefault="00EF6BA3">
      <w:pPr>
        <w:pStyle w:val="20"/>
      </w:pPr>
      <w:r>
        <w:t>8.3. Сведения о предыдущих выпусках эмиссионных ценных бумаг эмитента, за исключением акций эмитента</w:t>
      </w:r>
    </w:p>
    <w:p w:rsidR="004772D8" w:rsidRDefault="00EF6BA3">
      <w:pPr>
        <w:pStyle w:val="20"/>
      </w:pPr>
      <w:r>
        <w:t>8.3.1. Сведения о выпусках, все ценные бумаги которых погашены</w:t>
      </w:r>
    </w:p>
    <w:p w:rsidR="004772D8" w:rsidRDefault="00EF6BA3">
      <w:pPr>
        <w:ind w:left="200"/>
      </w:pPr>
      <w:r>
        <w:rPr>
          <w:rStyle w:val="Subst"/>
        </w:rPr>
        <w:t>Указанных выпусков нет</w:t>
      </w:r>
    </w:p>
    <w:p w:rsidR="004772D8" w:rsidRDefault="00EF6BA3">
      <w:pPr>
        <w:pStyle w:val="20"/>
      </w:pPr>
      <w:r>
        <w:t>8.3.2. Сведения о выпусках, ценные бумаги которых не являются погашенными</w:t>
      </w:r>
    </w:p>
    <w:p w:rsidR="004772D8" w:rsidRDefault="00EF6BA3">
      <w:pPr>
        <w:ind w:left="200"/>
      </w:pPr>
      <w:r>
        <w:rPr>
          <w:rStyle w:val="Subst"/>
        </w:rPr>
        <w:t>Указанных выпусков нет</w:t>
      </w:r>
    </w:p>
    <w:p w:rsidR="004772D8" w:rsidRDefault="00EF6BA3">
      <w:pPr>
        <w:pStyle w:val="20"/>
      </w:pPr>
      <w:r>
        <w:t xml:space="preserve">8.4. </w:t>
      </w:r>
      <w:proofErr w:type="gramStart"/>
      <w:r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proofErr w:type="gramEnd"/>
    </w:p>
    <w:p w:rsidR="004772D8" w:rsidRDefault="00EF6BA3">
      <w:pPr>
        <w:ind w:left="200"/>
      </w:pPr>
      <w:r>
        <w:rPr>
          <w:rStyle w:val="Subst"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4772D8" w:rsidRDefault="00EF6BA3">
      <w:pPr>
        <w:pStyle w:val="20"/>
      </w:pPr>
      <w:r>
        <w:t>8.4.1. Дополнительные сведения об ипотечном покрытии по облигациям эмитента с ипотечным покрытием</w:t>
      </w:r>
    </w:p>
    <w:p w:rsidR="004772D8" w:rsidRDefault="00EF6BA3">
      <w:pPr>
        <w:ind w:left="200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4772D8" w:rsidRDefault="00EF6BA3">
      <w:pPr>
        <w:pStyle w:val="20"/>
      </w:pPr>
      <w: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4772D8" w:rsidRDefault="00EF6BA3">
      <w:pPr>
        <w:ind w:left="200"/>
      </w:pPr>
      <w:r>
        <w:rPr>
          <w:rStyle w:val="Subst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4772D8" w:rsidRDefault="00EF6BA3">
      <w:pPr>
        <w:pStyle w:val="20"/>
      </w:pPr>
      <w:r>
        <w:t>8.5. Сведения об организациях, осуществляющих учет прав на эмиссионные ценные бумаги эмитента</w:t>
      </w:r>
    </w:p>
    <w:p w:rsidR="004772D8" w:rsidRDefault="004772D8">
      <w:pPr>
        <w:ind w:left="200"/>
      </w:pPr>
    </w:p>
    <w:p w:rsidR="004772D8" w:rsidRDefault="00EF6BA3">
      <w:pPr>
        <w:pStyle w:val="SubHeading"/>
        <w:ind w:left="200"/>
      </w:pPr>
      <w:r>
        <w:t>Сведения о регистраторе</w:t>
      </w:r>
    </w:p>
    <w:p w:rsidR="004772D8" w:rsidRDefault="00EF6BA3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Тверской филиал Общества с ограниченной ответственностью "Московский фондовый центр"</w:t>
      </w:r>
    </w:p>
    <w:p w:rsidR="004772D8" w:rsidRDefault="00EF6BA3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Тверской филиал ООО "Московский фондовый центр"</w:t>
      </w:r>
    </w:p>
    <w:p w:rsidR="004772D8" w:rsidRDefault="00EF6BA3">
      <w:pPr>
        <w:ind w:left="400"/>
      </w:pPr>
      <w:r>
        <w:lastRenderedPageBreak/>
        <w:t>Место нахождения:</w:t>
      </w:r>
      <w:r>
        <w:rPr>
          <w:rStyle w:val="Subst"/>
        </w:rPr>
        <w:t xml:space="preserve"> 170024, г. Тверь, ул. Ржевская, д.10</w:t>
      </w:r>
    </w:p>
    <w:p w:rsidR="004772D8" w:rsidRDefault="00EF6BA3">
      <w:pPr>
        <w:ind w:left="400"/>
      </w:pPr>
      <w:r>
        <w:t>ИНН:</w:t>
      </w:r>
      <w:r>
        <w:rPr>
          <w:rStyle w:val="Subst"/>
        </w:rPr>
        <w:t xml:space="preserve"> 7718124439</w:t>
      </w:r>
    </w:p>
    <w:p w:rsidR="004772D8" w:rsidRDefault="004772D8">
      <w:pPr>
        <w:ind w:left="400"/>
      </w:pPr>
    </w:p>
    <w:p w:rsidR="004772D8" w:rsidRDefault="00EF6BA3">
      <w:pPr>
        <w:pStyle w:val="SubHeading"/>
        <w:ind w:left="400"/>
      </w:pPr>
      <w:r>
        <w:t>Данные о лицензии на осуществление деятельности по ведению реестра владельцев ценных бумаг</w:t>
      </w:r>
    </w:p>
    <w:p w:rsidR="004772D8" w:rsidRDefault="00EF6BA3">
      <w:pPr>
        <w:ind w:left="600"/>
      </w:pPr>
      <w:r>
        <w:t>Номер:</w:t>
      </w:r>
      <w:r>
        <w:rPr>
          <w:rStyle w:val="Subst"/>
        </w:rPr>
        <w:t xml:space="preserve"> 10-000-1-00251</w:t>
      </w:r>
    </w:p>
    <w:p w:rsidR="004772D8" w:rsidRDefault="00EF6BA3">
      <w:pPr>
        <w:ind w:left="600"/>
      </w:pPr>
      <w:r>
        <w:t>Дата выдачи:</w:t>
      </w:r>
      <w:r>
        <w:rPr>
          <w:rStyle w:val="Subst"/>
        </w:rPr>
        <w:t xml:space="preserve"> 16.08.2002</w:t>
      </w:r>
    </w:p>
    <w:p w:rsidR="004772D8" w:rsidRDefault="00EF6BA3">
      <w:pPr>
        <w:ind w:left="600"/>
      </w:pPr>
      <w:r>
        <w:t>Дата окончания действия:</w:t>
      </w:r>
    </w:p>
    <w:p w:rsidR="004772D8" w:rsidRDefault="00EF6BA3">
      <w:pPr>
        <w:ind w:left="800"/>
      </w:pPr>
      <w:r>
        <w:rPr>
          <w:rStyle w:val="Subst"/>
        </w:rPr>
        <w:t>Бессрочная</w:t>
      </w:r>
    </w:p>
    <w:p w:rsidR="004772D8" w:rsidRDefault="00EF6BA3">
      <w:pPr>
        <w:ind w:left="600"/>
      </w:pPr>
      <w:r>
        <w:t>Наименование органа, выдавшего лицензию:</w:t>
      </w:r>
      <w:r>
        <w:rPr>
          <w:rStyle w:val="Subst"/>
        </w:rPr>
        <w:t xml:space="preserve"> ФКЦБ (ФСФР) России</w:t>
      </w:r>
    </w:p>
    <w:p w:rsidR="004772D8" w:rsidRDefault="00EF6BA3">
      <w:pPr>
        <w:ind w:left="400"/>
      </w:pPr>
      <w:r>
        <w:t>Дата, с которой регистратор осуществляет ведение реестра  владельцев ценных бумаг эмитента:</w:t>
      </w:r>
      <w:r>
        <w:rPr>
          <w:rStyle w:val="Subst"/>
        </w:rPr>
        <w:t xml:space="preserve"> 01.09.2011</w:t>
      </w:r>
    </w:p>
    <w:p w:rsidR="004772D8" w:rsidRDefault="004772D8">
      <w:pPr>
        <w:ind w:left="200"/>
      </w:pPr>
    </w:p>
    <w:p w:rsidR="004772D8" w:rsidRDefault="004772D8">
      <w:pPr>
        <w:pStyle w:val="ThinDelim"/>
      </w:pPr>
    </w:p>
    <w:p w:rsidR="004772D8" w:rsidRDefault="004772D8">
      <w:pPr>
        <w:ind w:left="200"/>
      </w:pPr>
    </w:p>
    <w:p w:rsidR="004772D8" w:rsidRDefault="00EF6BA3">
      <w:pPr>
        <w:pStyle w:val="20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4772D8" w:rsidRDefault="00EF6BA3">
      <w:pPr>
        <w:ind w:left="200"/>
      </w:pPr>
      <w:r>
        <w:rPr>
          <w:rStyle w:val="Subst"/>
        </w:rPr>
        <w:t>Федеральный закон от 10ю12.2003 г. № 173-ФЗ "О валютном регулировании и валютном контроле".</w:t>
      </w:r>
      <w:r>
        <w:rPr>
          <w:rStyle w:val="Subst"/>
        </w:rPr>
        <w:br/>
      </w:r>
      <w:proofErr w:type="gramStart"/>
      <w:r>
        <w:rPr>
          <w:rStyle w:val="Subst"/>
        </w:rPr>
        <w:t>Положение о порядке представления резидентами уполномоченным банкам подтверждающих документов и информации, связанных с проведением валютных операций с нерезидентами по внешнеторговым сделкам, и осуществления уполномоченными банками контроля за проведением валютных операций, утверждено Центральным банком РФ №258-П от 01.06.2004 г.</w:t>
      </w:r>
      <w:r>
        <w:rPr>
          <w:rStyle w:val="Subst"/>
        </w:rPr>
        <w:br/>
        <w:t>Указание Центрального банка РФ № 500-У от 12.02.1999 г. "Об усилении валютного контроля со стороны уполномоченных банков за правомерностью осуществления их клиентами валютных</w:t>
      </w:r>
      <w:proofErr w:type="gramEnd"/>
      <w:r>
        <w:rPr>
          <w:rStyle w:val="Subst"/>
        </w:rPr>
        <w:t xml:space="preserve"> операций в </w:t>
      </w:r>
      <w:proofErr w:type="gramStart"/>
      <w:r>
        <w:rPr>
          <w:rStyle w:val="Subst"/>
        </w:rPr>
        <w:t>порядке</w:t>
      </w:r>
      <w:proofErr w:type="gramEnd"/>
      <w:r>
        <w:rPr>
          <w:rStyle w:val="Subst"/>
        </w:rPr>
        <w:t xml:space="preserve"> применения мер воздействия к уполномоченным банкам за нарушения валютного законодательства".</w:t>
      </w:r>
      <w:r>
        <w:rPr>
          <w:rStyle w:val="Subst"/>
        </w:rPr>
        <w:br/>
      </w:r>
    </w:p>
    <w:p w:rsidR="004772D8" w:rsidRDefault="00EF6BA3">
      <w:pPr>
        <w:pStyle w:val="20"/>
      </w:pPr>
      <w:r>
        <w:t xml:space="preserve">8.7. </w:t>
      </w:r>
      <w:proofErr w:type="gramStart"/>
      <w:r>
        <w:t>Сведения об объявленных (начисленных) и (или) о выплаченных дивидендах по акциям эмитента, а также о доходах по облигациям эмитента</w:t>
      </w:r>
      <w:proofErr w:type="gramEnd"/>
    </w:p>
    <w:p w:rsidR="004772D8" w:rsidRDefault="00EF6BA3">
      <w:pPr>
        <w:pStyle w:val="20"/>
      </w:pPr>
      <w:r>
        <w:t>8.7.1. Сведения об объявленных и выплаченных дивидендах по акциям эмитента</w:t>
      </w:r>
    </w:p>
    <w:p w:rsidR="004772D8" w:rsidRDefault="004772D8">
      <w:pPr>
        <w:pStyle w:val="ThinDelim"/>
      </w:pPr>
    </w:p>
    <w:p w:rsidR="004772D8" w:rsidRDefault="004772D8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5F74E3" w:rsidTr="005F74E3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F74E3" w:rsidRDefault="005F74E3" w:rsidP="004E232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F74E3" w:rsidRDefault="005F74E3" w:rsidP="004E2326">
            <w:pPr>
              <w:jc w:val="center"/>
            </w:pPr>
            <w:r>
              <w:t>Значение показателя за соответствующий отчетный период - 2019г., полный год</w:t>
            </w:r>
          </w:p>
        </w:tc>
      </w:tr>
      <w:tr w:rsidR="005F74E3" w:rsidTr="005F74E3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F74E3" w:rsidRDefault="005F74E3" w:rsidP="004E2326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F74E3" w:rsidRDefault="005F74E3" w:rsidP="004E2326">
            <w:pPr>
              <w:jc w:val="center"/>
            </w:pPr>
            <w:proofErr w:type="gramStart"/>
            <w:r>
              <w:t>Обыкновенные</w:t>
            </w:r>
            <w:proofErr w:type="gramEnd"/>
            <w:r>
              <w:t xml:space="preserve"> именные бездокументарные; привилегированные именные бездокументарные тип А</w:t>
            </w:r>
          </w:p>
        </w:tc>
      </w:tr>
      <w:tr w:rsidR="005F74E3" w:rsidTr="005F74E3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F74E3" w:rsidRDefault="005F74E3" w:rsidP="004E2326">
            <w: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F74E3" w:rsidRDefault="005F74E3" w:rsidP="004E2326">
            <w:r>
              <w:t>Общее собрание акционеров (участников)</w:t>
            </w:r>
          </w:p>
        </w:tc>
      </w:tr>
      <w:tr w:rsidR="005F74E3" w:rsidTr="005F74E3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F74E3" w:rsidRDefault="005F74E3" w:rsidP="004E2326">
            <w:r>
              <w:t xml:space="preserve">Размер объявленных дивидендов в </w:t>
            </w:r>
            <w:proofErr w:type="gramStart"/>
            <w:r>
              <w:t>расчете</w:t>
            </w:r>
            <w:proofErr w:type="gramEnd"/>
            <w:r>
              <w:t xml:space="preserve">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F74E3" w:rsidRPr="00A36546" w:rsidRDefault="005F74E3" w:rsidP="004E2326">
            <w:pPr>
              <w:jc w:val="center"/>
            </w:pPr>
            <w:proofErr w:type="gramStart"/>
            <w:r w:rsidRPr="00A36546">
              <w:t>Обыкновенные</w:t>
            </w:r>
            <w:proofErr w:type="gramEnd"/>
            <w:r w:rsidRPr="00A36546">
              <w:t xml:space="preserve"> – 60 руб. 20 коп.</w:t>
            </w:r>
          </w:p>
          <w:p w:rsidR="005F74E3" w:rsidRPr="00A36546" w:rsidRDefault="005F74E3" w:rsidP="004E2326">
            <w:pPr>
              <w:jc w:val="center"/>
            </w:pPr>
            <w:proofErr w:type="spellStart"/>
            <w:r w:rsidRPr="00A36546">
              <w:t>Привелигированные</w:t>
            </w:r>
            <w:proofErr w:type="spellEnd"/>
            <w:r w:rsidRPr="00A36546">
              <w:t xml:space="preserve"> тип А – 273 руб.71коп.</w:t>
            </w:r>
          </w:p>
        </w:tc>
      </w:tr>
      <w:tr w:rsidR="005F74E3" w:rsidTr="005F74E3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F74E3" w:rsidRDefault="005F74E3" w:rsidP="004E2326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F74E3" w:rsidRPr="00A36546" w:rsidRDefault="005F74E3" w:rsidP="004E2326">
            <w:pPr>
              <w:jc w:val="center"/>
            </w:pPr>
            <w:r w:rsidRPr="00A36546">
              <w:t>43 182 546,94 руб.</w:t>
            </w:r>
          </w:p>
        </w:tc>
      </w:tr>
      <w:tr w:rsidR="005F74E3" w:rsidTr="005F74E3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F74E3" w:rsidRDefault="005F74E3" w:rsidP="004E2326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F74E3" w:rsidRDefault="005F74E3" w:rsidP="004E2326">
            <w:r>
              <w:t xml:space="preserve">            20 мая 2020 г.</w:t>
            </w:r>
          </w:p>
        </w:tc>
      </w:tr>
      <w:tr w:rsidR="005F74E3" w:rsidTr="005F74E3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F74E3" w:rsidRDefault="005F74E3" w:rsidP="004E2326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F74E3" w:rsidRDefault="005F74E3" w:rsidP="004E2326">
            <w:pPr>
              <w:jc w:val="center"/>
            </w:pPr>
            <w:r>
              <w:t>2019г., полный год</w:t>
            </w:r>
          </w:p>
        </w:tc>
      </w:tr>
      <w:tr w:rsidR="005F74E3" w:rsidTr="005F74E3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F74E3" w:rsidRDefault="005F74E3" w:rsidP="004E2326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F74E3" w:rsidRDefault="005F74E3" w:rsidP="004E2326">
            <w:pPr>
              <w:jc w:val="center"/>
            </w:pPr>
            <w:r w:rsidRPr="00A36546">
              <w:t>24 июня 2020 года.</w:t>
            </w:r>
          </w:p>
        </w:tc>
      </w:tr>
      <w:tr w:rsidR="005F74E3" w:rsidTr="005F74E3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F74E3" w:rsidRDefault="005F74E3" w:rsidP="004E2326">
            <w:r>
              <w:lastRenderedPageBreak/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F74E3" w:rsidRDefault="005F74E3" w:rsidP="004E2326">
            <w:pPr>
              <w:jc w:val="center"/>
            </w:pPr>
            <w:r>
              <w:t>денежные средства</w:t>
            </w:r>
          </w:p>
        </w:tc>
      </w:tr>
      <w:tr w:rsidR="005F74E3" w:rsidTr="005F74E3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F74E3" w:rsidRDefault="005F74E3" w:rsidP="004E2326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F74E3" w:rsidRDefault="005F74E3" w:rsidP="004E2326">
            <w:r>
              <w:t>Чистая прибыль отчетного года</w:t>
            </w:r>
          </w:p>
        </w:tc>
      </w:tr>
      <w:tr w:rsidR="005F74E3" w:rsidTr="005F74E3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F74E3" w:rsidRDefault="005F74E3" w:rsidP="004E2326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F74E3" w:rsidRDefault="005F74E3" w:rsidP="004E2326">
            <w:r>
              <w:t>100 %</w:t>
            </w:r>
          </w:p>
        </w:tc>
      </w:tr>
      <w:tr w:rsidR="005F74E3" w:rsidTr="005F74E3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F74E3" w:rsidRDefault="005F74E3" w:rsidP="004E2326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F74E3" w:rsidRPr="00A11558" w:rsidRDefault="0017052E" w:rsidP="004E2326">
            <w:pPr>
              <w:jc w:val="both"/>
              <w:rPr>
                <w:rFonts w:ascii="Arial" w:hAnsi="Arial" w:cs="Arial"/>
              </w:rPr>
            </w:pPr>
            <w:r>
              <w:t>41 653 415,96</w:t>
            </w:r>
            <w:r w:rsidR="005F74E3" w:rsidRPr="00F11AD7">
              <w:t>, по привилегированным именным бездокументарным акциям типа «А»  на 1 акцию в сумме 273,71 рублей, по обыкновенным  именным бездокументарным акциям  на 1 акцию в сумме 60,20 рублей.</w:t>
            </w:r>
          </w:p>
          <w:p w:rsidR="005F74E3" w:rsidRDefault="005F74E3" w:rsidP="004E2326"/>
        </w:tc>
      </w:tr>
      <w:tr w:rsidR="005F74E3" w:rsidTr="005F74E3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F74E3" w:rsidRDefault="005F74E3" w:rsidP="004E2326">
            <w:r>
              <w:t xml:space="preserve">Доля выплаченных дивидендов в </w:t>
            </w:r>
            <w:proofErr w:type="gramStart"/>
            <w:r>
              <w:t>общем</w:t>
            </w:r>
            <w:proofErr w:type="gramEnd"/>
            <w:r>
              <w:t xml:space="preserve">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F74E3" w:rsidRDefault="0017052E" w:rsidP="004E2326">
            <w:r>
              <w:t>96,4</w:t>
            </w:r>
            <w:r w:rsidR="005F74E3">
              <w:t>%</w:t>
            </w:r>
          </w:p>
        </w:tc>
      </w:tr>
      <w:tr w:rsidR="005F74E3" w:rsidTr="005F74E3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F74E3" w:rsidRDefault="005F74E3" w:rsidP="004E2326">
            <w:r>
              <w:t>В случае если объявленные дивиденды не выплачены или выплачены эмитентом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F74E3" w:rsidRDefault="005F74E3" w:rsidP="004E2326">
            <w:r>
              <w:t>Неустановленные лица</w:t>
            </w:r>
          </w:p>
        </w:tc>
      </w:tr>
      <w:tr w:rsidR="005F74E3" w:rsidTr="005F74E3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F74E3" w:rsidRDefault="005F74E3" w:rsidP="004E2326">
            <w:r>
              <w:t>Иные сведения об объявленных и (или) выплаченных дивидендах, указываемые эмитентом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F74E3" w:rsidRDefault="005F74E3" w:rsidP="004E2326"/>
        </w:tc>
      </w:tr>
    </w:tbl>
    <w:p w:rsidR="004772D8" w:rsidRDefault="004772D8"/>
    <w:p w:rsidR="004772D8" w:rsidRDefault="004772D8">
      <w:pPr>
        <w:ind w:left="200"/>
      </w:pPr>
    </w:p>
    <w:p w:rsidR="004772D8" w:rsidRDefault="004772D8">
      <w:pPr>
        <w:ind w:left="200"/>
      </w:pPr>
    </w:p>
    <w:p w:rsidR="004772D8" w:rsidRDefault="00EF6BA3">
      <w:pPr>
        <w:pStyle w:val="20"/>
      </w:pPr>
      <w:r>
        <w:t>8.7.2. Сведения о начисленных и выплаченных доходах по облигациям эмитента</w:t>
      </w:r>
    </w:p>
    <w:p w:rsidR="004772D8" w:rsidRDefault="00EF6BA3">
      <w:pPr>
        <w:ind w:left="200"/>
      </w:pPr>
      <w:r>
        <w:rPr>
          <w:rStyle w:val="Subst"/>
        </w:rPr>
        <w:t>Эмитент не осуществлял эмиссию облигаций</w:t>
      </w:r>
    </w:p>
    <w:p w:rsidR="004772D8" w:rsidRDefault="00EF6BA3">
      <w:pPr>
        <w:pStyle w:val="20"/>
      </w:pPr>
      <w:r>
        <w:t>8.8. Иные сведения</w:t>
      </w:r>
    </w:p>
    <w:p w:rsidR="004772D8" w:rsidRDefault="00EF6BA3">
      <w:pPr>
        <w:ind w:left="200"/>
      </w:pPr>
      <w:r>
        <w:rPr>
          <w:rStyle w:val="Subst"/>
        </w:rPr>
        <w:t>Раскрытие иной дополнительной информации об эмитенте и его ценных бумагах в соответствии с законодательством осуществляется только по усмотрению эмитента.</w:t>
      </w:r>
    </w:p>
    <w:p w:rsidR="004772D8" w:rsidRDefault="00EF6BA3">
      <w:pPr>
        <w:pStyle w:val="20"/>
      </w:pPr>
      <w:r>
        <w:t xml:space="preserve">8.9. Сведения о представляемых ценных бумагах и эмитенте представляемых ценных бумаг, право </w:t>
      </w:r>
      <w:proofErr w:type="gramStart"/>
      <w:r>
        <w:t>собственности</w:t>
      </w:r>
      <w:proofErr w:type="gramEnd"/>
      <w:r>
        <w:t xml:space="preserve"> на которые удостоверяется российскими депозитарными расписками</w:t>
      </w:r>
    </w:p>
    <w:p w:rsidR="004772D8" w:rsidRDefault="00EF6BA3">
      <w:pPr>
        <w:ind w:left="200"/>
      </w:pPr>
      <w:r>
        <w:rPr>
          <w:rStyle w:val="Subst"/>
        </w:rPr>
        <w:t xml:space="preserve">Эмитент не является эмитентом представляемых ценных бумаг, право </w:t>
      </w:r>
      <w:proofErr w:type="gramStart"/>
      <w:r>
        <w:rPr>
          <w:rStyle w:val="Subst"/>
        </w:rPr>
        <w:t>собственности</w:t>
      </w:r>
      <w:proofErr w:type="gramEnd"/>
      <w:r>
        <w:rPr>
          <w:rStyle w:val="Subst"/>
        </w:rPr>
        <w:t xml:space="preserve"> на которые удостоверяется российскими депозитарными расписками</w:t>
      </w:r>
    </w:p>
    <w:p w:rsidR="00EF6BA3" w:rsidRDefault="00EF6BA3">
      <w:pPr>
        <w:pStyle w:val="20"/>
      </w:pPr>
      <w:r>
        <w:br w:type="page"/>
      </w:r>
      <w:r>
        <w:lastRenderedPageBreak/>
        <w:t>Приложение к ежеквартальному отчету. Учетная политика</w:t>
      </w:r>
    </w:p>
    <w:p w:rsidR="00BE7065" w:rsidRDefault="00BE7065" w:rsidP="00BE7065"/>
    <w:p w:rsidR="00BE7065" w:rsidRPr="00BE7065" w:rsidRDefault="00BE7065" w:rsidP="00BE7065">
      <w:pPr>
        <w:pStyle w:val="a3"/>
        <w:jc w:val="right"/>
        <w:rPr>
          <w:rFonts w:eastAsia="Times New Roman"/>
          <w:b w:val="0"/>
          <w:bCs w:val="0"/>
          <w:sz w:val="20"/>
          <w:szCs w:val="20"/>
        </w:rPr>
      </w:pPr>
      <w:r w:rsidRPr="00BE7065">
        <w:rPr>
          <w:rFonts w:eastAsia="Times New Roman"/>
          <w:b w:val="0"/>
          <w:bCs w:val="0"/>
          <w:sz w:val="20"/>
          <w:szCs w:val="20"/>
        </w:rPr>
        <w:t>УТВЕРЖДАЮ</w:t>
      </w:r>
    </w:p>
    <w:p w:rsidR="00BE7065" w:rsidRPr="00BE7065" w:rsidRDefault="00BE7065" w:rsidP="00BE7065">
      <w:pPr>
        <w:jc w:val="right"/>
        <w:rPr>
          <w:rFonts w:eastAsia="Times New Roman"/>
          <w:b/>
          <w:bCs/>
        </w:rPr>
      </w:pPr>
      <w:r w:rsidRPr="00BE7065">
        <w:rPr>
          <w:rFonts w:eastAsia="Times New Roman"/>
          <w:b/>
          <w:bCs/>
        </w:rPr>
        <w:t xml:space="preserve">                                                                                Генеральный  директор</w:t>
      </w:r>
    </w:p>
    <w:p w:rsidR="00BE7065" w:rsidRPr="00BE7065" w:rsidRDefault="00BE7065" w:rsidP="00BE7065">
      <w:pPr>
        <w:jc w:val="right"/>
        <w:rPr>
          <w:rFonts w:eastAsia="Times New Roman"/>
          <w:b/>
          <w:bCs/>
        </w:rPr>
      </w:pPr>
      <w:r w:rsidRPr="00BE7065">
        <w:rPr>
          <w:rFonts w:eastAsia="Times New Roman"/>
          <w:b/>
          <w:bCs/>
        </w:rPr>
        <w:t xml:space="preserve">                                                              ОАО «Тверской полиграфический </w:t>
      </w:r>
    </w:p>
    <w:p w:rsidR="00BE7065" w:rsidRPr="00BE7065" w:rsidRDefault="00BE7065" w:rsidP="00BE7065">
      <w:pPr>
        <w:jc w:val="right"/>
        <w:rPr>
          <w:rFonts w:eastAsia="Times New Roman"/>
          <w:b/>
          <w:bCs/>
        </w:rPr>
      </w:pPr>
      <w:r w:rsidRPr="00BE7065">
        <w:rPr>
          <w:rFonts w:eastAsia="Times New Roman"/>
          <w:b/>
          <w:bCs/>
        </w:rPr>
        <w:t xml:space="preserve">                                                                        комбинат»</w:t>
      </w:r>
    </w:p>
    <w:p w:rsidR="00BE7065" w:rsidRPr="00BE7065" w:rsidRDefault="00BE7065" w:rsidP="00BE7065">
      <w:pPr>
        <w:jc w:val="right"/>
        <w:rPr>
          <w:rFonts w:eastAsia="Times New Roman"/>
          <w:b/>
          <w:bCs/>
        </w:rPr>
      </w:pPr>
    </w:p>
    <w:p w:rsidR="00BE7065" w:rsidRPr="00BE7065" w:rsidRDefault="00BE7065" w:rsidP="00BE7065">
      <w:pPr>
        <w:jc w:val="right"/>
        <w:rPr>
          <w:rFonts w:eastAsia="Times New Roman"/>
          <w:b/>
          <w:bCs/>
        </w:rPr>
      </w:pPr>
      <w:r w:rsidRPr="00BE7065">
        <w:rPr>
          <w:rFonts w:eastAsia="Times New Roman"/>
          <w:b/>
          <w:bCs/>
        </w:rPr>
        <w:t>____________Н.Н. Бутрина</w:t>
      </w:r>
    </w:p>
    <w:p w:rsidR="00BE7065" w:rsidRPr="00BE7065" w:rsidRDefault="00BE7065" w:rsidP="00BE7065">
      <w:pPr>
        <w:jc w:val="right"/>
        <w:rPr>
          <w:rFonts w:eastAsia="Times New Roman"/>
          <w:b/>
          <w:bCs/>
        </w:rPr>
      </w:pPr>
    </w:p>
    <w:p w:rsidR="00BE7065" w:rsidRPr="00BE7065" w:rsidRDefault="00BE7065" w:rsidP="00BE7065">
      <w:pPr>
        <w:jc w:val="right"/>
        <w:rPr>
          <w:rFonts w:eastAsia="Times New Roman"/>
          <w:b/>
          <w:bCs/>
        </w:rPr>
      </w:pPr>
      <w:r w:rsidRPr="00BE7065">
        <w:rPr>
          <w:rFonts w:eastAsia="Times New Roman"/>
          <w:b/>
          <w:bCs/>
        </w:rPr>
        <w:t xml:space="preserve">                                                                           </w:t>
      </w:r>
      <w:r w:rsidRPr="00BE7065">
        <w:rPr>
          <w:rFonts w:eastAsia="Times New Roman"/>
          <w:b/>
          <w:bCs/>
          <w:u w:val="single"/>
        </w:rPr>
        <w:t xml:space="preserve">«27»  декабря  2019 г. </w:t>
      </w:r>
    </w:p>
    <w:p w:rsidR="00BE7065" w:rsidRDefault="00BE7065" w:rsidP="00BE7065">
      <w:pPr>
        <w:jc w:val="center"/>
        <w:rPr>
          <w:rFonts w:eastAsia="Times New Roman"/>
          <w:b/>
          <w:bCs/>
          <w:sz w:val="28"/>
        </w:rPr>
      </w:pPr>
    </w:p>
    <w:p w:rsidR="00BE7065" w:rsidRDefault="00BE7065" w:rsidP="00BE7065">
      <w:pPr>
        <w:jc w:val="center"/>
        <w:rPr>
          <w:rFonts w:eastAsia="Times New Roman"/>
          <w:b/>
          <w:bCs/>
          <w:sz w:val="28"/>
        </w:rPr>
      </w:pPr>
    </w:p>
    <w:p w:rsidR="00BE7065" w:rsidRDefault="00BE7065" w:rsidP="00BE7065">
      <w:pPr>
        <w:jc w:val="center"/>
        <w:rPr>
          <w:rFonts w:eastAsia="Times New Roman"/>
          <w:b/>
          <w:bCs/>
          <w:sz w:val="28"/>
        </w:rPr>
      </w:pPr>
      <w:proofErr w:type="gramStart"/>
      <w:r>
        <w:rPr>
          <w:rFonts w:eastAsia="Times New Roman"/>
          <w:b/>
          <w:bCs/>
          <w:sz w:val="28"/>
        </w:rPr>
        <w:t>П</w:t>
      </w:r>
      <w:proofErr w:type="gramEnd"/>
      <w:r>
        <w:rPr>
          <w:rFonts w:eastAsia="Times New Roman"/>
          <w:b/>
          <w:bCs/>
          <w:sz w:val="28"/>
        </w:rPr>
        <w:t xml:space="preserve"> О Л О Ж Е Н И Е</w:t>
      </w:r>
    </w:p>
    <w:p w:rsidR="00BE7065" w:rsidRDefault="00BE7065" w:rsidP="00BE7065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по учетной политике ОАО «Тверской </w:t>
      </w:r>
      <w:proofErr w:type="gramStart"/>
      <w:r>
        <w:rPr>
          <w:rFonts w:eastAsia="Times New Roman"/>
          <w:b/>
          <w:bCs/>
          <w:sz w:val="28"/>
        </w:rPr>
        <w:t>полиграфический</w:t>
      </w:r>
      <w:proofErr w:type="gramEnd"/>
    </w:p>
    <w:p w:rsidR="00BE7065" w:rsidRDefault="00BE7065" w:rsidP="00BE7065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комбинат» (ОАО «ТПК») в целях  бухгалтерского и налогового учета</w:t>
      </w:r>
    </w:p>
    <w:p w:rsidR="00BE7065" w:rsidRDefault="00BE7065" w:rsidP="00BE7065">
      <w:pPr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                                                       на 2020 год</w:t>
      </w:r>
    </w:p>
    <w:p w:rsidR="00BE7065" w:rsidRDefault="00BE7065" w:rsidP="00BE7065">
      <w:pPr>
        <w:jc w:val="center"/>
        <w:rPr>
          <w:rFonts w:eastAsia="Times New Roman"/>
          <w:b/>
          <w:bCs/>
          <w:sz w:val="28"/>
        </w:rPr>
      </w:pPr>
    </w:p>
    <w:p w:rsidR="00BE7065" w:rsidRDefault="00BE7065" w:rsidP="00BE7065">
      <w:pPr>
        <w:jc w:val="center"/>
        <w:rPr>
          <w:rFonts w:eastAsia="Times New Roman"/>
          <w:b/>
          <w:bCs/>
          <w:sz w:val="28"/>
        </w:rPr>
      </w:pPr>
    </w:p>
    <w:p w:rsidR="00BE7065" w:rsidRDefault="00BE7065" w:rsidP="00BE7065">
      <w:pPr>
        <w:widowControl/>
        <w:numPr>
          <w:ilvl w:val="0"/>
          <w:numId w:val="1"/>
        </w:numPr>
        <w:autoSpaceDE/>
        <w:autoSpaceDN/>
        <w:adjustRightInd/>
        <w:spacing w:before="0" w:after="0"/>
        <w:jc w:val="center"/>
        <w:rPr>
          <w:rFonts w:eastAsia="Times New Roman"/>
          <w:b/>
          <w:bCs/>
          <w:sz w:val="28"/>
          <w:u w:val="single"/>
        </w:rPr>
      </w:pPr>
      <w:r>
        <w:rPr>
          <w:rFonts w:eastAsia="Times New Roman"/>
          <w:b/>
          <w:bCs/>
          <w:sz w:val="28"/>
          <w:u w:val="single"/>
        </w:rPr>
        <w:t>Общие положения</w:t>
      </w:r>
    </w:p>
    <w:p w:rsidR="00BE7065" w:rsidRDefault="00BE7065" w:rsidP="00BE7065">
      <w:pPr>
        <w:pStyle w:val="1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по порядку ведения бухгалтерского и налогового учета</w:t>
      </w:r>
    </w:p>
    <w:p w:rsidR="00BE7065" w:rsidRDefault="00BE7065" w:rsidP="00BE7065">
      <w:pPr>
        <w:rPr>
          <w:rFonts w:eastAsia="Times New Roman"/>
          <w:b/>
          <w:bCs/>
        </w:rPr>
      </w:pPr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   1.1. </w:t>
      </w:r>
      <w:proofErr w:type="gramStart"/>
      <w:r>
        <w:rPr>
          <w:b/>
          <w:bCs/>
        </w:rPr>
        <w:t>Настоящее Положение по учетной политике составлено в соответствии с Федеральным законом от 06.12.2011 № 402-Ф3 «О бухгалтерском учете» (с изменениями и дополнениями) и разработано на основании правил бухгалтерского и налогового учета (допущений и требований) – имущественной обособленности и непрерывности деятельности предприятия, последовательности применения учетной политики, временной определенности фактов хозяйственной деятельности (принцип «начисления»), полноты, осмотрительности, приоритета содержания перед формой, непротиворечивости, рациональности и своевременности</w:t>
      </w:r>
      <w:proofErr w:type="gramEnd"/>
      <w:r>
        <w:rPr>
          <w:b/>
          <w:bCs/>
        </w:rPr>
        <w:t>, установленных Положением по ведению бухгалтерского учета и бухгалтерской отчетности в Российской Федерации, утвержденным Приказом МФ РФ от 29.07.98 №34н (с изменениями и дополнениями), а также Положением (стандартом) по бухгалтерскому учету «Учетная политика организации» (ПБУ 1/2008, утвержденным Приказом МФ РФ от 06.10.08 №106н).</w:t>
      </w:r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    При этом использованы нормы и правила бухгалтерского учета, установленные в типовом Плане счетов бухгалтерского учета и инструкции по его применению ((Приказ МФ РФ от 31.10.2000 №94н) (с изменениями и дополнениями)) и Положениях (стандартах) по бухгалтерскому учету:</w:t>
      </w:r>
    </w:p>
    <w:p w:rsidR="00BE7065" w:rsidRDefault="00BE7065" w:rsidP="00BE7065">
      <w:pPr>
        <w:pStyle w:val="a5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 xml:space="preserve"> «Учет активов и обязательств, стоимость которых выражена в иностранной валюте» ((ПБУ 3/2006, </w:t>
      </w:r>
      <w:proofErr w:type="gramStart"/>
      <w:r>
        <w:rPr>
          <w:b/>
          <w:bCs/>
        </w:rPr>
        <w:t>утвержденное</w:t>
      </w:r>
      <w:proofErr w:type="gramEnd"/>
      <w:r>
        <w:rPr>
          <w:b/>
          <w:bCs/>
        </w:rPr>
        <w:t xml:space="preserve"> Приказом МФ РФ от 27.11.2006 №154н) (с изменениями и дополнениями));</w:t>
      </w:r>
    </w:p>
    <w:p w:rsidR="00BE7065" w:rsidRDefault="00BE7065" w:rsidP="00BE7065">
      <w:pPr>
        <w:pStyle w:val="a5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«Бухгалтерская отчетность организации» ((ПБУ 4/99, </w:t>
      </w:r>
      <w:proofErr w:type="gramStart"/>
      <w:r>
        <w:rPr>
          <w:b/>
          <w:bCs/>
        </w:rPr>
        <w:t>утвержденное</w:t>
      </w:r>
      <w:proofErr w:type="gramEnd"/>
      <w:r>
        <w:rPr>
          <w:b/>
          <w:bCs/>
        </w:rPr>
        <w:t xml:space="preserve"> Приказом МФ РФ от 06.07.99 №43н) (с изменениями и дополнениями); применяется в части, не противоречащей Федеральному закону от 06.12.2011 № 402-Ф3 «О бухгалтерском учете» (с изменениями и дополнениями));</w:t>
      </w:r>
    </w:p>
    <w:p w:rsidR="00BE7065" w:rsidRDefault="00BE7065" w:rsidP="00BE7065">
      <w:pPr>
        <w:pStyle w:val="a5"/>
        <w:rPr>
          <w:b/>
          <w:bCs/>
        </w:rPr>
      </w:pPr>
    </w:p>
    <w:p w:rsidR="00BE7065" w:rsidRDefault="00BE7065" w:rsidP="00BE7065">
      <w:pPr>
        <w:pStyle w:val="a5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«Учет материально-производственных запасов» ((ПБУ 5/01, </w:t>
      </w:r>
      <w:proofErr w:type="gramStart"/>
      <w:r>
        <w:rPr>
          <w:b/>
          <w:bCs/>
        </w:rPr>
        <w:t>утвержденное</w:t>
      </w:r>
      <w:proofErr w:type="gramEnd"/>
      <w:r>
        <w:rPr>
          <w:b/>
          <w:bCs/>
        </w:rPr>
        <w:t xml:space="preserve"> Приказом МФ РФ от 09.06.01 №44н) (с изменениями и дополнениями));</w:t>
      </w:r>
    </w:p>
    <w:p w:rsidR="00BE7065" w:rsidRDefault="00BE7065" w:rsidP="00BE7065">
      <w:pPr>
        <w:pStyle w:val="a5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«Учет основных средств» ((ПБУ 6/01, </w:t>
      </w:r>
      <w:proofErr w:type="gramStart"/>
      <w:r>
        <w:rPr>
          <w:b/>
          <w:bCs/>
        </w:rPr>
        <w:t>утвержденное</w:t>
      </w:r>
      <w:proofErr w:type="gramEnd"/>
      <w:r>
        <w:rPr>
          <w:b/>
          <w:bCs/>
        </w:rPr>
        <w:t xml:space="preserve"> Приказом МФ РФ от 30.03.01 №26н) (с изменениями и дополнениями));</w:t>
      </w:r>
    </w:p>
    <w:p w:rsidR="00BE7065" w:rsidRDefault="00BE7065" w:rsidP="00BE7065">
      <w:pPr>
        <w:pStyle w:val="a5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«События после отчетной даты» ((ПБУ 7/98, утвержденное Приказом МФ РФ от 25.11.98 №56н)</w:t>
      </w:r>
      <w:r w:rsidRPr="00F249DA">
        <w:rPr>
          <w:b/>
          <w:bCs/>
        </w:rPr>
        <w:t xml:space="preserve"> </w:t>
      </w:r>
      <w:r>
        <w:rPr>
          <w:b/>
          <w:bCs/>
        </w:rPr>
        <w:t>(с изменениями и дополнениями))</w:t>
      </w:r>
      <w:proofErr w:type="gramStart"/>
      <w:r>
        <w:rPr>
          <w:b/>
          <w:bCs/>
        </w:rPr>
        <w:t xml:space="preserve"> ;</w:t>
      </w:r>
      <w:proofErr w:type="gramEnd"/>
    </w:p>
    <w:p w:rsidR="00BE7065" w:rsidRDefault="00BE7065" w:rsidP="00BE7065">
      <w:pPr>
        <w:pStyle w:val="a5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«Оценочные обязательства, условные обязательства и условные активы» ((ПБУ 8/2010, </w:t>
      </w:r>
      <w:proofErr w:type="gramStart"/>
      <w:r>
        <w:rPr>
          <w:b/>
          <w:bCs/>
        </w:rPr>
        <w:t>утвержденное</w:t>
      </w:r>
      <w:proofErr w:type="gramEnd"/>
      <w:r>
        <w:rPr>
          <w:b/>
          <w:bCs/>
        </w:rPr>
        <w:t xml:space="preserve"> Приказом МФ РФ от 13.12.10 №167н) (с изменениями и дополнениями));</w:t>
      </w:r>
    </w:p>
    <w:p w:rsidR="00BE7065" w:rsidRDefault="00BE7065" w:rsidP="00BE7065">
      <w:pPr>
        <w:pStyle w:val="a5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«Доходы организации» ((ПБУ 9/99, </w:t>
      </w:r>
      <w:proofErr w:type="gramStart"/>
      <w:r>
        <w:rPr>
          <w:b/>
          <w:bCs/>
        </w:rPr>
        <w:t>утвержденное</w:t>
      </w:r>
      <w:proofErr w:type="gramEnd"/>
      <w:r>
        <w:rPr>
          <w:b/>
          <w:bCs/>
        </w:rPr>
        <w:t xml:space="preserve"> Приказом МФ РФ от 06.05.99 №32н (с изменениями и дополнениями));</w:t>
      </w:r>
    </w:p>
    <w:p w:rsidR="00BE7065" w:rsidRDefault="00BE7065" w:rsidP="00BE7065">
      <w:pPr>
        <w:pStyle w:val="a5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«Расходы организации» ((ПБУ 10/99, </w:t>
      </w:r>
      <w:proofErr w:type="gramStart"/>
      <w:r>
        <w:rPr>
          <w:b/>
          <w:bCs/>
        </w:rPr>
        <w:t>утвержденное</w:t>
      </w:r>
      <w:proofErr w:type="gramEnd"/>
      <w:r>
        <w:rPr>
          <w:b/>
          <w:bCs/>
        </w:rPr>
        <w:t xml:space="preserve"> Приказом МФ РФ от 06.05.99 №33н (с изменениями и дополнениями));</w:t>
      </w:r>
    </w:p>
    <w:p w:rsidR="00BE7065" w:rsidRDefault="00BE7065" w:rsidP="00BE7065">
      <w:pPr>
        <w:pStyle w:val="a5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«Информация о связанных сторонах» (ПБУ 11/2008, </w:t>
      </w:r>
      <w:proofErr w:type="gramStart"/>
      <w:r>
        <w:rPr>
          <w:b/>
          <w:bCs/>
        </w:rPr>
        <w:t>утвержденное</w:t>
      </w:r>
      <w:proofErr w:type="gramEnd"/>
      <w:r>
        <w:rPr>
          <w:b/>
          <w:bCs/>
        </w:rPr>
        <w:t xml:space="preserve"> Приказом МФ РФ от 29.04.08 №48н);</w:t>
      </w:r>
    </w:p>
    <w:p w:rsidR="00BE7065" w:rsidRDefault="00BE7065" w:rsidP="00BE7065">
      <w:pPr>
        <w:pStyle w:val="a5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«Учет нематериальных активов» ((ПБУ 14/2007, </w:t>
      </w:r>
      <w:proofErr w:type="gramStart"/>
      <w:r>
        <w:rPr>
          <w:b/>
          <w:bCs/>
        </w:rPr>
        <w:t>утвержденное</w:t>
      </w:r>
      <w:proofErr w:type="gramEnd"/>
      <w:r>
        <w:rPr>
          <w:b/>
          <w:bCs/>
        </w:rPr>
        <w:t xml:space="preserve"> Приказом МФ РФ от 27.12.07 №153н)</w:t>
      </w:r>
      <w:r w:rsidRPr="00C968D9">
        <w:rPr>
          <w:b/>
          <w:bCs/>
        </w:rPr>
        <w:t xml:space="preserve"> </w:t>
      </w:r>
      <w:r>
        <w:rPr>
          <w:b/>
          <w:bCs/>
        </w:rPr>
        <w:t>(с изменениями и дополнениями));</w:t>
      </w:r>
    </w:p>
    <w:p w:rsidR="00BE7065" w:rsidRDefault="00BE7065" w:rsidP="00BE7065">
      <w:pPr>
        <w:pStyle w:val="a5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«Учет расходов по займам и кредитам ((ПБУ 15/2008, </w:t>
      </w:r>
      <w:proofErr w:type="gramStart"/>
      <w:r>
        <w:rPr>
          <w:b/>
          <w:bCs/>
        </w:rPr>
        <w:t>утвержденное</w:t>
      </w:r>
      <w:proofErr w:type="gramEnd"/>
      <w:r>
        <w:rPr>
          <w:b/>
          <w:bCs/>
        </w:rPr>
        <w:t xml:space="preserve"> Приказом МФ РФ от 06.10.08 №107н)</w:t>
      </w:r>
      <w:r w:rsidRPr="00D3316D">
        <w:rPr>
          <w:b/>
          <w:bCs/>
        </w:rPr>
        <w:t xml:space="preserve"> </w:t>
      </w:r>
      <w:r>
        <w:rPr>
          <w:b/>
          <w:bCs/>
        </w:rPr>
        <w:t>(с изменениями и дополнениями));</w:t>
      </w:r>
    </w:p>
    <w:p w:rsidR="00BE7065" w:rsidRDefault="00BE7065" w:rsidP="00BE7065">
      <w:pPr>
        <w:pStyle w:val="a5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«Учет расчетов по налогу на прибыль организаций» ((ПБУ 18/02, </w:t>
      </w:r>
      <w:proofErr w:type="gramStart"/>
      <w:r>
        <w:rPr>
          <w:b/>
          <w:bCs/>
        </w:rPr>
        <w:t>утвержденное</w:t>
      </w:r>
      <w:proofErr w:type="gramEnd"/>
      <w:r>
        <w:rPr>
          <w:b/>
          <w:bCs/>
        </w:rPr>
        <w:t xml:space="preserve"> Приказом МФ РФ от 19.11.02 №114н) (с изменениями и дополнениями));</w:t>
      </w:r>
    </w:p>
    <w:p w:rsidR="00BE7065" w:rsidRDefault="00BE7065" w:rsidP="00BE7065">
      <w:pPr>
        <w:pStyle w:val="a5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«Учет финансовых вложений» ((ПБУ 19/02, </w:t>
      </w:r>
      <w:proofErr w:type="gramStart"/>
      <w:r>
        <w:rPr>
          <w:b/>
          <w:bCs/>
        </w:rPr>
        <w:t>утвержденное</w:t>
      </w:r>
      <w:proofErr w:type="gramEnd"/>
      <w:r>
        <w:rPr>
          <w:b/>
          <w:bCs/>
        </w:rPr>
        <w:t xml:space="preserve"> Приказом МФ РФ от 10.12.02 №126н)</w:t>
      </w:r>
      <w:r w:rsidRPr="00C968D9">
        <w:rPr>
          <w:b/>
          <w:bCs/>
        </w:rPr>
        <w:t xml:space="preserve"> </w:t>
      </w:r>
      <w:r>
        <w:rPr>
          <w:b/>
          <w:bCs/>
        </w:rPr>
        <w:t>(с изменениями и дополнениями));</w:t>
      </w:r>
    </w:p>
    <w:p w:rsidR="00BE7065" w:rsidRDefault="00BE7065" w:rsidP="00BE7065">
      <w:pPr>
        <w:pStyle w:val="a5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« Изменения оценочных значений» ((ПБУ 21</w:t>
      </w:r>
      <w:r w:rsidRPr="004E04EE">
        <w:rPr>
          <w:b/>
          <w:bCs/>
        </w:rPr>
        <w:t>/2008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утвержденное</w:t>
      </w:r>
      <w:proofErr w:type="gramEnd"/>
      <w:r>
        <w:rPr>
          <w:b/>
          <w:bCs/>
        </w:rPr>
        <w:t xml:space="preserve"> Приказом МФ РФ от </w:t>
      </w:r>
      <w:r w:rsidRPr="00526B30">
        <w:rPr>
          <w:b/>
          <w:bCs/>
        </w:rPr>
        <w:t>06</w:t>
      </w:r>
      <w:r>
        <w:rPr>
          <w:b/>
          <w:bCs/>
        </w:rPr>
        <w:t>.1</w:t>
      </w:r>
      <w:r w:rsidRPr="00526B30">
        <w:rPr>
          <w:b/>
          <w:bCs/>
        </w:rPr>
        <w:t>0</w:t>
      </w:r>
      <w:r>
        <w:rPr>
          <w:b/>
          <w:bCs/>
        </w:rPr>
        <w:t>.0</w:t>
      </w:r>
      <w:r w:rsidRPr="00526B30">
        <w:rPr>
          <w:b/>
          <w:bCs/>
        </w:rPr>
        <w:t>8</w:t>
      </w:r>
      <w:r>
        <w:rPr>
          <w:b/>
          <w:bCs/>
        </w:rPr>
        <w:t xml:space="preserve"> №1</w:t>
      </w:r>
      <w:r w:rsidRPr="00526B30">
        <w:rPr>
          <w:b/>
          <w:bCs/>
        </w:rPr>
        <w:t>0</w:t>
      </w:r>
      <w:r>
        <w:rPr>
          <w:b/>
          <w:bCs/>
        </w:rPr>
        <w:t>6н)</w:t>
      </w:r>
      <w:r w:rsidRPr="00C968D9">
        <w:rPr>
          <w:b/>
          <w:bCs/>
        </w:rPr>
        <w:t xml:space="preserve"> </w:t>
      </w:r>
      <w:r>
        <w:rPr>
          <w:b/>
          <w:bCs/>
        </w:rPr>
        <w:t>(с изменениями и дополнениями));</w:t>
      </w:r>
    </w:p>
    <w:p w:rsidR="00BE7065" w:rsidRDefault="00BE7065" w:rsidP="00BE7065">
      <w:pPr>
        <w:pStyle w:val="a5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« Исправление ошибок в бухгалтерском </w:t>
      </w:r>
      <w:proofErr w:type="gramStart"/>
      <w:r>
        <w:rPr>
          <w:b/>
          <w:bCs/>
        </w:rPr>
        <w:t>учете</w:t>
      </w:r>
      <w:proofErr w:type="gramEnd"/>
      <w:r>
        <w:rPr>
          <w:b/>
          <w:bCs/>
        </w:rPr>
        <w:t xml:space="preserve"> и отчетности»   ((ПБУ 22</w:t>
      </w:r>
      <w:r w:rsidRPr="004E04EE">
        <w:rPr>
          <w:b/>
          <w:bCs/>
        </w:rPr>
        <w:t>/20</w:t>
      </w:r>
      <w:r>
        <w:rPr>
          <w:b/>
          <w:bCs/>
        </w:rPr>
        <w:t>10, утвержденное Приказом МФ РФ от 28.06.10 №63н)</w:t>
      </w:r>
      <w:r w:rsidRPr="00C968D9">
        <w:rPr>
          <w:b/>
          <w:bCs/>
        </w:rPr>
        <w:t xml:space="preserve"> </w:t>
      </w:r>
      <w:r>
        <w:rPr>
          <w:b/>
          <w:bCs/>
        </w:rPr>
        <w:t>(с изменениями и дополнениями));</w:t>
      </w:r>
    </w:p>
    <w:p w:rsidR="00BE7065" w:rsidRPr="00B60997" w:rsidRDefault="00BE7065" w:rsidP="00BE7065">
      <w:pPr>
        <w:pStyle w:val="a5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«Отчет о движении денежных средств» (ПБУ 23</w:t>
      </w:r>
      <w:r w:rsidRPr="004E04EE">
        <w:rPr>
          <w:b/>
          <w:bCs/>
        </w:rPr>
        <w:t>/20</w:t>
      </w:r>
      <w:r>
        <w:rPr>
          <w:b/>
          <w:bCs/>
        </w:rPr>
        <w:t xml:space="preserve">11, </w:t>
      </w:r>
      <w:proofErr w:type="gramStart"/>
      <w:r>
        <w:rPr>
          <w:b/>
          <w:bCs/>
        </w:rPr>
        <w:t>утвержденное</w:t>
      </w:r>
      <w:proofErr w:type="gramEnd"/>
      <w:r>
        <w:rPr>
          <w:b/>
          <w:bCs/>
        </w:rPr>
        <w:t xml:space="preserve"> Приказом МФ РФ от </w:t>
      </w:r>
      <w:r w:rsidRPr="00526B30">
        <w:rPr>
          <w:b/>
          <w:bCs/>
        </w:rPr>
        <w:t>0</w:t>
      </w:r>
      <w:r>
        <w:rPr>
          <w:b/>
          <w:bCs/>
        </w:rPr>
        <w:t>2.02.11 №11н).</w:t>
      </w:r>
    </w:p>
    <w:p w:rsidR="00BE7065" w:rsidRDefault="00BE7065" w:rsidP="00BE7065">
      <w:pPr>
        <w:pStyle w:val="a5"/>
        <w:ind w:left="360"/>
        <w:rPr>
          <w:b/>
          <w:bCs/>
        </w:rPr>
      </w:pPr>
      <w:r>
        <w:rPr>
          <w:b/>
          <w:bCs/>
        </w:rPr>
        <w:t xml:space="preserve">      В целях налогового учета применяются нормы, установленные Налоговым кодексом РФ (частями первой и второй).</w:t>
      </w:r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    1.2. Бухгалтерский и налоговый учет имущества, обязательств и хозяйственных операций ведется на основе натуральных измерителей в денежном выражении путем сплошного, непрерывного, документального и взаимосвязанного их отражения.</w:t>
      </w:r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    1.3. Задачами бухгалтерского и налогового учета являются:</w:t>
      </w:r>
    </w:p>
    <w:p w:rsidR="00BE7065" w:rsidRDefault="00BE7065" w:rsidP="00BE7065">
      <w:pPr>
        <w:pStyle w:val="a5"/>
        <w:ind w:left="360"/>
        <w:rPr>
          <w:b/>
          <w:bCs/>
        </w:rPr>
      </w:pPr>
      <w:r>
        <w:rPr>
          <w:b/>
          <w:bCs/>
        </w:rPr>
        <w:t>а) формирование полной и достоверной информации о хозяйственных процессах и результатах деятельности ОАО «ТПК»;</w:t>
      </w:r>
    </w:p>
    <w:p w:rsidR="00BE7065" w:rsidRDefault="00BE7065" w:rsidP="00BE7065">
      <w:pPr>
        <w:pStyle w:val="a5"/>
        <w:ind w:left="360"/>
        <w:rPr>
          <w:b/>
          <w:bCs/>
        </w:rPr>
      </w:pPr>
      <w:r>
        <w:rPr>
          <w:b/>
          <w:bCs/>
        </w:rPr>
        <w:t xml:space="preserve">б) обеспечение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наличием и движением имущества, использованием материальных, трудовых и финансовых ресурсов;</w:t>
      </w:r>
    </w:p>
    <w:p w:rsidR="00BE7065" w:rsidRDefault="00BE7065" w:rsidP="00BE7065">
      <w:pPr>
        <w:pStyle w:val="a5"/>
        <w:ind w:left="360"/>
        <w:rPr>
          <w:b/>
          <w:bCs/>
        </w:rPr>
      </w:pPr>
      <w:r>
        <w:rPr>
          <w:b/>
          <w:bCs/>
        </w:rPr>
        <w:t>в) своевременное предупреждение негативных явлений в хозяйственно-финансовой деятельности, выявление и мобилизация хозяйственных резервов.</w:t>
      </w:r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  1.4. Ответственность за организацию бухгалтерского и налогового учета несёт руководитель - генеральный директор ОАО «ТПК».</w:t>
      </w:r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  1.5. Бухгалтерский и налоговый учет осуществляется на ОА</w:t>
      </w:r>
      <w:proofErr w:type="gramStart"/>
      <w:r>
        <w:rPr>
          <w:b/>
          <w:bCs/>
        </w:rPr>
        <w:t>О«</w:t>
      </w:r>
      <w:proofErr w:type="gramEnd"/>
      <w:r>
        <w:rPr>
          <w:b/>
          <w:bCs/>
        </w:rPr>
        <w:t xml:space="preserve">ТПК»  отдельным структурным подразделением – бухгалтерией, </w:t>
      </w:r>
      <w:proofErr w:type="spellStart"/>
      <w:r>
        <w:rPr>
          <w:b/>
          <w:bCs/>
        </w:rPr>
        <w:t>возглавля</w:t>
      </w:r>
      <w:proofErr w:type="spellEnd"/>
      <w:r>
        <w:rPr>
          <w:b/>
          <w:bCs/>
        </w:rPr>
        <w:t xml:space="preserve">- </w:t>
      </w:r>
      <w:proofErr w:type="spellStart"/>
      <w:r>
        <w:rPr>
          <w:b/>
          <w:bCs/>
        </w:rPr>
        <w:t>емой</w:t>
      </w:r>
      <w:proofErr w:type="spellEnd"/>
      <w:r>
        <w:rPr>
          <w:b/>
          <w:bCs/>
        </w:rPr>
        <w:t xml:space="preserve"> главным бухгалтером. Каждый из бухгалтеров имеет </w:t>
      </w:r>
      <w:proofErr w:type="gramStart"/>
      <w:r>
        <w:rPr>
          <w:b/>
          <w:bCs/>
        </w:rPr>
        <w:t>свои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долж</w:t>
      </w:r>
      <w:proofErr w:type="spellEnd"/>
      <w:r>
        <w:rPr>
          <w:b/>
          <w:bCs/>
        </w:rPr>
        <w:t>-</w:t>
      </w:r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proofErr w:type="spellStart"/>
      <w:r>
        <w:rPr>
          <w:b/>
          <w:bCs/>
        </w:rPr>
        <w:t>ностные</w:t>
      </w:r>
      <w:proofErr w:type="spellEnd"/>
      <w:r>
        <w:rPr>
          <w:b/>
          <w:bCs/>
        </w:rPr>
        <w:t xml:space="preserve"> обязанности и </w:t>
      </w:r>
      <w:proofErr w:type="gramStart"/>
      <w:r>
        <w:rPr>
          <w:b/>
          <w:bCs/>
        </w:rPr>
        <w:t>подчинен</w:t>
      </w:r>
      <w:proofErr w:type="gramEnd"/>
      <w:r>
        <w:rPr>
          <w:b/>
          <w:bCs/>
        </w:rPr>
        <w:t xml:space="preserve"> главному бухгалтеру.</w:t>
      </w:r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   1.6. </w:t>
      </w:r>
      <w:proofErr w:type="gramStart"/>
      <w:r>
        <w:rPr>
          <w:b/>
          <w:bCs/>
        </w:rPr>
        <w:t>Главный бухгалтер подчиняется генеральному директору ОАО «ТПК», а в вопросах организации порядка, методики ведения бухгалтерского и налогового учета и составления отчетности руководствуется законодательством РФ, приказами, методическими рекомендациями, указаниями и инструкциями Министерства финансов РФ, Федеральной налоговой службы РФ, Центрального банка РФ, Госкомстата РФ.</w:t>
      </w:r>
      <w:proofErr w:type="gramEnd"/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   1.7. Главный бухгалтер проверяет соблюдение установленного порядка приёмки, </w:t>
      </w:r>
      <w:proofErr w:type="spellStart"/>
      <w:r>
        <w:rPr>
          <w:b/>
          <w:bCs/>
        </w:rPr>
        <w:t>оприходования</w:t>
      </w:r>
      <w:proofErr w:type="spellEnd"/>
      <w:r>
        <w:rPr>
          <w:b/>
          <w:bCs/>
        </w:rPr>
        <w:t xml:space="preserve">, хранения и расходования денежных средств, основных средств, материально- производственных запасов, обеспечивает рациональную организацию бухгалтерского и налогового учета и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экономным использованием всех видов ресурсов, сохранностью собственности ОАО «ТПК».</w:t>
      </w:r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   1.8. Главный бухгалтер не имеет права принимать к исполнению и оформлению документы  по операциям, противоречащим законодательству РФ.</w:t>
      </w:r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   1.9. Все подразделения  и службы ОАО «ТПК» должны неукоснительно выполнять требования главного бухгалтера по порядку оформления и представления документов и сведений для бухгалтерского и налогового учета.</w:t>
      </w:r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>
        <w:rPr>
          <w:b/>
          <w:bCs/>
        </w:rPr>
        <w:lastRenderedPageBreak/>
        <w:t xml:space="preserve">   1.10. ОАО «ТПК» ведёт бухгалтерский и налоговый учёт с использованием компьютерной техники (ПЭВМ) и программы 1С: </w:t>
      </w:r>
      <w:proofErr w:type="gramStart"/>
      <w:r>
        <w:rPr>
          <w:b/>
          <w:bCs/>
        </w:rPr>
        <w:t>Предприятие 8.3 (конфигурация: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Бухгалтерия предприятия, редакция 3.0).</w:t>
      </w:r>
      <w:proofErr w:type="gramEnd"/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   1.11. ОАО «ТПК» использует рабочий план счетов бухгалтерского учета (приложение № 1 к настоящему Положению), разработанный на основе типового плана счетов бухгалтерского учета, утвержденного Приказом МФ РФ от 31.12.2000 №94н (с изменениями и дополнениями).</w:t>
      </w:r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</w:p>
    <w:p w:rsidR="00BE7065" w:rsidRDefault="00BE7065" w:rsidP="00BE7065">
      <w:pPr>
        <w:pStyle w:val="a5"/>
        <w:ind w:left="360"/>
        <w:rPr>
          <w:b/>
          <w:bCs/>
        </w:rPr>
      </w:pPr>
    </w:p>
    <w:p w:rsidR="00BE7065" w:rsidRDefault="00BE7065" w:rsidP="00BE7065">
      <w:pPr>
        <w:pStyle w:val="a5"/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Выбранные варианты методики и техники </w:t>
      </w:r>
    </w:p>
    <w:p w:rsidR="00BE7065" w:rsidRDefault="00BE7065" w:rsidP="00BE7065">
      <w:pPr>
        <w:pStyle w:val="a5"/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бухгалтерского учета</w:t>
      </w:r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  2.1. Доходы и расходы учитываются методом начисления, то есть в том периоде,  в  котором  они  произведены,  независимо  от даты оплаты.</w:t>
      </w:r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  2.2. ОАО «ТПК» использует типовые формы первичных учетных документов, утвержденные Госкомстатом РФ.</w:t>
      </w:r>
    </w:p>
    <w:p w:rsidR="00BE7065" w:rsidRPr="00D956F3" w:rsidRDefault="00BE7065" w:rsidP="00BE7065">
      <w:pPr>
        <w:pStyle w:val="22"/>
      </w:pPr>
      <w:r w:rsidRPr="00D956F3">
        <w:rPr>
          <w:bCs w:val="0"/>
        </w:rPr>
        <w:t xml:space="preserve">    </w:t>
      </w:r>
      <w:r>
        <w:rPr>
          <w:bCs w:val="0"/>
        </w:rPr>
        <w:t xml:space="preserve">   </w:t>
      </w:r>
      <w:r w:rsidRPr="00D956F3">
        <w:rPr>
          <w:bCs w:val="0"/>
        </w:rPr>
        <w:t>2.3.</w:t>
      </w:r>
      <w:r>
        <w:rPr>
          <w:bCs w:val="0"/>
        </w:rPr>
        <w:t xml:space="preserve"> </w:t>
      </w:r>
      <w:proofErr w:type="gramStart"/>
      <w:r w:rsidRPr="00D956F3">
        <w:rPr>
          <w:bCs w:val="0"/>
        </w:rPr>
        <w:t>Срок полезного использования по основным средствам, введенным в эксплуатацию до 01.01.</w:t>
      </w:r>
      <w:r>
        <w:rPr>
          <w:bCs w:val="0"/>
        </w:rPr>
        <w:t>20</w:t>
      </w:r>
      <w:r w:rsidRPr="00D956F3">
        <w:rPr>
          <w:bCs w:val="0"/>
        </w:rPr>
        <w:t>02, определяется в соответствии с Классификатором, утвержденным Постановлением Совмина СССР от 22.10.</w:t>
      </w:r>
      <w:r>
        <w:rPr>
          <w:bCs w:val="0"/>
        </w:rPr>
        <w:t>19</w:t>
      </w:r>
      <w:r w:rsidRPr="00D956F3">
        <w:rPr>
          <w:bCs w:val="0"/>
        </w:rPr>
        <w:t>90 №1072, а по основным средствам,</w:t>
      </w:r>
      <w:r>
        <w:rPr>
          <w:bCs w:val="0"/>
        </w:rPr>
        <w:t xml:space="preserve"> введенным в эксплуатацию после </w:t>
      </w:r>
      <w:r w:rsidRPr="00D956F3">
        <w:rPr>
          <w:bCs w:val="0"/>
        </w:rPr>
        <w:t>01.01.</w:t>
      </w:r>
      <w:r>
        <w:rPr>
          <w:bCs w:val="0"/>
        </w:rPr>
        <w:t>20</w:t>
      </w:r>
      <w:r w:rsidRPr="00D956F3">
        <w:rPr>
          <w:bCs w:val="0"/>
        </w:rPr>
        <w:t>02, – в соответствии с Классификацией, утвержденной Постановлением Правительства РФ от 01.01.</w:t>
      </w:r>
      <w:r>
        <w:rPr>
          <w:bCs w:val="0"/>
        </w:rPr>
        <w:t>20</w:t>
      </w:r>
      <w:r w:rsidRPr="00D956F3">
        <w:rPr>
          <w:bCs w:val="0"/>
        </w:rPr>
        <w:t>02 №</w:t>
      </w:r>
      <w:r>
        <w:rPr>
          <w:bCs w:val="0"/>
        </w:rPr>
        <w:t xml:space="preserve"> </w:t>
      </w:r>
      <w:r w:rsidRPr="00D956F3">
        <w:rPr>
          <w:bCs w:val="0"/>
        </w:rPr>
        <w:t>1(с изменениями и дополнениями).</w:t>
      </w:r>
      <w:proofErr w:type="gramEnd"/>
      <w:r>
        <w:t xml:space="preserve"> </w:t>
      </w:r>
      <w:r w:rsidRPr="00D956F3">
        <w:t>Срок полезного использования основного средства, бывшего в эксплуатации, определяется исходя из срока, установленного предыдущим владельцем за минусом времени фактического использования основного средства у предыдущего владельца (сведения из акта приема-передачи основных средств (форма № ОС–1)).</w:t>
      </w:r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 2.4. Амортизация основных средств начисляется линейным способом.</w:t>
      </w:r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 2.5. Активы, отвечающие условиям их отнесения к основным средствам (п.4 ПБУ 6/01) и стоимостью не более 40000 руб. за единицу, отражаются в бухгалтерском </w:t>
      </w:r>
      <w:proofErr w:type="gramStart"/>
      <w:r>
        <w:rPr>
          <w:b/>
          <w:bCs/>
        </w:rPr>
        <w:t>учете</w:t>
      </w:r>
      <w:proofErr w:type="gramEnd"/>
      <w:r>
        <w:rPr>
          <w:b/>
          <w:bCs/>
        </w:rPr>
        <w:t xml:space="preserve"> и отчетности в составе материально-производственных запасов (МПЗ). Стоимость указанных активов списывается на затраты в момент их передачи в эксплуатацию. Для обеспечения сохранности этих активов, они учитываются в структурных подразделениях ОАО «ТПК» (местах эксплуатации) в </w:t>
      </w:r>
      <w:proofErr w:type="spellStart"/>
      <w:proofErr w:type="gramStart"/>
      <w:r>
        <w:rPr>
          <w:b/>
          <w:bCs/>
        </w:rPr>
        <w:t>количест-венном</w:t>
      </w:r>
      <w:proofErr w:type="spellEnd"/>
      <w:proofErr w:type="gramEnd"/>
      <w:r>
        <w:rPr>
          <w:b/>
          <w:bCs/>
        </w:rPr>
        <w:t xml:space="preserve"> выражении. </w:t>
      </w:r>
    </w:p>
    <w:p w:rsidR="00BE7065" w:rsidRDefault="00BE7065" w:rsidP="00BE7065">
      <w:pPr>
        <w:jc w:val="both"/>
        <w:rPr>
          <w:rFonts w:eastAsia="Times New Roman"/>
          <w:b/>
          <w:sz w:val="28"/>
          <w:szCs w:val="28"/>
        </w:rPr>
      </w:pPr>
      <w:r w:rsidRPr="00466390"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 xml:space="preserve">    </w:t>
      </w:r>
      <w:r w:rsidRPr="00466390">
        <w:rPr>
          <w:rFonts w:eastAsia="Times New Roman"/>
          <w:b/>
          <w:bCs/>
          <w:sz w:val="28"/>
          <w:szCs w:val="28"/>
        </w:rPr>
        <w:t>2.6.</w:t>
      </w:r>
      <w:r>
        <w:rPr>
          <w:rFonts w:eastAsia="Times New Roman"/>
          <w:b/>
          <w:sz w:val="28"/>
          <w:szCs w:val="28"/>
        </w:rPr>
        <w:t xml:space="preserve"> </w:t>
      </w:r>
      <w:r w:rsidRPr="00466390">
        <w:rPr>
          <w:rFonts w:eastAsia="Times New Roman"/>
          <w:b/>
          <w:sz w:val="28"/>
          <w:szCs w:val="28"/>
        </w:rPr>
        <w:t>Нематериальные активы принимаются к бухгалтерскому учету по первоначальной  стоимости.</w:t>
      </w:r>
      <w:r>
        <w:rPr>
          <w:rFonts w:eastAsia="Times New Roman"/>
          <w:b/>
          <w:sz w:val="28"/>
          <w:szCs w:val="28"/>
        </w:rPr>
        <w:t xml:space="preserve"> </w:t>
      </w:r>
    </w:p>
    <w:p w:rsidR="00BE7065" w:rsidRPr="00466390" w:rsidRDefault="00BE7065" w:rsidP="00BE7065">
      <w:pPr>
        <w:jc w:val="both"/>
        <w:rPr>
          <w:rFonts w:eastAsia="Times New Roman"/>
          <w:b/>
          <w:sz w:val="28"/>
          <w:szCs w:val="28"/>
        </w:rPr>
      </w:pPr>
      <w:r w:rsidRPr="00466390">
        <w:rPr>
          <w:rFonts w:eastAsia="Times New Roman"/>
          <w:b/>
          <w:sz w:val="28"/>
          <w:szCs w:val="28"/>
        </w:rPr>
        <w:t>Срок полезного использования нематериальных активов определяется исходя из ожидаемого срока использования актива или срока действия прав на результат интеллектуальной деятельности.</w:t>
      </w:r>
    </w:p>
    <w:p w:rsidR="00BE7065" w:rsidRPr="00466390" w:rsidRDefault="00BE7065" w:rsidP="00BE7065">
      <w:pPr>
        <w:rPr>
          <w:rFonts w:eastAsia="Times New Roman"/>
          <w:b/>
          <w:sz w:val="28"/>
          <w:szCs w:val="28"/>
        </w:rPr>
      </w:pPr>
      <w:r w:rsidRPr="00466390">
        <w:rPr>
          <w:rFonts w:eastAsia="Times New Roman"/>
          <w:b/>
          <w:sz w:val="28"/>
          <w:szCs w:val="28"/>
        </w:rPr>
        <w:lastRenderedPageBreak/>
        <w:t xml:space="preserve">Амортизация нематериальных активов начисляется линейным </w:t>
      </w:r>
      <w:r>
        <w:rPr>
          <w:rFonts w:eastAsia="Times New Roman"/>
          <w:b/>
          <w:sz w:val="28"/>
          <w:szCs w:val="28"/>
        </w:rPr>
        <w:t>способом.</w:t>
      </w:r>
    </w:p>
    <w:p w:rsidR="00BE7065" w:rsidRPr="00466390" w:rsidRDefault="00BE7065" w:rsidP="00BE7065">
      <w:pPr>
        <w:jc w:val="both"/>
        <w:rPr>
          <w:rFonts w:eastAsia="Times New Roman"/>
          <w:b/>
          <w:sz w:val="28"/>
          <w:szCs w:val="28"/>
        </w:rPr>
      </w:pPr>
      <w:r w:rsidRPr="00466390"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 xml:space="preserve">    2.7. </w:t>
      </w:r>
      <w:r w:rsidRPr="00466390">
        <w:rPr>
          <w:rFonts w:eastAsia="Times New Roman"/>
          <w:b/>
          <w:sz w:val="28"/>
          <w:szCs w:val="28"/>
        </w:rPr>
        <w:t>При отпуске материально-производственных запасов в производство и ином выбытии, их оценка производится по себестоимости первых по времени приобретения материально-производственных запасов (метод ФИФО).</w:t>
      </w:r>
    </w:p>
    <w:p w:rsidR="00BE7065" w:rsidRPr="00466390" w:rsidRDefault="00BE7065" w:rsidP="00BE7065">
      <w:pPr>
        <w:jc w:val="both"/>
        <w:rPr>
          <w:rFonts w:eastAsia="Times New Roman"/>
          <w:b/>
          <w:sz w:val="28"/>
          <w:szCs w:val="28"/>
        </w:rPr>
      </w:pPr>
      <w:r w:rsidRPr="00466390">
        <w:rPr>
          <w:rFonts w:eastAsia="Times New Roman"/>
          <w:b/>
          <w:sz w:val="28"/>
          <w:szCs w:val="28"/>
        </w:rPr>
        <w:t>Затраты по</w:t>
      </w:r>
      <w:r>
        <w:rPr>
          <w:rFonts w:eastAsia="Times New Roman"/>
          <w:b/>
          <w:sz w:val="28"/>
          <w:szCs w:val="28"/>
        </w:rPr>
        <w:t xml:space="preserve"> заготовке и доставке товаров, осуществленные</w:t>
      </w:r>
      <w:r w:rsidRPr="00466390">
        <w:rPr>
          <w:rFonts w:eastAsia="Times New Roman"/>
          <w:b/>
          <w:sz w:val="28"/>
          <w:szCs w:val="28"/>
        </w:rPr>
        <w:t xml:space="preserve"> до момента их передачи в производство, включаются в стоимость приобретения товаров.</w:t>
      </w:r>
    </w:p>
    <w:p w:rsidR="00BE7065" w:rsidRPr="00466390" w:rsidRDefault="00BE7065" w:rsidP="00BE7065">
      <w:pPr>
        <w:jc w:val="both"/>
        <w:rPr>
          <w:rFonts w:eastAsia="Times New Roman"/>
          <w:b/>
          <w:sz w:val="28"/>
          <w:szCs w:val="28"/>
        </w:rPr>
      </w:pPr>
      <w:r w:rsidRPr="00466390">
        <w:rPr>
          <w:rFonts w:eastAsia="Times New Roman"/>
          <w:b/>
          <w:sz w:val="28"/>
          <w:szCs w:val="28"/>
        </w:rPr>
        <w:t>При продаже товаров их стоимость списывается по методу ФИФО.</w:t>
      </w:r>
    </w:p>
    <w:p w:rsidR="00BE7065" w:rsidRDefault="00BE7065" w:rsidP="00BE7065">
      <w:pPr>
        <w:pStyle w:val="a5"/>
        <w:rPr>
          <w:b/>
          <w:bCs/>
        </w:rPr>
      </w:pPr>
      <w:r>
        <w:rPr>
          <w:b/>
          <w:bCs/>
        </w:rPr>
        <w:t xml:space="preserve">      2.8. Незавершенное производство учитывается по фактической производственной себестоимости.</w:t>
      </w:r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 w:rsidRPr="006956FB">
        <w:rPr>
          <w:b/>
          <w:bCs/>
        </w:rPr>
        <w:t xml:space="preserve"> 2.9. Готовая продукция учитывается по фактической производственной себестоимости. </w:t>
      </w:r>
    </w:p>
    <w:p w:rsidR="00BE7065" w:rsidRPr="004149C2" w:rsidRDefault="00BE7065" w:rsidP="00BE706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</w:rPr>
        <w:t xml:space="preserve">       2.10. </w:t>
      </w:r>
      <w:r w:rsidRPr="004149C2">
        <w:rPr>
          <w:rFonts w:eastAsia="Times New Roman"/>
          <w:b/>
          <w:sz w:val="28"/>
          <w:szCs w:val="28"/>
        </w:rPr>
        <w:t>У</w:t>
      </w:r>
      <w:r>
        <w:rPr>
          <w:rFonts w:eastAsia="Times New Roman"/>
          <w:b/>
          <w:sz w:val="28"/>
          <w:szCs w:val="28"/>
        </w:rPr>
        <w:t>с</w:t>
      </w:r>
      <w:r w:rsidRPr="004149C2">
        <w:rPr>
          <w:rFonts w:eastAsia="Times New Roman"/>
          <w:b/>
          <w:sz w:val="28"/>
          <w:szCs w:val="28"/>
        </w:rPr>
        <w:t xml:space="preserve">танавливается следующий порядок распределения расходов на незавершенное производство (НЗП) и на изготовленную в текущем </w:t>
      </w:r>
      <w:proofErr w:type="gramStart"/>
      <w:r w:rsidRPr="004149C2">
        <w:rPr>
          <w:rFonts w:eastAsia="Times New Roman"/>
          <w:b/>
          <w:sz w:val="28"/>
          <w:szCs w:val="28"/>
        </w:rPr>
        <w:t>месяце</w:t>
      </w:r>
      <w:proofErr w:type="gramEnd"/>
      <w:r w:rsidRPr="004149C2">
        <w:rPr>
          <w:rFonts w:eastAsia="Times New Roman"/>
          <w:b/>
          <w:sz w:val="28"/>
          <w:szCs w:val="28"/>
        </w:rPr>
        <w:t xml:space="preserve"> готовую продукцию</w:t>
      </w:r>
      <w:r>
        <w:rPr>
          <w:rFonts w:eastAsia="Times New Roman"/>
          <w:b/>
          <w:sz w:val="28"/>
          <w:szCs w:val="28"/>
        </w:rPr>
        <w:t xml:space="preserve"> (ГП)</w:t>
      </w:r>
      <w:r w:rsidRPr="004149C2">
        <w:rPr>
          <w:rFonts w:eastAsia="Times New Roman"/>
          <w:b/>
          <w:sz w:val="28"/>
          <w:szCs w:val="28"/>
        </w:rPr>
        <w:t>:</w:t>
      </w:r>
    </w:p>
    <w:p w:rsidR="00BE7065" w:rsidRPr="004149C2" w:rsidRDefault="00BE7065" w:rsidP="00BE7065">
      <w:pPr>
        <w:rPr>
          <w:rFonts w:eastAsia="Times New Roman"/>
          <w:b/>
          <w:sz w:val="28"/>
          <w:szCs w:val="28"/>
        </w:rPr>
      </w:pPr>
      <w:r w:rsidRPr="004149C2">
        <w:rPr>
          <w:rFonts w:eastAsia="Times New Roman"/>
          <w:b/>
          <w:sz w:val="28"/>
          <w:szCs w:val="28"/>
        </w:rPr>
        <w:t xml:space="preserve">            </w:t>
      </w:r>
      <w:proofErr w:type="gramStart"/>
      <w:r w:rsidRPr="004149C2">
        <w:rPr>
          <w:rFonts w:eastAsia="Times New Roman"/>
          <w:b/>
          <w:sz w:val="28"/>
          <w:szCs w:val="28"/>
        </w:rPr>
        <w:t>а) определяется удельный вес расходов в выпуске валовой продукции (сумма расходов в остатках НЗП на начало месяца и расходов за текущий месяц делится на сумму НЗП в оценке по договор</w:t>
      </w:r>
      <w:r>
        <w:rPr>
          <w:rFonts w:eastAsia="Times New Roman"/>
          <w:b/>
          <w:sz w:val="28"/>
          <w:szCs w:val="28"/>
        </w:rPr>
        <w:t xml:space="preserve">ным ценам на начало месяца </w:t>
      </w:r>
      <w:r w:rsidRPr="004149C2">
        <w:rPr>
          <w:rFonts w:eastAsia="Times New Roman"/>
          <w:b/>
          <w:sz w:val="28"/>
          <w:szCs w:val="28"/>
        </w:rPr>
        <w:t>и валовой продукции по договорным ценам за текущий месяц</w:t>
      </w:r>
      <w:r>
        <w:rPr>
          <w:rFonts w:eastAsia="Times New Roman"/>
          <w:b/>
          <w:sz w:val="28"/>
          <w:szCs w:val="28"/>
        </w:rPr>
        <w:t>)</w:t>
      </w:r>
      <w:r w:rsidRPr="004149C2">
        <w:rPr>
          <w:rFonts w:eastAsia="Times New Roman"/>
          <w:b/>
          <w:sz w:val="28"/>
          <w:szCs w:val="28"/>
        </w:rPr>
        <w:t>;</w:t>
      </w:r>
      <w:proofErr w:type="gramEnd"/>
    </w:p>
    <w:p w:rsidR="00BE7065" w:rsidRPr="004149C2" w:rsidRDefault="00BE7065" w:rsidP="00BE706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</w:t>
      </w:r>
      <w:r w:rsidRPr="004149C2">
        <w:rPr>
          <w:rFonts w:eastAsia="Times New Roman"/>
          <w:b/>
          <w:sz w:val="28"/>
          <w:szCs w:val="28"/>
        </w:rPr>
        <w:t xml:space="preserve">б) определяются расходы на выпуск </w:t>
      </w:r>
      <w:r>
        <w:rPr>
          <w:rFonts w:eastAsia="Times New Roman"/>
          <w:b/>
          <w:sz w:val="28"/>
          <w:szCs w:val="28"/>
        </w:rPr>
        <w:t>ГП</w:t>
      </w:r>
      <w:r w:rsidRPr="004149C2">
        <w:rPr>
          <w:rFonts w:eastAsia="Times New Roman"/>
          <w:b/>
          <w:sz w:val="28"/>
          <w:szCs w:val="28"/>
        </w:rPr>
        <w:t xml:space="preserve"> за текущий месяц (стоимость </w:t>
      </w:r>
      <w:proofErr w:type="gramStart"/>
      <w:r w:rsidRPr="004149C2">
        <w:rPr>
          <w:rFonts w:eastAsia="Times New Roman"/>
          <w:b/>
          <w:sz w:val="28"/>
          <w:szCs w:val="28"/>
        </w:rPr>
        <w:t>выпущенной</w:t>
      </w:r>
      <w:proofErr w:type="gramEnd"/>
      <w:r w:rsidRPr="004149C2">
        <w:rPr>
          <w:rFonts w:eastAsia="Times New Roman"/>
          <w:b/>
          <w:sz w:val="28"/>
          <w:szCs w:val="28"/>
        </w:rPr>
        <w:t xml:space="preserve"> за текущий месяц ГП</w:t>
      </w:r>
      <w:r>
        <w:rPr>
          <w:rFonts w:eastAsia="Times New Roman"/>
          <w:b/>
          <w:sz w:val="28"/>
          <w:szCs w:val="28"/>
        </w:rPr>
        <w:t xml:space="preserve"> по договорным ценам</w:t>
      </w:r>
      <w:r w:rsidRPr="004149C2">
        <w:rPr>
          <w:rFonts w:eastAsia="Times New Roman"/>
          <w:b/>
          <w:sz w:val="28"/>
          <w:szCs w:val="28"/>
        </w:rPr>
        <w:t xml:space="preserve"> умножается на удельный вес</w:t>
      </w:r>
      <w:r>
        <w:rPr>
          <w:rFonts w:eastAsia="Times New Roman"/>
          <w:b/>
          <w:sz w:val="28"/>
          <w:szCs w:val="28"/>
        </w:rPr>
        <w:t>,</w:t>
      </w:r>
      <w:r w:rsidRPr="004149C2">
        <w:rPr>
          <w:rFonts w:eastAsia="Times New Roman"/>
          <w:b/>
          <w:sz w:val="28"/>
          <w:szCs w:val="28"/>
        </w:rPr>
        <w:t xml:space="preserve"> определенный в подпункте а)</w:t>
      </w:r>
      <w:r>
        <w:rPr>
          <w:rFonts w:eastAsia="Times New Roman"/>
          <w:b/>
          <w:sz w:val="28"/>
          <w:szCs w:val="28"/>
        </w:rPr>
        <w:t>;</w:t>
      </w:r>
    </w:p>
    <w:p w:rsidR="00BE7065" w:rsidRPr="004149C2" w:rsidRDefault="00BE7065" w:rsidP="00BE706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</w:t>
      </w:r>
      <w:r w:rsidRPr="004149C2">
        <w:rPr>
          <w:rFonts w:eastAsia="Times New Roman"/>
          <w:b/>
          <w:sz w:val="28"/>
          <w:szCs w:val="28"/>
        </w:rPr>
        <w:t xml:space="preserve">в) определяются расходы в </w:t>
      </w:r>
      <w:proofErr w:type="gramStart"/>
      <w:r w:rsidRPr="004149C2">
        <w:rPr>
          <w:rFonts w:eastAsia="Times New Roman"/>
          <w:b/>
          <w:sz w:val="28"/>
          <w:szCs w:val="28"/>
        </w:rPr>
        <w:t>остатках</w:t>
      </w:r>
      <w:proofErr w:type="gramEnd"/>
      <w:r w:rsidRPr="004149C2">
        <w:rPr>
          <w:rFonts w:eastAsia="Times New Roman"/>
          <w:b/>
          <w:sz w:val="28"/>
          <w:szCs w:val="28"/>
        </w:rPr>
        <w:t xml:space="preserve"> НЗП на конец месяца (расходы в остатках НЗП на начало месяца плюс расходы за текущий месяц минус расходы на выпуск ГП</w:t>
      </w:r>
      <w:r>
        <w:rPr>
          <w:rFonts w:eastAsia="Times New Roman"/>
          <w:b/>
          <w:sz w:val="28"/>
          <w:szCs w:val="28"/>
        </w:rPr>
        <w:t xml:space="preserve"> за текущий месяц).</w:t>
      </w:r>
    </w:p>
    <w:p w:rsidR="00BE7065" w:rsidRDefault="00BE7065" w:rsidP="00BE706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2.11. Устанавливается следующий порядок распределения расходов на остатки ГП на складе и на отгруженную (реализованную) в текущем месяце продукцию (РП):</w:t>
      </w:r>
    </w:p>
    <w:p w:rsidR="00BE7065" w:rsidRDefault="00BE7065" w:rsidP="00BE706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а) определяется удельный вес расходов в </w:t>
      </w:r>
      <w:proofErr w:type="gramStart"/>
      <w:r>
        <w:rPr>
          <w:rFonts w:eastAsia="Times New Roman"/>
          <w:b/>
          <w:sz w:val="28"/>
          <w:szCs w:val="28"/>
        </w:rPr>
        <w:t>выпуске</w:t>
      </w:r>
      <w:proofErr w:type="gramEnd"/>
      <w:r>
        <w:rPr>
          <w:rFonts w:eastAsia="Times New Roman"/>
          <w:b/>
          <w:sz w:val="28"/>
          <w:szCs w:val="28"/>
        </w:rPr>
        <w:t xml:space="preserve"> ГП (сумма расходов в остатках ГП на складе на начало месяца и расходов на выпуск ГП за текущий месяц делится на сумму остатков ГП на складе в оценке по договорным ценам на начало месяца и выпущенной ГП по договорным ценам</w:t>
      </w:r>
      <w:r w:rsidRPr="008778DB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за текущий месяц);</w:t>
      </w:r>
    </w:p>
    <w:p w:rsidR="00BE7065" w:rsidRDefault="00BE7065" w:rsidP="00BE706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</w:t>
      </w:r>
      <w:proofErr w:type="gramStart"/>
      <w:r>
        <w:rPr>
          <w:rFonts w:eastAsia="Times New Roman"/>
          <w:b/>
          <w:sz w:val="28"/>
          <w:szCs w:val="28"/>
        </w:rPr>
        <w:t>б) определяются расходы, относящиеся к РП за текущий месяц (стоимость РП за текущий месяц по договорным ценам умножается на удельный вес, определенный в подпункте а));</w:t>
      </w:r>
      <w:proofErr w:type="gramEnd"/>
    </w:p>
    <w:p w:rsidR="00BE7065" w:rsidRDefault="00BE7065" w:rsidP="00BE706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в) определяются расходы в </w:t>
      </w:r>
      <w:proofErr w:type="gramStart"/>
      <w:r>
        <w:rPr>
          <w:rFonts w:eastAsia="Times New Roman"/>
          <w:b/>
          <w:sz w:val="28"/>
          <w:szCs w:val="28"/>
        </w:rPr>
        <w:t>остатках</w:t>
      </w:r>
      <w:proofErr w:type="gramEnd"/>
      <w:r>
        <w:rPr>
          <w:rFonts w:eastAsia="Times New Roman"/>
          <w:b/>
          <w:sz w:val="28"/>
          <w:szCs w:val="28"/>
        </w:rPr>
        <w:t xml:space="preserve"> ГП на складе на конец месяца (расходы в остатках ГП на складе на начало месяца плюс расходы на выпуск ГП за текущий месяц минус расходы, относящиеся к РП за текущий месяц).</w:t>
      </w:r>
    </w:p>
    <w:p w:rsidR="00BE7065" w:rsidRPr="006956FB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 w:rsidRPr="006956FB">
        <w:rPr>
          <w:b/>
          <w:bCs/>
        </w:rPr>
        <w:lastRenderedPageBreak/>
        <w:t xml:space="preserve">   2.1</w:t>
      </w:r>
      <w:r>
        <w:rPr>
          <w:b/>
          <w:bCs/>
        </w:rPr>
        <w:t>2</w:t>
      </w:r>
      <w:r w:rsidRPr="006956FB">
        <w:rPr>
          <w:b/>
          <w:bCs/>
        </w:rPr>
        <w:t>. Расходы будущих периодов списываются равномерно в течение периода, к которому они относятся.</w:t>
      </w:r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   2.13. Калькуляционным периодом и периодом определения финансовых результатов ОАО «ТПК» является  конец отчетного месяца.</w:t>
      </w:r>
    </w:p>
    <w:p w:rsidR="00BE7065" w:rsidRPr="00D956F3" w:rsidRDefault="00BE7065" w:rsidP="00BE7065">
      <w:pPr>
        <w:jc w:val="both"/>
        <w:rPr>
          <w:rFonts w:eastAsia="Times New Roman"/>
          <w:b/>
          <w:sz w:val="28"/>
          <w:szCs w:val="28"/>
        </w:rPr>
      </w:pPr>
      <w:r w:rsidRPr="00D956F3"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 xml:space="preserve">    2.14. Общехозяйственные </w:t>
      </w:r>
      <w:r w:rsidRPr="00D956F3">
        <w:rPr>
          <w:rFonts w:eastAsia="Times New Roman"/>
          <w:b/>
          <w:bCs/>
          <w:sz w:val="28"/>
          <w:szCs w:val="28"/>
        </w:rPr>
        <w:t xml:space="preserve">расходы со счета 26 списываются на </w:t>
      </w:r>
      <w:r>
        <w:rPr>
          <w:rFonts w:eastAsia="Times New Roman"/>
          <w:b/>
          <w:bCs/>
          <w:sz w:val="28"/>
          <w:szCs w:val="28"/>
        </w:rPr>
        <w:t xml:space="preserve">      </w:t>
      </w:r>
      <w:r w:rsidRPr="00D956F3">
        <w:rPr>
          <w:rFonts w:eastAsia="Times New Roman"/>
          <w:b/>
          <w:bCs/>
          <w:sz w:val="28"/>
          <w:szCs w:val="28"/>
        </w:rPr>
        <w:t>счет 20</w:t>
      </w:r>
      <w:r>
        <w:rPr>
          <w:rFonts w:eastAsia="Times New Roman"/>
          <w:b/>
          <w:bCs/>
          <w:sz w:val="28"/>
          <w:szCs w:val="28"/>
        </w:rPr>
        <w:t>.</w:t>
      </w:r>
      <w:r w:rsidRPr="00D956F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D956F3">
        <w:rPr>
          <w:rFonts w:eastAsia="Times New Roman"/>
          <w:b/>
          <w:sz w:val="28"/>
          <w:szCs w:val="28"/>
        </w:rPr>
        <w:t>Общехозяйственые</w:t>
      </w:r>
      <w:proofErr w:type="spellEnd"/>
      <w:r w:rsidRPr="00D956F3">
        <w:rPr>
          <w:rFonts w:eastAsia="Times New Roman"/>
          <w:b/>
          <w:sz w:val="28"/>
          <w:szCs w:val="28"/>
        </w:rPr>
        <w:t xml:space="preserve"> расходы между подразделениями основного производства распределяются пропорционально затратам этих производств, учтенных суммарно на счетах затрат 20 «Основное производство» и</w:t>
      </w:r>
      <w:r>
        <w:rPr>
          <w:rFonts w:eastAsia="Times New Roman"/>
          <w:b/>
          <w:sz w:val="28"/>
          <w:szCs w:val="28"/>
        </w:rPr>
        <w:t xml:space="preserve"> </w:t>
      </w:r>
      <w:r w:rsidRPr="00D956F3">
        <w:rPr>
          <w:rFonts w:eastAsia="Times New Roman"/>
          <w:b/>
          <w:sz w:val="28"/>
          <w:szCs w:val="28"/>
        </w:rPr>
        <w:t>25 «Общепроизводственные расходы».</w:t>
      </w:r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   2.15. Затраты вспомогательных производств распределяются на счета затрат (общепроизводственные, общехозяйственные и коммерческие расходы) ежемесячно следующим образом:</w:t>
      </w:r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 w:rsidRPr="00B0275F">
        <w:rPr>
          <w:b/>
          <w:bCs/>
        </w:rPr>
        <w:t>- по участкам</w:t>
      </w:r>
      <w:r>
        <w:rPr>
          <w:b/>
          <w:bCs/>
        </w:rPr>
        <w:t xml:space="preserve">: </w:t>
      </w:r>
      <w:proofErr w:type="spellStart"/>
      <w:r>
        <w:rPr>
          <w:b/>
          <w:bCs/>
        </w:rPr>
        <w:t>ремонтно</w:t>
      </w:r>
      <w:proofErr w:type="spellEnd"/>
      <w:r>
        <w:rPr>
          <w:b/>
          <w:bCs/>
        </w:rPr>
        <w:t xml:space="preserve"> – механическому, </w:t>
      </w:r>
      <w:proofErr w:type="spellStart"/>
      <w:r>
        <w:rPr>
          <w:b/>
          <w:bCs/>
        </w:rPr>
        <w:t>ремонтно</w:t>
      </w:r>
      <w:proofErr w:type="spellEnd"/>
      <w:r>
        <w:rPr>
          <w:b/>
          <w:bCs/>
        </w:rPr>
        <w:t xml:space="preserve"> – строительному и </w:t>
      </w:r>
      <w:proofErr w:type="spellStart"/>
      <w:r>
        <w:rPr>
          <w:b/>
          <w:bCs/>
        </w:rPr>
        <w:t>энерго</w:t>
      </w:r>
      <w:proofErr w:type="spellEnd"/>
      <w:r>
        <w:rPr>
          <w:b/>
          <w:bCs/>
        </w:rPr>
        <w:t xml:space="preserve"> - </w:t>
      </w:r>
      <w:r w:rsidRPr="002D41CB">
        <w:rPr>
          <w:b/>
          <w:bCs/>
        </w:rPr>
        <w:t>пропорционально заработной пл</w:t>
      </w:r>
      <w:r>
        <w:rPr>
          <w:b/>
          <w:bCs/>
        </w:rPr>
        <w:t>ате работников вспомогательных производств, напрямую относящейся к общепроизводственным, общехозяйственным и коммерческим расходам;</w:t>
      </w:r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- по транспортному цеху – </w:t>
      </w:r>
      <w:r w:rsidRPr="002D41CB">
        <w:rPr>
          <w:b/>
          <w:bCs/>
        </w:rPr>
        <w:t>пропорционально</w:t>
      </w:r>
      <w:r>
        <w:rPr>
          <w:b/>
          <w:bCs/>
        </w:rPr>
        <w:t xml:space="preserve"> расстоянию перевозки в </w:t>
      </w:r>
      <w:proofErr w:type="gramStart"/>
      <w:r>
        <w:rPr>
          <w:b/>
          <w:bCs/>
        </w:rPr>
        <w:t>километрах</w:t>
      </w:r>
      <w:proofErr w:type="gramEnd"/>
      <w:r>
        <w:rPr>
          <w:b/>
          <w:bCs/>
        </w:rPr>
        <w:t>.</w:t>
      </w:r>
    </w:p>
    <w:p w:rsidR="00BE7065" w:rsidRPr="00B0275F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 w:rsidRPr="00B0275F">
        <w:rPr>
          <w:b/>
          <w:bCs/>
        </w:rPr>
        <w:t xml:space="preserve">   2.1</w:t>
      </w:r>
      <w:r>
        <w:rPr>
          <w:b/>
          <w:bCs/>
        </w:rPr>
        <w:t>6</w:t>
      </w:r>
      <w:r w:rsidRPr="00B0275F">
        <w:rPr>
          <w:b/>
          <w:bCs/>
        </w:rPr>
        <w:t>. Учет заготовления и приобретения материалов ведется на счете 10 без использования счетов 15 и 16.</w:t>
      </w:r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   2.17. Учет затрат на производство продукции (работ, услуг) ведется в разрезе цехов, т.е. по </w:t>
      </w:r>
      <w:proofErr w:type="spellStart"/>
      <w:r>
        <w:rPr>
          <w:b/>
          <w:bCs/>
        </w:rPr>
        <w:t>попередельному</w:t>
      </w:r>
      <w:proofErr w:type="spellEnd"/>
      <w:r>
        <w:rPr>
          <w:b/>
          <w:bCs/>
        </w:rPr>
        <w:t xml:space="preserve"> методу.</w:t>
      </w:r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   2.18. Учет выпуска готовой продукции ведется на счете 43 без использования счета 40.</w:t>
      </w:r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   2.19. Сводный учет затрат на производство продукции (работ, услуг) ведется с применением бесполуфабрикатного варианта.</w:t>
      </w:r>
    </w:p>
    <w:p w:rsidR="00BE7065" w:rsidRDefault="00BE7065" w:rsidP="00BE7065">
      <w:pPr>
        <w:rPr>
          <w:rFonts w:eastAsia="Times New Roman"/>
          <w:b/>
          <w:sz w:val="28"/>
          <w:szCs w:val="28"/>
        </w:rPr>
      </w:pPr>
      <w:r w:rsidRPr="00B8291A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 xml:space="preserve">     </w:t>
      </w:r>
      <w:r w:rsidRPr="00B8291A">
        <w:rPr>
          <w:rFonts w:eastAsia="Times New Roman"/>
          <w:b/>
          <w:bCs/>
          <w:sz w:val="28"/>
          <w:szCs w:val="28"/>
        </w:rPr>
        <w:t xml:space="preserve"> 2.</w:t>
      </w:r>
      <w:r>
        <w:rPr>
          <w:rFonts w:eastAsia="Times New Roman"/>
          <w:b/>
          <w:bCs/>
          <w:sz w:val="28"/>
          <w:szCs w:val="28"/>
        </w:rPr>
        <w:t>20</w:t>
      </w:r>
      <w:r w:rsidRPr="00B8291A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8291A">
        <w:rPr>
          <w:rFonts w:eastAsia="Times New Roman"/>
          <w:b/>
          <w:sz w:val="28"/>
          <w:szCs w:val="28"/>
        </w:rPr>
        <w:t xml:space="preserve">Отложенные налоговые активы и отложенные налоговые </w:t>
      </w:r>
    </w:p>
    <w:p w:rsidR="00BE7065" w:rsidRPr="00B8291A" w:rsidRDefault="00BE7065" w:rsidP="00BE7065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</w:rPr>
        <w:t xml:space="preserve">      </w:t>
      </w:r>
      <w:r>
        <w:rPr>
          <w:rFonts w:eastAsia="Times New Roman"/>
          <w:b/>
          <w:bCs/>
          <w:sz w:val="28"/>
          <w:szCs w:val="28"/>
        </w:rPr>
        <w:t>о</w:t>
      </w:r>
      <w:r w:rsidRPr="00B8291A">
        <w:rPr>
          <w:rFonts w:eastAsia="Times New Roman"/>
          <w:b/>
          <w:bCs/>
          <w:sz w:val="28"/>
          <w:szCs w:val="28"/>
        </w:rPr>
        <w:t>бя</w:t>
      </w:r>
      <w:r>
        <w:rPr>
          <w:rFonts w:eastAsia="Times New Roman"/>
          <w:b/>
          <w:bCs/>
          <w:sz w:val="28"/>
          <w:szCs w:val="28"/>
        </w:rPr>
        <w:t xml:space="preserve">зательства отражаются в бухгалтерском </w:t>
      </w:r>
      <w:proofErr w:type="gramStart"/>
      <w:r>
        <w:rPr>
          <w:rFonts w:eastAsia="Times New Roman"/>
          <w:b/>
          <w:bCs/>
          <w:sz w:val="28"/>
          <w:szCs w:val="28"/>
        </w:rPr>
        <w:t>балансе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«развернуто».</w:t>
      </w:r>
    </w:p>
    <w:p w:rsidR="00BE7065" w:rsidRDefault="00BE7065" w:rsidP="00BE7065">
      <w:pPr>
        <w:pStyle w:val="a5"/>
        <w:ind w:left="360"/>
        <w:rPr>
          <w:b/>
          <w:bCs/>
        </w:rPr>
      </w:pPr>
      <w:r>
        <w:rPr>
          <w:b/>
          <w:bCs/>
        </w:rPr>
        <w:t xml:space="preserve">   2.21. ОАО «ТПК» не создает резервов на гарантийный ремонт и гарантийное обслуживание, на ремонт основных средств.</w:t>
      </w:r>
    </w:p>
    <w:p w:rsidR="00BE7065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   2.22. Финансовые вложения при их выбытии оцениваются по первоначальной стоимости каждой единицы бухгалтерского учета финансовых вложений.</w:t>
      </w:r>
    </w:p>
    <w:p w:rsidR="00BE7065" w:rsidRPr="004122C9" w:rsidRDefault="00BE7065" w:rsidP="00BE7065">
      <w:pPr>
        <w:jc w:val="both"/>
        <w:rPr>
          <w:rFonts w:eastAsia="Times New Roman"/>
          <w:b/>
          <w:sz w:val="28"/>
          <w:szCs w:val="28"/>
        </w:rPr>
      </w:pPr>
      <w:r w:rsidRPr="004122C9"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 xml:space="preserve">    </w:t>
      </w:r>
      <w:r w:rsidRPr="004122C9">
        <w:rPr>
          <w:rFonts w:eastAsia="Times New Roman"/>
          <w:b/>
          <w:bCs/>
          <w:sz w:val="28"/>
          <w:szCs w:val="28"/>
        </w:rPr>
        <w:t>2.2</w:t>
      </w:r>
      <w:r>
        <w:rPr>
          <w:rFonts w:eastAsia="Times New Roman"/>
          <w:b/>
          <w:bCs/>
          <w:sz w:val="28"/>
          <w:szCs w:val="28"/>
        </w:rPr>
        <w:t>3</w:t>
      </w:r>
      <w:r w:rsidRPr="004122C9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4122C9">
        <w:rPr>
          <w:rFonts w:eastAsia="Times New Roman"/>
          <w:b/>
          <w:sz w:val="28"/>
          <w:szCs w:val="28"/>
        </w:rPr>
        <w:t>Денежные средства и денежные эквиваленты</w:t>
      </w:r>
      <w:r>
        <w:rPr>
          <w:rFonts w:eastAsia="Times New Roman"/>
          <w:b/>
          <w:sz w:val="28"/>
          <w:szCs w:val="28"/>
        </w:rPr>
        <w:t>:</w:t>
      </w:r>
    </w:p>
    <w:p w:rsidR="00BE7065" w:rsidRPr="004122C9" w:rsidRDefault="00BE7065" w:rsidP="00BE7065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 w:rsidRPr="004122C9">
        <w:rPr>
          <w:rFonts w:eastAsia="Times New Roman"/>
          <w:b/>
          <w:sz w:val="28"/>
          <w:szCs w:val="28"/>
        </w:rPr>
        <w:t xml:space="preserve">К денежным эквивалентам относятся высоколиквидные </w:t>
      </w:r>
      <w:proofErr w:type="spellStart"/>
      <w:r w:rsidRPr="004122C9">
        <w:rPr>
          <w:rFonts w:eastAsia="Times New Roman"/>
          <w:b/>
          <w:sz w:val="28"/>
          <w:szCs w:val="28"/>
        </w:rPr>
        <w:t>финанс</w:t>
      </w:r>
      <w:proofErr w:type="gramStart"/>
      <w:r w:rsidRPr="004122C9">
        <w:rPr>
          <w:rFonts w:eastAsia="Times New Roman"/>
          <w:b/>
          <w:sz w:val="28"/>
          <w:szCs w:val="28"/>
        </w:rPr>
        <w:t>о</w:t>
      </w:r>
      <w:proofErr w:type="spellEnd"/>
      <w:r>
        <w:rPr>
          <w:rFonts w:eastAsia="Times New Roman"/>
          <w:b/>
          <w:sz w:val="28"/>
          <w:szCs w:val="28"/>
        </w:rPr>
        <w:t>-</w:t>
      </w:r>
      <w:proofErr w:type="gramEnd"/>
      <w:r>
        <w:rPr>
          <w:rFonts w:eastAsia="Times New Roman"/>
          <w:b/>
          <w:sz w:val="28"/>
          <w:szCs w:val="28"/>
        </w:rPr>
        <w:t xml:space="preserve">      </w:t>
      </w:r>
      <w:r w:rsidRPr="004122C9">
        <w:rPr>
          <w:rFonts w:eastAsia="Times New Roman"/>
          <w:b/>
          <w:sz w:val="28"/>
          <w:szCs w:val="28"/>
        </w:rPr>
        <w:t xml:space="preserve">вые вложения, которые могут быть легко обращены в заранее известную сумму денежных средств и которые подвержены незначительному риску изменения стоимости. В частности, к денежным эквивалентам </w:t>
      </w:r>
      <w:r>
        <w:rPr>
          <w:rFonts w:eastAsia="Times New Roman"/>
          <w:b/>
          <w:sz w:val="28"/>
          <w:szCs w:val="28"/>
        </w:rPr>
        <w:t xml:space="preserve"> </w:t>
      </w:r>
      <w:r w:rsidRPr="004122C9">
        <w:rPr>
          <w:rFonts w:eastAsia="Times New Roman"/>
          <w:b/>
          <w:sz w:val="28"/>
          <w:szCs w:val="28"/>
        </w:rPr>
        <w:t>относятся:</w:t>
      </w:r>
    </w:p>
    <w:p w:rsidR="00BE7065" w:rsidRPr="004122C9" w:rsidRDefault="00BE7065" w:rsidP="00BE7065">
      <w:pPr>
        <w:jc w:val="both"/>
        <w:rPr>
          <w:rFonts w:eastAsia="Times New Roman"/>
          <w:b/>
          <w:sz w:val="28"/>
          <w:szCs w:val="28"/>
        </w:rPr>
      </w:pPr>
      <w:r w:rsidRPr="004122C9">
        <w:rPr>
          <w:rFonts w:eastAsia="Times New Roman"/>
          <w:b/>
          <w:sz w:val="28"/>
          <w:szCs w:val="28"/>
        </w:rPr>
        <w:t>- депозиты сроком погашения до трех месяцев;</w:t>
      </w:r>
    </w:p>
    <w:p w:rsidR="00BE7065" w:rsidRPr="004122C9" w:rsidRDefault="00BE7065" w:rsidP="00BE7065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- депозиты с условием возврата </w:t>
      </w:r>
      <w:r w:rsidRPr="004122C9">
        <w:rPr>
          <w:rFonts w:eastAsia="Times New Roman"/>
          <w:b/>
          <w:sz w:val="28"/>
          <w:szCs w:val="28"/>
        </w:rPr>
        <w:t>«до востребования»;</w:t>
      </w:r>
    </w:p>
    <w:p w:rsidR="00BE7065" w:rsidRPr="004122C9" w:rsidRDefault="00BE7065" w:rsidP="00BE7065">
      <w:pPr>
        <w:jc w:val="both"/>
        <w:rPr>
          <w:rFonts w:eastAsia="Times New Roman"/>
          <w:b/>
          <w:sz w:val="28"/>
          <w:szCs w:val="28"/>
        </w:rPr>
      </w:pPr>
      <w:r w:rsidRPr="004122C9">
        <w:rPr>
          <w:rFonts w:eastAsia="Times New Roman"/>
          <w:b/>
          <w:sz w:val="28"/>
          <w:szCs w:val="28"/>
        </w:rPr>
        <w:t>- векселя Сбербанка России, со сроком погашения до трех месяцев;</w:t>
      </w:r>
    </w:p>
    <w:p w:rsidR="00BE7065" w:rsidRDefault="00BE7065" w:rsidP="00BE7065">
      <w:pPr>
        <w:jc w:val="both"/>
        <w:rPr>
          <w:rFonts w:eastAsia="Times New Roman"/>
          <w:b/>
          <w:sz w:val="28"/>
          <w:szCs w:val="28"/>
        </w:rPr>
      </w:pPr>
      <w:r w:rsidRPr="004122C9">
        <w:rPr>
          <w:rFonts w:eastAsia="Times New Roman"/>
          <w:b/>
          <w:sz w:val="28"/>
          <w:szCs w:val="28"/>
        </w:rPr>
        <w:lastRenderedPageBreak/>
        <w:t>- прочие высоколиквидные финансовые вложения.</w:t>
      </w:r>
    </w:p>
    <w:p w:rsidR="00BE7065" w:rsidRPr="004122C9" w:rsidRDefault="00BE7065" w:rsidP="00BE7065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</w:t>
      </w:r>
      <w:r w:rsidRPr="004122C9">
        <w:rPr>
          <w:rFonts w:eastAsia="Times New Roman"/>
          <w:b/>
          <w:sz w:val="28"/>
          <w:szCs w:val="28"/>
        </w:rPr>
        <w:t>2.2</w:t>
      </w:r>
      <w:r>
        <w:rPr>
          <w:rFonts w:eastAsia="Times New Roman"/>
          <w:b/>
          <w:sz w:val="28"/>
          <w:szCs w:val="28"/>
        </w:rPr>
        <w:t>4</w:t>
      </w:r>
      <w:r w:rsidRPr="004122C9">
        <w:rPr>
          <w:rFonts w:eastAsia="Times New Roman"/>
          <w:b/>
          <w:sz w:val="28"/>
          <w:szCs w:val="28"/>
        </w:rPr>
        <w:t>. Денежные потоки по лизинговым операциям</w:t>
      </w:r>
      <w:r>
        <w:rPr>
          <w:rFonts w:eastAsia="Times New Roman"/>
          <w:b/>
          <w:sz w:val="28"/>
          <w:szCs w:val="28"/>
        </w:rPr>
        <w:t>:</w:t>
      </w:r>
    </w:p>
    <w:p w:rsidR="00BE7065" w:rsidRPr="004122C9" w:rsidRDefault="00BE7065" w:rsidP="00BE7065">
      <w:pPr>
        <w:jc w:val="both"/>
        <w:rPr>
          <w:rFonts w:eastAsia="Times New Roman"/>
          <w:b/>
          <w:sz w:val="28"/>
          <w:szCs w:val="28"/>
        </w:rPr>
      </w:pPr>
      <w:r w:rsidRPr="004122C9">
        <w:rPr>
          <w:rFonts w:eastAsia="Times New Roman"/>
          <w:b/>
          <w:sz w:val="28"/>
          <w:szCs w:val="28"/>
        </w:rPr>
        <w:t xml:space="preserve">Лизинговые платежи, перечисляемые </w:t>
      </w:r>
      <w:r>
        <w:rPr>
          <w:rFonts w:eastAsia="Times New Roman"/>
          <w:b/>
          <w:bCs/>
        </w:rPr>
        <w:t xml:space="preserve">ОАО «ТПК» </w:t>
      </w:r>
      <w:r w:rsidRPr="004122C9">
        <w:rPr>
          <w:rFonts w:eastAsia="Times New Roman"/>
          <w:b/>
          <w:sz w:val="28"/>
          <w:szCs w:val="28"/>
        </w:rPr>
        <w:t xml:space="preserve"> в адрес лизингодателя, при учете предмета лизинга на балансе лизингодателя, учитываются в составе денежных потоков от текущей деятельности.</w:t>
      </w:r>
    </w:p>
    <w:p w:rsidR="00BE7065" w:rsidRPr="004122C9" w:rsidRDefault="00BE7065" w:rsidP="00BE7065">
      <w:pPr>
        <w:jc w:val="both"/>
        <w:rPr>
          <w:rFonts w:eastAsia="Times New Roman"/>
          <w:b/>
          <w:sz w:val="28"/>
          <w:szCs w:val="28"/>
        </w:rPr>
      </w:pPr>
      <w:r w:rsidRPr="004122C9">
        <w:rPr>
          <w:rFonts w:eastAsia="Times New Roman"/>
          <w:b/>
          <w:sz w:val="28"/>
          <w:szCs w:val="28"/>
        </w:rPr>
        <w:t xml:space="preserve">Лизинговые платежи, перечисляемые </w:t>
      </w:r>
      <w:r>
        <w:rPr>
          <w:rFonts w:eastAsia="Times New Roman"/>
          <w:b/>
          <w:bCs/>
        </w:rPr>
        <w:t xml:space="preserve">ОАО «ТПК» </w:t>
      </w:r>
      <w:r w:rsidRPr="004122C9">
        <w:rPr>
          <w:rFonts w:eastAsia="Times New Roman"/>
          <w:b/>
          <w:sz w:val="28"/>
          <w:szCs w:val="28"/>
        </w:rPr>
        <w:t xml:space="preserve">в адрес лизингодателя, при учете предмета лизинга на балансе </w:t>
      </w:r>
      <w:r>
        <w:rPr>
          <w:rFonts w:eastAsia="Times New Roman"/>
          <w:b/>
          <w:bCs/>
        </w:rPr>
        <w:t>ОАО «ТПК»</w:t>
      </w:r>
      <w:r w:rsidRPr="004122C9">
        <w:rPr>
          <w:rFonts w:eastAsia="Times New Roman"/>
          <w:b/>
          <w:sz w:val="28"/>
          <w:szCs w:val="28"/>
        </w:rPr>
        <w:t>, учитываются в составе денежных потоков от инвестиционной деятельности.</w:t>
      </w:r>
    </w:p>
    <w:p w:rsidR="00BE7065" w:rsidRDefault="00BE7065" w:rsidP="00BE7065">
      <w:pPr>
        <w:pStyle w:val="a5"/>
        <w:numPr>
          <w:ilvl w:val="1"/>
          <w:numId w:val="1"/>
        </w:numPr>
        <w:tabs>
          <w:tab w:val="left" w:pos="1440"/>
        </w:tabs>
        <w:ind w:left="360"/>
        <w:rPr>
          <w:b/>
          <w:bCs/>
        </w:rPr>
      </w:pPr>
      <w:r>
        <w:rPr>
          <w:b/>
          <w:bCs/>
        </w:rPr>
        <w:t xml:space="preserve"> 2.25. ОАО «ТПК» за счет прибыли,  остающейся в распоряжении предприятия, не создаёт фондов специального назначения, т.е. чистая прибыль используется без её предварительного распределения.</w:t>
      </w:r>
    </w:p>
    <w:p w:rsidR="00BE7065" w:rsidRDefault="00BE7065" w:rsidP="00BE7065">
      <w:pPr>
        <w:pStyle w:val="a5"/>
        <w:numPr>
          <w:ilvl w:val="1"/>
          <w:numId w:val="1"/>
        </w:numPr>
        <w:tabs>
          <w:tab w:val="left" w:pos="1440"/>
        </w:tabs>
        <w:ind w:left="360"/>
        <w:rPr>
          <w:b/>
          <w:bCs/>
        </w:rPr>
      </w:pPr>
      <w:r>
        <w:rPr>
          <w:b/>
          <w:bCs/>
        </w:rPr>
        <w:t xml:space="preserve"> 2.26. Прибыль,  остающаяся в </w:t>
      </w:r>
      <w:proofErr w:type="gramStart"/>
      <w:r>
        <w:rPr>
          <w:b/>
          <w:bCs/>
        </w:rPr>
        <w:t>распоряжении</w:t>
      </w:r>
      <w:proofErr w:type="gramEnd"/>
      <w:r>
        <w:rPr>
          <w:b/>
          <w:bCs/>
        </w:rPr>
        <w:t xml:space="preserve"> предприятия, используется в целях развития производства, социального развития и на потребление. В бухгалтерском учете соответствующие расходы по мере их возникновения относятся в дебет счета 91.02 «Прочие расходы».</w:t>
      </w:r>
    </w:p>
    <w:p w:rsidR="00BE7065" w:rsidRPr="00F96C48" w:rsidRDefault="00BE7065" w:rsidP="00BE7065">
      <w:pPr>
        <w:pStyle w:val="a5"/>
        <w:numPr>
          <w:ilvl w:val="1"/>
          <w:numId w:val="1"/>
        </w:numPr>
        <w:ind w:left="360"/>
        <w:rPr>
          <w:b/>
          <w:bCs/>
          <w:szCs w:val="28"/>
        </w:rPr>
      </w:pPr>
      <w:r>
        <w:rPr>
          <w:b/>
          <w:bCs/>
        </w:rPr>
        <w:t xml:space="preserve">2.27. Уровень существенности в бухгалтерском учете равен 10 </w:t>
      </w:r>
      <w:r w:rsidRPr="00F96C48">
        <w:rPr>
          <w:b/>
          <w:bCs/>
          <w:szCs w:val="28"/>
        </w:rPr>
        <w:t>процентам</w:t>
      </w:r>
      <w:r>
        <w:rPr>
          <w:b/>
          <w:bCs/>
          <w:szCs w:val="28"/>
        </w:rPr>
        <w:t xml:space="preserve"> от суммы, отраженной по соответствующей строке бухгалтерской отчетности</w:t>
      </w:r>
      <w:r w:rsidRPr="00F96C48">
        <w:rPr>
          <w:b/>
          <w:bCs/>
          <w:szCs w:val="28"/>
        </w:rPr>
        <w:t>.</w:t>
      </w:r>
    </w:p>
    <w:p w:rsidR="00BE7065" w:rsidRDefault="00BE7065" w:rsidP="00BE7065">
      <w:pPr>
        <w:ind w:left="36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2.28. </w:t>
      </w:r>
      <w:r w:rsidRPr="00B746E7">
        <w:rPr>
          <w:rFonts w:eastAsia="Times New Roman"/>
          <w:b/>
          <w:sz w:val="28"/>
          <w:szCs w:val="28"/>
        </w:rPr>
        <w:t>Затраты по ремонту основных сре</w:t>
      </w:r>
      <w:proofErr w:type="gramStart"/>
      <w:r w:rsidRPr="00B746E7">
        <w:rPr>
          <w:rFonts w:eastAsia="Times New Roman"/>
          <w:b/>
          <w:sz w:val="28"/>
          <w:szCs w:val="28"/>
        </w:rPr>
        <w:t>дств  вкл</w:t>
      </w:r>
      <w:proofErr w:type="gramEnd"/>
      <w:r w:rsidRPr="00B746E7">
        <w:rPr>
          <w:rFonts w:eastAsia="Times New Roman"/>
          <w:b/>
          <w:sz w:val="28"/>
          <w:szCs w:val="28"/>
        </w:rPr>
        <w:t>ючаются в себестоимость продукции (работ, услуг) отчетного периода.</w:t>
      </w:r>
    </w:p>
    <w:p w:rsidR="00BE7065" w:rsidRDefault="00BE7065" w:rsidP="00BE7065">
      <w:pPr>
        <w:ind w:left="36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2.29.</w:t>
      </w:r>
      <w:r>
        <w:rPr>
          <w:rFonts w:eastAsia="Times New Roman"/>
        </w:rPr>
        <w:t xml:space="preserve"> </w:t>
      </w:r>
      <w:r w:rsidRPr="009D248F">
        <w:rPr>
          <w:rFonts w:eastAsia="Times New Roman"/>
          <w:b/>
          <w:sz w:val="28"/>
          <w:szCs w:val="28"/>
        </w:rPr>
        <w:t>Спецодежда, имеющая срок эксплуатации не более 12 месяцев, списывается на затраты в момент её передачи в эксплуатацию</w:t>
      </w:r>
      <w:r>
        <w:rPr>
          <w:rFonts w:eastAsia="Times New Roman"/>
          <w:b/>
          <w:sz w:val="28"/>
          <w:szCs w:val="28"/>
        </w:rPr>
        <w:t>.</w:t>
      </w:r>
    </w:p>
    <w:p w:rsidR="00BE7065" w:rsidRDefault="00BE7065" w:rsidP="00BE7065">
      <w:pPr>
        <w:ind w:left="36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</w:t>
      </w:r>
      <w:r w:rsidRPr="009D248F">
        <w:rPr>
          <w:rFonts w:eastAsia="Times New Roman"/>
          <w:b/>
          <w:sz w:val="28"/>
          <w:szCs w:val="28"/>
        </w:rPr>
        <w:t>Спецодеж</w:t>
      </w:r>
      <w:r>
        <w:rPr>
          <w:rFonts w:eastAsia="Times New Roman"/>
          <w:b/>
          <w:sz w:val="28"/>
          <w:szCs w:val="28"/>
        </w:rPr>
        <w:t xml:space="preserve">да, имеющая срок эксплуатации </w:t>
      </w:r>
      <w:r w:rsidRPr="009D248F">
        <w:rPr>
          <w:rFonts w:eastAsia="Times New Roman"/>
          <w:b/>
          <w:sz w:val="28"/>
          <w:szCs w:val="28"/>
        </w:rPr>
        <w:t xml:space="preserve">более 12 месяцев, списывается на затраты в момент её </w:t>
      </w:r>
      <w:r>
        <w:rPr>
          <w:rFonts w:eastAsia="Times New Roman"/>
          <w:b/>
          <w:sz w:val="28"/>
          <w:szCs w:val="28"/>
        </w:rPr>
        <w:t>списания в связи с износом.</w:t>
      </w:r>
    </w:p>
    <w:p w:rsidR="00BE7065" w:rsidRPr="00466390" w:rsidRDefault="00BE7065" w:rsidP="00BE706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</w:t>
      </w:r>
      <w:r w:rsidRPr="00466390">
        <w:rPr>
          <w:rFonts w:eastAsia="Times New Roman"/>
          <w:b/>
          <w:sz w:val="28"/>
          <w:szCs w:val="28"/>
        </w:rPr>
        <w:t>2.</w:t>
      </w:r>
      <w:r>
        <w:rPr>
          <w:rFonts w:eastAsia="Times New Roman"/>
          <w:b/>
          <w:sz w:val="28"/>
          <w:szCs w:val="28"/>
        </w:rPr>
        <w:t>30</w:t>
      </w:r>
      <w:r w:rsidRPr="00466390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b/>
          <w:sz w:val="28"/>
          <w:szCs w:val="28"/>
        </w:rPr>
        <w:t xml:space="preserve"> </w:t>
      </w:r>
      <w:r w:rsidRPr="00466390">
        <w:rPr>
          <w:rFonts w:eastAsia="Times New Roman"/>
          <w:b/>
          <w:sz w:val="28"/>
          <w:szCs w:val="28"/>
        </w:rPr>
        <w:t>Учет коммерческих расходов ведется на счете 44 "Расходы на продажу"</w:t>
      </w:r>
      <w:r>
        <w:rPr>
          <w:rFonts w:eastAsia="Times New Roman"/>
          <w:b/>
          <w:sz w:val="28"/>
          <w:szCs w:val="28"/>
        </w:rPr>
        <w:t xml:space="preserve">. </w:t>
      </w:r>
      <w:r w:rsidRPr="00466390">
        <w:rPr>
          <w:rFonts w:eastAsia="Times New Roman"/>
          <w:b/>
          <w:sz w:val="28"/>
          <w:szCs w:val="28"/>
        </w:rPr>
        <w:t xml:space="preserve">Коммерческие расходы ежемесячно включаются в состав себестоимости </w:t>
      </w:r>
      <w:r>
        <w:rPr>
          <w:rFonts w:eastAsia="Times New Roman"/>
          <w:b/>
          <w:sz w:val="28"/>
          <w:szCs w:val="28"/>
        </w:rPr>
        <w:t>реализованн</w:t>
      </w:r>
      <w:r w:rsidRPr="00466390">
        <w:rPr>
          <w:rFonts w:eastAsia="Times New Roman"/>
          <w:b/>
          <w:sz w:val="28"/>
          <w:szCs w:val="28"/>
        </w:rPr>
        <w:t>ой продукции (работ, услуг).</w:t>
      </w:r>
    </w:p>
    <w:p w:rsidR="00BE7065" w:rsidRDefault="00BE7065" w:rsidP="00BE7065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2.31</w:t>
      </w:r>
      <w:r w:rsidRPr="009D248F">
        <w:rPr>
          <w:rFonts w:eastAsia="Times New Roman"/>
          <w:b/>
          <w:sz w:val="28"/>
          <w:szCs w:val="28"/>
        </w:rPr>
        <w:t xml:space="preserve">. Доходы и расходы по имуществу, сдаваемому в аренду, учитываются в </w:t>
      </w:r>
      <w:proofErr w:type="gramStart"/>
      <w:r w:rsidRPr="009D248F">
        <w:rPr>
          <w:rFonts w:eastAsia="Times New Roman"/>
          <w:b/>
          <w:sz w:val="28"/>
          <w:szCs w:val="28"/>
        </w:rPr>
        <w:t>составе</w:t>
      </w:r>
      <w:proofErr w:type="gramEnd"/>
      <w:r w:rsidRPr="009D248F">
        <w:rPr>
          <w:rFonts w:eastAsia="Times New Roman"/>
          <w:b/>
          <w:sz w:val="28"/>
          <w:szCs w:val="28"/>
        </w:rPr>
        <w:t xml:space="preserve"> доходов и расходов от реализации.</w:t>
      </w:r>
    </w:p>
    <w:p w:rsidR="00BE7065" w:rsidRDefault="00BE7065" w:rsidP="00BE7065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2.32. Для расчета оценочного обязательства на оплату отпусков используется следующий порядок:</w:t>
      </w:r>
    </w:p>
    <w:p w:rsidR="00BE7065" w:rsidRDefault="00BE7065" w:rsidP="00BE7065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- оценочное обязательство определяется на последнее число каждого месяца на основании проводимой инвентаризации;</w:t>
      </w:r>
    </w:p>
    <w:p w:rsidR="00BE7065" w:rsidRDefault="00BE7065" w:rsidP="00BE7065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- сумма оценочного обязательства рассчитывается как произведение количества не использованных работником комбината дней отпуска на конец месяца (по данным кадрового учета) на среднедневной заработок </w:t>
      </w:r>
      <w:proofErr w:type="gramStart"/>
      <w:r>
        <w:rPr>
          <w:rFonts w:eastAsia="Times New Roman"/>
          <w:b/>
          <w:sz w:val="28"/>
          <w:szCs w:val="28"/>
        </w:rPr>
        <w:t>за</w:t>
      </w:r>
      <w:proofErr w:type="gramEnd"/>
      <w:r>
        <w:rPr>
          <w:rFonts w:eastAsia="Times New Roman"/>
          <w:b/>
          <w:sz w:val="28"/>
          <w:szCs w:val="28"/>
        </w:rPr>
        <w:t xml:space="preserve"> последние 12 месяцев с учетом начисленных страховых взносов. </w:t>
      </w:r>
    </w:p>
    <w:p w:rsidR="00BE7065" w:rsidRDefault="00BE7065" w:rsidP="00BE7065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2.33. ОАО «ТПК» создает резервы по сомнительным долгам в случае признания дебиторской задолженности сомнительной с отнесением сумм резервов на финансовые результаты. Резерв </w:t>
      </w:r>
      <w:r>
        <w:rPr>
          <w:rFonts w:eastAsia="Times New Roman"/>
          <w:b/>
          <w:sz w:val="28"/>
          <w:szCs w:val="28"/>
        </w:rPr>
        <w:lastRenderedPageBreak/>
        <w:t>начисляется по тем дебиторам, вероятность взыскания задолженности с которых является низкой. Резерв по долгам, просроченным менее чем на 6 месяцев, создается лишь при условии наличия информации о признании должника банкротом. Резерв по долгам, просроченным более чем на 6 месяцев, формируется в размере 100 % задолженности.</w:t>
      </w:r>
    </w:p>
    <w:p w:rsidR="00BE7065" w:rsidRDefault="00BE7065" w:rsidP="00BE7065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Создание резервов по сомнительным долгам производится ежегодно по результатам инвентаризации дебиторской задолженности по состоянию на конец отчетного года.</w:t>
      </w:r>
    </w:p>
    <w:p w:rsidR="00BE7065" w:rsidRPr="00F96C48" w:rsidRDefault="00BE7065" w:rsidP="00BE7065">
      <w:pPr>
        <w:pStyle w:val="a5"/>
        <w:ind w:left="360"/>
        <w:rPr>
          <w:b/>
          <w:bCs/>
          <w:szCs w:val="28"/>
        </w:rPr>
      </w:pPr>
      <w:r w:rsidRPr="00F96C48">
        <w:rPr>
          <w:b/>
          <w:bCs/>
          <w:szCs w:val="28"/>
        </w:rPr>
        <w:t>2</w:t>
      </w:r>
      <w:r>
        <w:rPr>
          <w:b/>
          <w:bCs/>
          <w:szCs w:val="28"/>
        </w:rPr>
        <w:t>.34</w:t>
      </w:r>
      <w:r w:rsidRPr="00F96C48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 w:rsidRPr="00F96C48">
        <w:rPr>
          <w:b/>
          <w:bCs/>
          <w:szCs w:val="28"/>
        </w:rPr>
        <w:t>В целях обеспечения достоверности данных бухгалтерского учета и отчетности ОАО «ТПК» проводит инвентаризацию имущества. Проведение инвентаризации является обязательным в следующих случаях:</w:t>
      </w:r>
    </w:p>
    <w:p w:rsidR="00BE7065" w:rsidRDefault="00BE7065" w:rsidP="00BE7065">
      <w:pPr>
        <w:pStyle w:val="a5"/>
        <w:numPr>
          <w:ilvl w:val="0"/>
          <w:numId w:val="3"/>
        </w:numPr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F96C48">
        <w:rPr>
          <w:b/>
          <w:bCs/>
          <w:szCs w:val="28"/>
        </w:rPr>
        <w:t>еред составлением годовой бухгалтерской отчетности:</w:t>
      </w:r>
    </w:p>
    <w:p w:rsidR="00BE7065" w:rsidRPr="00F96C48" w:rsidRDefault="00BE7065" w:rsidP="00BE7065">
      <w:pPr>
        <w:pStyle w:val="a5"/>
        <w:ind w:left="720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2"/>
        <w:gridCol w:w="5725"/>
      </w:tblGrid>
      <w:tr w:rsidR="00BE7065" w:rsidRPr="00F96C48" w:rsidTr="005705EE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BE7065" w:rsidRPr="00F96C48" w:rsidRDefault="00BE7065" w:rsidP="005705E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96C48">
              <w:rPr>
                <w:rFonts w:eastAsia="Times New Roman"/>
                <w:b/>
                <w:sz w:val="28"/>
                <w:szCs w:val="28"/>
              </w:rPr>
              <w:t>Наименование имущества (обязательств)</w:t>
            </w:r>
          </w:p>
        </w:tc>
        <w:tc>
          <w:tcPr>
            <w:tcW w:w="5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BE7065" w:rsidRPr="009C522C" w:rsidRDefault="00BE7065" w:rsidP="005705E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C522C">
              <w:rPr>
                <w:rFonts w:eastAsia="Times New Roman"/>
                <w:b/>
                <w:sz w:val="28"/>
                <w:szCs w:val="28"/>
              </w:rPr>
              <w:t>Сроки проведения инвентаризации</w:t>
            </w:r>
          </w:p>
        </w:tc>
      </w:tr>
      <w:tr w:rsidR="00BE7065" w:rsidRPr="00F96C48" w:rsidTr="005705EE">
        <w:tc>
          <w:tcPr>
            <w:tcW w:w="36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E7065" w:rsidRPr="00F96C48" w:rsidRDefault="00BE7065" w:rsidP="005705E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96C48">
              <w:rPr>
                <w:rFonts w:eastAsia="Times New Roman"/>
                <w:b/>
                <w:sz w:val="28"/>
                <w:szCs w:val="28"/>
              </w:rPr>
              <w:t>Основные средства</w:t>
            </w:r>
          </w:p>
        </w:tc>
        <w:tc>
          <w:tcPr>
            <w:tcW w:w="59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E7065" w:rsidRPr="00F96C48" w:rsidRDefault="00BE7065" w:rsidP="005705E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96C48">
              <w:rPr>
                <w:rFonts w:eastAsia="Times New Roman"/>
                <w:b/>
                <w:sz w:val="28"/>
                <w:szCs w:val="28"/>
              </w:rPr>
              <w:t xml:space="preserve">1 раз в три года не ранее 1 октября </w:t>
            </w:r>
            <w:r>
              <w:rPr>
                <w:rFonts w:eastAsia="Times New Roman"/>
                <w:b/>
                <w:sz w:val="28"/>
                <w:szCs w:val="28"/>
              </w:rPr>
              <w:t>соответствующе</w:t>
            </w:r>
            <w:r w:rsidRPr="00F96C48">
              <w:rPr>
                <w:rFonts w:eastAsia="Times New Roman"/>
                <w:b/>
                <w:sz w:val="28"/>
                <w:szCs w:val="28"/>
              </w:rPr>
              <w:t>го года</w:t>
            </w:r>
          </w:p>
        </w:tc>
      </w:tr>
      <w:tr w:rsidR="00BE7065" w:rsidRPr="00F96C48" w:rsidTr="005705EE">
        <w:tc>
          <w:tcPr>
            <w:tcW w:w="3652" w:type="dxa"/>
            <w:shd w:val="clear" w:color="auto" w:fill="auto"/>
            <w:vAlign w:val="center"/>
          </w:tcPr>
          <w:p w:rsidR="00BE7065" w:rsidRPr="00F96C48" w:rsidRDefault="00BE7065" w:rsidP="005705E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96C48">
              <w:rPr>
                <w:rFonts w:eastAsia="Times New Roman"/>
                <w:b/>
                <w:sz w:val="28"/>
                <w:szCs w:val="28"/>
              </w:rPr>
              <w:t>Сырь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е и </w:t>
            </w:r>
            <w:r w:rsidRPr="00F96C48">
              <w:rPr>
                <w:rFonts w:eastAsia="Times New Roman"/>
                <w:b/>
                <w:sz w:val="28"/>
                <w:szCs w:val="28"/>
              </w:rPr>
              <w:t>матери</w:t>
            </w:r>
            <w:r>
              <w:rPr>
                <w:rFonts w:eastAsia="Times New Roman"/>
                <w:b/>
                <w:sz w:val="28"/>
                <w:szCs w:val="28"/>
              </w:rPr>
              <w:t>а</w:t>
            </w:r>
            <w:r w:rsidRPr="00F96C48">
              <w:rPr>
                <w:rFonts w:eastAsia="Times New Roman"/>
                <w:b/>
                <w:sz w:val="28"/>
                <w:szCs w:val="28"/>
              </w:rPr>
              <w:t>л</w:t>
            </w:r>
            <w:r>
              <w:rPr>
                <w:rFonts w:eastAsia="Times New Roman"/>
                <w:b/>
                <w:sz w:val="28"/>
                <w:szCs w:val="28"/>
              </w:rPr>
              <w:t>ы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E7065" w:rsidRPr="00F96C48" w:rsidRDefault="00BE7065" w:rsidP="005705E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96C48">
              <w:rPr>
                <w:rFonts w:eastAsia="Times New Roman"/>
                <w:b/>
                <w:sz w:val="28"/>
                <w:szCs w:val="28"/>
              </w:rPr>
              <w:t>Ежегодно не ранее 1 октября отчетного года</w:t>
            </w:r>
          </w:p>
        </w:tc>
      </w:tr>
      <w:tr w:rsidR="00BE7065" w:rsidRPr="00F96C48" w:rsidTr="005705EE">
        <w:tc>
          <w:tcPr>
            <w:tcW w:w="3652" w:type="dxa"/>
            <w:shd w:val="clear" w:color="auto" w:fill="auto"/>
            <w:vAlign w:val="center"/>
          </w:tcPr>
          <w:p w:rsidR="00BE7065" w:rsidRPr="00F96C48" w:rsidRDefault="00BE7065" w:rsidP="005705E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96C48">
              <w:rPr>
                <w:rFonts w:eastAsia="Times New Roman"/>
                <w:b/>
                <w:sz w:val="28"/>
                <w:szCs w:val="28"/>
              </w:rPr>
              <w:t>Готов</w:t>
            </w:r>
            <w:r>
              <w:rPr>
                <w:rFonts w:eastAsia="Times New Roman"/>
                <w:b/>
                <w:sz w:val="28"/>
                <w:szCs w:val="28"/>
              </w:rPr>
              <w:t>ая продукция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E7065" w:rsidRPr="00F96C48" w:rsidRDefault="00BE7065" w:rsidP="005705E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96C48">
              <w:rPr>
                <w:rFonts w:eastAsia="Times New Roman"/>
                <w:b/>
                <w:sz w:val="28"/>
                <w:szCs w:val="28"/>
              </w:rPr>
              <w:t>Ежегодно не ранее 1 октября отчетного года</w:t>
            </w:r>
          </w:p>
        </w:tc>
      </w:tr>
      <w:tr w:rsidR="00BE7065" w:rsidRPr="00F96C48" w:rsidTr="005705EE">
        <w:tc>
          <w:tcPr>
            <w:tcW w:w="3652" w:type="dxa"/>
            <w:shd w:val="clear" w:color="auto" w:fill="auto"/>
            <w:vAlign w:val="center"/>
          </w:tcPr>
          <w:p w:rsidR="00BE7065" w:rsidRDefault="00BE7065" w:rsidP="005705E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96C48">
              <w:rPr>
                <w:rFonts w:eastAsia="Times New Roman"/>
                <w:b/>
                <w:sz w:val="28"/>
                <w:szCs w:val="28"/>
              </w:rPr>
              <w:t>Расход</w:t>
            </w:r>
            <w:r>
              <w:rPr>
                <w:rFonts w:eastAsia="Times New Roman"/>
                <w:b/>
                <w:sz w:val="28"/>
                <w:szCs w:val="28"/>
              </w:rPr>
              <w:t>ы</w:t>
            </w:r>
            <w:r w:rsidRPr="00F96C48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96C48">
              <w:rPr>
                <w:rFonts w:eastAsia="Times New Roman"/>
                <w:b/>
                <w:sz w:val="28"/>
                <w:szCs w:val="28"/>
              </w:rPr>
              <w:t>будущих</w:t>
            </w:r>
            <w:proofErr w:type="gramEnd"/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  <w:p w:rsidR="00BE7065" w:rsidRPr="00F96C48" w:rsidRDefault="00BE7065" w:rsidP="005705E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96C48">
              <w:rPr>
                <w:rFonts w:eastAsia="Times New Roman"/>
                <w:b/>
                <w:sz w:val="28"/>
                <w:szCs w:val="28"/>
              </w:rPr>
              <w:t>периодов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E7065" w:rsidRPr="00F96C48" w:rsidRDefault="00BE7065" w:rsidP="005705E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96C48">
              <w:rPr>
                <w:rFonts w:eastAsia="Times New Roman"/>
                <w:b/>
                <w:sz w:val="28"/>
                <w:szCs w:val="28"/>
              </w:rPr>
              <w:t xml:space="preserve">Ежегодно по состоянию на 1 </w:t>
            </w:r>
            <w:r>
              <w:rPr>
                <w:rFonts w:eastAsia="Times New Roman"/>
                <w:b/>
                <w:sz w:val="28"/>
                <w:szCs w:val="28"/>
              </w:rPr>
              <w:t>ноя</w:t>
            </w:r>
            <w:r w:rsidRPr="00F96C48">
              <w:rPr>
                <w:rFonts w:eastAsia="Times New Roman"/>
                <w:b/>
                <w:sz w:val="28"/>
                <w:szCs w:val="28"/>
              </w:rPr>
              <w:t>бря отчетного года</w:t>
            </w:r>
          </w:p>
        </w:tc>
      </w:tr>
      <w:tr w:rsidR="00BE7065" w:rsidRPr="00F96C48" w:rsidTr="005705EE">
        <w:tc>
          <w:tcPr>
            <w:tcW w:w="3652" w:type="dxa"/>
            <w:shd w:val="clear" w:color="auto" w:fill="auto"/>
            <w:vAlign w:val="center"/>
          </w:tcPr>
          <w:p w:rsidR="00BE7065" w:rsidRPr="00F96C48" w:rsidRDefault="00BE7065" w:rsidP="005705E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</w:rPr>
              <w:t>Денежные</w:t>
            </w:r>
            <w:proofErr w:type="gramEnd"/>
            <w:r>
              <w:rPr>
                <w:rFonts w:eastAsia="Times New Roman"/>
                <w:b/>
                <w:sz w:val="28"/>
                <w:szCs w:val="28"/>
              </w:rPr>
              <w:t xml:space="preserve"> средств </w:t>
            </w:r>
            <w:r w:rsidRPr="00F96C48">
              <w:rPr>
                <w:rFonts w:eastAsia="Times New Roman"/>
                <w:b/>
                <w:sz w:val="28"/>
                <w:szCs w:val="28"/>
              </w:rPr>
              <w:t>в кассе и на счетах в учреждениях банков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E7065" w:rsidRPr="00F96C48" w:rsidRDefault="00BE7065" w:rsidP="005705E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96C48">
              <w:rPr>
                <w:rFonts w:eastAsia="Times New Roman"/>
                <w:b/>
                <w:sz w:val="28"/>
                <w:szCs w:val="28"/>
              </w:rPr>
              <w:t xml:space="preserve">Ежегодно по состоянию на 1 </w:t>
            </w:r>
            <w:r>
              <w:rPr>
                <w:rFonts w:eastAsia="Times New Roman"/>
                <w:b/>
                <w:sz w:val="28"/>
                <w:szCs w:val="28"/>
              </w:rPr>
              <w:t>ноя</w:t>
            </w:r>
            <w:r w:rsidRPr="00F96C48">
              <w:rPr>
                <w:rFonts w:eastAsia="Times New Roman"/>
                <w:b/>
                <w:sz w:val="28"/>
                <w:szCs w:val="28"/>
              </w:rPr>
              <w:t>бря отчетного года</w:t>
            </w:r>
          </w:p>
        </w:tc>
      </w:tr>
      <w:tr w:rsidR="00BE7065" w:rsidRPr="00F96C48" w:rsidTr="005705EE">
        <w:tc>
          <w:tcPr>
            <w:tcW w:w="3652" w:type="dxa"/>
            <w:shd w:val="clear" w:color="auto" w:fill="auto"/>
            <w:vAlign w:val="center"/>
          </w:tcPr>
          <w:p w:rsidR="00BE7065" w:rsidRPr="00F96C48" w:rsidRDefault="00BE7065" w:rsidP="005705E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96C48">
              <w:rPr>
                <w:rFonts w:eastAsia="Times New Roman"/>
                <w:b/>
                <w:sz w:val="28"/>
                <w:szCs w:val="28"/>
              </w:rPr>
              <w:t>Финансовы</w:t>
            </w:r>
            <w:r>
              <w:rPr>
                <w:rFonts w:eastAsia="Times New Roman"/>
                <w:b/>
                <w:sz w:val="28"/>
                <w:szCs w:val="28"/>
              </w:rPr>
              <w:t>е</w:t>
            </w:r>
            <w:r w:rsidRPr="00F96C48">
              <w:rPr>
                <w:rFonts w:eastAsia="Times New Roman"/>
                <w:b/>
                <w:sz w:val="28"/>
                <w:szCs w:val="28"/>
              </w:rPr>
              <w:t xml:space="preserve"> вложени</w:t>
            </w:r>
            <w:r>
              <w:rPr>
                <w:rFonts w:eastAsia="Times New Roman"/>
                <w:b/>
                <w:sz w:val="28"/>
                <w:szCs w:val="28"/>
              </w:rPr>
              <w:t>я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E7065" w:rsidRPr="00F96C48" w:rsidRDefault="00BE7065" w:rsidP="005705E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96C48">
              <w:rPr>
                <w:rFonts w:eastAsia="Times New Roman"/>
                <w:b/>
                <w:sz w:val="28"/>
                <w:szCs w:val="28"/>
              </w:rPr>
              <w:t xml:space="preserve">Ежегодно по состоянию на 1 </w:t>
            </w:r>
            <w:r>
              <w:rPr>
                <w:rFonts w:eastAsia="Times New Roman"/>
                <w:b/>
                <w:sz w:val="28"/>
                <w:szCs w:val="28"/>
              </w:rPr>
              <w:t>ноя</w:t>
            </w:r>
            <w:r w:rsidRPr="00F96C48">
              <w:rPr>
                <w:rFonts w:eastAsia="Times New Roman"/>
                <w:b/>
                <w:sz w:val="28"/>
                <w:szCs w:val="28"/>
              </w:rPr>
              <w:t>бря отчетного года</w:t>
            </w:r>
          </w:p>
        </w:tc>
      </w:tr>
      <w:tr w:rsidR="00BE7065" w:rsidRPr="00F96C48" w:rsidTr="005705EE">
        <w:tc>
          <w:tcPr>
            <w:tcW w:w="3652" w:type="dxa"/>
            <w:shd w:val="clear" w:color="auto" w:fill="auto"/>
            <w:vAlign w:val="center"/>
          </w:tcPr>
          <w:p w:rsidR="00BE7065" w:rsidRPr="00F96C48" w:rsidRDefault="00BE7065" w:rsidP="005705E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96C48">
              <w:rPr>
                <w:rFonts w:eastAsia="Times New Roman"/>
                <w:b/>
                <w:sz w:val="28"/>
                <w:szCs w:val="28"/>
              </w:rPr>
              <w:t>Расчет</w:t>
            </w:r>
            <w:r>
              <w:rPr>
                <w:rFonts w:eastAsia="Times New Roman"/>
                <w:b/>
                <w:sz w:val="28"/>
                <w:szCs w:val="28"/>
              </w:rPr>
              <w:t>ы</w:t>
            </w:r>
            <w:r w:rsidRPr="00F96C48">
              <w:rPr>
                <w:rFonts w:eastAsia="Times New Roman"/>
                <w:b/>
                <w:sz w:val="28"/>
                <w:szCs w:val="28"/>
              </w:rPr>
              <w:t xml:space="preserve"> с дебиторами и кредиторами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E7065" w:rsidRPr="00F96C48" w:rsidRDefault="00BE7065" w:rsidP="005705E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96C48">
              <w:rPr>
                <w:rFonts w:eastAsia="Times New Roman"/>
                <w:b/>
                <w:sz w:val="28"/>
                <w:szCs w:val="28"/>
              </w:rPr>
              <w:t xml:space="preserve">Ежегодно по состоянию на 1 </w:t>
            </w:r>
            <w:r>
              <w:rPr>
                <w:rFonts w:eastAsia="Times New Roman"/>
                <w:b/>
                <w:sz w:val="28"/>
                <w:szCs w:val="28"/>
              </w:rPr>
              <w:t>ноя</w:t>
            </w:r>
            <w:r w:rsidRPr="00F96C48">
              <w:rPr>
                <w:rFonts w:eastAsia="Times New Roman"/>
                <w:b/>
                <w:sz w:val="28"/>
                <w:szCs w:val="28"/>
              </w:rPr>
              <w:t>бря отчетного года</w:t>
            </w:r>
          </w:p>
        </w:tc>
      </w:tr>
      <w:tr w:rsidR="00BE7065" w:rsidRPr="00F96C48" w:rsidTr="005705EE">
        <w:tc>
          <w:tcPr>
            <w:tcW w:w="3652" w:type="dxa"/>
            <w:shd w:val="clear" w:color="auto" w:fill="auto"/>
            <w:vAlign w:val="center"/>
          </w:tcPr>
          <w:p w:rsidR="00BE7065" w:rsidRPr="00F96C48" w:rsidRDefault="00BE7065" w:rsidP="005705E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96C48">
              <w:rPr>
                <w:rFonts w:eastAsia="Times New Roman"/>
                <w:b/>
                <w:sz w:val="28"/>
                <w:szCs w:val="28"/>
              </w:rPr>
              <w:t>Расчет</w:t>
            </w:r>
            <w:r>
              <w:rPr>
                <w:rFonts w:eastAsia="Times New Roman"/>
                <w:b/>
                <w:sz w:val="28"/>
                <w:szCs w:val="28"/>
              </w:rPr>
              <w:t>ы</w:t>
            </w:r>
            <w:r w:rsidRPr="00F96C48">
              <w:rPr>
                <w:rFonts w:eastAsia="Times New Roman"/>
                <w:b/>
                <w:sz w:val="28"/>
                <w:szCs w:val="28"/>
              </w:rPr>
              <w:t xml:space="preserve"> по налогам 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           </w:t>
            </w:r>
            <w:r w:rsidRPr="00F96C48">
              <w:rPr>
                <w:rFonts w:eastAsia="Times New Roman"/>
                <w:b/>
                <w:sz w:val="28"/>
                <w:szCs w:val="28"/>
              </w:rPr>
              <w:t xml:space="preserve">и 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сборам</w:t>
            </w:r>
            <w:r w:rsidRPr="00F96C48">
              <w:rPr>
                <w:rFonts w:eastAsia="Times New Roman"/>
                <w:b/>
                <w:sz w:val="28"/>
                <w:szCs w:val="28"/>
              </w:rPr>
              <w:t xml:space="preserve"> в бюд</w:t>
            </w:r>
            <w:r>
              <w:rPr>
                <w:rFonts w:eastAsia="Times New Roman"/>
                <w:b/>
                <w:sz w:val="28"/>
                <w:szCs w:val="28"/>
              </w:rPr>
              <w:t>жет   и                     страховым  взносам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E7065" w:rsidRPr="00F96C48" w:rsidRDefault="00BE7065" w:rsidP="005705E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96C48">
              <w:rPr>
                <w:rFonts w:eastAsia="Times New Roman"/>
                <w:b/>
                <w:sz w:val="28"/>
                <w:szCs w:val="28"/>
              </w:rPr>
              <w:t xml:space="preserve">Ежегодно по состоянию на 1 </w:t>
            </w:r>
            <w:r>
              <w:rPr>
                <w:rFonts w:eastAsia="Times New Roman"/>
                <w:b/>
                <w:sz w:val="28"/>
                <w:szCs w:val="28"/>
              </w:rPr>
              <w:t>ноя</w:t>
            </w:r>
            <w:r w:rsidRPr="00F96C48">
              <w:rPr>
                <w:rFonts w:eastAsia="Times New Roman"/>
                <w:b/>
                <w:sz w:val="28"/>
                <w:szCs w:val="28"/>
              </w:rPr>
              <w:t>бря отчетного года</w:t>
            </w:r>
          </w:p>
        </w:tc>
      </w:tr>
    </w:tbl>
    <w:p w:rsidR="00BE7065" w:rsidRPr="00F96C48" w:rsidRDefault="00BE7065" w:rsidP="00BE7065">
      <w:pPr>
        <w:pStyle w:val="a5"/>
        <w:numPr>
          <w:ilvl w:val="0"/>
          <w:numId w:val="3"/>
        </w:numPr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F96C48">
        <w:rPr>
          <w:b/>
          <w:bCs/>
          <w:szCs w:val="28"/>
        </w:rPr>
        <w:t>ри смене материально-ответственных лиц (на день приёмки-передачи ценностей)</w:t>
      </w:r>
      <w:r>
        <w:rPr>
          <w:b/>
          <w:bCs/>
          <w:szCs w:val="28"/>
        </w:rPr>
        <w:t>;</w:t>
      </w:r>
    </w:p>
    <w:p w:rsidR="00BE7065" w:rsidRDefault="00BE7065" w:rsidP="00BE7065">
      <w:pPr>
        <w:pStyle w:val="a5"/>
        <w:numPr>
          <w:ilvl w:val="0"/>
          <w:numId w:val="3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F96C48">
        <w:rPr>
          <w:b/>
          <w:bCs/>
          <w:szCs w:val="28"/>
        </w:rPr>
        <w:t xml:space="preserve">ри установлении фактов хищений или злоупотреблений, а также </w:t>
      </w:r>
    </w:p>
    <w:p w:rsidR="00BE7065" w:rsidRPr="00F96C48" w:rsidRDefault="00BE7065" w:rsidP="00BE7065">
      <w:pPr>
        <w:pStyle w:val="a5"/>
        <w:ind w:left="720"/>
        <w:rPr>
          <w:b/>
          <w:bCs/>
          <w:szCs w:val="28"/>
        </w:rPr>
      </w:pPr>
      <w:r w:rsidRPr="00F96C48">
        <w:rPr>
          <w:b/>
          <w:bCs/>
          <w:szCs w:val="28"/>
        </w:rPr>
        <w:t>порчи ценностей</w:t>
      </w:r>
      <w:r>
        <w:rPr>
          <w:b/>
          <w:bCs/>
          <w:szCs w:val="28"/>
        </w:rPr>
        <w:t>;</w:t>
      </w:r>
    </w:p>
    <w:p w:rsidR="00BE7065" w:rsidRPr="00F96C48" w:rsidRDefault="00BE7065" w:rsidP="00BE7065">
      <w:pPr>
        <w:pStyle w:val="a5"/>
        <w:numPr>
          <w:ilvl w:val="0"/>
          <w:numId w:val="3"/>
        </w:numPr>
        <w:rPr>
          <w:b/>
          <w:bCs/>
          <w:szCs w:val="28"/>
        </w:rPr>
      </w:pPr>
      <w:r>
        <w:rPr>
          <w:b/>
          <w:bCs/>
          <w:szCs w:val="28"/>
        </w:rPr>
        <w:t>в</w:t>
      </w:r>
      <w:r w:rsidRPr="00F96C48">
        <w:rPr>
          <w:b/>
          <w:bCs/>
          <w:szCs w:val="28"/>
        </w:rPr>
        <w:t xml:space="preserve"> </w:t>
      </w:r>
      <w:proofErr w:type="gramStart"/>
      <w:r w:rsidRPr="00F96C48">
        <w:rPr>
          <w:b/>
          <w:bCs/>
          <w:szCs w:val="28"/>
        </w:rPr>
        <w:t>случае</w:t>
      </w:r>
      <w:proofErr w:type="gramEnd"/>
      <w:r w:rsidRPr="00F96C48">
        <w:rPr>
          <w:b/>
          <w:bCs/>
          <w:szCs w:val="28"/>
        </w:rPr>
        <w:t xml:space="preserve"> пожара или стихийных бедствий.</w:t>
      </w:r>
    </w:p>
    <w:p w:rsidR="00BE7065" w:rsidRDefault="00BE7065" w:rsidP="00BE7065">
      <w:pPr>
        <w:pStyle w:val="a5"/>
        <w:numPr>
          <w:ilvl w:val="1"/>
          <w:numId w:val="1"/>
        </w:numPr>
        <w:tabs>
          <w:tab w:val="left" w:pos="1440"/>
        </w:tabs>
        <w:ind w:left="360"/>
        <w:rPr>
          <w:b/>
          <w:bCs/>
        </w:rPr>
      </w:pPr>
      <w:r>
        <w:rPr>
          <w:b/>
          <w:bCs/>
        </w:rPr>
        <w:lastRenderedPageBreak/>
        <w:t xml:space="preserve">Выявленные излишки МПЗ, основных и денежных средств приходуются на прибыль того месяца, в </w:t>
      </w:r>
      <w:proofErr w:type="gramStart"/>
      <w:r>
        <w:rPr>
          <w:b/>
          <w:bCs/>
        </w:rPr>
        <w:t>котором</w:t>
      </w:r>
      <w:proofErr w:type="gramEnd"/>
      <w:r>
        <w:rPr>
          <w:b/>
          <w:bCs/>
        </w:rPr>
        <w:t xml:space="preserve"> была закончена инвентаризация.</w:t>
      </w:r>
    </w:p>
    <w:p w:rsidR="00BE7065" w:rsidRPr="00B746E7" w:rsidRDefault="00BE7065" w:rsidP="00BE7065">
      <w:pPr>
        <w:pStyle w:val="a5"/>
        <w:numPr>
          <w:ilvl w:val="1"/>
          <w:numId w:val="1"/>
        </w:numPr>
        <w:tabs>
          <w:tab w:val="left" w:pos="1440"/>
        </w:tabs>
        <w:ind w:left="360"/>
        <w:rPr>
          <w:b/>
          <w:bCs/>
        </w:rPr>
      </w:pPr>
      <w:r w:rsidRPr="00EE32C1">
        <w:rPr>
          <w:b/>
        </w:rPr>
        <w:t>Недостачи МПЗ, основных и денежных средств относятся на виновных лиц. Если виновники недостач не установлены, то потери от недостач относятся  на финансовые результаты (прочие расходы).</w:t>
      </w:r>
    </w:p>
    <w:p w:rsidR="00BE7065" w:rsidRPr="009D248F" w:rsidRDefault="00BE7065" w:rsidP="00BE7065">
      <w:pPr>
        <w:jc w:val="both"/>
        <w:rPr>
          <w:rFonts w:eastAsia="Times New Roman"/>
          <w:b/>
          <w:sz w:val="28"/>
          <w:szCs w:val="28"/>
        </w:rPr>
      </w:pPr>
    </w:p>
    <w:p w:rsidR="00BE7065" w:rsidRDefault="00BE7065" w:rsidP="00BE7065">
      <w:pPr>
        <w:jc w:val="center"/>
        <w:rPr>
          <w:rFonts w:eastAsia="Times New Roman"/>
          <w:b/>
          <w:bCs/>
          <w:sz w:val="28"/>
          <w:u w:val="single"/>
        </w:rPr>
      </w:pPr>
      <w:r>
        <w:rPr>
          <w:rFonts w:eastAsia="Times New Roman"/>
          <w:b/>
          <w:bCs/>
          <w:sz w:val="28"/>
          <w:u w:val="single"/>
        </w:rPr>
        <w:t>3. Особенности организации бухгалтерского учета</w:t>
      </w:r>
    </w:p>
    <w:p w:rsidR="00BE7065" w:rsidRDefault="00BE7065" w:rsidP="00BE7065">
      <w:pPr>
        <w:jc w:val="center"/>
        <w:rPr>
          <w:rFonts w:eastAsia="Times New Roman"/>
          <w:b/>
          <w:bCs/>
          <w:sz w:val="28"/>
          <w:u w:val="single"/>
        </w:rPr>
      </w:pPr>
      <w:r>
        <w:rPr>
          <w:rFonts w:eastAsia="Times New Roman"/>
          <w:b/>
          <w:bCs/>
          <w:sz w:val="28"/>
          <w:u w:val="single"/>
        </w:rPr>
        <w:t>3.1. Выдача денежных средств под отчет</w:t>
      </w:r>
    </w:p>
    <w:p w:rsidR="00BE7065" w:rsidRDefault="00BE7065" w:rsidP="00BE7065">
      <w:pPr>
        <w:pStyle w:val="22"/>
        <w:numPr>
          <w:ilvl w:val="2"/>
          <w:numId w:val="6"/>
        </w:numPr>
        <w:tabs>
          <w:tab w:val="clear" w:pos="1200"/>
          <w:tab w:val="num" w:pos="720"/>
        </w:tabs>
      </w:pPr>
      <w:r>
        <w:t>Круг лиц, которым могут выдаваться под отчет денежные суммы:</w:t>
      </w:r>
    </w:p>
    <w:p w:rsidR="00BE7065" w:rsidRDefault="00BE7065" w:rsidP="00BE7065">
      <w:pPr>
        <w:pStyle w:val="22"/>
        <w:numPr>
          <w:ilvl w:val="0"/>
          <w:numId w:val="2"/>
        </w:numPr>
        <w:tabs>
          <w:tab w:val="left" w:pos="720"/>
          <w:tab w:val="left" w:pos="900"/>
        </w:tabs>
      </w:pPr>
      <w:r>
        <w:t>директора ОАО «ТПК»;</w:t>
      </w:r>
    </w:p>
    <w:p w:rsidR="00BE7065" w:rsidRDefault="00BE7065" w:rsidP="00BE7065">
      <w:pPr>
        <w:widowControl/>
        <w:numPr>
          <w:ilvl w:val="0"/>
          <w:numId w:val="2"/>
        </w:numPr>
        <w:autoSpaceDE/>
        <w:autoSpaceDN/>
        <w:adjustRightInd/>
        <w:spacing w:before="0" w:after="0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работники отдела снабжения;</w:t>
      </w:r>
    </w:p>
    <w:p w:rsidR="00BE7065" w:rsidRDefault="00BE7065" w:rsidP="00BE7065">
      <w:pPr>
        <w:widowControl/>
        <w:numPr>
          <w:ilvl w:val="0"/>
          <w:numId w:val="2"/>
        </w:numPr>
        <w:autoSpaceDE/>
        <w:autoSpaceDN/>
        <w:adjustRightInd/>
        <w:spacing w:before="0" w:after="0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работники отдела персонала;</w:t>
      </w:r>
    </w:p>
    <w:p w:rsidR="00BE7065" w:rsidRDefault="00BE7065" w:rsidP="00BE7065">
      <w:pPr>
        <w:widowControl/>
        <w:numPr>
          <w:ilvl w:val="0"/>
          <w:numId w:val="2"/>
        </w:numPr>
        <w:autoSpaceDE/>
        <w:autoSpaceDN/>
        <w:adjustRightInd/>
        <w:spacing w:before="0" w:after="0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водители – экспедиторы и механик транспортного цеха;</w:t>
      </w:r>
    </w:p>
    <w:p w:rsidR="00BE7065" w:rsidRDefault="00BE7065" w:rsidP="00BE7065">
      <w:pPr>
        <w:widowControl/>
        <w:numPr>
          <w:ilvl w:val="0"/>
          <w:numId w:val="2"/>
        </w:numPr>
        <w:autoSpaceDE/>
        <w:autoSpaceDN/>
        <w:adjustRightInd/>
        <w:spacing w:before="0" w:after="0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работники материального склада и склада бумаги;</w:t>
      </w:r>
    </w:p>
    <w:p w:rsidR="00BE7065" w:rsidRDefault="00BE7065" w:rsidP="00BE7065">
      <w:pPr>
        <w:widowControl/>
        <w:numPr>
          <w:ilvl w:val="0"/>
          <w:numId w:val="2"/>
        </w:numPr>
        <w:autoSpaceDE/>
        <w:autoSpaceDN/>
        <w:adjustRightInd/>
        <w:spacing w:before="0" w:after="0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начальники цехов, структурных подразделений, отделов и их заместители;</w:t>
      </w:r>
    </w:p>
    <w:p w:rsidR="00BE7065" w:rsidRDefault="00BE7065" w:rsidP="00BE7065">
      <w:pPr>
        <w:widowControl/>
        <w:numPr>
          <w:ilvl w:val="0"/>
          <w:numId w:val="2"/>
        </w:numPr>
        <w:autoSpaceDE/>
        <w:autoSpaceDN/>
        <w:adjustRightInd/>
        <w:spacing w:before="0" w:after="0"/>
        <w:rPr>
          <w:rFonts w:eastAsia="Times New Roman"/>
          <w:b/>
          <w:bCs/>
          <w:sz w:val="28"/>
        </w:rPr>
      </w:pPr>
      <w:proofErr w:type="spellStart"/>
      <w:r>
        <w:rPr>
          <w:rFonts w:eastAsia="Times New Roman"/>
          <w:b/>
          <w:bCs/>
          <w:sz w:val="28"/>
        </w:rPr>
        <w:t>документовед</w:t>
      </w:r>
      <w:proofErr w:type="spellEnd"/>
      <w:r>
        <w:rPr>
          <w:rFonts w:eastAsia="Times New Roman"/>
          <w:b/>
          <w:bCs/>
          <w:sz w:val="28"/>
        </w:rPr>
        <w:t>;</w:t>
      </w:r>
    </w:p>
    <w:p w:rsidR="00BE7065" w:rsidRDefault="00BE7065" w:rsidP="00BE7065">
      <w:pPr>
        <w:widowControl/>
        <w:numPr>
          <w:ilvl w:val="0"/>
          <w:numId w:val="2"/>
        </w:numPr>
        <w:autoSpaceDE/>
        <w:autoSpaceDN/>
        <w:adjustRightInd/>
        <w:spacing w:before="0" w:after="0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работники бухгалтерии;</w:t>
      </w:r>
    </w:p>
    <w:p w:rsidR="00BE7065" w:rsidRDefault="00BE7065" w:rsidP="00BE7065">
      <w:pPr>
        <w:widowControl/>
        <w:numPr>
          <w:ilvl w:val="0"/>
          <w:numId w:val="2"/>
        </w:numPr>
        <w:autoSpaceDE/>
        <w:autoSpaceDN/>
        <w:adjustRightInd/>
        <w:spacing w:before="0" w:after="0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офис - менеджер;</w:t>
      </w:r>
    </w:p>
    <w:p w:rsidR="00BE7065" w:rsidRDefault="00BE7065" w:rsidP="00BE7065">
      <w:pPr>
        <w:widowControl/>
        <w:numPr>
          <w:ilvl w:val="0"/>
          <w:numId w:val="2"/>
        </w:numPr>
        <w:autoSpaceDE/>
        <w:autoSpaceDN/>
        <w:adjustRightInd/>
        <w:spacing w:before="0" w:after="0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председатель профсоюзного комитета.</w:t>
      </w:r>
    </w:p>
    <w:p w:rsidR="00BE7065" w:rsidRDefault="00BE7065" w:rsidP="00BE7065">
      <w:pPr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3.1.2. Срок представления авансовых отчетов:</w:t>
      </w:r>
    </w:p>
    <w:p w:rsidR="00BE7065" w:rsidRDefault="00BE7065" w:rsidP="00BE7065">
      <w:pPr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Авансовые отчеты по денежным суммам, полученным под отчет на хозяйственные и командировочные расходы, должны быть представлены в бухгалтерию не позднее последнего рабочего дня текущего месяца.</w:t>
      </w:r>
    </w:p>
    <w:p w:rsidR="00BE7065" w:rsidRDefault="00BE7065" w:rsidP="00BE7065">
      <w:pPr>
        <w:rPr>
          <w:rFonts w:eastAsia="Times New Roman"/>
          <w:b/>
          <w:bCs/>
          <w:sz w:val="28"/>
        </w:rPr>
      </w:pPr>
    </w:p>
    <w:p w:rsidR="00BE7065" w:rsidRDefault="00BE7065" w:rsidP="00BE7065">
      <w:pPr>
        <w:jc w:val="center"/>
        <w:rPr>
          <w:rFonts w:eastAsia="Times New Roman"/>
          <w:b/>
          <w:bCs/>
          <w:sz w:val="28"/>
          <w:u w:val="single"/>
        </w:rPr>
      </w:pPr>
      <w:r>
        <w:rPr>
          <w:rFonts w:eastAsia="Times New Roman"/>
          <w:b/>
          <w:bCs/>
          <w:sz w:val="28"/>
          <w:u w:val="single"/>
        </w:rPr>
        <w:t>4. Выбранные варианты налогового учета</w:t>
      </w:r>
    </w:p>
    <w:p w:rsidR="00BE7065" w:rsidRDefault="00BE7065" w:rsidP="00BE7065">
      <w:pPr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4.1. Доходы и расходы учитываются методом начисления.</w:t>
      </w:r>
    </w:p>
    <w:p w:rsidR="00BE7065" w:rsidRDefault="00BE7065" w:rsidP="00BE7065">
      <w:pPr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4.2. Доходы и расходы отражаются на основании первичных документов и налоговых регистров. Первичные учетные документы применяются  те же, что и в бухгалтерском </w:t>
      </w:r>
      <w:proofErr w:type="gramStart"/>
      <w:r>
        <w:rPr>
          <w:rFonts w:eastAsia="Times New Roman"/>
          <w:b/>
          <w:bCs/>
          <w:sz w:val="28"/>
        </w:rPr>
        <w:t>учете</w:t>
      </w:r>
      <w:proofErr w:type="gramEnd"/>
      <w:r>
        <w:rPr>
          <w:rFonts w:eastAsia="Times New Roman"/>
          <w:b/>
          <w:bCs/>
          <w:sz w:val="28"/>
        </w:rPr>
        <w:t xml:space="preserve">. </w:t>
      </w:r>
    </w:p>
    <w:p w:rsidR="00BE7065" w:rsidRDefault="00BE7065" w:rsidP="00BE7065">
      <w:pPr>
        <w:tabs>
          <w:tab w:val="left" w:pos="0"/>
        </w:tabs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4.3. Амортизация основных средств начисляется линейным методом.</w:t>
      </w:r>
    </w:p>
    <w:p w:rsidR="00BE7065" w:rsidRDefault="00BE7065" w:rsidP="00BE7065">
      <w:pPr>
        <w:tabs>
          <w:tab w:val="num" w:pos="1215"/>
        </w:tabs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4.4. Амортизация нематериальных активов начисляется линейным методом.</w:t>
      </w:r>
    </w:p>
    <w:p w:rsidR="00BE7065" w:rsidRDefault="00BE7065" w:rsidP="00BE7065">
      <w:pPr>
        <w:tabs>
          <w:tab w:val="left" w:pos="900"/>
          <w:tab w:val="num" w:pos="1215"/>
        </w:tabs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4.5. Материально-производственные запасы списываются на расходы для целей налогообложения методом оценки по стоимости первых по времени приобретений (метод ФИФО).</w:t>
      </w:r>
    </w:p>
    <w:p w:rsidR="00BE7065" w:rsidRPr="004149C2" w:rsidRDefault="00BE7065" w:rsidP="00BE706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4.6. </w:t>
      </w:r>
      <w:r w:rsidRPr="004149C2">
        <w:rPr>
          <w:rFonts w:eastAsia="Times New Roman"/>
          <w:b/>
          <w:sz w:val="28"/>
          <w:szCs w:val="28"/>
        </w:rPr>
        <w:t>Оценка остатков незавершенного производства и остатков готовой продукции на складе на конец текущего месяца осуществляется по прямым расходам.</w:t>
      </w:r>
    </w:p>
    <w:p w:rsidR="00BE7065" w:rsidRPr="004149C2" w:rsidRDefault="00BE7065" w:rsidP="00BE7065">
      <w:pPr>
        <w:rPr>
          <w:rFonts w:eastAsia="Times New Roman"/>
          <w:b/>
          <w:sz w:val="28"/>
          <w:szCs w:val="28"/>
        </w:rPr>
      </w:pPr>
      <w:r w:rsidRPr="004149C2">
        <w:rPr>
          <w:rFonts w:eastAsia="Times New Roman"/>
          <w:b/>
          <w:sz w:val="28"/>
          <w:szCs w:val="28"/>
        </w:rPr>
        <w:lastRenderedPageBreak/>
        <w:t xml:space="preserve">        К прямым расходам относятся:</w:t>
      </w:r>
    </w:p>
    <w:p w:rsidR="00BE7065" w:rsidRPr="004149C2" w:rsidRDefault="00BE7065" w:rsidP="00BE7065">
      <w:pPr>
        <w:rPr>
          <w:rFonts w:eastAsia="Times New Roman"/>
          <w:b/>
          <w:sz w:val="28"/>
          <w:szCs w:val="28"/>
        </w:rPr>
      </w:pPr>
      <w:r w:rsidRPr="004149C2">
        <w:rPr>
          <w:rFonts w:eastAsia="Times New Roman"/>
          <w:b/>
          <w:sz w:val="28"/>
          <w:szCs w:val="28"/>
        </w:rPr>
        <w:t xml:space="preserve">         </w:t>
      </w:r>
      <w:r>
        <w:rPr>
          <w:rFonts w:eastAsia="Times New Roman"/>
          <w:b/>
          <w:sz w:val="28"/>
          <w:szCs w:val="28"/>
        </w:rPr>
        <w:t xml:space="preserve"> </w:t>
      </w:r>
      <w:r w:rsidRPr="004149C2">
        <w:rPr>
          <w:rFonts w:eastAsia="Times New Roman"/>
          <w:b/>
          <w:sz w:val="28"/>
          <w:szCs w:val="28"/>
        </w:rPr>
        <w:t xml:space="preserve">- материальные затраты, определяемые в </w:t>
      </w:r>
      <w:proofErr w:type="gramStart"/>
      <w:r w:rsidRPr="004149C2">
        <w:rPr>
          <w:rFonts w:eastAsia="Times New Roman"/>
          <w:b/>
          <w:sz w:val="28"/>
          <w:szCs w:val="28"/>
        </w:rPr>
        <w:t>соответствии</w:t>
      </w:r>
      <w:proofErr w:type="gramEnd"/>
      <w:r w:rsidRPr="004149C2">
        <w:rPr>
          <w:rFonts w:eastAsia="Times New Roman"/>
          <w:b/>
          <w:sz w:val="28"/>
          <w:szCs w:val="28"/>
        </w:rPr>
        <w:t xml:space="preserve"> с </w:t>
      </w:r>
      <w:proofErr w:type="spellStart"/>
      <w:r w:rsidRPr="004149C2">
        <w:rPr>
          <w:rFonts w:eastAsia="Times New Roman"/>
          <w:b/>
          <w:sz w:val="28"/>
          <w:szCs w:val="28"/>
        </w:rPr>
        <w:t>пп</w:t>
      </w:r>
      <w:proofErr w:type="spellEnd"/>
      <w:r w:rsidRPr="004149C2">
        <w:rPr>
          <w:rFonts w:eastAsia="Times New Roman"/>
          <w:b/>
          <w:sz w:val="28"/>
          <w:szCs w:val="28"/>
        </w:rPr>
        <w:t>. 1 и 4 п. 1 ст. 254 НК РФ;</w:t>
      </w:r>
    </w:p>
    <w:p w:rsidR="00BE7065" w:rsidRPr="00A5183E" w:rsidRDefault="00BE7065" w:rsidP="00BE7065">
      <w:pPr>
        <w:jc w:val="both"/>
        <w:rPr>
          <w:rFonts w:eastAsia="Times New Roman"/>
          <w:b/>
          <w:sz w:val="28"/>
          <w:szCs w:val="28"/>
        </w:rPr>
      </w:pPr>
      <w:r w:rsidRPr="00A5183E">
        <w:rPr>
          <w:rFonts w:eastAsia="Times New Roman"/>
          <w:b/>
          <w:sz w:val="28"/>
          <w:szCs w:val="28"/>
        </w:rPr>
        <w:t xml:space="preserve">          </w:t>
      </w:r>
      <w:proofErr w:type="gramStart"/>
      <w:r w:rsidRPr="00A5183E">
        <w:rPr>
          <w:rFonts w:eastAsia="Times New Roman"/>
          <w:b/>
          <w:sz w:val="28"/>
          <w:szCs w:val="28"/>
        </w:rPr>
        <w:t>- расходы на оплату труда персонала,</w:t>
      </w:r>
      <w:r>
        <w:rPr>
          <w:rFonts w:eastAsia="Times New Roman"/>
          <w:b/>
          <w:sz w:val="28"/>
          <w:szCs w:val="28"/>
        </w:rPr>
        <w:t xml:space="preserve"> </w:t>
      </w:r>
      <w:r w:rsidRPr="00A5183E">
        <w:rPr>
          <w:rFonts w:eastAsia="Times New Roman"/>
          <w:b/>
          <w:sz w:val="28"/>
          <w:szCs w:val="28"/>
        </w:rPr>
        <w:t>участвующего в процессе производства товаров,</w:t>
      </w:r>
      <w:r>
        <w:rPr>
          <w:rFonts w:eastAsia="Times New Roman"/>
          <w:b/>
          <w:sz w:val="28"/>
          <w:szCs w:val="28"/>
        </w:rPr>
        <w:t xml:space="preserve"> </w:t>
      </w:r>
      <w:r w:rsidRPr="00A5183E">
        <w:rPr>
          <w:rFonts w:eastAsia="Times New Roman"/>
          <w:b/>
          <w:sz w:val="28"/>
          <w:szCs w:val="28"/>
        </w:rPr>
        <w:t>выполнения работ,</w:t>
      </w:r>
      <w:r>
        <w:rPr>
          <w:rFonts w:eastAsia="Times New Roman"/>
          <w:b/>
          <w:sz w:val="28"/>
          <w:szCs w:val="28"/>
        </w:rPr>
        <w:t xml:space="preserve"> </w:t>
      </w:r>
      <w:r w:rsidRPr="00A5183E">
        <w:rPr>
          <w:rFonts w:eastAsia="Times New Roman"/>
          <w:b/>
          <w:sz w:val="28"/>
          <w:szCs w:val="28"/>
        </w:rPr>
        <w:t>оказания услуг</w:t>
      </w:r>
      <w:r>
        <w:rPr>
          <w:rFonts w:eastAsia="Times New Roman"/>
          <w:b/>
          <w:sz w:val="28"/>
          <w:szCs w:val="28"/>
        </w:rPr>
        <w:t xml:space="preserve">, </w:t>
      </w:r>
      <w:r w:rsidRPr="00A5183E">
        <w:rPr>
          <w:rFonts w:eastAsia="Times New Roman"/>
          <w:b/>
          <w:sz w:val="28"/>
          <w:szCs w:val="28"/>
        </w:rPr>
        <w:t>а также расходы на обязательн</w:t>
      </w:r>
      <w:r>
        <w:rPr>
          <w:rFonts w:eastAsia="Times New Roman"/>
          <w:b/>
          <w:sz w:val="28"/>
          <w:szCs w:val="28"/>
        </w:rPr>
        <w:t>ое пенсионное страхование</w:t>
      </w:r>
      <w:r w:rsidRPr="00A5183E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 xml:space="preserve"> </w:t>
      </w:r>
      <w:r w:rsidRPr="00A5183E">
        <w:rPr>
          <w:rFonts w:eastAsia="Times New Roman"/>
          <w:b/>
          <w:sz w:val="28"/>
          <w:szCs w:val="28"/>
        </w:rPr>
        <w:t>на обязательное социальное страхование на случай временной нетрудоспособности и в свя</w:t>
      </w:r>
      <w:r>
        <w:rPr>
          <w:rFonts w:eastAsia="Times New Roman"/>
          <w:b/>
          <w:sz w:val="28"/>
          <w:szCs w:val="28"/>
        </w:rPr>
        <w:t>зи с материнством</w:t>
      </w:r>
      <w:r w:rsidRPr="00A5183E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 xml:space="preserve"> </w:t>
      </w:r>
      <w:r w:rsidRPr="00A5183E">
        <w:rPr>
          <w:rFonts w:eastAsia="Times New Roman"/>
          <w:b/>
          <w:sz w:val="28"/>
          <w:szCs w:val="28"/>
        </w:rPr>
        <w:t>обязательное медицинское страхование,</w:t>
      </w:r>
      <w:r>
        <w:rPr>
          <w:rFonts w:eastAsia="Times New Roman"/>
          <w:b/>
          <w:sz w:val="28"/>
          <w:szCs w:val="28"/>
        </w:rPr>
        <w:t xml:space="preserve"> </w:t>
      </w:r>
      <w:r w:rsidRPr="00A5183E">
        <w:rPr>
          <w:rFonts w:eastAsia="Times New Roman"/>
          <w:b/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</w:t>
      </w:r>
      <w:r>
        <w:rPr>
          <w:rFonts w:eastAsia="Times New Roman"/>
          <w:b/>
          <w:sz w:val="28"/>
          <w:szCs w:val="28"/>
        </w:rPr>
        <w:t xml:space="preserve">, </w:t>
      </w:r>
      <w:r w:rsidRPr="00A5183E">
        <w:rPr>
          <w:rFonts w:eastAsia="Times New Roman"/>
          <w:b/>
          <w:sz w:val="28"/>
          <w:szCs w:val="28"/>
        </w:rPr>
        <w:t>начисленные на указанные суммы расходов на оплату труда;</w:t>
      </w:r>
      <w:proofErr w:type="gramEnd"/>
    </w:p>
    <w:p w:rsidR="00BE7065" w:rsidRDefault="00BE7065" w:rsidP="00BE7065">
      <w:pPr>
        <w:rPr>
          <w:rFonts w:eastAsia="Times New Roman"/>
          <w:b/>
          <w:sz w:val="28"/>
          <w:szCs w:val="28"/>
        </w:rPr>
      </w:pPr>
      <w:r w:rsidRPr="004149C2">
        <w:rPr>
          <w:rFonts w:eastAsia="Times New Roman"/>
          <w:b/>
          <w:sz w:val="28"/>
          <w:szCs w:val="28"/>
        </w:rPr>
        <w:t xml:space="preserve">          - суммы начисленной амортизации по основным средствам, используемым при производстве </w:t>
      </w:r>
      <w:r>
        <w:rPr>
          <w:rFonts w:eastAsia="Times New Roman"/>
          <w:b/>
          <w:sz w:val="28"/>
          <w:szCs w:val="28"/>
        </w:rPr>
        <w:t>товаров</w:t>
      </w:r>
      <w:r w:rsidRPr="004149C2">
        <w:rPr>
          <w:rFonts w:eastAsia="Times New Roman"/>
          <w:b/>
          <w:sz w:val="28"/>
          <w:szCs w:val="28"/>
        </w:rPr>
        <w:t>, выполнении работ, оказании услуг.</w:t>
      </w:r>
    </w:p>
    <w:p w:rsidR="00BE7065" w:rsidRDefault="00BE7065" w:rsidP="00BE706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Прямые расходы относятся к расходам </w:t>
      </w:r>
      <w:proofErr w:type="gramStart"/>
      <w:r>
        <w:rPr>
          <w:rFonts w:eastAsia="Times New Roman"/>
          <w:b/>
          <w:sz w:val="28"/>
          <w:szCs w:val="28"/>
        </w:rPr>
        <w:t>текущего</w:t>
      </w:r>
      <w:proofErr w:type="gramEnd"/>
      <w:r>
        <w:rPr>
          <w:rFonts w:eastAsia="Times New Roman"/>
          <w:b/>
          <w:sz w:val="28"/>
          <w:szCs w:val="28"/>
        </w:rPr>
        <w:t xml:space="preserve"> отчетного </w:t>
      </w:r>
    </w:p>
    <w:p w:rsidR="00BE7065" w:rsidRPr="004149C2" w:rsidRDefault="00BE7065" w:rsidP="00BE706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(налогового) периода по мере реализации продукции, работ, услуг, в стоимости которых они учтены в соответствии со статьей 319 НК РФ.</w:t>
      </w:r>
    </w:p>
    <w:p w:rsidR="00BE7065" w:rsidRPr="004149C2" w:rsidRDefault="00BE7065" w:rsidP="00BE706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Pr="004149C2">
        <w:rPr>
          <w:rFonts w:eastAsia="Times New Roman"/>
          <w:b/>
          <w:sz w:val="28"/>
          <w:szCs w:val="28"/>
        </w:rPr>
        <w:t>4.</w:t>
      </w:r>
      <w:r>
        <w:rPr>
          <w:rFonts w:eastAsia="Times New Roman"/>
          <w:b/>
          <w:sz w:val="28"/>
          <w:szCs w:val="28"/>
        </w:rPr>
        <w:t xml:space="preserve">7. </w:t>
      </w:r>
      <w:r w:rsidRPr="004149C2">
        <w:rPr>
          <w:rFonts w:eastAsia="Times New Roman"/>
          <w:b/>
          <w:sz w:val="28"/>
          <w:szCs w:val="28"/>
        </w:rPr>
        <w:t>У</w:t>
      </w:r>
      <w:r>
        <w:rPr>
          <w:rFonts w:eastAsia="Times New Roman"/>
          <w:b/>
          <w:sz w:val="28"/>
          <w:szCs w:val="28"/>
        </w:rPr>
        <w:t>с</w:t>
      </w:r>
      <w:r w:rsidRPr="004149C2">
        <w:rPr>
          <w:rFonts w:eastAsia="Times New Roman"/>
          <w:b/>
          <w:sz w:val="28"/>
          <w:szCs w:val="28"/>
        </w:rPr>
        <w:t xml:space="preserve">танавливается следующий порядок распределения прямых расходов на незавершенное производство (НЗП) и на изготовленную в текущем </w:t>
      </w:r>
      <w:proofErr w:type="gramStart"/>
      <w:r w:rsidRPr="004149C2">
        <w:rPr>
          <w:rFonts w:eastAsia="Times New Roman"/>
          <w:b/>
          <w:sz w:val="28"/>
          <w:szCs w:val="28"/>
        </w:rPr>
        <w:t>месяце</w:t>
      </w:r>
      <w:proofErr w:type="gramEnd"/>
      <w:r w:rsidRPr="004149C2">
        <w:rPr>
          <w:rFonts w:eastAsia="Times New Roman"/>
          <w:b/>
          <w:sz w:val="28"/>
          <w:szCs w:val="28"/>
        </w:rPr>
        <w:t xml:space="preserve"> готовую продукцию</w:t>
      </w:r>
      <w:r>
        <w:rPr>
          <w:rFonts w:eastAsia="Times New Roman"/>
          <w:b/>
          <w:sz w:val="28"/>
          <w:szCs w:val="28"/>
        </w:rPr>
        <w:t xml:space="preserve"> (ГП)</w:t>
      </w:r>
      <w:r w:rsidRPr="004149C2">
        <w:rPr>
          <w:rFonts w:eastAsia="Times New Roman"/>
          <w:b/>
          <w:sz w:val="28"/>
          <w:szCs w:val="28"/>
        </w:rPr>
        <w:t>:</w:t>
      </w:r>
    </w:p>
    <w:p w:rsidR="00BE7065" w:rsidRPr="004149C2" w:rsidRDefault="00BE7065" w:rsidP="00BE7065">
      <w:pPr>
        <w:rPr>
          <w:rFonts w:eastAsia="Times New Roman"/>
          <w:b/>
          <w:sz w:val="28"/>
          <w:szCs w:val="28"/>
        </w:rPr>
      </w:pPr>
      <w:r w:rsidRPr="004149C2">
        <w:rPr>
          <w:rFonts w:eastAsia="Times New Roman"/>
          <w:b/>
          <w:sz w:val="28"/>
          <w:szCs w:val="28"/>
        </w:rPr>
        <w:t xml:space="preserve">            </w:t>
      </w:r>
      <w:proofErr w:type="gramStart"/>
      <w:r w:rsidRPr="004149C2">
        <w:rPr>
          <w:rFonts w:eastAsia="Times New Roman"/>
          <w:b/>
          <w:sz w:val="28"/>
          <w:szCs w:val="28"/>
        </w:rPr>
        <w:t>а) определяется удельный вес прямых расходов в выпуске валовой продукции (сумма прямых расходов в остатках НЗП на начало месяца и прямых расходов за текущий месяц делится на сумму НЗП в оценке по дог</w:t>
      </w:r>
      <w:r>
        <w:rPr>
          <w:rFonts w:eastAsia="Times New Roman"/>
          <w:b/>
          <w:sz w:val="28"/>
          <w:szCs w:val="28"/>
        </w:rPr>
        <w:t xml:space="preserve">оворным ценам на начало месяца </w:t>
      </w:r>
      <w:r w:rsidRPr="004149C2">
        <w:rPr>
          <w:rFonts w:eastAsia="Times New Roman"/>
          <w:b/>
          <w:sz w:val="28"/>
          <w:szCs w:val="28"/>
        </w:rPr>
        <w:t>и валовой продукции по договорным ценам за текущий месяц</w:t>
      </w:r>
      <w:r>
        <w:rPr>
          <w:rFonts w:eastAsia="Times New Roman"/>
          <w:b/>
          <w:sz w:val="28"/>
          <w:szCs w:val="28"/>
        </w:rPr>
        <w:t>)</w:t>
      </w:r>
      <w:r w:rsidRPr="004149C2">
        <w:rPr>
          <w:rFonts w:eastAsia="Times New Roman"/>
          <w:b/>
          <w:sz w:val="28"/>
          <w:szCs w:val="28"/>
        </w:rPr>
        <w:t>;</w:t>
      </w:r>
      <w:proofErr w:type="gramEnd"/>
    </w:p>
    <w:p w:rsidR="00BE7065" w:rsidRPr="004149C2" w:rsidRDefault="00BE7065" w:rsidP="00BE7065">
      <w:pPr>
        <w:rPr>
          <w:rFonts w:eastAsia="Times New Roman"/>
          <w:b/>
          <w:sz w:val="28"/>
          <w:szCs w:val="28"/>
        </w:rPr>
      </w:pPr>
      <w:r w:rsidRPr="004149C2">
        <w:rPr>
          <w:rFonts w:eastAsia="Times New Roman"/>
          <w:b/>
          <w:sz w:val="28"/>
          <w:szCs w:val="28"/>
        </w:rPr>
        <w:t xml:space="preserve">             б) определяются прямые расходы на выпуск </w:t>
      </w:r>
      <w:r>
        <w:rPr>
          <w:rFonts w:eastAsia="Times New Roman"/>
          <w:b/>
          <w:sz w:val="28"/>
          <w:szCs w:val="28"/>
        </w:rPr>
        <w:t>ГП</w:t>
      </w:r>
      <w:r w:rsidRPr="004149C2">
        <w:rPr>
          <w:rFonts w:eastAsia="Times New Roman"/>
          <w:b/>
          <w:sz w:val="28"/>
          <w:szCs w:val="28"/>
        </w:rPr>
        <w:t xml:space="preserve"> за текущий месяц (стоимость </w:t>
      </w:r>
      <w:proofErr w:type="gramStart"/>
      <w:r w:rsidRPr="004149C2">
        <w:rPr>
          <w:rFonts w:eastAsia="Times New Roman"/>
          <w:b/>
          <w:sz w:val="28"/>
          <w:szCs w:val="28"/>
        </w:rPr>
        <w:t>выпущенной</w:t>
      </w:r>
      <w:proofErr w:type="gramEnd"/>
      <w:r w:rsidRPr="004149C2">
        <w:rPr>
          <w:rFonts w:eastAsia="Times New Roman"/>
          <w:b/>
          <w:sz w:val="28"/>
          <w:szCs w:val="28"/>
        </w:rPr>
        <w:t xml:space="preserve"> за текущий месяц ГП</w:t>
      </w:r>
      <w:r>
        <w:rPr>
          <w:rFonts w:eastAsia="Times New Roman"/>
          <w:b/>
          <w:sz w:val="28"/>
          <w:szCs w:val="28"/>
        </w:rPr>
        <w:t xml:space="preserve"> по договорным ценам</w:t>
      </w:r>
      <w:r w:rsidRPr="004149C2">
        <w:rPr>
          <w:rFonts w:eastAsia="Times New Roman"/>
          <w:b/>
          <w:sz w:val="28"/>
          <w:szCs w:val="28"/>
        </w:rPr>
        <w:t xml:space="preserve"> умножается на удельный вес</w:t>
      </w:r>
      <w:r>
        <w:rPr>
          <w:rFonts w:eastAsia="Times New Roman"/>
          <w:b/>
          <w:sz w:val="28"/>
          <w:szCs w:val="28"/>
        </w:rPr>
        <w:t>,</w:t>
      </w:r>
      <w:r w:rsidRPr="004149C2">
        <w:rPr>
          <w:rFonts w:eastAsia="Times New Roman"/>
          <w:b/>
          <w:sz w:val="28"/>
          <w:szCs w:val="28"/>
        </w:rPr>
        <w:t xml:space="preserve"> определенный в подпункте а)</w:t>
      </w:r>
      <w:r>
        <w:rPr>
          <w:rFonts w:eastAsia="Times New Roman"/>
          <w:b/>
          <w:sz w:val="28"/>
          <w:szCs w:val="28"/>
        </w:rPr>
        <w:t>;</w:t>
      </w:r>
    </w:p>
    <w:p w:rsidR="00BE7065" w:rsidRPr="004149C2" w:rsidRDefault="00BE7065" w:rsidP="00BE706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</w:t>
      </w:r>
      <w:proofErr w:type="gramStart"/>
      <w:r w:rsidRPr="004149C2">
        <w:rPr>
          <w:rFonts w:eastAsia="Times New Roman"/>
          <w:b/>
          <w:sz w:val="28"/>
          <w:szCs w:val="28"/>
        </w:rPr>
        <w:t>в) определяются прямые расходы в остатках НЗП на конец месяца (прямые расходы в остатках НЗП на начало месяца плюс прямые расходы за текущий месяц минус прямые расходы на выпуск ГП</w:t>
      </w:r>
      <w:r>
        <w:rPr>
          <w:rFonts w:eastAsia="Times New Roman"/>
          <w:b/>
          <w:sz w:val="28"/>
          <w:szCs w:val="28"/>
        </w:rPr>
        <w:t xml:space="preserve"> за текущий месяц).</w:t>
      </w:r>
      <w:proofErr w:type="gramEnd"/>
    </w:p>
    <w:p w:rsidR="00BE7065" w:rsidRDefault="00BE7065" w:rsidP="00BE706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Pr="004149C2">
        <w:rPr>
          <w:rFonts w:eastAsia="Times New Roman"/>
          <w:b/>
          <w:sz w:val="28"/>
          <w:szCs w:val="28"/>
        </w:rPr>
        <w:t>4.</w:t>
      </w:r>
      <w:r>
        <w:rPr>
          <w:rFonts w:eastAsia="Times New Roman"/>
          <w:b/>
          <w:sz w:val="28"/>
          <w:szCs w:val="28"/>
        </w:rPr>
        <w:t>8. Устанавливается следующий порядок распределения прямых расходов на остатки ГП на складе и на отгруженную (реализованную) в текущем месяце продукцию (РП):</w:t>
      </w:r>
    </w:p>
    <w:p w:rsidR="00BE7065" w:rsidRDefault="00BE7065" w:rsidP="00BE706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</w:t>
      </w:r>
      <w:proofErr w:type="gramStart"/>
      <w:r>
        <w:rPr>
          <w:rFonts w:eastAsia="Times New Roman"/>
          <w:b/>
          <w:sz w:val="28"/>
          <w:szCs w:val="28"/>
        </w:rPr>
        <w:t>а) определяется удельный вес прямых расходов в выпуске ГП (сумма прямых расходов в остатках ГП на складе на начало месяца и прямых расходов на выпуск ГП за текущий месяц делится на сумму остатков ГП на складе в оценке по договорным ценам на начало месяца и выпущенной   ГП по договорным ценам</w:t>
      </w:r>
      <w:r w:rsidRPr="008778DB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за текущий месяц);</w:t>
      </w:r>
      <w:proofErr w:type="gramEnd"/>
    </w:p>
    <w:p w:rsidR="00BE7065" w:rsidRDefault="00BE7065" w:rsidP="00BE706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               </w:t>
      </w:r>
      <w:proofErr w:type="gramStart"/>
      <w:r>
        <w:rPr>
          <w:rFonts w:eastAsia="Times New Roman"/>
          <w:b/>
          <w:sz w:val="28"/>
          <w:szCs w:val="28"/>
        </w:rPr>
        <w:t>б) определяются прямые расходы, относящиеся к РП за текущий месяц (стоимость РП за текущий месяц по договорным ценам умножается на удельный вес, определенный в подпункте а));</w:t>
      </w:r>
      <w:proofErr w:type="gramEnd"/>
    </w:p>
    <w:p w:rsidR="00BE7065" w:rsidRDefault="00BE7065" w:rsidP="00BE706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</w:t>
      </w:r>
      <w:proofErr w:type="gramStart"/>
      <w:r>
        <w:rPr>
          <w:rFonts w:eastAsia="Times New Roman"/>
          <w:b/>
          <w:sz w:val="28"/>
          <w:szCs w:val="28"/>
        </w:rPr>
        <w:t>в) определяются прямые расходы в остатках ГП на складе на конец месяца (прямые расходы в остатках ГП на складе на начало месяца плюс прямые расходы на выпуск ГП за текущий месяц минус прямые расходы, относящиеся к РП за текущий месяц).</w:t>
      </w:r>
      <w:proofErr w:type="gramEnd"/>
    </w:p>
    <w:p w:rsidR="00BE7065" w:rsidRPr="002A535E" w:rsidRDefault="00BE7065" w:rsidP="00BE706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4.9. Косвенные расходы на производство и реализацию, осуществленные в отчетном (налоговом) </w:t>
      </w:r>
      <w:proofErr w:type="gramStart"/>
      <w:r>
        <w:rPr>
          <w:rFonts w:eastAsia="Times New Roman"/>
          <w:b/>
          <w:sz w:val="28"/>
          <w:szCs w:val="28"/>
        </w:rPr>
        <w:t>периоде</w:t>
      </w:r>
      <w:proofErr w:type="gramEnd"/>
      <w:r>
        <w:rPr>
          <w:rFonts w:eastAsia="Times New Roman"/>
          <w:b/>
          <w:sz w:val="28"/>
          <w:szCs w:val="28"/>
        </w:rPr>
        <w:t>, в полном объеме относятся к расходам текущего отчетного (налогового) периода с учетом требований, предусмотренных НК РФ.</w:t>
      </w:r>
    </w:p>
    <w:p w:rsidR="00BE7065" w:rsidRDefault="00BE7065" w:rsidP="00BE7065">
      <w:pPr>
        <w:tabs>
          <w:tab w:val="num" w:pos="1215"/>
        </w:tabs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4.10. Расходы будущих периодов списываются равномерно в течение периода, к которому они относятся.</w:t>
      </w:r>
    </w:p>
    <w:p w:rsidR="00BE7065" w:rsidRDefault="00BE7065" w:rsidP="00BE7065">
      <w:pPr>
        <w:tabs>
          <w:tab w:val="num" w:pos="1215"/>
        </w:tabs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4.11. Все общехозяйственные расходы являются косвенными, то есть уменьшают налогооблагаемый доход в том периоде, в котором они осуществлены.</w:t>
      </w:r>
    </w:p>
    <w:p w:rsidR="00BE7065" w:rsidRDefault="00BE7065" w:rsidP="00BE7065">
      <w:pPr>
        <w:tabs>
          <w:tab w:val="num" w:pos="1215"/>
        </w:tabs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4.12. ОАО «ТПК» не создает резервов по сомнительным долгам.</w:t>
      </w:r>
    </w:p>
    <w:p w:rsidR="00BE7065" w:rsidRDefault="00BE7065" w:rsidP="00BE7065">
      <w:pPr>
        <w:tabs>
          <w:tab w:val="num" w:pos="1215"/>
        </w:tabs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4.13. ОАО «ТПК» не создает резервов на предстоящие расходы и платежи (выплату отпускных и вознаграждений, гарантийный ремонт и гарантийное обслуживание, ремонт основных средств).</w:t>
      </w:r>
    </w:p>
    <w:p w:rsidR="00BE7065" w:rsidRDefault="00BE7065" w:rsidP="00BE7065">
      <w:pPr>
        <w:tabs>
          <w:tab w:val="num" w:pos="1215"/>
        </w:tabs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4.14. Финансовые вложения при их выбытии оцениваются по первоначальной стоимости каждой единицы финансовых вложений.</w:t>
      </w:r>
    </w:p>
    <w:p w:rsidR="00BE7065" w:rsidRDefault="00BE7065" w:rsidP="00BE7065">
      <w:pPr>
        <w:tabs>
          <w:tab w:val="num" w:pos="1215"/>
        </w:tabs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4.15. Ежемесячные авансовые платежи по налогу на прибыль рассчитываются исходя из фактически начисленного налога на прибыль за предыдущий квартал; по 1-ому кварталу отчетного года ежемесячные авансовые платежи принимаются </w:t>
      </w:r>
      <w:proofErr w:type="gramStart"/>
      <w:r>
        <w:rPr>
          <w:rFonts w:eastAsia="Times New Roman"/>
          <w:b/>
          <w:bCs/>
          <w:sz w:val="28"/>
        </w:rPr>
        <w:t>равными</w:t>
      </w:r>
      <w:proofErr w:type="gramEnd"/>
      <w:r>
        <w:rPr>
          <w:rFonts w:eastAsia="Times New Roman"/>
          <w:b/>
          <w:bCs/>
          <w:sz w:val="28"/>
        </w:rPr>
        <w:t xml:space="preserve"> авансовым платежам за 4-ый квартал предыдущего года.</w:t>
      </w:r>
    </w:p>
    <w:p w:rsidR="00BE7065" w:rsidRDefault="00BE7065" w:rsidP="00BE7065">
      <w:pPr>
        <w:tabs>
          <w:tab w:val="num" w:pos="1215"/>
        </w:tabs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4.16. Доля прибыли, приходящейся на обособленное подразделение</w:t>
      </w:r>
    </w:p>
    <w:p w:rsidR="00BE7065" w:rsidRDefault="00BE7065" w:rsidP="00BE7065">
      <w:pPr>
        <w:tabs>
          <w:tab w:val="num" w:pos="1215"/>
        </w:tabs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ОАО «ТПК» («НФП» Филиал ОАО «ТПК» в г. Москве), определяется</w:t>
      </w:r>
    </w:p>
    <w:p w:rsidR="00BE7065" w:rsidRDefault="00BE7065" w:rsidP="00BE7065">
      <w:pPr>
        <w:tabs>
          <w:tab w:val="num" w:pos="1215"/>
        </w:tabs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как средняя арифметическая величина удельного веса среднесписочной численности работников и удельного веса остаточной стоимости амортизируемого имущества этого обособленного подразделения соответственно в среднесписочной численности работников и остаточной стоимости амортизируемого имущества, определенной в соответствии  с п.1 статьи 257 НК РФ, в целом по ОАО «ТПК».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7065" w:rsidRDefault="00BE7065" w:rsidP="00BE7065">
      <w:pPr>
        <w:rPr>
          <w:rFonts w:eastAsia="Times New Roman"/>
          <w:b/>
          <w:bCs/>
          <w:sz w:val="28"/>
        </w:rPr>
      </w:pPr>
    </w:p>
    <w:p w:rsidR="00BE7065" w:rsidRDefault="00BE7065" w:rsidP="00BE7065">
      <w:pPr>
        <w:jc w:val="center"/>
        <w:rPr>
          <w:rFonts w:eastAsia="Times New Roman"/>
          <w:b/>
          <w:bCs/>
          <w:sz w:val="28"/>
          <w:u w:val="single"/>
        </w:rPr>
      </w:pPr>
      <w:r>
        <w:rPr>
          <w:rFonts w:eastAsia="Times New Roman"/>
          <w:b/>
          <w:bCs/>
          <w:sz w:val="28"/>
          <w:u w:val="single"/>
        </w:rPr>
        <w:t xml:space="preserve">5. </w:t>
      </w:r>
      <w:r w:rsidRPr="005149BF">
        <w:rPr>
          <w:rFonts w:eastAsia="Times New Roman"/>
          <w:b/>
          <w:bCs/>
          <w:sz w:val="28"/>
          <w:u w:val="single"/>
        </w:rPr>
        <w:t>Организация раздельного учета по НДС</w:t>
      </w:r>
    </w:p>
    <w:p w:rsidR="00BE7065" w:rsidRDefault="00BE7065" w:rsidP="00BE7065">
      <w:pPr>
        <w:jc w:val="center"/>
        <w:rPr>
          <w:rFonts w:eastAsia="Times New Roman"/>
          <w:b/>
          <w:bCs/>
          <w:sz w:val="28"/>
          <w:u w:val="single"/>
        </w:rPr>
      </w:pPr>
    </w:p>
    <w:p w:rsidR="00BE7065" w:rsidRPr="00EF7005" w:rsidRDefault="00BE7065" w:rsidP="00BE7065">
      <w:pPr>
        <w:rPr>
          <w:rFonts w:eastAsia="Times New Roman"/>
          <w:b/>
          <w:bCs/>
          <w:sz w:val="28"/>
          <w:u w:val="single"/>
        </w:rPr>
      </w:pPr>
      <w:r>
        <w:rPr>
          <w:rFonts w:eastAsia="Times New Roman"/>
          <w:b/>
          <w:bCs/>
          <w:sz w:val="28"/>
        </w:rPr>
        <w:t xml:space="preserve">   </w:t>
      </w:r>
      <w:r w:rsidRPr="005149BF">
        <w:rPr>
          <w:rFonts w:eastAsia="Times New Roman"/>
          <w:b/>
          <w:bCs/>
          <w:sz w:val="28"/>
        </w:rPr>
        <w:t xml:space="preserve"> </w:t>
      </w:r>
      <w:r w:rsidRPr="00EF7005">
        <w:rPr>
          <w:rFonts w:eastAsia="Times New Roman"/>
          <w:b/>
          <w:bCs/>
          <w:sz w:val="28"/>
          <w:u w:val="single"/>
        </w:rPr>
        <w:t>5.</w:t>
      </w:r>
      <w:r>
        <w:rPr>
          <w:rFonts w:eastAsia="Times New Roman"/>
          <w:b/>
          <w:bCs/>
          <w:sz w:val="28"/>
          <w:u w:val="single"/>
        </w:rPr>
        <w:t xml:space="preserve">1. </w:t>
      </w:r>
      <w:r w:rsidRPr="00EF7005">
        <w:rPr>
          <w:rFonts w:eastAsia="Times New Roman"/>
          <w:b/>
          <w:bCs/>
          <w:sz w:val="28"/>
          <w:u w:val="single"/>
        </w:rPr>
        <w:t>Раздельный учет НДС при реализации продукции на экспорт</w:t>
      </w:r>
    </w:p>
    <w:p w:rsidR="00BE7065" w:rsidRDefault="00BE7065" w:rsidP="00BE7065">
      <w:pPr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</w:t>
      </w:r>
    </w:p>
    <w:p w:rsidR="00BE7065" w:rsidRDefault="00BE7065" w:rsidP="00BE7065">
      <w:pPr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     Для организации раздельного учета НДС </w:t>
      </w:r>
      <w:r w:rsidRPr="00EE4386">
        <w:rPr>
          <w:rFonts w:eastAsia="Times New Roman"/>
          <w:b/>
          <w:bCs/>
          <w:sz w:val="28"/>
        </w:rPr>
        <w:t xml:space="preserve">при </w:t>
      </w:r>
      <w:r>
        <w:rPr>
          <w:rFonts w:eastAsia="Times New Roman"/>
          <w:b/>
          <w:bCs/>
          <w:sz w:val="28"/>
        </w:rPr>
        <w:t xml:space="preserve">реализации продукции на экспорт на ОАО «ТПК» введена отдельная </w:t>
      </w:r>
      <w:r>
        <w:rPr>
          <w:rFonts w:eastAsia="Times New Roman"/>
          <w:b/>
          <w:bCs/>
          <w:sz w:val="28"/>
        </w:rPr>
        <w:lastRenderedPageBreak/>
        <w:t>номенклатурная группа продукции – «продукция на экспорт», учет по которой ведется в следующих регистрах бухгалтерского и налогового учета: анализе счета 90</w:t>
      </w:r>
    </w:p>
    <w:p w:rsidR="00BE7065" w:rsidRDefault="00BE7065" w:rsidP="00BE7065">
      <w:pPr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«Продажи» (по субсчетам), </w:t>
      </w:r>
      <w:proofErr w:type="spellStart"/>
      <w:r>
        <w:rPr>
          <w:rFonts w:eastAsia="Times New Roman"/>
          <w:b/>
          <w:bCs/>
          <w:sz w:val="28"/>
        </w:rPr>
        <w:t>оборотно-сальдовой</w:t>
      </w:r>
      <w:proofErr w:type="spellEnd"/>
      <w:r>
        <w:rPr>
          <w:rFonts w:eastAsia="Times New Roman"/>
          <w:b/>
          <w:bCs/>
          <w:sz w:val="28"/>
        </w:rPr>
        <w:t xml:space="preserve"> ведомости по счету 90</w:t>
      </w:r>
    </w:p>
    <w:p w:rsidR="00BE7065" w:rsidRDefault="00BE7065" w:rsidP="00BE7065">
      <w:pPr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«Продажи» (по субсчетам), Справке-расчете «Финансовые результаты</w:t>
      </w:r>
    </w:p>
    <w:p w:rsidR="00BE7065" w:rsidRDefault="00BE7065" w:rsidP="00BE7065">
      <w:pPr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и расчеты по налогу на прибыль (бухгалтерский учет)» и </w:t>
      </w:r>
      <w:proofErr w:type="gramStart"/>
      <w:r>
        <w:rPr>
          <w:rFonts w:eastAsia="Times New Roman"/>
          <w:b/>
          <w:bCs/>
          <w:sz w:val="28"/>
        </w:rPr>
        <w:t>Справке-расчете</w:t>
      </w:r>
      <w:proofErr w:type="gramEnd"/>
      <w:r>
        <w:rPr>
          <w:rFonts w:eastAsia="Times New Roman"/>
          <w:b/>
          <w:bCs/>
          <w:sz w:val="28"/>
        </w:rPr>
        <w:t xml:space="preserve"> «Налоговая база и расчет налога на прибыль».</w:t>
      </w:r>
    </w:p>
    <w:p w:rsidR="00BE7065" w:rsidRDefault="00BE7065" w:rsidP="00BE7065">
      <w:pPr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     В соответствии с п.10 статьи 165 НК РФ ОАО «ТПК» устанавливает</w:t>
      </w:r>
    </w:p>
    <w:p w:rsidR="00BE7065" w:rsidRDefault="00BE7065" w:rsidP="00BE7065">
      <w:pPr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следующий порядок определения суммы НДС, относящейся к товарам (работам, услугам), приобретенным для производства и реализации продукции на экспорт, </w:t>
      </w:r>
      <w:proofErr w:type="gramStart"/>
      <w:r>
        <w:rPr>
          <w:rFonts w:eastAsia="Times New Roman"/>
          <w:b/>
          <w:bCs/>
          <w:sz w:val="28"/>
        </w:rPr>
        <w:t>операции</w:t>
      </w:r>
      <w:proofErr w:type="gramEnd"/>
      <w:r>
        <w:rPr>
          <w:rFonts w:eastAsia="Times New Roman"/>
          <w:b/>
          <w:bCs/>
          <w:sz w:val="28"/>
        </w:rPr>
        <w:t xml:space="preserve"> по реализации которой облагаются НДС по налоговой ставке 0% согласно пп.1 п.1 статьи 164 НК РФ.</w:t>
      </w:r>
    </w:p>
    <w:p w:rsidR="00BE7065" w:rsidRDefault="00BE7065" w:rsidP="00BE7065">
      <w:pPr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    </w:t>
      </w:r>
      <w:proofErr w:type="gramStart"/>
      <w:r>
        <w:rPr>
          <w:rFonts w:eastAsia="Times New Roman"/>
          <w:b/>
          <w:bCs/>
          <w:sz w:val="28"/>
        </w:rPr>
        <w:t xml:space="preserve">Суммы НДС, относящиеся к товарам (работам, услугам), приобретенным для производства и реализации продукции на экспорт, рассчитываются согласно удельному весу, который определяется исходя из стоимости продукции, отгруженной (реализованной) на экспорт </w:t>
      </w:r>
      <w:bookmarkStart w:id="0" w:name="OLE_LINK1"/>
      <w:bookmarkStart w:id="1" w:name="OLE_LINK2"/>
      <w:r>
        <w:rPr>
          <w:rFonts w:eastAsia="Times New Roman"/>
          <w:b/>
          <w:bCs/>
          <w:sz w:val="28"/>
        </w:rPr>
        <w:t>в соответствующем налоговом периоде (квартале)</w:t>
      </w:r>
      <w:bookmarkEnd w:id="0"/>
      <w:bookmarkEnd w:id="1"/>
      <w:r>
        <w:rPr>
          <w:rFonts w:eastAsia="Times New Roman"/>
          <w:b/>
          <w:bCs/>
          <w:sz w:val="28"/>
        </w:rPr>
        <w:t xml:space="preserve"> в общей стоимости отгруженных (реализованных) в этом периоде товаров (работ, услуг), учитываемых на балансовом счете 90 «Продажи».</w:t>
      </w:r>
      <w:proofErr w:type="gramEnd"/>
    </w:p>
    <w:p w:rsidR="00BE7065" w:rsidRDefault="00BE7065" w:rsidP="00BE7065">
      <w:pPr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    При умножении указанного выше удельного веса на суммы «</w:t>
      </w:r>
      <w:proofErr w:type="spellStart"/>
      <w:r>
        <w:rPr>
          <w:rFonts w:eastAsia="Times New Roman"/>
          <w:b/>
          <w:bCs/>
          <w:sz w:val="28"/>
        </w:rPr>
        <w:t>входно</w:t>
      </w:r>
      <w:proofErr w:type="spellEnd"/>
      <w:r>
        <w:rPr>
          <w:rFonts w:eastAsia="Times New Roman"/>
          <w:b/>
          <w:bCs/>
          <w:sz w:val="28"/>
        </w:rPr>
        <w:t>-</w:t>
      </w:r>
    </w:p>
    <w:p w:rsidR="00BE7065" w:rsidRDefault="00BE7065" w:rsidP="00BE7065">
      <w:pPr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го» НДС, учтенные на соответствующих субсчетах балансового счета 19 «НДС по приобретенным ценностям», получаем суммы НДС, </w:t>
      </w:r>
      <w:proofErr w:type="spellStart"/>
      <w:r>
        <w:rPr>
          <w:rFonts w:eastAsia="Times New Roman"/>
          <w:b/>
          <w:bCs/>
          <w:sz w:val="28"/>
        </w:rPr>
        <w:t>относящ</w:t>
      </w:r>
      <w:proofErr w:type="gramStart"/>
      <w:r>
        <w:rPr>
          <w:rFonts w:eastAsia="Times New Roman"/>
          <w:b/>
          <w:bCs/>
          <w:sz w:val="28"/>
        </w:rPr>
        <w:t>и</w:t>
      </w:r>
      <w:proofErr w:type="spellEnd"/>
      <w:r>
        <w:rPr>
          <w:rFonts w:eastAsia="Times New Roman"/>
          <w:b/>
          <w:bCs/>
          <w:sz w:val="28"/>
        </w:rPr>
        <w:t>-</w:t>
      </w:r>
      <w:proofErr w:type="gramEnd"/>
      <w:r>
        <w:rPr>
          <w:rFonts w:eastAsia="Times New Roman"/>
          <w:b/>
          <w:bCs/>
          <w:sz w:val="28"/>
        </w:rPr>
        <w:t xml:space="preserve"> </w:t>
      </w:r>
      <w:proofErr w:type="spellStart"/>
      <w:r>
        <w:rPr>
          <w:rFonts w:eastAsia="Times New Roman"/>
          <w:b/>
          <w:bCs/>
          <w:sz w:val="28"/>
        </w:rPr>
        <w:t>еся</w:t>
      </w:r>
      <w:proofErr w:type="spellEnd"/>
      <w:r>
        <w:rPr>
          <w:rFonts w:eastAsia="Times New Roman"/>
          <w:b/>
          <w:bCs/>
          <w:sz w:val="28"/>
        </w:rPr>
        <w:t xml:space="preserve"> к товарам (работам, услугам), приобретенным для производства  и реализации продукции на экспорт.</w:t>
      </w:r>
    </w:p>
    <w:p w:rsidR="00BE7065" w:rsidRDefault="00BE7065" w:rsidP="00BE7065">
      <w:pPr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     В соответствии с пп.5 п.3 статьи 170 НК РФ суммы «входного» НДС, принятые к вычету по товарам (работам, услугам), в случае их дальне</w:t>
      </w:r>
      <w:proofErr w:type="gramStart"/>
      <w:r>
        <w:rPr>
          <w:rFonts w:eastAsia="Times New Roman"/>
          <w:b/>
          <w:bCs/>
          <w:sz w:val="28"/>
        </w:rPr>
        <w:t>й-</w:t>
      </w:r>
      <w:proofErr w:type="gramEnd"/>
      <w:r>
        <w:rPr>
          <w:rFonts w:eastAsia="Times New Roman"/>
          <w:b/>
          <w:bCs/>
          <w:sz w:val="28"/>
        </w:rPr>
        <w:t xml:space="preserve"> </w:t>
      </w:r>
      <w:proofErr w:type="spellStart"/>
      <w:r>
        <w:rPr>
          <w:rFonts w:eastAsia="Times New Roman"/>
          <w:b/>
          <w:bCs/>
          <w:sz w:val="28"/>
        </w:rPr>
        <w:t>шего</w:t>
      </w:r>
      <w:proofErr w:type="spellEnd"/>
      <w:r>
        <w:rPr>
          <w:rFonts w:eastAsia="Times New Roman"/>
          <w:b/>
          <w:bCs/>
          <w:sz w:val="28"/>
        </w:rPr>
        <w:t xml:space="preserve"> использования для осуществления операций по реализации продукции на экспорт, подлежат восстановлению в налоговом периоде,  в котором осуществляется отгрузка продукции на экспорт. </w:t>
      </w:r>
    </w:p>
    <w:p w:rsidR="00BE7065" w:rsidRDefault="00BE7065" w:rsidP="00BE7065">
      <w:pPr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    Восстановленные суммы НДС подлежат вычету в соответствии </w:t>
      </w:r>
    </w:p>
    <w:p w:rsidR="00BE7065" w:rsidRDefault="00BE7065" w:rsidP="00BE7065">
      <w:pPr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с п.3 статьи 172 НК РФ на момент определения налоговой базы, установленный  п.9 статьи 167 НК РФ, то есть на последнее число  квартала,</w:t>
      </w:r>
    </w:p>
    <w:p w:rsidR="00BE7065" w:rsidRDefault="00BE7065" w:rsidP="00BE7065">
      <w:pPr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в </w:t>
      </w:r>
      <w:proofErr w:type="gramStart"/>
      <w:r>
        <w:rPr>
          <w:rFonts w:eastAsia="Times New Roman"/>
          <w:b/>
          <w:bCs/>
          <w:sz w:val="28"/>
        </w:rPr>
        <w:t>котором</w:t>
      </w:r>
      <w:proofErr w:type="gramEnd"/>
      <w:r>
        <w:rPr>
          <w:rFonts w:eastAsia="Times New Roman"/>
          <w:b/>
          <w:bCs/>
          <w:sz w:val="28"/>
        </w:rPr>
        <w:t xml:space="preserve"> собран полный пакет документов, предусмотренных п.1 статьи 165 НК РФ, для подтверждения обоснованности применения налоговой ставки 0% по реализованной на экспорт продукции.               </w:t>
      </w:r>
    </w:p>
    <w:p w:rsidR="00BE7065" w:rsidRPr="00EE4386" w:rsidRDefault="00BE7065" w:rsidP="00BE7065">
      <w:pPr>
        <w:rPr>
          <w:rFonts w:eastAsia="Times New Roman"/>
          <w:b/>
          <w:bCs/>
          <w:sz w:val="28"/>
        </w:rPr>
      </w:pPr>
    </w:p>
    <w:p w:rsidR="00BE7065" w:rsidRPr="00EE4386" w:rsidRDefault="00BE7065" w:rsidP="00BE7065">
      <w:pPr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  <w:u w:val="single"/>
        </w:rPr>
        <w:t xml:space="preserve">      </w:t>
      </w:r>
    </w:p>
    <w:p w:rsidR="00BE7065" w:rsidRDefault="00BE7065" w:rsidP="00BE7065">
      <w:pPr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       Главный экономист                                     И.Б. Матюков         </w:t>
      </w:r>
    </w:p>
    <w:p w:rsidR="00BE7065" w:rsidRDefault="00BE7065" w:rsidP="00BE7065">
      <w:pPr>
        <w:tabs>
          <w:tab w:val="left" w:pos="0"/>
        </w:tabs>
        <w:rPr>
          <w:rFonts w:eastAsia="Times New Roman"/>
          <w:b/>
          <w:bCs/>
          <w:sz w:val="28"/>
        </w:rPr>
      </w:pPr>
    </w:p>
    <w:p w:rsidR="00BE7065" w:rsidRPr="00BE7065" w:rsidRDefault="00BE7065" w:rsidP="00BE7065"/>
    <w:sectPr w:rsidR="00BE7065" w:rsidRPr="00BE7065" w:rsidSect="00BA2B82"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B6" w:rsidRDefault="00B82FB6">
      <w:pPr>
        <w:spacing w:before="0" w:after="0"/>
      </w:pPr>
      <w:r>
        <w:separator/>
      </w:r>
    </w:p>
  </w:endnote>
  <w:endnote w:type="continuationSeparator" w:id="0">
    <w:p w:rsidR="00B82FB6" w:rsidRDefault="00B82FB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26" w:rsidRDefault="00DD54C3">
    <w:pPr>
      <w:framePr w:wrap="auto" w:hAnchor="text" w:xAlign="right"/>
      <w:spacing w:before="0" w:after="0"/>
    </w:pPr>
    <w:fldSimple w:instr="PAGE">
      <w:r w:rsidR="0017052E">
        <w:rPr>
          <w:noProof/>
        </w:rPr>
        <w:t>46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B6" w:rsidRDefault="00B82FB6">
      <w:pPr>
        <w:spacing w:before="0" w:after="0"/>
      </w:pPr>
      <w:r>
        <w:separator/>
      </w:r>
    </w:p>
  </w:footnote>
  <w:footnote w:type="continuationSeparator" w:id="0">
    <w:p w:rsidR="00B82FB6" w:rsidRDefault="00B82FB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1B8E92F6"/>
    <w:lvl w:ilvl="0">
      <w:start w:val="1"/>
      <w:numFmt w:val="lowerRoman"/>
      <w:pStyle w:val="3"/>
      <w:lvlText w:val="(%1)"/>
      <w:lvlJc w:val="left"/>
      <w:pPr>
        <w:tabs>
          <w:tab w:val="num" w:pos="953"/>
        </w:tabs>
        <w:ind w:left="953" w:hanging="477"/>
      </w:pPr>
      <w:rPr>
        <w:rFonts w:hint="default"/>
      </w:rPr>
    </w:lvl>
  </w:abstractNum>
  <w:abstractNum w:abstractNumId="1">
    <w:nsid w:val="135B33B6"/>
    <w:multiLevelType w:val="hybridMultilevel"/>
    <w:tmpl w:val="3C0C2B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379F4"/>
    <w:multiLevelType w:val="hybridMultilevel"/>
    <w:tmpl w:val="EC0409BA"/>
    <w:lvl w:ilvl="0" w:tplc="B6461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93822"/>
    <w:multiLevelType w:val="hybridMultilevel"/>
    <w:tmpl w:val="E5B63C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D78BD"/>
    <w:multiLevelType w:val="multilevel"/>
    <w:tmpl w:val="7A80F3E0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8764EAE"/>
    <w:multiLevelType w:val="multilevel"/>
    <w:tmpl w:val="3EC2053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05A26AA"/>
    <w:multiLevelType w:val="multilevel"/>
    <w:tmpl w:val="02DABC54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6C56312"/>
    <w:multiLevelType w:val="multilevel"/>
    <w:tmpl w:val="FC1C533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BF1198C"/>
    <w:multiLevelType w:val="hybridMultilevel"/>
    <w:tmpl w:val="47E47432"/>
    <w:lvl w:ilvl="0" w:tplc="1E8A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09AF74A">
      <w:numFmt w:val="none"/>
      <w:lvlText w:val=""/>
      <w:lvlJc w:val="left"/>
      <w:pPr>
        <w:tabs>
          <w:tab w:val="num" w:pos="360"/>
        </w:tabs>
      </w:pPr>
    </w:lvl>
    <w:lvl w:ilvl="2" w:tplc="81645864">
      <w:numFmt w:val="none"/>
      <w:lvlText w:val=""/>
      <w:lvlJc w:val="left"/>
      <w:pPr>
        <w:tabs>
          <w:tab w:val="num" w:pos="360"/>
        </w:tabs>
      </w:pPr>
    </w:lvl>
    <w:lvl w:ilvl="3" w:tplc="777EB74A">
      <w:numFmt w:val="none"/>
      <w:lvlText w:val=""/>
      <w:lvlJc w:val="left"/>
      <w:pPr>
        <w:tabs>
          <w:tab w:val="num" w:pos="360"/>
        </w:tabs>
      </w:pPr>
    </w:lvl>
    <w:lvl w:ilvl="4" w:tplc="28BC0E58">
      <w:numFmt w:val="none"/>
      <w:lvlText w:val=""/>
      <w:lvlJc w:val="left"/>
      <w:pPr>
        <w:tabs>
          <w:tab w:val="num" w:pos="360"/>
        </w:tabs>
      </w:pPr>
    </w:lvl>
    <w:lvl w:ilvl="5" w:tplc="C5307828">
      <w:numFmt w:val="none"/>
      <w:lvlText w:val=""/>
      <w:lvlJc w:val="left"/>
      <w:pPr>
        <w:tabs>
          <w:tab w:val="num" w:pos="360"/>
        </w:tabs>
      </w:pPr>
    </w:lvl>
    <w:lvl w:ilvl="6" w:tplc="083A135A">
      <w:numFmt w:val="none"/>
      <w:lvlText w:val=""/>
      <w:lvlJc w:val="left"/>
      <w:pPr>
        <w:tabs>
          <w:tab w:val="num" w:pos="360"/>
        </w:tabs>
      </w:pPr>
    </w:lvl>
    <w:lvl w:ilvl="7" w:tplc="C4E4FEF6">
      <w:numFmt w:val="none"/>
      <w:lvlText w:val=""/>
      <w:lvlJc w:val="left"/>
      <w:pPr>
        <w:tabs>
          <w:tab w:val="num" w:pos="360"/>
        </w:tabs>
      </w:pPr>
    </w:lvl>
    <w:lvl w:ilvl="8" w:tplc="E0AA8B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8B7"/>
    <w:rsid w:val="00007A73"/>
    <w:rsid w:val="000745AD"/>
    <w:rsid w:val="000D68D7"/>
    <w:rsid w:val="00112763"/>
    <w:rsid w:val="0017052E"/>
    <w:rsid w:val="001E0AFF"/>
    <w:rsid w:val="002D4002"/>
    <w:rsid w:val="002D4369"/>
    <w:rsid w:val="0034790F"/>
    <w:rsid w:val="0038367E"/>
    <w:rsid w:val="004772D8"/>
    <w:rsid w:val="004C26FC"/>
    <w:rsid w:val="004C61DB"/>
    <w:rsid w:val="004E2326"/>
    <w:rsid w:val="00532B85"/>
    <w:rsid w:val="005705EE"/>
    <w:rsid w:val="005E3B36"/>
    <w:rsid w:val="005F74E3"/>
    <w:rsid w:val="00634240"/>
    <w:rsid w:val="00735FD0"/>
    <w:rsid w:val="00742D2A"/>
    <w:rsid w:val="00747037"/>
    <w:rsid w:val="00793363"/>
    <w:rsid w:val="007E3DDF"/>
    <w:rsid w:val="00884E65"/>
    <w:rsid w:val="008B090F"/>
    <w:rsid w:val="008E5FD7"/>
    <w:rsid w:val="009F067F"/>
    <w:rsid w:val="00A07AB0"/>
    <w:rsid w:val="00A57671"/>
    <w:rsid w:val="00A81350"/>
    <w:rsid w:val="00AB42E7"/>
    <w:rsid w:val="00AF4112"/>
    <w:rsid w:val="00B6069A"/>
    <w:rsid w:val="00B82FB6"/>
    <w:rsid w:val="00BA2B82"/>
    <w:rsid w:val="00BE7065"/>
    <w:rsid w:val="00CC1D59"/>
    <w:rsid w:val="00DA71ED"/>
    <w:rsid w:val="00DD54C3"/>
    <w:rsid w:val="00DD6D37"/>
    <w:rsid w:val="00EF6BA3"/>
    <w:rsid w:val="00EF7710"/>
    <w:rsid w:val="00F34715"/>
    <w:rsid w:val="00F50CC9"/>
    <w:rsid w:val="00FF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8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772D8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qFormat/>
    <w:rsid w:val="004772D8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4772D8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qFormat/>
    <w:rsid w:val="004772D8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72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4772D8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72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4772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4772D8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rsid w:val="004772D8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rsid w:val="004772D8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rsid w:val="00477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sid w:val="004772D8"/>
    <w:rPr>
      <w:b/>
      <w:bCs/>
      <w:i/>
      <w:iCs/>
    </w:rPr>
  </w:style>
  <w:style w:type="paragraph" w:styleId="a5">
    <w:name w:val="Body Text"/>
    <w:basedOn w:val="a"/>
    <w:link w:val="a6"/>
    <w:rsid w:val="00BE7065"/>
    <w:pPr>
      <w:widowControl/>
      <w:autoSpaceDE/>
      <w:autoSpaceDN/>
      <w:adjustRightInd/>
      <w:spacing w:before="0" w:after="0"/>
    </w:pPr>
    <w:rPr>
      <w:rFonts w:eastAsia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E7065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3"/>
    <w:rsid w:val="00BE7065"/>
    <w:pPr>
      <w:widowControl/>
      <w:autoSpaceDE/>
      <w:autoSpaceDN/>
      <w:adjustRightInd/>
      <w:spacing w:before="0" w:after="0"/>
    </w:pPr>
    <w:rPr>
      <w:rFonts w:eastAsia="Times New Roman"/>
      <w:b/>
      <w:bCs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BE70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footer"/>
    <w:basedOn w:val="a"/>
    <w:link w:val="a8"/>
    <w:rsid w:val="00BE7065"/>
    <w:pPr>
      <w:widowControl/>
      <w:tabs>
        <w:tab w:val="center" w:pos="4677"/>
        <w:tab w:val="right" w:pos="9355"/>
      </w:tabs>
      <w:autoSpaceDE/>
      <w:autoSpaceDN/>
      <w:adjustRightInd/>
      <w:spacing w:before="0" w:after="0"/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BE706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BE7065"/>
  </w:style>
  <w:style w:type="paragraph" w:styleId="aa">
    <w:name w:val="Balloon Text"/>
    <w:basedOn w:val="a"/>
    <w:link w:val="ab"/>
    <w:semiHidden/>
    <w:rsid w:val="00BE7065"/>
    <w:pPr>
      <w:widowControl/>
      <w:autoSpaceDE/>
      <w:autoSpaceDN/>
      <w:adjustRightInd/>
      <w:spacing w:before="0" w:after="0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7065"/>
    <w:rPr>
      <w:rFonts w:ascii="Tahoma" w:eastAsia="Times New Roman" w:hAnsi="Tahoma" w:cs="Tahoma"/>
      <w:sz w:val="16"/>
      <w:szCs w:val="16"/>
    </w:rPr>
  </w:style>
  <w:style w:type="paragraph" w:styleId="3">
    <w:name w:val="List Number 3"/>
    <w:basedOn w:val="2"/>
    <w:rsid w:val="00BE7065"/>
    <w:pPr>
      <w:numPr>
        <w:numId w:val="8"/>
      </w:numPr>
      <w:tabs>
        <w:tab w:val="clear" w:pos="953"/>
        <w:tab w:val="num" w:pos="360"/>
        <w:tab w:val="num" w:pos="1428"/>
      </w:tabs>
      <w:ind w:left="1429" w:hanging="476"/>
      <w:contextualSpacing w:val="0"/>
      <w:jc w:val="both"/>
    </w:pPr>
    <w:rPr>
      <w:rFonts w:ascii="Arial" w:eastAsia="Arial Unicode MS" w:hAnsi="Arial"/>
      <w:sz w:val="20"/>
      <w:szCs w:val="22"/>
    </w:rPr>
  </w:style>
  <w:style w:type="paragraph" w:styleId="2">
    <w:name w:val="List Number 2"/>
    <w:basedOn w:val="a"/>
    <w:rsid w:val="00BE7065"/>
    <w:pPr>
      <w:widowControl/>
      <w:numPr>
        <w:numId w:val="9"/>
      </w:numPr>
      <w:autoSpaceDE/>
      <w:autoSpaceDN/>
      <w:adjustRightInd/>
      <w:spacing w:before="0" w:after="0"/>
      <w:contextualSpacing/>
    </w:pPr>
    <w:rPr>
      <w:rFonts w:eastAsia="Times New Roman"/>
      <w:sz w:val="24"/>
      <w:szCs w:val="24"/>
    </w:rPr>
  </w:style>
  <w:style w:type="paragraph" w:styleId="ac">
    <w:name w:val="header"/>
    <w:basedOn w:val="a"/>
    <w:link w:val="ad"/>
    <w:rsid w:val="00BE7065"/>
    <w:pPr>
      <w:widowControl/>
      <w:tabs>
        <w:tab w:val="center" w:pos="4677"/>
        <w:tab w:val="right" w:pos="9355"/>
      </w:tabs>
      <w:autoSpaceDE/>
      <w:autoSpaceDN/>
      <w:adjustRightInd/>
      <w:spacing w:before="0" w:after="0"/>
    </w:pPr>
    <w:rPr>
      <w:rFonts w:eastAsia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BE7065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34790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4790F"/>
    <w:rPr>
      <w:color w:val="800080"/>
      <w:u w:val="single"/>
    </w:rPr>
  </w:style>
  <w:style w:type="paragraph" w:customStyle="1" w:styleId="xl63">
    <w:name w:val="xl63"/>
    <w:basedOn w:val="a"/>
    <w:rsid w:val="0034790F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4">
    <w:name w:val="xl64"/>
    <w:basedOn w:val="a"/>
    <w:rsid w:val="0034790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5">
    <w:name w:val="xl65"/>
    <w:basedOn w:val="a"/>
    <w:rsid w:val="0034790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4790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4790F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34790F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4790F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34790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3479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34790F"/>
    <w:pPr>
      <w:widowControl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4790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34790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34790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34790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34790F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34790F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4790F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4790F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4790F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4790F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4790F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4790F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4790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34790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87">
    <w:name w:val="xl87"/>
    <w:basedOn w:val="a"/>
    <w:rsid w:val="0034790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34790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34790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4790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4790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4790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93">
    <w:name w:val="xl93"/>
    <w:basedOn w:val="a"/>
    <w:rsid w:val="0034790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4790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4790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34790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34790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4790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34790F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4790F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34790F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34790F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34790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04">
    <w:name w:val="xl104"/>
    <w:basedOn w:val="a"/>
    <w:rsid w:val="0034790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05">
    <w:name w:val="xl105"/>
    <w:basedOn w:val="a"/>
    <w:rsid w:val="0034790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06">
    <w:name w:val="xl106"/>
    <w:basedOn w:val="a"/>
    <w:rsid w:val="0034790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7">
    <w:name w:val="xl107"/>
    <w:basedOn w:val="a"/>
    <w:rsid w:val="0034790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8">
    <w:name w:val="xl108"/>
    <w:basedOn w:val="a"/>
    <w:rsid w:val="0034790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4790F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4790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4790F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4790F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4790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a"/>
    <w:rsid w:val="0034790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a"/>
    <w:rsid w:val="0034790F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34790F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479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4790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4790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4790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4790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34790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34790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4790F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4790F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4790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34790F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34790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34790F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34790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4790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3479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479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34">
    <w:name w:val="xl134"/>
    <w:basedOn w:val="a"/>
    <w:rsid w:val="003479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35">
    <w:name w:val="xl135"/>
    <w:basedOn w:val="a"/>
    <w:rsid w:val="0034790F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4790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4790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38">
    <w:name w:val="xl138"/>
    <w:basedOn w:val="a"/>
    <w:rsid w:val="0034790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4790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0">
    <w:name w:val="xl140"/>
    <w:basedOn w:val="a"/>
    <w:rsid w:val="0034790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4790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34790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34790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34790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34790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34790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4790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3479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4790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479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479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4790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4790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479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479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4790F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4790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4790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4790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4790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1">
    <w:name w:val="xl161"/>
    <w:basedOn w:val="a"/>
    <w:rsid w:val="0034790F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4790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4790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4790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5">
    <w:name w:val="xl165"/>
    <w:basedOn w:val="a"/>
    <w:rsid w:val="0034790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4790F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7">
    <w:name w:val="xl167"/>
    <w:basedOn w:val="a"/>
    <w:rsid w:val="0034790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4790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4790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0">
    <w:name w:val="xl170"/>
    <w:basedOn w:val="a"/>
    <w:rsid w:val="0034790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4790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479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479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479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4790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479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4790F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4790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4790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4790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1">
    <w:name w:val="xl181"/>
    <w:basedOn w:val="a"/>
    <w:rsid w:val="0034790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2">
    <w:name w:val="xl182"/>
    <w:basedOn w:val="a"/>
    <w:rsid w:val="0034790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4790F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4">
    <w:name w:val="xl184"/>
    <w:basedOn w:val="a"/>
    <w:rsid w:val="0034790F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5">
    <w:name w:val="xl185"/>
    <w:basedOn w:val="a"/>
    <w:rsid w:val="0034790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59</Pages>
  <Words>21879</Words>
  <Characters>124715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Смирнова</dc:creator>
  <cp:lastModifiedBy>Ирина Николаевна Смирнова</cp:lastModifiedBy>
  <cp:revision>14</cp:revision>
  <cp:lastPrinted>2021-02-11T06:11:00Z</cp:lastPrinted>
  <dcterms:created xsi:type="dcterms:W3CDTF">2021-02-05T11:54:00Z</dcterms:created>
  <dcterms:modified xsi:type="dcterms:W3CDTF">2021-02-11T06:55:00Z</dcterms:modified>
</cp:coreProperties>
</file>