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21" w:rsidRPr="004A3D21" w:rsidRDefault="004A3D21" w:rsidP="004A3D2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Сообщение  ОАО "СУ N 308" –об утверждении годовой бухгалтерской отчетности за 2012 год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сведения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Полное фирменное наименование эмитента: Открытое акционерное общество "Строительное Управление N 308"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Сокращенное фирменное наименование эмитента: ОАО "СУ N 308"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Место нахождения эмитента: 193036, Россия, г</w:t>
      </w:r>
      <w:proofErr w:type="gramStart"/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анкт-Петербург, Полтавская улица, дом 5/29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ОГРН эмитента: 1027809199901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ИНН эмитента: 7825661413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1.6. Уникальный код эмитента, присвоенный регистрирующим органом: 02185-D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Адрес страницы в сети Интернет, используемой эмитентом для раскрытия информации: http://www.disclosure.ru/issuer/7825661413/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Содержание сообщения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годовом общем собрании акционеров, проходившем 13.06.2013года, протокол №1 от 14 июня 2013 года утверждена бухгалтерская отчетность </w:t>
      </w: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"СУ N 308"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Подпись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Генеральный директор ОАО "СУ N 308"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</w:t>
      </w:r>
      <w:proofErr w:type="spellStart"/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Силкин</w:t>
      </w:r>
      <w:proofErr w:type="spellEnd"/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Фамилия И.О. </w:t>
      </w:r>
    </w:p>
    <w:p w:rsidR="004A3D21" w:rsidRPr="004A3D21" w:rsidRDefault="004A3D21" w:rsidP="004A3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D21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Дата 14.06.2013г. М.П.</w:t>
      </w:r>
    </w:p>
    <w:p w:rsidR="00CF6663" w:rsidRDefault="00CF6663"/>
    <w:sectPr w:rsidR="00CF6663" w:rsidSect="00CF6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A3D21"/>
    <w:rsid w:val="004A3D21"/>
    <w:rsid w:val="00CF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663"/>
  </w:style>
  <w:style w:type="paragraph" w:styleId="3">
    <w:name w:val="heading 3"/>
    <w:basedOn w:val="a"/>
    <w:link w:val="30"/>
    <w:uiPriority w:val="9"/>
    <w:qFormat/>
    <w:rsid w:val="004A3D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3D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3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810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Kamenskaia</dc:creator>
  <cp:keywords/>
  <dc:description/>
  <cp:lastModifiedBy>Kamenskaia</cp:lastModifiedBy>
  <cp:revision>2</cp:revision>
  <dcterms:created xsi:type="dcterms:W3CDTF">2013-06-14T07:15:00Z</dcterms:created>
  <dcterms:modified xsi:type="dcterms:W3CDTF">2013-06-14T07:24:00Z</dcterms:modified>
</cp:coreProperties>
</file>