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E92" w:rsidRPr="00B22E92" w:rsidRDefault="00B22E92" w:rsidP="00B22E9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B22E92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УСТАВ</w:t>
      </w:r>
    </w:p>
    <w:p w:rsidR="00B22E92" w:rsidRPr="00B22E92" w:rsidRDefault="00B22E92" w:rsidP="00B22E9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Открытого акционерного общества «Монтажно-строительное управление №93»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1.Общие положения.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1.1 Открытое акционерное общество «Монтажно-строительное управление № 93» (в дальнейшем именуемое «Общество») является коммерческой организацией, утверждено комитетом по управлению государственным имуществом Калужской области (распоряжение № 164-Р от 01/03/1993г.) и является правопреемником Монтажно-строительного управления №93 производственного объединения «</w:t>
      </w:r>
      <w:proofErr w:type="spell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Энергоспецмонтаж</w:t>
      </w:r>
      <w:proofErr w:type="spell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». Общество зарегистрировано администрацией Московского района г. Калуги (постановление № 127 от 04/03/1993г. за рег. № 295).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1.1.Полное фирменное наименование Общества на русском языке: Открытое акционерное общество «Монтажно-строительное управление № 93». Сокращенное наименование Общества: ОАО «МСУ-93».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1.2.Место нахождения и почтовый адрес Общества: Российская Федерация, 248030, г. Калуга, ул. Плеханова, 31.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1.3.Срок деятельности Общества неограничен.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 Цели и предмет деятельности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2.1.        Основной целью деятельности Общества является получение прибыли.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2.2.        Основными видами деятельности Общества являются: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2.2.1.        Выполнение монтажных, строительных и специальных строительных работ на объектах </w:t>
      </w:r>
      <w:proofErr w:type="gram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производственного</w:t>
      </w:r>
      <w:proofErr w:type="gram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непроизводственного назначения, в </w:t>
      </w:r>
      <w:proofErr w:type="spell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т.ч</w:t>
      </w:r>
      <w:proofErr w:type="spell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на объектах подконтрольных Госгортехнадзору РФ, Госатомнадзору РФ.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2.2.2.        Выполнение проектных, конструкторских и пусконаладочных работ, экспертизы промышленной безопасности, контроль неразрушающими и разрушающими методами материалов и сварных соединений, диагностирование объектов газового надзора, котлонадзора и подъёмных сооружений, подконтрольных Госгортехнадзору РФ.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2.2.3.        Оказание услуг автотранспорта и механизмов, выполнение коммерческих перевозок в пределах РФ.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2.2.4.        Сдача в аренду объектов недвижимости и оборудования.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2.2.5.        Осуществление иных работ и оказание других услуг, не запрещенных действующим законодательством РФ.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 Правовой статус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3.1.Общество является юридическим лицом с момента его государственной регистрации, имеет в собственности обособленное имущество, учитываемое на его самостоятельном балансе.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3.2.Общество вправе от своего имени совершать сделки, приобретать имущественные и неимущественные права и </w:t>
      </w:r>
      <w:proofErr w:type="gram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нести обязанности</w:t>
      </w:r>
      <w:proofErr w:type="gram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быть истцом и ответчиком в суде, арбитражном и третейском суде.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3.3.Общество вправе иметь банковские счета (в том числе валютные) на территории РФ. Общество имеет фирменное наименование, круглую печать и штамп со своим фирменным наименованием на русском языке и указанием местонахождения.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3.4.Общество не отвечает по обязательствам государства и его органов, равно как государство и его органы не несут ответственности по обязательствам Общества. Общество не несёт ответственности по обязательствам своих акционеров.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Акционеры не отвечают по обязательствам Общества и несут риск убытков, связанных с его деятельностью, в пределах стоимости принадлежащих им акций.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Общество несёт ответственность по своим обязательствам всем принадлежащим ему имуществом.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3.5.Общество самостоятельно, в установленном законодательством РФ порядке, осуществляет свою производственно-хозяйственную деятельность, а так же социальное развитие коллектива работников, самостоятельно устанавливает цены на производимую продукцию и оказываемые услуги, определяет формы и </w:t>
      </w:r>
      <w:proofErr w:type="gram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размеры оплаты труда</w:t>
      </w:r>
      <w:proofErr w:type="gram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работников.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3.6.Общество вправе совершать иные действия и иметь иные права, не противоречащие действующему законодательству РФ. 3.7.Во всех случаях, не оговорённых настоящим Уставом, применяются соответствующие нормы и положения действующего законодательства РФ, в </w:t>
      </w:r>
      <w:proofErr w:type="spell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т.ч</w:t>
      </w:r>
      <w:proofErr w:type="spell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если нормы настоящего Устава входят в противоречие </w:t>
      </w:r>
      <w:proofErr w:type="gram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</w:t>
      </w:r>
      <w:proofErr w:type="gramEnd"/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действующим законодательством РФ.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 Уставный капитал и акции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4.1.Уставный капитал Общества составляет 6708 (Шесть тысяч семьсот восемь) рублей.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4.2.Обществом выпущены и размещены 67 080 (Шестьдесят семь тысяч восемьдесят) акций одинаковой номинальной стоимости по 0,1 (Одной десятой) рубля каждая. Все акции являются обыкновенными именными голосующими и существуют в бездокументарной форме в виде записи в реестре акционеров.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4.3.Выпуск дополнительных акций не предусмотрен.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 Резервный фонд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5.1.Резервный фонд формируется из чистой прибыли Общества и составляет 30% от Уставного капитала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5.2.Формирование, назначение и использование резервного фонда Общества производится в соответствии с законодательством РФ.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        Права и обязанности акционеров.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6.1 .Акционерами Общества считаются российские и иностранные физические и юридические лица, являющиеся владельцами акций на законных основаниях, зарегистрированные в реестре акционеров.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6.2.Права акционеров: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6.2.1.        Участвовать в общем собрании акционеров с правом голоса по вопросам его компетенции.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6.2.2.        Получать информацию в соответствии с законодательством РФ о деятельности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6.2.3.        Отчуждать принадлежащие им по праву собственности акции без согласия других акционеров.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6.2.4.        Получать дивиденды, а так же часть имущества Общества в случае его ликвидации.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6.2.5.        Другие права, предусмотренные действующим законодательством РФ.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6.3. Обязанности акционеров.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6.3.1.        Соблюдать требования законодательства РФ, Устава Общества, а так же действовать в отношении Общества разумно и добросовестно.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6.3.2.        Своевременно сообщать регистратору Общества об изменениях своих анкетных данных.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6.3.3.        Осуществлять свою письменную связь с Обществом через канцелярию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        Органы управления Обществом.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7.1.Высшим органом управления Обществом является общее собрание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акционеров (</w:t>
      </w:r>
      <w:proofErr w:type="gram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действующее</w:t>
      </w:r>
      <w:proofErr w:type="gram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рамках своей компетенции). 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7.2.В период между общими собраниями акционеров общее руководство деятельностью Общества осуществляет Совет директоров Общества (действующий в рамках своей компетенции). 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7.3.Руководство   текущей   деятельностью    Общества   осуществляется единоличным исполнительным органом - директором (действующим в рамках своей компетенции).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 Общее собрание акционеров.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8.1 .Общие собрания акционеров могут быть годовыми и внеочередными. 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 К   компетенции   любого   общего   собрания   акционеров   относятся следующие вопросы: 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8.2.1.        Внесение изменений и дополнений в Устав Общества или утверждение Устава Общества в новой редакции.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8.2.2.        Реорганизация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8.2.3.        Ликвидация Общества, назначение ликвидационной комиссии и утверждение промежуточного окончательного ликвидационных балансов.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8.2.4.        Определение количественного состава Совета директоров Общества, избрание его членов, и досрочное прекращение их полномочий.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8.2.5.        Увеличение или уменьшение уставного капитала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8.2.6.        Избрание ревизора Общества и досрочное прекращение его полномочий.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8.2.7.        Утверждение аудитора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8.2.8.        Утверждение годовых отчетов, годовой бухгалтерской отчетности (счета прибылей и убытков) Общества, а также распределение прибыли, в том числе выплата дивидендов, и убытков Общества по результатам финансового года.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8.2.9.        Определение порядка ведения общего собрания акционеров.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8.2.10.        Избрание членов счетной комиссии и досрочное прекращение их полномочий.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8.2.11.        Дробление и консолидация акций.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8.2.12.        Принятие решений об одобрении сделок с заинтересованностью и крупных сделок в случаях, предусмотренных Федеральным законом «Об акционерных обществах».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8.2.13.        Приобретение Обществом размещенных акций в случаях предусмотренных Федеральным законом «Об акционерных обществах».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8.2.14.        Принятие решения об участии в холдинговых компаниях, финансово-промышленных группах, ассоциациях и иных объединениях коммерческих организаций.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8.2.15.        Утверждение внутренних документов, регулирующих деятельность органов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8.2.16.        Решение иных вопросов, предусмотренных действующим законодательством РФ и настоящим Уставом.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8.3. Общее собрание акционеров не вправе рассматривать и принимать решение по вопросам, не отнесённым к его компетенции, и по вопросам, не включённым в повестку общего собрания акционеров, а также изменять повестку дня, и очерёдность рассмотрения вопросов повестки дня.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8.4. Общество обязано ежегодно проводить годовое общее собрание акционеров в срок с 01 марта по 30 июня после окончания финансового года. Все иные общие собрания акционеров, проводимые </w:t>
      </w:r>
      <w:proofErr w:type="gram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помимо</w:t>
      </w:r>
      <w:proofErr w:type="gram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годового являются внеочередными.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8.5. Голосование на общем собрании акционеров по всем вопросам повестки дня осуществляется по принципу « одна голосующая акция Общества ¬один голос». Дробная акция (часть акции) предоставляет её обладателю при голосовании на общем собрании акционеров соответствующую часть голоса.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8.6. Решение общего собрания акционеров по вопросу, поставленному на голосование, принимается большинством голосов акционеров </w:t>
      </w:r>
      <w:proofErr w:type="gram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-в</w:t>
      </w:r>
      <w:proofErr w:type="gram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ладельцев голосующих акций Общества, принимающих участие в собрании; за исключением вопросов, указанных в пункте 8.8. настоящего Устава.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8.7. Решения, указанные в пунктах 8.2.2, 8.2.5, 8.2.11 - 8.2.15 настоящего Устава, принимаются общим собранием акционеров только по предложению Совета директоров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8.8. Решение по вопросам, указанных в пунктах 8.2.1 - 8.2.3, 8.2.13 настоящего Устава, принимается общим собранием акционеров большинством в три четверти голосов акционеров - владельцев голосующих акций, принимающих участие в общем собрании акционеров.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8.9. Сообщение о проведении общего собрания акционеров должно быть опубликовано не позднее, чем за 30 дней до даты его проведения в газете Калужской области «Весть».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8.10. Дата составления списка лиц, имеющих право на участие в общем собрании акционеров, не может быть установлена ранее даты принятия решения о проведении общего собрания акционеров и более чем за 50 дней до даты проведения общего собрания акционеров.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 Совет директоров.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9.1 .Совет директоров Общества состоит из 5(пяти) человек и избирается на срок, как правило, до следующего годового общего собрания акционеров. По решению общего собрания акционеров полномочия любого члена (всех членов) Совета директоров Общества могут быть прекращены досрочно.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9.2.Кандидат, баллотирующийся в Совет директоров должен дать письменное согласие на работу в этом органе, а</w:t>
      </w:r>
      <w:proofErr w:type="gram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</w:t>
      </w:r>
      <w:proofErr w:type="gram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акже сведения, необходимые для ознакомления акционерами в период подготовки собрания.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9.3.В срок 10 дней после избрания в Совет директоров каждый из его членов обязан предоставить Обществу через канцелярию, подписанную анкету, содержащую о себе следующую информацию: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•        Паспортные данные: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•        Контактный телефон;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•        О юридических лицах, в которых они владеют самостоятельно или совместно со своими </w:t>
      </w:r>
      <w:proofErr w:type="spell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афилированными</w:t>
      </w:r>
      <w:proofErr w:type="spell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лицами 20 и более процентами голосующих акций (долей, паев).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•        О юридических лицах, в органах управления которых, они занимают должности;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•        об известных им совершаемых или предполагаемых сделках, в которых они могут быть признаны заинтересованными лицами по отношению к Обществу;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•        что </w:t>
      </w:r>
      <w:proofErr w:type="gram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ознакомлен</w:t>
      </w:r>
      <w:proofErr w:type="gram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 Уставом и Положением о Совете директоров Общества. 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 К компетенции Совета директоров относятся следующие вопросы: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9.4.1.        Определение </w:t>
      </w:r>
      <w:proofErr w:type="gram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приоритетных</w:t>
      </w:r>
      <w:proofErr w:type="gram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направлении деятельности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9.4.2.        Созыв и утверждение повестки дня общего собрания акционеров, в случаях, предусмотренных Федеральным законом «Об акционерных обществах».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9.4.3.        Определение даты составления списка лиц, имеющих право на участие в </w:t>
      </w:r>
      <w:proofErr w:type="spell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обшем</w:t>
      </w:r>
      <w:proofErr w:type="spell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собрании акционеров, и другие вопросы, отнесённые к компетенции Совета директоров Общества в соответствии с Федеральным законом «Об акционерных обществах», связанные с подготовкой и проведением общего собрания акционеров.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9.4.4.        Определение пены (денежной опенки) имущества и выкупа акций Общества, а также их приобретение в случаях, предусмотренных законодательством РФ.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9.4.5.        Назначение на должность Директора Общества и досрочное прекращение его полномочий.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9.4.6.        Рекомендации по размеру выплачиваемых Ревизору Общества вознаграждений и компенсаций и определение оплаты услуг аудитора.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9.4.7.        Рекомендации по размеру дивиденда по акциям и порядку его выплаты.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9.4.8.        Использование резервного фонда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9.4.9.        Утверждение внутренних документов Общества, регулирующих денежные затраты, а также годовой бюджет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9.4.10.        Одобрение крупных сделок и сделок с заинтересованностью в случаях, предусмотренных Федеральным законом «Об акционерных обществах».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9.4.11.        Утверждение регистратора Общества и условий договора с ним, а также расторжение договора с ним.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9.4.12.        Иные вопросы, предусмотренные настоящим Уставом и законодательством РФ.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9.5.Члены Совета директоров обязаны действовать в рамках своей компетенции разумно и добросовестно в полном соответствии с Уставом Общества, положением о Совете директоров и законодательством РФ.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10. Директор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10.1. Директор является единоличным исполнительным органом общества и осуществляет руководство текущей деятельностью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10.2.        Директор без доверенности действует от имени Общества, в том числе представляет его интересы, совершает сделки от имени Общества, издает приказы и дает указания, обязательные для исполнения всеми работниками Общества. Представляет на утверждение Совету директоров Общества внутренние документы Общества, регулирующие расходование денежных средств, а также годовой бюджет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10.3.        Директор назначается на должность решением Совета директоров Общества на срок 1 год. При этом Общество в лице Председателя Совета директоров подписывает с Директором трудовой договор.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10.4.        Директор действует в рамках своей компетенции разумно и добросовестно в полном соответствии с Уставом Общества, положением о Директоре, трудовым договором и законодательством РФ.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11. Ревизор и аудит.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11.1.        </w:t>
      </w:r>
      <w:proofErr w:type="gram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Контроль за</w:t>
      </w:r>
      <w:proofErr w:type="gram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финансово-хозяйственной деятельностью Общества осуществляет Ревизор Общества, избираемый общим собранием акционеров сроком, как правило, на 1 год.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11.2.        Аудитор Общества утверждается общим собранием акционеров сроком на 1 год.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12.Контроль, учёт и отчётность.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12.1.        Общество обязано вести бухгалтерский и налоговый учёт, а также представлять финансовую и статистическую отчётность в установленном законом порядке.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12.2.        Финансовый год Общества считается с 1 января по 31 декабря.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12.3.        Общество обязано хранить предусмотренные законодательством РФ документы по месту своего нахождения.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13. Счётная комиссия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13.1. Счётная комиссия избирается на общем собрании акционеров в количестве 5 (пяти) человек. Срок полномочии счётной комиссии, как </w:t>
      </w:r>
      <w:proofErr w:type="gram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правило</w:t>
      </w:r>
      <w:proofErr w:type="gram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 год. Общее собрание акционеров вправе досрочно прекратить полномочия любого члена (в </w:t>
      </w:r>
      <w:proofErr w:type="spell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т.ч</w:t>
      </w:r>
      <w:proofErr w:type="spell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председателя) Счётной комиссии или всего состава в целом.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14. </w:t>
      </w:r>
      <w:proofErr w:type="spellStart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Ликвндация</w:t>
      </w:r>
      <w:proofErr w:type="spellEnd"/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реорганизация Общества.</w:t>
      </w: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22E92" w:rsidRPr="00B22E92" w:rsidRDefault="00B22E92" w:rsidP="00B22E92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22E9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14.1 Ликвидация и реорганизация Общества производится в соответствии с Федеральным законом «Об акционерных обществах».</w:t>
      </w:r>
    </w:p>
    <w:p w:rsidR="0006518A" w:rsidRDefault="0006518A">
      <w:bookmarkStart w:id="0" w:name="_GoBack"/>
      <w:bookmarkEnd w:id="0"/>
    </w:p>
    <w:sectPr w:rsidR="00065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FF8"/>
    <w:rsid w:val="0006518A"/>
    <w:rsid w:val="00530FF8"/>
    <w:rsid w:val="007741DE"/>
    <w:rsid w:val="00B2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3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3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2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0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2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0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8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5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5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6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0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5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2215</Words>
  <Characters>12629</Characters>
  <Application>Microsoft Office Word</Application>
  <DocSecurity>0</DocSecurity>
  <Lines>105</Lines>
  <Paragraphs>29</Paragraphs>
  <ScaleCrop>false</ScaleCrop>
  <Company/>
  <LinksUpToDate>false</LinksUpToDate>
  <CharactersWithSpaces>14815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МСУ93</dc:creator>
  <cp:keywords/>
  <dc:description/>
  <cp:lastModifiedBy>МСУ93</cp:lastModifiedBy>
  <cp:revision>2</cp:revision>
  <dcterms:created xsi:type="dcterms:W3CDTF">2014-07-01T11:06:00Z</dcterms:created>
  <dcterms:modified xsi:type="dcterms:W3CDTF">2014-07-01T11:11:00Z</dcterms:modified>
</cp:coreProperties>
</file>