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2"/>
        <w:gridCol w:w="129"/>
        <w:gridCol w:w="110"/>
      </w:tblGrid>
      <w:tr w:rsidR="001C6FF7" w:rsidTr="008C2987">
        <w:trPr>
          <w:gridAfter w:val="1"/>
          <w:wAfter w:w="20" w:type="dxa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C6FF7" w:rsidRDefault="001C6FF7" w:rsidP="008C2987">
            <w:pPr>
              <w:pStyle w:val="3"/>
              <w:widowControl/>
              <w:snapToGrid w:val="0"/>
              <w:spacing w:before="0"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</w:p>
        </w:tc>
      </w:tr>
      <w:tr w:rsidR="001C6FF7" w:rsidTr="008C2987">
        <w:tblPrEx>
          <w:tblCellMar>
            <w:left w:w="108" w:type="dxa"/>
            <w:right w:w="108" w:type="dxa"/>
          </w:tblCellMar>
        </w:tblPrEx>
        <w:trPr>
          <w:gridAfter w:val="1"/>
          <w:wAfter w:w="110" w:type="dxa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F7" w:rsidRDefault="001C6FF7" w:rsidP="008C2987">
            <w:pPr>
              <w:pStyle w:val="3"/>
              <w:widowControl/>
              <w:snapToGrid w:val="0"/>
              <w:spacing w:before="0"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1C6FF7" w:rsidRDefault="001C6FF7" w:rsidP="008C2987">
            <w:pPr>
              <w:widowControl/>
              <w:rPr>
                <w:b/>
                <w:sz w:val="16"/>
              </w:rPr>
            </w:pPr>
          </w:p>
          <w:p w:rsidR="001C6FF7" w:rsidRDefault="001C6FF7" w:rsidP="008C2987">
            <w:pPr>
              <w:pStyle w:val="Normal"/>
              <w:spacing w:line="240" w:lineRule="auto"/>
              <w:ind w:left="0" w:firstLine="0"/>
              <w:jc w:val="center"/>
            </w:pPr>
            <w:r>
              <w:rPr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16764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857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FF7" w:rsidRDefault="001C6FF7" w:rsidP="008C2987">
            <w:pPr>
              <w:widowControl/>
              <w:jc w:val="center"/>
            </w:pPr>
          </w:p>
          <w:p w:rsidR="001C6FF7" w:rsidRDefault="001C6FF7" w:rsidP="008C2987">
            <w:pPr>
              <w:pStyle w:val="3"/>
              <w:widowControl/>
              <w:spacing w:after="240"/>
              <w:jc w:val="center"/>
              <w:rPr>
                <w:rFonts w:ascii="Times New Roman" w:hAnsi="Times New Roman"/>
                <w:b/>
                <w:i/>
                <w:sz w:val="40"/>
              </w:rPr>
            </w:pPr>
            <w:r>
              <w:rPr>
                <w:rFonts w:ascii="Times New Roman" w:hAnsi="Times New Roman"/>
                <w:b/>
                <w:i/>
                <w:sz w:val="40"/>
              </w:rPr>
              <w:t xml:space="preserve">Аудиторское заключение </w:t>
            </w:r>
          </w:p>
          <w:p w:rsidR="001C6FF7" w:rsidRDefault="001C6FF7" w:rsidP="008C2987">
            <w:pPr>
              <w:pStyle w:val="3"/>
              <w:widowControl/>
              <w:spacing w:before="0" w:after="240"/>
              <w:jc w:val="center"/>
              <w:rPr>
                <w:rFonts w:ascii="Times New Roman" w:hAnsi="Times New Roman"/>
                <w:b/>
                <w:i/>
                <w:sz w:val="40"/>
              </w:rPr>
            </w:pPr>
            <w:r>
              <w:rPr>
                <w:rFonts w:ascii="Times New Roman" w:hAnsi="Times New Roman"/>
                <w:b/>
                <w:i/>
                <w:sz w:val="40"/>
              </w:rPr>
              <w:t>Индивидуального аудитора Борисова Владимира Александровича</w:t>
            </w:r>
          </w:p>
          <w:p w:rsidR="001C6FF7" w:rsidRDefault="001C6FF7" w:rsidP="008C2987">
            <w:pPr>
              <w:widowControl/>
              <w:spacing w:before="12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 финансовой (бухгалтерской) отчетности</w:t>
            </w:r>
          </w:p>
          <w:p w:rsidR="001C6FF7" w:rsidRDefault="001C6FF7" w:rsidP="008C2987">
            <w:pPr>
              <w:widowControl/>
              <w:spacing w:before="12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Открытого акционерного общества</w:t>
            </w:r>
          </w:p>
          <w:p w:rsidR="001C6FF7" w:rsidRDefault="001C6FF7" w:rsidP="008C2987">
            <w:pPr>
              <w:widowControl/>
              <w:spacing w:before="12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Производственное швейное объединение «Волга»</w:t>
            </w:r>
          </w:p>
          <w:p w:rsidR="001C6FF7" w:rsidRDefault="001C6FF7" w:rsidP="008C2987">
            <w:pPr>
              <w:widowControl/>
              <w:spacing w:before="12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 201</w:t>
            </w:r>
            <w:r>
              <w:rPr>
                <w:b/>
                <w:i/>
                <w:sz w:val="28"/>
              </w:rPr>
              <w:t>6</w:t>
            </w:r>
            <w:r>
              <w:rPr>
                <w:b/>
                <w:i/>
                <w:sz w:val="28"/>
              </w:rPr>
              <w:t xml:space="preserve"> год.</w:t>
            </w:r>
          </w:p>
          <w:p w:rsidR="001C6FF7" w:rsidRDefault="001C6FF7" w:rsidP="008C2987">
            <w:pPr>
              <w:widowControl/>
              <w:tabs>
                <w:tab w:val="left" w:pos="6838"/>
              </w:tabs>
              <w:spacing w:before="480" w:after="120"/>
              <w:ind w:firstLine="601"/>
              <w:rPr>
                <w:sz w:val="24"/>
              </w:rPr>
            </w:pPr>
            <w:r>
              <w:rPr>
                <w:sz w:val="24"/>
              </w:rPr>
              <w:t>г. Самара                                                                  «_</w:t>
            </w:r>
            <w:r>
              <w:rPr>
                <w:sz w:val="24"/>
                <w:u w:val="single"/>
              </w:rPr>
              <w:t>28</w:t>
            </w:r>
            <w:r>
              <w:rPr>
                <w:sz w:val="24"/>
              </w:rPr>
              <w:t>_» _</w:t>
            </w:r>
            <w:r>
              <w:rPr>
                <w:sz w:val="24"/>
                <w:u w:val="single"/>
              </w:rPr>
              <w:t>февраля</w:t>
            </w:r>
            <w:r>
              <w:rPr>
                <w:sz w:val="24"/>
              </w:rPr>
              <w:t>__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z w:val="24"/>
              </w:rPr>
              <w:t xml:space="preserve"> г.</w:t>
            </w:r>
          </w:p>
          <w:p w:rsidR="001C6FF7" w:rsidRDefault="001C6FF7" w:rsidP="008C2987">
            <w:pPr>
              <w:widowControl/>
              <w:spacing w:before="480"/>
              <w:ind w:left="290" w:right="27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  Адресовано собранию акционеров Открытого акционерного общества Производственное швейное объединение «Волга»</w:t>
            </w:r>
          </w:p>
          <w:p w:rsidR="001C6FF7" w:rsidRDefault="001C6FF7" w:rsidP="008C2987">
            <w:pPr>
              <w:spacing w:before="120"/>
              <w:ind w:left="284" w:right="28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8"/>
              </w:rPr>
              <w:tab/>
            </w:r>
            <w:r>
              <w:rPr>
                <w:b/>
                <w:i/>
                <w:sz w:val="24"/>
                <w:szCs w:val="24"/>
              </w:rPr>
              <w:t>Аудитор.</w:t>
            </w:r>
          </w:p>
          <w:p w:rsidR="001C6FF7" w:rsidRPr="000278AE" w:rsidRDefault="001C6FF7" w:rsidP="008C2987">
            <w:pPr>
              <w:ind w:left="284" w:right="284"/>
              <w:jc w:val="both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 xml:space="preserve">  </w:t>
            </w:r>
            <w:r>
              <w:rPr>
                <w:sz w:val="24"/>
                <w:szCs w:val="24"/>
              </w:rPr>
              <w:t xml:space="preserve">    Индивидуальный аудитор Борисов Владимир Александрович</w:t>
            </w:r>
          </w:p>
          <w:p w:rsidR="001C6FF7" w:rsidRDefault="001C6FF7" w:rsidP="008C2987">
            <w:pPr>
              <w:ind w:left="284" w:right="284"/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Место нахождения:</w:t>
            </w:r>
            <w:r>
              <w:rPr>
                <w:sz w:val="24"/>
              </w:rPr>
              <w:t xml:space="preserve"> 443125, г. Самара, </w:t>
            </w: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ово</w:t>
            </w:r>
            <w:proofErr w:type="spellEnd"/>
            <w:r>
              <w:rPr>
                <w:sz w:val="24"/>
              </w:rPr>
              <w:t>-Садовая, д.375,кв.49 телефон 89277110117</w:t>
            </w:r>
          </w:p>
          <w:p w:rsidR="001C6FF7" w:rsidRDefault="001C6FF7" w:rsidP="008C2987">
            <w:pPr>
              <w:ind w:left="284" w:right="28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       ИНН:</w:t>
            </w:r>
            <w:r>
              <w:rPr>
                <w:sz w:val="24"/>
              </w:rPr>
              <w:t>631903862192.</w:t>
            </w:r>
          </w:p>
          <w:p w:rsidR="001C6FF7" w:rsidRDefault="001C6FF7" w:rsidP="008C2987">
            <w:pPr>
              <w:ind w:left="284" w:right="284"/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Государственная регистрация:</w:t>
            </w:r>
            <w:r>
              <w:rPr>
                <w:sz w:val="24"/>
              </w:rPr>
              <w:t xml:space="preserve"> Свидетельство о внесении в единый государственный реестр серия 63 № 006069123 от 16.01.2014г., выданное ИФМС по Промышленному району г. Самара. ОГРНИП № 314631901600045.</w:t>
            </w:r>
          </w:p>
          <w:p w:rsidR="001C6FF7" w:rsidRDefault="001C6FF7" w:rsidP="008C2987">
            <w:pPr>
              <w:ind w:left="284" w:right="284"/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b/>
                <w:bCs/>
                <w:sz w:val="24"/>
              </w:rPr>
              <w:t>Свидетельство о членстве в СРО аудиторов: член НП СРО «Аудиторская ассоциация Содружество</w:t>
            </w:r>
          </w:p>
          <w:p w:rsidR="001C6FF7" w:rsidRDefault="001C6FF7" w:rsidP="008C2987">
            <w:pPr>
              <w:ind w:left="284" w:right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ОРНЗ -21206044877</w:t>
            </w:r>
          </w:p>
          <w:p w:rsidR="001C6FF7" w:rsidRDefault="001C6FF7" w:rsidP="008C2987">
            <w:pPr>
              <w:spacing w:before="240"/>
              <w:ind w:left="284" w:right="284"/>
              <w:jc w:val="both"/>
              <w:rPr>
                <w:b/>
                <w:i/>
                <w:sz w:val="24"/>
              </w:rPr>
            </w:pPr>
            <w:r>
              <w:tab/>
            </w:r>
            <w:proofErr w:type="spellStart"/>
            <w:r>
              <w:rPr>
                <w:b/>
                <w:i/>
                <w:sz w:val="24"/>
              </w:rPr>
              <w:t>Аудируемое</w:t>
            </w:r>
            <w:proofErr w:type="spellEnd"/>
            <w:r>
              <w:rPr>
                <w:b/>
                <w:i/>
                <w:sz w:val="24"/>
              </w:rPr>
              <w:t xml:space="preserve"> лицо.</w:t>
            </w:r>
          </w:p>
          <w:p w:rsidR="001C6FF7" w:rsidRDefault="001C6FF7" w:rsidP="008C2987">
            <w:pPr>
              <w:ind w:left="284" w:right="28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      Наименование:</w:t>
            </w:r>
            <w:r>
              <w:rPr>
                <w:sz w:val="24"/>
              </w:rPr>
              <w:t xml:space="preserve"> Открытое акционерное общество Производственное швейное объединение «Волга»</w:t>
            </w:r>
          </w:p>
          <w:p w:rsidR="001C6FF7" w:rsidRDefault="001C6FF7" w:rsidP="008C2987">
            <w:pPr>
              <w:pStyle w:val="Normal"/>
              <w:spacing w:line="240" w:lineRule="auto"/>
              <w:ind w:left="0" w:firstLine="567"/>
              <w:rPr>
                <w:sz w:val="24"/>
              </w:rPr>
            </w:pPr>
            <w:r>
              <w:rPr>
                <w:b/>
                <w:sz w:val="24"/>
              </w:rPr>
              <w:t xml:space="preserve"> Место нахождения: </w:t>
            </w:r>
            <w:r>
              <w:rPr>
                <w:sz w:val="24"/>
              </w:rPr>
              <w:t>443001, г. Самара, ул. Ярмарочная, д.9</w:t>
            </w:r>
          </w:p>
          <w:p w:rsidR="001C6FF7" w:rsidRDefault="001C6FF7" w:rsidP="008C2987">
            <w:pPr>
              <w:pStyle w:val="Normal"/>
              <w:spacing w:line="240" w:lineRule="auto"/>
              <w:ind w:left="0" w:firstLine="567"/>
              <w:rPr>
                <w:sz w:val="24"/>
              </w:rPr>
            </w:pPr>
            <w:r>
              <w:rPr>
                <w:b/>
                <w:sz w:val="24"/>
              </w:rPr>
              <w:t xml:space="preserve"> ИНН: </w:t>
            </w:r>
            <w:r>
              <w:rPr>
                <w:sz w:val="24"/>
              </w:rPr>
              <w:t>6315226683</w:t>
            </w:r>
          </w:p>
          <w:p w:rsidR="001C6FF7" w:rsidRDefault="001C6FF7" w:rsidP="008C2987">
            <w:pPr>
              <w:pStyle w:val="Normal"/>
              <w:spacing w:line="240" w:lineRule="auto"/>
              <w:ind w:left="290" w:right="275" w:firstLine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      Государственная регистрация:</w:t>
            </w:r>
            <w:r>
              <w:t xml:space="preserve"> </w:t>
            </w:r>
            <w:r>
              <w:rPr>
                <w:sz w:val="24"/>
              </w:rPr>
              <w:t>Свидетельство о государственной регистрации юридического лица с</w:t>
            </w:r>
            <w:r>
              <w:rPr>
                <w:sz w:val="24"/>
                <w:szCs w:val="24"/>
              </w:rPr>
              <w:t>ерия 63 № 0052883, выдано 16.09.99 г. ИМНС РФ по Ленинскому району г. Самары</w:t>
            </w:r>
            <w:r>
              <w:rPr>
                <w:sz w:val="24"/>
              </w:rPr>
              <w:t xml:space="preserve">, основной государственный регистрационный № </w:t>
            </w:r>
            <w:r>
              <w:rPr>
                <w:sz w:val="24"/>
                <w:szCs w:val="24"/>
              </w:rPr>
              <w:t>1026300955702</w:t>
            </w:r>
          </w:p>
          <w:p w:rsidR="001C6FF7" w:rsidRDefault="001C6FF7" w:rsidP="008C2987">
            <w:pPr>
              <w:pStyle w:val="ConsNormal"/>
              <w:widowControl/>
              <w:spacing w:after="120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FF7" w:rsidTr="008C2987">
        <w:trPr>
          <w:gridAfter w:val="1"/>
          <w:wAfter w:w="20" w:type="dxa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F7" w:rsidRDefault="001C6FF7" w:rsidP="008C2987">
            <w:pPr>
              <w:pStyle w:val="3"/>
              <w:widowControl/>
              <w:snapToGrid w:val="0"/>
              <w:spacing w:before="0"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lastRenderedPageBreak/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</w:p>
        </w:tc>
      </w:tr>
      <w:tr w:rsidR="001C6FF7" w:rsidTr="008C2987">
        <w:trPr>
          <w:gridAfter w:val="1"/>
          <w:wAfter w:w="20" w:type="dxa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F7" w:rsidRDefault="001C6FF7" w:rsidP="008C2987">
            <w:pPr>
              <w:pStyle w:val="3"/>
              <w:widowControl/>
              <w:snapToGrid w:val="0"/>
              <w:spacing w:before="0"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lastRenderedPageBreak/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</w:p>
        </w:tc>
      </w:tr>
      <w:tr w:rsidR="001C6FF7" w:rsidTr="008C2987">
        <w:tblPrEx>
          <w:tblCellMar>
            <w:left w:w="108" w:type="dxa"/>
            <w:right w:w="108" w:type="dxa"/>
          </w:tblCellMar>
        </w:tblPrEx>
        <w:trPr>
          <w:gridAfter w:val="1"/>
          <w:wAfter w:w="110" w:type="dxa"/>
        </w:trPr>
        <w:tc>
          <w:tcPr>
            <w:tcW w:w="97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6FF7" w:rsidRDefault="001C6FF7" w:rsidP="008C2987">
            <w:pPr>
              <w:snapToGrid w:val="0"/>
              <w:ind w:left="284" w:right="284"/>
              <w:jc w:val="both"/>
              <w:rPr>
                <w:sz w:val="24"/>
              </w:rPr>
            </w:pPr>
          </w:p>
          <w:p w:rsidR="001C6FF7" w:rsidRDefault="001C6FF7" w:rsidP="008C2987">
            <w:pPr>
              <w:ind w:left="284" w:right="284"/>
              <w:jc w:val="both"/>
              <w:rPr>
                <w:sz w:val="24"/>
              </w:rPr>
            </w:pPr>
          </w:p>
          <w:p w:rsidR="001C6FF7" w:rsidRDefault="001C6FF7" w:rsidP="008C2987">
            <w:pPr>
              <w:widowControl/>
              <w:ind w:left="290" w:right="2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Я провел аудит прилагаемой финансовой (бухгалтерской) отчетности организации </w:t>
            </w:r>
            <w:r>
              <w:rPr>
                <w:b/>
                <w:sz w:val="24"/>
                <w:szCs w:val="24"/>
              </w:rPr>
              <w:t>ОАО ПШО «Волга»</w:t>
            </w:r>
            <w:r>
              <w:rPr>
                <w:sz w:val="24"/>
              </w:rPr>
              <w:t xml:space="preserve"> за период с 1 января 2016г. по 31 декабря 2016</w:t>
            </w:r>
            <w:r>
              <w:rPr>
                <w:sz w:val="24"/>
              </w:rPr>
              <w:t>г. включительно.</w:t>
            </w:r>
          </w:p>
          <w:p w:rsidR="001C6FF7" w:rsidRDefault="001C6FF7" w:rsidP="008C2987">
            <w:pPr>
              <w:ind w:left="284" w:right="284"/>
              <w:jc w:val="both"/>
              <w:rPr>
                <w:sz w:val="24"/>
              </w:rPr>
            </w:pPr>
          </w:p>
          <w:p w:rsidR="001C6FF7" w:rsidRDefault="001C6FF7" w:rsidP="008C2987">
            <w:pPr>
              <w:widowControl/>
              <w:ind w:firstLine="290"/>
              <w:rPr>
                <w:sz w:val="24"/>
              </w:rPr>
            </w:pPr>
            <w:r>
              <w:rPr>
                <w:sz w:val="24"/>
              </w:rPr>
              <w:t xml:space="preserve">Финансовая (бухгалтерская) отчетность организации </w:t>
            </w:r>
            <w:r>
              <w:rPr>
                <w:b/>
                <w:sz w:val="24"/>
                <w:szCs w:val="24"/>
              </w:rPr>
              <w:t>ОАО ПШО «Волга»</w:t>
            </w:r>
            <w:r>
              <w:rPr>
                <w:b/>
                <w:i/>
                <w:sz w:val="28"/>
              </w:rPr>
              <w:t xml:space="preserve"> </w:t>
            </w:r>
            <w:r>
              <w:rPr>
                <w:sz w:val="24"/>
              </w:rPr>
              <w:t xml:space="preserve">состоит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>:</w:t>
            </w:r>
          </w:p>
          <w:p w:rsidR="001C6FF7" w:rsidRDefault="001C6FF7" w:rsidP="008C2987">
            <w:pPr>
              <w:ind w:left="284" w:right="284"/>
              <w:jc w:val="both"/>
              <w:rPr>
                <w:sz w:val="24"/>
              </w:rPr>
            </w:pPr>
            <w:r>
              <w:rPr>
                <w:sz w:val="24"/>
              </w:rPr>
              <w:tab/>
              <w:t>- бухгалтерского баланса;</w:t>
            </w:r>
          </w:p>
          <w:p w:rsidR="001C6FF7" w:rsidRDefault="001C6FF7" w:rsidP="008C2987">
            <w:pPr>
              <w:numPr>
                <w:ilvl w:val="0"/>
                <w:numId w:val="2"/>
              </w:numPr>
              <w:ind w:right="284"/>
              <w:jc w:val="both"/>
              <w:rPr>
                <w:sz w:val="24"/>
              </w:rPr>
            </w:pPr>
            <w:r>
              <w:rPr>
                <w:sz w:val="24"/>
              </w:rPr>
              <w:t>отчета о прибылях и убытках</w:t>
            </w:r>
          </w:p>
          <w:p w:rsidR="001C6FF7" w:rsidRDefault="001C6FF7" w:rsidP="001C6FF7">
            <w:pPr>
              <w:ind w:right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>
              <w:rPr>
                <w:sz w:val="24"/>
              </w:rPr>
              <w:t xml:space="preserve"> </w:t>
            </w:r>
          </w:p>
          <w:p w:rsidR="001C6FF7" w:rsidRDefault="001C6FF7" w:rsidP="008C2987">
            <w:pPr>
              <w:widowControl/>
              <w:ind w:left="290" w:right="27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Руководство </w:t>
            </w:r>
            <w:proofErr w:type="spellStart"/>
            <w:r>
              <w:rPr>
                <w:sz w:val="24"/>
              </w:rPr>
              <w:t>аудируемого</w:t>
            </w:r>
            <w:proofErr w:type="spellEnd"/>
            <w:r>
              <w:rPr>
                <w:sz w:val="24"/>
              </w:rPr>
              <w:t xml:space="preserve"> лица несет ответственность за составление и достоверность указанной годовой отчетности в соответствии с российскими правилами составления бу</w:t>
            </w:r>
            <w:r w:rsidR="00B870BD">
              <w:rPr>
                <w:sz w:val="24"/>
              </w:rPr>
              <w:t>хгалтерской отчетности и за сис</w:t>
            </w:r>
            <w:r>
              <w:rPr>
                <w:sz w:val="24"/>
              </w:rPr>
              <w:t>тему внутреннего</w:t>
            </w:r>
            <w:r w:rsidR="00B870BD">
              <w:rPr>
                <w:sz w:val="24"/>
              </w:rPr>
              <w:t xml:space="preserve"> контроля, необходимую для составления годовой бухгалтерской отчетности, не содержащей существенных искажений вследствие недобросовестных действий или ошибок.</w:t>
            </w:r>
          </w:p>
          <w:p w:rsidR="001C6FF7" w:rsidRDefault="001C6FF7" w:rsidP="008C2987">
            <w:pPr>
              <w:ind w:left="284" w:right="284"/>
              <w:jc w:val="both"/>
              <w:rPr>
                <w:sz w:val="24"/>
                <w:szCs w:val="24"/>
              </w:rPr>
            </w:pPr>
          </w:p>
          <w:p w:rsidR="001C6FF7" w:rsidRDefault="001C6FF7" w:rsidP="008C2987">
            <w:pPr>
              <w:ind w:left="284" w:right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Моя </w:t>
            </w:r>
            <w:r>
              <w:rPr>
                <w:sz w:val="24"/>
              </w:rPr>
              <w:t xml:space="preserve"> обяз</w:t>
            </w:r>
            <w:r>
              <w:rPr>
                <w:sz w:val="24"/>
              </w:rPr>
              <w:t xml:space="preserve">анность заключается в выражении мнения о достоверности годовой бухгалтерской отчетности </w:t>
            </w:r>
            <w:r>
              <w:rPr>
                <w:sz w:val="24"/>
              </w:rPr>
              <w:t xml:space="preserve"> на основе проведенного аудита.</w:t>
            </w:r>
          </w:p>
          <w:p w:rsidR="001C6FF7" w:rsidRDefault="001C6FF7" w:rsidP="008C2987">
            <w:pPr>
              <w:ind w:left="284" w:right="284"/>
              <w:jc w:val="both"/>
              <w:rPr>
                <w:sz w:val="24"/>
              </w:rPr>
            </w:pPr>
          </w:p>
          <w:p w:rsidR="001C6FF7" w:rsidRDefault="001C6FF7" w:rsidP="001C6FF7">
            <w:pPr>
              <w:ind w:left="284" w:right="284"/>
              <w:jc w:val="both"/>
              <w:rPr>
                <w:sz w:val="24"/>
              </w:rPr>
            </w:pPr>
            <w:r>
              <w:rPr>
                <w:sz w:val="24"/>
              </w:rPr>
              <w:t>Я провел</w:t>
            </w:r>
            <w:r>
              <w:rPr>
                <w:sz w:val="24"/>
              </w:rPr>
              <w:t xml:space="preserve"> аудит в соответствии с федеральными стандартами аудиторской деятельности. Данные стандарты требуют соблюдения применимых этических </w:t>
            </w:r>
            <w:proofErr w:type="spellStart"/>
            <w:r>
              <w:rPr>
                <w:sz w:val="24"/>
              </w:rPr>
              <w:t>норм</w:t>
            </w:r>
            <w:proofErr w:type="gramStart"/>
            <w:r>
              <w:rPr>
                <w:sz w:val="24"/>
              </w:rPr>
              <w:t>,а</w:t>
            </w:r>
            <w:proofErr w:type="spellEnd"/>
            <w:proofErr w:type="gramEnd"/>
            <w:r>
              <w:rPr>
                <w:sz w:val="24"/>
              </w:rPr>
              <w:t xml:space="preserve"> также планирования и проведения аудита таким образом, чтобы получить достаточную уверенность в том, что годовая бухгалтерская отчетность не содержит существенных искажений.</w:t>
            </w:r>
          </w:p>
          <w:p w:rsidR="001C6FF7" w:rsidRDefault="001C6FF7" w:rsidP="008C2987">
            <w:pPr>
              <w:ind w:left="284" w:right="284"/>
              <w:jc w:val="both"/>
              <w:rPr>
                <w:sz w:val="24"/>
              </w:rPr>
            </w:pPr>
          </w:p>
          <w:p w:rsidR="001C6FF7" w:rsidRDefault="00B870BD" w:rsidP="008C2987">
            <w:pPr>
              <w:ind w:left="284"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Аудит включал проведение аудиторских процедур, направленных на получение аудиторских доказательств, подтверждающих числовые показатели в годовой бухгалтерской отчетности и раскрытие в ней информации. Выбор аудиторских процедур является предметом моего суждения, которое основывается на оценке риска существенных искажений,</w:t>
            </w:r>
            <w:r w:rsidR="004830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допущенных вследствие недобросовестных действий или ошибок. В процессе</w:t>
            </w:r>
            <w:r w:rsidR="004830ED">
              <w:rPr>
                <w:sz w:val="24"/>
                <w:szCs w:val="24"/>
              </w:rPr>
              <w:t xml:space="preserve"> оценки данного риска мною рассмотрена система внутреннего контроля, обеспечивающая составление и достоверность годовой бухгалтерской отчетности, с целью выбора соответствующих аудиторских процедур, но не с целью выражения мнения об эффективности системы внутреннего контроля.</w:t>
            </w:r>
          </w:p>
          <w:p w:rsidR="004830ED" w:rsidRDefault="004830ED" w:rsidP="008C2987">
            <w:pPr>
              <w:ind w:left="284" w:right="284"/>
              <w:jc w:val="both"/>
              <w:rPr>
                <w:sz w:val="24"/>
                <w:szCs w:val="24"/>
              </w:rPr>
            </w:pPr>
          </w:p>
          <w:p w:rsidR="004830ED" w:rsidRDefault="004830ED" w:rsidP="008C2987">
            <w:pPr>
              <w:ind w:left="284"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Аудит также включал оценку надлежащего характера применяемой учетной политики и </w:t>
            </w:r>
            <w:r w:rsidR="00C72F46">
              <w:rPr>
                <w:sz w:val="24"/>
                <w:szCs w:val="24"/>
              </w:rPr>
              <w:t xml:space="preserve">обоснованности оценочных показателей, полученных руководством </w:t>
            </w:r>
            <w:proofErr w:type="spellStart"/>
            <w:r w:rsidR="00C72F46">
              <w:rPr>
                <w:sz w:val="24"/>
                <w:szCs w:val="24"/>
              </w:rPr>
              <w:t>аудируемого</w:t>
            </w:r>
            <w:proofErr w:type="spellEnd"/>
            <w:r w:rsidR="00C72F46">
              <w:rPr>
                <w:sz w:val="24"/>
                <w:szCs w:val="24"/>
              </w:rPr>
              <w:t xml:space="preserve"> лица, а также оценку представления годовой бухгалтерской отчетности в целом.</w:t>
            </w:r>
          </w:p>
          <w:p w:rsidR="001C6FF7" w:rsidRDefault="001C6FF7" w:rsidP="008C2987">
            <w:pPr>
              <w:ind w:left="284" w:right="284"/>
              <w:jc w:val="both"/>
              <w:rPr>
                <w:sz w:val="24"/>
                <w:szCs w:val="24"/>
              </w:rPr>
            </w:pPr>
          </w:p>
          <w:p w:rsidR="001C6FF7" w:rsidRDefault="001C6FF7" w:rsidP="008C2987">
            <w:pPr>
              <w:ind w:left="284"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полагаю</w:t>
            </w:r>
            <w:r w:rsidR="00C72F46">
              <w:rPr>
                <w:sz w:val="24"/>
                <w:szCs w:val="24"/>
              </w:rPr>
              <w:t>, что полученные в ходе аудита аудиторские доказательства дают достаточные основания для выражения мнения о достоверности годовой бухгалтерской отчетности.</w:t>
            </w:r>
          </w:p>
          <w:p w:rsidR="00C72F46" w:rsidRDefault="00C72F46" w:rsidP="008C2987">
            <w:pPr>
              <w:ind w:left="284" w:right="284"/>
              <w:jc w:val="both"/>
              <w:rPr>
                <w:sz w:val="24"/>
                <w:szCs w:val="24"/>
              </w:rPr>
            </w:pPr>
          </w:p>
          <w:p w:rsidR="00C72F46" w:rsidRDefault="00C72F46" w:rsidP="008C2987">
            <w:pPr>
              <w:ind w:left="284" w:right="284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Аудитор не присутствовал при проведении инвентаризации имущества, активов и обязательств организации, поскольку договор на аудит заключен после даты ее проведения. В дебиторской задолженности отраженной по строке 1230 Баланса присутствуют суммы дебиторской задолженности не</w:t>
            </w:r>
            <w:r w:rsidR="008519FD">
              <w:rPr>
                <w:sz w:val="24"/>
                <w:szCs w:val="24"/>
              </w:rPr>
              <w:t xml:space="preserve"> реальные для взыскания. Документы, подтверждающие возникновение задолженности отсутствуют.</w:t>
            </w:r>
          </w:p>
          <w:p w:rsidR="001C6FF7" w:rsidRDefault="001C6FF7" w:rsidP="008C2987">
            <w:pPr>
              <w:widowControl/>
              <w:spacing w:before="120"/>
              <w:ind w:left="290"/>
              <w:rPr>
                <w:sz w:val="24"/>
                <w:szCs w:val="24"/>
              </w:rPr>
            </w:pPr>
          </w:p>
        </w:tc>
      </w:tr>
      <w:tr w:rsidR="001C6FF7" w:rsidTr="008C2987">
        <w:trPr>
          <w:gridAfter w:val="1"/>
          <w:wAfter w:w="20" w:type="dxa"/>
          <w:trHeight w:val="188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F7" w:rsidRDefault="001C6FF7" w:rsidP="008C2987">
            <w:pPr>
              <w:pStyle w:val="3"/>
              <w:widowControl/>
              <w:snapToGrid w:val="0"/>
              <w:spacing w:before="0" w:after="0"/>
              <w:jc w:val="center"/>
            </w:pPr>
            <w:r>
              <w:rPr>
                <w:rFonts w:ascii="Symbol" w:hAnsi="Symbol"/>
                <w:sz w:val="20"/>
              </w:rPr>
              <w:lastRenderedPageBreak/>
              <w:t></w:t>
            </w:r>
            <w: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t xml:space="preserve"> </w:t>
            </w:r>
          </w:p>
        </w:tc>
      </w:tr>
      <w:tr w:rsidR="001C6FF7" w:rsidTr="008C2987">
        <w:trPr>
          <w:gridAfter w:val="1"/>
          <w:wAfter w:w="20" w:type="dxa"/>
          <w:trHeight w:val="188"/>
        </w:trPr>
        <w:tc>
          <w:tcPr>
            <w:tcW w:w="9781" w:type="dxa"/>
            <w:gridSpan w:val="2"/>
            <w:tcBorders>
              <w:top w:val="single" w:sz="4" w:space="0" w:color="000000"/>
            </w:tcBorders>
          </w:tcPr>
          <w:p w:rsidR="001C6FF7" w:rsidRDefault="001C6FF7" w:rsidP="008C2987">
            <w:pPr>
              <w:pStyle w:val="3"/>
              <w:widowControl/>
              <w:snapToGrid w:val="0"/>
              <w:spacing w:before="0" w:after="0"/>
              <w:jc w:val="center"/>
            </w:pPr>
          </w:p>
        </w:tc>
      </w:tr>
      <w:tr w:rsidR="001C6FF7" w:rsidTr="008C2987">
        <w:trPr>
          <w:gridAfter w:val="1"/>
          <w:wAfter w:w="20" w:type="dxa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F7" w:rsidRDefault="001C6FF7" w:rsidP="008C2987">
            <w:pPr>
              <w:pStyle w:val="3"/>
              <w:widowControl/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1C6FF7" w:rsidTr="008C2987">
        <w:tblPrEx>
          <w:tblCellMar>
            <w:left w:w="108" w:type="dxa"/>
            <w:right w:w="108" w:type="dxa"/>
          </w:tblCellMar>
        </w:tblPrEx>
        <w:trPr>
          <w:gridAfter w:val="1"/>
          <w:wAfter w:w="110" w:type="dxa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F7" w:rsidRDefault="001C6FF7" w:rsidP="008C2987">
            <w:pPr>
              <w:snapToGrid w:val="0"/>
              <w:ind w:left="284" w:right="284"/>
              <w:jc w:val="both"/>
              <w:rPr>
                <w:sz w:val="24"/>
              </w:rPr>
            </w:pPr>
          </w:p>
          <w:p w:rsidR="001C6FF7" w:rsidRDefault="001C6FF7" w:rsidP="008C2987">
            <w:pPr>
              <w:ind w:left="284" w:right="284"/>
              <w:jc w:val="both"/>
              <w:rPr>
                <w:sz w:val="24"/>
              </w:rPr>
            </w:pPr>
          </w:p>
          <w:p w:rsidR="001C6FF7" w:rsidRDefault="001C6FF7" w:rsidP="008C2987">
            <w:pPr>
              <w:ind w:left="284" w:right="28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 моему мнению,</w:t>
            </w:r>
            <w:r w:rsidR="008519FD">
              <w:rPr>
                <w:sz w:val="24"/>
              </w:rPr>
              <w:t xml:space="preserve"> за исключением возможного влияния на бухгалтерскую отчетность обстоятельств, изложенных в части, содержащей основание для выражения мнения с оговоркой,</w:t>
            </w:r>
            <w:r>
              <w:rPr>
                <w:sz w:val="24"/>
              </w:rPr>
              <w:t xml:space="preserve"> финансовая (бухгалтерская) отчетность организации </w:t>
            </w:r>
            <w:r>
              <w:rPr>
                <w:b/>
                <w:sz w:val="24"/>
                <w:szCs w:val="24"/>
              </w:rPr>
              <w:t>ОАО ПШО «Волга»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отражает достоверно во всех существенных отношениях финансовое положение на 31 декаб</w:t>
            </w:r>
            <w:r w:rsidR="008519FD">
              <w:rPr>
                <w:sz w:val="24"/>
              </w:rPr>
              <w:t>ря 2016</w:t>
            </w:r>
            <w:r>
              <w:rPr>
                <w:sz w:val="24"/>
              </w:rPr>
              <w:t xml:space="preserve"> г. и результаты ее финансово - хозяйственной деятельности</w:t>
            </w:r>
            <w:r w:rsidR="008519FD">
              <w:rPr>
                <w:sz w:val="24"/>
              </w:rPr>
              <w:t xml:space="preserve"> и движение денежных средств</w:t>
            </w:r>
            <w:r>
              <w:rPr>
                <w:sz w:val="24"/>
              </w:rPr>
              <w:t xml:space="preserve"> за пери</w:t>
            </w:r>
            <w:r w:rsidR="008519FD">
              <w:rPr>
                <w:sz w:val="24"/>
              </w:rPr>
              <w:t>од с 1 января по 31 декабря 2016</w:t>
            </w:r>
            <w:proofErr w:type="gramEnd"/>
            <w:r>
              <w:rPr>
                <w:sz w:val="24"/>
              </w:rPr>
              <w:t>. включител</w:t>
            </w:r>
            <w:r w:rsidR="008519FD">
              <w:rPr>
                <w:sz w:val="24"/>
              </w:rPr>
              <w:t>ьно в соответствии с установленными правилами составления бухгалтерской отчетности</w:t>
            </w:r>
          </w:p>
          <w:p w:rsidR="001C6FF7" w:rsidRDefault="001C6FF7" w:rsidP="008C2987">
            <w:pPr>
              <w:ind w:left="284" w:right="284" w:firstLine="720"/>
              <w:jc w:val="both"/>
              <w:rPr>
                <w:sz w:val="24"/>
              </w:rPr>
            </w:pPr>
          </w:p>
          <w:p w:rsidR="001C6FF7" w:rsidRDefault="001C6FF7" w:rsidP="008C2987">
            <w:pPr>
              <w:ind w:left="284" w:right="284" w:firstLine="720"/>
              <w:jc w:val="both"/>
              <w:rPr>
                <w:sz w:val="24"/>
              </w:rPr>
            </w:pPr>
          </w:p>
          <w:p w:rsidR="001C6FF7" w:rsidRDefault="001C6FF7" w:rsidP="008C2987">
            <w:pPr>
              <w:ind w:left="284" w:right="284" w:firstLine="720"/>
              <w:jc w:val="both"/>
              <w:rPr>
                <w:sz w:val="24"/>
              </w:rPr>
            </w:pPr>
          </w:p>
          <w:p w:rsidR="001C6FF7" w:rsidRDefault="001C6FF7" w:rsidP="008C2987">
            <w:pPr>
              <w:ind w:left="284" w:right="284"/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1C6FF7" w:rsidRDefault="001C6FF7" w:rsidP="008C2987">
            <w:pPr>
              <w:ind w:left="284" w:right="284"/>
              <w:jc w:val="both"/>
              <w:rPr>
                <w:sz w:val="24"/>
              </w:rPr>
            </w:pPr>
            <w:r>
              <w:rPr>
                <w:sz w:val="24"/>
              </w:rPr>
              <w:tab/>
              <w:t>«_</w:t>
            </w:r>
            <w:r w:rsidR="008519FD">
              <w:rPr>
                <w:sz w:val="24"/>
                <w:u w:val="single"/>
              </w:rPr>
              <w:t>28</w:t>
            </w:r>
            <w:r>
              <w:rPr>
                <w:sz w:val="24"/>
              </w:rPr>
              <w:t>_» _</w:t>
            </w:r>
            <w:r>
              <w:rPr>
                <w:sz w:val="24"/>
                <w:u w:val="single"/>
              </w:rPr>
              <w:t>февраля</w:t>
            </w:r>
            <w:r>
              <w:rPr>
                <w:sz w:val="24"/>
              </w:rPr>
              <w:t xml:space="preserve">   20</w:t>
            </w:r>
            <w:r w:rsidR="008519FD">
              <w:rPr>
                <w:sz w:val="24"/>
              </w:rPr>
              <w:t>17</w:t>
            </w:r>
            <w:bookmarkStart w:id="0" w:name="_GoBack"/>
            <w:bookmarkEnd w:id="0"/>
            <w:r>
              <w:rPr>
                <w:sz w:val="24"/>
              </w:rPr>
              <w:t xml:space="preserve"> г.</w:t>
            </w:r>
          </w:p>
          <w:p w:rsidR="001C6FF7" w:rsidRDefault="001C6FF7" w:rsidP="008C2987">
            <w:pPr>
              <w:ind w:left="284" w:right="284"/>
              <w:jc w:val="both"/>
              <w:rPr>
                <w:sz w:val="24"/>
              </w:rPr>
            </w:pPr>
          </w:p>
          <w:p w:rsidR="001C6FF7" w:rsidRDefault="001C6FF7" w:rsidP="008C2987">
            <w:pPr>
              <w:ind w:left="290" w:right="284"/>
              <w:jc w:val="both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Индивидуаьный</w:t>
            </w:r>
            <w:proofErr w:type="spellEnd"/>
            <w:r>
              <w:rPr>
                <w:b/>
                <w:sz w:val="28"/>
              </w:rPr>
              <w:t xml:space="preserve"> аудитор Борисов Владимир Александрович</w:t>
            </w:r>
          </w:p>
          <w:p w:rsidR="001C6FF7" w:rsidRDefault="001C6FF7" w:rsidP="008C2987">
            <w:pPr>
              <w:ind w:left="290"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НП СРО «Аудиторская ассоциация «Содружество», квалификационный аттестат аудитора № 014615, ОРНЗ 21206044877.</w:t>
            </w:r>
          </w:p>
          <w:p w:rsidR="001C6FF7" w:rsidRDefault="001C6FF7" w:rsidP="008C2987">
            <w:pPr>
              <w:ind w:right="284"/>
              <w:jc w:val="both"/>
            </w:pPr>
          </w:p>
          <w:p w:rsidR="001C6FF7" w:rsidRDefault="001C6FF7" w:rsidP="008C2987">
            <w:pPr>
              <w:ind w:right="284"/>
              <w:jc w:val="both"/>
            </w:pPr>
          </w:p>
          <w:p w:rsidR="001C6FF7" w:rsidRDefault="001C6FF7" w:rsidP="008C2987">
            <w:pPr>
              <w:ind w:right="284"/>
              <w:jc w:val="both"/>
            </w:pPr>
          </w:p>
          <w:p w:rsidR="001C6FF7" w:rsidRDefault="001C6FF7" w:rsidP="008C2987">
            <w:pPr>
              <w:ind w:right="284"/>
              <w:jc w:val="both"/>
              <w:rPr>
                <w:sz w:val="24"/>
              </w:rPr>
            </w:pPr>
          </w:p>
          <w:p w:rsidR="001C6FF7" w:rsidRDefault="001C6FF7" w:rsidP="008C2987">
            <w:pPr>
              <w:ind w:left="290" w:right="284"/>
              <w:jc w:val="both"/>
              <w:rPr>
                <w:sz w:val="24"/>
              </w:rPr>
            </w:pPr>
            <w:r>
              <w:rPr>
                <w:sz w:val="24"/>
              </w:rPr>
              <w:t>____________________Борисов В.А.</w:t>
            </w:r>
          </w:p>
          <w:p w:rsidR="001C6FF7" w:rsidRDefault="001C6FF7" w:rsidP="008C2987">
            <w:pPr>
              <w:rPr>
                <w:sz w:val="24"/>
              </w:rPr>
            </w:pPr>
          </w:p>
          <w:p w:rsidR="001C6FF7" w:rsidRDefault="001C6FF7" w:rsidP="008C2987">
            <w:pPr>
              <w:ind w:left="284" w:right="284"/>
              <w:jc w:val="both"/>
            </w:pPr>
            <w:r>
              <w:rPr>
                <w:sz w:val="24"/>
              </w:rPr>
              <w:t xml:space="preserve">    </w:t>
            </w:r>
            <w:r>
              <w:t>М.П.</w:t>
            </w:r>
          </w:p>
          <w:p w:rsidR="001C6FF7" w:rsidRDefault="001C6FF7" w:rsidP="008C2987">
            <w:pPr>
              <w:ind w:left="284" w:right="284"/>
              <w:jc w:val="both"/>
              <w:rPr>
                <w:sz w:val="24"/>
              </w:rPr>
            </w:pPr>
          </w:p>
          <w:p w:rsidR="001C6FF7" w:rsidRDefault="001C6FF7" w:rsidP="008C2987">
            <w:pPr>
              <w:ind w:left="284" w:right="284"/>
              <w:jc w:val="both"/>
              <w:rPr>
                <w:sz w:val="24"/>
              </w:rPr>
            </w:pPr>
          </w:p>
          <w:p w:rsidR="001C6FF7" w:rsidRDefault="001C6FF7" w:rsidP="008C2987">
            <w:pPr>
              <w:pStyle w:val="ConsNormal"/>
              <w:widowControl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FF7" w:rsidTr="008C2987"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F7" w:rsidRDefault="001C6FF7" w:rsidP="008C2987">
            <w:pPr>
              <w:pStyle w:val="3"/>
              <w:widowControl/>
              <w:snapToGrid w:val="0"/>
              <w:spacing w:before="0"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  <w:r>
              <w:rPr>
                <w:rFonts w:ascii="Symbol" w:hAnsi="Symbol"/>
                <w:sz w:val="20"/>
              </w:rPr>
              <w:t>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C6FF7" w:rsidRDefault="001C6FF7" w:rsidP="008C2987">
            <w:pPr>
              <w:widowControl/>
              <w:snapToGrid w:val="0"/>
            </w:pPr>
          </w:p>
        </w:tc>
      </w:tr>
    </w:tbl>
    <w:p w:rsidR="00677121" w:rsidRDefault="008519FD"/>
    <w:sectPr w:rsidR="0067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C5416D6"/>
    <w:multiLevelType w:val="hybridMultilevel"/>
    <w:tmpl w:val="D2B2A70E"/>
    <w:lvl w:ilvl="0" w:tplc="C26C426E">
      <w:numFmt w:val="bullet"/>
      <w:lvlText w:val="-"/>
      <w:lvlJc w:val="left"/>
      <w:pPr>
        <w:tabs>
          <w:tab w:val="num" w:pos="1064"/>
        </w:tabs>
        <w:ind w:left="10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4"/>
        </w:tabs>
        <w:ind w:left="17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4"/>
        </w:tabs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4"/>
        </w:tabs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4"/>
        </w:tabs>
        <w:ind w:left="39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4"/>
        </w:tabs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4"/>
        </w:tabs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4"/>
        </w:tabs>
        <w:ind w:left="61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4"/>
        </w:tabs>
        <w:ind w:left="68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F7"/>
    <w:rsid w:val="001C6FF7"/>
    <w:rsid w:val="004830ED"/>
    <w:rsid w:val="008519FD"/>
    <w:rsid w:val="00B870BD"/>
    <w:rsid w:val="00C72F46"/>
    <w:rsid w:val="00D4388D"/>
    <w:rsid w:val="00FB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F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C6FF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6FF7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Normal">
    <w:name w:val="Normal"/>
    <w:rsid w:val="001C6FF7"/>
    <w:pPr>
      <w:suppressAutoHyphens/>
      <w:spacing w:after="0" w:line="300" w:lineRule="auto"/>
      <w:ind w:left="560" w:hanging="380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ConsNormal">
    <w:name w:val="ConsNormal"/>
    <w:rsid w:val="001C6FF7"/>
    <w:pPr>
      <w:widowControl w:val="0"/>
      <w:suppressAutoHyphens/>
      <w:spacing w:after="0" w:line="240" w:lineRule="auto"/>
      <w:ind w:firstLine="720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C6F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FF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F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C6FF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6FF7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Normal">
    <w:name w:val="Normal"/>
    <w:rsid w:val="001C6FF7"/>
    <w:pPr>
      <w:suppressAutoHyphens/>
      <w:spacing w:after="0" w:line="300" w:lineRule="auto"/>
      <w:ind w:left="560" w:hanging="380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ConsNormal">
    <w:name w:val="ConsNormal"/>
    <w:rsid w:val="001C6FF7"/>
    <w:pPr>
      <w:widowControl w:val="0"/>
      <w:suppressAutoHyphens/>
      <w:spacing w:after="0" w:line="240" w:lineRule="auto"/>
      <w:ind w:firstLine="720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C6F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FF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1</cp:revision>
  <dcterms:created xsi:type="dcterms:W3CDTF">2017-03-28T10:02:00Z</dcterms:created>
  <dcterms:modified xsi:type="dcterms:W3CDTF">2017-03-28T10:50:00Z</dcterms:modified>
</cp:coreProperties>
</file>