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CellSpacing w:w="0" w:type="dxa"/>
        <w:tblCellMar>
          <w:left w:w="0" w:type="dxa"/>
          <w:right w:w="0" w:type="dxa"/>
        </w:tblCellMar>
        <w:tblLook w:val="04A0"/>
      </w:tblPr>
      <w:tblGrid>
        <w:gridCol w:w="9355"/>
      </w:tblGrid>
      <w:tr w:rsidR="003B26BB" w:rsidRPr="003B26BB" w:rsidTr="003B26BB">
        <w:trPr>
          <w:tblCellSpacing w:w="0" w:type="dxa"/>
          <w:jc w:val="center"/>
        </w:trPr>
        <w:tc>
          <w:tcPr>
            <w:tcW w:w="2500" w:type="pct"/>
            <w:vAlign w:val="center"/>
            <w:hideMark/>
          </w:tcPr>
          <w:p w:rsidR="003B26BB" w:rsidRPr="003B26BB" w:rsidRDefault="00904B46" w:rsidP="003B26BB">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У Т В Е </w:t>
            </w:r>
            <w:proofErr w:type="gramStart"/>
            <w:r w:rsidR="003B26BB" w:rsidRPr="003B26BB">
              <w:rPr>
                <w:rFonts w:ascii="Times New Roman" w:eastAsia="Times New Roman" w:hAnsi="Times New Roman" w:cs="Times New Roman"/>
                <w:sz w:val="24"/>
                <w:szCs w:val="24"/>
                <w:lang w:eastAsia="ru-RU"/>
              </w:rPr>
              <w:t>Р</w:t>
            </w:r>
            <w:proofErr w:type="gramEnd"/>
            <w:r w:rsidR="003B26BB" w:rsidRPr="003B26BB">
              <w:rPr>
                <w:rFonts w:ascii="Times New Roman" w:eastAsia="Times New Roman" w:hAnsi="Times New Roman" w:cs="Times New Roman"/>
                <w:sz w:val="24"/>
                <w:szCs w:val="24"/>
                <w:lang w:eastAsia="ru-RU"/>
              </w:rPr>
              <w:t xml:space="preserve"> Ж Д Е Н О </w:t>
            </w:r>
            <w:r w:rsidR="003B26BB" w:rsidRPr="003B26BB">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общим собранием акционеров </w:t>
            </w:r>
            <w:r w:rsidR="003B26BB" w:rsidRPr="003B26BB">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                                                                                                 ОАО "</w:t>
            </w:r>
            <w:proofErr w:type="spellStart"/>
            <w:r>
              <w:rPr>
                <w:rFonts w:ascii="Times New Roman" w:eastAsia="Times New Roman" w:hAnsi="Times New Roman" w:cs="Times New Roman"/>
                <w:sz w:val="24"/>
                <w:szCs w:val="24"/>
                <w:lang w:eastAsia="ru-RU"/>
              </w:rPr>
              <w:t>Стройсвязь</w:t>
            </w:r>
            <w:proofErr w:type="spellEnd"/>
            <w:r w:rsidR="003B26BB" w:rsidRPr="003B26B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br/>
              <w:t xml:space="preserve">                                                                                  Протокол</w:t>
            </w:r>
            <w:r w:rsidR="00B0769C">
              <w:rPr>
                <w:rFonts w:ascii="Times New Roman" w:eastAsia="Times New Roman" w:hAnsi="Times New Roman" w:cs="Times New Roman"/>
                <w:sz w:val="24"/>
                <w:szCs w:val="24"/>
                <w:lang w:eastAsia="ru-RU"/>
              </w:rPr>
              <w:t xml:space="preserve"> №1 от 22 мая </w:t>
            </w:r>
            <w:r>
              <w:rPr>
                <w:rFonts w:ascii="Times New Roman" w:eastAsia="Times New Roman" w:hAnsi="Times New Roman" w:cs="Times New Roman"/>
                <w:sz w:val="24"/>
                <w:szCs w:val="24"/>
                <w:lang w:eastAsia="ru-RU"/>
              </w:rPr>
              <w:t xml:space="preserve">  20013</w:t>
            </w:r>
            <w:r w:rsidR="003B26BB" w:rsidRPr="003B26BB">
              <w:rPr>
                <w:rFonts w:ascii="Times New Roman" w:eastAsia="Times New Roman" w:hAnsi="Times New Roman" w:cs="Times New Roman"/>
                <w:sz w:val="24"/>
                <w:szCs w:val="24"/>
                <w:lang w:eastAsia="ru-RU"/>
              </w:rPr>
              <w:t xml:space="preserve"> г. </w:t>
            </w:r>
          </w:p>
        </w:tc>
      </w:tr>
    </w:tbl>
    <w:p w:rsidR="003B26BB" w:rsidRPr="004E00E3" w:rsidRDefault="00904B46" w:rsidP="003B26BB">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904B46">
        <w:rPr>
          <w:rFonts w:ascii="Times New Roman" w:eastAsia="Times New Roman" w:hAnsi="Times New Roman" w:cs="Times New Roman"/>
          <w:b/>
          <w:sz w:val="24"/>
          <w:szCs w:val="24"/>
          <w:lang w:eastAsia="ru-RU"/>
        </w:rPr>
        <w:t>ПОЛОЖЕНИЕ</w:t>
      </w:r>
      <w:r w:rsidR="003B26BB" w:rsidRPr="00904B46">
        <w:rPr>
          <w:rFonts w:ascii="Times New Roman" w:eastAsia="Times New Roman" w:hAnsi="Times New Roman" w:cs="Times New Roman"/>
          <w:b/>
          <w:sz w:val="24"/>
          <w:szCs w:val="24"/>
          <w:lang w:eastAsia="ru-RU"/>
        </w:rPr>
        <w:t xml:space="preserve"> </w:t>
      </w:r>
      <w:r w:rsidR="003B26BB" w:rsidRPr="00904B46">
        <w:rPr>
          <w:rFonts w:ascii="Times New Roman" w:eastAsia="Times New Roman" w:hAnsi="Times New Roman" w:cs="Times New Roman"/>
          <w:b/>
          <w:sz w:val="24"/>
          <w:szCs w:val="24"/>
          <w:lang w:eastAsia="ru-RU"/>
        </w:rPr>
        <w:br/>
        <w:t>О генеральном директоре открытого акционерного общест</w:t>
      </w:r>
      <w:r w:rsidRPr="00904B46">
        <w:rPr>
          <w:rFonts w:ascii="Times New Roman" w:eastAsia="Times New Roman" w:hAnsi="Times New Roman" w:cs="Times New Roman"/>
          <w:b/>
          <w:sz w:val="24"/>
          <w:szCs w:val="24"/>
          <w:lang w:eastAsia="ru-RU"/>
        </w:rPr>
        <w:t xml:space="preserve">ва </w:t>
      </w:r>
      <w:r w:rsidRPr="00904B46">
        <w:rPr>
          <w:rFonts w:ascii="Times New Roman" w:eastAsia="Times New Roman" w:hAnsi="Times New Roman" w:cs="Times New Roman"/>
          <w:b/>
          <w:sz w:val="24"/>
          <w:szCs w:val="24"/>
          <w:lang w:eastAsia="ru-RU"/>
        </w:rPr>
        <w:br/>
      </w:r>
      <w:r w:rsidRPr="004E00E3">
        <w:rPr>
          <w:rFonts w:ascii="Times New Roman" w:eastAsia="Times New Roman" w:hAnsi="Times New Roman" w:cs="Times New Roman"/>
          <w:b/>
          <w:sz w:val="24"/>
          <w:szCs w:val="24"/>
          <w:lang w:eastAsia="ru-RU"/>
        </w:rPr>
        <w:t>"СТРОЙСВЯЗЬ</w:t>
      </w:r>
      <w:r w:rsidR="003B26BB" w:rsidRPr="004E00E3">
        <w:rPr>
          <w:rFonts w:ascii="Times New Roman" w:eastAsia="Times New Roman" w:hAnsi="Times New Roman" w:cs="Times New Roman"/>
          <w:b/>
          <w:sz w:val="24"/>
          <w:szCs w:val="24"/>
          <w:lang w:eastAsia="ru-RU"/>
        </w:rPr>
        <w:t>"</w:t>
      </w:r>
    </w:p>
    <w:p w:rsidR="003B26BB" w:rsidRPr="004E00E3" w:rsidRDefault="003B26BB" w:rsidP="003B26BB">
      <w:pPr>
        <w:spacing w:before="100" w:beforeAutospacing="1" w:after="100" w:afterAutospacing="1" w:line="240" w:lineRule="auto"/>
        <w:rPr>
          <w:rFonts w:ascii="Times New Roman" w:eastAsia="Times New Roman" w:hAnsi="Times New Roman" w:cs="Times New Roman"/>
          <w:b/>
          <w:sz w:val="24"/>
          <w:szCs w:val="24"/>
          <w:lang w:eastAsia="ru-RU"/>
        </w:rPr>
      </w:pPr>
      <w:r w:rsidRPr="004E00E3">
        <w:rPr>
          <w:rFonts w:ascii="Times New Roman" w:eastAsia="Times New Roman" w:hAnsi="Times New Roman" w:cs="Times New Roman"/>
          <w:b/>
          <w:sz w:val="24"/>
          <w:szCs w:val="24"/>
          <w:lang w:eastAsia="ru-RU"/>
        </w:rPr>
        <w:t xml:space="preserve">Статья 1. </w:t>
      </w:r>
      <w:hyperlink r:id="rId5" w:anchor="1" w:history="1">
        <w:r w:rsidRPr="004E00E3">
          <w:rPr>
            <w:rFonts w:ascii="Times New Roman" w:eastAsia="Times New Roman" w:hAnsi="Times New Roman" w:cs="Times New Roman"/>
            <w:b/>
            <w:color w:val="0000FF"/>
            <w:sz w:val="24"/>
            <w:szCs w:val="24"/>
            <w:u w:val="single"/>
            <w:lang w:eastAsia="ru-RU"/>
          </w:rPr>
          <w:t>Статус генерального директора</w:t>
        </w:r>
      </w:hyperlink>
      <w:r w:rsidRPr="004E00E3">
        <w:rPr>
          <w:rFonts w:ascii="Times New Roman" w:eastAsia="Times New Roman" w:hAnsi="Times New Roman" w:cs="Times New Roman"/>
          <w:b/>
          <w:sz w:val="24"/>
          <w:szCs w:val="24"/>
          <w:lang w:eastAsia="ru-RU"/>
        </w:rPr>
        <w:t xml:space="preserve">.  </w:t>
      </w:r>
      <w:r w:rsidRPr="004E00E3">
        <w:rPr>
          <w:rFonts w:ascii="Times New Roman" w:eastAsia="Times New Roman" w:hAnsi="Times New Roman" w:cs="Times New Roman"/>
          <w:b/>
          <w:sz w:val="24"/>
          <w:szCs w:val="24"/>
          <w:lang w:eastAsia="ru-RU"/>
        </w:rPr>
        <w:br/>
        <w:t xml:space="preserve">Статья 2. </w:t>
      </w:r>
      <w:hyperlink r:id="rId6" w:anchor="2" w:history="1">
        <w:r w:rsidRPr="004E00E3">
          <w:rPr>
            <w:rFonts w:ascii="Times New Roman" w:eastAsia="Times New Roman" w:hAnsi="Times New Roman" w:cs="Times New Roman"/>
            <w:b/>
            <w:color w:val="0000FF"/>
            <w:sz w:val="24"/>
            <w:szCs w:val="24"/>
            <w:u w:val="single"/>
            <w:lang w:eastAsia="ru-RU"/>
          </w:rPr>
          <w:t>Полномочия генерального директора</w:t>
        </w:r>
      </w:hyperlink>
      <w:r w:rsidRPr="004E00E3">
        <w:rPr>
          <w:rFonts w:ascii="Times New Roman" w:eastAsia="Times New Roman" w:hAnsi="Times New Roman" w:cs="Times New Roman"/>
          <w:b/>
          <w:sz w:val="24"/>
          <w:szCs w:val="24"/>
          <w:lang w:eastAsia="ru-RU"/>
        </w:rPr>
        <w:t xml:space="preserve">. </w:t>
      </w:r>
      <w:r w:rsidRPr="004E00E3">
        <w:rPr>
          <w:rFonts w:ascii="Times New Roman" w:eastAsia="Times New Roman" w:hAnsi="Times New Roman" w:cs="Times New Roman"/>
          <w:b/>
          <w:sz w:val="24"/>
          <w:szCs w:val="24"/>
          <w:lang w:eastAsia="ru-RU"/>
        </w:rPr>
        <w:br/>
        <w:t xml:space="preserve">Статья 3. </w:t>
      </w:r>
      <w:hyperlink r:id="rId7" w:anchor="3" w:history="1">
        <w:r w:rsidRPr="004E00E3">
          <w:rPr>
            <w:rFonts w:ascii="Times New Roman" w:eastAsia="Times New Roman" w:hAnsi="Times New Roman" w:cs="Times New Roman"/>
            <w:b/>
            <w:color w:val="0000FF"/>
            <w:sz w:val="24"/>
            <w:szCs w:val="24"/>
            <w:u w:val="single"/>
            <w:lang w:eastAsia="ru-RU"/>
          </w:rPr>
          <w:t>Срок полномочий генерального директора</w:t>
        </w:r>
      </w:hyperlink>
      <w:r w:rsidRPr="004E00E3">
        <w:rPr>
          <w:rFonts w:ascii="Times New Roman" w:eastAsia="Times New Roman" w:hAnsi="Times New Roman" w:cs="Times New Roman"/>
          <w:b/>
          <w:sz w:val="24"/>
          <w:szCs w:val="24"/>
          <w:lang w:eastAsia="ru-RU"/>
        </w:rPr>
        <w:t xml:space="preserve">. </w:t>
      </w:r>
      <w:r w:rsidRPr="004E00E3">
        <w:rPr>
          <w:rFonts w:ascii="Times New Roman" w:eastAsia="Times New Roman" w:hAnsi="Times New Roman" w:cs="Times New Roman"/>
          <w:b/>
          <w:sz w:val="24"/>
          <w:szCs w:val="24"/>
          <w:lang w:eastAsia="ru-RU"/>
        </w:rPr>
        <w:br/>
        <w:t xml:space="preserve">Статья 4. </w:t>
      </w:r>
      <w:hyperlink r:id="rId8" w:anchor="4" w:history="1">
        <w:r w:rsidRPr="004E00E3">
          <w:rPr>
            <w:rFonts w:ascii="Times New Roman" w:eastAsia="Times New Roman" w:hAnsi="Times New Roman" w:cs="Times New Roman"/>
            <w:b/>
            <w:color w:val="0000FF"/>
            <w:sz w:val="24"/>
            <w:szCs w:val="24"/>
            <w:u w:val="single"/>
            <w:lang w:eastAsia="ru-RU"/>
          </w:rPr>
          <w:t xml:space="preserve">Порядок и сроки выдвижения кандидатов на должность генерального </w:t>
        </w:r>
        <w:proofErr w:type="spellStart"/>
        <w:r w:rsidRPr="004E00E3">
          <w:rPr>
            <w:rFonts w:ascii="Times New Roman" w:eastAsia="Times New Roman" w:hAnsi="Times New Roman" w:cs="Times New Roman"/>
            <w:b/>
            <w:color w:val="0000FF"/>
            <w:sz w:val="24"/>
            <w:szCs w:val="24"/>
            <w:u w:val="single"/>
            <w:lang w:eastAsia="ru-RU"/>
          </w:rPr>
          <w:t>директора</w:t>
        </w:r>
        <w:proofErr w:type="gramStart"/>
        <w:r w:rsidRPr="004E00E3">
          <w:rPr>
            <w:rFonts w:ascii="Times New Roman" w:eastAsia="Times New Roman" w:hAnsi="Times New Roman" w:cs="Times New Roman"/>
            <w:b/>
            <w:color w:val="0000FF"/>
            <w:sz w:val="24"/>
            <w:szCs w:val="24"/>
            <w:u w:val="single"/>
            <w:lang w:eastAsia="ru-RU"/>
          </w:rPr>
          <w:t>.Т</w:t>
        </w:r>
        <w:proofErr w:type="gramEnd"/>
        <w:r w:rsidRPr="004E00E3">
          <w:rPr>
            <w:rFonts w:ascii="Times New Roman" w:eastAsia="Times New Roman" w:hAnsi="Times New Roman" w:cs="Times New Roman"/>
            <w:b/>
            <w:color w:val="0000FF"/>
            <w:sz w:val="24"/>
            <w:szCs w:val="24"/>
            <w:u w:val="single"/>
            <w:lang w:eastAsia="ru-RU"/>
          </w:rPr>
          <w:t>ребования</w:t>
        </w:r>
        <w:proofErr w:type="spellEnd"/>
        <w:r w:rsidRPr="004E00E3">
          <w:rPr>
            <w:rFonts w:ascii="Times New Roman" w:eastAsia="Times New Roman" w:hAnsi="Times New Roman" w:cs="Times New Roman"/>
            <w:b/>
            <w:color w:val="0000FF"/>
            <w:sz w:val="24"/>
            <w:szCs w:val="24"/>
            <w:u w:val="single"/>
            <w:lang w:eastAsia="ru-RU"/>
          </w:rPr>
          <w:t xml:space="preserve"> к кандидатам</w:t>
        </w:r>
      </w:hyperlink>
      <w:r w:rsidRPr="004E00E3">
        <w:rPr>
          <w:rFonts w:ascii="Times New Roman" w:eastAsia="Times New Roman" w:hAnsi="Times New Roman" w:cs="Times New Roman"/>
          <w:b/>
          <w:sz w:val="24"/>
          <w:szCs w:val="24"/>
          <w:lang w:eastAsia="ru-RU"/>
        </w:rPr>
        <w:t xml:space="preserve">. </w:t>
      </w:r>
      <w:r w:rsidRPr="004E00E3">
        <w:rPr>
          <w:rFonts w:ascii="Times New Roman" w:eastAsia="Times New Roman" w:hAnsi="Times New Roman" w:cs="Times New Roman"/>
          <w:b/>
          <w:sz w:val="24"/>
          <w:szCs w:val="24"/>
          <w:lang w:eastAsia="ru-RU"/>
        </w:rPr>
        <w:br/>
        <w:t xml:space="preserve">Статья 5. </w:t>
      </w:r>
      <w:hyperlink r:id="rId9" w:anchor="5" w:history="1">
        <w:r w:rsidRPr="004E00E3">
          <w:rPr>
            <w:rFonts w:ascii="Times New Roman" w:eastAsia="Times New Roman" w:hAnsi="Times New Roman" w:cs="Times New Roman"/>
            <w:b/>
            <w:color w:val="0000FF"/>
            <w:sz w:val="24"/>
            <w:szCs w:val="24"/>
            <w:u w:val="single"/>
            <w:lang w:eastAsia="ru-RU"/>
          </w:rPr>
          <w:t>Порядок избрания генерального директора</w:t>
        </w:r>
      </w:hyperlink>
      <w:r w:rsidRPr="004E00E3">
        <w:rPr>
          <w:rFonts w:ascii="Times New Roman" w:eastAsia="Times New Roman" w:hAnsi="Times New Roman" w:cs="Times New Roman"/>
          <w:b/>
          <w:sz w:val="24"/>
          <w:szCs w:val="24"/>
          <w:lang w:eastAsia="ru-RU"/>
        </w:rPr>
        <w:t xml:space="preserve">. </w:t>
      </w:r>
      <w:r w:rsidRPr="004E00E3">
        <w:rPr>
          <w:rFonts w:ascii="Times New Roman" w:eastAsia="Times New Roman" w:hAnsi="Times New Roman" w:cs="Times New Roman"/>
          <w:b/>
          <w:sz w:val="24"/>
          <w:szCs w:val="24"/>
          <w:lang w:eastAsia="ru-RU"/>
        </w:rPr>
        <w:br/>
        <w:t xml:space="preserve">Статья 6. </w:t>
      </w:r>
      <w:hyperlink r:id="rId10" w:anchor="6" w:history="1">
        <w:r w:rsidRPr="004E00E3">
          <w:rPr>
            <w:rFonts w:ascii="Times New Roman" w:eastAsia="Times New Roman" w:hAnsi="Times New Roman" w:cs="Times New Roman"/>
            <w:b/>
            <w:color w:val="0000FF"/>
            <w:sz w:val="24"/>
            <w:szCs w:val="24"/>
            <w:u w:val="single"/>
            <w:lang w:eastAsia="ru-RU"/>
          </w:rPr>
          <w:t>Досрочное прекращение полномочий генерального директора</w:t>
        </w:r>
      </w:hyperlink>
      <w:r w:rsidRPr="004E00E3">
        <w:rPr>
          <w:rFonts w:ascii="Times New Roman" w:eastAsia="Times New Roman" w:hAnsi="Times New Roman" w:cs="Times New Roman"/>
          <w:b/>
          <w:sz w:val="24"/>
          <w:szCs w:val="24"/>
          <w:lang w:eastAsia="ru-RU"/>
        </w:rPr>
        <w:t xml:space="preserve">. </w:t>
      </w:r>
      <w:r w:rsidRPr="004E00E3">
        <w:rPr>
          <w:rFonts w:ascii="Times New Roman" w:eastAsia="Times New Roman" w:hAnsi="Times New Roman" w:cs="Times New Roman"/>
          <w:b/>
          <w:sz w:val="24"/>
          <w:szCs w:val="24"/>
          <w:lang w:eastAsia="ru-RU"/>
        </w:rPr>
        <w:br/>
        <w:t xml:space="preserve">Статья 7. </w:t>
      </w:r>
      <w:hyperlink r:id="rId11" w:anchor="7" w:history="1">
        <w:r w:rsidRPr="004E00E3">
          <w:rPr>
            <w:rFonts w:ascii="Times New Roman" w:eastAsia="Times New Roman" w:hAnsi="Times New Roman" w:cs="Times New Roman"/>
            <w:b/>
            <w:color w:val="0000FF"/>
            <w:sz w:val="24"/>
            <w:szCs w:val="24"/>
            <w:u w:val="single"/>
            <w:lang w:eastAsia="ru-RU"/>
          </w:rPr>
          <w:t>Ответственность генерального директора</w:t>
        </w:r>
      </w:hyperlink>
      <w:r w:rsidRPr="004E00E3">
        <w:rPr>
          <w:rFonts w:ascii="Times New Roman" w:eastAsia="Times New Roman" w:hAnsi="Times New Roman" w:cs="Times New Roman"/>
          <w:b/>
          <w:sz w:val="24"/>
          <w:szCs w:val="24"/>
          <w:lang w:eastAsia="ru-RU"/>
        </w:rPr>
        <w:t xml:space="preserve">. </w:t>
      </w:r>
      <w:r w:rsidRPr="004E00E3">
        <w:rPr>
          <w:rFonts w:ascii="Times New Roman" w:eastAsia="Times New Roman" w:hAnsi="Times New Roman" w:cs="Times New Roman"/>
          <w:b/>
          <w:sz w:val="24"/>
          <w:szCs w:val="24"/>
          <w:lang w:eastAsia="ru-RU"/>
        </w:rPr>
        <w:br/>
        <w:t xml:space="preserve">Статья 8. </w:t>
      </w:r>
      <w:hyperlink r:id="rId12" w:anchor="8" w:history="1">
        <w:r w:rsidRPr="004E00E3">
          <w:rPr>
            <w:rFonts w:ascii="Times New Roman" w:eastAsia="Times New Roman" w:hAnsi="Times New Roman" w:cs="Times New Roman"/>
            <w:b/>
            <w:color w:val="0000FF"/>
            <w:sz w:val="24"/>
            <w:szCs w:val="24"/>
            <w:u w:val="single"/>
            <w:lang w:eastAsia="ru-RU"/>
          </w:rPr>
          <w:t>Порядок утверждения и изменения положения</w:t>
        </w:r>
      </w:hyperlink>
      <w:r w:rsidRPr="004E00E3">
        <w:rPr>
          <w:rFonts w:ascii="Times New Roman" w:eastAsia="Times New Roman" w:hAnsi="Times New Roman" w:cs="Times New Roman"/>
          <w:b/>
          <w:sz w:val="24"/>
          <w:szCs w:val="24"/>
          <w:lang w:eastAsia="ru-RU"/>
        </w:rPr>
        <w:t>.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Положение</w:t>
      </w:r>
      <w:r w:rsidR="00904B46">
        <w:rPr>
          <w:rFonts w:ascii="Times New Roman" w:eastAsia="Times New Roman" w:hAnsi="Times New Roman" w:cs="Times New Roman"/>
          <w:sz w:val="24"/>
          <w:szCs w:val="24"/>
          <w:lang w:eastAsia="ru-RU"/>
        </w:rPr>
        <w:t xml:space="preserve"> "О генеральном директоре ОАО "</w:t>
      </w:r>
      <w:proofErr w:type="spellStart"/>
      <w:r w:rsidR="00904B46">
        <w:rPr>
          <w:rFonts w:ascii="Times New Roman" w:eastAsia="Times New Roman" w:hAnsi="Times New Roman" w:cs="Times New Roman"/>
          <w:sz w:val="24"/>
          <w:szCs w:val="24"/>
          <w:lang w:eastAsia="ru-RU"/>
        </w:rPr>
        <w:t>Стройсвязь</w:t>
      </w:r>
      <w:proofErr w:type="spellEnd"/>
      <w:r w:rsidR="00904B46">
        <w:rPr>
          <w:rFonts w:ascii="Times New Roman" w:eastAsia="Times New Roman" w:hAnsi="Times New Roman" w:cs="Times New Roman"/>
          <w:sz w:val="24"/>
          <w:szCs w:val="24"/>
          <w:lang w:eastAsia="ru-RU"/>
        </w:rPr>
        <w:t xml:space="preserve">" </w:t>
      </w:r>
      <w:r w:rsidRPr="003B26BB">
        <w:rPr>
          <w:rFonts w:ascii="Times New Roman" w:eastAsia="Times New Roman" w:hAnsi="Times New Roman" w:cs="Times New Roman"/>
          <w:sz w:val="24"/>
          <w:szCs w:val="24"/>
          <w:lang w:eastAsia="ru-RU"/>
        </w:rPr>
        <w:t>разработано в соответствии с Гражданским кодексом Российской Федерации, Федеральным законом "Об акционерных обществах", другими нормативными актами Россий</w:t>
      </w:r>
      <w:r w:rsidR="00904B46">
        <w:rPr>
          <w:rFonts w:ascii="Times New Roman" w:eastAsia="Times New Roman" w:hAnsi="Times New Roman" w:cs="Times New Roman"/>
          <w:sz w:val="24"/>
          <w:szCs w:val="24"/>
          <w:lang w:eastAsia="ru-RU"/>
        </w:rPr>
        <w:t>ской Федерации и Уставом ОАО «</w:t>
      </w:r>
      <w:proofErr w:type="spellStart"/>
      <w:r w:rsidR="00904B46">
        <w:rPr>
          <w:rFonts w:ascii="Times New Roman" w:eastAsia="Times New Roman" w:hAnsi="Times New Roman" w:cs="Times New Roman"/>
          <w:sz w:val="24"/>
          <w:szCs w:val="24"/>
          <w:lang w:eastAsia="ru-RU"/>
        </w:rPr>
        <w:t>Стройсвязь</w:t>
      </w:r>
      <w:proofErr w:type="spellEnd"/>
      <w:r w:rsidR="00904B46">
        <w:rPr>
          <w:rFonts w:ascii="Times New Roman" w:eastAsia="Times New Roman" w:hAnsi="Times New Roman" w:cs="Times New Roman"/>
          <w:sz w:val="24"/>
          <w:szCs w:val="24"/>
          <w:lang w:eastAsia="ru-RU"/>
        </w:rPr>
        <w:t>»</w:t>
      </w:r>
      <w:r w:rsidRPr="003B26BB">
        <w:rPr>
          <w:rFonts w:ascii="Times New Roman" w:eastAsia="Times New Roman" w:hAnsi="Times New Roman" w:cs="Times New Roman"/>
          <w:sz w:val="24"/>
          <w:szCs w:val="24"/>
          <w:lang w:eastAsia="ru-RU"/>
        </w:rPr>
        <w:t xml:space="preserve"> (далее - Общество) и </w:t>
      </w:r>
      <w:r w:rsidR="00904B46">
        <w:rPr>
          <w:rFonts w:ascii="Times New Roman" w:eastAsia="Times New Roman" w:hAnsi="Times New Roman" w:cs="Times New Roman"/>
          <w:sz w:val="24"/>
          <w:szCs w:val="24"/>
          <w:lang w:eastAsia="ru-RU"/>
        </w:rPr>
        <w:t xml:space="preserve"> </w:t>
      </w:r>
      <w:r w:rsidRPr="003B26BB">
        <w:rPr>
          <w:rFonts w:ascii="Times New Roman" w:eastAsia="Times New Roman" w:hAnsi="Times New Roman" w:cs="Times New Roman"/>
          <w:sz w:val="24"/>
          <w:szCs w:val="24"/>
          <w:lang w:eastAsia="ru-RU"/>
        </w:rPr>
        <w:t>определяет статус и полномочия генерального</w:t>
      </w:r>
      <w:r w:rsidR="00904B46">
        <w:rPr>
          <w:rFonts w:ascii="Times New Roman" w:eastAsia="Times New Roman" w:hAnsi="Times New Roman" w:cs="Times New Roman"/>
          <w:sz w:val="24"/>
          <w:szCs w:val="24"/>
          <w:lang w:eastAsia="ru-RU"/>
        </w:rPr>
        <w:t xml:space="preserve"> </w:t>
      </w:r>
      <w:r w:rsidRPr="003B26BB">
        <w:rPr>
          <w:rFonts w:ascii="Times New Roman" w:eastAsia="Times New Roman" w:hAnsi="Times New Roman" w:cs="Times New Roman"/>
          <w:sz w:val="24"/>
          <w:szCs w:val="24"/>
          <w:lang w:eastAsia="ru-RU"/>
        </w:rPr>
        <w:t xml:space="preserve"> д</w:t>
      </w:r>
      <w:r w:rsidR="00904B46">
        <w:rPr>
          <w:rFonts w:ascii="Times New Roman" w:eastAsia="Times New Roman" w:hAnsi="Times New Roman" w:cs="Times New Roman"/>
          <w:sz w:val="24"/>
          <w:szCs w:val="24"/>
          <w:lang w:eastAsia="ru-RU"/>
        </w:rPr>
        <w:t>иректора.</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0" w:name="1"/>
      <w:bookmarkEnd w:id="0"/>
      <w:r w:rsidRPr="003B26BB">
        <w:rPr>
          <w:rFonts w:ascii="Times New Roman" w:eastAsia="Times New Roman" w:hAnsi="Times New Roman" w:cs="Times New Roman"/>
          <w:b/>
          <w:bCs/>
          <w:sz w:val="24"/>
          <w:szCs w:val="24"/>
          <w:lang w:eastAsia="ru-RU"/>
        </w:rPr>
        <w:t>Статья 1. Статус генерального директора</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1.1. Генеральный директор является единоличным исполнительным органом Общества.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1.2. Генеральный директор избирается общим собранием акционеров.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1.3. Генеральный директор подотчетен совету директоров и общему собранию акционеров. </w:t>
      </w:r>
    </w:p>
    <w:p w:rsidR="003B26BB" w:rsidRPr="003B26BB" w:rsidRDefault="00904B46"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С </w:t>
      </w:r>
      <w:r w:rsidR="003B26BB" w:rsidRPr="003B26B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w:t>
      </w:r>
      <w:r w:rsidR="003B26BB" w:rsidRPr="003B26BB">
        <w:rPr>
          <w:rFonts w:ascii="Times New Roman" w:eastAsia="Times New Roman" w:hAnsi="Times New Roman" w:cs="Times New Roman"/>
          <w:sz w:val="24"/>
          <w:szCs w:val="24"/>
          <w:lang w:eastAsia="ru-RU"/>
        </w:rPr>
        <w:t>енеральным директором заключается срочный трудовой</w:t>
      </w: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договор. Трудовой договор от имени Общества подписывается председателем совета директоров или лицом, уполномоченным советом директоров</w:t>
      </w:r>
      <w:proofErr w:type="gramStart"/>
      <w:r w:rsidR="003B26BB" w:rsidRPr="003B26BB">
        <w:rPr>
          <w:rFonts w:ascii="Times New Roman" w:eastAsia="Times New Roman" w:hAnsi="Times New Roman" w:cs="Times New Roman"/>
          <w:sz w:val="24"/>
          <w:szCs w:val="24"/>
          <w:lang w:eastAsia="ru-RU"/>
        </w:rPr>
        <w:t xml:space="preserve"> .</w:t>
      </w:r>
      <w:proofErr w:type="gramEnd"/>
      <w:r w:rsidR="003B26BB" w:rsidRPr="003B26BB">
        <w:rPr>
          <w:rFonts w:ascii="Times New Roman" w:eastAsia="Times New Roman" w:hAnsi="Times New Roman" w:cs="Times New Roman"/>
          <w:sz w:val="24"/>
          <w:szCs w:val="24"/>
          <w:lang w:eastAsia="ru-RU"/>
        </w:rPr>
        <w:t xml:space="preserve"> Условия трудового договора в течение срока полномочий генерального директора, предусмотренного пунктом 3.1 Положения, могут быть изменены по соглашению сторон.</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1.5. Генеральный директор не может быть одновременно председателем совета директоров или членом ревизионной комиссии Общества.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1.6. Совмещение лицом, выполняющим функции генерального директора, должностей в органах управления других организаций допускается только с согласия совета директоров.</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1.7. Генеральный директор, а также лицо, временно исполняющее обязанности генерального дирек</w:t>
      </w:r>
      <w:r w:rsidR="00690B42">
        <w:rPr>
          <w:rFonts w:ascii="Times New Roman" w:eastAsia="Times New Roman" w:hAnsi="Times New Roman" w:cs="Times New Roman"/>
          <w:sz w:val="24"/>
          <w:szCs w:val="24"/>
          <w:lang w:eastAsia="ru-RU"/>
        </w:rPr>
        <w:t>тора, должны иметь довере</w:t>
      </w:r>
      <w:r w:rsidR="00904B46">
        <w:rPr>
          <w:rFonts w:ascii="Times New Roman" w:eastAsia="Times New Roman" w:hAnsi="Times New Roman" w:cs="Times New Roman"/>
          <w:sz w:val="24"/>
          <w:szCs w:val="24"/>
          <w:lang w:eastAsia="ru-RU"/>
        </w:rPr>
        <w:t>нность</w:t>
      </w:r>
      <w:r w:rsidRPr="003B26BB">
        <w:rPr>
          <w:rFonts w:ascii="Times New Roman" w:eastAsia="Times New Roman" w:hAnsi="Times New Roman" w:cs="Times New Roman"/>
          <w:sz w:val="24"/>
          <w:szCs w:val="24"/>
          <w:lang w:eastAsia="ru-RU"/>
        </w:rPr>
        <w:t xml:space="preserve"> на прав</w:t>
      </w:r>
      <w:r w:rsidR="00690B42">
        <w:rPr>
          <w:rFonts w:ascii="Times New Roman" w:eastAsia="Times New Roman" w:hAnsi="Times New Roman" w:cs="Times New Roman"/>
          <w:sz w:val="24"/>
          <w:szCs w:val="24"/>
          <w:lang w:eastAsia="ru-RU"/>
        </w:rPr>
        <w:t xml:space="preserve">о управления </w:t>
      </w:r>
      <w:r w:rsidRPr="003B26BB">
        <w:rPr>
          <w:rFonts w:ascii="Times New Roman" w:eastAsia="Times New Roman" w:hAnsi="Times New Roman" w:cs="Times New Roman"/>
          <w:sz w:val="24"/>
          <w:szCs w:val="24"/>
          <w:lang w:eastAsia="ru-RU"/>
        </w:rPr>
        <w:t xml:space="preserve"> </w:t>
      </w:r>
      <w:r w:rsidR="00690B42">
        <w:rPr>
          <w:rFonts w:ascii="Times New Roman" w:eastAsia="Times New Roman" w:hAnsi="Times New Roman" w:cs="Times New Roman"/>
          <w:sz w:val="24"/>
          <w:szCs w:val="24"/>
          <w:lang w:eastAsia="ru-RU"/>
        </w:rPr>
        <w:t xml:space="preserve"> Обществом.</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1.8. В своей деятельности генеральный директор руководствуется законодательством Российской Федерации, уставом Общества, настоящим Положением и другими </w:t>
      </w:r>
      <w:r w:rsidRPr="003B26BB">
        <w:rPr>
          <w:rFonts w:ascii="Times New Roman" w:eastAsia="Times New Roman" w:hAnsi="Times New Roman" w:cs="Times New Roman"/>
          <w:sz w:val="24"/>
          <w:szCs w:val="24"/>
          <w:lang w:eastAsia="ru-RU"/>
        </w:rPr>
        <w:lastRenderedPageBreak/>
        <w:t xml:space="preserve">внутренними документами Общества, утверждаемыми общим собранием акционеров и советом директоров в части, относящейся к деятельности генерального директора.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 w:name="2"/>
      <w:bookmarkEnd w:id="1"/>
      <w:r w:rsidRPr="003B26BB">
        <w:rPr>
          <w:rFonts w:ascii="Times New Roman" w:eastAsia="Times New Roman" w:hAnsi="Times New Roman" w:cs="Times New Roman"/>
          <w:b/>
          <w:bCs/>
          <w:sz w:val="24"/>
          <w:szCs w:val="24"/>
          <w:lang w:eastAsia="ru-RU"/>
        </w:rPr>
        <w:t>Статья 2. Полномочия генерального директора</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2.1. Генеральный директор осуществляет руководство текущей деятельностью Общества и обеспечивает выполнение решений общего собрания акционеров и совета директоров Общества.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2.2. Генеральный директор действует от имени Общества без доверенности: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1) осуществляет руководство текущей деятельностью Общества в рамках задач и целей, поставленных органами управления Общества и Основным обществом;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2) представляет интересы Общества, как в Российской Федерации, так и за ее пределами;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3) имеет право первой подписи финансовых документов Общества;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4) по предварительному согласованию с советом директоров дает указание на открытие расчетного счета Общества в банках и иных кредитных организациях;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5) распоряжается имуществом Общества для обеспечения его обычной хозяйственной деятельности, за исключением случаев, предусмотренных настоящим уставом и действующим законодательством;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6) совершает иные сделки от имени Общества без согласия Совета директоров и Общего собрания акционеров, за исключением случаев, предусмотренных настоящим Уставом и законодательством Российской Федерации;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7) совершает сделки без согласия Совета директоров по приобретению и отчуждению акций, иных ценных бумаг, паев (долей уставного капитала) коммерческих организаций в соответствии со списком таких коммерческих организаций, утвержденным Советом директоров, а также за исключением юридически значимых действий, направленных на получение платежей по ценным бумагам</w:t>
      </w:r>
      <w:proofErr w:type="gramStart"/>
      <w:r w:rsidRPr="003B26BB">
        <w:rPr>
          <w:rFonts w:ascii="Times New Roman" w:eastAsia="Times New Roman" w:hAnsi="Times New Roman" w:cs="Times New Roman"/>
          <w:sz w:val="24"/>
          <w:szCs w:val="24"/>
          <w:lang w:eastAsia="ru-RU"/>
        </w:rPr>
        <w:t xml:space="preserve"> ;</w:t>
      </w:r>
      <w:proofErr w:type="gramEnd"/>
      <w:r w:rsidRPr="003B26BB">
        <w:rPr>
          <w:rFonts w:ascii="Times New Roman" w:eastAsia="Times New Roman" w:hAnsi="Times New Roman" w:cs="Times New Roman"/>
          <w:sz w:val="24"/>
          <w:szCs w:val="24"/>
          <w:lang w:eastAsia="ru-RU"/>
        </w:rPr>
        <w:t xml:space="preserve">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8) принимает решения по получению займов и кредитов с учетом ограничений, установленных Уставом;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9) принимает решения о предоставлении займов работникам Общества в рамках Положения "О порядке предоставления беспроцентных целевых займов работникам </w:t>
      </w:r>
      <w:r w:rsidR="00690B42">
        <w:rPr>
          <w:rFonts w:ascii="Times New Roman" w:eastAsia="Times New Roman" w:hAnsi="Times New Roman" w:cs="Times New Roman"/>
          <w:sz w:val="24"/>
          <w:szCs w:val="24"/>
          <w:lang w:eastAsia="ru-RU"/>
        </w:rPr>
        <w:t>ОАО "</w:t>
      </w:r>
      <w:proofErr w:type="spellStart"/>
      <w:r w:rsidR="00690B42">
        <w:rPr>
          <w:rFonts w:ascii="Times New Roman" w:eastAsia="Times New Roman" w:hAnsi="Times New Roman" w:cs="Times New Roman"/>
          <w:sz w:val="24"/>
          <w:szCs w:val="24"/>
          <w:lang w:eastAsia="ru-RU"/>
        </w:rPr>
        <w:t>Стройсвязь</w:t>
      </w:r>
      <w:proofErr w:type="spellEnd"/>
      <w:r w:rsidRPr="003B26BB">
        <w:rPr>
          <w:rFonts w:ascii="Times New Roman" w:eastAsia="Times New Roman" w:hAnsi="Times New Roman" w:cs="Times New Roman"/>
          <w:sz w:val="24"/>
          <w:szCs w:val="24"/>
          <w:lang w:eastAsia="ru-RU"/>
        </w:rPr>
        <w:t xml:space="preserve">" для улучшения жилищных условий" в пределах средств, утвержденных советом директоров на эти цели; </w:t>
      </w:r>
    </w:p>
    <w:p w:rsidR="003B26BB" w:rsidRPr="003B26BB" w:rsidRDefault="00690B42"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3B26BB" w:rsidRPr="003B26BB">
        <w:rPr>
          <w:rFonts w:ascii="Times New Roman" w:eastAsia="Times New Roman" w:hAnsi="Times New Roman" w:cs="Times New Roman"/>
          <w:sz w:val="24"/>
          <w:szCs w:val="24"/>
          <w:lang w:eastAsia="ru-RU"/>
        </w:rPr>
        <w:t xml:space="preserve">)выдает доверенности от имени Общества; </w:t>
      </w:r>
    </w:p>
    <w:p w:rsidR="003B26BB" w:rsidRPr="003B26BB" w:rsidRDefault="00690B42"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3B26BB" w:rsidRPr="003B26BB">
        <w:rPr>
          <w:rFonts w:ascii="Times New Roman" w:eastAsia="Times New Roman" w:hAnsi="Times New Roman" w:cs="Times New Roman"/>
          <w:sz w:val="24"/>
          <w:szCs w:val="24"/>
          <w:lang w:eastAsia="ru-RU"/>
        </w:rPr>
        <w:t xml:space="preserve">) организует ведение бухгалтерского учета и отчетности Общества; </w:t>
      </w:r>
    </w:p>
    <w:p w:rsidR="003B26BB" w:rsidRPr="003B26BB" w:rsidRDefault="00690B42"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3B26BB" w:rsidRPr="003B26BB">
        <w:rPr>
          <w:rFonts w:ascii="Times New Roman" w:eastAsia="Times New Roman" w:hAnsi="Times New Roman" w:cs="Times New Roman"/>
          <w:sz w:val="24"/>
          <w:szCs w:val="24"/>
          <w:lang w:eastAsia="ru-RU"/>
        </w:rPr>
        <w:t xml:space="preserve">) издает приказы и дает указания, обязательные для исполнения всеми работниками Общества; </w:t>
      </w:r>
    </w:p>
    <w:p w:rsidR="003B26BB" w:rsidRPr="003B26BB" w:rsidRDefault="00690B42"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13</w:t>
      </w:r>
      <w:r w:rsidR="003B26BB" w:rsidRPr="003B26BB">
        <w:rPr>
          <w:rFonts w:ascii="Times New Roman" w:eastAsia="Times New Roman" w:hAnsi="Times New Roman" w:cs="Times New Roman"/>
          <w:sz w:val="24"/>
          <w:szCs w:val="24"/>
          <w:lang w:eastAsia="ru-RU"/>
        </w:rPr>
        <w:t xml:space="preserve">) утверждает штаты, заключает трудовые договоры с работниками Общества, применяет к работникам меры поощрения и налагает на них взыскания, за исключением случаев, предусмотренных Уставом Общества; </w:t>
      </w:r>
    </w:p>
    <w:p w:rsidR="003B26BB" w:rsidRPr="003B26BB" w:rsidRDefault="00690B42"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r w:rsidR="003B26BB" w:rsidRPr="003B26BB">
        <w:rPr>
          <w:rFonts w:ascii="Times New Roman" w:eastAsia="Times New Roman" w:hAnsi="Times New Roman" w:cs="Times New Roman"/>
          <w:sz w:val="24"/>
          <w:szCs w:val="24"/>
          <w:lang w:eastAsia="ru-RU"/>
        </w:rPr>
        <w:t>) вводит новые тарифные ставки, с учетом ограничений предусмотренных настоящим уставом;</w:t>
      </w:r>
    </w:p>
    <w:p w:rsidR="003B26BB" w:rsidRPr="003B26BB" w:rsidRDefault="00690B42"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003B26BB" w:rsidRPr="003B26BB">
        <w:rPr>
          <w:rFonts w:ascii="Times New Roman" w:eastAsia="Times New Roman" w:hAnsi="Times New Roman" w:cs="Times New Roman"/>
          <w:sz w:val="24"/>
          <w:szCs w:val="24"/>
          <w:lang w:eastAsia="ru-RU"/>
        </w:rPr>
        <w:t xml:space="preserve">) назначает руководителей филиалов (представительств), заключает трудовые договоры с руководителями филиалов (представительств); </w:t>
      </w:r>
    </w:p>
    <w:p w:rsidR="003B26BB" w:rsidRPr="003B26BB" w:rsidRDefault="00690B42"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003B26BB" w:rsidRPr="003B26BB">
        <w:rPr>
          <w:rFonts w:ascii="Times New Roman" w:eastAsia="Times New Roman" w:hAnsi="Times New Roman" w:cs="Times New Roman"/>
          <w:sz w:val="24"/>
          <w:szCs w:val="24"/>
          <w:lang w:eastAsia="ru-RU"/>
        </w:rPr>
        <w:t xml:space="preserve">) обеспечивает ведение учета </w:t>
      </w:r>
      <w:proofErr w:type="spellStart"/>
      <w:r w:rsidR="003B26BB" w:rsidRPr="003B26BB">
        <w:rPr>
          <w:rFonts w:ascii="Times New Roman" w:eastAsia="Times New Roman" w:hAnsi="Times New Roman" w:cs="Times New Roman"/>
          <w:sz w:val="24"/>
          <w:szCs w:val="24"/>
          <w:lang w:eastAsia="ru-RU"/>
        </w:rPr>
        <w:t>аффилированных</w:t>
      </w:r>
      <w:proofErr w:type="spellEnd"/>
      <w:r w:rsidR="003B26BB" w:rsidRPr="003B26BB">
        <w:rPr>
          <w:rFonts w:ascii="Times New Roman" w:eastAsia="Times New Roman" w:hAnsi="Times New Roman" w:cs="Times New Roman"/>
          <w:sz w:val="24"/>
          <w:szCs w:val="24"/>
          <w:lang w:eastAsia="ru-RU"/>
        </w:rPr>
        <w:t xml:space="preserve"> лиц Общества; </w:t>
      </w:r>
    </w:p>
    <w:p w:rsidR="003B26BB" w:rsidRPr="003B26BB" w:rsidRDefault="00690B42"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 о</w:t>
      </w:r>
      <w:r w:rsidR="003B26BB" w:rsidRPr="003B26BB">
        <w:rPr>
          <w:rFonts w:ascii="Times New Roman" w:eastAsia="Times New Roman" w:hAnsi="Times New Roman" w:cs="Times New Roman"/>
          <w:sz w:val="24"/>
          <w:szCs w:val="24"/>
          <w:lang w:eastAsia="ru-RU"/>
        </w:rPr>
        <w:t xml:space="preserve">пределяет перечень сведений, содержащих коммерческую тайну Общества; </w:t>
      </w:r>
    </w:p>
    <w:p w:rsidR="003B26BB" w:rsidRPr="003B26BB" w:rsidRDefault="00690B42"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r w:rsidR="003B26BB" w:rsidRPr="003B26BB">
        <w:rPr>
          <w:rFonts w:ascii="Times New Roman" w:eastAsia="Times New Roman" w:hAnsi="Times New Roman" w:cs="Times New Roman"/>
          <w:sz w:val="24"/>
          <w:szCs w:val="24"/>
          <w:lang w:eastAsia="ru-RU"/>
        </w:rPr>
        <w:t xml:space="preserve">) организует выполнение решений Общего собрания акционеров и Совета директоров; </w:t>
      </w:r>
    </w:p>
    <w:p w:rsidR="003B26BB" w:rsidRPr="003B26BB" w:rsidRDefault="00690B42"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r w:rsidR="003B26BB" w:rsidRPr="003B26BB">
        <w:rPr>
          <w:rFonts w:ascii="Times New Roman" w:eastAsia="Times New Roman" w:hAnsi="Times New Roman" w:cs="Times New Roman"/>
          <w:sz w:val="24"/>
          <w:szCs w:val="24"/>
          <w:lang w:eastAsia="ru-RU"/>
        </w:rPr>
        <w:t>) организует работу по раскрытию информации в соответствии с законодательством Российской Федерации</w:t>
      </w:r>
      <w:proofErr w:type="gramStart"/>
      <w:r w:rsidR="003B26BB" w:rsidRPr="003B26BB">
        <w:rPr>
          <w:rFonts w:ascii="Times New Roman" w:eastAsia="Times New Roman" w:hAnsi="Times New Roman" w:cs="Times New Roman"/>
          <w:sz w:val="24"/>
          <w:szCs w:val="24"/>
          <w:lang w:eastAsia="ru-RU"/>
        </w:rPr>
        <w:t xml:space="preserve"> ;</w:t>
      </w:r>
      <w:proofErr w:type="gramEnd"/>
      <w:r w:rsidR="003B26BB" w:rsidRPr="003B26BB">
        <w:rPr>
          <w:rFonts w:ascii="Times New Roman" w:eastAsia="Times New Roman" w:hAnsi="Times New Roman" w:cs="Times New Roman"/>
          <w:sz w:val="24"/>
          <w:szCs w:val="24"/>
          <w:lang w:eastAsia="ru-RU"/>
        </w:rPr>
        <w:t xml:space="preserve"> </w:t>
      </w:r>
    </w:p>
    <w:p w:rsidR="003B26BB" w:rsidRPr="003B26BB" w:rsidRDefault="00690B42"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r w:rsidR="003B26BB" w:rsidRPr="003B26BB">
        <w:rPr>
          <w:rFonts w:ascii="Times New Roman" w:eastAsia="Times New Roman" w:hAnsi="Times New Roman" w:cs="Times New Roman"/>
          <w:sz w:val="24"/>
          <w:szCs w:val="24"/>
          <w:lang w:eastAsia="ru-RU"/>
        </w:rPr>
        <w:t xml:space="preserve">) Организует </w:t>
      </w:r>
      <w:proofErr w:type="spellStart"/>
      <w:r w:rsidR="003B26BB" w:rsidRPr="003B26BB">
        <w:rPr>
          <w:rFonts w:ascii="Times New Roman" w:eastAsia="Times New Roman" w:hAnsi="Times New Roman" w:cs="Times New Roman"/>
          <w:sz w:val="24"/>
          <w:szCs w:val="24"/>
          <w:lang w:eastAsia="ru-RU"/>
        </w:rPr>
        <w:t>претензионно-исковую</w:t>
      </w:r>
      <w:proofErr w:type="spellEnd"/>
      <w:r w:rsidR="003B26BB" w:rsidRPr="003B26BB">
        <w:rPr>
          <w:rFonts w:ascii="Times New Roman" w:eastAsia="Times New Roman" w:hAnsi="Times New Roman" w:cs="Times New Roman"/>
          <w:sz w:val="24"/>
          <w:szCs w:val="24"/>
          <w:lang w:eastAsia="ru-RU"/>
        </w:rPr>
        <w:t xml:space="preserve"> работу с соблюдением всех прав, предоставленных законом сторонам по делу, в том числе: </w:t>
      </w:r>
    </w:p>
    <w:p w:rsidR="003B26BB" w:rsidRPr="003B26BB" w:rsidRDefault="00E269FB" w:rsidP="00690B42">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подписывает исковые заявления; </w:t>
      </w:r>
    </w:p>
    <w:p w:rsidR="003B26BB" w:rsidRPr="003B26BB" w:rsidRDefault="00690B42" w:rsidP="00690B42">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3B26BB" w:rsidRPr="003B26BB">
        <w:rPr>
          <w:rFonts w:ascii="Times New Roman" w:eastAsia="Times New Roman" w:hAnsi="Times New Roman" w:cs="Times New Roman"/>
          <w:sz w:val="24"/>
          <w:szCs w:val="24"/>
          <w:lang w:eastAsia="ru-RU"/>
        </w:rPr>
        <w:t xml:space="preserve">подписывает отзывы на исковые заявления; </w:t>
      </w:r>
    </w:p>
    <w:p w:rsidR="003B26BB" w:rsidRPr="003B26BB" w:rsidRDefault="00690B42" w:rsidP="00E269FB">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3B26BB" w:rsidRPr="003B26BB">
        <w:rPr>
          <w:rFonts w:ascii="Times New Roman" w:eastAsia="Times New Roman" w:hAnsi="Times New Roman" w:cs="Times New Roman"/>
          <w:sz w:val="24"/>
          <w:szCs w:val="24"/>
          <w:lang w:eastAsia="ru-RU"/>
        </w:rPr>
        <w:t>подписывает заявления об обеспечении иска;</w:t>
      </w:r>
    </w:p>
    <w:p w:rsidR="003B26BB" w:rsidRPr="003B26BB" w:rsidRDefault="00E269FB" w:rsidP="00E269FB">
      <w:pPr>
        <w:spacing w:before="100" w:beforeAutospacing="1" w:after="100" w:afterAutospacing="1" w:line="240" w:lineRule="auto"/>
        <w:ind w:left="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заявляет полный или частичный отказ от исковых требований; </w:t>
      </w:r>
    </w:p>
    <w:p w:rsidR="003B26BB" w:rsidRPr="003B26BB" w:rsidRDefault="00E269FB" w:rsidP="00E269FB">
      <w:pPr>
        <w:spacing w:before="100" w:beforeAutospacing="1" w:after="100" w:afterAutospacing="1" w:line="240" w:lineRule="auto"/>
        <w:ind w:left="78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3B26BB" w:rsidRPr="003B26BB">
        <w:rPr>
          <w:rFonts w:ascii="Times New Roman" w:eastAsia="Times New Roman" w:hAnsi="Times New Roman" w:cs="Times New Roman"/>
          <w:sz w:val="24"/>
          <w:szCs w:val="24"/>
          <w:lang w:eastAsia="ru-RU"/>
        </w:rPr>
        <w:t xml:space="preserve">признает исковые заявления; </w:t>
      </w:r>
    </w:p>
    <w:p w:rsidR="003B26BB" w:rsidRPr="003B26BB" w:rsidRDefault="00E269FB" w:rsidP="00E269FB">
      <w:pPr>
        <w:spacing w:before="100" w:beforeAutospacing="1" w:after="100" w:afterAutospacing="1" w:line="240" w:lineRule="auto"/>
        <w:ind w:left="78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3B26BB" w:rsidRPr="003B26BB">
        <w:rPr>
          <w:rFonts w:ascii="Times New Roman" w:eastAsia="Times New Roman" w:hAnsi="Times New Roman" w:cs="Times New Roman"/>
          <w:sz w:val="24"/>
          <w:szCs w:val="24"/>
          <w:lang w:eastAsia="ru-RU"/>
        </w:rPr>
        <w:t xml:space="preserve">изменяет основания или предметы исковых заявлений; </w:t>
      </w:r>
    </w:p>
    <w:p w:rsidR="003B26BB" w:rsidRPr="003B26BB" w:rsidRDefault="00E269FB" w:rsidP="00E269FB">
      <w:pPr>
        <w:spacing w:before="100" w:beforeAutospacing="1" w:after="100" w:afterAutospacing="1" w:line="240" w:lineRule="auto"/>
        <w:ind w:left="78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3B26BB" w:rsidRPr="003B26BB">
        <w:rPr>
          <w:rFonts w:ascii="Times New Roman" w:eastAsia="Times New Roman" w:hAnsi="Times New Roman" w:cs="Times New Roman"/>
          <w:sz w:val="24"/>
          <w:szCs w:val="24"/>
          <w:lang w:eastAsia="ru-RU"/>
        </w:rPr>
        <w:t xml:space="preserve">заключает мировые соглашения, соглашения по фактическим обстоятельствам; </w:t>
      </w:r>
    </w:p>
    <w:p w:rsidR="003B26BB" w:rsidRPr="003B26BB" w:rsidRDefault="00E269FB" w:rsidP="00E269FB">
      <w:pPr>
        <w:spacing w:before="100" w:beforeAutospacing="1" w:after="100" w:afterAutospacing="1" w:line="240" w:lineRule="auto"/>
        <w:ind w:left="78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3B26BB" w:rsidRPr="003B26BB">
        <w:rPr>
          <w:rFonts w:ascii="Times New Roman" w:eastAsia="Times New Roman" w:hAnsi="Times New Roman" w:cs="Times New Roman"/>
          <w:sz w:val="24"/>
          <w:szCs w:val="24"/>
          <w:lang w:eastAsia="ru-RU"/>
        </w:rPr>
        <w:t xml:space="preserve">обжалует решения и определения суда; </w:t>
      </w:r>
    </w:p>
    <w:p w:rsidR="003B26BB" w:rsidRPr="003B26BB" w:rsidRDefault="00E269FB" w:rsidP="00E269FB">
      <w:pPr>
        <w:spacing w:before="100" w:beforeAutospacing="1" w:after="100" w:afterAutospacing="1" w:line="240" w:lineRule="auto"/>
        <w:ind w:left="78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требует принудительного исполнения судебных актов; </w:t>
      </w:r>
    </w:p>
    <w:p w:rsidR="003B26BB" w:rsidRPr="003B26BB" w:rsidRDefault="00E269FB" w:rsidP="00E269FB">
      <w:pPr>
        <w:spacing w:before="100" w:beforeAutospacing="1" w:after="100" w:afterAutospacing="1" w:line="240" w:lineRule="auto"/>
        <w:ind w:left="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w:t>
      </w:r>
      <w:r w:rsidR="003B26BB" w:rsidRPr="003B26BB">
        <w:rPr>
          <w:rFonts w:ascii="Times New Roman" w:eastAsia="Times New Roman" w:hAnsi="Times New Roman" w:cs="Times New Roman"/>
          <w:sz w:val="24"/>
          <w:szCs w:val="24"/>
          <w:lang w:eastAsia="ru-RU"/>
        </w:rPr>
        <w:t xml:space="preserve">получает, предъявляет и отзывает исполнительные документы; </w:t>
      </w:r>
    </w:p>
    <w:p w:rsidR="003B26BB" w:rsidRPr="003B26BB" w:rsidRDefault="00E269FB" w:rsidP="00E269FB">
      <w:pPr>
        <w:spacing w:before="100" w:beforeAutospacing="1" w:after="100" w:afterAutospacing="1" w:line="240" w:lineRule="auto"/>
        <w:ind w:left="78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3B26BB" w:rsidRPr="003B26BB">
        <w:rPr>
          <w:rFonts w:ascii="Times New Roman" w:eastAsia="Times New Roman" w:hAnsi="Times New Roman" w:cs="Times New Roman"/>
          <w:sz w:val="24"/>
          <w:szCs w:val="24"/>
          <w:lang w:eastAsia="ru-RU"/>
        </w:rPr>
        <w:t xml:space="preserve">заключает мировые соглашения на стадии исполнительного производства; </w:t>
      </w:r>
    </w:p>
    <w:p w:rsidR="003B26BB" w:rsidRPr="003B26BB" w:rsidRDefault="00E269FB" w:rsidP="00E269FB">
      <w:pPr>
        <w:spacing w:before="100" w:beforeAutospacing="1" w:after="100" w:afterAutospacing="1" w:line="240" w:lineRule="auto"/>
        <w:ind w:left="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обжалует действия судебных приставов-исполнителей; </w:t>
      </w:r>
    </w:p>
    <w:p w:rsidR="003B26BB" w:rsidRPr="003B26BB" w:rsidRDefault="00E269FB" w:rsidP="00E269FB">
      <w:pPr>
        <w:spacing w:before="100" w:beforeAutospacing="1" w:after="100" w:afterAutospacing="1" w:line="240" w:lineRule="auto"/>
        <w:ind w:left="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получает присужденные денежные средства или иное имущество. </w:t>
      </w:r>
    </w:p>
    <w:p w:rsidR="003B26BB" w:rsidRPr="003B26BB" w:rsidRDefault="00E269F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r w:rsidR="003B26BB" w:rsidRPr="003B26BB">
        <w:rPr>
          <w:rFonts w:ascii="Times New Roman" w:eastAsia="Times New Roman" w:hAnsi="Times New Roman" w:cs="Times New Roman"/>
          <w:sz w:val="24"/>
          <w:szCs w:val="24"/>
          <w:lang w:eastAsia="ru-RU"/>
        </w:rPr>
        <w:t xml:space="preserve">) исполняет другие функции, необходимые для достижения целей деятельности Общества и обеспечения его нормальной работы, в соответствии с действующим законодательством Российской Федерации и настоящим Уставом.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2" w:name="3"/>
      <w:bookmarkEnd w:id="2"/>
      <w:r w:rsidRPr="003B26BB">
        <w:rPr>
          <w:rFonts w:ascii="Times New Roman" w:eastAsia="Times New Roman" w:hAnsi="Times New Roman" w:cs="Times New Roman"/>
          <w:b/>
          <w:bCs/>
          <w:sz w:val="24"/>
          <w:szCs w:val="24"/>
          <w:lang w:eastAsia="ru-RU"/>
        </w:rPr>
        <w:lastRenderedPageBreak/>
        <w:t>Статья 3. Срок полномочий генерального директора</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3.1. Срок полномочий генерального директора установлен уставом Общества.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Срок полномочий генерального директора исчисляется с момента избрания его общим собранием акционеров до момента избрания генерального директора пятым, после избрания, годовым Общим собранием акционеров, но не может быть более 5 лет.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3. 2. </w:t>
      </w:r>
      <w:proofErr w:type="gramStart"/>
      <w:r w:rsidRPr="003B26BB">
        <w:rPr>
          <w:rFonts w:ascii="Times New Roman" w:eastAsia="Times New Roman" w:hAnsi="Times New Roman" w:cs="Times New Roman"/>
          <w:sz w:val="24"/>
          <w:szCs w:val="24"/>
          <w:lang w:eastAsia="ru-RU"/>
        </w:rPr>
        <w:t xml:space="preserve">Если генеральный директор не был избран по какой-либо причине (все кандидаты сняли свои кандидатуры, ни один из кандидатов не набрал требуемого количества голосов, выборы не состоялись ввиду отсутствия кворума для голосования или по другим причинам), срок полномочий генерального директора продляется до момента избрания генерального директора общим собранием акционеров в соответствии с требованиями Федерального закона "Об акционерных обществах". </w:t>
      </w:r>
      <w:proofErr w:type="gramEnd"/>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3.3. В случае назначения Советом директоров исполняющего обязанности генерального директора, полномочия последнего действуют до избрания генерального директора общим собранием акционеров общества, с учетом требований Федерального закона "Об акционерных обществах".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3.4. В случае досрочного прекращения полномочий действующего и избрания нового генерального директора общим собранием акционеров срок его полномочий определяется в соответствии с пунктом 3.1 настоящего Положения.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3.5. В случае временного отсутствия генерального директора исполнение его обязанностей возлагается на одного из заместителей генерального директора. При этом временное исполнение обязанностей генерального директора может быть возложено только на ли</w:t>
      </w:r>
      <w:r w:rsidR="00E269FB">
        <w:rPr>
          <w:rFonts w:ascii="Times New Roman" w:eastAsia="Times New Roman" w:hAnsi="Times New Roman" w:cs="Times New Roman"/>
          <w:sz w:val="24"/>
          <w:szCs w:val="24"/>
          <w:lang w:eastAsia="ru-RU"/>
        </w:rPr>
        <w:t>цо, имеющее доверенность на право управления  Обществом.</w:t>
      </w:r>
      <w:r w:rsidRPr="003B26BB">
        <w:rPr>
          <w:rFonts w:ascii="Times New Roman" w:eastAsia="Times New Roman" w:hAnsi="Times New Roman" w:cs="Times New Roman"/>
          <w:sz w:val="24"/>
          <w:szCs w:val="24"/>
          <w:lang w:eastAsia="ru-RU"/>
        </w:rPr>
        <w:t xml:space="preserve">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Передача полномочий осуществляется изданием соответствующего приказа по Обществу.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3" w:name="4"/>
      <w:bookmarkEnd w:id="3"/>
      <w:r w:rsidRPr="003B26BB">
        <w:rPr>
          <w:rFonts w:ascii="Times New Roman" w:eastAsia="Times New Roman" w:hAnsi="Times New Roman" w:cs="Times New Roman"/>
          <w:b/>
          <w:bCs/>
          <w:sz w:val="24"/>
          <w:szCs w:val="24"/>
          <w:lang w:eastAsia="ru-RU"/>
        </w:rPr>
        <w:t>Статья 4. Порядок и сроки выдвижения кандидатов на должность генерального директора. Требования к кандидатам</w:t>
      </w:r>
    </w:p>
    <w:p w:rsidR="003B26BB" w:rsidRPr="003B26BB" w:rsidRDefault="00E269FB" w:rsidP="00E269FB">
      <w:pPr>
        <w:spacing w:before="100" w:beforeAutospacing="1" w:after="100" w:afterAutospacing="1" w:line="240" w:lineRule="auto"/>
        <w:ind w:lef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Генеральным директором Общества может быть избран гражданин Российской Федерации, имеющий высшее образование, свидетельство на право управления предприятием  и стаж работы не менее 5 лет на руководящих должностях в организациях, имеющих аналогичное с Обществом направление деятельности. </w:t>
      </w:r>
    </w:p>
    <w:p w:rsidR="003B26BB" w:rsidRPr="003B26BB" w:rsidRDefault="00E269FB" w:rsidP="00E269F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Право выдвигать кандидатов на должность генерального директора принадлежит: </w:t>
      </w:r>
    </w:p>
    <w:p w:rsidR="003B26BB" w:rsidRPr="003B26BB" w:rsidRDefault="00E269FB" w:rsidP="00E269F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акционерам, являющимся на дату подачи заявки владельцами в совокупности двух и </w:t>
      </w: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более проц</w:t>
      </w:r>
      <w:r>
        <w:rPr>
          <w:rFonts w:ascii="Times New Roman" w:eastAsia="Times New Roman" w:hAnsi="Times New Roman" w:cs="Times New Roman"/>
          <w:sz w:val="24"/>
          <w:szCs w:val="24"/>
          <w:lang w:eastAsia="ru-RU"/>
        </w:rPr>
        <w:t>ентов голосующих акций Общества;</w:t>
      </w:r>
      <w:r w:rsidR="003B26BB" w:rsidRPr="003B26BB">
        <w:rPr>
          <w:rFonts w:ascii="Times New Roman" w:eastAsia="Times New Roman" w:hAnsi="Times New Roman" w:cs="Times New Roman"/>
          <w:sz w:val="24"/>
          <w:szCs w:val="24"/>
          <w:lang w:eastAsia="ru-RU"/>
        </w:rPr>
        <w:t xml:space="preserve"> </w:t>
      </w:r>
    </w:p>
    <w:p w:rsidR="003B26BB" w:rsidRPr="003B26BB" w:rsidRDefault="00E269FB" w:rsidP="00E269F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w:t>
      </w:r>
      <w:r w:rsidR="003B26BB" w:rsidRPr="003B26BB">
        <w:rPr>
          <w:rFonts w:ascii="Times New Roman" w:eastAsia="Times New Roman" w:hAnsi="Times New Roman" w:cs="Times New Roman"/>
          <w:sz w:val="24"/>
          <w:szCs w:val="24"/>
          <w:lang w:eastAsia="ru-RU"/>
        </w:rPr>
        <w:t xml:space="preserve">совету директоров. </w:t>
      </w:r>
    </w:p>
    <w:p w:rsidR="003B26BB" w:rsidRPr="003B26BB" w:rsidRDefault="00A331B4"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r w:rsidR="003B26BB" w:rsidRPr="003B26BB">
        <w:rPr>
          <w:rFonts w:ascii="Times New Roman" w:eastAsia="Times New Roman" w:hAnsi="Times New Roman" w:cs="Times New Roman"/>
          <w:sz w:val="24"/>
          <w:szCs w:val="24"/>
          <w:lang w:eastAsia="ru-RU"/>
        </w:rPr>
        <w:t>. Заявка на выдвижение кандидата на должность генерального директора подается не позднее 45 дней</w:t>
      </w:r>
      <w:r w:rsidR="00E269FB">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после окончания финансового года и может содержать не более одного кандидата. </w:t>
      </w:r>
    </w:p>
    <w:p w:rsidR="003B26BB" w:rsidRPr="003B26BB" w:rsidRDefault="00A331B4"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r w:rsidR="003B26BB" w:rsidRPr="003B26BB">
        <w:rPr>
          <w:rFonts w:ascii="Times New Roman" w:eastAsia="Times New Roman" w:hAnsi="Times New Roman" w:cs="Times New Roman"/>
          <w:sz w:val="24"/>
          <w:szCs w:val="24"/>
          <w:lang w:eastAsia="ru-RU"/>
        </w:rPr>
        <w:t>. Заявка на выдвижение кандидатов в письменной форме должна быть подана в Общество и получена Обществом в срок, указанный в пункте 4.3 Положения.</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lastRenderedPageBreak/>
        <w:t>Заявка может быть подана путем:</w:t>
      </w:r>
    </w:p>
    <w:p w:rsidR="003B26BB" w:rsidRPr="003B26BB" w:rsidRDefault="00E269FB" w:rsidP="00E269FB">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направления почтовым отправлением или факсом в адрес Общества; </w:t>
      </w:r>
    </w:p>
    <w:p w:rsidR="003B26BB" w:rsidRPr="003B26BB" w:rsidRDefault="00E269FB" w:rsidP="00E269FB">
      <w:pPr>
        <w:spacing w:before="100" w:beforeAutospacing="1" w:after="100" w:afterAutospacing="1" w:line="240" w:lineRule="auto"/>
        <w:ind w:lef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w:t>
      </w:r>
      <w:r w:rsidR="003B26BB" w:rsidRPr="003B26BB">
        <w:rPr>
          <w:rFonts w:ascii="Times New Roman" w:eastAsia="Times New Roman" w:hAnsi="Times New Roman" w:cs="Times New Roman"/>
          <w:sz w:val="24"/>
          <w:szCs w:val="24"/>
          <w:lang w:eastAsia="ru-RU"/>
        </w:rPr>
        <w:t xml:space="preserve">сдачи в канцелярию Общества; </w:t>
      </w:r>
    </w:p>
    <w:p w:rsidR="003B26BB" w:rsidRPr="003B26BB" w:rsidRDefault="00E269FB" w:rsidP="00E269F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w:t>
      </w:r>
      <w:r w:rsidR="003B26BB" w:rsidRPr="003B26BB">
        <w:rPr>
          <w:rFonts w:ascii="Times New Roman" w:eastAsia="Times New Roman" w:hAnsi="Times New Roman" w:cs="Times New Roman"/>
          <w:sz w:val="24"/>
          <w:szCs w:val="24"/>
          <w:lang w:eastAsia="ru-RU"/>
        </w:rPr>
        <w:t xml:space="preserve">вручения под роспись генеральному директору, председателю Совета директоров, </w:t>
      </w: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корпоративному секретарю или работнику канцелярии Общества. </w:t>
      </w:r>
    </w:p>
    <w:p w:rsidR="003B26BB" w:rsidRPr="003B26BB" w:rsidRDefault="00A331B4"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E269FB">
        <w:rPr>
          <w:rFonts w:ascii="Times New Roman" w:eastAsia="Times New Roman" w:hAnsi="Times New Roman" w:cs="Times New Roman"/>
          <w:sz w:val="24"/>
          <w:szCs w:val="24"/>
          <w:lang w:eastAsia="ru-RU"/>
        </w:rPr>
        <w:t>. В заявке (в том числе</w:t>
      </w:r>
      <w:r w:rsidR="003B26BB" w:rsidRPr="003B26BB">
        <w:rPr>
          <w:rFonts w:ascii="Times New Roman" w:eastAsia="Times New Roman" w:hAnsi="Times New Roman" w:cs="Times New Roman"/>
          <w:sz w:val="24"/>
          <w:szCs w:val="24"/>
          <w:lang w:eastAsia="ru-RU"/>
        </w:rPr>
        <w:t xml:space="preserve"> в случае самовыдвижения) указываются: </w:t>
      </w:r>
    </w:p>
    <w:p w:rsidR="003B26BB" w:rsidRPr="003B26BB" w:rsidRDefault="00E269FB" w:rsidP="00E269FB">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имя и данные документа, удостоверяющего личность (серия и (или) номер документа, дата и место его выдачи, орган, выдавший документ) кандидата, а в случае, если кандидат является акционером Общества, количество и категория принадлежащих ему акций; </w:t>
      </w:r>
    </w:p>
    <w:p w:rsidR="003B26BB" w:rsidRPr="003B26BB" w:rsidRDefault="00E269FB" w:rsidP="00E269FB">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место работы и должность кандидата, место жительства кандидата, контактный телефон (факс); </w:t>
      </w:r>
    </w:p>
    <w:p w:rsidR="003B26BB" w:rsidRPr="003B26BB" w:rsidRDefault="00E269FB" w:rsidP="00E269FB">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сведения о кандидате, изложенные в пункте 4.1 настоящей статьи; </w:t>
      </w:r>
    </w:p>
    <w:p w:rsidR="003B26BB" w:rsidRPr="003B26BB" w:rsidRDefault="00E269FB" w:rsidP="00E269FB">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0A680B">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имя (наименование) акционеров, выдвигающих кандидата, количество и категория принадлежащих им акций; </w:t>
      </w:r>
    </w:p>
    <w:p w:rsidR="003B26BB" w:rsidRPr="003B26BB" w:rsidRDefault="00E269FB" w:rsidP="00E269FB">
      <w:pPr>
        <w:spacing w:before="100" w:beforeAutospacing="1" w:after="100" w:afterAutospacing="1" w:line="240" w:lineRule="auto"/>
        <w:ind w:lef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A680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0A680B">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место нахождения акционеров, контактный телефон (факс). </w:t>
      </w:r>
    </w:p>
    <w:p w:rsidR="003B26BB" w:rsidRPr="003B26BB" w:rsidRDefault="00A331B4"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r w:rsidR="003B26BB" w:rsidRPr="003B26BB">
        <w:rPr>
          <w:rFonts w:ascii="Times New Roman" w:eastAsia="Times New Roman" w:hAnsi="Times New Roman" w:cs="Times New Roman"/>
          <w:sz w:val="24"/>
          <w:szCs w:val="24"/>
          <w:lang w:eastAsia="ru-RU"/>
        </w:rPr>
        <w:t>. Заявка подписывается акционерами и (или) представителями акционеров. Если заявка подписывается представителем акционера, то прилагается доверенность или ее нотариально заверенная копия.</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Если инициатива исходит от акционера - юридического лица, подпись представителя юридического лица заверяется печатью данного юридического лица. Если заявка подписана представителем юридического лица, действующим по доверенности, то прилагается доверенность или ее нотариально заверенная копия. </w:t>
      </w:r>
    </w:p>
    <w:p w:rsidR="003B26BB" w:rsidRPr="003B26BB" w:rsidRDefault="00A331B4"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r w:rsidR="003B26BB" w:rsidRPr="003B26BB">
        <w:rPr>
          <w:rFonts w:ascii="Times New Roman" w:eastAsia="Times New Roman" w:hAnsi="Times New Roman" w:cs="Times New Roman"/>
          <w:sz w:val="24"/>
          <w:szCs w:val="24"/>
          <w:lang w:eastAsia="ru-RU"/>
        </w:rPr>
        <w:t xml:space="preserve">. К заявке должно быть приложено письменное заявление кандидата о согласии баллотироваться на должность генерального директора и копия свидетельства на право управления предприятием ядерно-энергетического комплекса. </w:t>
      </w:r>
    </w:p>
    <w:p w:rsidR="003B26BB" w:rsidRPr="003B26BB" w:rsidRDefault="00A331B4"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r w:rsidR="003B26BB" w:rsidRPr="003B26BB">
        <w:rPr>
          <w:rFonts w:ascii="Times New Roman" w:eastAsia="Times New Roman" w:hAnsi="Times New Roman" w:cs="Times New Roman"/>
          <w:sz w:val="24"/>
          <w:szCs w:val="24"/>
          <w:lang w:eastAsia="ru-RU"/>
        </w:rPr>
        <w:t xml:space="preserve">. В случае выдвижения кандидата на должность генерального директора советом директоров заявкой считается протокол заседания совета директоров, на котором принято решение о выдвижении данного кандидата. К протоколу прилагается информация, предусмотренная пунктами 4.5. и 4.7. статьи 4 настоящего Положения. </w:t>
      </w:r>
    </w:p>
    <w:p w:rsidR="003B26BB" w:rsidRPr="003B26BB" w:rsidRDefault="00A331B4"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r w:rsidR="003B26BB" w:rsidRPr="003B26BB">
        <w:rPr>
          <w:rFonts w:ascii="Times New Roman" w:eastAsia="Times New Roman" w:hAnsi="Times New Roman" w:cs="Times New Roman"/>
          <w:sz w:val="24"/>
          <w:szCs w:val="24"/>
          <w:lang w:eastAsia="ru-RU"/>
        </w:rPr>
        <w:t xml:space="preserve">. Совет директоров обязан в срок не позднее 5 дней после окончания срока подачи заявок на выдвижение кандидатов рассмотреть поступившие заявки и принять решение о включении или об отказе во включении выдвинутых кандидатов в список кандидатур на должность генерального директора. </w:t>
      </w:r>
    </w:p>
    <w:p w:rsidR="003B26BB" w:rsidRPr="003B26BB" w:rsidRDefault="00A331B4"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w:t>
      </w:r>
      <w:r w:rsidR="003B26BB" w:rsidRPr="003B26BB">
        <w:rPr>
          <w:rFonts w:ascii="Times New Roman" w:eastAsia="Times New Roman" w:hAnsi="Times New Roman" w:cs="Times New Roman"/>
          <w:sz w:val="24"/>
          <w:szCs w:val="24"/>
          <w:lang w:eastAsia="ru-RU"/>
        </w:rPr>
        <w:t>. В случае отсутствия заявок на выдвижение кандидатов на должность генерального директора совет директоров вправе включить кандидата в список кандидатур по своему усмотрению.</w:t>
      </w:r>
    </w:p>
    <w:p w:rsidR="003B26BB" w:rsidRPr="003B26BB" w:rsidRDefault="00A331B4"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4.9</w:t>
      </w:r>
      <w:r w:rsidR="003B26BB" w:rsidRPr="003B26BB">
        <w:rPr>
          <w:rFonts w:ascii="Times New Roman" w:eastAsia="Times New Roman" w:hAnsi="Times New Roman" w:cs="Times New Roman"/>
          <w:sz w:val="24"/>
          <w:szCs w:val="24"/>
          <w:lang w:eastAsia="ru-RU"/>
        </w:rPr>
        <w:t xml:space="preserve">. Решение об отказе, о включении выдвинутых кандидатов в список кандидатур на должность генерального директора может быть принято советом директоров в следующих случаях: </w:t>
      </w:r>
    </w:p>
    <w:p w:rsidR="003B26BB" w:rsidRPr="003B26BB" w:rsidRDefault="000A680B" w:rsidP="000A680B">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не соблюден срок подачи заявки, установленный пунктом 4.3 настоящей статьи; </w:t>
      </w:r>
    </w:p>
    <w:p w:rsidR="003B26BB" w:rsidRPr="003B26BB" w:rsidRDefault="000A680B" w:rsidP="000A680B">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акционеры, внесшие предложения, не являются на дату подачи заявки владельцами в совокупности двух и более процентов голосующих акций Общества; </w:t>
      </w:r>
    </w:p>
    <w:p w:rsidR="003B26BB" w:rsidRPr="003B26BB" w:rsidRDefault="000A680B" w:rsidP="000A680B">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инициаторами внесения заявки выступают лица, не зарегистрированные в реестре акционеров и/или не обладающие полномочиями представителей соответствующих акционеров; </w:t>
      </w:r>
    </w:p>
    <w:p w:rsidR="003B26BB" w:rsidRPr="003B26BB" w:rsidRDefault="000A680B" w:rsidP="000A680B">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кандидаты, включенные в заявку, не соответствуют требованиям, предъявляемым к кандидатам на должность генерального директора, предусмотренным пунктом 4.1 настоящей статьи; </w:t>
      </w:r>
    </w:p>
    <w:p w:rsidR="003B26BB" w:rsidRPr="003B26BB" w:rsidRDefault="000A680B" w:rsidP="000A680B">
      <w:pPr>
        <w:spacing w:before="100" w:beforeAutospacing="1" w:after="100" w:afterAutospacing="1" w:line="240" w:lineRule="auto"/>
        <w:ind w:lef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з</w:t>
      </w:r>
      <w:r w:rsidR="003B26BB" w:rsidRPr="003B26BB">
        <w:rPr>
          <w:rFonts w:ascii="Times New Roman" w:eastAsia="Times New Roman" w:hAnsi="Times New Roman" w:cs="Times New Roman"/>
          <w:sz w:val="24"/>
          <w:szCs w:val="24"/>
          <w:lang w:eastAsia="ru-RU"/>
        </w:rPr>
        <w:t xml:space="preserve">аявка не соответствует требованиям, установленным настоящей статьей </w:t>
      </w: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(отсутствие в заявке сведений о месте нахождения и контактном телефоне (факсе) инициатора предложения не является основанием для отказа). </w:t>
      </w:r>
    </w:p>
    <w:p w:rsidR="003B26BB" w:rsidRPr="003B26BB" w:rsidRDefault="00A331B4"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4.10</w:t>
      </w:r>
      <w:r w:rsidR="003B26BB" w:rsidRPr="003B26BB">
        <w:rPr>
          <w:rFonts w:ascii="Times New Roman" w:eastAsia="Times New Roman" w:hAnsi="Times New Roman" w:cs="Times New Roman"/>
          <w:sz w:val="24"/>
          <w:szCs w:val="24"/>
          <w:lang w:eastAsia="ru-RU"/>
        </w:rPr>
        <w:t>. Мотивированное решение совета директоров Общества об отказе, о включении кандидата в список кандидатур на должность генерального директора направляется акционерам, в</w:t>
      </w:r>
      <w:r w:rsidR="000A680B">
        <w:rPr>
          <w:rFonts w:ascii="Times New Roman" w:eastAsia="Times New Roman" w:hAnsi="Times New Roman" w:cs="Times New Roman"/>
          <w:sz w:val="24"/>
          <w:szCs w:val="24"/>
          <w:lang w:eastAsia="ru-RU"/>
        </w:rPr>
        <w:t>несшим предложение, не позднее 5</w:t>
      </w:r>
      <w:r w:rsidR="003B26BB" w:rsidRPr="003B26BB">
        <w:rPr>
          <w:rFonts w:ascii="Times New Roman" w:eastAsia="Times New Roman" w:hAnsi="Times New Roman" w:cs="Times New Roman"/>
          <w:sz w:val="24"/>
          <w:szCs w:val="24"/>
          <w:lang w:eastAsia="ru-RU"/>
        </w:rPr>
        <w:t xml:space="preserve"> дней </w:t>
      </w:r>
      <w:proofErr w:type="gramStart"/>
      <w:r w:rsidR="003B26BB" w:rsidRPr="003B26BB">
        <w:rPr>
          <w:rFonts w:ascii="Times New Roman" w:eastAsia="Times New Roman" w:hAnsi="Times New Roman" w:cs="Times New Roman"/>
          <w:sz w:val="24"/>
          <w:szCs w:val="24"/>
          <w:lang w:eastAsia="ru-RU"/>
        </w:rPr>
        <w:t>с даты</w:t>
      </w:r>
      <w:proofErr w:type="gramEnd"/>
      <w:r w:rsidR="003B26BB" w:rsidRPr="003B26BB">
        <w:rPr>
          <w:rFonts w:ascii="Times New Roman" w:eastAsia="Times New Roman" w:hAnsi="Times New Roman" w:cs="Times New Roman"/>
          <w:sz w:val="24"/>
          <w:szCs w:val="24"/>
          <w:lang w:eastAsia="ru-RU"/>
        </w:rPr>
        <w:t xml:space="preserve"> его принятия. </w:t>
      </w:r>
    </w:p>
    <w:p w:rsidR="003B26BB" w:rsidRPr="003B26BB" w:rsidRDefault="00A331B4"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4.11</w:t>
      </w:r>
      <w:r w:rsidR="003B26BB" w:rsidRPr="003B26BB">
        <w:rPr>
          <w:rFonts w:ascii="Times New Roman" w:eastAsia="Times New Roman" w:hAnsi="Times New Roman" w:cs="Times New Roman"/>
          <w:sz w:val="24"/>
          <w:szCs w:val="24"/>
          <w:lang w:eastAsia="ru-RU"/>
        </w:rPr>
        <w:t>. Лица, включенные в список кандидатов, вправе в любое время снять свою кандидатуру, известив об этом письменно совет директоров или общее собрание акционеров.</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При снятии кандидатуры в ходе подготовки к собранию совет директоров обязан в</w:t>
      </w:r>
      <w:r w:rsidR="000A680B">
        <w:rPr>
          <w:rFonts w:ascii="Times New Roman" w:eastAsia="Times New Roman" w:hAnsi="Times New Roman" w:cs="Times New Roman"/>
          <w:sz w:val="24"/>
          <w:szCs w:val="24"/>
          <w:lang w:eastAsia="ru-RU"/>
        </w:rPr>
        <w:t xml:space="preserve"> течение 5-ти дней </w:t>
      </w:r>
      <w:r w:rsidRPr="003B26BB">
        <w:rPr>
          <w:rFonts w:ascii="Times New Roman" w:eastAsia="Times New Roman" w:hAnsi="Times New Roman" w:cs="Times New Roman"/>
          <w:sz w:val="24"/>
          <w:szCs w:val="24"/>
          <w:lang w:eastAsia="ru-RU"/>
        </w:rPr>
        <w:t xml:space="preserve"> довести эту информацию до сведения инициатора выдвижения данного кандидата.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При снятии кандидатуры в ходе проведения собрания председатель собрания обязан довести эту информацию до сведения лиц, принимающих участие в обсуждении вопросов повестки дня собрания.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4" w:name="5"/>
      <w:bookmarkEnd w:id="4"/>
      <w:r w:rsidRPr="003B26BB">
        <w:rPr>
          <w:rFonts w:ascii="Times New Roman" w:eastAsia="Times New Roman" w:hAnsi="Times New Roman" w:cs="Times New Roman"/>
          <w:b/>
          <w:bCs/>
          <w:sz w:val="24"/>
          <w:szCs w:val="24"/>
          <w:lang w:eastAsia="ru-RU"/>
        </w:rPr>
        <w:t>Статья 5. Порядок избрания генерального директора</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5.1. При голосовании по вопросу избрания генерального директора акционер или его представитель может проголосовать только за одного из кандидатов, указанных в бюллетене для голосования.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5.2. Кандидат считается избранным, если за его кандидатуру подано не менее 50 процентов голосов участвующих в собрании владельцев голосующих акций.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5.3. Если никто из кандидатов, включенных в бюллетень для голосования, не набрал в результате голосования требуемого количества голосов, указанного в пункте 5.2 настоящего Положения, или все кандидаты сняли свои кандидатуры, то выборы генерального директора считаются несостоявшимися.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lastRenderedPageBreak/>
        <w:t xml:space="preserve">5.4. В случае включения в повестку дня внеочередного общего собрания акционеров вопроса "О досрочном прекращении полномочий генерального директора" и "Об избрании генерального директора" </w:t>
      </w:r>
      <w:proofErr w:type="gramStart"/>
      <w:r w:rsidRPr="003B26BB">
        <w:rPr>
          <w:rFonts w:ascii="Times New Roman" w:eastAsia="Times New Roman" w:hAnsi="Times New Roman" w:cs="Times New Roman"/>
          <w:sz w:val="24"/>
          <w:szCs w:val="24"/>
          <w:lang w:eastAsia="ru-RU"/>
        </w:rPr>
        <w:t>лицо, являющееся инициатором внесения указанных вопросов обязано</w:t>
      </w:r>
      <w:proofErr w:type="gramEnd"/>
      <w:r w:rsidRPr="003B26BB">
        <w:rPr>
          <w:rFonts w:ascii="Times New Roman" w:eastAsia="Times New Roman" w:hAnsi="Times New Roman" w:cs="Times New Roman"/>
          <w:sz w:val="24"/>
          <w:szCs w:val="24"/>
          <w:lang w:eastAsia="ru-RU"/>
        </w:rPr>
        <w:t xml:space="preserve"> одновременного представить кандидатуру на должность генерального директора и информацию, предусмотренную пунктами 4.5 и 4.7 настоящего Положения.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5" w:name="6"/>
      <w:bookmarkEnd w:id="5"/>
      <w:r w:rsidRPr="003B26BB">
        <w:rPr>
          <w:rFonts w:ascii="Times New Roman" w:eastAsia="Times New Roman" w:hAnsi="Times New Roman" w:cs="Times New Roman"/>
          <w:b/>
          <w:bCs/>
          <w:sz w:val="24"/>
          <w:szCs w:val="24"/>
          <w:lang w:eastAsia="ru-RU"/>
        </w:rPr>
        <w:t>Статья 6. Досрочное прекращение полномочий генерального директора</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6.1. Полномочия генерального директора могут быть прекращены досрочно решением общего собрания акционеров общества.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6.2. Договор с генеральным директором может быть расторгнут на основании: </w:t>
      </w:r>
    </w:p>
    <w:p w:rsidR="003B26BB" w:rsidRPr="003B26BB" w:rsidRDefault="000A680B" w:rsidP="000A680B">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решения общего собрания акционеров о прекращении полномочий генерального директора; </w:t>
      </w:r>
    </w:p>
    <w:p w:rsidR="003B26BB" w:rsidRPr="003B26BB" w:rsidRDefault="000A680B" w:rsidP="000A680B">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B26BB" w:rsidRPr="003B26BB">
        <w:rPr>
          <w:rFonts w:ascii="Times New Roman" w:eastAsia="Times New Roman" w:hAnsi="Times New Roman" w:cs="Times New Roman"/>
          <w:sz w:val="24"/>
          <w:szCs w:val="24"/>
          <w:lang w:eastAsia="ru-RU"/>
        </w:rPr>
        <w:t xml:space="preserve">иных оснований, предусмотренных законодательством Российской Федерации и трудовым договором с генеральным директором.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6.3. Решение о досрочном прекращении полномочий генерального директора принимается общим собранием акционеров простым большинством голосов акционеров - владельцев голосующих акций, принимающих участие в собрании.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6" w:name="7"/>
      <w:bookmarkEnd w:id="6"/>
      <w:r w:rsidRPr="003B26BB">
        <w:rPr>
          <w:rFonts w:ascii="Times New Roman" w:eastAsia="Times New Roman" w:hAnsi="Times New Roman" w:cs="Times New Roman"/>
          <w:b/>
          <w:bCs/>
          <w:sz w:val="24"/>
          <w:szCs w:val="24"/>
          <w:lang w:eastAsia="ru-RU"/>
        </w:rPr>
        <w:t>Статья 7. Ответственность генерального директора</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7.1. Генеральный директор (лицо, исполняющее обязанности генерального директора), при исполнении полномочий должен действовать в интересах Общества, осуществлять свои права и исполнять обязанности в отношении Общества добросовестно и разумно.</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7.2. Генеральный директор (лицо, исполняющее обязанности генерального директора), несет ответственность перед Обществом за убытки, причиненные Обществу его виновными действиями (бездействием), если иные основания ответственности не установлены федеральными законами.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Генеральный директор (лицо, исполняющее обязанности генерального директора), несет ответственность перед Обществом или акционерами за убытки, причиненные их виновными действиями (бездействием), нарушающими порядок приобретения акций Общества, предусмотренный главой XI.1 Федерального закона "Об акционерных обществах".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7.3. При определении оснований и размера ответственности Генерального директора (лица, исполняющего обязанности генерального директора), должны быть приняты во внимание обычные условия делового оборота и иные обстоятельства, имеющие значение для дела. </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7" w:name="8"/>
      <w:bookmarkEnd w:id="7"/>
      <w:r w:rsidRPr="003B26BB">
        <w:rPr>
          <w:rFonts w:ascii="Times New Roman" w:eastAsia="Times New Roman" w:hAnsi="Times New Roman" w:cs="Times New Roman"/>
          <w:b/>
          <w:bCs/>
          <w:sz w:val="24"/>
          <w:szCs w:val="24"/>
          <w:lang w:eastAsia="ru-RU"/>
        </w:rPr>
        <w:t>Статья 8. Порядок утверждения и изменения положения</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 xml:space="preserve">8.1.Положение </w:t>
      </w:r>
      <w:r w:rsidR="000A680B">
        <w:rPr>
          <w:rFonts w:ascii="Times New Roman" w:eastAsia="Times New Roman" w:hAnsi="Times New Roman" w:cs="Times New Roman"/>
          <w:sz w:val="24"/>
          <w:szCs w:val="24"/>
          <w:lang w:eastAsia="ru-RU"/>
        </w:rPr>
        <w:t>"О генеральном директоре ОАО «</w:t>
      </w:r>
      <w:proofErr w:type="spellStart"/>
      <w:r w:rsidR="000A680B">
        <w:rPr>
          <w:rFonts w:ascii="Times New Roman" w:eastAsia="Times New Roman" w:hAnsi="Times New Roman" w:cs="Times New Roman"/>
          <w:sz w:val="24"/>
          <w:szCs w:val="24"/>
          <w:lang w:eastAsia="ru-RU"/>
        </w:rPr>
        <w:t>Стройсвязь</w:t>
      </w:r>
      <w:proofErr w:type="spellEnd"/>
      <w:r w:rsidR="000A680B">
        <w:rPr>
          <w:rFonts w:ascii="Times New Roman" w:eastAsia="Times New Roman" w:hAnsi="Times New Roman" w:cs="Times New Roman"/>
          <w:sz w:val="24"/>
          <w:szCs w:val="24"/>
          <w:lang w:eastAsia="ru-RU"/>
        </w:rPr>
        <w:t>»</w:t>
      </w:r>
      <w:r w:rsidRPr="003B26BB">
        <w:rPr>
          <w:rFonts w:ascii="Times New Roman" w:eastAsia="Times New Roman" w:hAnsi="Times New Roman" w:cs="Times New Roman"/>
          <w:sz w:val="24"/>
          <w:szCs w:val="24"/>
          <w:lang w:eastAsia="ru-RU"/>
        </w:rPr>
        <w:t xml:space="preserve"> утверждается, изменяется и дополняется решением общего собрания акционеров принимаемому большинством голосов, участвующих в собрании владельцев голосующих акций Общества.</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lastRenderedPageBreak/>
        <w:t>8.2. Предложения о внесении изменений и дополнений в настоящее Положение вносятся в порядке, предусмотренном уставом для внесения предложений в повестку дня общего собрания акционеров.</w:t>
      </w:r>
    </w:p>
    <w:p w:rsidR="003B26BB" w:rsidRPr="003B26BB" w:rsidRDefault="003B26BB" w:rsidP="00904B4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B26BB">
        <w:rPr>
          <w:rFonts w:ascii="Times New Roman" w:eastAsia="Times New Roman" w:hAnsi="Times New Roman" w:cs="Times New Roman"/>
          <w:sz w:val="24"/>
          <w:szCs w:val="24"/>
          <w:lang w:eastAsia="ru-RU"/>
        </w:rPr>
        <w:t>8.3. Если в результате изменения законодательных и иных нормативных актов Российской Федерации отдельные статьи настоящего Положения вступают в противоречие с ними, эти статьи утрачивают силу и до момента внесения изменений в Положение акционеры и Общество руководствуются требованиями законодательных и иных нормативных актов Российской Федерации.</w:t>
      </w:r>
    </w:p>
    <w:p w:rsidR="007B15EE" w:rsidRDefault="00B0769C" w:rsidP="00904B46">
      <w:pPr>
        <w:jc w:val="both"/>
      </w:pPr>
    </w:p>
    <w:sectPr w:rsidR="007B15EE" w:rsidSect="00DE73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0486A"/>
    <w:multiLevelType w:val="multilevel"/>
    <w:tmpl w:val="8164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567FE5"/>
    <w:multiLevelType w:val="multilevel"/>
    <w:tmpl w:val="0088C6EE"/>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2C7637"/>
    <w:multiLevelType w:val="multilevel"/>
    <w:tmpl w:val="DB84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F86126A"/>
    <w:multiLevelType w:val="multilevel"/>
    <w:tmpl w:val="5CDCF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9CF1BEB"/>
    <w:multiLevelType w:val="multilevel"/>
    <w:tmpl w:val="97D44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9D5B25"/>
    <w:multiLevelType w:val="multilevel"/>
    <w:tmpl w:val="EAE4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0"/>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B26BB"/>
    <w:rsid w:val="000A680B"/>
    <w:rsid w:val="003B26BB"/>
    <w:rsid w:val="004E00E3"/>
    <w:rsid w:val="00594598"/>
    <w:rsid w:val="00690B42"/>
    <w:rsid w:val="008463AD"/>
    <w:rsid w:val="008E238A"/>
    <w:rsid w:val="00904B46"/>
    <w:rsid w:val="00A331B4"/>
    <w:rsid w:val="00B0769C"/>
    <w:rsid w:val="00C270F8"/>
    <w:rsid w:val="00C977A9"/>
    <w:rsid w:val="00DE73A5"/>
    <w:rsid w:val="00E269FB"/>
    <w:rsid w:val="00E465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73A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B26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B26BB"/>
    <w:rPr>
      <w:color w:val="0000FF"/>
      <w:u w:val="single"/>
    </w:rPr>
  </w:style>
  <w:style w:type="character" w:styleId="a5">
    <w:name w:val="Strong"/>
    <w:basedOn w:val="a0"/>
    <w:uiPriority w:val="22"/>
    <w:qFormat/>
    <w:rsid w:val="003B26BB"/>
    <w:rPr>
      <w:b/>
      <w:bCs/>
    </w:rPr>
  </w:style>
</w:styles>
</file>

<file path=word/webSettings.xml><?xml version="1.0" encoding="utf-8"?>
<w:webSettings xmlns:r="http://schemas.openxmlformats.org/officeDocument/2006/relationships" xmlns:w="http://schemas.openxmlformats.org/wordprocessingml/2006/main">
  <w:divs>
    <w:div w:id="1701784801">
      <w:bodyDiv w:val="1"/>
      <w:marLeft w:val="0"/>
      <w:marRight w:val="0"/>
      <w:marTop w:val="0"/>
      <w:marBottom w:val="0"/>
      <w:divBdr>
        <w:top w:val="none" w:sz="0" w:space="0" w:color="auto"/>
        <w:left w:val="none" w:sz="0" w:space="0" w:color="auto"/>
        <w:bottom w:val="none" w:sz="0" w:space="0" w:color="auto"/>
        <w:right w:val="none" w:sz="0" w:space="0" w:color="auto"/>
      </w:divBdr>
      <w:divsChild>
        <w:div w:id="452675283">
          <w:marLeft w:val="0"/>
          <w:marRight w:val="0"/>
          <w:marTop w:val="0"/>
          <w:marBottom w:val="0"/>
          <w:divBdr>
            <w:top w:val="none" w:sz="0" w:space="0" w:color="auto"/>
            <w:left w:val="none" w:sz="0" w:space="0" w:color="auto"/>
            <w:bottom w:val="none" w:sz="0" w:space="0" w:color="auto"/>
            <w:right w:val="none" w:sz="0" w:space="0" w:color="auto"/>
          </w:divBdr>
        </w:div>
        <w:div w:id="479346007">
          <w:marLeft w:val="0"/>
          <w:marRight w:val="0"/>
          <w:marTop w:val="0"/>
          <w:marBottom w:val="0"/>
          <w:divBdr>
            <w:top w:val="none" w:sz="0" w:space="0" w:color="auto"/>
            <w:left w:val="none" w:sz="0" w:space="0" w:color="auto"/>
            <w:bottom w:val="none" w:sz="0" w:space="0" w:color="auto"/>
            <w:right w:val="none" w:sz="0" w:space="0" w:color="auto"/>
          </w:divBdr>
        </w:div>
        <w:div w:id="1539930987">
          <w:marLeft w:val="0"/>
          <w:marRight w:val="0"/>
          <w:marTop w:val="0"/>
          <w:marBottom w:val="0"/>
          <w:divBdr>
            <w:top w:val="none" w:sz="0" w:space="0" w:color="auto"/>
            <w:left w:val="none" w:sz="0" w:space="0" w:color="auto"/>
            <w:bottom w:val="none" w:sz="0" w:space="0" w:color="auto"/>
            <w:right w:val="none" w:sz="0" w:space="0" w:color="auto"/>
          </w:divBdr>
        </w:div>
        <w:div w:id="1904443056">
          <w:marLeft w:val="0"/>
          <w:marRight w:val="0"/>
          <w:marTop w:val="0"/>
          <w:marBottom w:val="0"/>
          <w:divBdr>
            <w:top w:val="none" w:sz="0" w:space="0" w:color="auto"/>
            <w:left w:val="none" w:sz="0" w:space="0" w:color="auto"/>
            <w:bottom w:val="none" w:sz="0" w:space="0" w:color="auto"/>
            <w:right w:val="none" w:sz="0" w:space="0" w:color="auto"/>
          </w:divBdr>
        </w:div>
        <w:div w:id="1143355558">
          <w:marLeft w:val="0"/>
          <w:marRight w:val="0"/>
          <w:marTop w:val="0"/>
          <w:marBottom w:val="0"/>
          <w:divBdr>
            <w:top w:val="none" w:sz="0" w:space="0" w:color="auto"/>
            <w:left w:val="none" w:sz="0" w:space="0" w:color="auto"/>
            <w:bottom w:val="none" w:sz="0" w:space="0" w:color="auto"/>
            <w:right w:val="none" w:sz="0" w:space="0" w:color="auto"/>
          </w:divBdr>
        </w:div>
        <w:div w:id="1573999306">
          <w:marLeft w:val="0"/>
          <w:marRight w:val="0"/>
          <w:marTop w:val="0"/>
          <w:marBottom w:val="0"/>
          <w:divBdr>
            <w:top w:val="none" w:sz="0" w:space="0" w:color="auto"/>
            <w:left w:val="none" w:sz="0" w:space="0" w:color="auto"/>
            <w:bottom w:val="none" w:sz="0" w:space="0" w:color="auto"/>
            <w:right w:val="none" w:sz="0" w:space="0" w:color="auto"/>
          </w:divBdr>
        </w:div>
        <w:div w:id="535626867">
          <w:marLeft w:val="0"/>
          <w:marRight w:val="0"/>
          <w:marTop w:val="0"/>
          <w:marBottom w:val="0"/>
          <w:divBdr>
            <w:top w:val="none" w:sz="0" w:space="0" w:color="auto"/>
            <w:left w:val="none" w:sz="0" w:space="0" w:color="auto"/>
            <w:bottom w:val="none" w:sz="0" w:space="0" w:color="auto"/>
            <w:right w:val="none" w:sz="0" w:space="0" w:color="auto"/>
          </w:divBdr>
        </w:div>
        <w:div w:id="851265270">
          <w:marLeft w:val="0"/>
          <w:marRight w:val="0"/>
          <w:marTop w:val="0"/>
          <w:marBottom w:val="0"/>
          <w:divBdr>
            <w:top w:val="none" w:sz="0" w:space="0" w:color="auto"/>
            <w:left w:val="none" w:sz="0" w:space="0" w:color="auto"/>
            <w:bottom w:val="none" w:sz="0" w:space="0" w:color="auto"/>
            <w:right w:val="none" w:sz="0" w:space="0" w:color="auto"/>
          </w:divBdr>
        </w:div>
        <w:div w:id="1605728337">
          <w:marLeft w:val="0"/>
          <w:marRight w:val="0"/>
          <w:marTop w:val="0"/>
          <w:marBottom w:val="0"/>
          <w:divBdr>
            <w:top w:val="none" w:sz="0" w:space="0" w:color="auto"/>
            <w:left w:val="none" w:sz="0" w:space="0" w:color="auto"/>
            <w:bottom w:val="none" w:sz="0" w:space="0" w:color="auto"/>
            <w:right w:val="none" w:sz="0" w:space="0" w:color="auto"/>
          </w:divBdr>
        </w:div>
        <w:div w:id="1525047452">
          <w:marLeft w:val="0"/>
          <w:marRight w:val="0"/>
          <w:marTop w:val="0"/>
          <w:marBottom w:val="0"/>
          <w:divBdr>
            <w:top w:val="none" w:sz="0" w:space="0" w:color="auto"/>
            <w:left w:val="none" w:sz="0" w:space="0" w:color="auto"/>
            <w:bottom w:val="none" w:sz="0" w:space="0" w:color="auto"/>
            <w:right w:val="none" w:sz="0" w:space="0" w:color="auto"/>
          </w:divBdr>
        </w:div>
        <w:div w:id="1636522551">
          <w:marLeft w:val="0"/>
          <w:marRight w:val="0"/>
          <w:marTop w:val="0"/>
          <w:marBottom w:val="0"/>
          <w:divBdr>
            <w:top w:val="none" w:sz="0" w:space="0" w:color="auto"/>
            <w:left w:val="none" w:sz="0" w:space="0" w:color="auto"/>
            <w:bottom w:val="none" w:sz="0" w:space="0" w:color="auto"/>
            <w:right w:val="none" w:sz="0" w:space="0" w:color="auto"/>
          </w:divBdr>
        </w:div>
        <w:div w:id="153031235">
          <w:marLeft w:val="0"/>
          <w:marRight w:val="0"/>
          <w:marTop w:val="0"/>
          <w:marBottom w:val="0"/>
          <w:divBdr>
            <w:top w:val="none" w:sz="0" w:space="0" w:color="auto"/>
            <w:left w:val="none" w:sz="0" w:space="0" w:color="auto"/>
            <w:bottom w:val="none" w:sz="0" w:space="0" w:color="auto"/>
            <w:right w:val="none" w:sz="0" w:space="0" w:color="auto"/>
          </w:divBdr>
        </w:div>
        <w:div w:id="741608304">
          <w:marLeft w:val="0"/>
          <w:marRight w:val="0"/>
          <w:marTop w:val="0"/>
          <w:marBottom w:val="0"/>
          <w:divBdr>
            <w:top w:val="none" w:sz="0" w:space="0" w:color="auto"/>
            <w:left w:val="none" w:sz="0" w:space="0" w:color="auto"/>
            <w:bottom w:val="none" w:sz="0" w:space="0" w:color="auto"/>
            <w:right w:val="none" w:sz="0" w:space="0" w:color="auto"/>
          </w:divBdr>
        </w:div>
        <w:div w:id="1516923053">
          <w:marLeft w:val="0"/>
          <w:marRight w:val="0"/>
          <w:marTop w:val="0"/>
          <w:marBottom w:val="0"/>
          <w:divBdr>
            <w:top w:val="none" w:sz="0" w:space="0" w:color="auto"/>
            <w:left w:val="none" w:sz="0" w:space="0" w:color="auto"/>
            <w:bottom w:val="none" w:sz="0" w:space="0" w:color="auto"/>
            <w:right w:val="none" w:sz="0" w:space="0" w:color="auto"/>
          </w:divBdr>
        </w:div>
        <w:div w:id="276060129">
          <w:marLeft w:val="0"/>
          <w:marRight w:val="0"/>
          <w:marTop w:val="0"/>
          <w:marBottom w:val="0"/>
          <w:divBdr>
            <w:top w:val="none" w:sz="0" w:space="0" w:color="auto"/>
            <w:left w:val="none" w:sz="0" w:space="0" w:color="auto"/>
            <w:bottom w:val="none" w:sz="0" w:space="0" w:color="auto"/>
            <w:right w:val="none" w:sz="0" w:space="0" w:color="auto"/>
          </w:divBdr>
        </w:div>
        <w:div w:id="1849442188">
          <w:marLeft w:val="0"/>
          <w:marRight w:val="0"/>
          <w:marTop w:val="0"/>
          <w:marBottom w:val="0"/>
          <w:divBdr>
            <w:top w:val="none" w:sz="0" w:space="0" w:color="auto"/>
            <w:left w:val="none" w:sz="0" w:space="0" w:color="auto"/>
            <w:bottom w:val="none" w:sz="0" w:space="0" w:color="auto"/>
            <w:right w:val="none" w:sz="0" w:space="0" w:color="auto"/>
          </w:divBdr>
        </w:div>
        <w:div w:id="63383170">
          <w:marLeft w:val="0"/>
          <w:marRight w:val="0"/>
          <w:marTop w:val="0"/>
          <w:marBottom w:val="0"/>
          <w:divBdr>
            <w:top w:val="none" w:sz="0" w:space="0" w:color="auto"/>
            <w:left w:val="none" w:sz="0" w:space="0" w:color="auto"/>
            <w:bottom w:val="none" w:sz="0" w:space="0" w:color="auto"/>
            <w:right w:val="none" w:sz="0" w:space="0" w:color="auto"/>
          </w:divBdr>
        </w:div>
        <w:div w:id="1429279147">
          <w:marLeft w:val="0"/>
          <w:marRight w:val="0"/>
          <w:marTop w:val="0"/>
          <w:marBottom w:val="0"/>
          <w:divBdr>
            <w:top w:val="none" w:sz="0" w:space="0" w:color="auto"/>
            <w:left w:val="none" w:sz="0" w:space="0" w:color="auto"/>
            <w:bottom w:val="none" w:sz="0" w:space="0" w:color="auto"/>
            <w:right w:val="none" w:sz="0" w:space="0" w:color="auto"/>
          </w:divBdr>
        </w:div>
        <w:div w:id="729958506">
          <w:marLeft w:val="0"/>
          <w:marRight w:val="0"/>
          <w:marTop w:val="0"/>
          <w:marBottom w:val="0"/>
          <w:divBdr>
            <w:top w:val="none" w:sz="0" w:space="0" w:color="auto"/>
            <w:left w:val="none" w:sz="0" w:space="0" w:color="auto"/>
            <w:bottom w:val="none" w:sz="0" w:space="0" w:color="auto"/>
            <w:right w:val="none" w:sz="0" w:space="0" w:color="auto"/>
          </w:divBdr>
        </w:div>
        <w:div w:id="899560497">
          <w:marLeft w:val="0"/>
          <w:marRight w:val="0"/>
          <w:marTop w:val="0"/>
          <w:marBottom w:val="0"/>
          <w:divBdr>
            <w:top w:val="none" w:sz="0" w:space="0" w:color="auto"/>
            <w:left w:val="none" w:sz="0" w:space="0" w:color="auto"/>
            <w:bottom w:val="none" w:sz="0" w:space="0" w:color="auto"/>
            <w:right w:val="none" w:sz="0" w:space="0" w:color="auto"/>
          </w:divBdr>
        </w:div>
        <w:div w:id="1536309385">
          <w:marLeft w:val="0"/>
          <w:marRight w:val="0"/>
          <w:marTop w:val="0"/>
          <w:marBottom w:val="0"/>
          <w:divBdr>
            <w:top w:val="none" w:sz="0" w:space="0" w:color="auto"/>
            <w:left w:val="none" w:sz="0" w:space="0" w:color="auto"/>
            <w:bottom w:val="none" w:sz="0" w:space="0" w:color="auto"/>
            <w:right w:val="none" w:sz="0" w:space="0" w:color="auto"/>
          </w:divBdr>
        </w:div>
        <w:div w:id="2132282613">
          <w:marLeft w:val="0"/>
          <w:marRight w:val="0"/>
          <w:marTop w:val="0"/>
          <w:marBottom w:val="0"/>
          <w:divBdr>
            <w:top w:val="none" w:sz="0" w:space="0" w:color="auto"/>
            <w:left w:val="none" w:sz="0" w:space="0" w:color="auto"/>
            <w:bottom w:val="none" w:sz="0" w:space="0" w:color="auto"/>
            <w:right w:val="none" w:sz="0" w:space="0" w:color="auto"/>
          </w:divBdr>
        </w:div>
        <w:div w:id="784234527">
          <w:marLeft w:val="0"/>
          <w:marRight w:val="0"/>
          <w:marTop w:val="0"/>
          <w:marBottom w:val="0"/>
          <w:divBdr>
            <w:top w:val="none" w:sz="0" w:space="0" w:color="auto"/>
            <w:left w:val="none" w:sz="0" w:space="0" w:color="auto"/>
            <w:bottom w:val="none" w:sz="0" w:space="0" w:color="auto"/>
            <w:right w:val="none" w:sz="0" w:space="0" w:color="auto"/>
          </w:divBdr>
        </w:div>
        <w:div w:id="1652754034">
          <w:marLeft w:val="0"/>
          <w:marRight w:val="0"/>
          <w:marTop w:val="0"/>
          <w:marBottom w:val="0"/>
          <w:divBdr>
            <w:top w:val="none" w:sz="0" w:space="0" w:color="auto"/>
            <w:left w:val="none" w:sz="0" w:space="0" w:color="auto"/>
            <w:bottom w:val="none" w:sz="0" w:space="0" w:color="auto"/>
            <w:right w:val="none" w:sz="0" w:space="0" w:color="auto"/>
          </w:divBdr>
        </w:div>
        <w:div w:id="1030495796">
          <w:marLeft w:val="0"/>
          <w:marRight w:val="0"/>
          <w:marTop w:val="0"/>
          <w:marBottom w:val="0"/>
          <w:divBdr>
            <w:top w:val="none" w:sz="0" w:space="0" w:color="auto"/>
            <w:left w:val="none" w:sz="0" w:space="0" w:color="auto"/>
            <w:bottom w:val="none" w:sz="0" w:space="0" w:color="auto"/>
            <w:right w:val="none" w:sz="0" w:space="0" w:color="auto"/>
          </w:divBdr>
        </w:div>
        <w:div w:id="792288017">
          <w:marLeft w:val="0"/>
          <w:marRight w:val="0"/>
          <w:marTop w:val="0"/>
          <w:marBottom w:val="0"/>
          <w:divBdr>
            <w:top w:val="none" w:sz="0" w:space="0" w:color="auto"/>
            <w:left w:val="none" w:sz="0" w:space="0" w:color="auto"/>
            <w:bottom w:val="none" w:sz="0" w:space="0" w:color="auto"/>
            <w:right w:val="none" w:sz="0" w:space="0" w:color="auto"/>
          </w:divBdr>
        </w:div>
        <w:div w:id="1654413408">
          <w:marLeft w:val="0"/>
          <w:marRight w:val="0"/>
          <w:marTop w:val="0"/>
          <w:marBottom w:val="0"/>
          <w:divBdr>
            <w:top w:val="none" w:sz="0" w:space="0" w:color="auto"/>
            <w:left w:val="none" w:sz="0" w:space="0" w:color="auto"/>
            <w:bottom w:val="none" w:sz="0" w:space="0" w:color="auto"/>
            <w:right w:val="none" w:sz="0" w:space="0" w:color="auto"/>
          </w:divBdr>
        </w:div>
        <w:div w:id="2091997562">
          <w:marLeft w:val="0"/>
          <w:marRight w:val="0"/>
          <w:marTop w:val="0"/>
          <w:marBottom w:val="0"/>
          <w:divBdr>
            <w:top w:val="none" w:sz="0" w:space="0" w:color="auto"/>
            <w:left w:val="none" w:sz="0" w:space="0" w:color="auto"/>
            <w:bottom w:val="none" w:sz="0" w:space="0" w:color="auto"/>
            <w:right w:val="none" w:sz="0" w:space="0" w:color="auto"/>
          </w:divBdr>
        </w:div>
        <w:div w:id="1157266842">
          <w:marLeft w:val="0"/>
          <w:marRight w:val="0"/>
          <w:marTop w:val="0"/>
          <w:marBottom w:val="0"/>
          <w:divBdr>
            <w:top w:val="none" w:sz="0" w:space="0" w:color="auto"/>
            <w:left w:val="none" w:sz="0" w:space="0" w:color="auto"/>
            <w:bottom w:val="none" w:sz="0" w:space="0" w:color="auto"/>
            <w:right w:val="none" w:sz="0" w:space="0" w:color="auto"/>
          </w:divBdr>
        </w:div>
        <w:div w:id="446705960">
          <w:marLeft w:val="0"/>
          <w:marRight w:val="0"/>
          <w:marTop w:val="0"/>
          <w:marBottom w:val="0"/>
          <w:divBdr>
            <w:top w:val="none" w:sz="0" w:space="0" w:color="auto"/>
            <w:left w:val="none" w:sz="0" w:space="0" w:color="auto"/>
            <w:bottom w:val="none" w:sz="0" w:space="0" w:color="auto"/>
            <w:right w:val="none" w:sz="0" w:space="0" w:color="auto"/>
          </w:divBdr>
        </w:div>
        <w:div w:id="1482650924">
          <w:marLeft w:val="0"/>
          <w:marRight w:val="0"/>
          <w:marTop w:val="0"/>
          <w:marBottom w:val="0"/>
          <w:divBdr>
            <w:top w:val="none" w:sz="0" w:space="0" w:color="auto"/>
            <w:left w:val="none" w:sz="0" w:space="0" w:color="auto"/>
            <w:bottom w:val="none" w:sz="0" w:space="0" w:color="auto"/>
            <w:right w:val="none" w:sz="0" w:space="0" w:color="auto"/>
          </w:divBdr>
        </w:div>
        <w:div w:id="1641840147">
          <w:marLeft w:val="0"/>
          <w:marRight w:val="0"/>
          <w:marTop w:val="0"/>
          <w:marBottom w:val="0"/>
          <w:divBdr>
            <w:top w:val="none" w:sz="0" w:space="0" w:color="auto"/>
            <w:left w:val="none" w:sz="0" w:space="0" w:color="auto"/>
            <w:bottom w:val="none" w:sz="0" w:space="0" w:color="auto"/>
            <w:right w:val="none" w:sz="0" w:space="0" w:color="auto"/>
          </w:divBdr>
        </w:div>
        <w:div w:id="1247567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mz.net/shareholder/polozh_g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hmz.net/shareholder/polozh_gen/" TargetMode="External"/><Relationship Id="rId12" Type="http://schemas.openxmlformats.org/officeDocument/2006/relationships/hyperlink" Target="http://www.chmz.net/shareholder/polozh_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mz.net/shareholder/polozh_gen/" TargetMode="External"/><Relationship Id="rId11" Type="http://schemas.openxmlformats.org/officeDocument/2006/relationships/hyperlink" Target="http://www.chmz.net/shareholder/polozh_gen/" TargetMode="External"/><Relationship Id="rId5" Type="http://schemas.openxmlformats.org/officeDocument/2006/relationships/hyperlink" Target="http://www.chmz.net/shareholder/polozh_gen/" TargetMode="External"/><Relationship Id="rId10" Type="http://schemas.openxmlformats.org/officeDocument/2006/relationships/hyperlink" Target="http://www.chmz.net/shareholder/polozh_gen/" TargetMode="External"/><Relationship Id="rId4" Type="http://schemas.openxmlformats.org/officeDocument/2006/relationships/webSettings" Target="webSettings.xml"/><Relationship Id="rId9" Type="http://schemas.openxmlformats.org/officeDocument/2006/relationships/hyperlink" Target="http://www.chmz.net/shareholder/polozh_ge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1</Pages>
  <Words>2623</Words>
  <Characters>14957</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2013-03-21T07:34:00Z</cp:lastPrinted>
  <dcterms:created xsi:type="dcterms:W3CDTF">2013-03-21T06:48:00Z</dcterms:created>
  <dcterms:modified xsi:type="dcterms:W3CDTF">2013-04-10T09:07:00Z</dcterms:modified>
</cp:coreProperties>
</file>