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C6B0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7" o:title=""/>
          </v:shape>
        </w:pict>
      </w:r>
      <w:r>
        <w:rPr>
          <w:rFonts w:ascii="Times New Roman" w:hAnsi="Times New Roman" w:cs="Times New Roman"/>
        </w:rPr>
        <w:t xml:space="preserve">      </w:t>
      </w: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Предварительно утвержден 06.03.2015</w:t>
      </w: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на заседании Совета директоров</w:t>
      </w: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протокол от 06.03.2015 № 6                                                                           </w:t>
      </w: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</w:p>
    <w:p w:rsidR="00F64640" w:rsidRDefault="00F64640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Утвержден «17» апреля 2015 года</w:t>
      </w:r>
    </w:p>
    <w:p w:rsidR="00F64640" w:rsidRDefault="00F64640" w:rsidP="008D2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на годовом общем собрании акционеров</w:t>
      </w:r>
    </w:p>
    <w:p w:rsidR="00F64640" w:rsidRDefault="00F64640" w:rsidP="008D29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протокол от 20 апреля 2015 года № 1</w:t>
      </w:r>
    </w:p>
    <w:p w:rsidR="00F64640" w:rsidRDefault="00F64640" w:rsidP="008D29B7">
      <w:pPr>
        <w:pStyle w:val="Heading2"/>
        <w:keepNext/>
        <w:spacing w:before="420" w:after="0"/>
        <w:jc w:val="right"/>
        <w:rPr>
          <w:rFonts w:cs="Arial"/>
          <w:sz w:val="22"/>
          <w:szCs w:val="22"/>
        </w:rPr>
      </w:pPr>
    </w:p>
    <w:p w:rsidR="00F64640" w:rsidRDefault="00F64640">
      <w:pPr>
        <w:pStyle w:val="Heading2"/>
        <w:keepNext/>
        <w:spacing w:before="420" w:after="0"/>
        <w:jc w:val="center"/>
        <w:rPr>
          <w:rFonts w:cs="Arial"/>
          <w:sz w:val="22"/>
          <w:szCs w:val="22"/>
        </w:rPr>
      </w:pPr>
    </w:p>
    <w:p w:rsidR="00F64640" w:rsidRDefault="00F64640">
      <w:pPr>
        <w:pStyle w:val="Heading2"/>
        <w:keepNext/>
        <w:spacing w:before="420" w:after="0"/>
        <w:jc w:val="center"/>
        <w:rPr>
          <w:rFonts w:cs="Arial"/>
          <w:sz w:val="22"/>
          <w:szCs w:val="22"/>
        </w:rPr>
      </w:pPr>
    </w:p>
    <w:p w:rsidR="00F64640" w:rsidRDefault="00F64640">
      <w:pPr>
        <w:pStyle w:val="Heading2"/>
        <w:keepNext/>
        <w:spacing w:before="42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 О Д О В О Й  О Т Ч Е Т </w:t>
      </w:r>
    </w:p>
    <w:p w:rsidR="00F64640" w:rsidRDefault="00F64640">
      <w:pPr>
        <w:rPr>
          <w:rFonts w:ascii="Times New Roman" w:hAnsi="Times New Roman" w:cs="Times New Roman"/>
        </w:rPr>
      </w:pPr>
    </w:p>
    <w:p w:rsidR="00F64640" w:rsidRDefault="00F64640">
      <w:pPr>
        <w:pStyle w:val="Heading1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Открытое акционерное общество                                                                                               «Печорский хлебомакаронный комбинат»</w:t>
      </w:r>
    </w:p>
    <w:p w:rsidR="00F64640" w:rsidRDefault="00F64640">
      <w:pPr>
        <w:pStyle w:val="3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5"/>
        <w:gridCol w:w="360"/>
        <w:gridCol w:w="360"/>
        <w:gridCol w:w="360"/>
        <w:gridCol w:w="360"/>
        <w:gridCol w:w="360"/>
        <w:gridCol w:w="360"/>
        <w:gridCol w:w="482"/>
      </w:tblGrid>
      <w:tr w:rsidR="00F64640">
        <w:trPr>
          <w:jc w:val="center"/>
        </w:trPr>
        <w:tc>
          <w:tcPr>
            <w:tcW w:w="1995" w:type="dxa"/>
            <w:vAlign w:val="bottom"/>
          </w:tcPr>
          <w:p w:rsidR="00F64640" w:rsidRDefault="00F64640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4640" w:rsidRDefault="00F64640">
            <w:pPr>
              <w:pStyle w:val="AcntHeading1"/>
              <w:widowControl/>
              <w:snapToGrid w:val="0"/>
              <w:spacing w:before="0"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640" w:rsidRDefault="00F6464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</w:tr>
    </w:tbl>
    <w:p w:rsidR="00F64640" w:rsidRDefault="00F64640">
      <w:pPr>
        <w:autoSpaceDE w:val="0"/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итогам  2014 финансового года</w:t>
      </w:r>
    </w:p>
    <w:p w:rsidR="00F64640" w:rsidRDefault="00F64640">
      <w:pPr>
        <w:autoSpaceDE w:val="0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Место нахождения: 169600, Республика Коми, г. Печора, ул. Н. Островского, 69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</w:p>
    <w:p w:rsidR="00F64640" w:rsidRDefault="00F64640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64640" w:rsidRDefault="00F64640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64640" w:rsidRDefault="00F64640">
      <w:pPr>
        <w:autoSpaceDE w:val="0"/>
        <w:spacing w:before="720"/>
        <w:rPr>
          <w:rFonts w:ascii="Times New Roman" w:hAnsi="Times New Roman" w:cs="Times New Roman"/>
          <w:sz w:val="22"/>
          <w:szCs w:val="22"/>
        </w:rPr>
      </w:pPr>
    </w:p>
    <w:p w:rsidR="00F64640" w:rsidRDefault="00F64640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 ОАО «ПХМК»                                 _________________  Е.В. Лобастова</w:t>
      </w:r>
    </w:p>
    <w:p w:rsidR="00F64640" w:rsidRDefault="00F64640">
      <w:pPr>
        <w:autoSpaceDE w:val="0"/>
        <w:spacing w:before="40"/>
        <w:ind w:left="1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F64640" w:rsidRDefault="00F64640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«05»  марта    2015 года</w:t>
      </w:r>
    </w:p>
    <w:p w:rsidR="00F64640" w:rsidRDefault="00F64640">
      <w:pPr>
        <w:pStyle w:val="BodyTextIndent"/>
        <w:spacing w:before="36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Главный бухгалтер ОАО «ПХМК»                                        _________________ Н.Л. Сухоцкая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 xml:space="preserve"> (подпись)</w:t>
      </w:r>
    </w:p>
    <w:p w:rsidR="00F64640" w:rsidRDefault="00F64640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«05»  марта    2015 года                                                                  М.П.</w:t>
      </w:r>
    </w:p>
    <w:p w:rsidR="00F64640" w:rsidRDefault="00F64640">
      <w:pPr>
        <w:autoSpaceDE w:val="0"/>
        <w:spacing w:before="40"/>
        <w:ind w:left="200"/>
        <w:rPr>
          <w:rFonts w:ascii="Times New Roman" w:hAnsi="Times New Roman" w:cs="Times New Roman"/>
          <w:sz w:val="22"/>
          <w:szCs w:val="22"/>
        </w:rPr>
      </w:pPr>
    </w:p>
    <w:p w:rsidR="00F64640" w:rsidRDefault="00F64640">
      <w:pPr>
        <w:autoSpaceDE w:val="0"/>
        <w:spacing w:before="40"/>
        <w:ind w:left="200"/>
        <w:rPr>
          <w:rFonts w:ascii="Times New Roman" w:hAnsi="Times New Roman" w:cs="Times New Roman"/>
          <w:sz w:val="22"/>
          <w:szCs w:val="22"/>
        </w:rPr>
      </w:pPr>
    </w:p>
    <w:p w:rsidR="00F64640" w:rsidRDefault="00F64640">
      <w:pPr>
        <w:autoSpaceDE w:val="0"/>
        <w:spacing w:before="40"/>
        <w:ind w:left="200"/>
        <w:rPr>
          <w:rFonts w:ascii="Times New Roman" w:hAnsi="Times New Roman" w:cs="Times New Roman"/>
          <w:sz w:val="22"/>
          <w:szCs w:val="22"/>
        </w:rPr>
      </w:pPr>
    </w:p>
    <w:p w:rsidR="00F64640" w:rsidRDefault="00F64640">
      <w:pPr>
        <w:pStyle w:val="Header"/>
        <w:tabs>
          <w:tab w:val="left" w:pos="708"/>
        </w:tabs>
        <w:rPr>
          <w:rFonts w:ascii="Times New Roman" w:hAnsi="Times New Roman" w:cs="Times New Roman"/>
        </w:rPr>
      </w:pPr>
    </w:p>
    <w:p w:rsidR="00F64640" w:rsidRDefault="00F64640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генеральный директор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UBST"/>
          <w:rFonts w:ascii="Times New Roman" w:hAnsi="Times New Roman"/>
        </w:rPr>
        <w:t xml:space="preserve"> Лобастова Елена Викторовна</w:t>
      </w:r>
    </w:p>
    <w:p w:rsidR="00F64640" w:rsidRDefault="00F64640">
      <w:pPr>
        <w:autoSpaceDE w:val="0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7-29-18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4640" w:rsidRDefault="00F64640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7-12-56</w:t>
      </w:r>
    </w:p>
    <w:p w:rsidR="00F64640" w:rsidRDefault="00F64640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>
        <w:rPr>
          <w:rStyle w:val="SUBST"/>
          <w:rFonts w:ascii="Times New Roman" w:hAnsi="Times New Roman"/>
          <w:lang w:val="en-US"/>
        </w:rPr>
        <w:t>phmk</w:t>
      </w:r>
      <w:r>
        <w:rPr>
          <w:rStyle w:val="SUBST"/>
          <w:rFonts w:ascii="Times New Roman" w:hAnsi="Times New Roman"/>
        </w:rPr>
        <w:t>@</w:t>
      </w:r>
      <w:r>
        <w:rPr>
          <w:rStyle w:val="SUBST"/>
          <w:rFonts w:ascii="Times New Roman" w:hAnsi="Times New Roman"/>
          <w:lang w:val="en-US"/>
        </w:rPr>
        <w:t>mail</w:t>
      </w:r>
      <w:r>
        <w:rPr>
          <w:rStyle w:val="SUBST"/>
          <w:rFonts w:ascii="Times New Roman" w:hAnsi="Times New Roman"/>
        </w:rPr>
        <w:t>.ru</w:t>
      </w:r>
    </w:p>
    <w:p w:rsidR="00F64640" w:rsidRPr="00E90196" w:rsidRDefault="00F64640">
      <w:pPr>
        <w:pStyle w:val="ConsNonformat"/>
        <w:widowControl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страницы в сети Интернет, на которой раскрывается информация, содержащаяся в настоящем ежеквартальном отчете: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://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www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disclosure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issuer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/1105003554/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index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shtml</w:t>
      </w:r>
    </w:p>
    <w:p w:rsidR="00F64640" w:rsidRPr="004A7D86" w:rsidRDefault="00F64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D86">
        <w:rPr>
          <w:rFonts w:ascii="Times New Roman" w:hAnsi="Times New Roman" w:cs="Times New Roman"/>
          <w:sz w:val="28"/>
          <w:szCs w:val="28"/>
        </w:rPr>
        <w:t>Оглавление</w:t>
      </w:r>
    </w:p>
    <w:p w:rsidR="00F64640" w:rsidRPr="004A7D86" w:rsidRDefault="00F64640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860" w:type="dxa"/>
        <w:tblInd w:w="-106" w:type="dxa"/>
        <w:tblLayout w:type="fixed"/>
        <w:tblLook w:val="0000"/>
      </w:tblPr>
      <w:tblGrid>
        <w:gridCol w:w="9180"/>
        <w:gridCol w:w="680"/>
      </w:tblGrid>
      <w:tr w:rsidR="00F64640" w:rsidRPr="004A7D8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</w:p>
        </w:tc>
      </w:tr>
      <w:tr w:rsidR="00F64640" w:rsidRPr="004A7D86">
        <w:trPr>
          <w:trHeight w:val="184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1.  Положение общества в отрасли.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2. Приоритетные направления деятельности общества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3. Отчет Совета директоров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 результатах развития общества по приоритетным направлениям его деятельности.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4. Информация об объеме использованных акционерным обществом в отчетном году видов энергетических ресурсов.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6. Отчет о выплате объявленных (начисленных) дивидендов по акциям акционерного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 w:rsidP="00B764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Описание основных факторов риска, связанных с деятельностью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 совершённых обществом в отчётном году сделок, признанных крупными.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совершённых обществом в отчётном году сделок, в совершении которых имеется заинтересованность.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640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10. Состав Совета директоров общества и исполнительных органов.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640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лице, занимающем должность единоличного исполнительного органа.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4640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12. Размер вознаграждения членов совета директоров.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4640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соблюдении акционерным обществом рекомендаций Кодекса корпоративного поведения.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64640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14. Иная информация.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40" w:rsidRPr="004A7D86" w:rsidRDefault="00F64640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64640" w:rsidRDefault="00F64640">
      <w:pPr>
        <w:pStyle w:val="ConsNormal"/>
        <w:widowControl/>
        <w:ind w:firstLine="0"/>
        <w:jc w:val="both"/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640" w:rsidRDefault="00F64640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общества в отрасли.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принадлежность. Код ОКВЭД 15.81 – хлебопекарная промышленность.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хозяйственной деятельностью эмитента является выпечка хлеба и хлебобулочных изделий, а также производство кондитерских, макаронных, безалкогольных напитков.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 общества.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общества является обеспечение выпускаемой продукцией (хлеб, булочные, макаронные, кондитерские изделия и безалкогольные напитки) населения города Печора и Печорского района.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 Совета директоров о результатах развития общества по приоритетным направлениям его деятельности.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финансовой деятельности за отчётный год: выручка от продажи товаров, продукции, работ, услуг составила – 129764 тыс.руб., себестоимость выручки, коммерческие расходы по предприятию составили – 123426 тыс.руб., чистая прибыль составила – 3445 тыс.руб.</w:t>
      </w:r>
    </w:p>
    <w:p w:rsidR="00F64640" w:rsidRDefault="00F64640" w:rsidP="00987F3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использованных акционерным обществом в отчетном году видов энергетических ресурсов.</w:t>
      </w:r>
    </w:p>
    <w:p w:rsidR="00F64640" w:rsidRDefault="00F64640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 96,2 Гкал – 148,4 тыс. рублей;</w:t>
      </w:r>
    </w:p>
    <w:p w:rsidR="00F64640" w:rsidRDefault="00F64640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электрическая энергия 765,6 тыс. кв/час – 2963,6 тыс. рублей;</w:t>
      </w:r>
    </w:p>
    <w:p w:rsidR="00F64640" w:rsidRDefault="00F64640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 автомобильный 33,7т – 981,6 тыс. рублей;</w:t>
      </w:r>
    </w:p>
    <w:p w:rsidR="00F64640" w:rsidRDefault="00F64640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естественный 1067,6 тыс.м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4268,1 тыс. рублей;</w:t>
      </w:r>
    </w:p>
    <w:p w:rsidR="00F64640" w:rsidRPr="00987F31" w:rsidRDefault="00F64640" w:rsidP="00976F0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 w:rsidP="00506A37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общества.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связано с вложением капитала в реконструкцию и обновление основных средств, с увеличением ассортимента выпускаемой продукции, с сохранением качества выпускаемой продукции, с увеличением объема производства, с заключением новых договоров на поставку выпускаемой продукции.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выплате объявленных (начисленных) дивидендов по акциям акционерного общества.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дивидендных выплат по акциям общества на одну акцию: 2003 год – 60 руб. на одну обыкновенную акцию, 2004 год -  100 руб. на одну обыкновенную акцию, 2005 год - 120 руб. на одну обыкновенную акцию, 2006 год -  130 руб. на одну обыкновенную акцию, 2007 год – 150 руб. на одну обыкновенную акцию,  2008 год -  130 руб. на одну обыкновенную акцию, 2009 год - 130 руб. на одну обыкновенную акцию, 2010 год – 110 руб. на одну обыкновенную акцию, 2011 год - 110 руб. на одну обыкновенную акцию, 2012 год - 110 руб. на одну обыкновенную акцию, 2013 год - 50 руб. на одну обыкновенную акцию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Совокупный размер объявленных (начисленных) дивидендов по всем акциям 872 тыс.рублей. Общий размер дивидендов, выплаченных по всем акциям 845,25 тыс. рублей.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основных факторов риска, связанных с деятельностью общества.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снижение спроса на реализуемую продукцию, связанный с выездом платежеспособного населения за пределы Республики Коми, отсутствие в городе крупного производства, гарантирующего прирост платежеспособного населения, появление новых конкурентов осуществляющих выпуск хлебобулочной продукции, насыщение рынка кондитерской продукцией иногороднего производства. 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 совершённых обществом в отчётном году сделок, признанных крупными.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крупных сделок с отчуждением 25% и более балансовой стоимости активов общества не совершалось. 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совершённых обществом в отчётном году сделок, в совершении которых имеется заинтересованность.</w:t>
      </w:r>
    </w:p>
    <w:p w:rsidR="00F64640" w:rsidRDefault="00F64640" w:rsidP="00E90196">
      <w:pPr>
        <w:pStyle w:val="Con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сделки в 2014 году не имели места.</w:t>
      </w:r>
    </w:p>
    <w:p w:rsidR="00F64640" w:rsidRDefault="00F64640" w:rsidP="00E90196">
      <w:pPr>
        <w:pStyle w:val="Con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 w:rsidP="00E90196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Совета директоров общества и исполнительных органов: </w:t>
      </w:r>
      <w:r>
        <w:rPr>
          <w:rFonts w:ascii="Times New Roman" w:hAnsi="Times New Roman" w:cs="Times New Roman"/>
          <w:sz w:val="24"/>
          <w:szCs w:val="24"/>
        </w:rPr>
        <w:t>Совет директоров избран в количестве 5 человек.</w:t>
      </w:r>
    </w:p>
    <w:p w:rsidR="00F64640" w:rsidRDefault="00F646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>
      <w:pPr>
        <w:pStyle w:val="ConsNormal"/>
        <w:widowControl/>
        <w:tabs>
          <w:tab w:val="left" w:pos="720"/>
        </w:tabs>
        <w:ind w:left="360" w:firstLine="0"/>
        <w:jc w:val="both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Председатель: </w:t>
      </w:r>
      <w:r>
        <w:rPr>
          <w:rStyle w:val="SUBST"/>
          <w:rFonts w:ascii="Times New Roman" w:hAnsi="Times New Roman"/>
        </w:rPr>
        <w:t>Лобастов Анатолий Иванович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1945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Default="00F64640">
      <w:pPr>
        <w:ind w:left="540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Березняковский химико-механический техникум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 xml:space="preserve">1964                                                                                                                  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Style w:val="SUBST"/>
          <w:rFonts w:ascii="Times New Roman" w:hAnsi="Times New Roman"/>
        </w:rPr>
        <w:t>техник-механик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 xml:space="preserve">2007 – настоящее время 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-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-</w:t>
      </w:r>
    </w:p>
    <w:p w:rsidR="00F64640" w:rsidRDefault="00F64640">
      <w:pPr>
        <w:pStyle w:val="SubHeading2"/>
        <w:spacing w:before="0"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Доля в уставном капитале эмитента: </w:t>
      </w:r>
      <w:r>
        <w:rPr>
          <w:rFonts w:cs="Arial"/>
          <w:b/>
          <w:bCs/>
          <w:i/>
          <w:iCs/>
        </w:rPr>
        <w:t>13,41%</w:t>
      </w:r>
    </w:p>
    <w:p w:rsidR="00F64640" w:rsidRDefault="00F64640">
      <w:pPr>
        <w:autoSpaceDE w:val="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13,41%</w:t>
      </w:r>
    </w:p>
    <w:p w:rsidR="00F64640" w:rsidRDefault="00F64640">
      <w:pPr>
        <w:pStyle w:val="SubHeading1"/>
        <w:spacing w:before="120" w:after="120"/>
        <w:rPr>
          <w:rFonts w:cs="Arial"/>
        </w:rPr>
      </w:pPr>
      <w:r>
        <w:rPr>
          <w:rFonts w:cs="Arial"/>
        </w:rPr>
        <w:t>Члены Совета директоров:</w:t>
      </w:r>
    </w:p>
    <w:p w:rsidR="00F64640" w:rsidRDefault="00F64640" w:rsidP="00831641">
      <w:pPr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Горбачёв Юрий Петрович</w:t>
      </w:r>
    </w:p>
    <w:p w:rsidR="00F64640" w:rsidRDefault="00F64640" w:rsidP="00831641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1959</w:t>
      </w:r>
    </w:p>
    <w:p w:rsidR="00F64640" w:rsidRDefault="00F64640" w:rsidP="008316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Pr="00A32E8A" w:rsidRDefault="00F64640" w:rsidP="00831641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Санкт-Петербургская Академия гражданской авиации</w:t>
      </w:r>
    </w:p>
    <w:p w:rsidR="00F64640" w:rsidRDefault="00F64640" w:rsidP="00831641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2001</w:t>
      </w:r>
    </w:p>
    <w:p w:rsidR="00F64640" w:rsidRDefault="00F64640" w:rsidP="00831641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техник-электромеханик</w:t>
      </w:r>
    </w:p>
    <w:p w:rsidR="00F64640" w:rsidRDefault="00F64640" w:rsidP="008316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F64640" w:rsidRDefault="00F64640" w:rsidP="00831641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2006 – настоящее время</w:t>
      </w:r>
    </w:p>
    <w:p w:rsidR="00F64640" w:rsidRDefault="00F64640" w:rsidP="00831641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 w:rsidP="00831641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главный инженер</w:t>
      </w:r>
    </w:p>
    <w:p w:rsidR="00F64640" w:rsidRDefault="00F64640" w:rsidP="00831641">
      <w:pPr>
        <w:pStyle w:val="SubHeading2"/>
        <w:spacing w:before="0" w:after="0"/>
        <w:rPr>
          <w:rFonts w:cs="Arial"/>
        </w:rPr>
      </w:pPr>
      <w:r>
        <w:rPr>
          <w:rFonts w:cs="Arial"/>
        </w:rPr>
        <w:t xml:space="preserve">Доля в уставном капитале эмитента:  </w:t>
      </w:r>
      <w:r>
        <w:rPr>
          <w:rFonts w:cs="Arial"/>
          <w:b/>
          <w:bCs/>
          <w:i/>
          <w:iCs/>
        </w:rPr>
        <w:t>0,24%</w:t>
      </w:r>
      <w:r>
        <w:rPr>
          <w:rFonts w:cs="Arial"/>
        </w:rPr>
        <w:t xml:space="preserve"> </w:t>
      </w:r>
    </w:p>
    <w:p w:rsidR="00F64640" w:rsidRDefault="00F64640" w:rsidP="00831641">
      <w:pPr>
        <w:autoSpaceDE w:val="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</w:t>
      </w:r>
      <w:r w:rsidRPr="00B00EC5">
        <w:rPr>
          <w:rFonts w:ascii="Times New Roman" w:hAnsi="Times New Roman" w:cs="Times New Roman"/>
          <w:b/>
          <w:bCs/>
          <w:i/>
          <w:iCs/>
          <w:sz w:val="22"/>
          <w:szCs w:val="22"/>
        </w:rPr>
        <w:t>0,24%</w:t>
      </w:r>
    </w:p>
    <w:p w:rsidR="00F64640" w:rsidRDefault="00F64640">
      <w:pPr>
        <w:rPr>
          <w:rStyle w:val="SUBST"/>
          <w:rFonts w:ascii="Times New Roman" w:hAnsi="Times New Roman"/>
        </w:rPr>
      </w:pP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Лавит Мария Михайловна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1978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Pr="00892CA0" w:rsidRDefault="00F64640" w:rsidP="00892CA0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892CA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Московская государственная академия водного транспорта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2001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892CA0">
        <w:rPr>
          <w:rFonts w:ascii="Times New Roman" w:hAnsi="Times New Roman" w:cs="Times New Roman"/>
          <w:b/>
          <w:bCs/>
          <w:i/>
          <w:iCs/>
          <w:sz w:val="22"/>
          <w:szCs w:val="22"/>
        </w:rPr>
        <w:t>экономист-менеджер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2008 – 09.06.2013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инспектор отдела кадров</w:t>
      </w:r>
    </w:p>
    <w:p w:rsidR="00F64640" w:rsidRDefault="00F64640" w:rsidP="00164C79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10.06.2013 – настоящее время</w:t>
      </w:r>
    </w:p>
    <w:p w:rsidR="00F64640" w:rsidRPr="00164C79" w:rsidRDefault="00F64640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экономист</w:t>
      </w:r>
    </w:p>
    <w:p w:rsidR="00F64640" w:rsidRDefault="00F64640">
      <w:pPr>
        <w:pStyle w:val="SubHeading2"/>
        <w:spacing w:before="0"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Доля в уставном капитале эмитента:  </w:t>
      </w:r>
      <w:r>
        <w:rPr>
          <w:rFonts w:cs="Arial"/>
          <w:b/>
          <w:bCs/>
          <w:i/>
          <w:iCs/>
        </w:rPr>
        <w:t>0,0%</w:t>
      </w:r>
    </w:p>
    <w:p w:rsidR="00F64640" w:rsidRDefault="00F64640">
      <w:pPr>
        <w:autoSpaceDE w:val="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0,0%</w:t>
      </w:r>
    </w:p>
    <w:p w:rsidR="00F64640" w:rsidRDefault="00F64640">
      <w:pPr>
        <w:rPr>
          <w:rStyle w:val="SUBST"/>
          <w:rFonts w:ascii="Times New Roman" w:hAnsi="Times New Roman"/>
        </w:rPr>
      </w:pP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Лобастова Елена Викторовна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1971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2009</w:t>
      </w:r>
    </w:p>
    <w:p w:rsidR="00F64640" w:rsidRDefault="00F64640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F64640" w:rsidRPr="0007429F" w:rsidRDefault="00F64640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>
        <w:rPr>
          <w:rStyle w:val="SUBST"/>
          <w:rFonts w:ascii="Times New Roman" w:hAnsi="Times New Roman"/>
        </w:rPr>
        <w:t xml:space="preserve"> – 2008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инспектор отдела кадров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2008 – настоящее время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164C79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>
        <w:rPr>
          <w:rStyle w:val="SUBST"/>
          <w:rFonts w:ascii="Times New Roman" w:hAnsi="Times New Roman"/>
        </w:rPr>
        <w:t xml:space="preserve"> </w:t>
      </w:r>
      <w:r w:rsidRPr="00164C79">
        <w:rPr>
          <w:rStyle w:val="SUBST"/>
          <w:rFonts w:ascii="Times New Roman" w:hAnsi="Times New Roman"/>
        </w:rPr>
        <w:t>генеральный директор</w:t>
      </w:r>
      <w:r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F64640" w:rsidRDefault="00F64640">
      <w:pPr>
        <w:pStyle w:val="SubHeading2"/>
        <w:spacing w:before="0"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Доля в уставном капитале эмитента:  </w:t>
      </w:r>
      <w:r>
        <w:rPr>
          <w:rFonts w:cs="Arial"/>
          <w:b/>
          <w:bCs/>
          <w:i/>
          <w:iCs/>
        </w:rPr>
        <w:t>8,11%</w:t>
      </w:r>
    </w:p>
    <w:p w:rsidR="00F64640" w:rsidRDefault="00F64640">
      <w:pPr>
        <w:autoSpaceDE w:val="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8,11%</w:t>
      </w:r>
    </w:p>
    <w:p w:rsidR="00F64640" w:rsidRDefault="00F64640" w:rsidP="00181C4B">
      <w:pPr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 xml:space="preserve">Чумаченко Наталья Ивановна </w:t>
      </w:r>
    </w:p>
    <w:p w:rsidR="00F64640" w:rsidRDefault="00F64640" w:rsidP="00181C4B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1963</w:t>
      </w:r>
    </w:p>
    <w:p w:rsidR="00F64640" w:rsidRDefault="00F64640" w:rsidP="00181C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Pr="00E51826" w:rsidRDefault="00F64640" w:rsidP="00181C4B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164C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Свердловский техникум пищевой промышленности</w:t>
      </w:r>
    </w:p>
    <w:p w:rsidR="00F64640" w:rsidRDefault="00F64640" w:rsidP="00181C4B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1983</w:t>
      </w:r>
    </w:p>
    <w:p w:rsidR="00F64640" w:rsidRPr="00B31DDE" w:rsidRDefault="00F64640" w:rsidP="00181C4B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техник-технолог</w:t>
      </w:r>
    </w:p>
    <w:p w:rsidR="00F64640" w:rsidRDefault="00F64640" w:rsidP="00181C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F64640" w:rsidRDefault="00F64640" w:rsidP="00181C4B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2005 – настоящее время</w:t>
      </w:r>
    </w:p>
    <w:p w:rsidR="00F64640" w:rsidRDefault="00F64640" w:rsidP="00181C4B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 w:rsidP="00181C4B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начальник цеха</w:t>
      </w:r>
    </w:p>
    <w:p w:rsidR="00F64640" w:rsidRDefault="00F64640" w:rsidP="00181C4B">
      <w:pPr>
        <w:pStyle w:val="SubHeading2"/>
        <w:spacing w:before="0"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Доля в уставном капитале эмитента:  </w:t>
      </w:r>
      <w:r>
        <w:rPr>
          <w:rFonts w:cs="Arial"/>
          <w:b/>
          <w:bCs/>
          <w:i/>
          <w:iCs/>
        </w:rPr>
        <w:t>0,9%</w:t>
      </w:r>
    </w:p>
    <w:p w:rsidR="00F64640" w:rsidRDefault="00F64640" w:rsidP="00181C4B">
      <w:pPr>
        <w:autoSpaceDE w:val="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0,9%</w:t>
      </w:r>
    </w:p>
    <w:p w:rsidR="00F64640" w:rsidRDefault="00F64640" w:rsidP="00181C4B">
      <w:pPr>
        <w:autoSpaceDE w:val="0"/>
        <w:rPr>
          <w:rStyle w:val="SUBST"/>
          <w:rFonts w:ascii="Times New Roman" w:hAnsi="Times New Roman"/>
        </w:rPr>
      </w:pPr>
    </w:p>
    <w:p w:rsidR="00F64640" w:rsidRDefault="00F64640">
      <w:pPr>
        <w:numPr>
          <w:ilvl w:val="0"/>
          <w:numId w:val="2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Сведения о лице, занимающем должность единоличного исполнительного органа.</w:t>
      </w:r>
    </w:p>
    <w:p w:rsidR="00F64640" w:rsidRDefault="00F64640">
      <w:pPr>
        <w:pStyle w:val="SubHeading1"/>
        <w:spacing w:before="0" w:after="0"/>
        <w:rPr>
          <w:rFonts w:cs="Arial"/>
        </w:rPr>
      </w:pPr>
      <w:r>
        <w:rPr>
          <w:rFonts w:cs="Arial"/>
        </w:rPr>
        <w:t>Единоличный исполнительный орган (Генеральный директор):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Лобастова Елена Викторовна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1971</w:t>
      </w:r>
    </w:p>
    <w:p w:rsidR="00F64640" w:rsidRDefault="00F6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F64640" w:rsidRDefault="00F64640">
      <w:pPr>
        <w:ind w:left="5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2009</w:t>
      </w:r>
    </w:p>
    <w:p w:rsidR="00F64640" w:rsidRDefault="00F64640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>
        <w:rPr>
          <w:rStyle w:val="SUBST"/>
          <w:rFonts w:ascii="Times New Roman" w:hAnsi="Times New Roman"/>
        </w:rPr>
        <w:t xml:space="preserve"> – 2008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Должность: </w:t>
      </w:r>
      <w:r>
        <w:rPr>
          <w:rStyle w:val="SUBST"/>
          <w:rFonts w:ascii="Times New Roman" w:hAnsi="Times New Roman"/>
        </w:rPr>
        <w:t>инспектор отдела кадров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2008 – настоящее время</w:t>
      </w:r>
    </w:p>
    <w:p w:rsidR="00F64640" w:rsidRDefault="00F64640">
      <w:pPr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F64640" w:rsidRDefault="00F64640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0F1C31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>
        <w:rPr>
          <w:rStyle w:val="SUBST"/>
          <w:rFonts w:ascii="Times New Roman" w:hAnsi="Times New Roman"/>
        </w:rPr>
        <w:t xml:space="preserve"> </w:t>
      </w:r>
      <w:r w:rsidRPr="000F1C31">
        <w:rPr>
          <w:rStyle w:val="SUBST"/>
          <w:rFonts w:ascii="Times New Roman" w:hAnsi="Times New Roman"/>
        </w:rPr>
        <w:t>генеральный директор</w:t>
      </w:r>
      <w:r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F64640" w:rsidRDefault="00F64640">
      <w:pPr>
        <w:pStyle w:val="SubHeading2"/>
        <w:spacing w:before="0"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Доля в уставном капитале эмитента:  </w:t>
      </w:r>
      <w:r>
        <w:rPr>
          <w:rFonts w:cs="Arial"/>
          <w:b/>
          <w:bCs/>
          <w:i/>
          <w:iCs/>
        </w:rPr>
        <w:t>8,11%</w:t>
      </w:r>
    </w:p>
    <w:p w:rsidR="00F64640" w:rsidRDefault="00F64640">
      <w:pPr>
        <w:autoSpaceDE w:val="0"/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Доля принадлежащих обыкновенных акций эмитента: 8,11%</w:t>
      </w:r>
    </w:p>
    <w:p w:rsidR="00F64640" w:rsidRDefault="00F64640">
      <w:pPr>
        <w:autoSpaceDE w:val="0"/>
        <w:jc w:val="right"/>
        <w:rPr>
          <w:rFonts w:ascii="Times New Roman" w:hAnsi="Times New Roman" w:cs="Times New Roman"/>
          <w:b/>
          <w:bCs/>
        </w:rPr>
      </w:pPr>
    </w:p>
    <w:p w:rsidR="00F64640" w:rsidRDefault="00F64640" w:rsidP="000643AB">
      <w:pPr>
        <w:pStyle w:val="ConsNormal"/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вознаграждения членов совета директоров.</w:t>
      </w:r>
    </w:p>
    <w:p w:rsidR="00F64640" w:rsidRDefault="00F64640" w:rsidP="001441F0">
      <w:pPr>
        <w:pStyle w:val="AcntHeading2"/>
        <w:tabs>
          <w:tab w:val="left" w:pos="0"/>
        </w:tabs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1) Лобастова Елена Викторовна – генеральный директор ОАО «ПХМК», член совета директоров дата избрания на годовом общем собрании акционеров  11.04.2014.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Заработная плата за 2014 год  -  1228958=98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Отпускные за 2014 год            -     313868=52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Уплаченные налоги                 -     285465=46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Материальная помощь            -         4000=00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Подарки                                    -         2032=71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Дивиденды за 2013 год           -       70800=00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Вознаграждения за 2014 год   -               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1441F0">
      <w:pPr>
        <w:pStyle w:val="AcntHeading2"/>
        <w:tabs>
          <w:tab w:val="left" w:pos="0"/>
        </w:tabs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2) Лобастов Анатолий Иванович – председатель совета директоров, дата избрания  на годовом общем собрании акционеров  11.04.2014.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Заработная плата за 2014 год  -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Отпускные за 2014 год            -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Уплаченные налоги                 -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Материальная помощь            -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Подарки                                    -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Дивиденды за 2013 год           -  116900=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Вознаграждения за 2014 год   -   14820=</w:t>
      </w:r>
    </w:p>
    <w:p w:rsidR="00F64640" w:rsidRDefault="00F64640" w:rsidP="00EE428E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EE428E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1441F0">
      <w:pPr>
        <w:pStyle w:val="AcntHeading2"/>
        <w:tabs>
          <w:tab w:val="left" w:pos="0"/>
        </w:tabs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3) Лавит Мария Михайловна – инспектор отдела кадров, член совета директоров, дата  избрания на годовом общем собрании акционеров  11.04.2014.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Заработная плата за 2014 год  -  597741=61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Отпускные за 2014 год            -   102856=39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Уплаченные налоги                 -   223168=30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Материальная помощь            -       4000=00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Подарки                                    -       2032=71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Дивиденды за 2013 год           -               нет</w:t>
      </w:r>
    </w:p>
    <w:p w:rsidR="00F64640" w:rsidRDefault="00F64640" w:rsidP="001441F0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Вознаграждения за 2014 год   -              нет</w:t>
      </w:r>
    </w:p>
    <w:p w:rsidR="00F64640" w:rsidRDefault="00F64640" w:rsidP="00483295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EE428E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AC5646">
      <w:pPr>
        <w:pStyle w:val="AcntHeading2"/>
        <w:tabs>
          <w:tab w:val="left" w:pos="0"/>
        </w:tabs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4) Чумаченко Наталья Ивановна – начальник цеха, член совета директоров, дата избрания  на годовом общем собрании акционеров  11.04.2014.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Заработная плата за 2014 год  -      893422=89   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Отпускные за 2014 год            -       155288=72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Уплаченные налоги                 -       234077=40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Материальная помощь            -           4000=00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Подарки                                    -           2032=71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Дивиденды за 2013 год           -           7850=00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Вознаграждения за 2014 год   -                  нет</w:t>
      </w:r>
    </w:p>
    <w:p w:rsidR="00F64640" w:rsidRDefault="00F64640" w:rsidP="00EE428E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EE428E">
      <w:pPr>
        <w:pStyle w:val="AcntHeading2"/>
        <w:spacing w:before="0" w:after="0"/>
        <w:rPr>
          <w:rFonts w:cs="Arial"/>
          <w:b w:val="0"/>
          <w:bCs w:val="0"/>
          <w:sz w:val="22"/>
          <w:szCs w:val="22"/>
        </w:rPr>
      </w:pPr>
    </w:p>
    <w:p w:rsidR="00F64640" w:rsidRDefault="00F64640" w:rsidP="00AC5646">
      <w:pPr>
        <w:pStyle w:val="AcntHeading2"/>
        <w:tabs>
          <w:tab w:val="left" w:pos="0"/>
        </w:tabs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5) Горбачёв Юрий Петрович – главный инженер, член совета директоров, дата избрания  на годовом общем собрании акционеров  11.04.2014.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Заработная плата за 2014 год  -  1039579=80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Отпускные за 2014 год            -    191116=20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Уплаченные налоги                 -    253003=78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Материальная помощь            -        4000=00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Подарки                                    -        2032=71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Дивиденды за 2013 год           -        2050=00</w:t>
      </w:r>
    </w:p>
    <w:p w:rsidR="00F64640" w:rsidRDefault="00F64640" w:rsidP="00AC5646">
      <w:pPr>
        <w:pStyle w:val="AcntHeading2"/>
        <w:spacing w:before="0" w:after="0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Вознаграждения за 2014 год   -               нет</w:t>
      </w:r>
    </w:p>
    <w:p w:rsidR="00F64640" w:rsidRDefault="00F64640" w:rsidP="00EE428E">
      <w:pPr>
        <w:pStyle w:val="AcntHeading2"/>
        <w:spacing w:before="0" w:after="0"/>
        <w:ind w:left="720"/>
        <w:jc w:val="both"/>
        <w:rPr>
          <w:rFonts w:cs="Arial"/>
          <w:b w:val="0"/>
          <w:bCs w:val="0"/>
          <w:sz w:val="22"/>
          <w:szCs w:val="22"/>
        </w:rPr>
      </w:pPr>
    </w:p>
    <w:p w:rsidR="00F64640" w:rsidRDefault="00F64640" w:rsidP="00EE428E">
      <w:pPr>
        <w:pStyle w:val="AcntHeading2"/>
        <w:spacing w:before="0" w:after="0"/>
        <w:ind w:left="720"/>
        <w:rPr>
          <w:rFonts w:cs="Arial"/>
          <w:b w:val="0"/>
          <w:bCs w:val="0"/>
          <w:sz w:val="22"/>
          <w:szCs w:val="22"/>
        </w:rPr>
      </w:pPr>
    </w:p>
    <w:p w:rsidR="00F64640" w:rsidRDefault="00F64640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соблюдении акционерным обществом рекомендаций Кодекса корпоративного поведения.</w:t>
      </w:r>
    </w:p>
    <w:p w:rsidR="00F64640" w:rsidRDefault="00F64640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E33B81">
        <w:rPr>
          <w:rFonts w:ascii="Times New Roman" w:hAnsi="Times New Roman" w:cs="Times New Roman"/>
          <w:sz w:val="24"/>
          <w:szCs w:val="24"/>
        </w:rPr>
        <w:t>Кодекса корпоративного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соблюдаются</w:t>
      </w:r>
      <w:r w:rsidRPr="00E33B81">
        <w:rPr>
          <w:rFonts w:ascii="Times New Roman" w:hAnsi="Times New Roman" w:cs="Times New Roman"/>
          <w:sz w:val="24"/>
          <w:szCs w:val="24"/>
        </w:rPr>
        <w:t>.</w:t>
      </w:r>
    </w:p>
    <w:p w:rsidR="00F64640" w:rsidRPr="00E33B81" w:rsidRDefault="00F64640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640" w:rsidRDefault="00F64640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Иная информация.</w:t>
      </w:r>
    </w:p>
    <w:p w:rsidR="00F64640" w:rsidRPr="00E33B81" w:rsidRDefault="00F64640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sectPr w:rsidR="00F64640" w:rsidRPr="00E33B81" w:rsidSect="00333598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40" w:rsidRDefault="00F64640">
      <w:r>
        <w:separator/>
      </w:r>
    </w:p>
  </w:endnote>
  <w:endnote w:type="continuationSeparator" w:id="1">
    <w:p w:rsidR="00F64640" w:rsidRDefault="00F6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0" w:rsidRDefault="00F64640" w:rsidP="0033359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F64640" w:rsidRDefault="00F64640" w:rsidP="003335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40" w:rsidRDefault="00F64640">
      <w:r>
        <w:separator/>
      </w:r>
    </w:p>
  </w:footnote>
  <w:footnote w:type="continuationSeparator" w:id="1">
    <w:p w:rsidR="00F64640" w:rsidRDefault="00F6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BB0DE0"/>
    <w:multiLevelType w:val="multilevel"/>
    <w:tmpl w:val="1DD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E1467"/>
    <w:multiLevelType w:val="multilevel"/>
    <w:tmpl w:val="CAB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64632"/>
    <w:multiLevelType w:val="hybridMultilevel"/>
    <w:tmpl w:val="68447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1DE7352"/>
    <w:multiLevelType w:val="hybridMultilevel"/>
    <w:tmpl w:val="AAB0B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55DF9"/>
    <w:multiLevelType w:val="hybridMultilevel"/>
    <w:tmpl w:val="FACAD3FE"/>
    <w:lvl w:ilvl="0" w:tplc="5B96E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60CA7C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8844A3"/>
    <w:multiLevelType w:val="multilevel"/>
    <w:tmpl w:val="EAB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E6F27"/>
    <w:multiLevelType w:val="multilevel"/>
    <w:tmpl w:val="D1DEB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8"/>
  </w:num>
  <w:num w:numId="26">
    <w:abstractNumId w:val="24"/>
  </w:num>
  <w:num w:numId="27">
    <w:abstractNumId w:val="20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96"/>
    <w:rsid w:val="00010FDA"/>
    <w:rsid w:val="00031263"/>
    <w:rsid w:val="000643AB"/>
    <w:rsid w:val="0007429F"/>
    <w:rsid w:val="00087D70"/>
    <w:rsid w:val="000A7880"/>
    <w:rsid w:val="000F1C31"/>
    <w:rsid w:val="000F2A4B"/>
    <w:rsid w:val="000F4AAF"/>
    <w:rsid w:val="001057ED"/>
    <w:rsid w:val="00112623"/>
    <w:rsid w:val="00136BFD"/>
    <w:rsid w:val="001441F0"/>
    <w:rsid w:val="00164C79"/>
    <w:rsid w:val="00166E55"/>
    <w:rsid w:val="001755FB"/>
    <w:rsid w:val="00181C4B"/>
    <w:rsid w:val="001907AB"/>
    <w:rsid w:val="001C3B8C"/>
    <w:rsid w:val="00261BA6"/>
    <w:rsid w:val="002B3B6D"/>
    <w:rsid w:val="002C7922"/>
    <w:rsid w:val="002E7B12"/>
    <w:rsid w:val="002F0A4D"/>
    <w:rsid w:val="00302B0D"/>
    <w:rsid w:val="003275BE"/>
    <w:rsid w:val="00333598"/>
    <w:rsid w:val="003465DC"/>
    <w:rsid w:val="00360675"/>
    <w:rsid w:val="00390D6B"/>
    <w:rsid w:val="00395DBC"/>
    <w:rsid w:val="003D5455"/>
    <w:rsid w:val="003E25EB"/>
    <w:rsid w:val="00406E1A"/>
    <w:rsid w:val="00414F77"/>
    <w:rsid w:val="004403C6"/>
    <w:rsid w:val="00446A30"/>
    <w:rsid w:val="00457A18"/>
    <w:rsid w:val="00483295"/>
    <w:rsid w:val="004A4A1B"/>
    <w:rsid w:val="004A74B5"/>
    <w:rsid w:val="004A7D86"/>
    <w:rsid w:val="00506A37"/>
    <w:rsid w:val="00510020"/>
    <w:rsid w:val="00512C50"/>
    <w:rsid w:val="00554E0E"/>
    <w:rsid w:val="00563B2D"/>
    <w:rsid w:val="00583D19"/>
    <w:rsid w:val="00592BAC"/>
    <w:rsid w:val="005E23E0"/>
    <w:rsid w:val="005F319D"/>
    <w:rsid w:val="00610ACF"/>
    <w:rsid w:val="00614CDD"/>
    <w:rsid w:val="00641679"/>
    <w:rsid w:val="00642FE9"/>
    <w:rsid w:val="00643C35"/>
    <w:rsid w:val="00650C4B"/>
    <w:rsid w:val="00657467"/>
    <w:rsid w:val="00671C13"/>
    <w:rsid w:val="00673428"/>
    <w:rsid w:val="00682B42"/>
    <w:rsid w:val="006C0290"/>
    <w:rsid w:val="006F5491"/>
    <w:rsid w:val="007040BE"/>
    <w:rsid w:val="00704DC5"/>
    <w:rsid w:val="00720BE3"/>
    <w:rsid w:val="00734280"/>
    <w:rsid w:val="00737FF0"/>
    <w:rsid w:val="007477B2"/>
    <w:rsid w:val="0078716E"/>
    <w:rsid w:val="00814569"/>
    <w:rsid w:val="00823522"/>
    <w:rsid w:val="00831641"/>
    <w:rsid w:val="00834BDE"/>
    <w:rsid w:val="00856A32"/>
    <w:rsid w:val="00861216"/>
    <w:rsid w:val="00887495"/>
    <w:rsid w:val="00892CA0"/>
    <w:rsid w:val="008B3FEE"/>
    <w:rsid w:val="008D29B7"/>
    <w:rsid w:val="00904258"/>
    <w:rsid w:val="009439CA"/>
    <w:rsid w:val="00956C11"/>
    <w:rsid w:val="009602C9"/>
    <w:rsid w:val="00976F05"/>
    <w:rsid w:val="00987F31"/>
    <w:rsid w:val="009A5F8D"/>
    <w:rsid w:val="009F645B"/>
    <w:rsid w:val="00A03520"/>
    <w:rsid w:val="00A043E9"/>
    <w:rsid w:val="00A32E8A"/>
    <w:rsid w:val="00A668B1"/>
    <w:rsid w:val="00A81885"/>
    <w:rsid w:val="00A919D8"/>
    <w:rsid w:val="00A93C37"/>
    <w:rsid w:val="00AB2FFF"/>
    <w:rsid w:val="00AC5646"/>
    <w:rsid w:val="00AE2612"/>
    <w:rsid w:val="00B00EC5"/>
    <w:rsid w:val="00B01D51"/>
    <w:rsid w:val="00B07CDF"/>
    <w:rsid w:val="00B2569B"/>
    <w:rsid w:val="00B31DDE"/>
    <w:rsid w:val="00B61F05"/>
    <w:rsid w:val="00B6437A"/>
    <w:rsid w:val="00B67136"/>
    <w:rsid w:val="00B7557C"/>
    <w:rsid w:val="00B764E2"/>
    <w:rsid w:val="00B945BF"/>
    <w:rsid w:val="00BB7760"/>
    <w:rsid w:val="00BC65C0"/>
    <w:rsid w:val="00C52745"/>
    <w:rsid w:val="00C62525"/>
    <w:rsid w:val="00CB4EAF"/>
    <w:rsid w:val="00CC4905"/>
    <w:rsid w:val="00CE6CE5"/>
    <w:rsid w:val="00D01CE3"/>
    <w:rsid w:val="00D50B3D"/>
    <w:rsid w:val="00D975AF"/>
    <w:rsid w:val="00DD5932"/>
    <w:rsid w:val="00DF72B5"/>
    <w:rsid w:val="00E33540"/>
    <w:rsid w:val="00E33B81"/>
    <w:rsid w:val="00E51826"/>
    <w:rsid w:val="00E6152D"/>
    <w:rsid w:val="00E62BA7"/>
    <w:rsid w:val="00E87C95"/>
    <w:rsid w:val="00E90196"/>
    <w:rsid w:val="00EB1BC3"/>
    <w:rsid w:val="00EB700D"/>
    <w:rsid w:val="00EC6B02"/>
    <w:rsid w:val="00EE1FBE"/>
    <w:rsid w:val="00EE428E"/>
    <w:rsid w:val="00EF02DF"/>
    <w:rsid w:val="00EF3475"/>
    <w:rsid w:val="00EF7C79"/>
    <w:rsid w:val="00F46E60"/>
    <w:rsid w:val="00F52A2F"/>
    <w:rsid w:val="00F5726C"/>
    <w:rsid w:val="00F64640"/>
    <w:rsid w:val="00F74804"/>
    <w:rsid w:val="00F75598"/>
    <w:rsid w:val="00F96DEF"/>
    <w:rsid w:val="00FC5C81"/>
    <w:rsid w:val="00F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2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B02"/>
    <w:pPr>
      <w:keepNext/>
      <w:autoSpaceDE w:val="0"/>
      <w:spacing w:before="6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C6B02"/>
    <w:pPr>
      <w:autoSpaceDE w:val="0"/>
      <w:spacing w:before="360" w:after="40"/>
      <w:outlineLvl w:val="1"/>
    </w:pPr>
    <w:rPr>
      <w:rFonts w:cs="Times New Roman"/>
      <w:b/>
      <w:bCs/>
    </w:rPr>
  </w:style>
  <w:style w:type="paragraph" w:styleId="Heading3">
    <w:name w:val="heading 3"/>
    <w:basedOn w:val="Normal"/>
    <w:link w:val="Heading3Char"/>
    <w:uiPriority w:val="99"/>
    <w:qFormat/>
    <w:rsid w:val="00EC6B02"/>
    <w:pPr>
      <w:autoSpaceDE w:val="0"/>
      <w:spacing w:before="240" w:after="40"/>
      <w:outlineLvl w:val="2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7z0">
    <w:name w:val="WW8Num7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4">
    <w:name w:val="Основной шрифт абзаца4"/>
    <w:uiPriority w:val="99"/>
    <w:rsid w:val="00EC6B02"/>
    <w:rPr>
      <w:rFonts w:cs="Times New Roman"/>
    </w:rPr>
  </w:style>
  <w:style w:type="character" w:customStyle="1" w:styleId="WW8Num4z0">
    <w:name w:val="WW8Num4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3">
    <w:name w:val="Основной шрифт абзаца3"/>
    <w:uiPriority w:val="99"/>
    <w:rsid w:val="00EC6B02"/>
    <w:rPr>
      <w:rFonts w:cs="Times New Roman"/>
    </w:rPr>
  </w:style>
  <w:style w:type="character" w:customStyle="1" w:styleId="WW8Num6z0">
    <w:name w:val="WW8Num6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2">
    <w:name w:val="Основной шрифт абзаца2"/>
    <w:uiPriority w:val="99"/>
    <w:rsid w:val="00EC6B02"/>
    <w:rPr>
      <w:rFonts w:cs="Times New Roman"/>
    </w:rPr>
  </w:style>
  <w:style w:type="character" w:customStyle="1" w:styleId="1">
    <w:name w:val="Основной шрифт абзаца1"/>
    <w:uiPriority w:val="99"/>
    <w:rsid w:val="00EC6B02"/>
    <w:rPr>
      <w:rFonts w:cs="Times New Roman"/>
    </w:rPr>
  </w:style>
  <w:style w:type="character" w:customStyle="1" w:styleId="SUBST">
    <w:name w:val="__SUBST"/>
    <w:uiPriority w:val="99"/>
    <w:rsid w:val="00EC6B02"/>
    <w:rPr>
      <w:rFonts w:cs="Times New Roman"/>
      <w:b/>
      <w:bCs/>
      <w:i/>
      <w:iCs/>
      <w:sz w:val="22"/>
      <w:szCs w:val="22"/>
    </w:rPr>
  </w:style>
  <w:style w:type="character" w:customStyle="1" w:styleId="a">
    <w:name w:val="Символ нумерации"/>
    <w:uiPriority w:val="99"/>
    <w:rsid w:val="00EC6B02"/>
    <w:rPr>
      <w:rFonts w:cs="Times New Roman"/>
    </w:rPr>
  </w:style>
  <w:style w:type="character" w:customStyle="1" w:styleId="a0">
    <w:name w:val="Маркеры списка"/>
    <w:uiPriority w:val="99"/>
    <w:rsid w:val="00EC6B0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uiPriority w:val="99"/>
    <w:rsid w:val="00EC6B02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C6B02"/>
    <w:rPr>
      <w:rFonts w:ascii="Courier New" w:hAnsi="Courier New" w:cs="Courier New"/>
    </w:rPr>
  </w:style>
  <w:style w:type="character" w:customStyle="1" w:styleId="WW8Num9z2">
    <w:name w:val="WW8Num9z2"/>
    <w:uiPriority w:val="99"/>
    <w:rsid w:val="00EC6B02"/>
    <w:rPr>
      <w:rFonts w:ascii="Wingdings" w:hAnsi="Wingdings" w:cs="Wingdings"/>
    </w:rPr>
  </w:style>
  <w:style w:type="character" w:customStyle="1" w:styleId="WW8Num9z3">
    <w:name w:val="WW8Num9z3"/>
    <w:uiPriority w:val="99"/>
    <w:rsid w:val="00EC6B02"/>
    <w:rPr>
      <w:rFonts w:ascii="Symbol" w:hAnsi="Symbol" w:cs="Symbol"/>
    </w:rPr>
  </w:style>
  <w:style w:type="character" w:customStyle="1" w:styleId="a1">
    <w:name w:val="Символ сноски"/>
    <w:uiPriority w:val="99"/>
    <w:rsid w:val="00EC6B02"/>
    <w:rPr>
      <w:rFonts w:cs="Times New Roman"/>
    </w:rPr>
  </w:style>
  <w:style w:type="character" w:styleId="Hyperlink">
    <w:name w:val="Hyperlink"/>
    <w:basedOn w:val="DefaultParagraphFont"/>
    <w:uiPriority w:val="99"/>
    <w:rsid w:val="00EC6B02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EC6B02"/>
    <w:rPr>
      <w:rFonts w:cs="Times New Roman"/>
      <w:color w:val="800000"/>
      <w:u w:val="single"/>
    </w:rPr>
  </w:style>
  <w:style w:type="character" w:customStyle="1" w:styleId="a2">
    <w:name w:val="Символы концевой сноски"/>
    <w:uiPriority w:val="99"/>
    <w:rsid w:val="00EC6B02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EC6B02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6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C6B02"/>
  </w:style>
  <w:style w:type="paragraph" w:customStyle="1" w:styleId="40">
    <w:name w:val="Название4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Normal"/>
    <w:uiPriority w:val="99"/>
    <w:rsid w:val="00EC6B02"/>
    <w:pPr>
      <w:suppressLineNumbers/>
    </w:pPr>
  </w:style>
  <w:style w:type="paragraph" w:customStyle="1" w:styleId="30">
    <w:name w:val="Название3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EC6B02"/>
    <w:pPr>
      <w:suppressLineNumbers/>
    </w:pPr>
  </w:style>
  <w:style w:type="paragraph" w:customStyle="1" w:styleId="20">
    <w:name w:val="Название2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EC6B02"/>
    <w:pPr>
      <w:suppressLineNumbers/>
    </w:pPr>
  </w:style>
  <w:style w:type="paragraph" w:customStyle="1" w:styleId="10">
    <w:name w:val="Название1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EC6B02"/>
    <w:pPr>
      <w:suppressLineNumbers/>
    </w:pPr>
  </w:style>
  <w:style w:type="paragraph" w:styleId="Header">
    <w:name w:val="header"/>
    <w:basedOn w:val="Normal"/>
    <w:link w:val="HeaderChar"/>
    <w:uiPriority w:val="99"/>
    <w:rsid w:val="00EC6B02"/>
    <w:pPr>
      <w:tabs>
        <w:tab w:val="center" w:pos="4677"/>
        <w:tab w:val="right" w:pos="9355"/>
      </w:tabs>
      <w:autoSpaceDE w:val="0"/>
      <w:spacing w:before="40"/>
      <w:ind w:left="20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C6B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C6B02"/>
    <w:pPr>
      <w:autoSpaceDE w:val="0"/>
      <w:spacing w:before="120" w:after="40"/>
    </w:pPr>
    <w:rPr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customStyle="1" w:styleId="310">
    <w:name w:val="Основной текст 31"/>
    <w:basedOn w:val="Normal"/>
    <w:uiPriority w:val="99"/>
    <w:rsid w:val="00EC6B02"/>
    <w:pPr>
      <w:jc w:val="center"/>
    </w:pPr>
    <w:rPr>
      <w:sz w:val="28"/>
      <w:szCs w:val="28"/>
    </w:rPr>
  </w:style>
  <w:style w:type="paragraph" w:customStyle="1" w:styleId="AcntHeading1">
    <w:name w:val="Acnt Heading 1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/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EC6B0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EC6B0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ubHeading2">
    <w:name w:val="Sub Heading 2"/>
    <w:uiPriority w:val="99"/>
    <w:rsid w:val="00EC6B02"/>
    <w:pPr>
      <w:widowControl w:val="0"/>
      <w:suppressAutoHyphens/>
      <w:autoSpaceDE w:val="0"/>
      <w:spacing w:before="160" w:after="40"/>
    </w:pPr>
    <w:rPr>
      <w:rFonts w:ascii="Arial" w:hAnsi="Arial"/>
      <w:lang w:eastAsia="ar-SA"/>
    </w:rPr>
  </w:style>
  <w:style w:type="paragraph" w:customStyle="1" w:styleId="SubHeading1">
    <w:name w:val="Sub Heading 1"/>
    <w:uiPriority w:val="99"/>
    <w:rsid w:val="00EC6B02"/>
    <w:pPr>
      <w:widowControl w:val="0"/>
      <w:suppressAutoHyphens/>
      <w:autoSpaceDE w:val="0"/>
      <w:spacing w:before="240" w:after="40"/>
    </w:pPr>
    <w:rPr>
      <w:rFonts w:ascii="Arial" w:hAnsi="Arial"/>
      <w:lang w:eastAsia="ar-SA"/>
    </w:rPr>
  </w:style>
  <w:style w:type="paragraph" w:customStyle="1" w:styleId="AcntHeading3">
    <w:name w:val="Acnt Heading 3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/>
      <w:b/>
      <w:bCs/>
      <w:sz w:val="20"/>
      <w:szCs w:val="20"/>
      <w:lang w:eastAsia="ar-SA"/>
    </w:rPr>
  </w:style>
  <w:style w:type="paragraph" w:customStyle="1" w:styleId="AcntTableHeader">
    <w:name w:val="Acnt Table Header"/>
    <w:uiPriority w:val="99"/>
    <w:rsid w:val="00EC6B02"/>
    <w:pPr>
      <w:widowControl w:val="0"/>
      <w:suppressAutoHyphens/>
      <w:autoSpaceDE w:val="0"/>
      <w:spacing w:before="40" w:after="4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4">
    <w:name w:val="Содержимое таблицы"/>
    <w:basedOn w:val="Normal"/>
    <w:uiPriority w:val="99"/>
    <w:rsid w:val="00EC6B02"/>
    <w:pPr>
      <w:suppressLineNumbers/>
    </w:pPr>
  </w:style>
  <w:style w:type="paragraph" w:customStyle="1" w:styleId="a5">
    <w:name w:val="Заголовок таблицы"/>
    <w:basedOn w:val="a4"/>
    <w:uiPriority w:val="99"/>
    <w:rsid w:val="00EC6B02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C6B02"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ConsCell">
    <w:name w:val="ConsCell"/>
    <w:uiPriority w:val="99"/>
    <w:rsid w:val="00EC6B0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C6B02"/>
    <w:pPr>
      <w:spacing w:after="120" w:line="480" w:lineRule="auto"/>
      <w:ind w:left="283"/>
    </w:pPr>
  </w:style>
  <w:style w:type="paragraph" w:customStyle="1" w:styleId="211">
    <w:name w:val="Основной текст 21"/>
    <w:basedOn w:val="Normal"/>
    <w:uiPriority w:val="99"/>
    <w:rsid w:val="00EC6B02"/>
    <w:pPr>
      <w:spacing w:after="120" w:line="480" w:lineRule="auto"/>
    </w:pPr>
  </w:style>
  <w:style w:type="paragraph" w:customStyle="1" w:styleId="AcntHeading2">
    <w:name w:val="Acnt Heading 2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/>
      <w:b/>
      <w:bCs/>
      <w:sz w:val="24"/>
      <w:szCs w:val="24"/>
      <w:lang w:eastAsia="ar-SA"/>
    </w:rPr>
  </w:style>
  <w:style w:type="paragraph" w:customStyle="1" w:styleId="TableHeader2">
    <w:name w:val="Table Header 2"/>
    <w:uiPriority w:val="99"/>
    <w:rsid w:val="00EC6B02"/>
    <w:pPr>
      <w:widowControl w:val="0"/>
      <w:suppressAutoHyphens/>
      <w:autoSpaceDE w:val="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Title">
    <w:name w:val="Title"/>
    <w:basedOn w:val="a3"/>
    <w:next w:val="Subtitle"/>
    <w:link w:val="TitleChar"/>
    <w:uiPriority w:val="99"/>
    <w:qFormat/>
    <w:rsid w:val="00EC6B02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6">
    <w:name w:val="Содержимое списка"/>
    <w:basedOn w:val="Normal"/>
    <w:uiPriority w:val="99"/>
    <w:rsid w:val="00EC6B02"/>
    <w:pPr>
      <w:ind w:left="567"/>
    </w:pPr>
  </w:style>
  <w:style w:type="paragraph" w:customStyle="1" w:styleId="a7">
    <w:name w:val="Содержимое врезки"/>
    <w:basedOn w:val="BodyText"/>
    <w:uiPriority w:val="99"/>
    <w:rsid w:val="00EC6B02"/>
  </w:style>
  <w:style w:type="character" w:styleId="PageNumber">
    <w:name w:val="page number"/>
    <w:basedOn w:val="DefaultParagraphFont"/>
    <w:uiPriority w:val="99"/>
    <w:rsid w:val="00333598"/>
    <w:rPr>
      <w:rFonts w:cs="Times New Roman"/>
    </w:rPr>
  </w:style>
  <w:style w:type="paragraph" w:styleId="NormalWeb">
    <w:name w:val="Normal (Web)"/>
    <w:basedOn w:val="Normal"/>
    <w:uiPriority w:val="99"/>
    <w:rsid w:val="006C0290"/>
    <w:pPr>
      <w:widowControl/>
      <w:suppressAutoHyphens w:val="0"/>
      <w:spacing w:before="100" w:beforeAutospacing="1" w:after="119"/>
    </w:pPr>
    <w:rPr>
      <w:rFonts w:cs="Times New Roman"/>
      <w:lang w:eastAsia="ru-RU"/>
    </w:rPr>
  </w:style>
  <w:style w:type="paragraph" w:customStyle="1" w:styleId="12">
    <w:name w:val="Цитата1"/>
    <w:basedOn w:val="Normal"/>
    <w:uiPriority w:val="99"/>
    <w:rsid w:val="00010FDA"/>
    <w:pPr>
      <w:ind w:left="284" w:right="425" w:firstLine="425"/>
      <w:jc w:val="both"/>
    </w:pPr>
    <w:rPr>
      <w:rFonts w:ascii="Courier New" w:hAnsi="Courier New" w:cs="Courier New"/>
      <w:kern w:val="1"/>
      <w:sz w:val="22"/>
      <w:szCs w:val="22"/>
    </w:rPr>
  </w:style>
  <w:style w:type="character" w:customStyle="1" w:styleId="Subst0">
    <w:name w:val="Subst"/>
    <w:uiPriority w:val="99"/>
    <w:rsid w:val="00E51826"/>
    <w:rPr>
      <w:rFonts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1853</Words>
  <Characters>10567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У</dc:title>
  <dc:subject/>
  <dc:creator>LobastovaEV</dc:creator>
  <cp:keywords/>
  <dc:description/>
  <cp:lastModifiedBy>LobastovaEV</cp:lastModifiedBy>
  <cp:revision>3</cp:revision>
  <cp:lastPrinted>2015-03-19T08:32:00Z</cp:lastPrinted>
  <dcterms:created xsi:type="dcterms:W3CDTF">2015-04-20T10:41:00Z</dcterms:created>
  <dcterms:modified xsi:type="dcterms:W3CDTF">2015-04-20T10:43:00Z</dcterms:modified>
</cp:coreProperties>
</file>