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A6423">
      <w:pPr>
        <w:pStyle w:val="SubHeading"/>
      </w:pPr>
    </w:p>
    <w:p w:rsidR="00000000" w:rsidRDefault="00AA6423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ИЗМЕНЕНИЯ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>
        <w:rPr>
          <w:rFonts w:ascii="Times New Roman" w:hAnsi="Times New Roman" w:cs="Times New Roman"/>
          <w:b/>
          <w:bCs/>
          <w:sz w:val="32"/>
          <w:szCs w:val="32"/>
        </w:rPr>
        <w:t>ВНЕСЕННЫЕ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В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СПИСОК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АФФИЛИРОВАННЫХ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ЛИЦ</w:t>
      </w:r>
    </w:p>
    <w:p w:rsidR="00000000" w:rsidRDefault="00AA6423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АКЦИОНЕРНОЕ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ОБЩЕСТВО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"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ЖИЛИЩНИК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"</w:t>
      </w:r>
    </w:p>
    <w:p w:rsidR="00000000" w:rsidRDefault="00AA6423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000000" w:rsidRDefault="00AA6423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указывается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фирменное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наименование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акционерного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общества</w:t>
      </w:r>
      <w:r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72"/>
        <w:gridCol w:w="440"/>
        <w:gridCol w:w="440"/>
        <w:gridCol w:w="440"/>
        <w:gridCol w:w="440"/>
        <w:gridCol w:w="440"/>
        <w:gridCol w:w="440"/>
        <w:gridCol w:w="440"/>
        <w:gridCol w:w="4260"/>
      </w:tblGrid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Код</w:t>
            </w: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эмитента</w:t>
            </w: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Место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нахождения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эмитента</w:t>
      </w:r>
      <w:r>
        <w:rPr>
          <w:rFonts w:ascii="Times New Roman" w:hAnsi="Times New Roman" w:cs="Times New Roman"/>
          <w:sz w:val="20"/>
          <w:szCs w:val="20"/>
        </w:rPr>
        <w:t xml:space="preserve">: 236039 </w:t>
      </w:r>
      <w:r>
        <w:rPr>
          <w:rFonts w:ascii="Times New Roman" w:hAnsi="Times New Roman" w:cs="Times New Roman"/>
          <w:sz w:val="20"/>
          <w:szCs w:val="20"/>
        </w:rPr>
        <w:t>Россия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Калининград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Портовая</w:t>
      </w:r>
      <w:r>
        <w:rPr>
          <w:rFonts w:ascii="Times New Roman" w:hAnsi="Times New Roman" w:cs="Times New Roman"/>
          <w:sz w:val="20"/>
          <w:szCs w:val="20"/>
        </w:rPr>
        <w:t xml:space="preserve"> 1</w:t>
      </w:r>
    </w:p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AA6423">
      <w:pPr>
        <w:spacing w:before="20" w:after="4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Информация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</w:rPr>
        <w:t>содержащаяся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в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настоящем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списке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аффилированных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лиц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</w:rPr>
        <w:t>подлежит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раскрытию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в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соо</w:t>
      </w:r>
      <w:r>
        <w:rPr>
          <w:rFonts w:ascii="Times New Roman" w:hAnsi="Times New Roman" w:cs="Times New Roman"/>
          <w:b/>
          <w:bCs/>
          <w:sz w:val="20"/>
          <w:szCs w:val="20"/>
        </w:rPr>
        <w:t>тветствии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0"/>
          <w:szCs w:val="20"/>
        </w:rPr>
        <w:t>с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законодательством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Российской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Федерации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о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ценных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бумагах</w:t>
      </w:r>
    </w:p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страницы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сети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Интернет</w:t>
      </w:r>
      <w:r>
        <w:rPr>
          <w:rFonts w:ascii="Times New Roman" w:hAnsi="Times New Roman" w:cs="Times New Roman"/>
          <w:sz w:val="20"/>
          <w:szCs w:val="20"/>
        </w:rPr>
        <w:t>: www.disclosure.ru/issuer/3903012725/</w:t>
      </w:r>
    </w:p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452"/>
        <w:gridCol w:w="6860"/>
      </w:tblGrid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00000" w:rsidRPr="00AA6423" w:rsidRDefault="00AA6423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>Генеральный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Pr="00AA6423" w:rsidRDefault="00AA6423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_________________ 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>В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>С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>Щедрин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>подпись</w:t>
            </w:r>
          </w:p>
        </w:tc>
      </w:tr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>Дата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: 19 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>апреля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2013 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>г</w:t>
            </w:r>
            <w:r w:rsidRPr="00AA6423">
              <w:rPr>
                <w:rFonts w:ascii="Times New Roman" w:eastAsiaTheme="minorEastAsia" w:hAnsi="Times New Roman" w:cs="Times New Roman"/>
                <w:sz w:val="20"/>
                <w:szCs w:val="20"/>
              </w:rPr>
              <w:t>.</w:t>
            </w:r>
          </w:p>
        </w:tc>
        <w:tc>
          <w:p w:rsidR="00000000" w:rsidRPr="00AA6423" w:rsidRDefault="00AA6423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00000">
          <w:footerReference w:type="default" r:id="rId6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11492"/>
        <w:gridCol w:w="1660"/>
        <w:gridCol w:w="2160"/>
      </w:tblGrid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Коды</w:t>
            </w: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эмитента</w:t>
            </w:r>
          </w:p>
        </w:tc>
      </w:tr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ИНН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3903012725</w:t>
            </w:r>
          </w:p>
        </w:tc>
      </w:tr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ОГРН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1023901863776</w:t>
            </w:r>
          </w:p>
        </w:tc>
      </w:tr>
    </w:tbl>
    <w:p w:rsidR="00000000" w:rsidRDefault="00AA6423">
      <w:pPr>
        <w:spacing w:before="20" w:after="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</w:t>
      </w:r>
      <w:r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</w:rPr>
        <w:t>произошедшие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в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списке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аффилированных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лиц</w:t>
      </w:r>
      <w:r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</w:rPr>
        <w:t>на</w:t>
      </w:r>
      <w:r>
        <w:rPr>
          <w:rFonts w:ascii="Times New Roman" w:hAnsi="Times New Roman" w:cs="Times New Roman"/>
          <w:b/>
          <w:bCs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2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AA6423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</w:tr>
    </w:tbl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№п</w:t>
            </w:r>
            <w:r w:rsidRPr="00AA6423">
              <w:rPr>
                <w:rFonts w:ascii="Times New Roman" w:eastAsiaTheme="minorEastAsia" w:hAnsi="Times New Roman" w:cs="Times New Roman"/>
              </w:rPr>
              <w:t>/</w:t>
            </w:r>
            <w:r w:rsidRPr="00AA6423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Содержание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Дата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Дата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внесения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изменения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в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список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Изменение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доли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участия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лица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в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уставном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капитале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19.04.2013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19.04.2013</w:t>
            </w:r>
          </w:p>
        </w:tc>
      </w:tr>
    </w:tbl>
    <w:p w:rsidR="00000000" w:rsidRDefault="00AA6423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Лицо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не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являлось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аффилированным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до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момента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его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включения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в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список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</w:tbl>
    <w:p w:rsidR="00000000" w:rsidRDefault="00AA6423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</w:t>
      </w:r>
      <w:r>
        <w:rPr>
          <w:rFonts w:ascii="Times New Roman" w:hAnsi="Times New Roman" w:cs="Times New Roman"/>
        </w:rPr>
        <w:t>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Темницкий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 </w:t>
            </w:r>
            <w:r w:rsidRPr="00AA6423">
              <w:rPr>
                <w:rFonts w:ascii="Times New Roman" w:eastAsiaTheme="minorEastAsia" w:hAnsi="Times New Roman" w:cs="Times New Roman"/>
              </w:rPr>
              <w:t>Борис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Анатольевич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 xml:space="preserve">238133, </w:t>
            </w:r>
            <w:r w:rsidRPr="00AA6423">
              <w:rPr>
                <w:rFonts w:ascii="Times New Roman" w:eastAsiaTheme="minorEastAsia" w:hAnsi="Times New Roman" w:cs="Times New Roman"/>
              </w:rPr>
              <w:t>Калининградская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обл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., </w:t>
            </w:r>
            <w:r w:rsidRPr="00AA6423">
              <w:rPr>
                <w:rFonts w:ascii="Times New Roman" w:eastAsiaTheme="minorEastAsia" w:hAnsi="Times New Roman" w:cs="Times New Roman"/>
              </w:rPr>
              <w:t>Озерский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р</w:t>
            </w:r>
            <w:r w:rsidRPr="00AA6423">
              <w:rPr>
                <w:rFonts w:ascii="Times New Roman" w:eastAsiaTheme="minorEastAsia" w:hAnsi="Times New Roman" w:cs="Times New Roman"/>
              </w:rPr>
              <w:t>-</w:t>
            </w:r>
            <w:r w:rsidRPr="00AA6423">
              <w:rPr>
                <w:rFonts w:ascii="Times New Roman" w:eastAsiaTheme="minorEastAsia" w:hAnsi="Times New Roman" w:cs="Times New Roman"/>
              </w:rPr>
              <w:t>он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AA6423">
              <w:rPr>
                <w:rFonts w:ascii="Times New Roman" w:eastAsiaTheme="minorEastAsia" w:hAnsi="Times New Roman" w:cs="Times New Roman"/>
              </w:rPr>
              <w:t>п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AA6423">
              <w:rPr>
                <w:rFonts w:ascii="Times New Roman" w:eastAsiaTheme="minorEastAsia" w:hAnsi="Times New Roman" w:cs="Times New Roman"/>
              </w:rPr>
              <w:t>Лужки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AA6423">
              <w:rPr>
                <w:rFonts w:ascii="Times New Roman" w:eastAsiaTheme="minorEastAsia" w:hAnsi="Times New Roman" w:cs="Times New Roman"/>
              </w:rPr>
              <w:t>ул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AA6423">
              <w:rPr>
                <w:rFonts w:ascii="Times New Roman" w:eastAsiaTheme="minorEastAsia" w:hAnsi="Times New Roman" w:cs="Times New Roman"/>
              </w:rPr>
              <w:t>Центральная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AA6423">
              <w:rPr>
                <w:rFonts w:ascii="Times New Roman" w:eastAsiaTheme="minorEastAsia" w:hAnsi="Times New Roman" w:cs="Times New Roman"/>
              </w:rPr>
              <w:t>д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.1, </w:t>
            </w:r>
            <w:r w:rsidRPr="00AA6423">
              <w:rPr>
                <w:rFonts w:ascii="Times New Roman" w:eastAsiaTheme="minorEastAsia" w:hAnsi="Times New Roman" w:cs="Times New Roman"/>
              </w:rPr>
              <w:t>кв</w:t>
            </w:r>
            <w:r w:rsidRPr="00AA6423">
              <w:rPr>
                <w:rFonts w:ascii="Times New Roman" w:eastAsiaTheme="minorEastAsia" w:hAnsi="Times New Roman" w:cs="Times New Roman"/>
              </w:rPr>
              <w:t>. 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Член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коллегиального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исполнительного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органа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br/>
            </w:r>
            <w:r w:rsidRPr="00AA6423">
              <w:rPr>
                <w:rFonts w:ascii="Times New Roman" w:eastAsiaTheme="minorEastAsia" w:hAnsi="Times New Roman" w:cs="Times New Roman"/>
              </w:rPr>
              <w:br/>
            </w:r>
            <w:r w:rsidRPr="00AA6423">
              <w:rPr>
                <w:rFonts w:ascii="Times New Roman" w:eastAsiaTheme="minorEastAsia" w:hAnsi="Times New Roman" w:cs="Times New Roman"/>
              </w:rPr>
              <w:br/>
              <w:t>19.04.2013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br/>
              <w:t>14.7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AA6423" w:rsidRDefault="00AA6423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>14.7</w:t>
            </w:r>
          </w:p>
        </w:tc>
      </w:tr>
      <w:tr w:rsidR="00000000" w:rsidRPr="00AA6423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AA6423" w:rsidRDefault="00AA6423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Дополнительная</w:t>
            </w:r>
            <w:r w:rsidRPr="00AA6423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AA6423">
              <w:rPr>
                <w:rFonts w:ascii="Times New Roman" w:eastAsiaTheme="minorEastAsia" w:hAnsi="Times New Roman" w:cs="Times New Roman"/>
              </w:rPr>
              <w:t>информация</w:t>
            </w:r>
            <w:r w:rsidRPr="00AA6423">
              <w:rPr>
                <w:rFonts w:ascii="Times New Roman" w:eastAsiaTheme="minorEastAsia" w:hAnsi="Times New Roman" w:cs="Times New Roman"/>
              </w:rPr>
              <w:t>:</w:t>
            </w:r>
          </w:p>
        </w:tc>
      </w:tr>
    </w:tbl>
    <w:p w:rsidR="00000000" w:rsidRDefault="00AA6423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AA6423">
      <w:pPr>
        <w:pStyle w:val="ThinDelim"/>
      </w:pPr>
    </w:p>
    <w:p w:rsidR="00000000" w:rsidRDefault="00AA6423">
      <w:pPr>
        <w:pStyle w:val="ThinDelim"/>
      </w:pPr>
    </w:p>
    <w:p w:rsidR="00000000" w:rsidRDefault="00AA6423">
      <w:pPr>
        <w:pStyle w:val="ThinDelim"/>
      </w:pPr>
    </w:p>
    <w:p w:rsidR="00AA6423" w:rsidRDefault="00AA6423">
      <w:pPr>
        <w:pStyle w:val="ThinDelim"/>
      </w:pPr>
    </w:p>
    <w:sectPr w:rsidR="00AA6423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423" w:rsidRDefault="00AA6423" w:rsidP="00160EC7">
      <w:r>
        <w:separator/>
      </w:r>
    </w:p>
  </w:endnote>
  <w:endnote w:type="continuationSeparator" w:id="0">
    <w:p w:rsidR="00AA6423" w:rsidRDefault="00AA6423" w:rsidP="00160E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A6423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 w:rsidR="00C97929">
      <w:rPr>
        <w:rFonts w:ascii="Times New Roman" w:hAnsi="Times New Roman" w:cs="Times New Roman"/>
        <w:sz w:val="20"/>
        <w:szCs w:val="20"/>
      </w:rPr>
      <w:fldChar w:fldCharType="separate"/>
    </w:r>
    <w:r w:rsidR="00C97929">
      <w:rPr>
        <w:rFonts w:ascii="Times New Roman" w:hAnsi="Times New Roman" w:cs="Times New Roman"/>
        <w:noProof/>
        <w:sz w:val="20"/>
        <w:szCs w:val="20"/>
      </w:rPr>
      <w:t>1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423" w:rsidRDefault="00AA6423" w:rsidP="00160EC7">
      <w:r>
        <w:separator/>
      </w:r>
    </w:p>
  </w:footnote>
  <w:footnote w:type="continuationSeparator" w:id="0">
    <w:p w:rsidR="00AA6423" w:rsidRDefault="00AA6423" w:rsidP="00160E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7929"/>
    <w:rsid w:val="00AA6423"/>
    <w:rsid w:val="00C97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</w:pPr>
    <w:rPr>
      <w:rFonts w:ascii="Arial Narrow" w:hAnsi="Arial Narrow" w:cs="Arial Narro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240" w:after="40"/>
      <w:outlineLvl w:val="0"/>
    </w:pPr>
  </w:style>
  <w:style w:type="paragraph" w:styleId="2">
    <w:name w:val="heading 2"/>
    <w:basedOn w:val="a"/>
    <w:next w:val="a"/>
    <w:link w:val="20"/>
    <w:uiPriority w:val="99"/>
    <w:qFormat/>
    <w:pPr>
      <w:spacing w:before="240" w:after="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Heading">
    <w:name w:val="Sub Heading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Times New Roman" w:hAnsi="Times New Roman"/>
    </w:rPr>
  </w:style>
  <w:style w:type="paragraph" w:styleId="a3">
    <w:name w:val="Title"/>
    <w:basedOn w:val="a"/>
    <w:next w:val="a"/>
    <w:link w:val="a4"/>
    <w:uiPriority w:val="99"/>
    <w:qFormat/>
    <w:pPr>
      <w:spacing w:after="24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ubTitle">
    <w:name w:val="SubTitle"/>
    <w:uiPriority w:val="99"/>
    <w:pPr>
      <w:widowControl w:val="0"/>
      <w:autoSpaceDE w:val="0"/>
      <w:autoSpaceDN w:val="0"/>
      <w:adjustRightInd w:val="0"/>
      <w:spacing w:after="240"/>
      <w:jc w:val="center"/>
    </w:pPr>
    <w:rPr>
      <w:rFonts w:ascii="Arial Narrow" w:hAnsi="Arial Narrow" w:cs="Arial Narrow"/>
      <w:b/>
      <w:bCs/>
      <w:sz w:val="24"/>
      <w:szCs w:val="24"/>
    </w:rPr>
  </w:style>
  <w:style w:type="paragraph" w:customStyle="1" w:styleId="Untertitel">
    <w:name w:val="Untertitel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ubHeading1">
    <w:name w:val="Sub Heading1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Arial Narrow" w:hAnsi="Arial Narrow" w:cs="Arial Narrow"/>
      <w:sz w:val="24"/>
      <w:szCs w:val="24"/>
    </w:rPr>
  </w:style>
  <w:style w:type="paragraph" w:customStyle="1" w:styleId="SpacedNormal">
    <w:name w:val="Spaced Normal"/>
    <w:uiPriority w:val="99"/>
    <w:pPr>
      <w:widowControl w:val="0"/>
      <w:autoSpaceDE w:val="0"/>
      <w:autoSpaceDN w:val="0"/>
      <w:adjustRightInd w:val="0"/>
      <w:spacing w:before="120" w:after="40"/>
    </w:pPr>
    <w:rPr>
      <w:rFonts w:ascii="Arial Narrow" w:hAnsi="Arial Narrow" w:cs="Arial Narrow"/>
      <w:sz w:val="24"/>
      <w:szCs w:val="24"/>
    </w:rPr>
  </w:style>
  <w:style w:type="paragraph" w:customStyle="1" w:styleId="Normalcenter">
    <w:name w:val="Normal_center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  <w:sz w:val="24"/>
      <w:szCs w:val="24"/>
    </w:rPr>
  </w:style>
  <w:style w:type="paragraph" w:customStyle="1" w:styleId="LeftNormal">
    <w:name w:val="Left_Normal"/>
    <w:uiPriority w:val="99"/>
    <w:pPr>
      <w:widowControl w:val="0"/>
      <w:autoSpaceDE w:val="0"/>
      <w:autoSpaceDN w:val="0"/>
      <w:adjustRightInd w:val="0"/>
      <w:ind w:left="200"/>
    </w:pPr>
    <w:rPr>
      <w:rFonts w:ascii="Arial Narrow" w:hAnsi="Arial Narrow" w:cs="Arial Narrow"/>
      <w:sz w:val="24"/>
      <w:szCs w:val="24"/>
    </w:rPr>
  </w:style>
  <w:style w:type="paragraph" w:customStyle="1" w:styleId="LeftNormal2">
    <w:name w:val="Left_Normal_2"/>
    <w:uiPriority w:val="99"/>
    <w:pPr>
      <w:widowControl w:val="0"/>
      <w:autoSpaceDE w:val="0"/>
      <w:autoSpaceDN w:val="0"/>
      <w:adjustRightInd w:val="0"/>
      <w:ind w:left="600"/>
    </w:pPr>
    <w:rPr>
      <w:rFonts w:ascii="Arial Narrow" w:hAnsi="Arial Narrow" w:cs="Arial Narrow"/>
      <w:sz w:val="24"/>
      <w:szCs w:val="24"/>
    </w:rPr>
  </w:style>
  <w:style w:type="paragraph" w:customStyle="1" w:styleId="ThinDelim">
    <w:name w:val="Thin Delim"/>
    <w:uiPriority w:val="9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16"/>
      <w:szCs w:val="16"/>
    </w:rPr>
  </w:style>
  <w:style w:type="character" w:customStyle="1" w:styleId="Subst">
    <w:name w:val="Subst"/>
    <w:uiPriority w:val="99"/>
    <w:rPr>
      <w:rFonts w:ascii="Arial Narrow" w:hAnsi="Arial Narrow" w:cs="Arial Narrow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221</Words>
  <Characters>1262</Characters>
  <Application>Microsoft Office Word</Application>
  <DocSecurity>0</DocSecurity>
  <Lines>10</Lines>
  <Paragraphs>2</Paragraphs>
  <ScaleCrop>false</ScaleCrop>
  <Company>MultiDVD Team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2013-04-19T14:09:00Z</dcterms:created>
  <dcterms:modified xsi:type="dcterms:W3CDTF">2013-04-19T14:09:00Z</dcterms:modified>
</cp:coreProperties>
</file>