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BD" w:rsidRPr="007C51DB" w:rsidRDefault="00A71FBD" w:rsidP="00A71FBD">
      <w:pPr>
        <w:pStyle w:val="a3"/>
        <w:rPr>
          <w:szCs w:val="24"/>
        </w:rPr>
      </w:pPr>
      <w:r w:rsidRPr="007C51DB">
        <w:rPr>
          <w:szCs w:val="24"/>
        </w:rPr>
        <w:t xml:space="preserve">Сообщение </w:t>
      </w:r>
      <w:r w:rsidRPr="007C51DB">
        <w:rPr>
          <w:szCs w:val="24"/>
        </w:rPr>
        <w:br/>
        <w:t>об утверждении  годовой бухгалтерской отчетности</w:t>
      </w:r>
    </w:p>
    <w:p w:rsidR="00A71FBD" w:rsidRPr="007C51DB" w:rsidRDefault="00A71FBD" w:rsidP="00A71FBD">
      <w:pPr>
        <w:jc w:val="both"/>
        <w:rPr>
          <w:b/>
          <w:bCs/>
        </w:rPr>
      </w:pPr>
      <w:r w:rsidRPr="007C51DB">
        <w:rPr>
          <w:b/>
          <w:bCs/>
        </w:rPr>
        <w:t xml:space="preserve"> </w:t>
      </w:r>
    </w:p>
    <w:p w:rsidR="007C51DB" w:rsidRPr="00183224" w:rsidRDefault="00A71FBD" w:rsidP="007C51DB">
      <w:pPr>
        <w:jc w:val="both"/>
      </w:pPr>
      <w:r w:rsidRPr="008E057B">
        <w:rPr>
          <w:b/>
          <w:bCs/>
          <w:sz w:val="26"/>
          <w:szCs w:val="26"/>
        </w:rPr>
        <w:br/>
      </w:r>
      <w:r w:rsidR="007C51DB" w:rsidRPr="00183224">
        <w:t>1. Общие сведения.</w:t>
      </w:r>
    </w:p>
    <w:p w:rsidR="007C51DB" w:rsidRPr="00183224" w:rsidRDefault="007C51DB" w:rsidP="007C51DB">
      <w:pPr>
        <w:jc w:val="both"/>
      </w:pPr>
      <w:r w:rsidRPr="00183224">
        <w:t>1.1. Полное фирменное наименование эмитента:</w:t>
      </w:r>
      <w:r>
        <w:t xml:space="preserve"> </w:t>
      </w:r>
      <w:r w:rsidRPr="00A72BBA">
        <w:t>Открытое акционерное общество «Владимирское производственное объединение «Точмаш</w:t>
      </w:r>
      <w:r>
        <w:t>»</w:t>
      </w:r>
    </w:p>
    <w:p w:rsidR="007C51DB" w:rsidRPr="00183224" w:rsidRDefault="007C51DB" w:rsidP="007C51DB">
      <w:pPr>
        <w:jc w:val="both"/>
      </w:pPr>
      <w:r w:rsidRPr="00183224">
        <w:t>1.2. Сокращенное фирменное наименование эмитента:</w:t>
      </w:r>
      <w:r>
        <w:t xml:space="preserve"> ОАО «ВПО «Точмаш»</w:t>
      </w:r>
    </w:p>
    <w:p w:rsidR="007C51DB" w:rsidRPr="00183224" w:rsidRDefault="007C51DB" w:rsidP="007C51DB">
      <w:pPr>
        <w:jc w:val="both"/>
      </w:pPr>
      <w:r w:rsidRPr="00183224">
        <w:t>1.3. Место нахождения эмитента:</w:t>
      </w:r>
      <w:r>
        <w:t xml:space="preserve"> </w:t>
      </w:r>
      <w:r w:rsidRPr="00A72BBA">
        <w:t xml:space="preserve">Российская Федерация, 600007, Владимирская область, </w:t>
      </w:r>
      <w:proofErr w:type="gramStart"/>
      <w:r w:rsidRPr="00A72BBA">
        <w:t>г</w:t>
      </w:r>
      <w:proofErr w:type="gramEnd"/>
      <w:r w:rsidRPr="00A72BBA">
        <w:t>. Владимир, ул. Северная, дом 1-а</w:t>
      </w:r>
    </w:p>
    <w:p w:rsidR="007C51DB" w:rsidRPr="00183224" w:rsidRDefault="007C51DB" w:rsidP="007C51DB">
      <w:pPr>
        <w:jc w:val="both"/>
      </w:pPr>
      <w:r w:rsidRPr="00183224">
        <w:t>1.4. ОГРН эмитента:</w:t>
      </w:r>
      <w:r>
        <w:t xml:space="preserve"> 1083340004527</w:t>
      </w:r>
    </w:p>
    <w:p w:rsidR="007C51DB" w:rsidRPr="00183224" w:rsidRDefault="007C51DB" w:rsidP="007C51DB">
      <w:pPr>
        <w:jc w:val="both"/>
      </w:pPr>
      <w:r w:rsidRPr="00183224">
        <w:t>1.5. ИНН эмитента:</w:t>
      </w:r>
      <w:r>
        <w:t xml:space="preserve"> 3329051460</w:t>
      </w:r>
    </w:p>
    <w:p w:rsidR="007C51DB" w:rsidRDefault="007C51DB" w:rsidP="007C51DB">
      <w:pPr>
        <w:rPr>
          <w:sz w:val="22"/>
        </w:rPr>
      </w:pPr>
      <w:r w:rsidRPr="00183224">
        <w:t>1.6. Уникальный код эмитента, присвоенный регистрирующим органом:</w:t>
      </w:r>
      <w:r>
        <w:t xml:space="preserve"> </w:t>
      </w:r>
      <w:r>
        <w:rPr>
          <w:sz w:val="22"/>
        </w:rPr>
        <w:t>1-01-55410-Е</w:t>
      </w:r>
    </w:p>
    <w:p w:rsidR="007C51DB" w:rsidRPr="007C51DB" w:rsidRDefault="007C51DB" w:rsidP="007C51DB">
      <w:pPr>
        <w:jc w:val="both"/>
        <w:rPr>
          <w:sz w:val="22"/>
          <w:szCs w:val="11"/>
        </w:rPr>
      </w:pPr>
      <w:r w:rsidRPr="00183224">
        <w:t>1.7. Адрес страницы в сети Интернет, используемой эмитентом для раскрытия информации:</w:t>
      </w:r>
      <w:r>
        <w:t xml:space="preserve"> </w:t>
      </w:r>
      <w:hyperlink r:id="rId4" w:history="1">
        <w:r w:rsidRPr="005D5324">
          <w:rPr>
            <w:rStyle w:val="a5"/>
            <w:lang w:val="en-US"/>
          </w:rPr>
          <w:t>www</w:t>
        </w:r>
        <w:r w:rsidRPr="005D5324">
          <w:rPr>
            <w:rStyle w:val="a5"/>
          </w:rPr>
          <w:t>.</w:t>
        </w:r>
        <w:r w:rsidRPr="005D5324">
          <w:rPr>
            <w:rStyle w:val="a5"/>
            <w:lang w:val="en-US"/>
          </w:rPr>
          <w:t>disclosure</w:t>
        </w:r>
        <w:r w:rsidRPr="005D5324">
          <w:rPr>
            <w:rStyle w:val="a5"/>
          </w:rPr>
          <w:t>.</w:t>
        </w:r>
        <w:proofErr w:type="spellStart"/>
        <w:r w:rsidRPr="005D5324">
          <w:rPr>
            <w:rStyle w:val="a5"/>
            <w:lang w:val="en-US"/>
          </w:rPr>
          <w:t>ru</w:t>
        </w:r>
        <w:proofErr w:type="spellEnd"/>
        <w:r w:rsidRPr="005D5324">
          <w:rPr>
            <w:rStyle w:val="a5"/>
          </w:rPr>
          <w:t>/</w:t>
        </w:r>
        <w:r w:rsidRPr="005D5324">
          <w:rPr>
            <w:rStyle w:val="a5"/>
            <w:lang w:val="en-US"/>
          </w:rPr>
          <w:t>issuer</w:t>
        </w:r>
        <w:r w:rsidRPr="005D5324">
          <w:rPr>
            <w:rStyle w:val="a5"/>
          </w:rPr>
          <w:t>/3329051460/</w:t>
        </w:r>
      </w:hyperlink>
      <w:r w:rsidRPr="005D5324">
        <w:t>.</w:t>
      </w:r>
    </w:p>
    <w:p w:rsidR="007C51DB" w:rsidRPr="00183224" w:rsidRDefault="007C51DB" w:rsidP="007C51DB">
      <w:pPr>
        <w:ind w:firstLine="720"/>
        <w:jc w:val="both"/>
      </w:pPr>
    </w:p>
    <w:p w:rsidR="007C51DB" w:rsidRPr="00183224" w:rsidRDefault="007C51DB" w:rsidP="007C51DB">
      <w:pPr>
        <w:jc w:val="both"/>
      </w:pPr>
      <w:r w:rsidRPr="00183224">
        <w:t>2. Содержание сообщения.</w:t>
      </w:r>
    </w:p>
    <w:p w:rsidR="00A71FBD" w:rsidRPr="007C51DB" w:rsidRDefault="00A71FBD" w:rsidP="00A71FBD">
      <w:pPr>
        <w:jc w:val="both"/>
      </w:pPr>
      <w:r w:rsidRPr="007C51DB">
        <w:t>2.1. Решением годового общего собрания ОАО «ВПО «Точмаш»</w:t>
      </w:r>
      <w:r w:rsidR="00B80842" w:rsidRPr="007C51DB">
        <w:t>, состоявшегося 2</w:t>
      </w:r>
      <w:r w:rsidR="007C51DB" w:rsidRPr="007C51DB">
        <w:t>7 июня 2013</w:t>
      </w:r>
      <w:r w:rsidR="00B80842" w:rsidRPr="007C51DB">
        <w:t xml:space="preserve"> г., </w:t>
      </w:r>
      <w:r w:rsidRPr="007C51DB">
        <w:t xml:space="preserve"> утверждена  годовая бухгалтерская отчетность ОАО «ВПО «Точмаш»  за 201</w:t>
      </w:r>
      <w:r w:rsidR="007C51DB" w:rsidRPr="007C51DB">
        <w:t>2</w:t>
      </w:r>
      <w:r w:rsidRPr="007C51DB">
        <w:t xml:space="preserve"> год</w:t>
      </w:r>
      <w:r w:rsidR="007C51DB" w:rsidRPr="007C51DB">
        <w:t>, в т.ч. отчет о прибылях и убытках</w:t>
      </w:r>
      <w:r w:rsidRPr="007C51DB">
        <w:t xml:space="preserve"> (протокол годового  </w:t>
      </w:r>
      <w:r w:rsidR="00B80842" w:rsidRPr="007C51DB">
        <w:t>общего собрания акционеров от 2</w:t>
      </w:r>
      <w:r w:rsidR="007C51DB" w:rsidRPr="007C51DB">
        <w:t>7</w:t>
      </w:r>
      <w:r w:rsidRPr="007C51DB">
        <w:t>.06.201</w:t>
      </w:r>
      <w:r w:rsidR="007C51DB" w:rsidRPr="007C51DB">
        <w:t>3</w:t>
      </w:r>
      <w:r w:rsidRPr="007C51DB">
        <w:t>)</w:t>
      </w:r>
      <w:r w:rsidR="007C51DB" w:rsidRPr="007C51DB">
        <w:t>.</w:t>
      </w:r>
    </w:p>
    <w:p w:rsidR="00A71FBD" w:rsidRPr="007C51DB" w:rsidRDefault="00A71FBD" w:rsidP="00A71FBD">
      <w:pPr>
        <w:jc w:val="both"/>
      </w:pPr>
    </w:p>
    <w:p w:rsidR="007C51DB" w:rsidRDefault="007C51DB" w:rsidP="007C51DB">
      <w:pPr>
        <w:ind w:firstLine="720"/>
        <w:jc w:val="both"/>
      </w:pPr>
    </w:p>
    <w:p w:rsidR="007C51DB" w:rsidRDefault="007C51DB" w:rsidP="007C51DB">
      <w:pPr>
        <w:ind w:firstLine="720"/>
        <w:jc w:val="both"/>
      </w:pPr>
    </w:p>
    <w:p w:rsidR="007C51DB" w:rsidRDefault="007C51DB" w:rsidP="007C51DB">
      <w:pPr>
        <w:ind w:firstLine="720"/>
        <w:jc w:val="both"/>
      </w:pPr>
    </w:p>
    <w:p w:rsidR="007C51DB" w:rsidRDefault="007C51DB" w:rsidP="007C51DB">
      <w:pPr>
        <w:ind w:firstLine="720"/>
        <w:jc w:val="both"/>
      </w:pPr>
    </w:p>
    <w:p w:rsidR="007C51DB" w:rsidRDefault="007C51DB" w:rsidP="007C51DB">
      <w:pPr>
        <w:jc w:val="both"/>
      </w:pPr>
      <w:r>
        <w:t xml:space="preserve">Генеральный директор                                                                       В.Б. </w:t>
      </w:r>
      <w:proofErr w:type="spellStart"/>
      <w:r>
        <w:t>Ахмадышев</w:t>
      </w:r>
      <w:proofErr w:type="spellEnd"/>
    </w:p>
    <w:p w:rsidR="007C51DB" w:rsidRDefault="007C51DB" w:rsidP="007C51DB">
      <w:pPr>
        <w:jc w:val="both"/>
      </w:pPr>
    </w:p>
    <w:p w:rsidR="007C51DB" w:rsidRDefault="007C51DB" w:rsidP="007C51DB">
      <w:pPr>
        <w:jc w:val="both"/>
      </w:pPr>
      <w:r>
        <w:t>«</w:t>
      </w:r>
      <w:r w:rsidR="0081103D">
        <w:t xml:space="preserve"> 27 </w:t>
      </w:r>
      <w:r>
        <w:t>» июня  2013 г.</w:t>
      </w:r>
    </w:p>
    <w:p w:rsidR="00A71FBD" w:rsidRPr="008E057B" w:rsidRDefault="00A71FBD" w:rsidP="00A71FBD">
      <w:pPr>
        <w:rPr>
          <w:sz w:val="26"/>
          <w:szCs w:val="26"/>
        </w:rPr>
      </w:pPr>
    </w:p>
    <w:p w:rsidR="00A71FBD" w:rsidRPr="008E057B" w:rsidRDefault="00A71FBD" w:rsidP="00A71FBD">
      <w:pPr>
        <w:rPr>
          <w:sz w:val="26"/>
          <w:szCs w:val="26"/>
        </w:rPr>
      </w:pPr>
    </w:p>
    <w:p w:rsidR="00620DFF" w:rsidRPr="008E057B" w:rsidRDefault="00620DFF">
      <w:pPr>
        <w:rPr>
          <w:sz w:val="26"/>
          <w:szCs w:val="26"/>
        </w:rPr>
      </w:pPr>
    </w:p>
    <w:sectPr w:rsidR="00620DFF" w:rsidRPr="008E057B" w:rsidSect="0062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BD"/>
    <w:rsid w:val="00161765"/>
    <w:rsid w:val="00161E19"/>
    <w:rsid w:val="003D6AA8"/>
    <w:rsid w:val="005E7C24"/>
    <w:rsid w:val="00606EA0"/>
    <w:rsid w:val="00620DFF"/>
    <w:rsid w:val="007C51DB"/>
    <w:rsid w:val="007D5C89"/>
    <w:rsid w:val="0081103D"/>
    <w:rsid w:val="00816D5F"/>
    <w:rsid w:val="00861AA0"/>
    <w:rsid w:val="00866429"/>
    <w:rsid w:val="008E057B"/>
    <w:rsid w:val="009746A7"/>
    <w:rsid w:val="00A71FBD"/>
    <w:rsid w:val="00B80842"/>
    <w:rsid w:val="00DD6BF3"/>
    <w:rsid w:val="00E43DD9"/>
    <w:rsid w:val="00F5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71FBD"/>
    <w:pPr>
      <w:jc w:val="center"/>
    </w:pPr>
    <w:rPr>
      <w:b/>
      <w:bCs/>
      <w:szCs w:val="11"/>
    </w:rPr>
  </w:style>
  <w:style w:type="character" w:customStyle="1" w:styleId="a4">
    <w:name w:val="Основной текст Знак"/>
    <w:basedOn w:val="a0"/>
    <w:link w:val="a3"/>
    <w:semiHidden/>
    <w:rsid w:val="00A71FBD"/>
    <w:rPr>
      <w:rFonts w:ascii="Times New Roman" w:eastAsia="Times New Roman" w:hAnsi="Times New Roman" w:cs="Times New Roman"/>
      <w:b/>
      <w:bCs/>
      <w:sz w:val="24"/>
      <w:szCs w:val="11"/>
      <w:lang w:eastAsia="ru-RU"/>
    </w:rPr>
  </w:style>
  <w:style w:type="paragraph" w:styleId="2">
    <w:name w:val="Body Text 2"/>
    <w:basedOn w:val="a"/>
    <w:link w:val="20"/>
    <w:semiHidden/>
    <w:rsid w:val="00A71FBD"/>
    <w:pPr>
      <w:jc w:val="both"/>
    </w:pPr>
    <w:rPr>
      <w:szCs w:val="11"/>
    </w:rPr>
  </w:style>
  <w:style w:type="character" w:customStyle="1" w:styleId="20">
    <w:name w:val="Основной текст 2 Знак"/>
    <w:basedOn w:val="a0"/>
    <w:link w:val="2"/>
    <w:semiHidden/>
    <w:rsid w:val="00A71FBD"/>
    <w:rPr>
      <w:rFonts w:ascii="Times New Roman" w:eastAsia="Times New Roman" w:hAnsi="Times New Roman" w:cs="Times New Roman"/>
      <w:sz w:val="24"/>
      <w:szCs w:val="11"/>
      <w:lang w:eastAsia="ru-RU"/>
    </w:rPr>
  </w:style>
  <w:style w:type="character" w:styleId="a5">
    <w:name w:val="Hyperlink"/>
    <w:basedOn w:val="a0"/>
    <w:semiHidden/>
    <w:rsid w:val="007C51DB"/>
    <w:rPr>
      <w:color w:val="55799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3329051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ВПО ТОЧМАШ</dc:creator>
  <cp:keywords/>
  <dc:description/>
  <cp:lastModifiedBy>user</cp:lastModifiedBy>
  <cp:revision>7</cp:revision>
  <dcterms:created xsi:type="dcterms:W3CDTF">2012-06-22T04:21:00Z</dcterms:created>
  <dcterms:modified xsi:type="dcterms:W3CDTF">2013-06-28T04:53:00Z</dcterms:modified>
</cp:coreProperties>
</file>