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AB0" w:rsidRDefault="00FC7AB0" w:rsidP="00FC7AB0">
      <w:pPr>
        <w:pStyle w:val="ConsPlusNonformat"/>
        <w:widowControl/>
        <w:jc w:val="center"/>
        <w:rPr>
          <w:rFonts w:ascii="Times New Roman" w:hAnsi="Times New Roman" w:cs="Times New Roman"/>
          <w:sz w:val="22"/>
          <w:szCs w:val="22"/>
        </w:rPr>
      </w:pPr>
      <w:r>
        <w:rPr>
          <w:rFonts w:ascii="Times New Roman" w:hAnsi="Times New Roman" w:cs="Times New Roman"/>
          <w:sz w:val="22"/>
          <w:szCs w:val="22"/>
        </w:rPr>
        <w:t>Сообщение о существенном факте</w:t>
      </w:r>
    </w:p>
    <w:p w:rsidR="00FC7AB0" w:rsidRDefault="00FC7AB0" w:rsidP="00FC7AB0">
      <w:pPr>
        <w:pStyle w:val="ConsPlusNonformat"/>
        <w:widowControl/>
        <w:jc w:val="center"/>
        <w:rPr>
          <w:rFonts w:ascii="Times New Roman" w:hAnsi="Times New Roman" w:cs="Times New Roman"/>
          <w:sz w:val="22"/>
          <w:szCs w:val="22"/>
        </w:rPr>
      </w:pPr>
      <w:r>
        <w:rPr>
          <w:rFonts w:ascii="Times New Roman" w:hAnsi="Times New Roman" w:cs="Times New Roman"/>
          <w:sz w:val="22"/>
          <w:szCs w:val="22"/>
        </w:rPr>
        <w:t>о решениях, принятых советом директоров (наблюдательным советом) эмитента</w:t>
      </w:r>
    </w:p>
    <w:p w:rsidR="00FC7AB0" w:rsidRDefault="00FC7AB0" w:rsidP="00FC7AB0">
      <w:pPr>
        <w:ind w:left="360"/>
        <w:jc w:val="center"/>
        <w:rPr>
          <w:b/>
          <w:sz w:val="22"/>
          <w:szCs w:val="22"/>
        </w:rPr>
      </w:pPr>
      <w:r>
        <w:rPr>
          <w:b/>
          <w:sz w:val="22"/>
          <w:szCs w:val="22"/>
        </w:rPr>
        <w:t>1.    Общие сведения</w:t>
      </w:r>
    </w:p>
    <w:p w:rsidR="00FC7AB0" w:rsidRDefault="00FC7AB0" w:rsidP="00FC7AB0">
      <w:pPr>
        <w:jc w:val="both"/>
        <w:rPr>
          <w:sz w:val="22"/>
          <w:szCs w:val="22"/>
        </w:rPr>
      </w:pPr>
    </w:p>
    <w:p w:rsidR="00FC7AB0" w:rsidRDefault="00FC7AB0" w:rsidP="00FC7AB0">
      <w:pPr>
        <w:numPr>
          <w:ilvl w:val="1"/>
          <w:numId w:val="1"/>
        </w:numPr>
        <w:jc w:val="both"/>
        <w:rPr>
          <w:sz w:val="22"/>
          <w:szCs w:val="22"/>
        </w:rPr>
      </w:pPr>
      <w:r>
        <w:rPr>
          <w:sz w:val="22"/>
          <w:szCs w:val="22"/>
        </w:rPr>
        <w:t>Полное фирменное наименование эмитента</w:t>
      </w:r>
    </w:p>
    <w:p w:rsidR="00FC7AB0" w:rsidRDefault="00FC7AB0" w:rsidP="00FC7AB0">
      <w:pPr>
        <w:ind w:left="360"/>
        <w:jc w:val="both"/>
        <w:rPr>
          <w:sz w:val="22"/>
          <w:szCs w:val="22"/>
        </w:rPr>
      </w:pPr>
      <w:r>
        <w:rPr>
          <w:sz w:val="22"/>
          <w:szCs w:val="22"/>
        </w:rPr>
        <w:t>Акционерное общество «Загорский оптико-механический завод»</w:t>
      </w:r>
    </w:p>
    <w:p w:rsidR="00FC7AB0" w:rsidRDefault="00FC7AB0" w:rsidP="00FC7AB0">
      <w:pPr>
        <w:numPr>
          <w:ilvl w:val="1"/>
          <w:numId w:val="1"/>
        </w:numPr>
        <w:jc w:val="both"/>
        <w:rPr>
          <w:sz w:val="22"/>
          <w:szCs w:val="22"/>
        </w:rPr>
      </w:pPr>
      <w:r>
        <w:rPr>
          <w:sz w:val="22"/>
          <w:szCs w:val="22"/>
        </w:rPr>
        <w:t>Сокращенное фирменное наименование эмитента</w:t>
      </w:r>
    </w:p>
    <w:p w:rsidR="00FC7AB0" w:rsidRDefault="00FC7AB0" w:rsidP="00FC7AB0">
      <w:pPr>
        <w:ind w:left="360"/>
        <w:jc w:val="both"/>
        <w:rPr>
          <w:sz w:val="22"/>
          <w:szCs w:val="22"/>
        </w:rPr>
      </w:pPr>
      <w:r>
        <w:rPr>
          <w:sz w:val="22"/>
          <w:szCs w:val="22"/>
        </w:rPr>
        <w:t>АО «ЗОМЗ»</w:t>
      </w:r>
    </w:p>
    <w:p w:rsidR="00FC7AB0" w:rsidRDefault="00FC7AB0" w:rsidP="00FC7AB0">
      <w:pPr>
        <w:numPr>
          <w:ilvl w:val="1"/>
          <w:numId w:val="1"/>
        </w:numPr>
        <w:jc w:val="both"/>
        <w:rPr>
          <w:sz w:val="22"/>
          <w:szCs w:val="22"/>
        </w:rPr>
      </w:pPr>
      <w:r>
        <w:rPr>
          <w:sz w:val="22"/>
          <w:szCs w:val="22"/>
        </w:rPr>
        <w:t>Место нахождения эмитента</w:t>
      </w:r>
    </w:p>
    <w:p w:rsidR="00FC7AB0" w:rsidRDefault="00FC7AB0" w:rsidP="00FC7AB0">
      <w:pPr>
        <w:ind w:left="360"/>
        <w:jc w:val="both"/>
        <w:rPr>
          <w:sz w:val="22"/>
          <w:szCs w:val="22"/>
        </w:rPr>
      </w:pPr>
      <w:r>
        <w:rPr>
          <w:sz w:val="22"/>
          <w:szCs w:val="22"/>
        </w:rPr>
        <w:t>Российская Федерация, Московская область, г. Сергиев Посад, проспект Красной Армии, д. 212В</w:t>
      </w:r>
    </w:p>
    <w:p w:rsidR="00FC7AB0" w:rsidRDefault="00FC7AB0" w:rsidP="00FC7AB0">
      <w:pPr>
        <w:ind w:left="360"/>
        <w:jc w:val="both"/>
        <w:rPr>
          <w:sz w:val="22"/>
          <w:szCs w:val="22"/>
        </w:rPr>
      </w:pPr>
      <w:r>
        <w:rPr>
          <w:sz w:val="22"/>
          <w:szCs w:val="22"/>
        </w:rPr>
        <w:t>1.4.  ОГРН эмитента   1025005326202</w:t>
      </w:r>
    </w:p>
    <w:p w:rsidR="00FC7AB0" w:rsidRDefault="00FC7AB0" w:rsidP="00FC7AB0">
      <w:pPr>
        <w:ind w:left="360"/>
        <w:jc w:val="both"/>
        <w:rPr>
          <w:sz w:val="22"/>
          <w:szCs w:val="22"/>
        </w:rPr>
      </w:pPr>
      <w:r>
        <w:rPr>
          <w:sz w:val="22"/>
          <w:szCs w:val="22"/>
        </w:rPr>
        <w:t>1.5.  ИНН эмитента      5042010793</w:t>
      </w:r>
    </w:p>
    <w:p w:rsidR="00FC7AB0" w:rsidRDefault="00FC7AB0" w:rsidP="00FC7AB0">
      <w:pPr>
        <w:numPr>
          <w:ilvl w:val="1"/>
          <w:numId w:val="2"/>
        </w:numPr>
        <w:jc w:val="both"/>
        <w:rPr>
          <w:sz w:val="22"/>
          <w:szCs w:val="22"/>
        </w:rPr>
      </w:pPr>
      <w:r>
        <w:rPr>
          <w:sz w:val="22"/>
          <w:szCs w:val="22"/>
        </w:rPr>
        <w:t>Уникальный код эмитента, присвоенный регистрирующим органом   06349-А</w:t>
      </w:r>
    </w:p>
    <w:p w:rsidR="00FC7AB0" w:rsidRDefault="00FC7AB0" w:rsidP="00FC7AB0">
      <w:pPr>
        <w:ind w:left="360"/>
        <w:jc w:val="both"/>
        <w:rPr>
          <w:sz w:val="22"/>
          <w:szCs w:val="22"/>
        </w:rPr>
      </w:pPr>
      <w:r>
        <w:rPr>
          <w:sz w:val="22"/>
          <w:szCs w:val="22"/>
        </w:rPr>
        <w:t xml:space="preserve">1.7. Адрес страницы в сети Интернет, используемой эмитентом для раскрытия информации       </w:t>
      </w:r>
      <w:r>
        <w:rPr>
          <w:lang w:val="en-US"/>
        </w:rPr>
        <w:t>http</w:t>
      </w:r>
      <w:r>
        <w:t>://</w:t>
      </w:r>
      <w:r>
        <w:rPr>
          <w:lang w:val="en-US"/>
        </w:rPr>
        <w:t>www</w:t>
      </w:r>
      <w:r>
        <w:t>.</w:t>
      </w:r>
      <w:r>
        <w:rPr>
          <w:lang w:val="en-US"/>
        </w:rPr>
        <w:t>disclosure</w:t>
      </w:r>
      <w:r>
        <w:t>.</w:t>
      </w:r>
      <w:proofErr w:type="spellStart"/>
      <w:r>
        <w:rPr>
          <w:lang w:val="en-US"/>
        </w:rPr>
        <w:t>ru</w:t>
      </w:r>
      <w:proofErr w:type="spellEnd"/>
      <w:r>
        <w:t>/</w:t>
      </w:r>
      <w:r>
        <w:rPr>
          <w:lang w:val="en-US"/>
        </w:rPr>
        <w:t>issuer</w:t>
      </w:r>
      <w:r>
        <w:t xml:space="preserve">/5042010793/     </w:t>
      </w:r>
    </w:p>
    <w:p w:rsidR="00FC7AB0" w:rsidRDefault="00FC7AB0" w:rsidP="00FC7AB0">
      <w:pPr>
        <w:ind w:left="360"/>
        <w:jc w:val="both"/>
        <w:rPr>
          <w:sz w:val="22"/>
          <w:szCs w:val="22"/>
        </w:rPr>
      </w:pPr>
    </w:p>
    <w:p w:rsidR="00FC7AB0" w:rsidRDefault="00FC7AB0" w:rsidP="00FC7AB0">
      <w:pPr>
        <w:numPr>
          <w:ilvl w:val="0"/>
          <w:numId w:val="2"/>
        </w:numPr>
        <w:jc w:val="center"/>
        <w:rPr>
          <w:b/>
          <w:sz w:val="22"/>
          <w:szCs w:val="22"/>
        </w:rPr>
      </w:pPr>
      <w:r>
        <w:rPr>
          <w:b/>
          <w:sz w:val="22"/>
          <w:szCs w:val="22"/>
        </w:rPr>
        <w:t>Содержание сообщения.</w:t>
      </w:r>
    </w:p>
    <w:p w:rsidR="00FC7AB0" w:rsidRDefault="00FC7AB0" w:rsidP="00FC7AB0">
      <w:pPr>
        <w:pStyle w:val="ConsPlusNonformat"/>
        <w:widowControl/>
        <w:jc w:val="both"/>
        <w:rPr>
          <w:rFonts w:ascii="Times New Roman" w:hAnsi="Times New Roman" w:cs="Times New Roman"/>
          <w:sz w:val="22"/>
          <w:szCs w:val="22"/>
        </w:rPr>
      </w:pPr>
      <w:r>
        <w:rPr>
          <w:rFonts w:ascii="Times New Roman" w:hAnsi="Times New Roman" w:cs="Times New Roman"/>
          <w:b/>
          <w:sz w:val="22"/>
          <w:szCs w:val="22"/>
        </w:rPr>
        <w:t xml:space="preserve">      2.1. Дата и время проведения </w:t>
      </w:r>
      <w:proofErr w:type="gramStart"/>
      <w:r>
        <w:rPr>
          <w:rFonts w:ascii="Times New Roman" w:hAnsi="Times New Roman" w:cs="Times New Roman"/>
          <w:b/>
          <w:sz w:val="22"/>
          <w:szCs w:val="22"/>
        </w:rPr>
        <w:t xml:space="preserve">заседания:  </w:t>
      </w:r>
      <w:r>
        <w:rPr>
          <w:rFonts w:ascii="Times New Roman" w:hAnsi="Times New Roman" w:cs="Times New Roman"/>
          <w:sz w:val="22"/>
          <w:szCs w:val="22"/>
        </w:rPr>
        <w:t>«</w:t>
      </w:r>
      <w:proofErr w:type="gramEnd"/>
      <w:r>
        <w:rPr>
          <w:rFonts w:ascii="Times New Roman" w:hAnsi="Times New Roman" w:cs="Times New Roman"/>
          <w:sz w:val="22"/>
          <w:szCs w:val="22"/>
        </w:rPr>
        <w:t>27» апреля  2018 года,   до 17 часов 00 минут (время московское)</w:t>
      </w:r>
    </w:p>
    <w:p w:rsidR="00FC7AB0" w:rsidRDefault="00FC7AB0" w:rsidP="00FC7AB0">
      <w:pPr>
        <w:pStyle w:val="Standard"/>
        <w:jc w:val="both"/>
        <w:rPr>
          <w:rFonts w:cs="Times New Roman"/>
          <w:lang w:val="ru-RU"/>
        </w:rPr>
      </w:pPr>
      <w:r>
        <w:t xml:space="preserve">      </w:t>
      </w:r>
      <w:r>
        <w:rPr>
          <w:b/>
        </w:rPr>
        <w:t>2.2</w:t>
      </w:r>
      <w:r>
        <w:t>.</w:t>
      </w:r>
      <w:r>
        <w:rPr>
          <w:lang w:val="ru-RU"/>
        </w:rPr>
        <w:t xml:space="preserve"> </w:t>
      </w:r>
      <w:proofErr w:type="spellStart"/>
      <w:r>
        <w:rPr>
          <w:b/>
        </w:rPr>
        <w:t>Форма</w:t>
      </w:r>
      <w:proofErr w:type="spellEnd"/>
      <w:r>
        <w:rPr>
          <w:b/>
        </w:rPr>
        <w:t xml:space="preserve"> </w:t>
      </w:r>
      <w:proofErr w:type="spellStart"/>
      <w:r>
        <w:rPr>
          <w:b/>
        </w:rPr>
        <w:t>проведения</w:t>
      </w:r>
      <w:proofErr w:type="spellEnd"/>
      <w:r>
        <w:rPr>
          <w:b/>
        </w:rPr>
        <w:t xml:space="preserve"> </w:t>
      </w:r>
      <w:proofErr w:type="spellStart"/>
      <w:r>
        <w:rPr>
          <w:b/>
        </w:rPr>
        <w:t>заседания</w:t>
      </w:r>
      <w:proofErr w:type="spellEnd"/>
      <w:r>
        <w:rPr>
          <w:b/>
        </w:rPr>
        <w:t>:</w:t>
      </w:r>
      <w:r>
        <w:t xml:space="preserve"> </w:t>
      </w:r>
      <w:proofErr w:type="spellStart"/>
      <w:r>
        <w:rPr>
          <w:rFonts w:cs="Times New Roman"/>
          <w:lang w:val="ru-RU"/>
        </w:rPr>
        <w:t>зао</w:t>
      </w:r>
      <w:r>
        <w:rPr>
          <w:rFonts w:cs="Times New Roman"/>
        </w:rPr>
        <w:t>чное</w:t>
      </w:r>
      <w:proofErr w:type="spellEnd"/>
      <w:r>
        <w:rPr>
          <w:rFonts w:cs="Times New Roman"/>
        </w:rPr>
        <w:t xml:space="preserve"> </w:t>
      </w:r>
      <w:proofErr w:type="spellStart"/>
      <w:r>
        <w:rPr>
          <w:rFonts w:cs="Times New Roman"/>
        </w:rPr>
        <w:t>голосование</w:t>
      </w:r>
      <w:proofErr w:type="spellEnd"/>
      <w:r>
        <w:rPr>
          <w:rFonts w:cs="Times New Roman"/>
        </w:rPr>
        <w:t xml:space="preserve"> с </w:t>
      </w:r>
      <w:proofErr w:type="spellStart"/>
      <w:r>
        <w:rPr>
          <w:rFonts w:cs="Times New Roman"/>
        </w:rPr>
        <w:t>возможностью</w:t>
      </w:r>
      <w:proofErr w:type="spellEnd"/>
      <w:r>
        <w:rPr>
          <w:rFonts w:cs="Times New Roman"/>
        </w:rPr>
        <w:t xml:space="preserve"> </w:t>
      </w:r>
      <w:proofErr w:type="spellStart"/>
      <w:r>
        <w:rPr>
          <w:rFonts w:cs="Times New Roman"/>
        </w:rPr>
        <w:t>представления</w:t>
      </w:r>
      <w:proofErr w:type="spellEnd"/>
      <w:r>
        <w:rPr>
          <w:rFonts w:cs="Times New Roman"/>
        </w:rPr>
        <w:t xml:space="preserve"> </w:t>
      </w:r>
      <w:proofErr w:type="spellStart"/>
      <w:r>
        <w:rPr>
          <w:rFonts w:cs="Times New Roman"/>
        </w:rPr>
        <w:t>письменных</w:t>
      </w:r>
      <w:proofErr w:type="spellEnd"/>
      <w:r>
        <w:rPr>
          <w:rFonts w:cs="Times New Roman"/>
        </w:rPr>
        <w:t xml:space="preserve"> </w:t>
      </w:r>
      <w:proofErr w:type="spellStart"/>
      <w:r>
        <w:rPr>
          <w:rFonts w:cs="Times New Roman"/>
        </w:rPr>
        <w:t>мнений</w:t>
      </w:r>
      <w:proofErr w:type="spellEnd"/>
      <w:r>
        <w:rPr>
          <w:rFonts w:cs="Times New Roman"/>
          <w:lang w:val="ru-RU"/>
        </w:rPr>
        <w:t xml:space="preserve"> по адресу: </w:t>
      </w:r>
      <w:r>
        <w:rPr>
          <w:lang w:val="ru-RU"/>
        </w:rPr>
        <w:t>Российская Федерация, 141300, Московская область, г. Сергиев Посад, проспект Красной Армии, д. 212В</w:t>
      </w:r>
    </w:p>
    <w:p w:rsidR="00FC7AB0" w:rsidRDefault="00FC7AB0" w:rsidP="00FC7AB0">
      <w:pPr>
        <w:pStyle w:val="Standard"/>
        <w:jc w:val="both"/>
        <w:rPr>
          <w:rFonts w:cs="Times New Roman"/>
          <w:sz w:val="22"/>
          <w:szCs w:val="22"/>
          <w:lang w:val="ru-RU"/>
        </w:rPr>
      </w:pPr>
      <w:r>
        <w:rPr>
          <w:lang w:val="ru-RU"/>
        </w:rPr>
        <w:t xml:space="preserve">Заполненные опросные листы для голосования должны быть представлены в </w:t>
      </w:r>
      <w:proofErr w:type="gramStart"/>
      <w:r>
        <w:rPr>
          <w:lang w:val="ru-RU"/>
        </w:rPr>
        <w:t>срок  «</w:t>
      </w:r>
      <w:proofErr w:type="gramEnd"/>
      <w:r>
        <w:rPr>
          <w:lang w:val="ru-RU"/>
        </w:rPr>
        <w:t xml:space="preserve">27» апреля 2018 года до 17 ч. 00 мин. (время московское) с возможностью предоставления по </w:t>
      </w:r>
      <w:proofErr w:type="spellStart"/>
      <w:r>
        <w:rPr>
          <w:lang w:val="ru-RU"/>
        </w:rPr>
        <w:t>по</w:t>
      </w:r>
      <w:proofErr w:type="spellEnd"/>
      <w:r>
        <w:rPr>
          <w:lang w:val="ru-RU"/>
        </w:rPr>
        <w:t xml:space="preserve"> </w:t>
      </w:r>
      <w:r>
        <w:rPr>
          <w:lang w:val="en-US"/>
        </w:rPr>
        <w:t>e</w:t>
      </w:r>
      <w:r>
        <w:rPr>
          <w:lang w:val="ru-RU"/>
        </w:rPr>
        <w:t>-</w:t>
      </w:r>
      <w:r>
        <w:rPr>
          <w:lang w:val="en-US"/>
        </w:rPr>
        <w:t>mail</w:t>
      </w:r>
      <w:r>
        <w:rPr>
          <w:lang w:val="ru-RU"/>
        </w:rPr>
        <w:t xml:space="preserve">: </w:t>
      </w:r>
      <w:r>
        <w:rPr>
          <w:lang w:val="en-US"/>
        </w:rPr>
        <w:t>info</w:t>
      </w:r>
      <w:r>
        <w:rPr>
          <w:rFonts w:ascii="Calibri" w:hAnsi="Calibri"/>
          <w:lang w:val="ru-RU"/>
        </w:rPr>
        <w:t>@</w:t>
      </w:r>
      <w:proofErr w:type="spellStart"/>
      <w:r>
        <w:rPr>
          <w:rFonts w:ascii="Calibri" w:hAnsi="Calibri"/>
          <w:lang w:val="en-US"/>
        </w:rPr>
        <w:t>zomz</w:t>
      </w:r>
      <w:proofErr w:type="spellEnd"/>
      <w:r>
        <w:rPr>
          <w:rFonts w:ascii="Calibri" w:hAnsi="Calibri"/>
          <w:lang w:val="ru-RU"/>
        </w:rPr>
        <w:t>.</w:t>
      </w:r>
      <w:proofErr w:type="spellStart"/>
      <w:r>
        <w:rPr>
          <w:rFonts w:ascii="Calibri" w:hAnsi="Calibri"/>
          <w:lang w:val="en-US"/>
        </w:rPr>
        <w:t>ru</w:t>
      </w:r>
      <w:proofErr w:type="spellEnd"/>
    </w:p>
    <w:p w:rsidR="00FC7AB0" w:rsidRDefault="00FC7AB0" w:rsidP="00FC7AB0">
      <w:pPr>
        <w:ind w:firstLine="709"/>
        <w:jc w:val="both"/>
        <w:rPr>
          <w:rFonts w:eastAsia="Calibri"/>
        </w:rPr>
      </w:pPr>
      <w:r>
        <w:rPr>
          <w:b/>
        </w:rPr>
        <w:t xml:space="preserve">2.3. Кворум заседания совета директоров: </w:t>
      </w:r>
      <w:r>
        <w:rPr>
          <w:rFonts w:eastAsia="Calibri"/>
        </w:rPr>
        <w:t>Общее количество членов Совета директоров составляет 9 (девять) человек. Получены опросные листы от 7 (семи) членов Совета директоров Общества.</w:t>
      </w:r>
    </w:p>
    <w:p w:rsidR="00FC7AB0" w:rsidRDefault="00FC7AB0" w:rsidP="00FC7AB0">
      <w:pPr>
        <w:ind w:firstLine="709"/>
        <w:jc w:val="both"/>
        <w:rPr>
          <w:rFonts w:eastAsia="Calibri"/>
        </w:rPr>
      </w:pPr>
      <w:r>
        <w:rPr>
          <w:rFonts w:eastAsia="Calibri"/>
        </w:rPr>
        <w:t>Кворум на заседании Совета директоров имеется. Совет директоров правомочен принимать решение по вопросу повестки дня в пределах своей компетенции.</w:t>
      </w:r>
    </w:p>
    <w:p w:rsidR="00FC7AB0" w:rsidRDefault="00FC7AB0" w:rsidP="00FC7AB0">
      <w:pPr>
        <w:jc w:val="both"/>
        <w:rPr>
          <w:b/>
          <w:sz w:val="22"/>
          <w:szCs w:val="22"/>
        </w:rPr>
      </w:pPr>
      <w:r>
        <w:rPr>
          <w:b/>
          <w:sz w:val="22"/>
          <w:szCs w:val="22"/>
        </w:rPr>
        <w:t xml:space="preserve">      2.4. Адрес проведения заседания:</w:t>
      </w:r>
    </w:p>
    <w:p w:rsidR="00FC7AB0" w:rsidRDefault="00FC7AB0" w:rsidP="00FC7AB0">
      <w:pPr>
        <w:jc w:val="both"/>
        <w:rPr>
          <w:sz w:val="22"/>
          <w:szCs w:val="22"/>
        </w:rPr>
      </w:pPr>
      <w:r>
        <w:t>Российская Федерация, 141300, Московская область, г. Сергиев Посад, проспект Красной Армии, д. 212В</w:t>
      </w:r>
    </w:p>
    <w:p w:rsidR="00FC7AB0" w:rsidRDefault="00FC7AB0" w:rsidP="00FC7AB0">
      <w:pPr>
        <w:rPr>
          <w:sz w:val="22"/>
          <w:szCs w:val="22"/>
        </w:rPr>
      </w:pPr>
    </w:p>
    <w:p w:rsidR="00FC7AB0" w:rsidRDefault="00FC7AB0" w:rsidP="00FC7AB0">
      <w:pPr>
        <w:pStyle w:val="ConsPlusNonformat"/>
        <w:widowControl/>
        <w:jc w:val="both"/>
        <w:rPr>
          <w:rFonts w:ascii="Times New Roman" w:hAnsi="Times New Roman" w:cs="Times New Roman"/>
          <w:b/>
          <w:sz w:val="22"/>
          <w:szCs w:val="22"/>
        </w:rPr>
      </w:pPr>
      <w:r>
        <w:rPr>
          <w:rFonts w:ascii="Times New Roman" w:hAnsi="Times New Roman" w:cs="Times New Roman"/>
          <w:b/>
          <w:sz w:val="22"/>
          <w:szCs w:val="22"/>
        </w:rPr>
        <w:t xml:space="preserve">      2.5. Повестка дня:   </w:t>
      </w:r>
    </w:p>
    <w:p w:rsidR="00FC7AB0" w:rsidRDefault="00FC7AB0" w:rsidP="00FC7AB0">
      <w:pPr>
        <w:pStyle w:val="ConsPlusNonformat"/>
        <w:widowControl/>
        <w:jc w:val="both"/>
        <w:rPr>
          <w:rFonts w:ascii="Times New Roman" w:hAnsi="Times New Roman" w:cs="Times New Roman"/>
          <w:b/>
          <w:sz w:val="22"/>
          <w:szCs w:val="22"/>
        </w:rPr>
      </w:pPr>
    </w:p>
    <w:p w:rsidR="00FC7AB0" w:rsidRDefault="00FC7AB0" w:rsidP="00FC7AB0">
      <w:pPr>
        <w:numPr>
          <w:ilvl w:val="0"/>
          <w:numId w:val="3"/>
        </w:numPr>
        <w:tabs>
          <w:tab w:val="left" w:pos="709"/>
        </w:tabs>
        <w:spacing w:after="120" w:line="276" w:lineRule="auto"/>
        <w:contextualSpacing/>
        <w:rPr>
          <w:rFonts w:eastAsia="Calibri"/>
          <w:bCs/>
        </w:rPr>
      </w:pPr>
      <w:r>
        <w:t>Предварительное утверждение годового отчёта, годовой бухгалтерской отчетности Общества.</w:t>
      </w:r>
    </w:p>
    <w:p w:rsidR="00FC7AB0" w:rsidRDefault="00FC7AB0" w:rsidP="00FC7AB0">
      <w:pPr>
        <w:numPr>
          <w:ilvl w:val="0"/>
          <w:numId w:val="3"/>
        </w:numPr>
        <w:tabs>
          <w:tab w:val="left" w:pos="709"/>
        </w:tabs>
        <w:spacing w:after="120" w:line="276" w:lineRule="auto"/>
        <w:contextualSpacing/>
        <w:rPr>
          <w:rFonts w:eastAsia="Calibri"/>
          <w:bCs/>
        </w:rPr>
      </w:pPr>
      <w:r>
        <w:t>Рекомендации Годовому общему собранию акционеров по распределению прибыли Общества по результатам 2017 года.</w:t>
      </w:r>
    </w:p>
    <w:p w:rsidR="00FC7AB0" w:rsidRDefault="00FC7AB0" w:rsidP="00FC7AB0">
      <w:pPr>
        <w:numPr>
          <w:ilvl w:val="0"/>
          <w:numId w:val="3"/>
        </w:numPr>
        <w:tabs>
          <w:tab w:val="left" w:pos="709"/>
        </w:tabs>
        <w:spacing w:after="120" w:line="276" w:lineRule="auto"/>
        <w:contextualSpacing/>
        <w:rPr>
          <w:rFonts w:eastAsia="Calibri"/>
          <w:bCs/>
        </w:rPr>
      </w:pPr>
      <w:r>
        <w:t>Рекомендации годовому общему собранию акционеров о размере и порядке выплаты дивидендов, установлении даты, на которую определяются лица, имеющие право на получение дивидендов.</w:t>
      </w:r>
    </w:p>
    <w:p w:rsidR="00FC7AB0" w:rsidRDefault="00FC7AB0" w:rsidP="00FC7AB0">
      <w:pPr>
        <w:numPr>
          <w:ilvl w:val="0"/>
          <w:numId w:val="3"/>
        </w:numPr>
        <w:tabs>
          <w:tab w:val="left" w:pos="709"/>
        </w:tabs>
        <w:spacing w:after="120" w:line="276" w:lineRule="auto"/>
        <w:contextualSpacing/>
        <w:rPr>
          <w:rFonts w:eastAsia="Calibri"/>
          <w:bCs/>
        </w:rPr>
      </w:pPr>
      <w:r>
        <w:t>О выдвижении кандидата в аудиторы Общества для голосования на Годовом общем собрании акционеров.</w:t>
      </w:r>
    </w:p>
    <w:p w:rsidR="00FC7AB0" w:rsidRDefault="00FC7AB0" w:rsidP="00FC7AB0">
      <w:pPr>
        <w:numPr>
          <w:ilvl w:val="0"/>
          <w:numId w:val="3"/>
        </w:numPr>
        <w:tabs>
          <w:tab w:val="left" w:pos="709"/>
        </w:tabs>
        <w:spacing w:after="120" w:line="276" w:lineRule="auto"/>
        <w:contextualSpacing/>
        <w:rPr>
          <w:rFonts w:eastAsia="Calibri"/>
          <w:bCs/>
        </w:rPr>
      </w:pPr>
      <w:r>
        <w:t>Об утверждении повестки дня Годового общего собрания акционеров Общества.</w:t>
      </w:r>
    </w:p>
    <w:p w:rsidR="00FC7AB0" w:rsidRDefault="00FC7AB0" w:rsidP="00FC7AB0">
      <w:pPr>
        <w:numPr>
          <w:ilvl w:val="0"/>
          <w:numId w:val="3"/>
        </w:numPr>
        <w:tabs>
          <w:tab w:val="left" w:pos="709"/>
        </w:tabs>
        <w:spacing w:after="120" w:line="276" w:lineRule="auto"/>
        <w:contextualSpacing/>
        <w:rPr>
          <w:rFonts w:eastAsia="Calibri"/>
          <w:bCs/>
        </w:rPr>
      </w:pPr>
      <w:r>
        <w:t>О созыве Годового общего собрания акционеров Общества.</w:t>
      </w:r>
    </w:p>
    <w:p w:rsidR="00FC7AB0" w:rsidRDefault="00FC7AB0" w:rsidP="00FC7AB0">
      <w:pPr>
        <w:pStyle w:val="Standard"/>
        <w:jc w:val="both"/>
        <w:rPr>
          <w:rFonts w:cs="Times New Roman"/>
          <w:b/>
          <w:lang w:val="ru-RU"/>
        </w:rPr>
      </w:pPr>
    </w:p>
    <w:p w:rsidR="00FC7AB0" w:rsidRDefault="00FC7AB0" w:rsidP="00FC7AB0">
      <w:pPr>
        <w:pStyle w:val="Standard"/>
        <w:jc w:val="both"/>
        <w:rPr>
          <w:rFonts w:cs="Times New Roman"/>
          <w:b/>
          <w:lang w:val="ru-RU"/>
        </w:rPr>
      </w:pPr>
    </w:p>
    <w:p w:rsidR="00FC7AB0" w:rsidRDefault="00FC7AB0" w:rsidP="00FC7AB0">
      <w:pPr>
        <w:pStyle w:val="Standard"/>
        <w:jc w:val="both"/>
        <w:rPr>
          <w:rFonts w:cs="Times New Roman"/>
          <w:b/>
          <w:lang w:val="ru-RU"/>
        </w:rPr>
      </w:pPr>
    </w:p>
    <w:p w:rsidR="00FC7AB0" w:rsidRDefault="00FC7AB0" w:rsidP="00FC7AB0">
      <w:pPr>
        <w:pStyle w:val="Standard"/>
        <w:jc w:val="both"/>
        <w:rPr>
          <w:rFonts w:cs="Times New Roman"/>
          <w:b/>
          <w:lang w:val="ru-RU"/>
        </w:rPr>
      </w:pPr>
    </w:p>
    <w:p w:rsidR="00FC7AB0" w:rsidRDefault="00FC7AB0" w:rsidP="00FC7AB0">
      <w:pPr>
        <w:pStyle w:val="Standard"/>
        <w:jc w:val="both"/>
        <w:rPr>
          <w:rFonts w:cs="Times New Roman"/>
          <w:b/>
          <w:lang w:val="ru-RU"/>
        </w:rPr>
      </w:pPr>
    </w:p>
    <w:p w:rsidR="00FC7AB0" w:rsidRDefault="00FC7AB0" w:rsidP="00FC7AB0">
      <w:pPr>
        <w:pStyle w:val="Standard"/>
        <w:jc w:val="center"/>
        <w:rPr>
          <w:rFonts w:cs="Times New Roman"/>
          <w:b/>
          <w:sz w:val="28"/>
          <w:szCs w:val="28"/>
          <w:lang w:val="ru-RU"/>
        </w:rPr>
      </w:pPr>
      <w:r>
        <w:rPr>
          <w:rFonts w:cs="Times New Roman"/>
          <w:b/>
          <w:sz w:val="28"/>
          <w:szCs w:val="28"/>
          <w:lang w:val="ru-RU"/>
        </w:rPr>
        <w:t>Рассмотрение вопросов повестки дня:</w:t>
      </w:r>
    </w:p>
    <w:p w:rsidR="00FC7AB0" w:rsidRDefault="00FC7AB0" w:rsidP="00FC7AB0">
      <w:pPr>
        <w:tabs>
          <w:tab w:val="left" w:pos="284"/>
        </w:tabs>
        <w:suppressAutoHyphens/>
        <w:jc w:val="both"/>
        <w:rPr>
          <w:b/>
          <w:bCs/>
        </w:rPr>
      </w:pPr>
      <w:r>
        <w:rPr>
          <w:b/>
          <w:bCs/>
        </w:rPr>
        <w:t>Вопросы, поставленные на голосование, и принятые решения:</w:t>
      </w:r>
    </w:p>
    <w:p w:rsidR="00FC7AB0" w:rsidRDefault="00FC7AB0" w:rsidP="00FC7AB0">
      <w:pPr>
        <w:tabs>
          <w:tab w:val="left" w:pos="284"/>
        </w:tabs>
        <w:suppressAutoHyphens/>
        <w:jc w:val="both"/>
      </w:pPr>
    </w:p>
    <w:p w:rsidR="00FC7AB0" w:rsidRDefault="00FC7AB0" w:rsidP="00FC7AB0">
      <w:pPr>
        <w:widowControl w:val="0"/>
        <w:suppressAutoHyphens/>
        <w:autoSpaceDN w:val="0"/>
        <w:jc w:val="both"/>
        <w:textAlignment w:val="baseline"/>
      </w:pPr>
      <w:r>
        <w:rPr>
          <w:b/>
        </w:rPr>
        <w:t>ВОПРОС № 1</w:t>
      </w:r>
      <w:r>
        <w:t xml:space="preserve">: </w:t>
      </w:r>
    </w:p>
    <w:p w:rsidR="00FC7AB0" w:rsidRDefault="00FC7AB0" w:rsidP="00FC7AB0">
      <w:pPr>
        <w:widowControl w:val="0"/>
        <w:suppressAutoHyphens/>
        <w:autoSpaceDN w:val="0"/>
        <w:jc w:val="both"/>
        <w:textAlignment w:val="baseline"/>
      </w:pPr>
    </w:p>
    <w:p w:rsidR="00FC7AB0" w:rsidRDefault="00FC7AB0" w:rsidP="00FC7AB0">
      <w:pPr>
        <w:numPr>
          <w:ilvl w:val="0"/>
          <w:numId w:val="3"/>
        </w:numPr>
        <w:tabs>
          <w:tab w:val="left" w:pos="709"/>
        </w:tabs>
        <w:spacing w:after="120" w:line="276" w:lineRule="auto"/>
        <w:contextualSpacing/>
        <w:rPr>
          <w:rFonts w:eastAsia="Calibri"/>
          <w:bCs/>
        </w:rPr>
      </w:pPr>
      <w:r>
        <w:t>Предварительное утверждение годового отчёта, годовой бухгалтерской отчетности Общества.</w:t>
      </w:r>
    </w:p>
    <w:p w:rsidR="00FC7AB0" w:rsidRDefault="00FC7AB0" w:rsidP="00FC7AB0">
      <w:pPr>
        <w:tabs>
          <w:tab w:val="left" w:pos="1190"/>
        </w:tabs>
        <w:spacing w:after="120" w:line="276" w:lineRule="auto"/>
        <w:contextualSpacing/>
        <w:rPr>
          <w:b/>
        </w:rPr>
      </w:pPr>
    </w:p>
    <w:p w:rsidR="00FC7AB0" w:rsidRDefault="00FC7AB0" w:rsidP="00FC7AB0">
      <w:pPr>
        <w:suppressAutoHyphens/>
        <w:jc w:val="both"/>
        <w:rPr>
          <w:rFonts w:eastAsia="Calibri"/>
          <w:b/>
        </w:rPr>
      </w:pPr>
      <w:r>
        <w:rPr>
          <w:rFonts w:eastAsia="Calibri"/>
          <w:b/>
        </w:rPr>
        <w:t xml:space="preserve">Решение по вопросу повестки дня, поставленное на голосование: </w:t>
      </w:r>
    </w:p>
    <w:p w:rsidR="00FC7AB0" w:rsidRDefault="00FC7AB0" w:rsidP="00FC7AB0">
      <w:pPr>
        <w:suppressAutoHyphens/>
        <w:jc w:val="both"/>
        <w:rPr>
          <w:rFonts w:eastAsia="Calibri"/>
          <w:b/>
        </w:rPr>
      </w:pPr>
    </w:p>
    <w:p w:rsidR="00FC7AB0" w:rsidRDefault="00FC7AB0" w:rsidP="00FC7AB0">
      <w:pPr>
        <w:ind w:right="-2"/>
      </w:pPr>
      <w:r>
        <w:t>«Предварительно утвердить годовой отчёт Общества за 2017 год.</w:t>
      </w:r>
    </w:p>
    <w:p w:rsidR="00FC7AB0" w:rsidRDefault="00FC7AB0" w:rsidP="00FC7AB0">
      <w:pPr>
        <w:ind w:right="-2"/>
      </w:pPr>
      <w:r>
        <w:t xml:space="preserve">  Предварительно утвердить годовую бухгалтерскую отчетность Общества за 2017 год».</w:t>
      </w:r>
    </w:p>
    <w:p w:rsidR="00FC7AB0" w:rsidRDefault="00FC7AB0" w:rsidP="00FC7AB0">
      <w:pPr>
        <w:rPr>
          <w:b/>
        </w:rPr>
      </w:pPr>
    </w:p>
    <w:p w:rsidR="00FC7AB0" w:rsidRDefault="00FC7AB0" w:rsidP="00FC7AB0">
      <w:pPr>
        <w:rPr>
          <w:b/>
        </w:rPr>
      </w:pPr>
      <w:r>
        <w:rPr>
          <w:b/>
        </w:rPr>
        <w:t>Итоги голосования:</w:t>
      </w:r>
    </w:p>
    <w:p w:rsidR="00FC7AB0" w:rsidRDefault="00FC7AB0" w:rsidP="00FC7AB0">
      <w:pPr>
        <w:rPr>
          <w:b/>
        </w:rPr>
      </w:pPr>
      <w:r>
        <w:rPr>
          <w:b/>
        </w:rPr>
        <w:t xml:space="preserve">«ЗА» - </w:t>
      </w:r>
      <w:proofErr w:type="gramStart"/>
      <w:r>
        <w:rPr>
          <w:b/>
        </w:rPr>
        <w:t>7  (</w:t>
      </w:r>
      <w:proofErr w:type="gramEnd"/>
      <w:r>
        <w:rPr>
          <w:b/>
        </w:rPr>
        <w:t>Семь) членов совета директоров</w:t>
      </w:r>
    </w:p>
    <w:p w:rsidR="00FC7AB0" w:rsidRDefault="00FC7AB0" w:rsidP="00FC7AB0">
      <w:pPr>
        <w:rPr>
          <w:b/>
        </w:rPr>
      </w:pPr>
      <w:r>
        <w:rPr>
          <w:b/>
        </w:rPr>
        <w:t>«ПРОТИВ» - нет</w:t>
      </w:r>
    </w:p>
    <w:p w:rsidR="00FC7AB0" w:rsidRDefault="00FC7AB0" w:rsidP="00FC7AB0">
      <w:pPr>
        <w:rPr>
          <w:b/>
        </w:rPr>
      </w:pPr>
      <w:r>
        <w:rPr>
          <w:b/>
        </w:rPr>
        <w:t>«ВОЗДЕРЖАЛСЯ» - нет</w:t>
      </w:r>
    </w:p>
    <w:p w:rsidR="00FC7AB0" w:rsidRDefault="00FC7AB0" w:rsidP="00FC7AB0">
      <w:pPr>
        <w:widowControl w:val="0"/>
        <w:suppressAutoHyphens/>
        <w:autoSpaceDN w:val="0"/>
        <w:jc w:val="both"/>
        <w:textAlignment w:val="baseline"/>
        <w:rPr>
          <w:lang w:eastAsia="ar-SA"/>
        </w:rPr>
      </w:pPr>
    </w:p>
    <w:p w:rsidR="00FC7AB0" w:rsidRDefault="00FC7AB0" w:rsidP="00FC7AB0">
      <w:pPr>
        <w:jc w:val="both"/>
        <w:rPr>
          <w:b/>
        </w:rPr>
      </w:pPr>
    </w:p>
    <w:p w:rsidR="00FC7AB0" w:rsidRDefault="00FC7AB0" w:rsidP="00FC7AB0">
      <w:pPr>
        <w:jc w:val="both"/>
        <w:rPr>
          <w:b/>
        </w:rPr>
      </w:pPr>
      <w:r>
        <w:rPr>
          <w:b/>
        </w:rPr>
        <w:t>ПРИНЯТОЕ РЕШЕНИЕ:</w:t>
      </w:r>
    </w:p>
    <w:p w:rsidR="00FC7AB0" w:rsidRDefault="00FC7AB0" w:rsidP="00FC7AB0">
      <w:pPr>
        <w:jc w:val="both"/>
        <w:rPr>
          <w:b/>
        </w:rPr>
      </w:pPr>
    </w:p>
    <w:p w:rsidR="00FC7AB0" w:rsidRDefault="00FC7AB0" w:rsidP="00FC7AB0">
      <w:pPr>
        <w:ind w:right="-2"/>
      </w:pPr>
      <w:r>
        <w:t>Предварительно утвердить годовой отчёт Общества за 2017 год.</w:t>
      </w:r>
    </w:p>
    <w:p w:rsidR="00FC7AB0" w:rsidRDefault="00FC7AB0" w:rsidP="00FC7AB0">
      <w:pPr>
        <w:ind w:right="-2"/>
      </w:pPr>
      <w:r>
        <w:t>Предварительно утвердить годовую бухгалтерскую отчетность Общества за 2017 год.</w:t>
      </w:r>
    </w:p>
    <w:p w:rsidR="00FC7AB0" w:rsidRDefault="00FC7AB0" w:rsidP="00FC7AB0">
      <w:pPr>
        <w:pStyle w:val="a3"/>
        <w:spacing w:before="0" w:beforeAutospacing="0" w:after="0" w:afterAutospacing="0"/>
        <w:rPr>
          <w:b/>
          <w:u w:val="single"/>
        </w:rPr>
      </w:pPr>
    </w:p>
    <w:p w:rsidR="00FC7AB0" w:rsidRDefault="00FC7AB0" w:rsidP="00FC7AB0">
      <w:pPr>
        <w:pStyle w:val="a3"/>
        <w:tabs>
          <w:tab w:val="left" w:pos="3045"/>
        </w:tabs>
        <w:spacing w:before="0" w:beforeAutospacing="0" w:after="0" w:afterAutospacing="0"/>
        <w:rPr>
          <w:b/>
          <w:u w:val="single"/>
        </w:rPr>
      </w:pPr>
      <w:r>
        <w:rPr>
          <w:b/>
          <w:u w:val="single"/>
        </w:rPr>
        <w:t>РЕШЕНИЕ ПРИНЯТО.</w:t>
      </w:r>
    </w:p>
    <w:p w:rsidR="00FC7AB0" w:rsidRDefault="00FC7AB0" w:rsidP="00FC7AB0">
      <w:pPr>
        <w:jc w:val="both"/>
        <w:outlineLvl w:val="0"/>
        <w:rPr>
          <w:b/>
        </w:rPr>
      </w:pPr>
    </w:p>
    <w:p w:rsidR="00FC7AB0" w:rsidRDefault="00FC7AB0" w:rsidP="00FC7AB0">
      <w:pPr>
        <w:jc w:val="both"/>
        <w:outlineLvl w:val="0"/>
        <w:rPr>
          <w:b/>
        </w:rPr>
      </w:pPr>
      <w:r>
        <w:rPr>
          <w:b/>
        </w:rPr>
        <w:t>ВОПРОС № 2:</w:t>
      </w:r>
    </w:p>
    <w:p w:rsidR="00FC7AB0" w:rsidRDefault="00FC7AB0" w:rsidP="00FC7AB0">
      <w:pPr>
        <w:jc w:val="both"/>
        <w:outlineLvl w:val="0"/>
        <w:rPr>
          <w:b/>
        </w:rPr>
      </w:pPr>
    </w:p>
    <w:p w:rsidR="00FC7AB0" w:rsidRDefault="00FC7AB0" w:rsidP="00FC7AB0">
      <w:pPr>
        <w:tabs>
          <w:tab w:val="left" w:pos="709"/>
        </w:tabs>
        <w:spacing w:after="120" w:line="276" w:lineRule="auto"/>
        <w:contextualSpacing/>
        <w:rPr>
          <w:rFonts w:eastAsia="Calibri"/>
          <w:bCs/>
        </w:rPr>
      </w:pPr>
      <w:r>
        <w:rPr>
          <w:rFonts w:eastAsia="Calibri"/>
        </w:rPr>
        <w:t>«</w:t>
      </w:r>
      <w:r>
        <w:t>Рекомендации Годовому общему собранию акционеров по распределению прибыли Общества по результатам 2017 года»</w:t>
      </w:r>
      <w:r>
        <w:rPr>
          <w:rFonts w:eastAsia="Calibri"/>
        </w:rPr>
        <w:t>.</w:t>
      </w:r>
    </w:p>
    <w:p w:rsidR="00FC7AB0" w:rsidRDefault="00FC7AB0" w:rsidP="00FC7AB0">
      <w:pPr>
        <w:suppressAutoHyphens/>
        <w:jc w:val="both"/>
        <w:rPr>
          <w:rFonts w:eastAsia="Calibri"/>
          <w:b/>
        </w:rPr>
      </w:pPr>
      <w:r>
        <w:rPr>
          <w:rFonts w:eastAsia="Calibri"/>
          <w:b/>
        </w:rPr>
        <w:t xml:space="preserve">Решение по вопросу повестки дня, поставленное на голосование: </w:t>
      </w:r>
    </w:p>
    <w:p w:rsidR="00FC7AB0" w:rsidRDefault="00FC7AB0" w:rsidP="00FC7AB0">
      <w:pPr>
        <w:suppressAutoHyphens/>
        <w:jc w:val="both"/>
        <w:rPr>
          <w:rFonts w:eastAsia="Calibri"/>
          <w:b/>
        </w:rPr>
      </w:pPr>
    </w:p>
    <w:p w:rsidR="00FC7AB0" w:rsidRDefault="00FC7AB0" w:rsidP="00FC7AB0">
      <w:pPr>
        <w:spacing w:line="276" w:lineRule="auto"/>
        <w:jc w:val="both"/>
        <w:rPr>
          <w:rFonts w:eastAsia="Calibri"/>
          <w:lang w:eastAsia="en-US"/>
        </w:rPr>
      </w:pPr>
      <w:r>
        <w:t>«</w:t>
      </w:r>
      <w:r>
        <w:rPr>
          <w:rFonts w:eastAsia="Calibri"/>
        </w:rPr>
        <w:t>Рекомендовать Годовому общему собранию акционеров АО «ЗОМЗ» полученную Обществом по результатам 2017 года чистую прибыль размере 124 477 719 (сто двадцать четыре миллиона четыреста семьдесят семь тысяч семьсот девятнадцать) рублей 00 копеек распределить следующим образом:</w:t>
      </w:r>
    </w:p>
    <w:p w:rsidR="00FC7AB0" w:rsidRDefault="00FC7AB0" w:rsidP="00FC7AB0">
      <w:pPr>
        <w:spacing w:line="276" w:lineRule="auto"/>
        <w:jc w:val="both"/>
        <w:rPr>
          <w:rFonts w:eastAsia="Calibri"/>
        </w:rPr>
      </w:pPr>
      <w:r>
        <w:rPr>
          <w:rFonts w:eastAsia="Calibri"/>
        </w:rPr>
        <w:t>- 46 897 385,41 рублей, что составляет 37,7% от чистой прибыли, направить на выплату дивидендов по обыкновенным акциям Общества;</w:t>
      </w:r>
    </w:p>
    <w:p w:rsidR="00FC7AB0" w:rsidRDefault="00FC7AB0" w:rsidP="00FC7AB0">
      <w:pPr>
        <w:spacing w:line="276" w:lineRule="auto"/>
        <w:jc w:val="both"/>
        <w:rPr>
          <w:rFonts w:eastAsia="Calibri"/>
        </w:rPr>
      </w:pPr>
      <w:r>
        <w:rPr>
          <w:rFonts w:eastAsia="Calibri"/>
        </w:rPr>
        <w:t xml:space="preserve">- 1 090 000 рублей, что составляет 0,9% от чистой прибыли, направить на финансирование мотивационных программ Общества; </w:t>
      </w:r>
    </w:p>
    <w:p w:rsidR="00FC7AB0" w:rsidRDefault="00FC7AB0" w:rsidP="00FC7AB0">
      <w:pPr>
        <w:spacing w:line="276" w:lineRule="auto"/>
        <w:jc w:val="both"/>
        <w:rPr>
          <w:rFonts w:eastAsia="Calibri"/>
        </w:rPr>
      </w:pPr>
      <w:r>
        <w:rPr>
          <w:rFonts w:eastAsia="Calibri"/>
        </w:rPr>
        <w:t>- 76 490 333,59 рублей, что составляет 61,4% от чистой прибыли, направить на финансирование инвестиционных программ Общества».</w:t>
      </w:r>
    </w:p>
    <w:p w:rsidR="00FC7AB0" w:rsidRDefault="00FC7AB0" w:rsidP="00FC7AB0">
      <w:pPr>
        <w:jc w:val="both"/>
        <w:outlineLvl w:val="0"/>
        <w:rPr>
          <w:b/>
        </w:rPr>
      </w:pPr>
    </w:p>
    <w:p w:rsidR="00FC7AB0" w:rsidRDefault="00FC7AB0" w:rsidP="00FC7AB0">
      <w:pPr>
        <w:rPr>
          <w:b/>
        </w:rPr>
      </w:pPr>
      <w:r>
        <w:rPr>
          <w:b/>
        </w:rPr>
        <w:t>Итоги голосования:</w:t>
      </w:r>
    </w:p>
    <w:p w:rsidR="00FC7AB0" w:rsidRDefault="00FC7AB0" w:rsidP="00FC7AB0">
      <w:pPr>
        <w:rPr>
          <w:b/>
        </w:rPr>
      </w:pPr>
      <w:r>
        <w:rPr>
          <w:b/>
        </w:rPr>
        <w:t xml:space="preserve">«ЗА» - </w:t>
      </w:r>
      <w:proofErr w:type="gramStart"/>
      <w:r>
        <w:rPr>
          <w:b/>
        </w:rPr>
        <w:t>7  (</w:t>
      </w:r>
      <w:proofErr w:type="gramEnd"/>
      <w:r>
        <w:rPr>
          <w:b/>
        </w:rPr>
        <w:t>Семь) членов совета директоров</w:t>
      </w:r>
    </w:p>
    <w:p w:rsidR="00FC7AB0" w:rsidRDefault="00FC7AB0" w:rsidP="00FC7AB0">
      <w:pPr>
        <w:rPr>
          <w:b/>
        </w:rPr>
      </w:pPr>
      <w:r>
        <w:rPr>
          <w:b/>
        </w:rPr>
        <w:t>«ПРОТИВ» - нет</w:t>
      </w:r>
    </w:p>
    <w:p w:rsidR="00FC7AB0" w:rsidRDefault="00FC7AB0" w:rsidP="00FC7AB0">
      <w:pPr>
        <w:rPr>
          <w:b/>
        </w:rPr>
      </w:pPr>
      <w:r>
        <w:rPr>
          <w:b/>
        </w:rPr>
        <w:t>«ВОЗДЕРЖАЛСЯ» - нет</w:t>
      </w:r>
    </w:p>
    <w:p w:rsidR="00FC7AB0" w:rsidRDefault="00FC7AB0" w:rsidP="00FC7AB0">
      <w:pPr>
        <w:jc w:val="both"/>
        <w:outlineLvl w:val="0"/>
        <w:rPr>
          <w:b/>
        </w:rPr>
      </w:pPr>
    </w:p>
    <w:p w:rsidR="00FC7AB0" w:rsidRDefault="00FC7AB0" w:rsidP="00FC7AB0">
      <w:pPr>
        <w:jc w:val="both"/>
        <w:rPr>
          <w:b/>
        </w:rPr>
      </w:pPr>
      <w:r>
        <w:rPr>
          <w:b/>
        </w:rPr>
        <w:t>ПРИНЯТОЕ РЕШЕНИЕ:</w:t>
      </w:r>
    </w:p>
    <w:p w:rsidR="00FC7AB0" w:rsidRDefault="00FC7AB0" w:rsidP="00FC7AB0">
      <w:pPr>
        <w:jc w:val="both"/>
        <w:outlineLvl w:val="0"/>
        <w:rPr>
          <w:b/>
        </w:rPr>
      </w:pPr>
    </w:p>
    <w:p w:rsidR="00FC7AB0" w:rsidRDefault="00FC7AB0" w:rsidP="00FC7AB0">
      <w:pPr>
        <w:spacing w:line="276" w:lineRule="auto"/>
        <w:jc w:val="both"/>
        <w:rPr>
          <w:rFonts w:eastAsia="Calibri"/>
          <w:lang w:eastAsia="en-US"/>
        </w:rPr>
      </w:pPr>
      <w:r>
        <w:rPr>
          <w:rFonts w:eastAsia="Calibri"/>
        </w:rPr>
        <w:t>Рекомендовать Годовому общему собранию акционеров АО «ЗОМЗ» полученную Обществом по результатам 2017 года чистую прибыль размере 124 477 719 (сто двадцать четыре миллиона четыреста семьдесят семь тысяч семьсот девятнадцать) рублей 00 копеек распределить следующим образом:</w:t>
      </w:r>
    </w:p>
    <w:p w:rsidR="00FC7AB0" w:rsidRDefault="00FC7AB0" w:rsidP="00FC7AB0">
      <w:pPr>
        <w:spacing w:line="276" w:lineRule="auto"/>
        <w:jc w:val="both"/>
        <w:rPr>
          <w:rFonts w:eastAsia="Calibri"/>
        </w:rPr>
      </w:pPr>
      <w:r>
        <w:rPr>
          <w:rFonts w:eastAsia="Calibri"/>
        </w:rPr>
        <w:t>- 46 897 385,41 рублей, что составляет 37,7% от чистой прибыли, направить на выплату дивидендов по обыкновенным акциям Общества;</w:t>
      </w:r>
    </w:p>
    <w:p w:rsidR="00FC7AB0" w:rsidRDefault="00FC7AB0" w:rsidP="00FC7AB0">
      <w:pPr>
        <w:spacing w:line="276" w:lineRule="auto"/>
        <w:jc w:val="both"/>
        <w:rPr>
          <w:rFonts w:eastAsia="Calibri"/>
        </w:rPr>
      </w:pPr>
      <w:r>
        <w:rPr>
          <w:rFonts w:eastAsia="Calibri"/>
        </w:rPr>
        <w:t xml:space="preserve">- 1 090 000 рублей, что составляет 0,9% от чистой прибыли, направить на финансирование мотивационных программ Общества; </w:t>
      </w:r>
    </w:p>
    <w:p w:rsidR="00FC7AB0" w:rsidRDefault="00FC7AB0" w:rsidP="00FC7AB0">
      <w:pPr>
        <w:spacing w:line="276" w:lineRule="auto"/>
        <w:jc w:val="both"/>
        <w:rPr>
          <w:rFonts w:eastAsia="Calibri"/>
        </w:rPr>
      </w:pPr>
      <w:r>
        <w:rPr>
          <w:rFonts w:eastAsia="Calibri"/>
        </w:rPr>
        <w:t>- 76 490 333,59 рублей, что составляет 61,4% от чистой прибыли, направить на финансирование инвестиционных программ Общества.</w:t>
      </w:r>
    </w:p>
    <w:p w:rsidR="00FC7AB0" w:rsidRDefault="00FC7AB0" w:rsidP="00FC7AB0">
      <w:pPr>
        <w:jc w:val="both"/>
        <w:outlineLvl w:val="0"/>
        <w:rPr>
          <w:b/>
        </w:rPr>
      </w:pPr>
    </w:p>
    <w:p w:rsidR="00FC7AB0" w:rsidRDefault="00FC7AB0" w:rsidP="00FC7AB0">
      <w:pPr>
        <w:pStyle w:val="a3"/>
        <w:tabs>
          <w:tab w:val="left" w:pos="3045"/>
        </w:tabs>
        <w:spacing w:before="0" w:beforeAutospacing="0" w:after="0" w:afterAutospacing="0"/>
        <w:rPr>
          <w:b/>
          <w:u w:val="single"/>
        </w:rPr>
      </w:pPr>
      <w:r>
        <w:rPr>
          <w:b/>
          <w:u w:val="single"/>
        </w:rPr>
        <w:t>РЕШЕНИЕ ПРИНЯТО.</w:t>
      </w:r>
    </w:p>
    <w:p w:rsidR="00FC7AB0" w:rsidRDefault="00FC7AB0" w:rsidP="00FC7AB0">
      <w:pPr>
        <w:pStyle w:val="a3"/>
        <w:tabs>
          <w:tab w:val="left" w:pos="3045"/>
        </w:tabs>
        <w:spacing w:before="0" w:beforeAutospacing="0" w:after="0" w:afterAutospacing="0"/>
        <w:rPr>
          <w:b/>
          <w:u w:val="single"/>
        </w:rPr>
      </w:pPr>
    </w:p>
    <w:p w:rsidR="00FC7AB0" w:rsidRDefault="00FC7AB0" w:rsidP="00FC7AB0">
      <w:pPr>
        <w:pStyle w:val="a3"/>
        <w:tabs>
          <w:tab w:val="left" w:pos="3045"/>
        </w:tabs>
        <w:spacing w:before="0" w:beforeAutospacing="0" w:after="0" w:afterAutospacing="0"/>
        <w:rPr>
          <w:b/>
          <w:u w:val="single"/>
        </w:rPr>
      </w:pPr>
    </w:p>
    <w:p w:rsidR="00FC7AB0" w:rsidRDefault="00FC7AB0" w:rsidP="00FC7AB0">
      <w:pPr>
        <w:pStyle w:val="a3"/>
        <w:tabs>
          <w:tab w:val="left" w:pos="3045"/>
        </w:tabs>
        <w:spacing w:before="0" w:beforeAutospacing="0" w:after="0" w:afterAutospacing="0"/>
        <w:rPr>
          <w:b/>
        </w:rPr>
      </w:pPr>
      <w:r>
        <w:rPr>
          <w:b/>
        </w:rPr>
        <w:t>ВОПРОС № 3:</w:t>
      </w:r>
    </w:p>
    <w:p w:rsidR="00FC7AB0" w:rsidRDefault="00FC7AB0" w:rsidP="00FC7AB0">
      <w:pPr>
        <w:jc w:val="both"/>
        <w:outlineLvl w:val="0"/>
        <w:rPr>
          <w:b/>
        </w:rPr>
      </w:pPr>
    </w:p>
    <w:p w:rsidR="00FC7AB0" w:rsidRDefault="00FC7AB0" w:rsidP="00FC7AB0">
      <w:pPr>
        <w:tabs>
          <w:tab w:val="left" w:pos="709"/>
        </w:tabs>
        <w:spacing w:after="120" w:line="276" w:lineRule="auto"/>
        <w:contextualSpacing/>
        <w:rPr>
          <w:rFonts w:eastAsia="Calibri"/>
          <w:bCs/>
          <w:sz w:val="23"/>
          <w:szCs w:val="23"/>
        </w:rPr>
      </w:pPr>
      <w:r>
        <w:rPr>
          <w:rFonts w:eastAsia="Calibri"/>
          <w:sz w:val="22"/>
          <w:szCs w:val="22"/>
        </w:rPr>
        <w:t>«</w:t>
      </w:r>
      <w:r>
        <w:t>Рекомендации годовому общему собранию акционеров о размере и порядке выплаты дивидендов, установлении даты, на которую определяются лица, имеющие право на получение дивидендов».</w:t>
      </w:r>
    </w:p>
    <w:p w:rsidR="00FC7AB0" w:rsidRDefault="00FC7AB0" w:rsidP="00FC7AB0">
      <w:pPr>
        <w:suppressAutoHyphens/>
        <w:jc w:val="both"/>
        <w:rPr>
          <w:rFonts w:eastAsia="Calibri"/>
          <w:b/>
          <w:sz w:val="23"/>
          <w:szCs w:val="23"/>
        </w:rPr>
      </w:pPr>
      <w:r>
        <w:rPr>
          <w:rFonts w:eastAsia="Calibri"/>
          <w:b/>
          <w:sz w:val="23"/>
          <w:szCs w:val="23"/>
        </w:rPr>
        <w:t xml:space="preserve">Решение по вопросу повестки дня, поставленное на голосование: </w:t>
      </w:r>
    </w:p>
    <w:p w:rsidR="00FC7AB0" w:rsidRDefault="00FC7AB0" w:rsidP="00FC7AB0">
      <w:pPr>
        <w:suppressAutoHyphens/>
        <w:jc w:val="both"/>
        <w:rPr>
          <w:rFonts w:eastAsia="Calibri"/>
          <w:b/>
          <w:sz w:val="23"/>
          <w:szCs w:val="23"/>
        </w:rPr>
      </w:pPr>
    </w:p>
    <w:p w:rsidR="00FC7AB0" w:rsidRDefault="00FC7AB0" w:rsidP="00FC7AB0">
      <w:pPr>
        <w:spacing w:line="276" w:lineRule="auto"/>
        <w:jc w:val="both"/>
        <w:rPr>
          <w:rFonts w:eastAsia="Calibri"/>
          <w:lang w:eastAsia="en-US"/>
        </w:rPr>
      </w:pPr>
      <w:r>
        <w:rPr>
          <w:sz w:val="22"/>
          <w:szCs w:val="22"/>
        </w:rPr>
        <w:t>«</w:t>
      </w:r>
      <w:r>
        <w:rPr>
          <w:rFonts w:eastAsia="Calibri"/>
        </w:rPr>
        <w:t xml:space="preserve">Рекомендовать годовому общему собранию акционеров Общества по итогам 2017 года по вопросу повестки дня «О размере, сроках и </w:t>
      </w:r>
      <w:proofErr w:type="gramStart"/>
      <w:r>
        <w:rPr>
          <w:rFonts w:eastAsia="Calibri"/>
        </w:rPr>
        <w:t>форме выплаты дивидендов</w:t>
      </w:r>
      <w:proofErr w:type="gramEnd"/>
      <w:r>
        <w:rPr>
          <w:rFonts w:eastAsia="Calibri"/>
        </w:rPr>
        <w:t xml:space="preserve"> и установлении даты, на которую определяются лица, имеющие право на получение дивидендов по результатам 2017 года» принять следующее решение:</w:t>
      </w:r>
      <w:r>
        <w:rPr>
          <w:rFonts w:eastAsia="Calibri"/>
        </w:rPr>
        <w:tab/>
      </w:r>
    </w:p>
    <w:p w:rsidR="00FC7AB0" w:rsidRDefault="00FC7AB0" w:rsidP="00FC7AB0">
      <w:pPr>
        <w:spacing w:line="276" w:lineRule="auto"/>
        <w:jc w:val="both"/>
        <w:rPr>
          <w:rFonts w:eastAsia="Calibri"/>
        </w:rPr>
      </w:pPr>
      <w:r>
        <w:rPr>
          <w:rFonts w:eastAsia="Calibri"/>
        </w:rPr>
        <w:t xml:space="preserve">– направить на выплату дивидендов по результатам деятельности за 2017 год по обыкновенным акциям Общества сумму в размере 46 897 385,41 руб. и выплатить дивиденды денежными средствами в безналичной форме в </w:t>
      </w:r>
      <w:proofErr w:type="gramStart"/>
      <w:r>
        <w:rPr>
          <w:rFonts w:eastAsia="Calibri"/>
        </w:rPr>
        <w:t>размере  228</w:t>
      </w:r>
      <w:proofErr w:type="gramEnd"/>
      <w:r>
        <w:rPr>
          <w:rFonts w:eastAsia="Calibri"/>
        </w:rPr>
        <w:t>,31 руб. на одну обыкновенную акцию.</w:t>
      </w:r>
    </w:p>
    <w:p w:rsidR="00FC7AB0" w:rsidRDefault="00FC7AB0" w:rsidP="00FC7AB0">
      <w:pPr>
        <w:spacing w:line="276" w:lineRule="auto"/>
        <w:jc w:val="both"/>
        <w:rPr>
          <w:rFonts w:eastAsia="Calibri"/>
        </w:rPr>
      </w:pPr>
      <w:r>
        <w:rPr>
          <w:rFonts w:eastAsia="Calibri"/>
        </w:rPr>
        <w:t>– установить дату, на которую определяются лица, имеющие право на получение дивидендов – 08 мая 2018 года.</w:t>
      </w:r>
    </w:p>
    <w:p w:rsidR="00FC7AB0" w:rsidRDefault="00FC7AB0" w:rsidP="00FC7AB0">
      <w:pPr>
        <w:spacing w:line="276" w:lineRule="auto"/>
        <w:jc w:val="both"/>
        <w:rPr>
          <w:rFonts w:eastAsia="Calibri"/>
        </w:rPr>
      </w:pPr>
      <w:r>
        <w:rPr>
          <w:rFonts w:eastAsia="Calibri"/>
        </w:rPr>
        <w:t xml:space="preserve"> – выплату дивидендов акционерам произвести в сроки, установленные действующим законодательством РФ».</w:t>
      </w:r>
    </w:p>
    <w:p w:rsidR="00FC7AB0" w:rsidRDefault="00FC7AB0" w:rsidP="00FC7AB0">
      <w:pPr>
        <w:jc w:val="both"/>
        <w:outlineLvl w:val="0"/>
        <w:rPr>
          <w:b/>
        </w:rPr>
      </w:pPr>
    </w:p>
    <w:p w:rsidR="00FC7AB0" w:rsidRDefault="00FC7AB0" w:rsidP="00FC7AB0">
      <w:pPr>
        <w:rPr>
          <w:b/>
        </w:rPr>
      </w:pPr>
      <w:r>
        <w:rPr>
          <w:b/>
        </w:rPr>
        <w:t>Итоги голосования:</w:t>
      </w:r>
    </w:p>
    <w:p w:rsidR="00FC7AB0" w:rsidRDefault="00FC7AB0" w:rsidP="00FC7AB0">
      <w:pPr>
        <w:rPr>
          <w:b/>
        </w:rPr>
      </w:pPr>
      <w:r>
        <w:rPr>
          <w:b/>
        </w:rPr>
        <w:t xml:space="preserve">«ЗА» - </w:t>
      </w:r>
      <w:proofErr w:type="gramStart"/>
      <w:r>
        <w:rPr>
          <w:b/>
        </w:rPr>
        <w:t>7  (</w:t>
      </w:r>
      <w:proofErr w:type="gramEnd"/>
      <w:r>
        <w:rPr>
          <w:b/>
        </w:rPr>
        <w:t>Семь) членов совета директоров</w:t>
      </w:r>
    </w:p>
    <w:p w:rsidR="00FC7AB0" w:rsidRDefault="00FC7AB0" w:rsidP="00FC7AB0">
      <w:pPr>
        <w:rPr>
          <w:b/>
        </w:rPr>
      </w:pPr>
      <w:r>
        <w:rPr>
          <w:b/>
        </w:rPr>
        <w:t>«ПРОТИВ» - нет</w:t>
      </w:r>
    </w:p>
    <w:p w:rsidR="00FC7AB0" w:rsidRDefault="00FC7AB0" w:rsidP="00FC7AB0">
      <w:pPr>
        <w:rPr>
          <w:b/>
        </w:rPr>
      </w:pPr>
      <w:r>
        <w:rPr>
          <w:b/>
        </w:rPr>
        <w:t>«ВОЗДЕРЖАЛСЯ» - нет</w:t>
      </w:r>
    </w:p>
    <w:p w:rsidR="00FC7AB0" w:rsidRDefault="00FC7AB0" w:rsidP="00FC7AB0">
      <w:pPr>
        <w:jc w:val="both"/>
        <w:outlineLvl w:val="0"/>
        <w:rPr>
          <w:b/>
        </w:rPr>
      </w:pPr>
    </w:p>
    <w:p w:rsidR="00FC7AB0" w:rsidRDefault="00FC7AB0" w:rsidP="00FC7AB0">
      <w:pPr>
        <w:jc w:val="both"/>
        <w:rPr>
          <w:b/>
        </w:rPr>
      </w:pPr>
      <w:r>
        <w:rPr>
          <w:b/>
        </w:rPr>
        <w:t>ПРИНЯТОЕ РЕШЕНИЕ:</w:t>
      </w:r>
    </w:p>
    <w:p w:rsidR="00FC7AB0" w:rsidRDefault="00FC7AB0" w:rsidP="00FC7AB0">
      <w:pPr>
        <w:jc w:val="both"/>
        <w:outlineLvl w:val="0"/>
        <w:rPr>
          <w:b/>
        </w:rPr>
      </w:pPr>
    </w:p>
    <w:p w:rsidR="00FC7AB0" w:rsidRDefault="00FC7AB0" w:rsidP="00FC7AB0">
      <w:pPr>
        <w:spacing w:line="276" w:lineRule="auto"/>
        <w:jc w:val="both"/>
        <w:rPr>
          <w:rFonts w:eastAsia="Calibri"/>
          <w:lang w:eastAsia="en-US"/>
        </w:rPr>
      </w:pPr>
      <w:r>
        <w:rPr>
          <w:rFonts w:eastAsia="Calibri"/>
        </w:rPr>
        <w:t xml:space="preserve">Рекомендовать годовому общему собранию акционеров Общества по итогам 2017 года по вопросу повестки дня «О размере, сроках и </w:t>
      </w:r>
      <w:proofErr w:type="gramStart"/>
      <w:r>
        <w:rPr>
          <w:rFonts w:eastAsia="Calibri"/>
        </w:rPr>
        <w:t>форме выплаты дивидендов</w:t>
      </w:r>
      <w:proofErr w:type="gramEnd"/>
      <w:r>
        <w:rPr>
          <w:rFonts w:eastAsia="Calibri"/>
        </w:rPr>
        <w:t xml:space="preserve"> и установлении даты, на которую определяются лица, имеющие право на получение дивидендов по результатам 2017 года» принять следующее решение:</w:t>
      </w:r>
      <w:r>
        <w:rPr>
          <w:rFonts w:eastAsia="Calibri"/>
        </w:rPr>
        <w:tab/>
      </w:r>
    </w:p>
    <w:p w:rsidR="00FC7AB0" w:rsidRDefault="00FC7AB0" w:rsidP="00FC7AB0">
      <w:pPr>
        <w:spacing w:line="276" w:lineRule="auto"/>
        <w:jc w:val="both"/>
        <w:rPr>
          <w:rFonts w:eastAsia="Calibri"/>
        </w:rPr>
      </w:pPr>
      <w:r>
        <w:rPr>
          <w:rFonts w:eastAsia="Calibri"/>
        </w:rPr>
        <w:t xml:space="preserve">– направить на выплату дивидендов по результатам деятельности за 2017 год по обыкновенным акциям Общества сумму в размере 46 897 385,41 руб. и выплатить дивиденды денежными средствами в безналичной форме в </w:t>
      </w:r>
      <w:proofErr w:type="gramStart"/>
      <w:r>
        <w:rPr>
          <w:rFonts w:eastAsia="Calibri"/>
        </w:rPr>
        <w:t>размере  228</w:t>
      </w:r>
      <w:proofErr w:type="gramEnd"/>
      <w:r>
        <w:rPr>
          <w:rFonts w:eastAsia="Calibri"/>
        </w:rPr>
        <w:t>,31 руб. на одну обыкновенную акцию.</w:t>
      </w:r>
    </w:p>
    <w:p w:rsidR="00FC7AB0" w:rsidRDefault="00FC7AB0" w:rsidP="00FC7AB0">
      <w:pPr>
        <w:spacing w:line="276" w:lineRule="auto"/>
        <w:jc w:val="both"/>
        <w:rPr>
          <w:rFonts w:eastAsia="Calibri"/>
        </w:rPr>
      </w:pPr>
      <w:r>
        <w:rPr>
          <w:rFonts w:eastAsia="Calibri"/>
        </w:rPr>
        <w:t>– установить дату, на которую определяются лица, имеющие право на получение дивидендов – 08 мая 2018 года.</w:t>
      </w:r>
    </w:p>
    <w:p w:rsidR="00FC7AB0" w:rsidRDefault="00FC7AB0" w:rsidP="00FC7AB0">
      <w:pPr>
        <w:spacing w:line="276" w:lineRule="auto"/>
        <w:jc w:val="both"/>
        <w:rPr>
          <w:rFonts w:eastAsia="Calibri"/>
        </w:rPr>
      </w:pPr>
      <w:r>
        <w:rPr>
          <w:rFonts w:eastAsia="Calibri"/>
        </w:rPr>
        <w:t xml:space="preserve"> – выплату дивидендов акционерам произвести в сроки, установленные действующим законодательством РФ.</w:t>
      </w:r>
    </w:p>
    <w:p w:rsidR="00FC7AB0" w:rsidRDefault="00FC7AB0" w:rsidP="00FC7AB0">
      <w:pPr>
        <w:jc w:val="both"/>
        <w:outlineLvl w:val="0"/>
        <w:rPr>
          <w:b/>
        </w:rPr>
      </w:pPr>
    </w:p>
    <w:p w:rsidR="00FC7AB0" w:rsidRDefault="00FC7AB0" w:rsidP="00FC7AB0">
      <w:pPr>
        <w:jc w:val="both"/>
        <w:outlineLvl w:val="0"/>
        <w:rPr>
          <w:b/>
        </w:rPr>
      </w:pPr>
    </w:p>
    <w:p w:rsidR="00FC7AB0" w:rsidRDefault="00FC7AB0" w:rsidP="00FC7AB0">
      <w:pPr>
        <w:pStyle w:val="a3"/>
        <w:tabs>
          <w:tab w:val="left" w:pos="3045"/>
        </w:tabs>
        <w:spacing w:before="0" w:beforeAutospacing="0" w:after="0" w:afterAutospacing="0"/>
        <w:rPr>
          <w:b/>
          <w:u w:val="single"/>
        </w:rPr>
      </w:pPr>
      <w:r>
        <w:rPr>
          <w:b/>
          <w:u w:val="single"/>
        </w:rPr>
        <w:t>РЕШЕНИЕ ПРИНЯТО.</w:t>
      </w:r>
    </w:p>
    <w:p w:rsidR="00FC7AB0" w:rsidRDefault="00FC7AB0" w:rsidP="00FC7AB0">
      <w:pPr>
        <w:jc w:val="both"/>
        <w:outlineLvl w:val="0"/>
        <w:rPr>
          <w:b/>
        </w:rPr>
      </w:pPr>
    </w:p>
    <w:p w:rsidR="00FC7AB0" w:rsidRDefault="00FC7AB0" w:rsidP="00FC7AB0">
      <w:pPr>
        <w:jc w:val="both"/>
        <w:outlineLvl w:val="0"/>
        <w:rPr>
          <w:b/>
        </w:rPr>
      </w:pPr>
    </w:p>
    <w:p w:rsidR="00FC7AB0" w:rsidRDefault="00FC7AB0" w:rsidP="00FC7AB0">
      <w:pPr>
        <w:jc w:val="both"/>
        <w:outlineLvl w:val="0"/>
        <w:rPr>
          <w:b/>
        </w:rPr>
      </w:pPr>
      <w:r>
        <w:rPr>
          <w:b/>
        </w:rPr>
        <w:t>ВОПРОС № 4:</w:t>
      </w:r>
    </w:p>
    <w:p w:rsidR="00FC7AB0" w:rsidRDefault="00FC7AB0" w:rsidP="00FC7AB0">
      <w:pPr>
        <w:jc w:val="both"/>
        <w:outlineLvl w:val="0"/>
        <w:rPr>
          <w:b/>
        </w:rPr>
      </w:pPr>
    </w:p>
    <w:p w:rsidR="00FC7AB0" w:rsidRDefault="00FC7AB0" w:rsidP="00FC7AB0">
      <w:pPr>
        <w:tabs>
          <w:tab w:val="left" w:pos="709"/>
        </w:tabs>
        <w:spacing w:after="120" w:line="276" w:lineRule="auto"/>
        <w:contextualSpacing/>
        <w:rPr>
          <w:rFonts w:eastAsia="Calibri"/>
          <w:bCs/>
          <w:sz w:val="23"/>
          <w:szCs w:val="23"/>
        </w:rPr>
      </w:pPr>
      <w:r>
        <w:rPr>
          <w:rFonts w:eastAsia="Calibri"/>
          <w:sz w:val="22"/>
          <w:szCs w:val="22"/>
        </w:rPr>
        <w:t>«</w:t>
      </w:r>
      <w:r>
        <w:t>О выдвижении кандидата в аудиторы Общества для голосования на Годовом общем собрании акционеров».</w:t>
      </w:r>
    </w:p>
    <w:p w:rsidR="00FC7AB0" w:rsidRDefault="00FC7AB0" w:rsidP="00FC7AB0">
      <w:pPr>
        <w:suppressAutoHyphens/>
        <w:jc w:val="both"/>
        <w:rPr>
          <w:rFonts w:eastAsia="Calibri"/>
          <w:b/>
          <w:sz w:val="23"/>
          <w:szCs w:val="23"/>
        </w:rPr>
      </w:pPr>
      <w:r>
        <w:rPr>
          <w:rFonts w:eastAsia="Calibri"/>
          <w:b/>
          <w:sz w:val="23"/>
          <w:szCs w:val="23"/>
        </w:rPr>
        <w:t xml:space="preserve">Решение по вопросу повестки дня, поставленное на голосование: </w:t>
      </w:r>
    </w:p>
    <w:p w:rsidR="00FC7AB0" w:rsidRDefault="00FC7AB0" w:rsidP="00FC7AB0">
      <w:pPr>
        <w:suppressAutoHyphens/>
        <w:jc w:val="both"/>
        <w:rPr>
          <w:rFonts w:eastAsia="Calibri"/>
          <w:b/>
          <w:sz w:val="23"/>
          <w:szCs w:val="23"/>
        </w:rPr>
      </w:pPr>
    </w:p>
    <w:p w:rsidR="00FC7AB0" w:rsidRDefault="00FC7AB0" w:rsidP="00FC7AB0">
      <w:pPr>
        <w:spacing w:line="276" w:lineRule="auto"/>
        <w:jc w:val="both"/>
      </w:pPr>
      <w:r>
        <w:rPr>
          <w:sz w:val="22"/>
          <w:szCs w:val="22"/>
        </w:rPr>
        <w:t>«</w:t>
      </w:r>
      <w:r>
        <w:t>Предложить Годовому общему собранию акционеров Общества утвердить аудитором Общества Общество с ограниченной ответственностью «РСМ РУСЬ» (ОГРН 1027700257540)».</w:t>
      </w:r>
    </w:p>
    <w:p w:rsidR="00FC7AB0" w:rsidRDefault="00FC7AB0" w:rsidP="00FC7AB0">
      <w:pPr>
        <w:jc w:val="both"/>
        <w:outlineLvl w:val="0"/>
        <w:rPr>
          <w:b/>
        </w:rPr>
      </w:pPr>
    </w:p>
    <w:p w:rsidR="00FC7AB0" w:rsidRDefault="00FC7AB0" w:rsidP="00FC7AB0">
      <w:pPr>
        <w:rPr>
          <w:b/>
        </w:rPr>
      </w:pPr>
      <w:r>
        <w:rPr>
          <w:b/>
        </w:rPr>
        <w:t>Итоги голосования:</w:t>
      </w:r>
    </w:p>
    <w:p w:rsidR="00FC7AB0" w:rsidRDefault="00FC7AB0" w:rsidP="00FC7AB0">
      <w:pPr>
        <w:rPr>
          <w:b/>
        </w:rPr>
      </w:pPr>
      <w:r>
        <w:rPr>
          <w:b/>
        </w:rPr>
        <w:t xml:space="preserve">«ЗА» - </w:t>
      </w:r>
      <w:proofErr w:type="gramStart"/>
      <w:r>
        <w:rPr>
          <w:b/>
        </w:rPr>
        <w:t>7  (</w:t>
      </w:r>
      <w:proofErr w:type="gramEnd"/>
      <w:r>
        <w:rPr>
          <w:b/>
        </w:rPr>
        <w:t>Семь) членов совета директоров</w:t>
      </w:r>
    </w:p>
    <w:p w:rsidR="00FC7AB0" w:rsidRDefault="00FC7AB0" w:rsidP="00FC7AB0">
      <w:pPr>
        <w:rPr>
          <w:b/>
        </w:rPr>
      </w:pPr>
      <w:r>
        <w:rPr>
          <w:b/>
        </w:rPr>
        <w:t>«ПРОТИВ» - нет</w:t>
      </w:r>
    </w:p>
    <w:p w:rsidR="00FC7AB0" w:rsidRDefault="00FC7AB0" w:rsidP="00FC7AB0">
      <w:pPr>
        <w:rPr>
          <w:b/>
        </w:rPr>
      </w:pPr>
      <w:r>
        <w:rPr>
          <w:b/>
        </w:rPr>
        <w:t>«ВОЗДЕРЖАЛСЯ» - нет</w:t>
      </w:r>
    </w:p>
    <w:p w:rsidR="00FC7AB0" w:rsidRDefault="00FC7AB0" w:rsidP="00FC7AB0">
      <w:pPr>
        <w:jc w:val="both"/>
        <w:outlineLvl w:val="0"/>
        <w:rPr>
          <w:b/>
        </w:rPr>
      </w:pPr>
    </w:p>
    <w:p w:rsidR="00FC7AB0" w:rsidRDefault="00FC7AB0" w:rsidP="00FC7AB0">
      <w:pPr>
        <w:jc w:val="both"/>
        <w:rPr>
          <w:b/>
        </w:rPr>
      </w:pPr>
      <w:r>
        <w:rPr>
          <w:b/>
        </w:rPr>
        <w:t>ПРИНЯТОЕ РЕШЕНИЕ:</w:t>
      </w:r>
    </w:p>
    <w:p w:rsidR="00FC7AB0" w:rsidRDefault="00FC7AB0" w:rsidP="00FC7AB0">
      <w:pPr>
        <w:jc w:val="both"/>
        <w:rPr>
          <w:b/>
        </w:rPr>
      </w:pPr>
    </w:p>
    <w:p w:rsidR="00FC7AB0" w:rsidRDefault="00FC7AB0" w:rsidP="00FC7AB0">
      <w:pPr>
        <w:spacing w:line="276" w:lineRule="auto"/>
        <w:jc w:val="both"/>
      </w:pPr>
      <w:r>
        <w:t>Предложить Годовому общему собранию акционеров Общества утвердить аудитором Общества Общество с ограниченной ответственностью «РСМ РУСЬ» (ОГРН 1027700257540).</w:t>
      </w:r>
    </w:p>
    <w:p w:rsidR="00FC7AB0" w:rsidRDefault="00FC7AB0" w:rsidP="00FC7AB0">
      <w:pPr>
        <w:jc w:val="both"/>
        <w:outlineLvl w:val="0"/>
        <w:rPr>
          <w:b/>
        </w:rPr>
      </w:pPr>
    </w:p>
    <w:p w:rsidR="00FC7AB0" w:rsidRDefault="00FC7AB0" w:rsidP="00FC7AB0">
      <w:pPr>
        <w:pStyle w:val="a3"/>
        <w:tabs>
          <w:tab w:val="left" w:pos="3045"/>
        </w:tabs>
        <w:spacing w:before="0" w:beforeAutospacing="0" w:after="0" w:afterAutospacing="0"/>
        <w:rPr>
          <w:b/>
          <w:u w:val="single"/>
        </w:rPr>
      </w:pPr>
      <w:r>
        <w:rPr>
          <w:b/>
          <w:u w:val="single"/>
        </w:rPr>
        <w:t>РЕШЕНИЕ ПРИНЯТО.</w:t>
      </w:r>
    </w:p>
    <w:p w:rsidR="00FC7AB0" w:rsidRDefault="00FC7AB0" w:rsidP="00FC7AB0">
      <w:pPr>
        <w:jc w:val="both"/>
        <w:outlineLvl w:val="0"/>
        <w:rPr>
          <w:b/>
        </w:rPr>
      </w:pPr>
    </w:p>
    <w:p w:rsidR="00FC7AB0" w:rsidRDefault="00FC7AB0" w:rsidP="00FC7AB0">
      <w:pPr>
        <w:jc w:val="both"/>
        <w:outlineLvl w:val="0"/>
        <w:rPr>
          <w:b/>
        </w:rPr>
      </w:pPr>
      <w:r>
        <w:rPr>
          <w:b/>
        </w:rPr>
        <w:t>ВОПРОС № 5:</w:t>
      </w:r>
    </w:p>
    <w:p w:rsidR="00FC7AB0" w:rsidRDefault="00FC7AB0" w:rsidP="00FC7AB0">
      <w:pPr>
        <w:jc w:val="both"/>
        <w:outlineLvl w:val="0"/>
        <w:rPr>
          <w:b/>
        </w:rPr>
      </w:pPr>
    </w:p>
    <w:p w:rsidR="00FC7AB0" w:rsidRDefault="00FC7AB0" w:rsidP="00FC7AB0">
      <w:pPr>
        <w:tabs>
          <w:tab w:val="left" w:pos="709"/>
        </w:tabs>
        <w:spacing w:after="120" w:line="276" w:lineRule="auto"/>
        <w:contextualSpacing/>
        <w:rPr>
          <w:rFonts w:eastAsia="Calibri"/>
          <w:bCs/>
          <w:sz w:val="23"/>
          <w:szCs w:val="23"/>
        </w:rPr>
      </w:pPr>
      <w:r>
        <w:rPr>
          <w:rFonts w:eastAsia="Calibri"/>
          <w:sz w:val="22"/>
          <w:szCs w:val="22"/>
        </w:rPr>
        <w:t>«</w:t>
      </w:r>
      <w:r>
        <w:t>Об утверждении повестки дня Годового общего собрания акционеров Общества».</w:t>
      </w:r>
    </w:p>
    <w:p w:rsidR="00FC7AB0" w:rsidRDefault="00FC7AB0" w:rsidP="00FC7AB0">
      <w:pPr>
        <w:suppressAutoHyphens/>
        <w:jc w:val="both"/>
        <w:rPr>
          <w:rFonts w:eastAsia="Calibri"/>
          <w:b/>
          <w:sz w:val="23"/>
          <w:szCs w:val="23"/>
        </w:rPr>
      </w:pPr>
    </w:p>
    <w:p w:rsidR="00FC7AB0" w:rsidRDefault="00FC7AB0" w:rsidP="00FC7AB0">
      <w:pPr>
        <w:suppressAutoHyphens/>
        <w:jc w:val="both"/>
        <w:rPr>
          <w:rFonts w:eastAsia="Calibri"/>
          <w:b/>
          <w:sz w:val="23"/>
          <w:szCs w:val="23"/>
        </w:rPr>
      </w:pPr>
      <w:r>
        <w:rPr>
          <w:rFonts w:eastAsia="Calibri"/>
          <w:b/>
          <w:sz w:val="23"/>
          <w:szCs w:val="23"/>
        </w:rPr>
        <w:t xml:space="preserve">Решение по вопросу повестки дня, поставленное на голосование: </w:t>
      </w:r>
    </w:p>
    <w:p w:rsidR="00FC7AB0" w:rsidRDefault="00FC7AB0" w:rsidP="00FC7AB0">
      <w:pPr>
        <w:suppressAutoHyphens/>
        <w:jc w:val="both"/>
        <w:rPr>
          <w:rFonts w:eastAsia="Calibri"/>
          <w:b/>
          <w:sz w:val="23"/>
          <w:szCs w:val="23"/>
        </w:rPr>
      </w:pPr>
    </w:p>
    <w:p w:rsidR="00FC7AB0" w:rsidRDefault="00FC7AB0" w:rsidP="00FC7AB0">
      <w:pPr>
        <w:spacing w:line="276" w:lineRule="auto"/>
        <w:jc w:val="both"/>
      </w:pPr>
      <w:r>
        <w:rPr>
          <w:sz w:val="22"/>
          <w:szCs w:val="22"/>
        </w:rPr>
        <w:t>«</w:t>
      </w:r>
      <w:r>
        <w:t>Утвердить следующую повестку дня Годового общего собрания акционеров Общества:</w:t>
      </w:r>
    </w:p>
    <w:p w:rsidR="00FC7AB0" w:rsidRDefault="00FC7AB0" w:rsidP="00FC7AB0">
      <w:pPr>
        <w:spacing w:line="276" w:lineRule="auto"/>
        <w:jc w:val="both"/>
      </w:pPr>
      <w:r>
        <w:t>1. Утверждение годового отчета Общества.</w:t>
      </w:r>
    </w:p>
    <w:p w:rsidR="00FC7AB0" w:rsidRDefault="00FC7AB0" w:rsidP="00FC7AB0">
      <w:pPr>
        <w:spacing w:line="276" w:lineRule="auto"/>
        <w:jc w:val="both"/>
      </w:pPr>
      <w:r>
        <w:t xml:space="preserve">2. Утверждение годовой бухгалтерской отчетности Общества. </w:t>
      </w:r>
    </w:p>
    <w:p w:rsidR="00FC7AB0" w:rsidRDefault="00FC7AB0" w:rsidP="00FC7AB0">
      <w:pPr>
        <w:spacing w:line="276" w:lineRule="auto"/>
        <w:jc w:val="both"/>
      </w:pPr>
      <w:r>
        <w:t>3. Утверждение распределения прибыли Общества по результатам деятельности за 2017 год.</w:t>
      </w:r>
    </w:p>
    <w:p w:rsidR="00FC7AB0" w:rsidRDefault="00FC7AB0" w:rsidP="00FC7AB0">
      <w:pPr>
        <w:spacing w:line="276" w:lineRule="auto"/>
        <w:jc w:val="both"/>
      </w:pPr>
      <w:r>
        <w:t>4. О размере, сроках и форме выплаты дивидендов по результатам деятельности за 2017 год. Установление даты, на которую определяются лица, имеющие право на получение дивидендов.</w:t>
      </w:r>
    </w:p>
    <w:p w:rsidR="00FC7AB0" w:rsidRDefault="00FC7AB0" w:rsidP="00FC7AB0">
      <w:pPr>
        <w:spacing w:line="276" w:lineRule="auto"/>
        <w:jc w:val="both"/>
      </w:pPr>
      <w:r>
        <w:t>5. Избрание членов Совета директоров Общества.</w:t>
      </w:r>
    </w:p>
    <w:p w:rsidR="00FC7AB0" w:rsidRDefault="00FC7AB0" w:rsidP="00FC7AB0">
      <w:pPr>
        <w:spacing w:line="276" w:lineRule="auto"/>
        <w:jc w:val="both"/>
      </w:pPr>
      <w:r>
        <w:t>6. Избрание членов ревизионной комиссии Общества.</w:t>
      </w:r>
    </w:p>
    <w:p w:rsidR="00FC7AB0" w:rsidRDefault="00FC7AB0" w:rsidP="00FC7AB0">
      <w:pPr>
        <w:spacing w:line="276" w:lineRule="auto"/>
        <w:jc w:val="both"/>
      </w:pPr>
      <w:r>
        <w:t>7. Утверждение аудитора Общества.</w:t>
      </w:r>
    </w:p>
    <w:p w:rsidR="00FC7AB0" w:rsidRDefault="00FC7AB0" w:rsidP="00FC7AB0">
      <w:pPr>
        <w:spacing w:line="276" w:lineRule="auto"/>
        <w:jc w:val="both"/>
      </w:pPr>
      <w:r>
        <w:t>8. Утверждение Положения о вознаграждениях и компенсациях членам Совета директоров и ревизионной комиссии в новой редакции.</w:t>
      </w:r>
    </w:p>
    <w:p w:rsidR="00FC7AB0" w:rsidRDefault="00FC7AB0" w:rsidP="00FC7AB0">
      <w:pPr>
        <w:spacing w:line="276" w:lineRule="auto"/>
        <w:jc w:val="both"/>
      </w:pPr>
      <w:r>
        <w:t>9. Утверждение Устава Общества в новой редакции».</w:t>
      </w:r>
    </w:p>
    <w:p w:rsidR="00FC7AB0" w:rsidRDefault="00FC7AB0" w:rsidP="00FC7AB0">
      <w:pPr>
        <w:jc w:val="both"/>
        <w:outlineLvl w:val="0"/>
        <w:rPr>
          <w:b/>
        </w:rPr>
      </w:pPr>
    </w:p>
    <w:p w:rsidR="00FC7AB0" w:rsidRDefault="00FC7AB0" w:rsidP="00FC7AB0">
      <w:pPr>
        <w:jc w:val="both"/>
        <w:outlineLvl w:val="0"/>
        <w:rPr>
          <w:b/>
        </w:rPr>
      </w:pPr>
    </w:p>
    <w:p w:rsidR="00FC7AB0" w:rsidRDefault="00FC7AB0" w:rsidP="00FC7AB0">
      <w:pPr>
        <w:jc w:val="both"/>
        <w:outlineLvl w:val="0"/>
        <w:rPr>
          <w:b/>
        </w:rPr>
      </w:pPr>
    </w:p>
    <w:p w:rsidR="00FC7AB0" w:rsidRDefault="00FC7AB0" w:rsidP="00FC7AB0">
      <w:pPr>
        <w:rPr>
          <w:b/>
        </w:rPr>
      </w:pPr>
      <w:r>
        <w:rPr>
          <w:b/>
        </w:rPr>
        <w:t>Итоги голосования:</w:t>
      </w:r>
    </w:p>
    <w:p w:rsidR="00FC7AB0" w:rsidRDefault="00FC7AB0" w:rsidP="00FC7AB0">
      <w:pPr>
        <w:rPr>
          <w:b/>
        </w:rPr>
      </w:pPr>
      <w:r>
        <w:rPr>
          <w:b/>
        </w:rPr>
        <w:t xml:space="preserve">«ЗА» - </w:t>
      </w:r>
      <w:proofErr w:type="gramStart"/>
      <w:r>
        <w:rPr>
          <w:b/>
        </w:rPr>
        <w:t>7  (</w:t>
      </w:r>
      <w:proofErr w:type="gramEnd"/>
      <w:r>
        <w:rPr>
          <w:b/>
        </w:rPr>
        <w:t>Семь) членов совета директоров</w:t>
      </w:r>
    </w:p>
    <w:p w:rsidR="00FC7AB0" w:rsidRDefault="00FC7AB0" w:rsidP="00FC7AB0">
      <w:pPr>
        <w:rPr>
          <w:b/>
        </w:rPr>
      </w:pPr>
      <w:r>
        <w:rPr>
          <w:b/>
        </w:rPr>
        <w:t>«ПРОТИВ» - нет</w:t>
      </w:r>
    </w:p>
    <w:p w:rsidR="00FC7AB0" w:rsidRDefault="00FC7AB0" w:rsidP="00FC7AB0">
      <w:pPr>
        <w:rPr>
          <w:b/>
        </w:rPr>
      </w:pPr>
      <w:r>
        <w:rPr>
          <w:b/>
        </w:rPr>
        <w:t>«ВОЗДЕРЖАЛСЯ» - нет</w:t>
      </w:r>
    </w:p>
    <w:p w:rsidR="00FC7AB0" w:rsidRDefault="00FC7AB0" w:rsidP="00FC7AB0">
      <w:pPr>
        <w:jc w:val="both"/>
        <w:outlineLvl w:val="0"/>
        <w:rPr>
          <w:b/>
        </w:rPr>
      </w:pPr>
    </w:p>
    <w:p w:rsidR="00FC7AB0" w:rsidRDefault="00FC7AB0" w:rsidP="00FC7AB0">
      <w:pPr>
        <w:jc w:val="both"/>
        <w:rPr>
          <w:b/>
        </w:rPr>
      </w:pPr>
      <w:r>
        <w:rPr>
          <w:b/>
        </w:rPr>
        <w:t>ПРИНЯТОЕ РЕШЕНИЕ:</w:t>
      </w:r>
    </w:p>
    <w:p w:rsidR="00FC7AB0" w:rsidRDefault="00FC7AB0" w:rsidP="00FC7AB0">
      <w:pPr>
        <w:jc w:val="both"/>
        <w:rPr>
          <w:b/>
        </w:rPr>
      </w:pPr>
    </w:p>
    <w:p w:rsidR="00FC7AB0" w:rsidRDefault="00FC7AB0" w:rsidP="00FC7AB0">
      <w:pPr>
        <w:spacing w:line="276" w:lineRule="auto"/>
        <w:jc w:val="both"/>
      </w:pPr>
      <w:r>
        <w:t>Утвердить следующую повестку дня Годового общего собрания акционеров Общества:</w:t>
      </w:r>
    </w:p>
    <w:p w:rsidR="00FC7AB0" w:rsidRDefault="00FC7AB0" w:rsidP="00FC7AB0">
      <w:pPr>
        <w:spacing w:line="276" w:lineRule="auto"/>
        <w:jc w:val="both"/>
      </w:pPr>
      <w:r>
        <w:t>1. Утверждение годового отчета Общества.</w:t>
      </w:r>
    </w:p>
    <w:p w:rsidR="00FC7AB0" w:rsidRDefault="00FC7AB0" w:rsidP="00FC7AB0">
      <w:pPr>
        <w:spacing w:line="276" w:lineRule="auto"/>
        <w:jc w:val="both"/>
      </w:pPr>
      <w:r>
        <w:t xml:space="preserve">2. Утверждение годовой бухгалтерской отчетности Общества. </w:t>
      </w:r>
    </w:p>
    <w:p w:rsidR="00FC7AB0" w:rsidRDefault="00FC7AB0" w:rsidP="00FC7AB0">
      <w:pPr>
        <w:spacing w:line="276" w:lineRule="auto"/>
        <w:jc w:val="both"/>
      </w:pPr>
      <w:r>
        <w:t>4. Утверждение распределения прибыли Общества по результатам деятельности за 2017 год.</w:t>
      </w:r>
    </w:p>
    <w:p w:rsidR="00FC7AB0" w:rsidRDefault="00FC7AB0" w:rsidP="00FC7AB0">
      <w:pPr>
        <w:spacing w:line="276" w:lineRule="auto"/>
        <w:jc w:val="both"/>
      </w:pPr>
      <w:r>
        <w:t>5. О размере, сроках и форме выплаты дивидендов по результатам деятельности за 2017 год. Установление даты, на которую определяются лица, имеющие право на получение дивидендов.</w:t>
      </w:r>
    </w:p>
    <w:p w:rsidR="00FC7AB0" w:rsidRDefault="00FC7AB0" w:rsidP="00FC7AB0">
      <w:pPr>
        <w:spacing w:line="276" w:lineRule="auto"/>
        <w:jc w:val="both"/>
      </w:pPr>
      <w:r>
        <w:t>6. Избрание членов Совета директоров Общества.</w:t>
      </w:r>
    </w:p>
    <w:p w:rsidR="00FC7AB0" w:rsidRDefault="00FC7AB0" w:rsidP="00FC7AB0">
      <w:pPr>
        <w:spacing w:line="276" w:lineRule="auto"/>
        <w:jc w:val="both"/>
      </w:pPr>
      <w:r>
        <w:t>7. Избрание членов ревизионной комиссии Общества.</w:t>
      </w:r>
    </w:p>
    <w:p w:rsidR="00FC7AB0" w:rsidRDefault="00FC7AB0" w:rsidP="00FC7AB0">
      <w:pPr>
        <w:spacing w:line="276" w:lineRule="auto"/>
        <w:jc w:val="both"/>
      </w:pPr>
      <w:r>
        <w:t>8. Утверждение аудитора Общества.</w:t>
      </w:r>
    </w:p>
    <w:p w:rsidR="00FC7AB0" w:rsidRDefault="00FC7AB0" w:rsidP="00FC7AB0">
      <w:pPr>
        <w:spacing w:line="276" w:lineRule="auto"/>
        <w:jc w:val="both"/>
      </w:pPr>
      <w:r>
        <w:t>9. Утверждение Положения о вознаграждениях и компенсациях членам Совета директоров и ревизионной комиссии в новой редакции.</w:t>
      </w:r>
    </w:p>
    <w:p w:rsidR="00FC7AB0" w:rsidRDefault="00FC7AB0" w:rsidP="00FC7AB0">
      <w:pPr>
        <w:spacing w:line="276" w:lineRule="auto"/>
        <w:jc w:val="both"/>
      </w:pPr>
      <w:r>
        <w:t>10. Утверждение Устава Общества в новой редакции.</w:t>
      </w:r>
    </w:p>
    <w:p w:rsidR="00FC7AB0" w:rsidRDefault="00FC7AB0" w:rsidP="00FC7AB0">
      <w:pPr>
        <w:jc w:val="both"/>
        <w:outlineLvl w:val="0"/>
        <w:rPr>
          <w:b/>
        </w:rPr>
      </w:pPr>
    </w:p>
    <w:p w:rsidR="00FC7AB0" w:rsidRDefault="00FC7AB0" w:rsidP="00FC7AB0">
      <w:pPr>
        <w:pStyle w:val="a3"/>
        <w:tabs>
          <w:tab w:val="left" w:pos="3045"/>
        </w:tabs>
        <w:spacing w:before="0" w:beforeAutospacing="0" w:after="0" w:afterAutospacing="0"/>
        <w:rPr>
          <w:b/>
          <w:u w:val="single"/>
        </w:rPr>
      </w:pPr>
      <w:r>
        <w:rPr>
          <w:b/>
          <w:u w:val="single"/>
        </w:rPr>
        <w:t>РЕШЕНИЕ ПРИНЯТО.</w:t>
      </w:r>
    </w:p>
    <w:p w:rsidR="00FC7AB0" w:rsidRDefault="00FC7AB0" w:rsidP="00FC7AB0">
      <w:pPr>
        <w:jc w:val="both"/>
        <w:outlineLvl w:val="0"/>
        <w:rPr>
          <w:b/>
        </w:rPr>
      </w:pPr>
    </w:p>
    <w:p w:rsidR="00FC7AB0" w:rsidRDefault="00FC7AB0" w:rsidP="00FC7AB0">
      <w:pPr>
        <w:jc w:val="both"/>
        <w:outlineLvl w:val="0"/>
        <w:rPr>
          <w:b/>
        </w:rPr>
      </w:pPr>
      <w:r>
        <w:rPr>
          <w:b/>
        </w:rPr>
        <w:t>ВОПРОС № 6:</w:t>
      </w:r>
    </w:p>
    <w:p w:rsidR="00FC7AB0" w:rsidRDefault="00FC7AB0" w:rsidP="00FC7AB0">
      <w:pPr>
        <w:jc w:val="both"/>
        <w:outlineLvl w:val="0"/>
        <w:rPr>
          <w:b/>
        </w:rPr>
      </w:pPr>
    </w:p>
    <w:p w:rsidR="00FC7AB0" w:rsidRDefault="00FC7AB0" w:rsidP="00FC7AB0">
      <w:pPr>
        <w:tabs>
          <w:tab w:val="left" w:pos="709"/>
        </w:tabs>
        <w:spacing w:after="120" w:line="276" w:lineRule="auto"/>
        <w:contextualSpacing/>
        <w:rPr>
          <w:rFonts w:eastAsia="Calibri"/>
          <w:bCs/>
          <w:sz w:val="23"/>
          <w:szCs w:val="23"/>
        </w:rPr>
      </w:pPr>
      <w:r>
        <w:rPr>
          <w:rFonts w:eastAsia="Calibri"/>
          <w:sz w:val="22"/>
          <w:szCs w:val="22"/>
        </w:rPr>
        <w:t>«</w:t>
      </w:r>
      <w:r>
        <w:t>О созыве Годового общего собрания акционеров Общества».</w:t>
      </w:r>
    </w:p>
    <w:p w:rsidR="00FC7AB0" w:rsidRDefault="00FC7AB0" w:rsidP="00FC7AB0">
      <w:pPr>
        <w:suppressAutoHyphens/>
        <w:jc w:val="both"/>
        <w:rPr>
          <w:rFonts w:eastAsia="Calibri"/>
          <w:b/>
          <w:sz w:val="23"/>
          <w:szCs w:val="23"/>
        </w:rPr>
      </w:pPr>
      <w:r>
        <w:rPr>
          <w:rFonts w:eastAsia="Calibri"/>
          <w:b/>
          <w:sz w:val="23"/>
          <w:szCs w:val="23"/>
        </w:rPr>
        <w:t xml:space="preserve">Решение по вопросу повестки дня, поставленное на голосование: </w:t>
      </w:r>
    </w:p>
    <w:p w:rsidR="00FC7AB0" w:rsidRDefault="00FC7AB0" w:rsidP="00FC7AB0">
      <w:pPr>
        <w:suppressAutoHyphens/>
        <w:jc w:val="both"/>
        <w:rPr>
          <w:rFonts w:eastAsia="Calibri"/>
          <w:b/>
          <w:sz w:val="23"/>
          <w:szCs w:val="23"/>
        </w:rPr>
      </w:pPr>
    </w:p>
    <w:p w:rsidR="00FC7AB0" w:rsidRDefault="00FC7AB0" w:rsidP="00FC7AB0">
      <w:pPr>
        <w:spacing w:line="276" w:lineRule="auto"/>
        <w:jc w:val="both"/>
      </w:pPr>
      <w:r>
        <w:rPr>
          <w:sz w:val="22"/>
          <w:szCs w:val="22"/>
        </w:rPr>
        <w:t>«</w:t>
      </w:r>
      <w:r>
        <w:t>1. Созвать Годовое общее собрание акционеров Общества в форме собрания (совместного присутствия).</w:t>
      </w:r>
    </w:p>
    <w:p w:rsidR="00FC7AB0" w:rsidRDefault="00FC7AB0" w:rsidP="00FC7AB0">
      <w:pPr>
        <w:spacing w:line="276" w:lineRule="auto"/>
        <w:jc w:val="both"/>
      </w:pPr>
      <w:r>
        <w:t>2. Определить дату проведения Годового общего собрания акционеров Общества – 01 июня 2018 года.</w:t>
      </w:r>
    </w:p>
    <w:p w:rsidR="00FC7AB0" w:rsidRDefault="00FC7AB0" w:rsidP="00FC7AB0">
      <w:pPr>
        <w:spacing w:line="276" w:lineRule="auto"/>
        <w:jc w:val="both"/>
      </w:pPr>
      <w:r>
        <w:t>3. Определить дату, на которую определяются (фиксируются) лица, имеющие право на участие в Годовом общем собрании акционеров Общества – 08 мая 2018 года.</w:t>
      </w:r>
    </w:p>
    <w:p w:rsidR="00FC7AB0" w:rsidRDefault="00FC7AB0" w:rsidP="00FC7AB0">
      <w:pPr>
        <w:spacing w:line="276" w:lineRule="auto"/>
        <w:jc w:val="both"/>
      </w:pPr>
      <w:r>
        <w:t>4. Определить время проведения Годового общего собрания акционеров Общества – 10 часов 00 минут по местному времени.</w:t>
      </w:r>
    </w:p>
    <w:p w:rsidR="00FC7AB0" w:rsidRDefault="00FC7AB0" w:rsidP="00FC7AB0">
      <w:pPr>
        <w:spacing w:line="276" w:lineRule="auto"/>
        <w:jc w:val="both"/>
      </w:pPr>
      <w:r>
        <w:t xml:space="preserve">5. Определить место проведения Годового общего собрания акционеров Общества </w:t>
      </w:r>
      <w:proofErr w:type="gramStart"/>
      <w:r>
        <w:t>–  РФ</w:t>
      </w:r>
      <w:proofErr w:type="gramEnd"/>
      <w:r>
        <w:t>, Московская область, г. Сергиев Посад, проспект Красной Армии, 212В, конференц-зал.</w:t>
      </w:r>
    </w:p>
    <w:p w:rsidR="00FC7AB0" w:rsidRDefault="00FC7AB0" w:rsidP="00FC7AB0">
      <w:pPr>
        <w:spacing w:line="276" w:lineRule="auto"/>
        <w:jc w:val="both"/>
      </w:pPr>
      <w:r>
        <w:t>6. Определить время начала регистрации лиц, участвующих в Годовом общем собрании акционеров Общества – 09 часов 30 минут по местному времени.</w:t>
      </w:r>
    </w:p>
    <w:p w:rsidR="00FC7AB0" w:rsidRDefault="00FC7AB0" w:rsidP="00FC7AB0">
      <w:pPr>
        <w:spacing w:line="276" w:lineRule="auto"/>
        <w:jc w:val="both"/>
      </w:pPr>
      <w:r>
        <w:t>7. Определить, что регистрация лиц, участвующих в Годовом общем собрании акционеров Общества, осуществляется по адресу места проведения Годового общего собрания акционеров Общества.</w:t>
      </w:r>
    </w:p>
    <w:p w:rsidR="00FC7AB0" w:rsidRDefault="00FC7AB0" w:rsidP="00FC7AB0">
      <w:pPr>
        <w:spacing w:line="276" w:lineRule="auto"/>
        <w:jc w:val="both"/>
      </w:pPr>
      <w:r>
        <w:t>8. Утвердить форму и текст сообщения о проведении Годового общего собрания акционеров Общества (Приложение 1).</w:t>
      </w:r>
    </w:p>
    <w:p w:rsidR="00FC7AB0" w:rsidRDefault="00FC7AB0" w:rsidP="00FC7AB0">
      <w:pPr>
        <w:spacing w:line="276" w:lineRule="auto"/>
        <w:jc w:val="both"/>
      </w:pPr>
      <w:r>
        <w:t>9. Определить, что сообщение о проведении Годового общего собрания акционеров Общества размещается на веб-сайте Общества в сети Интернет по адресу: http://</w:t>
      </w:r>
      <w:proofErr w:type="spellStart"/>
      <w:r>
        <w:rPr>
          <w:lang w:val="en-US"/>
        </w:rPr>
        <w:t>shvabe</w:t>
      </w:r>
      <w:proofErr w:type="spellEnd"/>
      <w:r>
        <w:t>.</w:t>
      </w:r>
      <w:r>
        <w:rPr>
          <w:lang w:val="en-US"/>
        </w:rPr>
        <w:t>com</w:t>
      </w:r>
      <w:r>
        <w:t>/</w:t>
      </w:r>
      <w:proofErr w:type="spellStart"/>
      <w:r>
        <w:t>about</w:t>
      </w:r>
      <w:proofErr w:type="spellEnd"/>
      <w:r>
        <w:t>/</w:t>
      </w:r>
      <w:proofErr w:type="spellStart"/>
      <w:r>
        <w:t>company</w:t>
      </w:r>
      <w:proofErr w:type="spellEnd"/>
      <w:r>
        <w:t>/</w:t>
      </w:r>
      <w:proofErr w:type="spellStart"/>
      <w:r>
        <w:t>zagorskiy-optiko-me</w:t>
      </w:r>
      <w:r>
        <w:rPr>
          <w:lang w:val="en-US"/>
        </w:rPr>
        <w:t>khanicheskiy</w:t>
      </w:r>
      <w:proofErr w:type="spellEnd"/>
      <w:r>
        <w:t>-</w:t>
      </w:r>
      <w:proofErr w:type="spellStart"/>
      <w:r>
        <w:rPr>
          <w:lang w:val="en-US"/>
        </w:rPr>
        <w:t>zavod</w:t>
      </w:r>
      <w:proofErr w:type="spellEnd"/>
      <w:r>
        <w:t xml:space="preserve">/. </w:t>
      </w:r>
    </w:p>
    <w:p w:rsidR="00FC7AB0" w:rsidRDefault="00FC7AB0" w:rsidP="00FC7AB0">
      <w:pPr>
        <w:spacing w:line="276" w:lineRule="auto"/>
        <w:jc w:val="both"/>
      </w:pPr>
      <w:r>
        <w:t>10. Утвердить форму и текст бюллетеней для голосования на Годовом общем собрании акционеров Общества (Приложения 2-5).</w:t>
      </w:r>
    </w:p>
    <w:p w:rsidR="00FC7AB0" w:rsidRDefault="00FC7AB0" w:rsidP="00FC7AB0">
      <w:pPr>
        <w:spacing w:line="276" w:lineRule="auto"/>
        <w:jc w:val="both"/>
      </w:pPr>
      <w:r>
        <w:t>11. Определить, что бюллетени для голосования должны быть отправлены простым почтовым отправлением лицам, включенным в список лиц, имеющих право на участие на Годовом общем собрании акционеров Общества, не позднее 12 мая 2018 года.</w:t>
      </w:r>
    </w:p>
    <w:p w:rsidR="00FC7AB0" w:rsidRDefault="00FC7AB0" w:rsidP="00FC7AB0">
      <w:pPr>
        <w:spacing w:line="276" w:lineRule="auto"/>
        <w:jc w:val="both"/>
      </w:pPr>
      <w:r>
        <w:t>12. Определить, что при определении кворума и подведении итогов голосования учитываются голоса, представленные бюллетенями для голосования, полученными Обществом не позднее, чем за 2 дня до даты его проведения – до 30 мая 2018 года.</w:t>
      </w:r>
    </w:p>
    <w:p w:rsidR="00FC7AB0" w:rsidRDefault="00FC7AB0" w:rsidP="00FC7AB0">
      <w:pPr>
        <w:spacing w:line="276" w:lineRule="auto"/>
        <w:jc w:val="both"/>
      </w:pPr>
      <w:r>
        <w:t>13. Определить, что к информации (материалам), подлежащей предоставлению лицам, имеющим право на участие в Годовом общем собрании акционеров Общества, при подготовке к проведению общего собрания акционеров Общества относятся:</w:t>
      </w:r>
    </w:p>
    <w:p w:rsidR="00FC7AB0" w:rsidRDefault="00FC7AB0" w:rsidP="00FC7AB0">
      <w:pPr>
        <w:spacing w:line="276" w:lineRule="auto"/>
        <w:jc w:val="both"/>
      </w:pPr>
      <w:r>
        <w:t>- проекты решений Годового общего собрания акционеров Общества;</w:t>
      </w:r>
    </w:p>
    <w:p w:rsidR="00FC7AB0" w:rsidRDefault="00FC7AB0" w:rsidP="00FC7AB0">
      <w:pPr>
        <w:spacing w:line="276" w:lineRule="auto"/>
        <w:jc w:val="both"/>
      </w:pPr>
      <w:r>
        <w:t xml:space="preserve">- предложения и рекомендации Совета директоров Общества Годовому общему собранию акционеров об утверждении годового отчёта, годовой бухгалтерской отчётности; по распределению прибыли Общества по результатам деятельности за 2017 год; о размере дивидендов; об установлении даты, на которую определяются лица, имеющие право на получение дивидендов; </w:t>
      </w:r>
    </w:p>
    <w:p w:rsidR="00FC7AB0" w:rsidRDefault="00FC7AB0" w:rsidP="00FC7AB0">
      <w:pPr>
        <w:spacing w:line="276" w:lineRule="auto"/>
        <w:jc w:val="both"/>
      </w:pPr>
      <w:r>
        <w:t>- годовой отчёт Общества за 2017 год;</w:t>
      </w:r>
    </w:p>
    <w:p w:rsidR="00FC7AB0" w:rsidRDefault="00FC7AB0" w:rsidP="00FC7AB0">
      <w:pPr>
        <w:spacing w:line="276" w:lineRule="auto"/>
        <w:jc w:val="both"/>
      </w:pPr>
      <w:r>
        <w:t xml:space="preserve">- годовая бухгалтерская отчётность Общества за 2017 год; </w:t>
      </w:r>
    </w:p>
    <w:p w:rsidR="00FC7AB0" w:rsidRDefault="00FC7AB0" w:rsidP="00FC7AB0">
      <w:pPr>
        <w:spacing w:line="276" w:lineRule="auto"/>
        <w:jc w:val="both"/>
      </w:pPr>
      <w:r>
        <w:t>- заключение ревизионной комиссии по итогам деятельности Общества за 2017 год;</w:t>
      </w:r>
    </w:p>
    <w:p w:rsidR="00FC7AB0" w:rsidRDefault="00FC7AB0" w:rsidP="00FC7AB0">
      <w:pPr>
        <w:spacing w:line="276" w:lineRule="auto"/>
        <w:jc w:val="both"/>
      </w:pPr>
      <w:r>
        <w:t>- заключение аудитора по итогам деятельности Общества за 2017 год;</w:t>
      </w:r>
    </w:p>
    <w:p w:rsidR="00FC7AB0" w:rsidRDefault="00FC7AB0" w:rsidP="00FC7AB0">
      <w:pPr>
        <w:spacing w:line="276" w:lineRule="auto"/>
        <w:jc w:val="both"/>
      </w:pPr>
      <w:r>
        <w:t>- сведения о кандидатах в Совет директоров Общества;</w:t>
      </w:r>
    </w:p>
    <w:p w:rsidR="00FC7AB0" w:rsidRDefault="00FC7AB0" w:rsidP="00FC7AB0">
      <w:pPr>
        <w:spacing w:line="276" w:lineRule="auto"/>
        <w:jc w:val="both"/>
      </w:pPr>
      <w:r>
        <w:t>- сведения о кандидатах в ревизионную комиссию Общества;</w:t>
      </w:r>
    </w:p>
    <w:p w:rsidR="00FC7AB0" w:rsidRDefault="00FC7AB0" w:rsidP="00FC7AB0">
      <w:pPr>
        <w:spacing w:line="276" w:lineRule="auto"/>
        <w:jc w:val="both"/>
      </w:pPr>
      <w:r>
        <w:t>- информация о наличии либо отсутствии письменного согласия кандидатов, выдвинутых для избрания в Совет директоров Общества, ревизионную комиссию Общества;</w:t>
      </w:r>
    </w:p>
    <w:p w:rsidR="00FC7AB0" w:rsidRDefault="00FC7AB0" w:rsidP="00FC7AB0">
      <w:pPr>
        <w:spacing w:line="276" w:lineRule="auto"/>
        <w:jc w:val="both"/>
      </w:pPr>
      <w:r>
        <w:t>- сведения о кандидатуре аудитора Общества;</w:t>
      </w:r>
    </w:p>
    <w:p w:rsidR="00FC7AB0" w:rsidRDefault="00FC7AB0" w:rsidP="00FC7AB0">
      <w:pPr>
        <w:spacing w:line="276" w:lineRule="auto"/>
        <w:jc w:val="both"/>
      </w:pPr>
      <w:r>
        <w:t>- проект положения о вознаграждениях и компенсациях членам Совета директоров и ревизионной комиссии в новой редакции;</w:t>
      </w:r>
    </w:p>
    <w:p w:rsidR="00FC7AB0" w:rsidRDefault="00FC7AB0" w:rsidP="00FC7AB0">
      <w:pPr>
        <w:spacing w:line="276" w:lineRule="auto"/>
        <w:jc w:val="both"/>
      </w:pPr>
      <w:r>
        <w:t>- проект Устава Общества в новой редакции.</w:t>
      </w:r>
    </w:p>
    <w:p w:rsidR="00FC7AB0" w:rsidRDefault="00FC7AB0" w:rsidP="00FC7AB0">
      <w:pPr>
        <w:spacing w:line="276" w:lineRule="auto"/>
        <w:jc w:val="both"/>
      </w:pPr>
      <w:r>
        <w:t>14. Установить, что с указанной информацией (материалами) лица, имеющие право на участие в Годовом общем собрании акционеров Общества, могут ознакомиться в период с 12 мая 2018 года по 31 мая 2018 года включительно по рабочим дням с 08 часов 00 минут до 17 часов 00 минут по следующему адресу: 141300, РФ, г. Сергиев Посад, проспект Красной Армии, д. 212В, проходная АО «ЗОМЗ».</w:t>
      </w:r>
    </w:p>
    <w:p w:rsidR="00FC7AB0" w:rsidRDefault="00FC7AB0" w:rsidP="00FC7AB0">
      <w:pPr>
        <w:spacing w:line="276" w:lineRule="auto"/>
        <w:jc w:val="both"/>
      </w:pPr>
      <w:r>
        <w:t>Указанная информация (материалы) также будет доступна для ознакомления участникам Годового общего собрания акционеров Общества по месту его проведения 01 июня 2018 года с момента начала регистрации участников Годового общего собрания акционеров Общества и до его закрытия.</w:t>
      </w:r>
    </w:p>
    <w:p w:rsidR="00FC7AB0" w:rsidRDefault="00FC7AB0" w:rsidP="00FC7AB0">
      <w:pPr>
        <w:spacing w:line="276" w:lineRule="auto"/>
        <w:jc w:val="both"/>
      </w:pPr>
      <w:r>
        <w:t xml:space="preserve">15. Определить, что функции Председательствующего на Годовом общем собрании акционеров Общества осуществляет Председатель Совета директоров Общества. </w:t>
      </w:r>
    </w:p>
    <w:p w:rsidR="00FC7AB0" w:rsidRDefault="00FC7AB0" w:rsidP="00FC7AB0">
      <w:pPr>
        <w:spacing w:line="276" w:lineRule="auto"/>
        <w:jc w:val="both"/>
      </w:pPr>
      <w:r>
        <w:t>В случае отсутствия Председателя Совета директоров Общества функции Председательствующего на Годовом общем собрании акционеров Общества по решению присутствующих на Годовом общем собрании акционеров членов Совета директоров Общества может осуществлять любой член Совета директоров Общества.</w:t>
      </w:r>
    </w:p>
    <w:p w:rsidR="00FC7AB0" w:rsidRDefault="00FC7AB0" w:rsidP="00FC7AB0">
      <w:pPr>
        <w:spacing w:line="276" w:lineRule="auto"/>
        <w:jc w:val="both"/>
      </w:pPr>
      <w:r>
        <w:t xml:space="preserve">16. Избрать Секретарём Годового общего собрания акционеров Общества – Секретаря Совета директоров АО «ЗОМЗ». </w:t>
      </w:r>
    </w:p>
    <w:p w:rsidR="00FC7AB0" w:rsidRDefault="00FC7AB0" w:rsidP="00FC7AB0">
      <w:pPr>
        <w:spacing w:line="276" w:lineRule="auto"/>
        <w:jc w:val="both"/>
      </w:pPr>
      <w:r>
        <w:t>17. Определить, что функции счётной комиссии выполняет Регистратор Общества (АО Регистраторское общество «СТАТУС»)».</w:t>
      </w:r>
    </w:p>
    <w:p w:rsidR="00FC7AB0" w:rsidRDefault="00FC7AB0" w:rsidP="00FC7AB0">
      <w:pPr>
        <w:jc w:val="both"/>
        <w:outlineLvl w:val="0"/>
        <w:rPr>
          <w:b/>
        </w:rPr>
      </w:pPr>
    </w:p>
    <w:p w:rsidR="00FC7AB0" w:rsidRDefault="00FC7AB0" w:rsidP="00FC7AB0">
      <w:pPr>
        <w:rPr>
          <w:b/>
        </w:rPr>
      </w:pPr>
      <w:r>
        <w:rPr>
          <w:b/>
        </w:rPr>
        <w:t>Итоги голосования:</w:t>
      </w:r>
    </w:p>
    <w:p w:rsidR="00FC7AB0" w:rsidRDefault="00FC7AB0" w:rsidP="00FC7AB0">
      <w:pPr>
        <w:rPr>
          <w:b/>
        </w:rPr>
      </w:pPr>
      <w:r>
        <w:rPr>
          <w:b/>
        </w:rPr>
        <w:t xml:space="preserve">«ЗА» - </w:t>
      </w:r>
      <w:proofErr w:type="gramStart"/>
      <w:r>
        <w:rPr>
          <w:b/>
        </w:rPr>
        <w:t>7  (</w:t>
      </w:r>
      <w:proofErr w:type="gramEnd"/>
      <w:r>
        <w:rPr>
          <w:b/>
        </w:rPr>
        <w:t>Семь) членов совета директоров</w:t>
      </w:r>
    </w:p>
    <w:p w:rsidR="00FC7AB0" w:rsidRDefault="00FC7AB0" w:rsidP="00FC7AB0">
      <w:pPr>
        <w:rPr>
          <w:b/>
        </w:rPr>
      </w:pPr>
      <w:r>
        <w:rPr>
          <w:b/>
        </w:rPr>
        <w:t>«ПРОТИВ» - нет</w:t>
      </w:r>
    </w:p>
    <w:p w:rsidR="00FC7AB0" w:rsidRDefault="00FC7AB0" w:rsidP="00FC7AB0">
      <w:pPr>
        <w:rPr>
          <w:b/>
        </w:rPr>
      </w:pPr>
      <w:r>
        <w:rPr>
          <w:b/>
        </w:rPr>
        <w:t>«ВОЗДЕРЖАЛСЯ» - нет</w:t>
      </w:r>
    </w:p>
    <w:p w:rsidR="00FC7AB0" w:rsidRDefault="00FC7AB0" w:rsidP="00FC7AB0">
      <w:pPr>
        <w:jc w:val="both"/>
        <w:outlineLvl w:val="0"/>
        <w:rPr>
          <w:b/>
        </w:rPr>
      </w:pPr>
    </w:p>
    <w:p w:rsidR="00FC7AB0" w:rsidRDefault="00FC7AB0" w:rsidP="00FC7AB0">
      <w:pPr>
        <w:jc w:val="both"/>
        <w:rPr>
          <w:b/>
        </w:rPr>
      </w:pPr>
      <w:r>
        <w:rPr>
          <w:b/>
        </w:rPr>
        <w:t>ПРИНЯТОЕ РЕШЕНИЕ:</w:t>
      </w:r>
    </w:p>
    <w:p w:rsidR="00FC7AB0" w:rsidRDefault="00FC7AB0" w:rsidP="00FC7AB0">
      <w:pPr>
        <w:jc w:val="both"/>
        <w:outlineLvl w:val="0"/>
        <w:rPr>
          <w:b/>
        </w:rPr>
      </w:pPr>
    </w:p>
    <w:p w:rsidR="00FC7AB0" w:rsidRDefault="00FC7AB0" w:rsidP="00FC7AB0">
      <w:pPr>
        <w:spacing w:line="276" w:lineRule="auto"/>
        <w:jc w:val="both"/>
      </w:pPr>
      <w:r>
        <w:t>1. Созвать Годовое общее собрание акционеров Общества в форме собрания (совместного присутствия).</w:t>
      </w:r>
    </w:p>
    <w:p w:rsidR="00FC7AB0" w:rsidRDefault="00FC7AB0" w:rsidP="00FC7AB0">
      <w:pPr>
        <w:spacing w:line="276" w:lineRule="auto"/>
        <w:jc w:val="both"/>
      </w:pPr>
      <w:r>
        <w:t>2. Определить дату проведения Годового общего собрания акционеров Общества – 01 июня 2018 года.</w:t>
      </w:r>
    </w:p>
    <w:p w:rsidR="00FC7AB0" w:rsidRDefault="00FC7AB0" w:rsidP="00FC7AB0">
      <w:pPr>
        <w:spacing w:line="276" w:lineRule="auto"/>
        <w:jc w:val="both"/>
      </w:pPr>
      <w:r>
        <w:t>3. Определить дату, на которую определяются (фиксируются) лица, имеющие право на участие в Годовом общем собрании акционеров Общества – 08 мая 2018 года.</w:t>
      </w:r>
    </w:p>
    <w:p w:rsidR="00FC7AB0" w:rsidRDefault="00FC7AB0" w:rsidP="00FC7AB0">
      <w:pPr>
        <w:spacing w:line="276" w:lineRule="auto"/>
        <w:jc w:val="both"/>
      </w:pPr>
      <w:r>
        <w:t>4. Определить время проведения Годового общего собрания акционеров Общества – 10 часов 00 минут по местному времени.</w:t>
      </w:r>
    </w:p>
    <w:p w:rsidR="00FC7AB0" w:rsidRDefault="00FC7AB0" w:rsidP="00FC7AB0">
      <w:pPr>
        <w:spacing w:line="276" w:lineRule="auto"/>
        <w:jc w:val="both"/>
      </w:pPr>
      <w:r>
        <w:t xml:space="preserve">5. Определить место проведения Годового общего собрания акционеров Общества </w:t>
      </w:r>
      <w:proofErr w:type="gramStart"/>
      <w:r>
        <w:t>–  РФ</w:t>
      </w:r>
      <w:proofErr w:type="gramEnd"/>
      <w:r>
        <w:t>, Московская область, г. Сергиев Посад, проспект Красной Армии, 212В, конференц-зал.</w:t>
      </w:r>
    </w:p>
    <w:p w:rsidR="00FC7AB0" w:rsidRDefault="00FC7AB0" w:rsidP="00FC7AB0">
      <w:pPr>
        <w:spacing w:line="276" w:lineRule="auto"/>
        <w:jc w:val="both"/>
      </w:pPr>
      <w:r>
        <w:t>6. Определить время начала регистрации лиц, участвующих в Годовом общем собрании акционеров Общества – 09 часов 30 минут по местному времени.</w:t>
      </w:r>
    </w:p>
    <w:p w:rsidR="00FC7AB0" w:rsidRDefault="00FC7AB0" w:rsidP="00FC7AB0">
      <w:pPr>
        <w:spacing w:line="276" w:lineRule="auto"/>
        <w:jc w:val="both"/>
      </w:pPr>
      <w:r>
        <w:t>7. Определить, что регистрация лиц, участвующих в Годовом общем собрании акционеров Общества, осуществляется по адресу места проведения Годового общего собрания акционеров Общества.</w:t>
      </w:r>
    </w:p>
    <w:p w:rsidR="00FC7AB0" w:rsidRDefault="00FC7AB0" w:rsidP="00FC7AB0">
      <w:pPr>
        <w:spacing w:line="276" w:lineRule="auto"/>
        <w:jc w:val="both"/>
      </w:pPr>
      <w:r>
        <w:t>8. Утвердить форму и текст сообщения о проведении Годового общего собрания акционеров Общества (Приложение 1).</w:t>
      </w:r>
    </w:p>
    <w:p w:rsidR="00FC7AB0" w:rsidRDefault="00FC7AB0" w:rsidP="00FC7AB0">
      <w:pPr>
        <w:spacing w:line="276" w:lineRule="auto"/>
        <w:jc w:val="both"/>
      </w:pPr>
      <w:r>
        <w:t>9. Определить, что сообщение о проведении Годового общего собрания акционеров Общества размещается на веб-сайте Общества в сети Интернет по адресу: http://</w:t>
      </w:r>
      <w:proofErr w:type="spellStart"/>
      <w:r>
        <w:rPr>
          <w:lang w:val="en-US"/>
        </w:rPr>
        <w:t>shvabe</w:t>
      </w:r>
      <w:proofErr w:type="spellEnd"/>
      <w:r>
        <w:t>.</w:t>
      </w:r>
      <w:r>
        <w:rPr>
          <w:lang w:val="en-US"/>
        </w:rPr>
        <w:t>com</w:t>
      </w:r>
      <w:r>
        <w:t>/</w:t>
      </w:r>
      <w:proofErr w:type="spellStart"/>
      <w:r>
        <w:t>about</w:t>
      </w:r>
      <w:proofErr w:type="spellEnd"/>
      <w:r>
        <w:t>/</w:t>
      </w:r>
      <w:proofErr w:type="spellStart"/>
      <w:r>
        <w:t>company</w:t>
      </w:r>
      <w:proofErr w:type="spellEnd"/>
      <w:r>
        <w:t>/</w:t>
      </w:r>
      <w:proofErr w:type="spellStart"/>
      <w:r>
        <w:t>zagorskiy-optiko-me</w:t>
      </w:r>
      <w:r>
        <w:rPr>
          <w:lang w:val="en-US"/>
        </w:rPr>
        <w:t>khanicheskiy</w:t>
      </w:r>
      <w:proofErr w:type="spellEnd"/>
      <w:r>
        <w:t>-</w:t>
      </w:r>
      <w:proofErr w:type="spellStart"/>
      <w:r>
        <w:rPr>
          <w:lang w:val="en-US"/>
        </w:rPr>
        <w:t>zavod</w:t>
      </w:r>
      <w:proofErr w:type="spellEnd"/>
      <w:r>
        <w:t xml:space="preserve">/. </w:t>
      </w:r>
    </w:p>
    <w:p w:rsidR="00FC7AB0" w:rsidRDefault="00FC7AB0" w:rsidP="00FC7AB0">
      <w:pPr>
        <w:spacing w:line="276" w:lineRule="auto"/>
        <w:jc w:val="both"/>
      </w:pPr>
      <w:r>
        <w:t>10. Утвердить форму и текст бюллетеней для голосования на Годовом общем собрании акционеров Общества (Приложения 2-5).</w:t>
      </w:r>
    </w:p>
    <w:p w:rsidR="00FC7AB0" w:rsidRDefault="00FC7AB0" w:rsidP="00FC7AB0">
      <w:pPr>
        <w:spacing w:line="276" w:lineRule="auto"/>
        <w:jc w:val="both"/>
      </w:pPr>
      <w:r>
        <w:t>11. Определить, что бюллетени для голосования должны быть отправлены простым почтовым отправлением лицам, включенным в список лиц, имеющих право на участие на Годовом общем собрании акционеров Общества, не позднее 12 мая 2018 года.</w:t>
      </w:r>
    </w:p>
    <w:p w:rsidR="00FC7AB0" w:rsidRDefault="00FC7AB0" w:rsidP="00FC7AB0">
      <w:pPr>
        <w:spacing w:line="276" w:lineRule="auto"/>
        <w:jc w:val="both"/>
      </w:pPr>
      <w:r>
        <w:t>12. Определить, что при определении кворума и подведении итогов голосования учитываются голоса, представленные бюллетенями для голосования, полученными Обществом не позднее, чем за 2 дня до даты его проведения – до 30 мая 2018 года.</w:t>
      </w:r>
    </w:p>
    <w:p w:rsidR="00FC7AB0" w:rsidRDefault="00FC7AB0" w:rsidP="00FC7AB0">
      <w:pPr>
        <w:spacing w:line="276" w:lineRule="auto"/>
        <w:jc w:val="both"/>
      </w:pPr>
      <w:r>
        <w:t>13. Определить, что к информации (материалам), подлежащей предоставлению лицам, имеющим право на участие в Годовом общем собрании акционеров Общества, при подготовке к проведению общего собрания акционеров Общества относятся:</w:t>
      </w:r>
    </w:p>
    <w:p w:rsidR="00FC7AB0" w:rsidRDefault="00FC7AB0" w:rsidP="00FC7AB0">
      <w:pPr>
        <w:spacing w:line="276" w:lineRule="auto"/>
        <w:jc w:val="both"/>
      </w:pPr>
      <w:r>
        <w:t>- проекты решений Годового общего собрания акционеров Общества;</w:t>
      </w:r>
    </w:p>
    <w:p w:rsidR="00FC7AB0" w:rsidRDefault="00FC7AB0" w:rsidP="00FC7AB0">
      <w:pPr>
        <w:spacing w:line="276" w:lineRule="auto"/>
        <w:jc w:val="both"/>
      </w:pPr>
      <w:r>
        <w:t xml:space="preserve">- предложения и рекомендации Совета директоров Общества Годовому общему собранию акционеров об утверждении годового отчёта, годовой бухгалтерской отчётности; по распределению прибыли Общества по результатам деятельности за 2017 год; о размере дивидендов; об установлении даты, на которую определяются лица, имеющие право на получение дивидендов; </w:t>
      </w:r>
    </w:p>
    <w:p w:rsidR="00FC7AB0" w:rsidRDefault="00FC7AB0" w:rsidP="00FC7AB0">
      <w:pPr>
        <w:spacing w:line="276" w:lineRule="auto"/>
        <w:jc w:val="both"/>
      </w:pPr>
      <w:r>
        <w:t>- годовой отчёт Общества за 2017 год;</w:t>
      </w:r>
    </w:p>
    <w:p w:rsidR="00FC7AB0" w:rsidRDefault="00FC7AB0" w:rsidP="00FC7AB0">
      <w:pPr>
        <w:spacing w:line="276" w:lineRule="auto"/>
        <w:jc w:val="both"/>
      </w:pPr>
      <w:r>
        <w:t xml:space="preserve">- годовая бухгалтерская отчётность Общества за 2017 год; </w:t>
      </w:r>
    </w:p>
    <w:p w:rsidR="00FC7AB0" w:rsidRDefault="00FC7AB0" w:rsidP="00FC7AB0">
      <w:pPr>
        <w:spacing w:line="276" w:lineRule="auto"/>
        <w:jc w:val="both"/>
      </w:pPr>
      <w:r>
        <w:t>- заключение ревизионной комиссии по итогам деятельности Общества за 2017 год;</w:t>
      </w:r>
    </w:p>
    <w:p w:rsidR="00FC7AB0" w:rsidRDefault="00FC7AB0" w:rsidP="00FC7AB0">
      <w:pPr>
        <w:spacing w:line="276" w:lineRule="auto"/>
        <w:jc w:val="both"/>
      </w:pPr>
      <w:r>
        <w:t>- заключение аудитора по итогам деятельности Общества за 2017 год;</w:t>
      </w:r>
    </w:p>
    <w:p w:rsidR="00FC7AB0" w:rsidRDefault="00FC7AB0" w:rsidP="00FC7AB0">
      <w:pPr>
        <w:spacing w:line="276" w:lineRule="auto"/>
        <w:jc w:val="both"/>
      </w:pPr>
      <w:r>
        <w:t>- сведения о кандидатах в Совет директоров Общества;</w:t>
      </w:r>
    </w:p>
    <w:p w:rsidR="00FC7AB0" w:rsidRDefault="00FC7AB0" w:rsidP="00FC7AB0">
      <w:pPr>
        <w:spacing w:line="276" w:lineRule="auto"/>
        <w:jc w:val="both"/>
      </w:pPr>
      <w:r>
        <w:t>- сведения о кандидатах в ревизионную комиссию Общества;</w:t>
      </w:r>
    </w:p>
    <w:p w:rsidR="00FC7AB0" w:rsidRDefault="00FC7AB0" w:rsidP="00FC7AB0">
      <w:pPr>
        <w:spacing w:line="276" w:lineRule="auto"/>
        <w:jc w:val="both"/>
      </w:pPr>
      <w:r>
        <w:t>- информация о наличии либо отсутствии письменного согласия кандидатов, выдвинутых для избрания в Совет директоров Общества, ревизионную комиссию Общества;</w:t>
      </w:r>
    </w:p>
    <w:p w:rsidR="00FC7AB0" w:rsidRDefault="00FC7AB0" w:rsidP="00FC7AB0">
      <w:pPr>
        <w:spacing w:line="276" w:lineRule="auto"/>
        <w:jc w:val="both"/>
      </w:pPr>
      <w:r>
        <w:t>- сведения о кандидатуре аудитора Общества;</w:t>
      </w:r>
    </w:p>
    <w:p w:rsidR="00FC7AB0" w:rsidRDefault="00FC7AB0" w:rsidP="00FC7AB0">
      <w:pPr>
        <w:spacing w:line="276" w:lineRule="auto"/>
        <w:jc w:val="both"/>
      </w:pPr>
      <w:r>
        <w:t>- проект положения о вознаграждениях и компенсациях членам Совета директоров и ревизионной комиссии в новой редакции;</w:t>
      </w:r>
    </w:p>
    <w:p w:rsidR="00FC7AB0" w:rsidRDefault="00FC7AB0" w:rsidP="00FC7AB0">
      <w:pPr>
        <w:spacing w:line="276" w:lineRule="auto"/>
        <w:jc w:val="both"/>
      </w:pPr>
      <w:r>
        <w:t>- проект Устава Общества в новой редакции.</w:t>
      </w:r>
    </w:p>
    <w:p w:rsidR="00FC7AB0" w:rsidRDefault="00FC7AB0" w:rsidP="00FC7AB0">
      <w:pPr>
        <w:spacing w:line="276" w:lineRule="auto"/>
        <w:jc w:val="both"/>
      </w:pPr>
      <w:r>
        <w:t>14. Установить, что с указанной информацией (материалами) лица, имеющие право на участие в Годовом общем собрании акционеров Общества, могут ознакомиться в период с 12 мая 2018 года по 31 мая 2018 года включительно по рабочим дням с 08 часов 00 минут до 17 часов 00 минут по следующему адресу: 141300, РФ, г. Сергиев Посад, проспект Красной Армии, д. 212В, проходная АО «ЗОМЗ».</w:t>
      </w:r>
    </w:p>
    <w:p w:rsidR="00FC7AB0" w:rsidRDefault="00FC7AB0" w:rsidP="00FC7AB0">
      <w:pPr>
        <w:spacing w:line="276" w:lineRule="auto"/>
        <w:jc w:val="both"/>
      </w:pPr>
      <w:r>
        <w:t>Указанная информация (материалы) также будет доступна для ознакомления участникам Годового общего собрания акционеров Общества по месту его проведения 01 июня 2018 года с момента начала регистрации участников Годового общего собрания акционеров Общества и до его закрытия.</w:t>
      </w:r>
    </w:p>
    <w:p w:rsidR="00FC7AB0" w:rsidRDefault="00FC7AB0" w:rsidP="00FC7AB0">
      <w:pPr>
        <w:spacing w:line="276" w:lineRule="auto"/>
        <w:jc w:val="both"/>
      </w:pPr>
      <w:r>
        <w:t xml:space="preserve">15. Определить, что функции Председательствующего на Годовом общем собрании акционеров Общества осуществляет Председатель Совета директоров Общества. </w:t>
      </w:r>
    </w:p>
    <w:p w:rsidR="00FC7AB0" w:rsidRDefault="00FC7AB0" w:rsidP="00FC7AB0">
      <w:pPr>
        <w:spacing w:line="276" w:lineRule="auto"/>
        <w:jc w:val="both"/>
      </w:pPr>
      <w:r>
        <w:t>В случае отсутствия Председателя Совета директоров Общества функции Председательствующего на Годовом общем собрании акционеров Общества по решению присутствующих на Годовом общем собрании акционеров членов Совета директоров Общества может осуществлять любой член Совета директоров Общества.</w:t>
      </w:r>
    </w:p>
    <w:p w:rsidR="00FC7AB0" w:rsidRDefault="00FC7AB0" w:rsidP="00FC7AB0">
      <w:pPr>
        <w:spacing w:line="276" w:lineRule="auto"/>
        <w:jc w:val="both"/>
      </w:pPr>
      <w:r>
        <w:t xml:space="preserve">16. Избрать Секретарём Годового общего собрания акционеров Общества – Секретаря Совета директоров АО «ЗОМЗ». </w:t>
      </w:r>
    </w:p>
    <w:p w:rsidR="00FC7AB0" w:rsidRDefault="00FC7AB0" w:rsidP="00FC7AB0">
      <w:pPr>
        <w:spacing w:line="276" w:lineRule="auto"/>
        <w:jc w:val="both"/>
      </w:pPr>
      <w:r>
        <w:t>17. Определить, что функции счётной комиссии выполняет Регистратор Общества (АО Регистраторское общество «СТАТУС»).</w:t>
      </w:r>
    </w:p>
    <w:p w:rsidR="00FC7AB0" w:rsidRDefault="00FC7AB0" w:rsidP="00FC7AB0">
      <w:pPr>
        <w:jc w:val="both"/>
        <w:outlineLvl w:val="0"/>
        <w:rPr>
          <w:b/>
        </w:rPr>
      </w:pPr>
    </w:p>
    <w:p w:rsidR="00FC7AB0" w:rsidRDefault="00FC7AB0" w:rsidP="00FC7AB0">
      <w:pPr>
        <w:pStyle w:val="a3"/>
        <w:tabs>
          <w:tab w:val="left" w:pos="3045"/>
        </w:tabs>
        <w:spacing w:before="0" w:beforeAutospacing="0" w:after="0" w:afterAutospacing="0"/>
        <w:rPr>
          <w:b/>
          <w:u w:val="single"/>
        </w:rPr>
      </w:pPr>
      <w:r>
        <w:rPr>
          <w:b/>
          <w:u w:val="single"/>
        </w:rPr>
        <w:t>РЕШЕНИЕ ПРИНЯТО.</w:t>
      </w:r>
    </w:p>
    <w:p w:rsidR="00FC7AB0" w:rsidRDefault="00FC7AB0" w:rsidP="00FC7AB0">
      <w:pPr>
        <w:jc w:val="both"/>
        <w:outlineLvl w:val="0"/>
        <w:rPr>
          <w:b/>
        </w:rPr>
      </w:pPr>
    </w:p>
    <w:p w:rsidR="00FC7AB0" w:rsidRDefault="00FC7AB0" w:rsidP="00FC7AB0">
      <w:pPr>
        <w:jc w:val="both"/>
        <w:outlineLvl w:val="0"/>
        <w:rPr>
          <w:b/>
        </w:rPr>
      </w:pPr>
    </w:p>
    <w:p w:rsidR="00FC7AB0" w:rsidRDefault="00FC7AB0" w:rsidP="00FC7AB0">
      <w:pPr>
        <w:jc w:val="both"/>
        <w:outlineLvl w:val="0"/>
        <w:rPr>
          <w:b/>
        </w:rPr>
      </w:pPr>
      <w:r>
        <w:rPr>
          <w:b/>
        </w:rPr>
        <w:t>Повестка дня заседания Совета директоров акционерного общества «Загорский оптико-механический завод» исчерпана.</w:t>
      </w:r>
    </w:p>
    <w:p w:rsidR="00FC7AB0" w:rsidRDefault="00FC7AB0" w:rsidP="00FC7AB0">
      <w:pPr>
        <w:pStyle w:val="a3"/>
        <w:rPr>
          <w:b/>
        </w:rPr>
      </w:pPr>
      <w:r>
        <w:rPr>
          <w:b/>
        </w:rPr>
        <w:t xml:space="preserve">2.6. Дата составления и номер протокола заседания совета директоров: </w:t>
      </w:r>
    </w:p>
    <w:p w:rsidR="00FC7AB0" w:rsidRDefault="00FC7AB0" w:rsidP="00FC7AB0">
      <w:r>
        <w:t xml:space="preserve">«28» </w:t>
      </w:r>
      <w:proofErr w:type="gramStart"/>
      <w:r>
        <w:t>апреля  2018</w:t>
      </w:r>
      <w:proofErr w:type="gramEnd"/>
      <w:r>
        <w:t xml:space="preserve"> года  № 8-СД</w:t>
      </w:r>
    </w:p>
    <w:p w:rsidR="00FC7AB0" w:rsidRDefault="00FC7AB0" w:rsidP="00FC7AB0"/>
    <w:p w:rsidR="00FC7AB0" w:rsidRDefault="00FC7AB0" w:rsidP="00FC7AB0">
      <w:pPr>
        <w:ind w:left="85" w:right="85"/>
        <w:jc w:val="both"/>
      </w:pPr>
      <w:r>
        <w:rPr>
          <w:b/>
        </w:rPr>
        <w:t>2.7. Идентификационные признаки акций, владельцы которых имеют право на участие в общем собрании акционеров эмитента</w:t>
      </w:r>
      <w:r>
        <w:t xml:space="preserve">:  </w:t>
      </w:r>
    </w:p>
    <w:p w:rsidR="00FC7AB0" w:rsidRDefault="00FC7AB0" w:rsidP="00FC7AB0">
      <w:pPr>
        <w:ind w:left="85" w:right="85"/>
        <w:jc w:val="both"/>
      </w:pPr>
      <w:r>
        <w:t>акция обыкновенная именная бездокументарная</w:t>
      </w:r>
    </w:p>
    <w:p w:rsidR="00FC7AB0" w:rsidRDefault="00FC7AB0" w:rsidP="00FC7AB0">
      <w:pPr>
        <w:ind w:left="85" w:right="85"/>
        <w:jc w:val="both"/>
      </w:pPr>
      <w:r>
        <w:t>номер 48-1П-</w:t>
      </w:r>
      <w:proofErr w:type="gramStart"/>
      <w:r>
        <w:t>1222 ,</w:t>
      </w:r>
      <w:proofErr w:type="gramEnd"/>
      <w:r>
        <w:t xml:space="preserve"> дата регистрации  22.06.1994года</w:t>
      </w:r>
    </w:p>
    <w:p w:rsidR="00FC7AB0" w:rsidRDefault="00FC7AB0" w:rsidP="00FC7AB0">
      <w:pPr>
        <w:ind w:left="85" w:right="85"/>
        <w:jc w:val="both"/>
      </w:pPr>
      <w:r>
        <w:t xml:space="preserve">номер 01-01-06349-А, дата </w:t>
      </w:r>
      <w:proofErr w:type="gramStart"/>
      <w:r>
        <w:t>регистрации  28.03.2008</w:t>
      </w:r>
      <w:proofErr w:type="gramEnd"/>
      <w:r>
        <w:t xml:space="preserve"> года</w:t>
      </w:r>
    </w:p>
    <w:p w:rsidR="00FC7AB0" w:rsidRDefault="00FC7AB0" w:rsidP="00FC7AB0"/>
    <w:p w:rsidR="00FC7AB0" w:rsidRDefault="00FC7AB0" w:rsidP="00FC7AB0">
      <w:pPr>
        <w:tabs>
          <w:tab w:val="left" w:pos="330"/>
        </w:tabs>
        <w:rPr>
          <w:b/>
        </w:rPr>
      </w:pPr>
      <w:r>
        <w:rPr>
          <w:b/>
        </w:rPr>
        <w:t xml:space="preserve"> </w:t>
      </w:r>
    </w:p>
    <w:p w:rsidR="00FC7AB0" w:rsidRDefault="00FC7AB0" w:rsidP="00FC7AB0">
      <w:pPr>
        <w:tabs>
          <w:tab w:val="left" w:pos="330"/>
        </w:tabs>
        <w:rPr>
          <w:b/>
        </w:rPr>
      </w:pPr>
      <w:r>
        <w:rPr>
          <w:b/>
        </w:rPr>
        <w:t>3. Подпись:</w:t>
      </w:r>
    </w:p>
    <w:p w:rsidR="00FC7AB0" w:rsidRDefault="00FC7AB0" w:rsidP="00FC7AB0">
      <w:pPr>
        <w:tabs>
          <w:tab w:val="left" w:pos="330"/>
        </w:tabs>
        <w:rPr>
          <w:b/>
        </w:rPr>
      </w:pPr>
    </w:p>
    <w:p w:rsidR="00FC7AB0" w:rsidRDefault="00FC7AB0" w:rsidP="00FC7AB0">
      <w:pPr>
        <w:tabs>
          <w:tab w:val="left" w:pos="330"/>
        </w:tabs>
      </w:pPr>
      <w:r>
        <w:rPr>
          <w:b/>
        </w:rPr>
        <w:t xml:space="preserve"> 3.1. </w:t>
      </w:r>
      <w:r>
        <w:t xml:space="preserve"> Генеральный директор        Расторгуев А.Г.</w:t>
      </w:r>
    </w:p>
    <w:p w:rsidR="00FC7AB0" w:rsidRDefault="00FC7AB0" w:rsidP="00FC7AB0">
      <w:pPr>
        <w:tabs>
          <w:tab w:val="left" w:pos="330"/>
        </w:tabs>
      </w:pPr>
    </w:p>
    <w:p w:rsidR="00FC7AB0" w:rsidRDefault="00FC7AB0" w:rsidP="00FC7AB0">
      <w:pPr>
        <w:tabs>
          <w:tab w:val="left" w:pos="330"/>
        </w:tabs>
        <w:rPr>
          <w:b/>
        </w:rPr>
      </w:pPr>
      <w:r>
        <w:t xml:space="preserve"> </w:t>
      </w:r>
      <w:proofErr w:type="gramStart"/>
      <w:r>
        <w:rPr>
          <w:b/>
        </w:rPr>
        <w:t>3.2  Дата</w:t>
      </w:r>
      <w:proofErr w:type="gramEnd"/>
      <w:r>
        <w:rPr>
          <w:b/>
        </w:rPr>
        <w:t>:</w:t>
      </w:r>
    </w:p>
    <w:p w:rsidR="00FC7AB0" w:rsidRDefault="00FC7AB0" w:rsidP="00FC7AB0">
      <w:pPr>
        <w:tabs>
          <w:tab w:val="left" w:pos="330"/>
        </w:tabs>
        <w:rPr>
          <w:b/>
        </w:rPr>
      </w:pPr>
      <w:r>
        <w:rPr>
          <w:b/>
        </w:rPr>
        <w:t xml:space="preserve">«28» апреля 2018 года  </w:t>
      </w:r>
    </w:p>
    <w:p w:rsidR="00946D58" w:rsidRDefault="00946D58">
      <w:bookmarkStart w:id="0" w:name="_GoBack"/>
      <w:bookmarkEnd w:id="0"/>
    </w:p>
    <w:sectPr w:rsidR="00946D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53329"/>
    <w:multiLevelType w:val="multilevel"/>
    <w:tmpl w:val="CB68F394"/>
    <w:lvl w:ilvl="0">
      <w:start w:val="1"/>
      <w:numFmt w:val="decimal"/>
      <w:lvlText w:val="%1."/>
      <w:lvlJc w:val="left"/>
      <w:pPr>
        <w:tabs>
          <w:tab w:val="num" w:pos="480"/>
        </w:tabs>
        <w:ind w:left="480" w:hanging="480"/>
      </w:pPr>
    </w:lvl>
    <w:lvl w:ilvl="1">
      <w:start w:val="6"/>
      <w:numFmt w:val="decimal"/>
      <w:lvlText w:val="%1.%2."/>
      <w:lvlJc w:val="left"/>
      <w:pPr>
        <w:tabs>
          <w:tab w:val="num" w:pos="840"/>
        </w:tabs>
        <w:ind w:left="840" w:hanging="48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15:restartNumberingAfterBreak="0">
    <w:nsid w:val="41617383"/>
    <w:multiLevelType w:val="hybridMultilevel"/>
    <w:tmpl w:val="CAD61E08"/>
    <w:lvl w:ilvl="0" w:tplc="3A96E106">
      <w:start w:val="1"/>
      <w:numFmt w:val="decimal"/>
      <w:lvlText w:val="%1."/>
      <w:lvlJc w:val="left"/>
      <w:pPr>
        <w:ind w:left="720" w:hanging="360"/>
      </w:pPr>
      <w:rPr>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AA726B8"/>
    <w:multiLevelType w:val="multilevel"/>
    <w:tmpl w:val="99CA71D2"/>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57E"/>
    <w:rsid w:val="000B057E"/>
    <w:rsid w:val="00946D58"/>
    <w:rsid w:val="00FC7A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4F012A-F2F3-484D-A6E0-8DD6E105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A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FC7AB0"/>
    <w:pPr>
      <w:spacing w:before="100" w:beforeAutospacing="1" w:after="100" w:afterAutospacing="1"/>
    </w:pPr>
  </w:style>
  <w:style w:type="paragraph" w:customStyle="1" w:styleId="ConsPlusNonformat">
    <w:name w:val="ConsPlusNonformat"/>
    <w:rsid w:val="00FC7AB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FC7AB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52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2822</Words>
  <Characters>16086</Characters>
  <Application>Microsoft Office Word</Application>
  <DocSecurity>0</DocSecurity>
  <Lines>134</Lines>
  <Paragraphs>37</Paragraphs>
  <ScaleCrop>false</ScaleCrop>
  <Company/>
  <LinksUpToDate>false</LinksUpToDate>
  <CharactersWithSpaces>18871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Ермакова Жанна Викторовна</dc:creator>
  <cp:keywords/>
  <dc:description/>
  <cp:lastModifiedBy>Ермакова Жанна Викторовна</cp:lastModifiedBy>
  <cp:revision>3</cp:revision>
  <dcterms:created xsi:type="dcterms:W3CDTF">2018-04-28T08:13:00Z</dcterms:created>
  <dcterms:modified xsi:type="dcterms:W3CDTF">2018-04-28T08:13:00Z</dcterms:modified>
</cp:coreProperties>
</file>