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3077" w:rsidRDefault="00D13077">
      <w:pPr>
        <w:widowControl w:val="0"/>
        <w:autoSpaceDE w:val="0"/>
        <w:autoSpaceDN w:val="0"/>
        <w:adjustRightInd w:val="0"/>
        <w:jc w:val="center"/>
        <w:rPr>
          <w:rFonts w:ascii="Times New Roman CYR" w:hAnsi="Times New Roman CYR" w:cs="Times New Roman CYR"/>
          <w:b/>
          <w:bCs/>
        </w:rPr>
      </w:pPr>
    </w:p>
    <w:p w:rsidR="00D13077" w:rsidRDefault="00D13077">
      <w:pPr>
        <w:keepNext/>
        <w:widowControl w:val="0"/>
        <w:autoSpaceDE w:val="0"/>
        <w:autoSpaceDN w:val="0"/>
        <w:adjustRightInd w:val="0"/>
        <w:ind w:left="360"/>
        <w:rPr>
          <w:rFonts w:ascii="Times New Roman CYR" w:hAnsi="Times New Roman CYR" w:cs="Times New Roman CYR"/>
          <w:sz w:val="20"/>
          <w:szCs w:val="20"/>
          <w:lang w:val="en-US"/>
        </w:rPr>
      </w:pPr>
    </w:p>
    <w:p w:rsidR="00D13077" w:rsidRDefault="00D13077">
      <w:pPr>
        <w:keepNext/>
        <w:widowControl w:val="0"/>
        <w:autoSpaceDE w:val="0"/>
        <w:autoSpaceDN w:val="0"/>
        <w:adjustRightInd w:val="0"/>
        <w:ind w:left="360"/>
        <w:jc w:val="center"/>
        <w:rPr>
          <w:rFonts w:ascii="Times New Roman CYR" w:hAnsi="Times New Roman CYR" w:cs="Times New Roman CYR"/>
          <w:sz w:val="20"/>
          <w:szCs w:val="20"/>
          <w:lang w:val="en-US"/>
        </w:rPr>
      </w:pPr>
    </w:p>
    <w:p w:rsidR="00D13077" w:rsidRDefault="00D13077">
      <w:pPr>
        <w:keepNext/>
        <w:widowControl w:val="0"/>
        <w:autoSpaceDE w:val="0"/>
        <w:autoSpaceDN w:val="0"/>
        <w:adjustRightInd w:val="0"/>
        <w:ind w:left="360"/>
        <w:jc w:val="center"/>
        <w:rPr>
          <w:rFonts w:ascii="Times New Roman CYR" w:hAnsi="Times New Roman CYR" w:cs="Times New Roman CYR"/>
          <w:sz w:val="20"/>
          <w:szCs w:val="20"/>
          <w:lang w:val="en-US"/>
        </w:rPr>
      </w:pPr>
    </w:p>
    <w:p w:rsidR="00D13077" w:rsidRDefault="00D13077">
      <w:pPr>
        <w:keepNext/>
        <w:widowControl w:val="0"/>
        <w:autoSpaceDE w:val="0"/>
        <w:autoSpaceDN w:val="0"/>
        <w:adjustRightInd w:val="0"/>
        <w:ind w:left="360"/>
        <w:jc w:val="center"/>
        <w:rPr>
          <w:rFonts w:ascii="Times New Roman CYR" w:hAnsi="Times New Roman CYR" w:cs="Times New Roman CYR"/>
          <w:sz w:val="20"/>
          <w:szCs w:val="20"/>
          <w:lang w:val="en-US"/>
        </w:rPr>
      </w:pPr>
    </w:p>
    <w:p w:rsidR="00D13077" w:rsidRDefault="00D13077">
      <w:pPr>
        <w:keepNext/>
        <w:widowControl w:val="0"/>
        <w:autoSpaceDE w:val="0"/>
        <w:autoSpaceDN w:val="0"/>
        <w:adjustRightInd w:val="0"/>
        <w:ind w:left="360"/>
        <w:jc w:val="center"/>
        <w:rPr>
          <w:rFonts w:ascii="Times New Roman CYR" w:hAnsi="Times New Roman CYR" w:cs="Times New Roman CYR"/>
          <w:sz w:val="20"/>
          <w:szCs w:val="20"/>
          <w:lang w:val="en-US"/>
        </w:rPr>
      </w:pPr>
    </w:p>
    <w:p w:rsidR="00D13077" w:rsidRDefault="00D13077">
      <w:pPr>
        <w:keepNext/>
        <w:widowControl w:val="0"/>
        <w:autoSpaceDE w:val="0"/>
        <w:autoSpaceDN w:val="0"/>
        <w:adjustRightInd w:val="0"/>
        <w:ind w:left="360"/>
        <w:jc w:val="center"/>
        <w:rPr>
          <w:rFonts w:ascii="Times New Roman CYR" w:hAnsi="Times New Roman CYR" w:cs="Times New Roman CYR"/>
          <w:sz w:val="20"/>
          <w:szCs w:val="20"/>
          <w:lang w:val="en-US"/>
        </w:rPr>
      </w:pPr>
    </w:p>
    <w:p w:rsidR="00D13077" w:rsidRDefault="00D13077">
      <w:pPr>
        <w:keepNext/>
        <w:widowControl w:val="0"/>
        <w:autoSpaceDE w:val="0"/>
        <w:autoSpaceDN w:val="0"/>
        <w:adjustRightInd w:val="0"/>
        <w:ind w:left="360"/>
        <w:jc w:val="center"/>
        <w:rPr>
          <w:rFonts w:ascii="Times New Roman CYR" w:hAnsi="Times New Roman CYR" w:cs="Times New Roman CYR"/>
          <w:sz w:val="20"/>
          <w:szCs w:val="20"/>
          <w:lang w:val="en-US"/>
        </w:rPr>
      </w:pPr>
    </w:p>
    <w:p w:rsidR="00D13077" w:rsidRDefault="00D13077">
      <w:pPr>
        <w:keepNext/>
        <w:widowControl w:val="0"/>
        <w:autoSpaceDE w:val="0"/>
        <w:autoSpaceDN w:val="0"/>
        <w:adjustRightInd w:val="0"/>
        <w:ind w:left="360"/>
        <w:jc w:val="center"/>
        <w:rPr>
          <w:rFonts w:ascii="Times New Roman CYR" w:hAnsi="Times New Roman CYR" w:cs="Times New Roman CYR"/>
          <w:sz w:val="20"/>
          <w:szCs w:val="20"/>
          <w:lang w:val="en-US"/>
        </w:rPr>
      </w:pPr>
    </w:p>
    <w:p w:rsidR="00D13077" w:rsidRDefault="00D13077">
      <w:pPr>
        <w:keepNext/>
        <w:widowControl w:val="0"/>
        <w:autoSpaceDE w:val="0"/>
        <w:autoSpaceDN w:val="0"/>
        <w:adjustRightInd w:val="0"/>
        <w:ind w:left="360"/>
        <w:jc w:val="center"/>
        <w:rPr>
          <w:rFonts w:ascii="Times New Roman CYR" w:hAnsi="Times New Roman CYR" w:cs="Times New Roman CYR"/>
          <w:sz w:val="20"/>
          <w:szCs w:val="20"/>
          <w:lang w:val="en-US"/>
        </w:rPr>
      </w:pPr>
    </w:p>
    <w:p w:rsidR="00D13077" w:rsidRDefault="00222CEF">
      <w:pPr>
        <w:keepNext/>
        <w:widowControl w:val="0"/>
        <w:autoSpaceDE w:val="0"/>
        <w:autoSpaceDN w:val="0"/>
        <w:adjustRightInd w:val="0"/>
        <w:ind w:left="360"/>
        <w:jc w:val="center"/>
        <w:rPr>
          <w:rFonts w:ascii="Times New Roman CYR" w:hAnsi="Times New Roman CYR" w:cs="Times New Roman CYR"/>
          <w:b/>
          <w:bCs/>
          <w:sz w:val="32"/>
          <w:szCs w:val="32"/>
        </w:rPr>
      </w:pPr>
      <w:r>
        <w:rPr>
          <w:rFonts w:ascii="Times New Roman CYR" w:hAnsi="Times New Roman CYR" w:cs="Times New Roman CYR"/>
          <w:b/>
          <w:bCs/>
          <w:sz w:val="32"/>
          <w:szCs w:val="32"/>
        </w:rPr>
        <w:t>ЕЖЕКВАРТАЛЬНЫЙ</w:t>
      </w:r>
      <w:r w:rsidR="00D13077">
        <w:rPr>
          <w:rFonts w:ascii="Times New Roman CYR" w:hAnsi="Times New Roman CYR" w:cs="Times New Roman CYR"/>
          <w:b/>
          <w:bCs/>
          <w:sz w:val="32"/>
          <w:szCs w:val="32"/>
        </w:rPr>
        <w:t xml:space="preserve"> ОТЧЕТ</w:t>
      </w:r>
    </w:p>
    <w:p w:rsidR="00D13077" w:rsidRDefault="00D13077">
      <w:pPr>
        <w:widowControl w:val="0"/>
        <w:autoSpaceDE w:val="0"/>
        <w:autoSpaceDN w:val="0"/>
        <w:adjustRightInd w:val="0"/>
        <w:rPr>
          <w:rFonts w:ascii="Times New Roman CYR" w:hAnsi="Times New Roman CYR" w:cs="Times New Roman CYR"/>
          <w:sz w:val="20"/>
          <w:szCs w:val="20"/>
        </w:rPr>
      </w:pPr>
    </w:p>
    <w:p w:rsidR="00D13077" w:rsidRDefault="00D13077">
      <w:pPr>
        <w:widowControl w:val="0"/>
        <w:autoSpaceDE w:val="0"/>
        <w:autoSpaceDN w:val="0"/>
        <w:adjustRightInd w:val="0"/>
        <w:rPr>
          <w:rFonts w:ascii="Times New Roman CYR" w:hAnsi="Times New Roman CYR" w:cs="Times New Roman CYR"/>
          <w:sz w:val="20"/>
          <w:szCs w:val="20"/>
        </w:rPr>
      </w:pPr>
    </w:p>
    <w:p w:rsidR="00D13077" w:rsidRDefault="00D13077">
      <w:pPr>
        <w:widowControl w:val="0"/>
        <w:autoSpaceDE w:val="0"/>
        <w:autoSpaceDN w:val="0"/>
        <w:adjustRightInd w:val="0"/>
        <w:rPr>
          <w:rFonts w:ascii="Times New Roman CYR" w:hAnsi="Times New Roman CYR" w:cs="Times New Roman CYR"/>
          <w:sz w:val="20"/>
          <w:szCs w:val="20"/>
        </w:rPr>
      </w:pPr>
    </w:p>
    <w:p w:rsidR="00D13077" w:rsidRDefault="00D13077">
      <w:pPr>
        <w:widowControl w:val="0"/>
        <w:autoSpaceDE w:val="0"/>
        <w:autoSpaceDN w:val="0"/>
        <w:adjustRightInd w:val="0"/>
        <w:jc w:val="center"/>
        <w:rPr>
          <w:rFonts w:ascii="Times New Roman CYR" w:hAnsi="Times New Roman CYR" w:cs="Times New Roman CYR"/>
          <w:sz w:val="32"/>
          <w:szCs w:val="32"/>
        </w:rPr>
      </w:pPr>
      <w:r>
        <w:rPr>
          <w:rFonts w:ascii="Times New Roman CYR" w:hAnsi="Times New Roman CYR" w:cs="Times New Roman CYR"/>
          <w:sz w:val="32"/>
          <w:szCs w:val="32"/>
        </w:rPr>
        <w:t>ОТКРЫТОЕ АКЦИОНЕРНОЕ ОБЩЕСТВО</w:t>
      </w:r>
      <w:r>
        <w:rPr>
          <w:rFonts w:ascii="Times New Roman CYR" w:hAnsi="Times New Roman CYR" w:cs="Times New Roman CYR"/>
          <w:sz w:val="32"/>
          <w:szCs w:val="32"/>
        </w:rPr>
        <w:br/>
        <w:t xml:space="preserve">  “</w:t>
      </w:r>
      <w:r w:rsidR="00A0423E">
        <w:rPr>
          <w:rFonts w:ascii="Times New Roman CYR" w:hAnsi="Times New Roman CYR" w:cs="Times New Roman CYR"/>
          <w:sz w:val="32"/>
          <w:szCs w:val="32"/>
        </w:rPr>
        <w:t>ТЫВААВТОТРАНС</w:t>
      </w:r>
      <w:r>
        <w:rPr>
          <w:rFonts w:ascii="Times New Roman CYR" w:hAnsi="Times New Roman CYR" w:cs="Times New Roman CYR"/>
          <w:sz w:val="32"/>
          <w:szCs w:val="32"/>
        </w:rPr>
        <w:t>”</w:t>
      </w:r>
    </w:p>
    <w:p w:rsidR="00D13077" w:rsidRDefault="00D13077">
      <w:pPr>
        <w:widowControl w:val="0"/>
        <w:autoSpaceDE w:val="0"/>
        <w:autoSpaceDN w:val="0"/>
        <w:adjustRightInd w:val="0"/>
        <w:jc w:val="center"/>
        <w:rPr>
          <w:rFonts w:ascii="Times New Roman CYR" w:hAnsi="Times New Roman CYR" w:cs="Times New Roman CYR"/>
          <w:sz w:val="32"/>
          <w:szCs w:val="32"/>
        </w:rPr>
      </w:pPr>
    </w:p>
    <w:p w:rsidR="00D13077" w:rsidRDefault="00D13077">
      <w:pPr>
        <w:widowControl w:val="0"/>
        <w:autoSpaceDE w:val="0"/>
        <w:autoSpaceDN w:val="0"/>
        <w:adjustRightInd w:val="0"/>
        <w:spacing w:before="400" w:line="336" w:lineRule="auto"/>
        <w:ind w:left="2640" w:right="2600"/>
        <w:jc w:val="center"/>
        <w:rPr>
          <w:rFonts w:ascii="Times New Roman CYR" w:hAnsi="Times New Roman CYR" w:cs="Times New Roman CYR"/>
          <w:b/>
          <w:bCs/>
          <w:sz w:val="28"/>
          <w:szCs w:val="28"/>
        </w:rPr>
      </w:pPr>
      <w:proofErr w:type="gramStart"/>
      <w:r>
        <w:rPr>
          <w:rFonts w:ascii="Times New Roman CYR" w:hAnsi="Times New Roman CYR" w:cs="Times New Roman CYR"/>
          <w:b/>
          <w:bCs/>
          <w:sz w:val="28"/>
          <w:szCs w:val="28"/>
        </w:rPr>
        <w:t xml:space="preserve">За  </w:t>
      </w:r>
      <w:r w:rsidR="006A06E4">
        <w:rPr>
          <w:rFonts w:ascii="Times New Roman CYR" w:hAnsi="Times New Roman CYR" w:cs="Times New Roman CYR"/>
          <w:b/>
          <w:bCs/>
          <w:sz w:val="28"/>
          <w:szCs w:val="28"/>
        </w:rPr>
        <w:t>3</w:t>
      </w:r>
      <w:proofErr w:type="gramEnd"/>
      <w:r w:rsidR="006A06E4">
        <w:rPr>
          <w:rFonts w:ascii="Times New Roman CYR" w:hAnsi="Times New Roman CYR" w:cs="Times New Roman CYR"/>
          <w:b/>
          <w:bCs/>
          <w:sz w:val="28"/>
          <w:szCs w:val="28"/>
        </w:rPr>
        <w:t xml:space="preserve"> квартал</w:t>
      </w:r>
      <w:r w:rsidR="00222CEF">
        <w:rPr>
          <w:rFonts w:ascii="Times New Roman CYR" w:hAnsi="Times New Roman CYR" w:cs="Times New Roman CYR"/>
          <w:b/>
          <w:bCs/>
          <w:sz w:val="28"/>
          <w:szCs w:val="28"/>
        </w:rPr>
        <w:t xml:space="preserve"> </w:t>
      </w:r>
      <w:r>
        <w:rPr>
          <w:rFonts w:ascii="Times New Roman CYR" w:hAnsi="Times New Roman CYR" w:cs="Times New Roman CYR"/>
          <w:b/>
          <w:bCs/>
          <w:sz w:val="28"/>
          <w:szCs w:val="28"/>
        </w:rPr>
        <w:t>20</w:t>
      </w:r>
      <w:r w:rsidR="00A0423E">
        <w:rPr>
          <w:rFonts w:ascii="Times New Roman CYR" w:hAnsi="Times New Roman CYR" w:cs="Times New Roman CYR"/>
          <w:b/>
          <w:bCs/>
          <w:sz w:val="28"/>
          <w:szCs w:val="28"/>
        </w:rPr>
        <w:t>1</w:t>
      </w:r>
      <w:r w:rsidR="00392C46">
        <w:rPr>
          <w:rFonts w:ascii="Times New Roman CYR" w:hAnsi="Times New Roman CYR" w:cs="Times New Roman CYR"/>
          <w:b/>
          <w:bCs/>
          <w:sz w:val="28"/>
          <w:szCs w:val="28"/>
        </w:rPr>
        <w:t>6</w:t>
      </w:r>
      <w:r>
        <w:rPr>
          <w:rFonts w:ascii="Times New Roman CYR" w:hAnsi="Times New Roman CYR" w:cs="Times New Roman CYR"/>
          <w:b/>
          <w:bCs/>
          <w:sz w:val="28"/>
          <w:szCs w:val="28"/>
        </w:rPr>
        <w:t xml:space="preserve"> года</w:t>
      </w:r>
    </w:p>
    <w:p w:rsidR="00D13077" w:rsidRDefault="00D13077">
      <w:pPr>
        <w:widowControl w:val="0"/>
        <w:autoSpaceDE w:val="0"/>
        <w:autoSpaceDN w:val="0"/>
        <w:adjustRightInd w:val="0"/>
        <w:spacing w:before="280"/>
        <w:rPr>
          <w:rFonts w:ascii="Times New Roman CYR" w:hAnsi="Times New Roman CYR" w:cs="Times New Roman CYR"/>
        </w:rPr>
      </w:pPr>
      <w:r>
        <w:rPr>
          <w:rFonts w:ascii="Times New Roman CYR" w:hAnsi="Times New Roman CYR" w:cs="Times New Roman CYR"/>
        </w:rPr>
        <w:t xml:space="preserve">Место нахождения эмитента: </w:t>
      </w:r>
      <w:smartTag w:uri="urn:schemas-microsoft-com:office:smarttags" w:element="metricconverter">
        <w:smartTagPr>
          <w:attr w:name="ProductID" w:val="667010 г"/>
        </w:smartTagPr>
        <w:r w:rsidR="00A0423E">
          <w:rPr>
            <w:rFonts w:ascii="Times New Roman CYR" w:hAnsi="Times New Roman CYR" w:cs="Times New Roman CYR"/>
          </w:rPr>
          <w:t>667010</w:t>
        </w:r>
        <w:r>
          <w:rPr>
            <w:rFonts w:ascii="Times New Roman CYR" w:hAnsi="Times New Roman CYR" w:cs="Times New Roman CYR"/>
          </w:rPr>
          <w:t xml:space="preserve"> г</w:t>
        </w:r>
      </w:smartTag>
      <w:r>
        <w:rPr>
          <w:rFonts w:ascii="Times New Roman CYR" w:hAnsi="Times New Roman CYR" w:cs="Times New Roman CYR"/>
        </w:rPr>
        <w:t xml:space="preserve">. </w:t>
      </w:r>
      <w:r w:rsidR="00A0423E">
        <w:rPr>
          <w:rFonts w:ascii="Times New Roman CYR" w:hAnsi="Times New Roman CYR" w:cs="Times New Roman CYR"/>
        </w:rPr>
        <w:t>Кызыл</w:t>
      </w:r>
      <w:r>
        <w:rPr>
          <w:rFonts w:ascii="Times New Roman CYR" w:hAnsi="Times New Roman CYR" w:cs="Times New Roman CYR"/>
        </w:rPr>
        <w:t>, ул.</w:t>
      </w:r>
      <w:r w:rsidR="00A0423E">
        <w:rPr>
          <w:rFonts w:ascii="Times New Roman CYR" w:hAnsi="Times New Roman CYR" w:cs="Times New Roman CYR"/>
        </w:rPr>
        <w:t>Заводская</w:t>
      </w:r>
      <w:r>
        <w:rPr>
          <w:rFonts w:ascii="Times New Roman CYR" w:hAnsi="Times New Roman CYR" w:cs="Times New Roman CYR"/>
        </w:rPr>
        <w:t xml:space="preserve">, </w:t>
      </w:r>
      <w:r w:rsidR="00A0423E">
        <w:rPr>
          <w:rFonts w:ascii="Times New Roman CYR" w:hAnsi="Times New Roman CYR" w:cs="Times New Roman CYR"/>
        </w:rPr>
        <w:t>30</w:t>
      </w:r>
    </w:p>
    <w:p w:rsidR="00D13077" w:rsidRDefault="00D13077">
      <w:pPr>
        <w:keepNext/>
        <w:widowControl w:val="0"/>
        <w:tabs>
          <w:tab w:val="left" w:pos="4962"/>
        </w:tabs>
        <w:autoSpaceDE w:val="0"/>
        <w:autoSpaceDN w:val="0"/>
        <w:adjustRightInd w:val="0"/>
        <w:spacing w:line="216" w:lineRule="auto"/>
        <w:ind w:left="160"/>
        <w:rPr>
          <w:rFonts w:ascii="Times New Roman CYR" w:hAnsi="Times New Roman CYR" w:cs="Times New Roman CYR"/>
          <w:b/>
          <w:bCs/>
        </w:rPr>
      </w:pPr>
    </w:p>
    <w:p w:rsidR="00D13077" w:rsidRDefault="00D13077">
      <w:pPr>
        <w:keepNext/>
        <w:widowControl w:val="0"/>
        <w:tabs>
          <w:tab w:val="left" w:pos="5812"/>
        </w:tabs>
        <w:autoSpaceDE w:val="0"/>
        <w:autoSpaceDN w:val="0"/>
        <w:adjustRightInd w:val="0"/>
        <w:spacing w:line="216" w:lineRule="auto"/>
        <w:ind w:left="160"/>
        <w:rPr>
          <w:rFonts w:ascii="Times New Roman CYR" w:hAnsi="Times New Roman CYR" w:cs="Times New Roman CYR"/>
          <w:b/>
          <w:bCs/>
          <w:sz w:val="28"/>
          <w:szCs w:val="28"/>
        </w:rPr>
      </w:pPr>
      <w:r>
        <w:rPr>
          <w:rFonts w:ascii="Times New Roman CYR" w:hAnsi="Times New Roman CYR" w:cs="Times New Roman CYR"/>
          <w:b/>
          <w:bCs/>
          <w:sz w:val="28"/>
          <w:szCs w:val="28"/>
        </w:rPr>
        <w:t xml:space="preserve">      Генеральный директор</w:t>
      </w:r>
      <w:r>
        <w:rPr>
          <w:rFonts w:ascii="Times New Roman CYR" w:hAnsi="Times New Roman CYR" w:cs="Times New Roman CYR"/>
          <w:b/>
          <w:bCs/>
          <w:sz w:val="28"/>
          <w:szCs w:val="28"/>
        </w:rPr>
        <w:tab/>
      </w:r>
      <w:proofErr w:type="spellStart"/>
      <w:r w:rsidR="00C1591D">
        <w:rPr>
          <w:rFonts w:ascii="Times New Roman CYR" w:hAnsi="Times New Roman CYR" w:cs="Times New Roman CYR"/>
          <w:b/>
          <w:bCs/>
          <w:sz w:val="28"/>
          <w:szCs w:val="28"/>
        </w:rPr>
        <w:t>А.С.Базыр</w:t>
      </w:r>
      <w:proofErr w:type="spellEnd"/>
    </w:p>
    <w:p w:rsidR="00D13077" w:rsidRDefault="00D13077">
      <w:pPr>
        <w:widowControl w:val="0"/>
        <w:tabs>
          <w:tab w:val="left" w:pos="5812"/>
        </w:tabs>
        <w:autoSpaceDE w:val="0"/>
        <w:autoSpaceDN w:val="0"/>
        <w:adjustRightInd w:val="0"/>
        <w:ind w:left="600"/>
        <w:rPr>
          <w:rFonts w:ascii="Times New Roman CYR" w:hAnsi="Times New Roman CYR" w:cs="Times New Roman CYR"/>
          <w:sz w:val="28"/>
          <w:szCs w:val="28"/>
        </w:rPr>
      </w:pPr>
    </w:p>
    <w:p w:rsidR="00D13077" w:rsidRDefault="00D13077">
      <w:pPr>
        <w:widowControl w:val="0"/>
        <w:tabs>
          <w:tab w:val="left" w:pos="5812"/>
        </w:tabs>
        <w:autoSpaceDE w:val="0"/>
        <w:autoSpaceDN w:val="0"/>
        <w:adjustRightInd w:val="0"/>
        <w:spacing w:before="240" w:line="252" w:lineRule="auto"/>
        <w:ind w:left="600" w:right="800"/>
        <w:rPr>
          <w:rFonts w:ascii="Arial CYR" w:hAnsi="Arial CYR" w:cs="Arial CYR"/>
          <w:sz w:val="28"/>
          <w:szCs w:val="28"/>
        </w:rPr>
      </w:pPr>
    </w:p>
    <w:p w:rsidR="00D13077" w:rsidRDefault="00D13077">
      <w:pPr>
        <w:widowControl w:val="0"/>
        <w:tabs>
          <w:tab w:val="left" w:pos="5812"/>
        </w:tabs>
        <w:autoSpaceDE w:val="0"/>
        <w:autoSpaceDN w:val="0"/>
        <w:adjustRightInd w:val="0"/>
        <w:ind w:left="600" w:right="1000"/>
        <w:rPr>
          <w:rFonts w:ascii="Times New Roman CYR" w:hAnsi="Times New Roman CYR" w:cs="Times New Roman CYR"/>
          <w:b/>
          <w:bCs/>
          <w:sz w:val="28"/>
          <w:szCs w:val="28"/>
        </w:rPr>
      </w:pPr>
      <w:r>
        <w:rPr>
          <w:rFonts w:ascii="Times New Roman CYR" w:hAnsi="Times New Roman CYR" w:cs="Times New Roman CYR"/>
          <w:b/>
          <w:bCs/>
          <w:sz w:val="28"/>
          <w:szCs w:val="28"/>
        </w:rPr>
        <w:t>Главный бухгалтер</w:t>
      </w:r>
      <w:r>
        <w:rPr>
          <w:rFonts w:ascii="Times New Roman CYR" w:hAnsi="Times New Roman CYR" w:cs="Times New Roman CYR"/>
          <w:b/>
          <w:bCs/>
          <w:sz w:val="28"/>
          <w:szCs w:val="28"/>
        </w:rPr>
        <w:tab/>
        <w:t xml:space="preserve">В. П. </w:t>
      </w:r>
      <w:proofErr w:type="spellStart"/>
      <w:r>
        <w:rPr>
          <w:rFonts w:ascii="Times New Roman CYR" w:hAnsi="Times New Roman CYR" w:cs="Times New Roman CYR"/>
          <w:b/>
          <w:bCs/>
          <w:sz w:val="28"/>
          <w:szCs w:val="28"/>
        </w:rPr>
        <w:t>Бурыкина</w:t>
      </w:r>
      <w:proofErr w:type="spellEnd"/>
    </w:p>
    <w:p w:rsidR="00D13077" w:rsidRDefault="00D13077">
      <w:pPr>
        <w:widowControl w:val="0"/>
        <w:tabs>
          <w:tab w:val="left" w:pos="5812"/>
        </w:tabs>
        <w:autoSpaceDE w:val="0"/>
        <w:autoSpaceDN w:val="0"/>
        <w:adjustRightInd w:val="0"/>
        <w:spacing w:before="420"/>
        <w:ind w:left="567"/>
        <w:jc w:val="right"/>
        <w:rPr>
          <w:rFonts w:ascii="Times New Roman CYR" w:hAnsi="Times New Roman CYR" w:cs="Times New Roman CYR"/>
          <w:i/>
          <w:iCs/>
        </w:rPr>
      </w:pPr>
    </w:p>
    <w:p w:rsidR="00D13077" w:rsidRDefault="00D13077">
      <w:pPr>
        <w:widowControl w:val="0"/>
        <w:tabs>
          <w:tab w:val="left" w:pos="5812"/>
        </w:tabs>
        <w:autoSpaceDE w:val="0"/>
        <w:autoSpaceDN w:val="0"/>
        <w:adjustRightInd w:val="0"/>
        <w:spacing w:before="420"/>
        <w:ind w:left="567"/>
        <w:rPr>
          <w:rFonts w:ascii="Times New Roman CYR" w:hAnsi="Times New Roman CYR" w:cs="Times New Roman CYR"/>
          <w:i/>
          <w:iCs/>
          <w:sz w:val="28"/>
          <w:szCs w:val="28"/>
        </w:rPr>
      </w:pPr>
      <w:r>
        <w:rPr>
          <w:rFonts w:ascii="Times New Roman CYR" w:hAnsi="Times New Roman CYR" w:cs="Times New Roman CYR"/>
          <w:i/>
          <w:iCs/>
          <w:sz w:val="28"/>
          <w:szCs w:val="28"/>
        </w:rPr>
        <w:t>“</w:t>
      </w:r>
      <w:r w:rsidR="006A06E4">
        <w:rPr>
          <w:rFonts w:ascii="Times New Roman CYR" w:hAnsi="Times New Roman CYR" w:cs="Times New Roman CYR"/>
          <w:i/>
          <w:iCs/>
          <w:sz w:val="28"/>
          <w:szCs w:val="28"/>
        </w:rPr>
        <w:t>04</w:t>
      </w:r>
      <w:r>
        <w:rPr>
          <w:rFonts w:ascii="Times New Roman CYR" w:hAnsi="Times New Roman CYR" w:cs="Times New Roman CYR"/>
          <w:i/>
          <w:iCs/>
          <w:sz w:val="28"/>
          <w:szCs w:val="28"/>
        </w:rPr>
        <w:t xml:space="preserve">” </w:t>
      </w:r>
      <w:proofErr w:type="gramStart"/>
      <w:r w:rsidR="006A06E4">
        <w:rPr>
          <w:rFonts w:ascii="Times New Roman CYR" w:hAnsi="Times New Roman CYR" w:cs="Times New Roman CYR"/>
          <w:i/>
          <w:iCs/>
          <w:sz w:val="28"/>
          <w:szCs w:val="28"/>
        </w:rPr>
        <w:t>октябрь</w:t>
      </w:r>
      <w:r>
        <w:rPr>
          <w:rFonts w:ascii="Times New Roman CYR" w:hAnsi="Times New Roman CYR" w:cs="Times New Roman CYR"/>
          <w:i/>
          <w:iCs/>
          <w:sz w:val="28"/>
          <w:szCs w:val="28"/>
        </w:rPr>
        <w:t xml:space="preserve">  20</w:t>
      </w:r>
      <w:r w:rsidR="00A0423E">
        <w:rPr>
          <w:rFonts w:ascii="Times New Roman CYR" w:hAnsi="Times New Roman CYR" w:cs="Times New Roman CYR"/>
          <w:i/>
          <w:iCs/>
          <w:sz w:val="28"/>
          <w:szCs w:val="28"/>
        </w:rPr>
        <w:t>1</w:t>
      </w:r>
      <w:r w:rsidR="00A57541">
        <w:rPr>
          <w:rFonts w:ascii="Times New Roman CYR" w:hAnsi="Times New Roman CYR" w:cs="Times New Roman CYR"/>
          <w:i/>
          <w:iCs/>
          <w:sz w:val="28"/>
          <w:szCs w:val="28"/>
        </w:rPr>
        <w:t>6</w:t>
      </w:r>
      <w:proofErr w:type="gramEnd"/>
      <w:r>
        <w:rPr>
          <w:rFonts w:ascii="Times New Roman CYR" w:hAnsi="Times New Roman CYR" w:cs="Times New Roman CYR"/>
          <w:i/>
          <w:iCs/>
          <w:sz w:val="28"/>
          <w:szCs w:val="28"/>
        </w:rPr>
        <w:t xml:space="preserve"> года</w:t>
      </w:r>
    </w:p>
    <w:p w:rsidR="00D13077" w:rsidRDefault="00D13077">
      <w:pPr>
        <w:widowControl w:val="0"/>
        <w:autoSpaceDE w:val="0"/>
        <w:autoSpaceDN w:val="0"/>
        <w:adjustRightInd w:val="0"/>
        <w:spacing w:before="420"/>
        <w:jc w:val="right"/>
        <w:rPr>
          <w:rFonts w:ascii="Times New Roman CYR" w:hAnsi="Times New Roman CYR" w:cs="Times New Roman CYR"/>
          <w:i/>
          <w:iCs/>
        </w:rPr>
      </w:pPr>
    </w:p>
    <w:p w:rsidR="00D13077" w:rsidRDefault="00D13077">
      <w:pPr>
        <w:widowControl w:val="0"/>
        <w:autoSpaceDE w:val="0"/>
        <w:autoSpaceDN w:val="0"/>
        <w:adjustRightInd w:val="0"/>
        <w:ind w:right="1000"/>
        <w:rPr>
          <w:rFonts w:ascii="Times New Roman CYR" w:hAnsi="Times New Roman CYR" w:cs="Times New Roman CYR"/>
        </w:rPr>
      </w:pPr>
      <w:r>
        <w:rPr>
          <w:rFonts w:ascii="Times New Roman CYR" w:hAnsi="Times New Roman CYR" w:cs="Times New Roman CYR"/>
        </w:rPr>
        <w:t xml:space="preserve">Контактное лицо:  </w:t>
      </w:r>
      <w:proofErr w:type="spellStart"/>
      <w:r w:rsidR="00A0423E">
        <w:rPr>
          <w:rFonts w:ascii="Times New Roman CYR" w:hAnsi="Times New Roman CYR" w:cs="Times New Roman CYR"/>
        </w:rPr>
        <w:t>Бурыкина</w:t>
      </w:r>
      <w:proofErr w:type="spellEnd"/>
      <w:r w:rsidR="00A0423E">
        <w:rPr>
          <w:rFonts w:ascii="Times New Roman CYR" w:hAnsi="Times New Roman CYR" w:cs="Times New Roman CYR"/>
        </w:rPr>
        <w:t xml:space="preserve"> Вера Павловна</w:t>
      </w:r>
    </w:p>
    <w:p w:rsidR="00D13077" w:rsidRDefault="00D13077">
      <w:pPr>
        <w:widowControl w:val="0"/>
        <w:autoSpaceDE w:val="0"/>
        <w:autoSpaceDN w:val="0"/>
        <w:adjustRightInd w:val="0"/>
        <w:ind w:right="1000"/>
        <w:rPr>
          <w:rFonts w:ascii="Times New Roman CYR" w:hAnsi="Times New Roman CYR" w:cs="Times New Roman CYR"/>
        </w:rPr>
      </w:pPr>
    </w:p>
    <w:p w:rsidR="00D13077" w:rsidRDefault="00D13077">
      <w:pPr>
        <w:widowControl w:val="0"/>
        <w:autoSpaceDE w:val="0"/>
        <w:autoSpaceDN w:val="0"/>
        <w:adjustRightInd w:val="0"/>
        <w:ind w:right="1000"/>
        <w:rPr>
          <w:rFonts w:ascii="Times New Roman CYR" w:hAnsi="Times New Roman CYR" w:cs="Times New Roman CYR"/>
        </w:rPr>
      </w:pPr>
      <w:r>
        <w:rPr>
          <w:rFonts w:ascii="Times New Roman CYR" w:hAnsi="Times New Roman CYR" w:cs="Times New Roman CYR"/>
        </w:rPr>
        <w:t>Телефон: (</w:t>
      </w:r>
      <w:r w:rsidR="00A0423E">
        <w:rPr>
          <w:rFonts w:ascii="Times New Roman CYR" w:hAnsi="Times New Roman CYR" w:cs="Times New Roman CYR"/>
        </w:rPr>
        <w:t>394-22</w:t>
      </w:r>
      <w:r>
        <w:rPr>
          <w:rFonts w:ascii="Times New Roman CYR" w:hAnsi="Times New Roman CYR" w:cs="Times New Roman CYR"/>
        </w:rPr>
        <w:t>-</w:t>
      </w:r>
      <w:r w:rsidR="00A0423E">
        <w:rPr>
          <w:rFonts w:ascii="Times New Roman CYR" w:hAnsi="Times New Roman CYR" w:cs="Times New Roman CYR"/>
        </w:rPr>
        <w:t>5</w:t>
      </w:r>
      <w:r w:rsidR="004A0E53">
        <w:rPr>
          <w:rFonts w:ascii="Times New Roman CYR" w:hAnsi="Times New Roman CYR" w:cs="Times New Roman CYR"/>
        </w:rPr>
        <w:t xml:space="preserve"> </w:t>
      </w:r>
      <w:r>
        <w:rPr>
          <w:rFonts w:ascii="Times New Roman CYR" w:hAnsi="Times New Roman CYR" w:cs="Times New Roman CYR"/>
        </w:rPr>
        <w:t>6</w:t>
      </w:r>
      <w:r w:rsidR="00A0423E">
        <w:rPr>
          <w:rFonts w:ascii="Times New Roman CYR" w:hAnsi="Times New Roman CYR" w:cs="Times New Roman CYR"/>
        </w:rPr>
        <w:t>2</w:t>
      </w:r>
      <w:r>
        <w:rPr>
          <w:rFonts w:ascii="Times New Roman CYR" w:hAnsi="Times New Roman CYR" w:cs="Times New Roman CYR"/>
        </w:rPr>
        <w:t>-</w:t>
      </w:r>
      <w:r w:rsidR="00A0423E">
        <w:rPr>
          <w:rFonts w:ascii="Times New Roman CYR" w:hAnsi="Times New Roman CYR" w:cs="Times New Roman CYR"/>
        </w:rPr>
        <w:t>29</w:t>
      </w:r>
      <w:r w:rsidR="0059500E">
        <w:rPr>
          <w:rFonts w:ascii="Times New Roman CYR" w:hAnsi="Times New Roman CYR" w:cs="Times New Roman CYR"/>
        </w:rPr>
        <w:t>)</w:t>
      </w:r>
      <w:r>
        <w:rPr>
          <w:rFonts w:ascii="Times New Roman CYR" w:hAnsi="Times New Roman CYR" w:cs="Times New Roman CYR"/>
        </w:rPr>
        <w:t xml:space="preserve">     </w:t>
      </w:r>
    </w:p>
    <w:p w:rsidR="00D13077" w:rsidRDefault="00D13077">
      <w:pPr>
        <w:widowControl w:val="0"/>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br w:type="page"/>
      </w:r>
    </w:p>
    <w:p w:rsidR="00D13077" w:rsidRDefault="00D13077">
      <w:pPr>
        <w:widowControl w:val="0"/>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lastRenderedPageBreak/>
        <w:t>ОГЛАВЛЕНИЕ:</w:t>
      </w:r>
    </w:p>
    <w:p w:rsidR="00D13077" w:rsidRDefault="00D13077">
      <w:pPr>
        <w:widowControl w:val="0"/>
        <w:autoSpaceDE w:val="0"/>
        <w:autoSpaceDN w:val="0"/>
        <w:adjustRightInd w:val="0"/>
        <w:jc w:val="center"/>
        <w:rPr>
          <w:rFonts w:ascii="Times New Roman CYR" w:hAnsi="Times New Roman CYR" w:cs="Times New Roman CYR"/>
          <w:b/>
          <w:bCs/>
        </w:rPr>
      </w:pPr>
    </w:p>
    <w:p w:rsidR="00D13077" w:rsidRDefault="00D13077">
      <w:pPr>
        <w:widowControl w:val="0"/>
        <w:autoSpaceDE w:val="0"/>
        <w:autoSpaceDN w:val="0"/>
        <w:adjustRightInd w:val="0"/>
        <w:jc w:val="center"/>
        <w:rPr>
          <w:rFonts w:ascii="Times New Roman CYR" w:hAnsi="Times New Roman CYR" w:cs="Times New Roman CYR"/>
          <w:b/>
          <w:bCs/>
        </w:rPr>
      </w:pPr>
    </w:p>
    <w:p w:rsidR="00D13077" w:rsidRDefault="00D13077">
      <w:pPr>
        <w:widowControl w:val="0"/>
        <w:autoSpaceDE w:val="0"/>
        <w:autoSpaceDN w:val="0"/>
        <w:adjustRightInd w:val="0"/>
        <w:ind w:firstLine="8222"/>
        <w:rPr>
          <w:rFonts w:ascii="Times New Roman CYR" w:hAnsi="Times New Roman CYR" w:cs="Times New Roman CYR"/>
          <w:b/>
          <w:bCs/>
        </w:rPr>
      </w:pPr>
    </w:p>
    <w:tbl>
      <w:tblPr>
        <w:tblW w:w="0" w:type="auto"/>
        <w:tblLayout w:type="fixed"/>
        <w:tblLook w:val="0000" w:firstRow="0" w:lastRow="0" w:firstColumn="0" w:lastColumn="0" w:noHBand="0" w:noVBand="0"/>
      </w:tblPr>
      <w:tblGrid>
        <w:gridCol w:w="8472"/>
        <w:gridCol w:w="1559"/>
      </w:tblGrid>
      <w:tr w:rsidR="00D13077">
        <w:tc>
          <w:tcPr>
            <w:tcW w:w="8472" w:type="dxa"/>
            <w:tcBorders>
              <w:top w:val="nil"/>
              <w:left w:val="nil"/>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rPr>
            </w:pPr>
          </w:p>
        </w:tc>
        <w:tc>
          <w:tcPr>
            <w:tcW w:w="1559"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b/>
                <w:bCs/>
              </w:rPr>
            </w:pPr>
          </w:p>
        </w:tc>
      </w:tr>
      <w:tr w:rsidR="00D13077">
        <w:tc>
          <w:tcPr>
            <w:tcW w:w="8472"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ВВЕДЕНИЕ</w:t>
            </w:r>
          </w:p>
        </w:tc>
        <w:tc>
          <w:tcPr>
            <w:tcW w:w="1559"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b/>
                <w:bCs/>
              </w:rPr>
            </w:pPr>
          </w:p>
        </w:tc>
      </w:tr>
      <w:tr w:rsidR="00D13077">
        <w:tc>
          <w:tcPr>
            <w:tcW w:w="8472"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1.</w:t>
            </w:r>
            <w:r>
              <w:rPr>
                <w:rFonts w:ascii="Times New Roman CYR" w:hAnsi="Times New Roman CYR" w:cs="Times New Roman CYR"/>
                <w:sz w:val="28"/>
                <w:szCs w:val="28"/>
              </w:rPr>
              <w:t xml:space="preserve"> </w:t>
            </w:r>
            <w:r>
              <w:rPr>
                <w:rFonts w:ascii="Times New Roman CYR" w:hAnsi="Times New Roman CYR" w:cs="Times New Roman CYR"/>
              </w:rPr>
              <w:t>Краткие сведения о лицах, входящих в состав Совета директоров ОАО “</w:t>
            </w:r>
            <w:proofErr w:type="spellStart"/>
            <w:r w:rsidR="00A0423E">
              <w:rPr>
                <w:rFonts w:ascii="Times New Roman CYR" w:hAnsi="Times New Roman CYR" w:cs="Times New Roman CYR"/>
              </w:rPr>
              <w:t>Тываавтотранс</w:t>
            </w:r>
            <w:proofErr w:type="spellEnd"/>
            <w:r>
              <w:rPr>
                <w:rFonts w:ascii="Times New Roman CYR" w:hAnsi="Times New Roman CYR" w:cs="Times New Roman CYR"/>
              </w:rPr>
              <w:t>”, сведения о банковских счетах, об аудиторе, оценщике и о финансовом консультанте, а также об иных лицах, подписавших ежеквартальный отчет.</w:t>
            </w:r>
          </w:p>
        </w:tc>
        <w:tc>
          <w:tcPr>
            <w:tcW w:w="1559"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b/>
                <w:bCs/>
              </w:rPr>
            </w:pPr>
          </w:p>
        </w:tc>
      </w:tr>
      <w:tr w:rsidR="00D13077">
        <w:tc>
          <w:tcPr>
            <w:tcW w:w="8472"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2.</w:t>
            </w:r>
            <w:r>
              <w:rPr>
                <w:rFonts w:ascii="Times New Roman CYR" w:hAnsi="Times New Roman CYR" w:cs="Times New Roman CYR"/>
                <w:sz w:val="28"/>
                <w:szCs w:val="28"/>
              </w:rPr>
              <w:t xml:space="preserve"> </w:t>
            </w:r>
            <w:r>
              <w:rPr>
                <w:rFonts w:ascii="Times New Roman CYR" w:hAnsi="Times New Roman CYR" w:cs="Times New Roman CYR"/>
              </w:rPr>
              <w:t xml:space="preserve">Основная информация о финансово - экономическом состоянии ОАО </w:t>
            </w:r>
            <w:r w:rsidR="00A0423E">
              <w:rPr>
                <w:rFonts w:ascii="Times New Roman CYR" w:hAnsi="Times New Roman CYR" w:cs="Times New Roman CYR"/>
              </w:rPr>
              <w:t>«</w:t>
            </w:r>
            <w:proofErr w:type="spellStart"/>
            <w:r w:rsidR="00A0423E">
              <w:rPr>
                <w:rFonts w:ascii="Times New Roman CYR" w:hAnsi="Times New Roman CYR" w:cs="Times New Roman CYR"/>
              </w:rPr>
              <w:t>Тываавтотранс</w:t>
            </w:r>
            <w:proofErr w:type="spellEnd"/>
            <w:r>
              <w:rPr>
                <w:rFonts w:ascii="Times New Roman CYR" w:hAnsi="Times New Roman CYR" w:cs="Times New Roman CYR"/>
              </w:rPr>
              <w:t>”.</w:t>
            </w:r>
          </w:p>
        </w:tc>
        <w:tc>
          <w:tcPr>
            <w:tcW w:w="1559"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b/>
                <w:bCs/>
              </w:rPr>
            </w:pPr>
          </w:p>
        </w:tc>
      </w:tr>
      <w:tr w:rsidR="00D13077">
        <w:tc>
          <w:tcPr>
            <w:tcW w:w="8472"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3. Подробная информация об  ОАО   “</w:t>
            </w:r>
            <w:proofErr w:type="spellStart"/>
            <w:r w:rsidR="00A0423E">
              <w:rPr>
                <w:rFonts w:ascii="Times New Roman CYR" w:hAnsi="Times New Roman CYR" w:cs="Times New Roman CYR"/>
              </w:rPr>
              <w:t>Тываавтотранс</w:t>
            </w:r>
            <w:proofErr w:type="spellEnd"/>
            <w:r>
              <w:rPr>
                <w:rFonts w:ascii="Times New Roman CYR" w:hAnsi="Times New Roman CYR" w:cs="Times New Roman CYR"/>
              </w:rPr>
              <w:t>”</w:t>
            </w:r>
          </w:p>
        </w:tc>
        <w:tc>
          <w:tcPr>
            <w:tcW w:w="1559"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b/>
                <w:bCs/>
              </w:rPr>
            </w:pPr>
          </w:p>
        </w:tc>
      </w:tr>
      <w:tr w:rsidR="00D13077">
        <w:tc>
          <w:tcPr>
            <w:tcW w:w="8472"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4. Сведения о финансово-хозяйственной деятельности ОАО  “</w:t>
            </w:r>
            <w:proofErr w:type="spellStart"/>
            <w:r w:rsidR="00A0423E">
              <w:rPr>
                <w:rFonts w:ascii="Times New Roman CYR" w:hAnsi="Times New Roman CYR" w:cs="Times New Roman CYR"/>
              </w:rPr>
              <w:t>Тываавтотранс</w:t>
            </w:r>
            <w:proofErr w:type="spellEnd"/>
            <w:r>
              <w:rPr>
                <w:rFonts w:ascii="Times New Roman CYR" w:hAnsi="Times New Roman CYR" w:cs="Times New Roman CYR"/>
              </w:rPr>
              <w:t>”</w:t>
            </w:r>
          </w:p>
        </w:tc>
        <w:tc>
          <w:tcPr>
            <w:tcW w:w="1559"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b/>
                <w:bCs/>
              </w:rPr>
            </w:pPr>
          </w:p>
        </w:tc>
      </w:tr>
      <w:tr w:rsidR="00D13077">
        <w:tc>
          <w:tcPr>
            <w:tcW w:w="8472"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5. Подробные сведения о лицах, входящих в состав органов управления </w:t>
            </w:r>
            <w:proofErr w:type="gramStart"/>
            <w:r>
              <w:rPr>
                <w:rFonts w:ascii="Times New Roman CYR" w:hAnsi="Times New Roman CYR" w:cs="Times New Roman CYR"/>
              </w:rPr>
              <w:t>ОАО  “</w:t>
            </w:r>
            <w:proofErr w:type="spellStart"/>
            <w:proofErr w:type="gramEnd"/>
            <w:r w:rsidR="00A0423E">
              <w:rPr>
                <w:rFonts w:ascii="Times New Roman CYR" w:hAnsi="Times New Roman CYR" w:cs="Times New Roman CYR"/>
              </w:rPr>
              <w:t>Тываавтотранс</w:t>
            </w:r>
            <w:proofErr w:type="spellEnd"/>
            <w:r>
              <w:rPr>
                <w:rFonts w:ascii="Times New Roman CYR" w:hAnsi="Times New Roman CYR" w:cs="Times New Roman CYR"/>
              </w:rPr>
              <w:t>”, органов по контролю за финансово-хозяйственной деятельностью.</w:t>
            </w:r>
          </w:p>
        </w:tc>
        <w:tc>
          <w:tcPr>
            <w:tcW w:w="1559"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b/>
                <w:bCs/>
              </w:rPr>
            </w:pPr>
          </w:p>
        </w:tc>
      </w:tr>
      <w:tr w:rsidR="00D13077">
        <w:tc>
          <w:tcPr>
            <w:tcW w:w="8472"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6. Сведения  об акционерах эмитента и о совершенных ОАО  “</w:t>
            </w:r>
            <w:proofErr w:type="spellStart"/>
            <w:r w:rsidR="00A0423E">
              <w:rPr>
                <w:rFonts w:ascii="Times New Roman CYR" w:hAnsi="Times New Roman CYR" w:cs="Times New Roman CYR"/>
              </w:rPr>
              <w:t>Тываавтотранс</w:t>
            </w:r>
            <w:proofErr w:type="spellEnd"/>
            <w:r>
              <w:rPr>
                <w:rFonts w:ascii="Times New Roman CYR" w:hAnsi="Times New Roman CYR" w:cs="Times New Roman CYR"/>
              </w:rPr>
              <w:t>” сделках,  в совершении которых имелась заинтересованность</w:t>
            </w:r>
            <w:r>
              <w:rPr>
                <w:rFonts w:ascii="Times New Roman CYR" w:hAnsi="Times New Roman CYR" w:cs="Times New Roman CYR"/>
                <w:b/>
                <w:bCs/>
                <w:sz w:val="28"/>
                <w:szCs w:val="28"/>
              </w:rPr>
              <w:t>.</w:t>
            </w:r>
          </w:p>
        </w:tc>
        <w:tc>
          <w:tcPr>
            <w:tcW w:w="1559"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b/>
                <w:bCs/>
              </w:rPr>
            </w:pPr>
          </w:p>
        </w:tc>
      </w:tr>
      <w:tr w:rsidR="00D13077">
        <w:tc>
          <w:tcPr>
            <w:tcW w:w="8472"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7. </w:t>
            </w:r>
            <w:r>
              <w:rPr>
                <w:rFonts w:ascii="Times New Roman CYR" w:hAnsi="Times New Roman CYR" w:cs="Times New Roman CYR"/>
                <w:color w:val="000000"/>
              </w:rPr>
              <w:t>Бухгалтерская отчетность ОАО  “</w:t>
            </w:r>
            <w:proofErr w:type="spellStart"/>
            <w:r w:rsidR="00A0423E">
              <w:rPr>
                <w:rFonts w:ascii="Times New Roman CYR" w:hAnsi="Times New Roman CYR" w:cs="Times New Roman CYR"/>
                <w:color w:val="000000"/>
              </w:rPr>
              <w:t>Тываавтотранс</w:t>
            </w:r>
            <w:proofErr w:type="spellEnd"/>
            <w:r>
              <w:rPr>
                <w:rFonts w:ascii="Times New Roman CYR" w:hAnsi="Times New Roman CYR" w:cs="Times New Roman CYR"/>
                <w:color w:val="000000"/>
              </w:rPr>
              <w:t>” и иная финансовая информация.</w:t>
            </w:r>
          </w:p>
        </w:tc>
        <w:tc>
          <w:tcPr>
            <w:tcW w:w="1559"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b/>
                <w:bCs/>
              </w:rPr>
            </w:pPr>
          </w:p>
        </w:tc>
      </w:tr>
      <w:tr w:rsidR="00D13077">
        <w:tc>
          <w:tcPr>
            <w:tcW w:w="8472"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8. Дополнительные сведения об ОАО  “</w:t>
            </w:r>
            <w:proofErr w:type="spellStart"/>
            <w:r w:rsidR="00A0423E">
              <w:rPr>
                <w:rFonts w:ascii="Times New Roman CYR" w:hAnsi="Times New Roman CYR" w:cs="Times New Roman CYR"/>
              </w:rPr>
              <w:t>Тываавтотранс</w:t>
            </w:r>
            <w:proofErr w:type="spellEnd"/>
            <w:r>
              <w:rPr>
                <w:rFonts w:ascii="Times New Roman CYR" w:hAnsi="Times New Roman CYR" w:cs="Times New Roman CYR"/>
              </w:rPr>
              <w:t>” и о размещенных им эмиссионных ценных бумагах.</w:t>
            </w:r>
          </w:p>
        </w:tc>
        <w:tc>
          <w:tcPr>
            <w:tcW w:w="1559"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b/>
                <w:bCs/>
              </w:rPr>
            </w:pPr>
          </w:p>
        </w:tc>
      </w:tr>
    </w:tbl>
    <w:p w:rsidR="00D13077" w:rsidRDefault="00D13077">
      <w:pPr>
        <w:widowControl w:val="0"/>
        <w:autoSpaceDE w:val="0"/>
        <w:autoSpaceDN w:val="0"/>
        <w:adjustRightInd w:val="0"/>
        <w:spacing w:line="360" w:lineRule="auto"/>
        <w:rPr>
          <w:rFonts w:ascii="Times New Roman CYR" w:hAnsi="Times New Roman CYR" w:cs="Times New Roman CYR"/>
          <w:b/>
          <w:bCs/>
        </w:rPr>
      </w:pPr>
    </w:p>
    <w:p w:rsidR="00D13077" w:rsidRDefault="00D13077">
      <w:pPr>
        <w:widowControl w:val="0"/>
        <w:autoSpaceDE w:val="0"/>
        <w:autoSpaceDN w:val="0"/>
        <w:adjustRightInd w:val="0"/>
        <w:rPr>
          <w:rFonts w:ascii="Times New Roman CYR" w:hAnsi="Times New Roman CYR" w:cs="Times New Roman CYR"/>
          <w:b/>
          <w:bCs/>
        </w:rPr>
      </w:pPr>
    </w:p>
    <w:p w:rsidR="00D13077" w:rsidRDefault="00D13077">
      <w:pPr>
        <w:widowControl w:val="0"/>
        <w:autoSpaceDE w:val="0"/>
        <w:autoSpaceDN w:val="0"/>
        <w:adjustRightInd w:val="0"/>
        <w:rPr>
          <w:rFonts w:ascii="Times New Roman CYR" w:hAnsi="Times New Roman CYR" w:cs="Times New Roman CYR"/>
          <w:b/>
          <w:bCs/>
        </w:rPr>
      </w:pPr>
    </w:p>
    <w:p w:rsidR="00D13077" w:rsidRDefault="00D13077">
      <w:pPr>
        <w:widowControl w:val="0"/>
        <w:autoSpaceDE w:val="0"/>
        <w:autoSpaceDN w:val="0"/>
        <w:adjustRightInd w:val="0"/>
        <w:rPr>
          <w:rFonts w:ascii="Times New Roman CYR" w:hAnsi="Times New Roman CYR" w:cs="Times New Roman CYR"/>
          <w:b/>
          <w:bCs/>
        </w:rPr>
      </w:pPr>
    </w:p>
    <w:p w:rsidR="00D13077" w:rsidRDefault="00D13077">
      <w:pPr>
        <w:widowControl w:val="0"/>
        <w:autoSpaceDE w:val="0"/>
        <w:autoSpaceDN w:val="0"/>
        <w:adjustRightInd w:val="0"/>
        <w:jc w:val="center"/>
        <w:rPr>
          <w:rFonts w:ascii="Times New Roman CYR" w:hAnsi="Times New Roman CYR" w:cs="Times New Roman CYR"/>
          <w:b/>
          <w:bCs/>
        </w:rPr>
      </w:pPr>
    </w:p>
    <w:p w:rsidR="00D13077" w:rsidRDefault="00D13077">
      <w:pPr>
        <w:widowControl w:val="0"/>
        <w:autoSpaceDE w:val="0"/>
        <w:autoSpaceDN w:val="0"/>
        <w:adjustRightInd w:val="0"/>
        <w:jc w:val="center"/>
        <w:rPr>
          <w:rFonts w:ascii="Times New Roman CYR" w:hAnsi="Times New Roman CYR" w:cs="Times New Roman CYR"/>
          <w:b/>
          <w:bCs/>
        </w:rPr>
      </w:pPr>
    </w:p>
    <w:p w:rsidR="00D13077" w:rsidRDefault="00D13077">
      <w:pPr>
        <w:widowControl w:val="0"/>
        <w:autoSpaceDE w:val="0"/>
        <w:autoSpaceDN w:val="0"/>
        <w:adjustRightInd w:val="0"/>
        <w:jc w:val="center"/>
        <w:rPr>
          <w:rFonts w:ascii="Times New Roman CYR" w:hAnsi="Times New Roman CYR" w:cs="Times New Roman CYR"/>
          <w:b/>
          <w:bCs/>
          <w:sz w:val="32"/>
          <w:szCs w:val="32"/>
        </w:rPr>
      </w:pPr>
      <w:r>
        <w:rPr>
          <w:rFonts w:ascii="Times New Roman CYR" w:hAnsi="Times New Roman CYR" w:cs="Times New Roman CYR"/>
          <w:b/>
          <w:bCs/>
        </w:rPr>
        <w:br w:type="page"/>
      </w:r>
      <w:r>
        <w:rPr>
          <w:rFonts w:ascii="Times New Roman CYR" w:hAnsi="Times New Roman CYR" w:cs="Times New Roman CYR"/>
          <w:b/>
          <w:bCs/>
          <w:sz w:val="32"/>
          <w:szCs w:val="32"/>
        </w:rPr>
        <w:lastRenderedPageBreak/>
        <w:t>ВВЕДЕНИЕ</w:t>
      </w:r>
    </w:p>
    <w:p w:rsidR="00D13077" w:rsidRDefault="00D13077">
      <w:pPr>
        <w:widowControl w:val="0"/>
        <w:autoSpaceDE w:val="0"/>
        <w:autoSpaceDN w:val="0"/>
        <w:adjustRightInd w:val="0"/>
        <w:jc w:val="center"/>
        <w:rPr>
          <w:rFonts w:ascii="Times New Roman CYR" w:hAnsi="Times New Roman CYR" w:cs="Times New Roman CYR"/>
          <w:sz w:val="28"/>
          <w:szCs w:val="28"/>
        </w:rPr>
      </w:pPr>
    </w:p>
    <w:p w:rsidR="00D13077" w:rsidRDefault="00D13077">
      <w:pPr>
        <w:widowControl w:val="0"/>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Открытое акционерное общество </w:t>
      </w:r>
    </w:p>
    <w:p w:rsidR="00D13077" w:rsidRDefault="00D13077">
      <w:pPr>
        <w:widowControl w:val="0"/>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 “</w:t>
      </w:r>
      <w:proofErr w:type="spellStart"/>
      <w:r w:rsidR="00A0423E">
        <w:rPr>
          <w:rFonts w:ascii="Times New Roman CYR" w:hAnsi="Times New Roman CYR" w:cs="Times New Roman CYR"/>
          <w:b/>
          <w:bCs/>
          <w:sz w:val="28"/>
          <w:szCs w:val="28"/>
        </w:rPr>
        <w:t>Тываавтотранс</w:t>
      </w:r>
      <w:proofErr w:type="spellEnd"/>
      <w:r>
        <w:rPr>
          <w:rFonts w:ascii="Times New Roman CYR" w:hAnsi="Times New Roman CYR" w:cs="Times New Roman CYR"/>
          <w:b/>
          <w:bCs/>
          <w:sz w:val="28"/>
          <w:szCs w:val="28"/>
        </w:rPr>
        <w:t xml:space="preserve">” </w:t>
      </w:r>
    </w:p>
    <w:p w:rsidR="00D13077" w:rsidRDefault="00D13077">
      <w:pPr>
        <w:widowControl w:val="0"/>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ОАО “</w:t>
      </w:r>
      <w:proofErr w:type="spellStart"/>
      <w:r w:rsidR="00A0423E">
        <w:rPr>
          <w:rFonts w:ascii="Times New Roman CYR" w:hAnsi="Times New Roman CYR" w:cs="Times New Roman CYR"/>
          <w:b/>
          <w:bCs/>
          <w:sz w:val="28"/>
          <w:szCs w:val="28"/>
        </w:rPr>
        <w:t>Тываавтотранс</w:t>
      </w:r>
      <w:proofErr w:type="spellEnd"/>
      <w:r>
        <w:rPr>
          <w:rFonts w:ascii="Times New Roman CYR" w:hAnsi="Times New Roman CYR" w:cs="Times New Roman CYR"/>
          <w:b/>
          <w:bCs/>
          <w:sz w:val="28"/>
          <w:szCs w:val="28"/>
        </w:rPr>
        <w:t>”</w:t>
      </w:r>
    </w:p>
    <w:p w:rsidR="00D13077" w:rsidRDefault="00D13077">
      <w:pPr>
        <w:widowControl w:val="0"/>
        <w:autoSpaceDE w:val="0"/>
        <w:autoSpaceDN w:val="0"/>
        <w:adjustRightInd w:val="0"/>
        <w:jc w:val="center"/>
        <w:rPr>
          <w:rFonts w:ascii="Times New Roman CYR" w:hAnsi="Times New Roman CYR" w:cs="Times New Roman CYR"/>
          <w:sz w:val="28"/>
          <w:szCs w:val="28"/>
        </w:rPr>
      </w:pPr>
    </w:p>
    <w:p w:rsidR="00D13077" w:rsidRDefault="00B35F2A">
      <w:pPr>
        <w:widowControl w:val="0"/>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667010</w:t>
      </w:r>
      <w:r w:rsidR="00D13077">
        <w:rPr>
          <w:rFonts w:ascii="Times New Roman CYR" w:hAnsi="Times New Roman CYR" w:cs="Times New Roman CYR"/>
          <w:sz w:val="28"/>
          <w:szCs w:val="28"/>
        </w:rPr>
        <w:t xml:space="preserve">   г. </w:t>
      </w:r>
      <w:r>
        <w:rPr>
          <w:rFonts w:ascii="Times New Roman CYR" w:hAnsi="Times New Roman CYR" w:cs="Times New Roman CYR"/>
          <w:sz w:val="28"/>
          <w:szCs w:val="28"/>
        </w:rPr>
        <w:t>Кызыл</w:t>
      </w:r>
      <w:r w:rsidR="00D13077">
        <w:rPr>
          <w:rFonts w:ascii="Times New Roman CYR" w:hAnsi="Times New Roman CYR" w:cs="Times New Roman CYR"/>
          <w:sz w:val="28"/>
          <w:szCs w:val="28"/>
        </w:rPr>
        <w:t xml:space="preserve">, ул. </w:t>
      </w:r>
      <w:r>
        <w:rPr>
          <w:rFonts w:ascii="Times New Roman CYR" w:hAnsi="Times New Roman CYR" w:cs="Times New Roman CYR"/>
          <w:sz w:val="28"/>
          <w:szCs w:val="28"/>
        </w:rPr>
        <w:t>Заводская</w:t>
      </w:r>
      <w:r w:rsidR="00D13077">
        <w:rPr>
          <w:rFonts w:ascii="Times New Roman CYR" w:hAnsi="Times New Roman CYR" w:cs="Times New Roman CYR"/>
          <w:sz w:val="28"/>
          <w:szCs w:val="28"/>
        </w:rPr>
        <w:t xml:space="preserve">, </w:t>
      </w:r>
      <w:r>
        <w:rPr>
          <w:rFonts w:ascii="Times New Roman CYR" w:hAnsi="Times New Roman CYR" w:cs="Times New Roman CYR"/>
          <w:sz w:val="28"/>
          <w:szCs w:val="28"/>
        </w:rPr>
        <w:t>30</w:t>
      </w:r>
    </w:p>
    <w:p w:rsidR="00D13077" w:rsidRDefault="00D13077">
      <w:pPr>
        <w:widowControl w:val="0"/>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тел. (</w:t>
      </w:r>
      <w:r w:rsidR="00B35F2A">
        <w:rPr>
          <w:rFonts w:ascii="Times New Roman CYR" w:hAnsi="Times New Roman CYR" w:cs="Times New Roman CYR"/>
          <w:sz w:val="28"/>
          <w:szCs w:val="28"/>
        </w:rPr>
        <w:t>394-22</w:t>
      </w:r>
      <w:r>
        <w:rPr>
          <w:rFonts w:ascii="Times New Roman CYR" w:hAnsi="Times New Roman CYR" w:cs="Times New Roman CYR"/>
          <w:sz w:val="28"/>
          <w:szCs w:val="28"/>
        </w:rPr>
        <w:t xml:space="preserve">) </w:t>
      </w:r>
      <w:r w:rsidR="00B35F2A">
        <w:rPr>
          <w:rFonts w:ascii="Times New Roman CYR" w:hAnsi="Times New Roman CYR" w:cs="Times New Roman CYR"/>
          <w:sz w:val="28"/>
          <w:szCs w:val="28"/>
        </w:rPr>
        <w:t>56</w:t>
      </w:r>
      <w:r>
        <w:rPr>
          <w:rFonts w:ascii="Times New Roman CYR" w:hAnsi="Times New Roman CYR" w:cs="Times New Roman CYR"/>
          <w:sz w:val="28"/>
          <w:szCs w:val="28"/>
        </w:rPr>
        <w:t>2-</w:t>
      </w:r>
      <w:r w:rsidR="00B35F2A">
        <w:rPr>
          <w:rFonts w:ascii="Times New Roman CYR" w:hAnsi="Times New Roman CYR" w:cs="Times New Roman CYR"/>
          <w:sz w:val="28"/>
          <w:szCs w:val="28"/>
        </w:rPr>
        <w:t>29</w:t>
      </w:r>
    </w:p>
    <w:p w:rsidR="00D13077" w:rsidRDefault="00D13077">
      <w:pPr>
        <w:widowControl w:val="0"/>
        <w:autoSpaceDE w:val="0"/>
        <w:autoSpaceDN w:val="0"/>
        <w:adjustRightInd w:val="0"/>
        <w:jc w:val="center"/>
        <w:rPr>
          <w:rFonts w:ascii="Times New Roman CYR" w:hAnsi="Times New Roman CYR" w:cs="Times New Roman CYR"/>
          <w:sz w:val="28"/>
          <w:szCs w:val="28"/>
        </w:rPr>
      </w:pPr>
    </w:p>
    <w:p w:rsidR="00D13077" w:rsidRDefault="00D13077">
      <w:pPr>
        <w:widowControl w:val="0"/>
        <w:autoSpaceDE w:val="0"/>
        <w:autoSpaceDN w:val="0"/>
        <w:adjustRightInd w:val="0"/>
        <w:jc w:val="center"/>
        <w:rPr>
          <w:rFonts w:ascii="Times New Roman CYR" w:hAnsi="Times New Roman CYR" w:cs="Times New Roman CYR"/>
          <w:sz w:val="28"/>
          <w:szCs w:val="28"/>
        </w:rPr>
      </w:pPr>
    </w:p>
    <w:p w:rsidR="00D13077" w:rsidRDefault="00D13077">
      <w:pPr>
        <w:widowControl w:val="0"/>
        <w:autoSpaceDE w:val="0"/>
        <w:autoSpaceDN w:val="0"/>
        <w:adjustRightInd w:val="0"/>
        <w:rPr>
          <w:rFonts w:ascii="Times New Roman CYR" w:hAnsi="Times New Roman CYR" w:cs="Times New Roman CYR"/>
          <w:b/>
          <w:bCs/>
          <w:sz w:val="26"/>
          <w:szCs w:val="26"/>
          <w:u w:val="single"/>
        </w:rPr>
      </w:pPr>
    </w:p>
    <w:p w:rsidR="00D13077" w:rsidRDefault="00D13077">
      <w:pPr>
        <w:widowControl w:val="0"/>
        <w:autoSpaceDE w:val="0"/>
        <w:autoSpaceDN w:val="0"/>
        <w:adjustRightInd w:val="0"/>
        <w:spacing w:line="360" w:lineRule="auto"/>
        <w:jc w:val="both"/>
        <w:rPr>
          <w:rFonts w:ascii="Times New Roman CYR" w:hAnsi="Times New Roman CYR" w:cs="Times New Roman CYR"/>
          <w:sz w:val="26"/>
          <w:szCs w:val="26"/>
        </w:rPr>
      </w:pPr>
      <w:r>
        <w:rPr>
          <w:rFonts w:ascii="Times New Roman CYR" w:hAnsi="Times New Roman CYR" w:cs="Times New Roman CYR"/>
          <w:sz w:val="26"/>
          <w:szCs w:val="26"/>
        </w:rPr>
        <w:t xml:space="preserve">Размещено ценных бумаг </w:t>
      </w:r>
      <w:r w:rsidR="00B35F2A">
        <w:rPr>
          <w:rFonts w:ascii="Times New Roman CYR" w:hAnsi="Times New Roman CYR" w:cs="Times New Roman CYR"/>
          <w:sz w:val="26"/>
          <w:szCs w:val="26"/>
        </w:rPr>
        <w:t>34053</w:t>
      </w:r>
      <w:r>
        <w:rPr>
          <w:rFonts w:ascii="Times New Roman CYR" w:hAnsi="Times New Roman CYR" w:cs="Times New Roman CYR"/>
          <w:sz w:val="26"/>
          <w:szCs w:val="26"/>
        </w:rPr>
        <w:t xml:space="preserve"> штук по номинальной стоимости одной ц/б=1руб., зарегистрирован выпуск Федеральной службой по финансовым рынкам региональным отделением в Центральном </w:t>
      </w:r>
      <w:r w:rsidR="00B35F2A">
        <w:rPr>
          <w:rFonts w:ascii="Times New Roman CYR" w:hAnsi="Times New Roman CYR" w:cs="Times New Roman CYR"/>
          <w:sz w:val="26"/>
          <w:szCs w:val="26"/>
        </w:rPr>
        <w:t>Сибирском</w:t>
      </w:r>
      <w:r>
        <w:rPr>
          <w:rFonts w:ascii="Times New Roman CYR" w:hAnsi="Times New Roman CYR" w:cs="Times New Roman CYR"/>
          <w:sz w:val="26"/>
          <w:szCs w:val="26"/>
        </w:rPr>
        <w:t xml:space="preserve"> </w:t>
      </w:r>
      <w:proofErr w:type="gramStart"/>
      <w:r>
        <w:rPr>
          <w:rFonts w:ascii="Times New Roman CYR" w:hAnsi="Times New Roman CYR" w:cs="Times New Roman CYR"/>
          <w:sz w:val="26"/>
          <w:szCs w:val="26"/>
        </w:rPr>
        <w:t>округе  г.</w:t>
      </w:r>
      <w:proofErr w:type="gramEnd"/>
      <w:r>
        <w:rPr>
          <w:rFonts w:ascii="Times New Roman CYR" w:hAnsi="Times New Roman CYR" w:cs="Times New Roman CYR"/>
          <w:sz w:val="26"/>
          <w:szCs w:val="26"/>
        </w:rPr>
        <w:t xml:space="preserve"> </w:t>
      </w:r>
      <w:r w:rsidR="00B35F2A">
        <w:rPr>
          <w:rFonts w:ascii="Times New Roman CYR" w:hAnsi="Times New Roman CYR" w:cs="Times New Roman CYR"/>
          <w:sz w:val="26"/>
          <w:szCs w:val="26"/>
        </w:rPr>
        <w:t>Красноярск</w:t>
      </w:r>
      <w:r>
        <w:rPr>
          <w:rFonts w:ascii="Times New Roman CYR" w:hAnsi="Times New Roman CYR" w:cs="Times New Roman CYR"/>
          <w:sz w:val="26"/>
          <w:szCs w:val="26"/>
        </w:rPr>
        <w:t>.</w:t>
      </w:r>
    </w:p>
    <w:p w:rsidR="00D13077" w:rsidRDefault="00D13077">
      <w:pPr>
        <w:widowControl w:val="0"/>
        <w:autoSpaceDE w:val="0"/>
        <w:autoSpaceDN w:val="0"/>
        <w:adjustRightInd w:val="0"/>
        <w:rPr>
          <w:rFonts w:ascii="Times New Roman CYR" w:hAnsi="Times New Roman CYR" w:cs="Times New Roman CYR"/>
          <w:sz w:val="26"/>
          <w:szCs w:val="26"/>
        </w:rPr>
      </w:pPr>
      <w:r>
        <w:rPr>
          <w:rFonts w:ascii="Times New Roman CYR" w:hAnsi="Times New Roman CYR" w:cs="Times New Roman CYR"/>
          <w:sz w:val="26"/>
          <w:szCs w:val="26"/>
        </w:rPr>
        <w:t xml:space="preserve">         Настоящий ежеквартальный отчет содержит оценки и прогнозы уполномоченных органов управления эмитента касательно будущих событий и/или действий, перспектив развития отрасли экономики, в которой эмитент осуществляет основную деятельность, и результатов деятельности эмитента, в том числе планов эмитента, вероятности наступления определенных событий и совершения определенных действий. Инвесторы не должны полностью полагаться на оценки и прогнозы органов управления эмитента, так как  фактические результаты деятельности эмитента в будущем могут отличаться от прогнозируемых результатов по многим причинам. Приобретение ценных бумаг эмитента связано с рисками, описанными в настоящем ежеквартальном отчете.</w:t>
      </w:r>
    </w:p>
    <w:p w:rsidR="00D13077" w:rsidRDefault="00D13077">
      <w:pPr>
        <w:widowControl w:val="0"/>
        <w:autoSpaceDE w:val="0"/>
        <w:autoSpaceDN w:val="0"/>
        <w:adjustRightInd w:val="0"/>
        <w:rPr>
          <w:rFonts w:ascii="Times New Roman CYR" w:hAnsi="Times New Roman CYR" w:cs="Times New Roman CYR"/>
          <w:sz w:val="26"/>
          <w:szCs w:val="26"/>
        </w:rPr>
      </w:pPr>
    </w:p>
    <w:p w:rsidR="00D13077" w:rsidRDefault="00D13077">
      <w:pPr>
        <w:widowControl w:val="0"/>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I. Краткие сведения о лицах, входящих в состав Совета директоров ОАО “ “</w:t>
      </w:r>
      <w:proofErr w:type="spellStart"/>
      <w:r w:rsidR="00B35F2A">
        <w:rPr>
          <w:rFonts w:ascii="Times New Roman CYR" w:hAnsi="Times New Roman CYR" w:cs="Times New Roman CYR"/>
          <w:b/>
          <w:bCs/>
          <w:sz w:val="28"/>
          <w:szCs w:val="28"/>
        </w:rPr>
        <w:t>Тываавтотранс</w:t>
      </w:r>
      <w:proofErr w:type="spellEnd"/>
      <w:r>
        <w:rPr>
          <w:rFonts w:ascii="Times New Roman CYR" w:hAnsi="Times New Roman CYR" w:cs="Times New Roman CYR"/>
          <w:b/>
          <w:bCs/>
          <w:sz w:val="28"/>
          <w:szCs w:val="28"/>
        </w:rPr>
        <w:t>”, сведения о банковских счетах, об аудиторе, оценщике и о финансовом консультанте, а также об иных лицах, подписавших</w:t>
      </w:r>
    </w:p>
    <w:p w:rsidR="00D13077" w:rsidRDefault="00D13077">
      <w:pPr>
        <w:widowControl w:val="0"/>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 ежеквартальный отчет</w:t>
      </w:r>
    </w:p>
    <w:p w:rsidR="00D13077" w:rsidRDefault="00D13077">
      <w:pPr>
        <w:widowControl w:val="0"/>
        <w:autoSpaceDE w:val="0"/>
        <w:autoSpaceDN w:val="0"/>
        <w:adjustRightInd w:val="0"/>
        <w:jc w:val="center"/>
        <w:rPr>
          <w:rFonts w:ascii="Times New Roman CYR" w:hAnsi="Times New Roman CYR" w:cs="Times New Roman CYR"/>
          <w:b/>
          <w:bCs/>
          <w:sz w:val="26"/>
          <w:szCs w:val="26"/>
        </w:rPr>
      </w:pPr>
    </w:p>
    <w:p w:rsidR="00D13077" w:rsidRDefault="00D13077">
      <w:pPr>
        <w:widowControl w:val="0"/>
        <w:tabs>
          <w:tab w:val="left" w:pos="450"/>
        </w:tabs>
        <w:autoSpaceDE w:val="0"/>
        <w:autoSpaceDN w:val="0"/>
        <w:adjustRightInd w:val="0"/>
        <w:ind w:left="450" w:hanging="450"/>
        <w:rPr>
          <w:rFonts w:ascii="Times New Roman CYR" w:hAnsi="Times New Roman CYR" w:cs="Times New Roman CYR"/>
          <w:b/>
          <w:bCs/>
          <w:sz w:val="26"/>
          <w:szCs w:val="26"/>
        </w:rPr>
      </w:pPr>
      <w:r>
        <w:rPr>
          <w:rFonts w:ascii="Times New Roman CYR" w:hAnsi="Times New Roman CYR" w:cs="Times New Roman CYR"/>
          <w:b/>
          <w:bCs/>
          <w:sz w:val="26"/>
          <w:szCs w:val="26"/>
        </w:rPr>
        <w:t>1.1.</w:t>
      </w:r>
      <w:r>
        <w:rPr>
          <w:rFonts w:ascii="Times New Roman CYR" w:hAnsi="Times New Roman CYR" w:cs="Times New Roman CYR"/>
          <w:b/>
          <w:bCs/>
          <w:sz w:val="26"/>
          <w:szCs w:val="26"/>
        </w:rPr>
        <w:tab/>
        <w:t>Лица, входящие в состав Совета директоров ОАО “</w:t>
      </w:r>
      <w:proofErr w:type="spellStart"/>
      <w:r w:rsidR="00B35F2A">
        <w:rPr>
          <w:rFonts w:ascii="Times New Roman CYR" w:hAnsi="Times New Roman CYR" w:cs="Times New Roman CYR"/>
          <w:b/>
          <w:bCs/>
          <w:sz w:val="26"/>
          <w:szCs w:val="26"/>
        </w:rPr>
        <w:t>Тываавтотранс</w:t>
      </w:r>
      <w:proofErr w:type="spellEnd"/>
      <w:r>
        <w:rPr>
          <w:rFonts w:ascii="Times New Roman CYR" w:hAnsi="Times New Roman CYR" w:cs="Times New Roman CYR"/>
          <w:b/>
          <w:bCs/>
          <w:sz w:val="26"/>
          <w:szCs w:val="26"/>
        </w:rPr>
        <w:t>”:</w:t>
      </w:r>
    </w:p>
    <w:p w:rsidR="00D13077" w:rsidRDefault="00D1307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Члены Совета директоров (наблюдательного совета) эмитента.</w:t>
      </w:r>
    </w:p>
    <w:p w:rsidR="00D13077" w:rsidRDefault="00D13077">
      <w:pPr>
        <w:widowControl w:val="0"/>
        <w:autoSpaceDE w:val="0"/>
        <w:autoSpaceDN w:val="0"/>
        <w:adjustRightInd w:val="0"/>
        <w:rPr>
          <w:rFonts w:ascii="Times New Roman CYR" w:hAnsi="Times New Roman CYR" w:cs="Times New Roman CYR"/>
        </w:rPr>
      </w:pPr>
    </w:p>
    <w:p w:rsidR="00D13077" w:rsidRDefault="00D13077">
      <w:pPr>
        <w:widowControl w:val="0"/>
        <w:autoSpaceDE w:val="0"/>
        <w:autoSpaceDN w:val="0"/>
        <w:adjustRightInd w:val="0"/>
        <w:rPr>
          <w:rFonts w:ascii="Times New Roman CYR" w:hAnsi="Times New Roman CYR" w:cs="Times New Roman CYR"/>
          <w:i/>
          <w:iCs/>
          <w:sz w:val="22"/>
          <w:szCs w:val="22"/>
        </w:rPr>
      </w:pPr>
      <w:r>
        <w:rPr>
          <w:rFonts w:ascii="Times New Roman CYR" w:hAnsi="Times New Roman CYR" w:cs="Times New Roman CYR"/>
          <w:i/>
          <w:iCs/>
          <w:sz w:val="22"/>
          <w:szCs w:val="22"/>
        </w:rPr>
        <w:t xml:space="preserve">Совет директоров: </w:t>
      </w:r>
    </w:p>
    <w:p w:rsidR="00D13077" w:rsidRDefault="00D13077">
      <w:pPr>
        <w:widowControl w:val="0"/>
        <w:autoSpaceDE w:val="0"/>
        <w:autoSpaceDN w:val="0"/>
        <w:adjustRightInd w:val="0"/>
        <w:rPr>
          <w:rFonts w:ascii="Times New Roman CYR" w:hAnsi="Times New Roman CYR" w:cs="Times New Roman CYR"/>
          <w:i/>
          <w:iCs/>
          <w:sz w:val="22"/>
          <w:szCs w:val="22"/>
        </w:rPr>
      </w:pPr>
      <w:r>
        <w:rPr>
          <w:rFonts w:ascii="Times New Roman CYR" w:hAnsi="Times New Roman CYR" w:cs="Times New Roman CYR"/>
          <w:i/>
          <w:iCs/>
          <w:sz w:val="22"/>
          <w:szCs w:val="22"/>
        </w:rPr>
        <w:t>Члены Совета директоров:</w:t>
      </w:r>
    </w:p>
    <w:p w:rsidR="00D13077" w:rsidRDefault="00D13077">
      <w:pPr>
        <w:widowControl w:val="0"/>
        <w:autoSpaceDE w:val="0"/>
        <w:autoSpaceDN w:val="0"/>
        <w:adjustRightInd w:val="0"/>
        <w:rPr>
          <w:rFonts w:ascii="Times New Roman CYR" w:hAnsi="Times New Roman CYR" w:cs="Times New Roman CYR"/>
        </w:rPr>
      </w:pPr>
    </w:p>
    <w:p w:rsidR="00D13077" w:rsidRDefault="00B35F2A">
      <w:pPr>
        <w:keepNext/>
        <w:widowControl w:val="0"/>
        <w:autoSpaceDE w:val="0"/>
        <w:autoSpaceDN w:val="0"/>
        <w:adjustRightInd w:val="0"/>
        <w:rPr>
          <w:rFonts w:ascii="Times New Roman CYR" w:hAnsi="Times New Roman CYR" w:cs="Times New Roman CYR"/>
          <w:b/>
          <w:bCs/>
          <w:sz w:val="22"/>
          <w:szCs w:val="22"/>
        </w:rPr>
      </w:pPr>
      <w:proofErr w:type="spellStart"/>
      <w:r>
        <w:rPr>
          <w:rFonts w:ascii="Times New Roman CYR" w:hAnsi="Times New Roman CYR" w:cs="Times New Roman CYR"/>
          <w:b/>
          <w:bCs/>
          <w:sz w:val="22"/>
          <w:szCs w:val="22"/>
        </w:rPr>
        <w:t>Грейсеров</w:t>
      </w:r>
      <w:proofErr w:type="spellEnd"/>
      <w:r>
        <w:rPr>
          <w:rFonts w:ascii="Times New Roman CYR" w:hAnsi="Times New Roman CYR" w:cs="Times New Roman CYR"/>
          <w:b/>
          <w:bCs/>
          <w:sz w:val="22"/>
          <w:szCs w:val="22"/>
        </w:rPr>
        <w:t xml:space="preserve"> Роман Игоревич</w:t>
      </w:r>
    </w:p>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Год рождения: </w:t>
      </w:r>
      <w:smartTag w:uri="urn:schemas-microsoft-com:office:smarttags" w:element="metricconverter">
        <w:smartTagPr>
          <w:attr w:name="ProductID" w:val="2012 г"/>
        </w:smartTagPr>
        <w:r>
          <w:rPr>
            <w:rFonts w:ascii="Times New Roman CYR" w:hAnsi="Times New Roman CYR" w:cs="Times New Roman CYR"/>
            <w:sz w:val="22"/>
            <w:szCs w:val="22"/>
          </w:rPr>
          <w:t>19</w:t>
        </w:r>
        <w:r w:rsidR="00B35F2A">
          <w:rPr>
            <w:rFonts w:ascii="Times New Roman CYR" w:hAnsi="Times New Roman CYR" w:cs="Times New Roman CYR"/>
            <w:sz w:val="22"/>
            <w:szCs w:val="22"/>
          </w:rPr>
          <w:t>84</w:t>
        </w:r>
        <w:r>
          <w:rPr>
            <w:rFonts w:ascii="Times New Roman CYR" w:hAnsi="Times New Roman CYR" w:cs="Times New Roman CYR"/>
            <w:sz w:val="22"/>
            <w:szCs w:val="22"/>
          </w:rPr>
          <w:t xml:space="preserve"> г</w:t>
        </w:r>
      </w:smartTag>
      <w:r>
        <w:rPr>
          <w:rFonts w:ascii="Times New Roman CYR" w:hAnsi="Times New Roman CYR" w:cs="Times New Roman CYR"/>
          <w:sz w:val="22"/>
          <w:szCs w:val="22"/>
        </w:rPr>
        <w:t>. Образование высшее.</w:t>
      </w:r>
    </w:p>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Доля в уставном капитале эмитента: 19,00%.</w:t>
      </w:r>
    </w:p>
    <w:p w:rsidR="00B35F2A" w:rsidRDefault="00B35F2A">
      <w:pPr>
        <w:widowControl w:val="0"/>
        <w:autoSpaceDE w:val="0"/>
        <w:autoSpaceDN w:val="0"/>
        <w:adjustRightInd w:val="0"/>
        <w:rPr>
          <w:rFonts w:ascii="Times New Roman CYR" w:hAnsi="Times New Roman CYR" w:cs="Times New Roman CYR"/>
          <w:sz w:val="22"/>
          <w:szCs w:val="22"/>
        </w:rPr>
      </w:pPr>
    </w:p>
    <w:p w:rsidR="00D13077" w:rsidRDefault="00B35F2A">
      <w:pPr>
        <w:keepNext/>
        <w:widowControl w:val="0"/>
        <w:autoSpaceDE w:val="0"/>
        <w:autoSpaceDN w:val="0"/>
        <w:adjustRightInd w:val="0"/>
        <w:rPr>
          <w:rFonts w:ascii="Times New Roman CYR" w:hAnsi="Times New Roman CYR" w:cs="Times New Roman CYR"/>
          <w:b/>
          <w:bCs/>
          <w:sz w:val="22"/>
          <w:szCs w:val="22"/>
        </w:rPr>
      </w:pPr>
      <w:proofErr w:type="spellStart"/>
      <w:r>
        <w:rPr>
          <w:rFonts w:ascii="Times New Roman CYR" w:hAnsi="Times New Roman CYR" w:cs="Times New Roman CYR"/>
          <w:b/>
          <w:bCs/>
          <w:sz w:val="22"/>
          <w:szCs w:val="22"/>
        </w:rPr>
        <w:t>Грейсеров</w:t>
      </w:r>
      <w:proofErr w:type="spellEnd"/>
      <w:r>
        <w:rPr>
          <w:rFonts w:ascii="Times New Roman CYR" w:hAnsi="Times New Roman CYR" w:cs="Times New Roman CYR"/>
          <w:b/>
          <w:bCs/>
          <w:sz w:val="22"/>
          <w:szCs w:val="22"/>
        </w:rPr>
        <w:t xml:space="preserve"> Олег Юрьевич</w:t>
      </w:r>
    </w:p>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Год рождения: </w:t>
      </w:r>
      <w:smartTag w:uri="urn:schemas-microsoft-com:office:smarttags" w:element="metricconverter">
        <w:smartTagPr>
          <w:attr w:name="ProductID" w:val="2012 г"/>
        </w:smartTagPr>
        <w:r>
          <w:rPr>
            <w:rFonts w:ascii="Times New Roman CYR" w:hAnsi="Times New Roman CYR" w:cs="Times New Roman CYR"/>
            <w:sz w:val="22"/>
            <w:szCs w:val="22"/>
          </w:rPr>
          <w:t>196</w:t>
        </w:r>
        <w:r w:rsidR="00B35F2A">
          <w:rPr>
            <w:rFonts w:ascii="Times New Roman CYR" w:hAnsi="Times New Roman CYR" w:cs="Times New Roman CYR"/>
            <w:sz w:val="22"/>
            <w:szCs w:val="22"/>
          </w:rPr>
          <w:t>7</w:t>
        </w:r>
        <w:r>
          <w:rPr>
            <w:rFonts w:ascii="Times New Roman CYR" w:hAnsi="Times New Roman CYR" w:cs="Times New Roman CYR"/>
            <w:sz w:val="22"/>
            <w:szCs w:val="22"/>
          </w:rPr>
          <w:t xml:space="preserve"> г</w:t>
        </w:r>
      </w:smartTag>
      <w:r>
        <w:rPr>
          <w:rFonts w:ascii="Times New Roman CYR" w:hAnsi="Times New Roman CYR" w:cs="Times New Roman CYR"/>
          <w:sz w:val="22"/>
          <w:szCs w:val="22"/>
        </w:rPr>
        <w:t>. Образование высшее.</w:t>
      </w:r>
    </w:p>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Доля в уставном капитале эмитента: 2,50%</w:t>
      </w:r>
    </w:p>
    <w:p w:rsidR="00B35F2A" w:rsidRDefault="00B35F2A">
      <w:pPr>
        <w:widowControl w:val="0"/>
        <w:autoSpaceDE w:val="0"/>
        <w:autoSpaceDN w:val="0"/>
        <w:adjustRightInd w:val="0"/>
        <w:rPr>
          <w:rFonts w:ascii="Times New Roman CYR" w:hAnsi="Times New Roman CYR" w:cs="Times New Roman CYR"/>
          <w:sz w:val="22"/>
          <w:szCs w:val="22"/>
        </w:rPr>
      </w:pPr>
    </w:p>
    <w:p w:rsidR="00D13077" w:rsidRDefault="00B35F2A">
      <w:pPr>
        <w:keepNext/>
        <w:widowControl w:val="0"/>
        <w:autoSpaceDE w:val="0"/>
        <w:autoSpaceDN w:val="0"/>
        <w:adjustRightInd w:val="0"/>
        <w:rPr>
          <w:rFonts w:ascii="Times New Roman CYR" w:hAnsi="Times New Roman CYR" w:cs="Times New Roman CYR"/>
          <w:b/>
          <w:bCs/>
          <w:sz w:val="22"/>
          <w:szCs w:val="22"/>
        </w:rPr>
      </w:pPr>
      <w:r>
        <w:rPr>
          <w:rFonts w:ascii="Times New Roman CYR" w:hAnsi="Times New Roman CYR" w:cs="Times New Roman CYR"/>
          <w:b/>
          <w:bCs/>
          <w:sz w:val="22"/>
          <w:szCs w:val="22"/>
        </w:rPr>
        <w:lastRenderedPageBreak/>
        <w:t>Доброва Елена Алексеевна</w:t>
      </w:r>
    </w:p>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Год рождения: </w:t>
      </w:r>
      <w:smartTag w:uri="urn:schemas-microsoft-com:office:smarttags" w:element="metricconverter">
        <w:smartTagPr>
          <w:attr w:name="ProductID" w:val="2012 г"/>
        </w:smartTagPr>
        <w:r>
          <w:rPr>
            <w:rFonts w:ascii="Times New Roman CYR" w:hAnsi="Times New Roman CYR" w:cs="Times New Roman CYR"/>
            <w:sz w:val="22"/>
            <w:szCs w:val="22"/>
          </w:rPr>
          <w:t>195</w:t>
        </w:r>
        <w:r w:rsidR="00B35F2A">
          <w:rPr>
            <w:rFonts w:ascii="Times New Roman CYR" w:hAnsi="Times New Roman CYR" w:cs="Times New Roman CYR"/>
            <w:sz w:val="22"/>
            <w:szCs w:val="22"/>
          </w:rPr>
          <w:t>7</w:t>
        </w:r>
        <w:r>
          <w:rPr>
            <w:rFonts w:ascii="Times New Roman CYR" w:hAnsi="Times New Roman CYR" w:cs="Times New Roman CYR"/>
            <w:sz w:val="22"/>
            <w:szCs w:val="22"/>
          </w:rPr>
          <w:t xml:space="preserve"> г</w:t>
        </w:r>
      </w:smartTag>
      <w:r>
        <w:rPr>
          <w:rFonts w:ascii="Times New Roman CYR" w:hAnsi="Times New Roman CYR" w:cs="Times New Roman CYR"/>
          <w:sz w:val="22"/>
          <w:szCs w:val="22"/>
        </w:rPr>
        <w:t>. Образование высшее.</w:t>
      </w:r>
    </w:p>
    <w:p w:rsidR="00B35F2A" w:rsidRDefault="00B35F2A">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Пенсионер.</w:t>
      </w:r>
    </w:p>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Доли в уставном капитале эмитента</w:t>
      </w:r>
      <w:proofErr w:type="gramStart"/>
      <w:r>
        <w:rPr>
          <w:rFonts w:ascii="Times New Roman CYR" w:hAnsi="Times New Roman CYR" w:cs="Times New Roman CYR"/>
          <w:sz w:val="22"/>
          <w:szCs w:val="22"/>
        </w:rPr>
        <w:t>: .</w:t>
      </w:r>
      <w:proofErr w:type="gramEnd"/>
    </w:p>
    <w:p w:rsidR="00D13077" w:rsidRDefault="00D13077">
      <w:pPr>
        <w:widowControl w:val="0"/>
        <w:autoSpaceDE w:val="0"/>
        <w:autoSpaceDN w:val="0"/>
        <w:adjustRightInd w:val="0"/>
        <w:rPr>
          <w:rFonts w:ascii="Times New Roman CYR" w:hAnsi="Times New Roman CYR" w:cs="Times New Roman CYR"/>
          <w:sz w:val="22"/>
          <w:szCs w:val="22"/>
        </w:rPr>
      </w:pPr>
    </w:p>
    <w:p w:rsidR="00D13077" w:rsidRDefault="00B35F2A">
      <w:pPr>
        <w:widowControl w:val="0"/>
        <w:autoSpaceDE w:val="0"/>
        <w:autoSpaceDN w:val="0"/>
        <w:adjustRightInd w:val="0"/>
        <w:rPr>
          <w:rFonts w:ascii="Times New Roman CYR" w:hAnsi="Times New Roman CYR" w:cs="Times New Roman CYR"/>
          <w:sz w:val="22"/>
          <w:szCs w:val="22"/>
        </w:rPr>
      </w:pPr>
      <w:proofErr w:type="spellStart"/>
      <w:r>
        <w:rPr>
          <w:rFonts w:ascii="Times New Roman CYR" w:hAnsi="Times New Roman CYR" w:cs="Times New Roman CYR"/>
          <w:b/>
          <w:bCs/>
          <w:sz w:val="22"/>
          <w:szCs w:val="22"/>
        </w:rPr>
        <w:t>Бурыкина</w:t>
      </w:r>
      <w:proofErr w:type="spellEnd"/>
      <w:r>
        <w:rPr>
          <w:rFonts w:ascii="Times New Roman CYR" w:hAnsi="Times New Roman CYR" w:cs="Times New Roman CYR"/>
          <w:b/>
          <w:bCs/>
          <w:sz w:val="22"/>
          <w:szCs w:val="22"/>
        </w:rPr>
        <w:t xml:space="preserve"> Вера Павловна</w:t>
      </w:r>
    </w:p>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Год рождения: </w:t>
      </w:r>
      <w:smartTag w:uri="urn:schemas-microsoft-com:office:smarttags" w:element="metricconverter">
        <w:smartTagPr>
          <w:attr w:name="ProductID" w:val="2012 г"/>
        </w:smartTagPr>
        <w:r>
          <w:rPr>
            <w:rFonts w:ascii="Times New Roman CYR" w:hAnsi="Times New Roman CYR" w:cs="Times New Roman CYR"/>
            <w:sz w:val="22"/>
            <w:szCs w:val="22"/>
          </w:rPr>
          <w:t>19</w:t>
        </w:r>
        <w:r w:rsidR="00B35F2A">
          <w:rPr>
            <w:rFonts w:ascii="Times New Roman CYR" w:hAnsi="Times New Roman CYR" w:cs="Times New Roman CYR"/>
            <w:sz w:val="22"/>
            <w:szCs w:val="22"/>
          </w:rPr>
          <w:t>58</w:t>
        </w:r>
        <w:r>
          <w:rPr>
            <w:rFonts w:ascii="Times New Roman CYR" w:hAnsi="Times New Roman CYR" w:cs="Times New Roman CYR"/>
            <w:sz w:val="22"/>
            <w:szCs w:val="22"/>
          </w:rPr>
          <w:t xml:space="preserve"> г</w:t>
        </w:r>
      </w:smartTag>
      <w:r>
        <w:rPr>
          <w:rFonts w:ascii="Times New Roman CYR" w:hAnsi="Times New Roman CYR" w:cs="Times New Roman CYR"/>
          <w:sz w:val="22"/>
          <w:szCs w:val="22"/>
        </w:rPr>
        <w:t>. Образование высшее.</w:t>
      </w:r>
    </w:p>
    <w:p w:rsidR="00D13077" w:rsidRDefault="00B35F2A">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Главный бухгалтер</w:t>
      </w:r>
    </w:p>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Доли в уставном капитале эмитента: </w:t>
      </w:r>
    </w:p>
    <w:p w:rsidR="00D13077" w:rsidRDefault="00D13077">
      <w:pPr>
        <w:widowControl w:val="0"/>
        <w:autoSpaceDE w:val="0"/>
        <w:autoSpaceDN w:val="0"/>
        <w:adjustRightInd w:val="0"/>
        <w:rPr>
          <w:rFonts w:ascii="Times New Roman CYR" w:hAnsi="Times New Roman CYR" w:cs="Times New Roman CYR"/>
          <w:b/>
          <w:bCs/>
          <w:sz w:val="22"/>
          <w:szCs w:val="22"/>
        </w:rPr>
      </w:pPr>
    </w:p>
    <w:p w:rsidR="00D13077" w:rsidRDefault="00C1591D">
      <w:pPr>
        <w:widowControl w:val="0"/>
        <w:autoSpaceDE w:val="0"/>
        <w:autoSpaceDN w:val="0"/>
        <w:adjustRightInd w:val="0"/>
        <w:rPr>
          <w:rFonts w:ascii="Times New Roman CYR" w:hAnsi="Times New Roman CYR" w:cs="Times New Roman CYR"/>
          <w:sz w:val="22"/>
          <w:szCs w:val="22"/>
        </w:rPr>
      </w:pPr>
      <w:proofErr w:type="spellStart"/>
      <w:r>
        <w:rPr>
          <w:rFonts w:ascii="Times New Roman CYR" w:hAnsi="Times New Roman CYR" w:cs="Times New Roman CYR"/>
          <w:b/>
          <w:bCs/>
          <w:sz w:val="22"/>
          <w:szCs w:val="22"/>
        </w:rPr>
        <w:t>Базыр</w:t>
      </w:r>
      <w:proofErr w:type="spellEnd"/>
      <w:r>
        <w:rPr>
          <w:rFonts w:ascii="Times New Roman CYR" w:hAnsi="Times New Roman CYR" w:cs="Times New Roman CYR"/>
          <w:b/>
          <w:bCs/>
          <w:sz w:val="22"/>
          <w:szCs w:val="22"/>
        </w:rPr>
        <w:t xml:space="preserve"> </w:t>
      </w:r>
      <w:proofErr w:type="spellStart"/>
      <w:r>
        <w:rPr>
          <w:rFonts w:ascii="Times New Roman CYR" w:hAnsi="Times New Roman CYR" w:cs="Times New Roman CYR"/>
          <w:b/>
          <w:bCs/>
          <w:sz w:val="22"/>
          <w:szCs w:val="22"/>
        </w:rPr>
        <w:t>Айдаш</w:t>
      </w:r>
      <w:proofErr w:type="spellEnd"/>
      <w:r>
        <w:rPr>
          <w:rFonts w:ascii="Times New Roman CYR" w:hAnsi="Times New Roman CYR" w:cs="Times New Roman CYR"/>
          <w:b/>
          <w:bCs/>
          <w:sz w:val="22"/>
          <w:szCs w:val="22"/>
        </w:rPr>
        <w:t xml:space="preserve"> </w:t>
      </w:r>
      <w:proofErr w:type="spellStart"/>
      <w:r>
        <w:rPr>
          <w:rFonts w:ascii="Times New Roman CYR" w:hAnsi="Times New Roman CYR" w:cs="Times New Roman CYR"/>
          <w:b/>
          <w:bCs/>
          <w:sz w:val="22"/>
          <w:szCs w:val="22"/>
        </w:rPr>
        <w:t>Сайынович</w:t>
      </w:r>
      <w:proofErr w:type="spellEnd"/>
    </w:p>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Год рождения: 19</w:t>
      </w:r>
      <w:r w:rsidR="00C1591D">
        <w:rPr>
          <w:rFonts w:ascii="Times New Roman CYR" w:hAnsi="Times New Roman CYR" w:cs="Times New Roman CYR"/>
          <w:sz w:val="22"/>
          <w:szCs w:val="22"/>
        </w:rPr>
        <w:t>74</w:t>
      </w:r>
      <w:r>
        <w:rPr>
          <w:rFonts w:ascii="Times New Roman CYR" w:hAnsi="Times New Roman CYR" w:cs="Times New Roman CYR"/>
          <w:sz w:val="22"/>
          <w:szCs w:val="22"/>
        </w:rPr>
        <w:t xml:space="preserve"> г. Образование высшее.</w:t>
      </w:r>
    </w:p>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Место работы: О</w:t>
      </w:r>
      <w:r w:rsidR="00B35F2A">
        <w:rPr>
          <w:rFonts w:ascii="Times New Roman CYR" w:hAnsi="Times New Roman CYR" w:cs="Times New Roman CYR"/>
          <w:sz w:val="22"/>
          <w:szCs w:val="22"/>
        </w:rPr>
        <w:t>А</w:t>
      </w:r>
      <w:r>
        <w:rPr>
          <w:rFonts w:ascii="Times New Roman CYR" w:hAnsi="Times New Roman CYR" w:cs="Times New Roman CYR"/>
          <w:sz w:val="22"/>
          <w:szCs w:val="22"/>
        </w:rPr>
        <w:t>О “</w:t>
      </w:r>
      <w:proofErr w:type="spellStart"/>
      <w:r w:rsidR="00B35F2A">
        <w:rPr>
          <w:rFonts w:ascii="Times New Roman CYR" w:hAnsi="Times New Roman CYR" w:cs="Times New Roman CYR"/>
          <w:sz w:val="22"/>
          <w:szCs w:val="22"/>
        </w:rPr>
        <w:t>Тываавтотранс</w:t>
      </w:r>
      <w:proofErr w:type="spellEnd"/>
      <w:r>
        <w:rPr>
          <w:rFonts w:ascii="Times New Roman CYR" w:hAnsi="Times New Roman CYR" w:cs="Times New Roman CYR"/>
          <w:sz w:val="22"/>
          <w:szCs w:val="22"/>
        </w:rPr>
        <w:t xml:space="preserve">”, </w:t>
      </w:r>
      <w:proofErr w:type="spellStart"/>
      <w:r>
        <w:rPr>
          <w:rFonts w:ascii="Times New Roman CYR" w:hAnsi="Times New Roman CYR" w:cs="Times New Roman CYR"/>
          <w:sz w:val="22"/>
          <w:szCs w:val="22"/>
        </w:rPr>
        <w:t>г.</w:t>
      </w:r>
      <w:r w:rsidR="00B35F2A">
        <w:rPr>
          <w:rFonts w:ascii="Times New Roman CYR" w:hAnsi="Times New Roman CYR" w:cs="Times New Roman CYR"/>
          <w:sz w:val="22"/>
          <w:szCs w:val="22"/>
        </w:rPr>
        <w:t>Кызыл</w:t>
      </w:r>
      <w:proofErr w:type="spellEnd"/>
    </w:p>
    <w:p w:rsidR="00D13077" w:rsidRDefault="00D13077">
      <w:pPr>
        <w:widowControl w:val="0"/>
        <w:autoSpaceDE w:val="0"/>
        <w:autoSpaceDN w:val="0"/>
        <w:adjustRightInd w:val="0"/>
        <w:rPr>
          <w:rFonts w:ascii="Times New Roman CYR" w:hAnsi="Times New Roman CYR" w:cs="Times New Roman CYR"/>
          <w:sz w:val="22"/>
          <w:szCs w:val="22"/>
        </w:rPr>
      </w:pPr>
    </w:p>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Должность: Генеральный директор.</w:t>
      </w:r>
    </w:p>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Доли в уставном капитале эмитента: </w:t>
      </w:r>
    </w:p>
    <w:p w:rsidR="00D13077" w:rsidRDefault="00D13077">
      <w:pPr>
        <w:widowControl w:val="0"/>
        <w:autoSpaceDE w:val="0"/>
        <w:autoSpaceDN w:val="0"/>
        <w:adjustRightInd w:val="0"/>
        <w:rPr>
          <w:rFonts w:ascii="Times New Roman CYR" w:hAnsi="Times New Roman CYR" w:cs="Times New Roman CYR"/>
          <w:sz w:val="22"/>
          <w:szCs w:val="22"/>
        </w:rPr>
      </w:pPr>
    </w:p>
    <w:p w:rsidR="00D13077" w:rsidRDefault="00D13077">
      <w:pPr>
        <w:widowControl w:val="0"/>
        <w:tabs>
          <w:tab w:val="left" w:pos="9072"/>
        </w:tabs>
        <w:autoSpaceDE w:val="0"/>
        <w:autoSpaceDN w:val="0"/>
        <w:adjustRightInd w:val="0"/>
        <w:ind w:right="43"/>
        <w:rPr>
          <w:rFonts w:ascii="Times New Roman CYR" w:hAnsi="Times New Roman CYR" w:cs="Times New Roman CYR"/>
          <w:b/>
          <w:bCs/>
        </w:rPr>
      </w:pPr>
      <w:r>
        <w:rPr>
          <w:rFonts w:ascii="Times New Roman CYR" w:hAnsi="Times New Roman CYR" w:cs="Times New Roman CYR"/>
          <w:b/>
          <w:bCs/>
        </w:rPr>
        <w:t>1.2. Сведения о банковских счетах ОАО “</w:t>
      </w:r>
      <w:proofErr w:type="spellStart"/>
      <w:r w:rsidR="00B35F2A">
        <w:rPr>
          <w:rFonts w:ascii="Times New Roman CYR" w:hAnsi="Times New Roman CYR" w:cs="Times New Roman CYR"/>
          <w:b/>
          <w:bCs/>
        </w:rPr>
        <w:t>Тываавтотранс</w:t>
      </w:r>
      <w:proofErr w:type="spellEnd"/>
      <w:r>
        <w:rPr>
          <w:rFonts w:ascii="Times New Roman CYR" w:hAnsi="Times New Roman CYR" w:cs="Times New Roman CYR"/>
          <w:b/>
          <w:bCs/>
        </w:rPr>
        <w:t>”.</w:t>
      </w:r>
    </w:p>
    <w:p w:rsidR="00D13077" w:rsidRDefault="00D13077">
      <w:pPr>
        <w:widowControl w:val="0"/>
        <w:tabs>
          <w:tab w:val="left" w:pos="360"/>
        </w:tabs>
        <w:autoSpaceDE w:val="0"/>
        <w:autoSpaceDN w:val="0"/>
        <w:adjustRightInd w:val="0"/>
        <w:ind w:left="360" w:hanging="360"/>
        <w:rPr>
          <w:rFonts w:ascii="Times New Roman CYR" w:hAnsi="Times New Roman CYR" w:cs="Times New Roman CYR"/>
          <w:sz w:val="22"/>
          <w:szCs w:val="22"/>
        </w:rPr>
      </w:pPr>
      <w:r>
        <w:rPr>
          <w:rFonts w:ascii="Times New Roman CYR" w:hAnsi="Times New Roman CYR" w:cs="Times New Roman CYR"/>
          <w:sz w:val="22"/>
          <w:szCs w:val="22"/>
        </w:rPr>
        <w:t>1.</w:t>
      </w:r>
      <w:r>
        <w:rPr>
          <w:rFonts w:ascii="Times New Roman CYR" w:hAnsi="Times New Roman CYR" w:cs="Times New Roman CYR"/>
          <w:sz w:val="22"/>
          <w:szCs w:val="22"/>
        </w:rPr>
        <w:tab/>
      </w:r>
      <w:r w:rsidR="00B35F2A">
        <w:rPr>
          <w:rFonts w:ascii="Times New Roman CYR" w:hAnsi="Times New Roman CYR" w:cs="Times New Roman CYR"/>
          <w:sz w:val="22"/>
          <w:szCs w:val="22"/>
        </w:rPr>
        <w:t>ОАО НКО</w:t>
      </w:r>
      <w:r>
        <w:rPr>
          <w:rFonts w:ascii="Times New Roman CYR" w:hAnsi="Times New Roman CYR" w:cs="Times New Roman CYR"/>
          <w:sz w:val="22"/>
          <w:szCs w:val="22"/>
        </w:rPr>
        <w:t xml:space="preserve"> «</w:t>
      </w:r>
      <w:proofErr w:type="spellStart"/>
      <w:r w:rsidR="00B35F2A">
        <w:rPr>
          <w:rFonts w:ascii="Times New Roman CYR" w:hAnsi="Times New Roman CYR" w:cs="Times New Roman CYR"/>
          <w:sz w:val="22"/>
          <w:szCs w:val="22"/>
        </w:rPr>
        <w:t>Тувакредит</w:t>
      </w:r>
      <w:proofErr w:type="spellEnd"/>
      <w:r>
        <w:rPr>
          <w:rFonts w:ascii="Times New Roman CYR" w:hAnsi="Times New Roman CYR" w:cs="Times New Roman CYR"/>
          <w:sz w:val="22"/>
          <w:szCs w:val="22"/>
        </w:rPr>
        <w:t xml:space="preserve">» в </w:t>
      </w:r>
      <w:proofErr w:type="spellStart"/>
      <w:r>
        <w:rPr>
          <w:rFonts w:ascii="Times New Roman CYR" w:hAnsi="Times New Roman CYR" w:cs="Times New Roman CYR"/>
          <w:sz w:val="22"/>
          <w:szCs w:val="22"/>
        </w:rPr>
        <w:t>г.</w:t>
      </w:r>
      <w:r w:rsidR="00B35F2A">
        <w:rPr>
          <w:rFonts w:ascii="Times New Roman CYR" w:hAnsi="Times New Roman CYR" w:cs="Times New Roman CYR"/>
          <w:sz w:val="22"/>
          <w:szCs w:val="22"/>
        </w:rPr>
        <w:t>Кызыл</w:t>
      </w:r>
      <w:proofErr w:type="spellEnd"/>
      <w:r>
        <w:rPr>
          <w:rFonts w:ascii="Times New Roman CYR" w:hAnsi="Times New Roman CYR" w:cs="Times New Roman CYR"/>
          <w:sz w:val="22"/>
          <w:szCs w:val="22"/>
        </w:rPr>
        <w:t xml:space="preserve">, ул. </w:t>
      </w:r>
      <w:proofErr w:type="spellStart"/>
      <w:r w:rsidR="00B35F2A">
        <w:rPr>
          <w:rFonts w:ascii="Times New Roman CYR" w:hAnsi="Times New Roman CYR" w:cs="Times New Roman CYR"/>
          <w:sz w:val="22"/>
          <w:szCs w:val="22"/>
        </w:rPr>
        <w:t>Чульдум</w:t>
      </w:r>
      <w:proofErr w:type="spellEnd"/>
      <w:r>
        <w:rPr>
          <w:rFonts w:ascii="Times New Roman CYR" w:hAnsi="Times New Roman CYR" w:cs="Times New Roman CYR"/>
          <w:sz w:val="22"/>
          <w:szCs w:val="22"/>
        </w:rPr>
        <w:t xml:space="preserve">, </w:t>
      </w:r>
      <w:r w:rsidR="00B35F2A">
        <w:rPr>
          <w:rFonts w:ascii="Times New Roman CYR" w:hAnsi="Times New Roman CYR" w:cs="Times New Roman CYR"/>
          <w:sz w:val="22"/>
          <w:szCs w:val="22"/>
        </w:rPr>
        <w:t>40а</w:t>
      </w:r>
    </w:p>
    <w:p w:rsidR="00D13077" w:rsidRDefault="00D13077">
      <w:pPr>
        <w:keepNext/>
        <w:widowControl w:val="0"/>
        <w:autoSpaceDE w:val="0"/>
        <w:autoSpaceDN w:val="0"/>
        <w:adjustRightInd w:val="0"/>
        <w:ind w:left="360"/>
        <w:rPr>
          <w:rFonts w:ascii="Times New Roman CYR" w:hAnsi="Times New Roman CYR" w:cs="Times New Roman CYR"/>
          <w:sz w:val="22"/>
          <w:szCs w:val="22"/>
        </w:rPr>
      </w:pPr>
      <w:r>
        <w:rPr>
          <w:rFonts w:ascii="Times New Roman CYR" w:hAnsi="Times New Roman CYR" w:cs="Times New Roman CYR"/>
          <w:sz w:val="22"/>
          <w:szCs w:val="22"/>
        </w:rPr>
        <w:t>р/с 407028100000</w:t>
      </w:r>
      <w:r w:rsidR="00B35F2A">
        <w:rPr>
          <w:rFonts w:ascii="Times New Roman CYR" w:hAnsi="Times New Roman CYR" w:cs="Times New Roman CYR"/>
          <w:sz w:val="22"/>
          <w:szCs w:val="22"/>
        </w:rPr>
        <w:t>6</w:t>
      </w:r>
      <w:r>
        <w:rPr>
          <w:rFonts w:ascii="Times New Roman CYR" w:hAnsi="Times New Roman CYR" w:cs="Times New Roman CYR"/>
          <w:sz w:val="22"/>
          <w:szCs w:val="22"/>
        </w:rPr>
        <w:t>4</w:t>
      </w:r>
      <w:r w:rsidR="00B35F2A">
        <w:rPr>
          <w:rFonts w:ascii="Times New Roman CYR" w:hAnsi="Times New Roman CYR" w:cs="Times New Roman CYR"/>
          <w:sz w:val="22"/>
          <w:szCs w:val="22"/>
        </w:rPr>
        <w:t>0000</w:t>
      </w:r>
      <w:r>
        <w:rPr>
          <w:rFonts w:ascii="Times New Roman CYR" w:hAnsi="Times New Roman CYR" w:cs="Times New Roman CYR"/>
          <w:sz w:val="22"/>
          <w:szCs w:val="22"/>
        </w:rPr>
        <w:t xml:space="preserve"> </w:t>
      </w:r>
    </w:p>
    <w:p w:rsidR="00D13077" w:rsidRDefault="00D13077">
      <w:pPr>
        <w:widowControl w:val="0"/>
        <w:autoSpaceDE w:val="0"/>
        <w:autoSpaceDN w:val="0"/>
        <w:adjustRightInd w:val="0"/>
        <w:ind w:firstLine="284"/>
        <w:rPr>
          <w:rFonts w:ascii="Times New Roman CYR" w:hAnsi="Times New Roman CYR" w:cs="Times New Roman CYR"/>
          <w:sz w:val="22"/>
          <w:szCs w:val="22"/>
        </w:rPr>
      </w:pPr>
      <w:r>
        <w:rPr>
          <w:rFonts w:ascii="Times New Roman CYR" w:hAnsi="Times New Roman CYR" w:cs="Times New Roman CYR"/>
          <w:sz w:val="22"/>
          <w:szCs w:val="22"/>
        </w:rPr>
        <w:t xml:space="preserve">ИНН </w:t>
      </w:r>
      <w:r w:rsidR="00B35F2A">
        <w:rPr>
          <w:rFonts w:ascii="Times New Roman CYR" w:hAnsi="Times New Roman CYR" w:cs="Times New Roman CYR"/>
          <w:sz w:val="22"/>
          <w:szCs w:val="22"/>
        </w:rPr>
        <w:t>1700000030</w:t>
      </w:r>
      <w:r>
        <w:rPr>
          <w:rFonts w:ascii="Times New Roman CYR" w:hAnsi="Times New Roman CYR" w:cs="Times New Roman CYR"/>
          <w:sz w:val="22"/>
          <w:szCs w:val="22"/>
        </w:rPr>
        <w:t xml:space="preserve"> КПП</w:t>
      </w:r>
      <w:r w:rsidR="00B35F2A">
        <w:rPr>
          <w:rFonts w:ascii="Times New Roman CYR" w:hAnsi="Times New Roman CYR" w:cs="Times New Roman CYR"/>
          <w:sz w:val="22"/>
          <w:szCs w:val="22"/>
        </w:rPr>
        <w:t>170102001</w:t>
      </w:r>
      <w:r>
        <w:rPr>
          <w:rFonts w:ascii="Times New Roman CYR" w:hAnsi="Times New Roman CYR" w:cs="Times New Roman CYR"/>
          <w:sz w:val="22"/>
          <w:szCs w:val="22"/>
        </w:rPr>
        <w:t xml:space="preserve"> БИК 04</w:t>
      </w:r>
      <w:r w:rsidR="00B35F2A">
        <w:rPr>
          <w:rFonts w:ascii="Times New Roman CYR" w:hAnsi="Times New Roman CYR" w:cs="Times New Roman CYR"/>
          <w:sz w:val="22"/>
          <w:szCs w:val="22"/>
        </w:rPr>
        <w:t>9304740</w:t>
      </w:r>
    </w:p>
    <w:p w:rsidR="00D13077" w:rsidRDefault="00B35F2A">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 Тип счета: расчетный</w:t>
      </w:r>
    </w:p>
    <w:p w:rsidR="00CF43FE" w:rsidRDefault="00CF43FE">
      <w:pPr>
        <w:widowControl w:val="0"/>
        <w:autoSpaceDE w:val="0"/>
        <w:autoSpaceDN w:val="0"/>
        <w:adjustRightInd w:val="0"/>
        <w:rPr>
          <w:rFonts w:ascii="Times New Roman CYR" w:hAnsi="Times New Roman CYR" w:cs="Times New Roman CYR"/>
          <w:sz w:val="22"/>
          <w:szCs w:val="22"/>
        </w:rPr>
      </w:pPr>
      <w:r w:rsidRPr="00CF43FE">
        <w:rPr>
          <w:rFonts w:ascii="Times New Roman CYR" w:hAnsi="Times New Roman CYR" w:cs="Times New Roman CYR"/>
          <w:b/>
          <w:sz w:val="22"/>
          <w:szCs w:val="22"/>
        </w:rPr>
        <w:t>1.2.1</w:t>
      </w:r>
      <w:r>
        <w:rPr>
          <w:rFonts w:ascii="Times New Roman CYR" w:hAnsi="Times New Roman CYR" w:cs="Times New Roman CYR"/>
          <w:b/>
          <w:sz w:val="22"/>
          <w:szCs w:val="22"/>
        </w:rPr>
        <w:t xml:space="preserve"> </w:t>
      </w:r>
      <w:r w:rsidR="002A011D">
        <w:rPr>
          <w:rFonts w:ascii="Times New Roman CYR" w:hAnsi="Times New Roman CYR" w:cs="Times New Roman CYR"/>
          <w:b/>
          <w:sz w:val="22"/>
          <w:szCs w:val="22"/>
        </w:rPr>
        <w:t xml:space="preserve">ТФОАО АКБ </w:t>
      </w:r>
      <w:proofErr w:type="gramStart"/>
      <w:r w:rsidR="002A011D" w:rsidRPr="002A011D">
        <w:rPr>
          <w:rFonts w:ascii="Times New Roman CYR" w:hAnsi="Times New Roman CYR" w:cs="Times New Roman CYR"/>
          <w:sz w:val="22"/>
          <w:szCs w:val="22"/>
        </w:rPr>
        <w:t>« Связь</w:t>
      </w:r>
      <w:proofErr w:type="gramEnd"/>
      <w:r w:rsidR="002A011D" w:rsidRPr="002A011D">
        <w:rPr>
          <w:rFonts w:ascii="Times New Roman CYR" w:hAnsi="Times New Roman CYR" w:cs="Times New Roman CYR"/>
          <w:sz w:val="22"/>
          <w:szCs w:val="22"/>
        </w:rPr>
        <w:t>-банк» г. Кызыл</w:t>
      </w:r>
    </w:p>
    <w:p w:rsidR="002A011D" w:rsidRDefault="002A011D">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Г. </w:t>
      </w:r>
      <w:proofErr w:type="gramStart"/>
      <w:r>
        <w:rPr>
          <w:rFonts w:ascii="Times New Roman CYR" w:hAnsi="Times New Roman CYR" w:cs="Times New Roman CYR"/>
          <w:sz w:val="22"/>
          <w:szCs w:val="22"/>
        </w:rPr>
        <w:t>Кызыл,ул.Кочетова</w:t>
      </w:r>
      <w:proofErr w:type="gramEnd"/>
      <w:r>
        <w:rPr>
          <w:rFonts w:ascii="Times New Roman CYR" w:hAnsi="Times New Roman CYR" w:cs="Times New Roman CYR"/>
          <w:sz w:val="22"/>
          <w:szCs w:val="22"/>
        </w:rPr>
        <w:t>,53</w:t>
      </w:r>
    </w:p>
    <w:p w:rsidR="002A011D" w:rsidRDefault="002A011D">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р/с 40702810500100000829</w:t>
      </w:r>
    </w:p>
    <w:p w:rsidR="002A011D" w:rsidRDefault="002A011D">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БИК:049304737</w:t>
      </w:r>
    </w:p>
    <w:p w:rsidR="002A011D" w:rsidRPr="002A011D" w:rsidRDefault="002A011D">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Кор/счет30101810100000000737</w:t>
      </w:r>
    </w:p>
    <w:p w:rsidR="00D13077" w:rsidRDefault="00D13077">
      <w:pPr>
        <w:widowControl w:val="0"/>
        <w:autoSpaceDE w:val="0"/>
        <w:autoSpaceDN w:val="0"/>
        <w:adjustRightInd w:val="0"/>
        <w:ind w:firstLine="360"/>
        <w:jc w:val="center"/>
        <w:rPr>
          <w:rFonts w:ascii="Times New Roman CYR" w:hAnsi="Times New Roman CYR" w:cs="Times New Roman CYR"/>
          <w:b/>
          <w:bCs/>
        </w:rPr>
      </w:pPr>
    </w:p>
    <w:p w:rsidR="00D13077" w:rsidRDefault="00D13077">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1.3. Сведения об аудиторе ОАО “</w:t>
      </w:r>
      <w:proofErr w:type="spellStart"/>
      <w:r w:rsidR="00B35F2A">
        <w:rPr>
          <w:rFonts w:ascii="Times New Roman CYR" w:hAnsi="Times New Roman CYR" w:cs="Times New Roman CYR"/>
          <w:b/>
          <w:bCs/>
        </w:rPr>
        <w:t>Тываавтотранс</w:t>
      </w:r>
      <w:proofErr w:type="spellEnd"/>
      <w:r>
        <w:rPr>
          <w:rFonts w:ascii="Times New Roman CYR" w:hAnsi="Times New Roman CYR" w:cs="Times New Roman CYR"/>
          <w:b/>
          <w:bCs/>
        </w:rPr>
        <w:t>”.</w:t>
      </w:r>
    </w:p>
    <w:p w:rsidR="00D13077" w:rsidRDefault="00D13077">
      <w:pPr>
        <w:widowControl w:val="0"/>
        <w:autoSpaceDE w:val="0"/>
        <w:autoSpaceDN w:val="0"/>
        <w:adjustRightInd w:val="0"/>
        <w:ind w:firstLine="709"/>
        <w:jc w:val="both"/>
        <w:rPr>
          <w:rFonts w:ascii="Times New Roman CYR" w:hAnsi="Times New Roman CYR" w:cs="Times New Roman CYR"/>
          <w:sz w:val="22"/>
          <w:szCs w:val="22"/>
        </w:rPr>
      </w:pPr>
      <w:r>
        <w:rPr>
          <w:rFonts w:ascii="Times New Roman CYR" w:hAnsi="Times New Roman CYR" w:cs="Times New Roman CYR"/>
          <w:sz w:val="22"/>
          <w:szCs w:val="22"/>
        </w:rPr>
        <w:t>Аудитор, осуществляющий независимую проверку бухгалтерского учета  и  финансовой  (бухгалтерской)  отчетности эмитента:</w:t>
      </w:r>
      <w:r w:rsidR="00035AE2">
        <w:rPr>
          <w:rFonts w:ascii="Times New Roman CYR" w:hAnsi="Times New Roman CYR" w:cs="Times New Roman CYR"/>
          <w:sz w:val="22"/>
          <w:szCs w:val="22"/>
        </w:rPr>
        <w:t xml:space="preserve"> сведения отсутствуют</w:t>
      </w:r>
    </w:p>
    <w:p w:rsidR="00D13077" w:rsidRDefault="00D13077">
      <w:pPr>
        <w:widowControl w:val="0"/>
        <w:autoSpaceDE w:val="0"/>
        <w:autoSpaceDN w:val="0"/>
        <w:adjustRightInd w:val="0"/>
        <w:rPr>
          <w:rFonts w:ascii="Times New Roman CYR" w:hAnsi="Times New Roman CYR" w:cs="Times New Roman CYR"/>
          <w:b/>
          <w:bCs/>
          <w:sz w:val="22"/>
          <w:szCs w:val="22"/>
        </w:rPr>
      </w:pPr>
      <w:r>
        <w:rPr>
          <w:rFonts w:ascii="Times New Roman CYR" w:hAnsi="Times New Roman CYR" w:cs="Times New Roman CYR"/>
          <w:sz w:val="22"/>
          <w:szCs w:val="22"/>
        </w:rPr>
        <w:tab/>
      </w:r>
    </w:p>
    <w:p w:rsidR="00D13077" w:rsidRDefault="00D13077">
      <w:pPr>
        <w:widowControl w:val="0"/>
        <w:autoSpaceDE w:val="0"/>
        <w:autoSpaceDN w:val="0"/>
        <w:adjustRightInd w:val="0"/>
        <w:jc w:val="center"/>
        <w:rPr>
          <w:rFonts w:ascii="Times New Roman CYR" w:hAnsi="Times New Roman CYR" w:cs="Times New Roman CYR"/>
          <w:sz w:val="22"/>
          <w:szCs w:val="22"/>
        </w:rPr>
      </w:pPr>
    </w:p>
    <w:p w:rsidR="00D13077" w:rsidRDefault="00D13077">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1.4. Сведения об оценщике ОАО  “</w:t>
      </w:r>
      <w:proofErr w:type="spellStart"/>
      <w:r w:rsidR="00035AE2">
        <w:rPr>
          <w:rFonts w:ascii="Times New Roman CYR" w:hAnsi="Times New Roman CYR" w:cs="Times New Roman CYR"/>
          <w:b/>
          <w:bCs/>
        </w:rPr>
        <w:t>Тывавтотранс</w:t>
      </w:r>
      <w:proofErr w:type="spellEnd"/>
      <w:r>
        <w:rPr>
          <w:rFonts w:ascii="Times New Roman CYR" w:hAnsi="Times New Roman CYR" w:cs="Times New Roman CYR"/>
          <w:b/>
          <w:bCs/>
        </w:rPr>
        <w:t>”.</w:t>
      </w:r>
    </w:p>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Информация отсутствует.</w:t>
      </w:r>
    </w:p>
    <w:p w:rsidR="00D13077" w:rsidRDefault="00D13077">
      <w:pPr>
        <w:widowControl w:val="0"/>
        <w:autoSpaceDE w:val="0"/>
        <w:autoSpaceDN w:val="0"/>
        <w:adjustRightInd w:val="0"/>
        <w:rPr>
          <w:rFonts w:ascii="Times New Roman CYR" w:hAnsi="Times New Roman CYR" w:cs="Times New Roman CYR"/>
          <w:b/>
          <w:bCs/>
        </w:rPr>
      </w:pPr>
    </w:p>
    <w:p w:rsidR="00D13077" w:rsidRDefault="00D13077">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1.5. Сведения о консультантах ОАО  “</w:t>
      </w:r>
      <w:proofErr w:type="spellStart"/>
      <w:r w:rsidR="00035AE2">
        <w:rPr>
          <w:rFonts w:ascii="Times New Roman CYR" w:hAnsi="Times New Roman CYR" w:cs="Times New Roman CYR"/>
          <w:b/>
          <w:bCs/>
        </w:rPr>
        <w:t>Тываавтотрванс</w:t>
      </w:r>
      <w:proofErr w:type="spellEnd"/>
      <w:r>
        <w:rPr>
          <w:rFonts w:ascii="Times New Roman CYR" w:hAnsi="Times New Roman CYR" w:cs="Times New Roman CYR"/>
          <w:b/>
          <w:bCs/>
        </w:rPr>
        <w:t>”.</w:t>
      </w:r>
    </w:p>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Информация отсутствует.</w:t>
      </w:r>
    </w:p>
    <w:p w:rsidR="00D13077" w:rsidRDefault="00D13077">
      <w:pPr>
        <w:widowControl w:val="0"/>
        <w:autoSpaceDE w:val="0"/>
        <w:autoSpaceDN w:val="0"/>
        <w:adjustRightInd w:val="0"/>
        <w:rPr>
          <w:rFonts w:ascii="Times New Roman CYR" w:hAnsi="Times New Roman CYR" w:cs="Times New Roman CYR"/>
          <w:b/>
          <w:bCs/>
        </w:rPr>
      </w:pPr>
    </w:p>
    <w:p w:rsidR="00D13077" w:rsidRDefault="00D13077">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1.6. Сведения об иных лицах, подписавших  ежеквартальный отчет.</w:t>
      </w:r>
    </w:p>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Информация отсутствует.</w:t>
      </w:r>
    </w:p>
    <w:p w:rsidR="00D13077" w:rsidRDefault="00D13077">
      <w:pPr>
        <w:widowControl w:val="0"/>
        <w:autoSpaceDE w:val="0"/>
        <w:autoSpaceDN w:val="0"/>
        <w:adjustRightInd w:val="0"/>
        <w:rPr>
          <w:rFonts w:ascii="Times New Roman CYR" w:hAnsi="Times New Roman CYR" w:cs="Times New Roman CYR"/>
        </w:rPr>
      </w:pPr>
    </w:p>
    <w:p w:rsidR="00D13077" w:rsidRDefault="00D13077">
      <w:pPr>
        <w:widowControl w:val="0"/>
        <w:autoSpaceDE w:val="0"/>
        <w:autoSpaceDN w:val="0"/>
        <w:adjustRightInd w:val="0"/>
        <w:rPr>
          <w:rFonts w:ascii="Times New Roman CYR" w:hAnsi="Times New Roman CYR" w:cs="Times New Roman CYR"/>
        </w:rPr>
      </w:pPr>
    </w:p>
    <w:p w:rsidR="00D13077" w:rsidRDefault="00D13077">
      <w:pPr>
        <w:widowControl w:val="0"/>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II. Основная информация о финансово - экономическом </w:t>
      </w:r>
    </w:p>
    <w:p w:rsidR="00D13077" w:rsidRDefault="00D13077">
      <w:pPr>
        <w:widowControl w:val="0"/>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состоянии </w:t>
      </w:r>
      <w:proofErr w:type="gramStart"/>
      <w:r>
        <w:rPr>
          <w:rFonts w:ascii="Times New Roman CYR" w:hAnsi="Times New Roman CYR" w:cs="Times New Roman CYR"/>
          <w:b/>
          <w:bCs/>
          <w:sz w:val="28"/>
          <w:szCs w:val="28"/>
        </w:rPr>
        <w:t>ОАО  “</w:t>
      </w:r>
      <w:proofErr w:type="spellStart"/>
      <w:proofErr w:type="gramEnd"/>
      <w:r w:rsidR="00D20ED4">
        <w:rPr>
          <w:rFonts w:ascii="Times New Roman CYR" w:hAnsi="Times New Roman CYR" w:cs="Times New Roman CYR"/>
          <w:b/>
          <w:bCs/>
          <w:sz w:val="28"/>
          <w:szCs w:val="28"/>
        </w:rPr>
        <w:t>Тываавтотранс</w:t>
      </w:r>
      <w:proofErr w:type="spellEnd"/>
      <w:r>
        <w:rPr>
          <w:rFonts w:ascii="Times New Roman CYR" w:hAnsi="Times New Roman CYR" w:cs="Times New Roman CYR"/>
          <w:b/>
          <w:bCs/>
          <w:sz w:val="28"/>
          <w:szCs w:val="28"/>
        </w:rPr>
        <w:t>”.</w:t>
      </w:r>
    </w:p>
    <w:p w:rsidR="00D13077" w:rsidRDefault="00D13077">
      <w:pPr>
        <w:widowControl w:val="0"/>
        <w:autoSpaceDE w:val="0"/>
        <w:autoSpaceDN w:val="0"/>
        <w:adjustRightInd w:val="0"/>
        <w:jc w:val="center"/>
        <w:rPr>
          <w:rFonts w:ascii="Times New Roman CYR" w:hAnsi="Times New Roman CYR" w:cs="Times New Roman CYR"/>
          <w:b/>
          <w:bCs/>
        </w:rPr>
      </w:pPr>
    </w:p>
    <w:p w:rsidR="00D13077" w:rsidRDefault="00D13077">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2.1. Показатели финансово-экономической деятельности эмитента</w:t>
      </w:r>
    </w:p>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В ежеквартальном отчете за  квартал данная информация не указывается.</w:t>
      </w:r>
    </w:p>
    <w:p w:rsidR="00D13077" w:rsidRDefault="00D13077">
      <w:pPr>
        <w:widowControl w:val="0"/>
        <w:autoSpaceDE w:val="0"/>
        <w:autoSpaceDN w:val="0"/>
        <w:adjustRightInd w:val="0"/>
        <w:rPr>
          <w:rFonts w:ascii="Times New Roman CYR" w:hAnsi="Times New Roman CYR" w:cs="Times New Roman CYR"/>
          <w:b/>
          <w:bCs/>
        </w:rPr>
      </w:pPr>
    </w:p>
    <w:p w:rsidR="00D13077" w:rsidRDefault="00D13077">
      <w:pPr>
        <w:widowControl w:val="0"/>
        <w:autoSpaceDE w:val="0"/>
        <w:autoSpaceDN w:val="0"/>
        <w:adjustRightInd w:val="0"/>
        <w:rPr>
          <w:rFonts w:ascii="Times New Roman CYR" w:hAnsi="Times New Roman CYR" w:cs="Times New Roman CYR"/>
        </w:rPr>
      </w:pPr>
    </w:p>
    <w:p w:rsidR="00D13077" w:rsidRDefault="00D13077">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2.2. Рыночная капитализация эмитента</w:t>
      </w:r>
    </w:p>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lastRenderedPageBreak/>
        <w:t>Информация отсутствует.</w:t>
      </w:r>
    </w:p>
    <w:p w:rsidR="00D13077" w:rsidRDefault="00D13077">
      <w:pPr>
        <w:widowControl w:val="0"/>
        <w:autoSpaceDE w:val="0"/>
        <w:autoSpaceDN w:val="0"/>
        <w:adjustRightInd w:val="0"/>
        <w:jc w:val="center"/>
        <w:rPr>
          <w:rFonts w:ascii="Times New Roman CYR" w:hAnsi="Times New Roman CYR" w:cs="Times New Roman CYR"/>
          <w:b/>
          <w:bCs/>
        </w:rPr>
      </w:pPr>
    </w:p>
    <w:p w:rsidR="00D13077" w:rsidRDefault="00D13077">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2.3. Обязательства эмитента.</w:t>
      </w:r>
    </w:p>
    <w:p w:rsidR="00D13077" w:rsidRDefault="00D13077">
      <w:pPr>
        <w:widowControl w:val="0"/>
        <w:autoSpaceDE w:val="0"/>
        <w:autoSpaceDN w:val="0"/>
        <w:adjustRightInd w:val="0"/>
        <w:rPr>
          <w:rFonts w:ascii="Times New Roman CYR" w:hAnsi="Times New Roman CYR" w:cs="Times New Roman CYR"/>
          <w:b/>
          <w:bCs/>
        </w:rPr>
      </w:pPr>
    </w:p>
    <w:p w:rsidR="00D13077" w:rsidRDefault="00D13077">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2.3.1. Кредиторская задолженность</w:t>
      </w:r>
    </w:p>
    <w:p w:rsidR="00D13077" w:rsidRDefault="00D13077">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2"/>
          <w:szCs w:val="22"/>
        </w:rPr>
        <w:t>В ежеквартальном отчете за  квартал данная информация не указывается.</w:t>
      </w:r>
    </w:p>
    <w:p w:rsidR="00D13077" w:rsidRDefault="00D13077">
      <w:pPr>
        <w:widowControl w:val="0"/>
        <w:autoSpaceDE w:val="0"/>
        <w:autoSpaceDN w:val="0"/>
        <w:adjustRightInd w:val="0"/>
        <w:rPr>
          <w:rFonts w:ascii="Times New Roman CYR" w:hAnsi="Times New Roman CYR" w:cs="Times New Roman CYR"/>
          <w:b/>
          <w:bCs/>
        </w:rPr>
      </w:pPr>
    </w:p>
    <w:p w:rsidR="00D13077" w:rsidRDefault="00D13077">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2.3.2. Кредитная история эмитента</w:t>
      </w:r>
    </w:p>
    <w:p w:rsidR="00D13077" w:rsidRDefault="00D13077">
      <w:pPr>
        <w:widowControl w:val="0"/>
        <w:autoSpaceDE w:val="0"/>
        <w:autoSpaceDN w:val="0"/>
        <w:adjustRightInd w:val="0"/>
        <w:ind w:firstLine="540"/>
        <w:jc w:val="both"/>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У эмитента отсутствуют обязательства по действовавшим ранее и действующим на дату окончания отчетного квартала кредитным договорам и/или договорам займа, сумма основного долга по которым составляет 10 и более процентов стоимости чистых активов эмитента на дату последнего завершенного отчетного квартала, предшествующего заключению соответствующего договора.</w:t>
      </w:r>
    </w:p>
    <w:p w:rsidR="00D13077" w:rsidRDefault="00D13077">
      <w:pPr>
        <w:widowControl w:val="0"/>
        <w:autoSpaceDE w:val="0"/>
        <w:autoSpaceDN w:val="0"/>
        <w:adjustRightInd w:val="0"/>
        <w:jc w:val="center"/>
        <w:rPr>
          <w:rFonts w:ascii="Courier New CYR" w:hAnsi="Courier New CYR" w:cs="Courier New CYR"/>
        </w:rPr>
      </w:pPr>
    </w:p>
    <w:p w:rsidR="00D13077" w:rsidRDefault="00D13077">
      <w:pPr>
        <w:keepNext/>
        <w:widowControl w:val="0"/>
        <w:autoSpaceDE w:val="0"/>
        <w:autoSpaceDN w:val="0"/>
        <w:adjustRightInd w:val="0"/>
        <w:spacing w:line="216" w:lineRule="auto"/>
        <w:ind w:left="160"/>
        <w:jc w:val="both"/>
        <w:rPr>
          <w:rFonts w:ascii="Times New Roman CYR" w:hAnsi="Times New Roman CYR" w:cs="Times New Roman CYR"/>
          <w:b/>
          <w:bCs/>
        </w:rPr>
      </w:pPr>
      <w:r>
        <w:rPr>
          <w:rFonts w:ascii="Times New Roman CYR" w:hAnsi="Times New Roman CYR" w:cs="Times New Roman CYR"/>
          <w:b/>
          <w:bCs/>
        </w:rPr>
        <w:t>2.3.3.Обязательства эмитента из обеспечения, предоставленного третьим лицам</w:t>
      </w:r>
    </w:p>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Информация отсутствует.</w:t>
      </w:r>
    </w:p>
    <w:p w:rsidR="00D13077" w:rsidRDefault="00D13077">
      <w:pPr>
        <w:widowControl w:val="0"/>
        <w:autoSpaceDE w:val="0"/>
        <w:autoSpaceDN w:val="0"/>
        <w:adjustRightInd w:val="0"/>
        <w:rPr>
          <w:rFonts w:ascii="Times New Roman CYR" w:hAnsi="Times New Roman CYR" w:cs="Times New Roman CYR"/>
        </w:rPr>
      </w:pPr>
    </w:p>
    <w:p w:rsidR="00D13077" w:rsidRDefault="00D13077">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2.4. Цели эмиссии и направления использования средств,  полученных в результате размещения эмиссионных ценных бумаг.</w:t>
      </w:r>
    </w:p>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Информация отсутствует.</w:t>
      </w:r>
    </w:p>
    <w:p w:rsidR="00D13077" w:rsidRDefault="00D13077">
      <w:pPr>
        <w:widowControl w:val="0"/>
        <w:autoSpaceDE w:val="0"/>
        <w:autoSpaceDN w:val="0"/>
        <w:adjustRightInd w:val="0"/>
        <w:rPr>
          <w:rFonts w:ascii="Times New Roman CYR" w:hAnsi="Times New Roman CYR" w:cs="Times New Roman CYR"/>
          <w:b/>
          <w:bCs/>
        </w:rPr>
      </w:pPr>
    </w:p>
    <w:p w:rsidR="00D13077" w:rsidRDefault="00D13077">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2.5. Риски, связанные с приобретением  размещаемых эмиссионных ценных бумаг.</w:t>
      </w:r>
    </w:p>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Информация отсутствует.</w:t>
      </w:r>
    </w:p>
    <w:p w:rsidR="00D13077" w:rsidRDefault="00D13077">
      <w:pPr>
        <w:widowControl w:val="0"/>
        <w:autoSpaceDE w:val="0"/>
        <w:autoSpaceDN w:val="0"/>
        <w:adjustRightInd w:val="0"/>
        <w:rPr>
          <w:rFonts w:ascii="Times New Roman CYR" w:hAnsi="Times New Roman CYR" w:cs="Times New Roman CYR"/>
          <w:b/>
          <w:bCs/>
        </w:rPr>
      </w:pPr>
    </w:p>
    <w:p w:rsidR="00D13077" w:rsidRDefault="00D13077">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2.5.1. Отраслевые риски.</w:t>
      </w:r>
    </w:p>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Информация отсутствует.</w:t>
      </w:r>
    </w:p>
    <w:p w:rsidR="00D13077" w:rsidRDefault="00D13077">
      <w:pPr>
        <w:widowControl w:val="0"/>
        <w:autoSpaceDE w:val="0"/>
        <w:autoSpaceDN w:val="0"/>
        <w:adjustRightInd w:val="0"/>
        <w:rPr>
          <w:rFonts w:ascii="Times New Roman CYR" w:hAnsi="Times New Roman CYR" w:cs="Times New Roman CYR"/>
          <w:b/>
          <w:bCs/>
        </w:rPr>
      </w:pPr>
    </w:p>
    <w:p w:rsidR="00D13077" w:rsidRDefault="00D13077">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 xml:space="preserve">2.5.2. </w:t>
      </w:r>
      <w:proofErr w:type="spellStart"/>
      <w:r>
        <w:rPr>
          <w:rFonts w:ascii="Times New Roman CYR" w:hAnsi="Times New Roman CYR" w:cs="Times New Roman CYR"/>
          <w:b/>
          <w:bCs/>
        </w:rPr>
        <w:t>Страновые</w:t>
      </w:r>
      <w:proofErr w:type="spellEnd"/>
      <w:r>
        <w:rPr>
          <w:rFonts w:ascii="Times New Roman CYR" w:hAnsi="Times New Roman CYR" w:cs="Times New Roman CYR"/>
          <w:b/>
          <w:bCs/>
        </w:rPr>
        <w:t xml:space="preserve"> и региональные риски.</w:t>
      </w:r>
    </w:p>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Информация отсутствует.</w:t>
      </w:r>
    </w:p>
    <w:p w:rsidR="00D13077" w:rsidRDefault="00D13077">
      <w:pPr>
        <w:widowControl w:val="0"/>
        <w:autoSpaceDE w:val="0"/>
        <w:autoSpaceDN w:val="0"/>
        <w:adjustRightInd w:val="0"/>
        <w:rPr>
          <w:rFonts w:ascii="Times New Roman CYR" w:hAnsi="Times New Roman CYR" w:cs="Times New Roman CYR"/>
          <w:b/>
          <w:bCs/>
        </w:rPr>
      </w:pPr>
    </w:p>
    <w:p w:rsidR="00D13077" w:rsidRDefault="00D13077">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2.5.3. Финансовые риски.</w:t>
      </w:r>
    </w:p>
    <w:p w:rsidR="00D13077" w:rsidRDefault="00D13077">
      <w:pPr>
        <w:widowControl w:val="0"/>
        <w:autoSpaceDE w:val="0"/>
        <w:autoSpaceDN w:val="0"/>
        <w:adjustRightInd w:val="0"/>
        <w:ind w:firstLine="540"/>
        <w:jc w:val="both"/>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Существует подверженность эмитента рискам, связанным с изменением процентных ставок по привлеченным кредитным ресурсам.</w:t>
      </w:r>
    </w:p>
    <w:p w:rsidR="00D13077" w:rsidRDefault="00D13077">
      <w:pPr>
        <w:widowControl w:val="0"/>
        <w:autoSpaceDE w:val="0"/>
        <w:autoSpaceDN w:val="0"/>
        <w:adjustRightInd w:val="0"/>
        <w:ind w:firstLine="540"/>
        <w:jc w:val="both"/>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 xml:space="preserve"> Финансовое состояние эмитента, его ликвидность, источники финансирования, результаты деятельности зависят от изменения валютного курса. </w:t>
      </w:r>
    </w:p>
    <w:p w:rsidR="00D13077" w:rsidRDefault="00D13077">
      <w:pPr>
        <w:widowControl w:val="0"/>
        <w:autoSpaceDE w:val="0"/>
        <w:autoSpaceDN w:val="0"/>
        <w:adjustRightInd w:val="0"/>
        <w:ind w:firstLine="540"/>
        <w:jc w:val="both"/>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При возможном прогнозе отрицательного влияния изменения валютного курса и процентных ставок на финансово-экономическую деятельность, у  эмитента существует возможность погашения кредитов и урегулирования вопросов по экспортным поставкам.</w:t>
      </w:r>
    </w:p>
    <w:p w:rsidR="00D13077" w:rsidRDefault="00D13077">
      <w:pPr>
        <w:widowControl w:val="0"/>
        <w:autoSpaceDE w:val="0"/>
        <w:autoSpaceDN w:val="0"/>
        <w:adjustRightInd w:val="0"/>
        <w:ind w:firstLine="540"/>
        <w:jc w:val="both"/>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Сложившийся темп роста инфляции  не может сказаться на выплатах по ценным бумагам.</w:t>
      </w:r>
    </w:p>
    <w:p w:rsidR="00D13077" w:rsidRDefault="00D13077">
      <w:pPr>
        <w:widowControl w:val="0"/>
        <w:autoSpaceDE w:val="0"/>
        <w:autoSpaceDN w:val="0"/>
        <w:adjustRightInd w:val="0"/>
        <w:ind w:firstLine="540"/>
        <w:jc w:val="both"/>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Показатели финансовой отчетности эмитента в основном не подвержены изменению в результате влияния указанных финансовых рисков.</w:t>
      </w:r>
    </w:p>
    <w:p w:rsidR="00D13077" w:rsidRDefault="00D13077">
      <w:pPr>
        <w:widowControl w:val="0"/>
        <w:autoSpaceDE w:val="0"/>
        <w:autoSpaceDN w:val="0"/>
        <w:adjustRightInd w:val="0"/>
        <w:rPr>
          <w:rFonts w:ascii="Times New Roman CYR" w:hAnsi="Times New Roman CYR" w:cs="Times New Roman CYR"/>
          <w:b/>
          <w:bCs/>
          <w:sz w:val="22"/>
          <w:szCs w:val="22"/>
        </w:rPr>
      </w:pPr>
    </w:p>
    <w:p w:rsidR="00D13077" w:rsidRDefault="00D13077">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2.5.4. Правовые риски.</w:t>
      </w:r>
    </w:p>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Информация отсутствует.</w:t>
      </w:r>
    </w:p>
    <w:p w:rsidR="00D13077" w:rsidRDefault="00D13077">
      <w:pPr>
        <w:widowControl w:val="0"/>
        <w:autoSpaceDE w:val="0"/>
        <w:autoSpaceDN w:val="0"/>
        <w:adjustRightInd w:val="0"/>
        <w:rPr>
          <w:rFonts w:ascii="Times New Roman CYR" w:hAnsi="Times New Roman CYR" w:cs="Times New Roman CYR"/>
          <w:sz w:val="22"/>
          <w:szCs w:val="22"/>
        </w:rPr>
      </w:pPr>
    </w:p>
    <w:p w:rsidR="00D13077" w:rsidRDefault="00D13077">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2.5.5. Риски, связанные с деятельностью ОАО “</w:t>
      </w:r>
      <w:proofErr w:type="spellStart"/>
      <w:r w:rsidR="00D20ED4">
        <w:rPr>
          <w:rFonts w:ascii="Times New Roman CYR" w:hAnsi="Times New Roman CYR" w:cs="Times New Roman CYR"/>
          <w:b/>
          <w:bCs/>
        </w:rPr>
        <w:t>Тываавтотранс</w:t>
      </w:r>
      <w:proofErr w:type="spellEnd"/>
      <w:r>
        <w:rPr>
          <w:rFonts w:ascii="Times New Roman CYR" w:hAnsi="Times New Roman CYR" w:cs="Times New Roman CYR"/>
          <w:b/>
          <w:bCs/>
        </w:rPr>
        <w:t>”</w:t>
      </w:r>
    </w:p>
    <w:p w:rsidR="00D13077" w:rsidRDefault="00D20ED4" w:rsidP="00D20ED4">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sz w:val="22"/>
          <w:szCs w:val="22"/>
        </w:rPr>
        <w:t>Тыва</w:t>
      </w:r>
      <w:r w:rsidR="00D13077">
        <w:rPr>
          <w:rFonts w:ascii="Times New Roman CYR" w:hAnsi="Times New Roman CYR" w:cs="Times New Roman CYR"/>
          <w:sz w:val="22"/>
          <w:szCs w:val="22"/>
        </w:rPr>
        <w:t xml:space="preserve"> г. </w:t>
      </w:r>
      <w:r>
        <w:rPr>
          <w:rFonts w:ascii="Times New Roman CYR" w:hAnsi="Times New Roman CYR" w:cs="Times New Roman CYR"/>
          <w:sz w:val="22"/>
          <w:szCs w:val="22"/>
        </w:rPr>
        <w:t>Кызыл</w:t>
      </w:r>
      <w:r w:rsidR="00D13077">
        <w:rPr>
          <w:rFonts w:ascii="Times New Roman CYR" w:hAnsi="Times New Roman CYR" w:cs="Times New Roman CYR"/>
          <w:sz w:val="22"/>
          <w:szCs w:val="22"/>
        </w:rPr>
        <w:t xml:space="preserve"> </w:t>
      </w:r>
    </w:p>
    <w:p w:rsidR="00D13077" w:rsidRDefault="00D13077">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3.1.3. Сведения о создании и развитии ОАО “</w:t>
      </w:r>
      <w:proofErr w:type="spellStart"/>
      <w:r w:rsidR="00D20ED4">
        <w:rPr>
          <w:rFonts w:ascii="Times New Roman CYR" w:hAnsi="Times New Roman CYR" w:cs="Times New Roman CYR"/>
          <w:b/>
          <w:bCs/>
        </w:rPr>
        <w:t>Тываавтотранс</w:t>
      </w:r>
      <w:proofErr w:type="spellEnd"/>
      <w:r>
        <w:rPr>
          <w:rFonts w:ascii="Times New Roman CYR" w:hAnsi="Times New Roman CYR" w:cs="Times New Roman CYR"/>
          <w:b/>
          <w:bCs/>
        </w:rPr>
        <w:t>”</w:t>
      </w:r>
    </w:p>
    <w:p w:rsidR="00D13077" w:rsidRDefault="00D13077">
      <w:pPr>
        <w:widowControl w:val="0"/>
        <w:autoSpaceDE w:val="0"/>
        <w:autoSpaceDN w:val="0"/>
        <w:adjustRightInd w:val="0"/>
        <w:rPr>
          <w:rFonts w:ascii="Times New Roman CYR" w:hAnsi="Times New Roman CYR" w:cs="Times New Roman CYR"/>
          <w:sz w:val="22"/>
          <w:szCs w:val="22"/>
        </w:rPr>
      </w:pPr>
      <w:proofErr w:type="gramStart"/>
      <w:r>
        <w:rPr>
          <w:rFonts w:ascii="Times New Roman CYR" w:hAnsi="Times New Roman CYR" w:cs="Times New Roman CYR"/>
          <w:sz w:val="22"/>
          <w:szCs w:val="22"/>
        </w:rPr>
        <w:t>ОАО  “</w:t>
      </w:r>
      <w:proofErr w:type="spellStart"/>
      <w:proofErr w:type="gramEnd"/>
      <w:r w:rsidR="00D20ED4">
        <w:rPr>
          <w:rFonts w:ascii="Times New Roman CYR" w:hAnsi="Times New Roman CYR" w:cs="Times New Roman CYR"/>
          <w:sz w:val="22"/>
          <w:szCs w:val="22"/>
        </w:rPr>
        <w:t>Тываавтотранс</w:t>
      </w:r>
      <w:proofErr w:type="spellEnd"/>
      <w:r>
        <w:rPr>
          <w:rFonts w:ascii="Times New Roman CYR" w:hAnsi="Times New Roman CYR" w:cs="Times New Roman CYR"/>
          <w:sz w:val="22"/>
          <w:szCs w:val="22"/>
        </w:rPr>
        <w:t>” создан на неопределенный срок.</w:t>
      </w:r>
    </w:p>
    <w:p w:rsidR="00D13077" w:rsidRDefault="00D13077">
      <w:pPr>
        <w:widowControl w:val="0"/>
        <w:autoSpaceDE w:val="0"/>
        <w:autoSpaceDN w:val="0"/>
        <w:adjustRightInd w:val="0"/>
        <w:rPr>
          <w:rFonts w:ascii="Times New Roman CYR" w:hAnsi="Times New Roman CYR" w:cs="Times New Roman CYR"/>
        </w:rPr>
      </w:pPr>
    </w:p>
    <w:p w:rsidR="00D13077" w:rsidRDefault="00D13077">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3.1.4. Контактная информация</w:t>
      </w:r>
    </w:p>
    <w:p w:rsidR="00D13077" w:rsidRDefault="00D20ED4">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РТ </w:t>
      </w:r>
      <w:r w:rsidR="00D13077">
        <w:rPr>
          <w:rFonts w:ascii="Times New Roman CYR" w:hAnsi="Times New Roman CYR" w:cs="Times New Roman CYR"/>
          <w:sz w:val="22"/>
          <w:szCs w:val="22"/>
        </w:rPr>
        <w:t>г</w:t>
      </w:r>
      <w:r>
        <w:rPr>
          <w:rFonts w:ascii="Times New Roman CYR" w:hAnsi="Times New Roman CYR" w:cs="Times New Roman CYR"/>
          <w:sz w:val="22"/>
          <w:szCs w:val="22"/>
        </w:rPr>
        <w:t>.Кызыл</w:t>
      </w:r>
      <w:proofErr w:type="gramStart"/>
      <w:r w:rsidR="00D13077">
        <w:rPr>
          <w:rFonts w:ascii="Times New Roman CYR" w:hAnsi="Times New Roman CYR" w:cs="Times New Roman CYR"/>
          <w:sz w:val="22"/>
          <w:szCs w:val="22"/>
        </w:rPr>
        <w:t>. ,</w:t>
      </w:r>
      <w:proofErr w:type="gramEnd"/>
      <w:r w:rsidR="00D13077">
        <w:rPr>
          <w:rFonts w:ascii="Times New Roman CYR" w:hAnsi="Times New Roman CYR" w:cs="Times New Roman CYR"/>
          <w:sz w:val="22"/>
          <w:szCs w:val="22"/>
        </w:rPr>
        <w:t xml:space="preserve"> ул. </w:t>
      </w:r>
      <w:r>
        <w:rPr>
          <w:rFonts w:ascii="Times New Roman CYR" w:hAnsi="Times New Roman CYR" w:cs="Times New Roman CYR"/>
          <w:sz w:val="22"/>
          <w:szCs w:val="22"/>
        </w:rPr>
        <w:t>Заводская</w:t>
      </w:r>
      <w:r w:rsidR="00D13077">
        <w:rPr>
          <w:rFonts w:ascii="Times New Roman CYR" w:hAnsi="Times New Roman CYR" w:cs="Times New Roman CYR"/>
          <w:sz w:val="22"/>
          <w:szCs w:val="22"/>
        </w:rPr>
        <w:t>, д.</w:t>
      </w:r>
      <w:r>
        <w:rPr>
          <w:rFonts w:ascii="Times New Roman CYR" w:hAnsi="Times New Roman CYR" w:cs="Times New Roman CYR"/>
          <w:sz w:val="22"/>
          <w:szCs w:val="22"/>
        </w:rPr>
        <w:t>30</w:t>
      </w:r>
      <w:r w:rsidR="00D13077">
        <w:rPr>
          <w:rFonts w:ascii="Times New Roman CYR" w:hAnsi="Times New Roman CYR" w:cs="Times New Roman CYR"/>
          <w:sz w:val="22"/>
          <w:szCs w:val="22"/>
        </w:rPr>
        <w:t>, тел.</w:t>
      </w:r>
      <w:r>
        <w:rPr>
          <w:rFonts w:ascii="Times New Roman CYR" w:hAnsi="Times New Roman CYR" w:cs="Times New Roman CYR"/>
          <w:sz w:val="22"/>
          <w:szCs w:val="22"/>
        </w:rPr>
        <w:t>5-62-29</w:t>
      </w:r>
    </w:p>
    <w:p w:rsidR="00D13077" w:rsidRDefault="00D13077">
      <w:pPr>
        <w:widowControl w:val="0"/>
        <w:autoSpaceDE w:val="0"/>
        <w:autoSpaceDN w:val="0"/>
        <w:adjustRightInd w:val="0"/>
        <w:rPr>
          <w:rFonts w:ascii="Times New Roman CYR" w:hAnsi="Times New Roman CYR" w:cs="Times New Roman CYR"/>
          <w:b/>
          <w:bCs/>
        </w:rPr>
      </w:pPr>
    </w:p>
    <w:p w:rsidR="00D13077" w:rsidRDefault="00D13077">
      <w:pPr>
        <w:widowControl w:val="0"/>
        <w:autoSpaceDE w:val="0"/>
        <w:autoSpaceDN w:val="0"/>
        <w:adjustRightInd w:val="0"/>
        <w:rPr>
          <w:rFonts w:ascii="Times New Roman CYR" w:hAnsi="Times New Roman CYR" w:cs="Times New Roman CYR"/>
        </w:rPr>
      </w:pPr>
      <w:r>
        <w:rPr>
          <w:rFonts w:ascii="Times New Roman CYR" w:hAnsi="Times New Roman CYR" w:cs="Times New Roman CYR"/>
          <w:b/>
          <w:bCs/>
        </w:rPr>
        <w:t xml:space="preserve">3.1.5. Идентификационный номер: </w:t>
      </w:r>
      <w:r w:rsidR="00D20ED4">
        <w:rPr>
          <w:rFonts w:ascii="Times New Roman CYR" w:hAnsi="Times New Roman CYR" w:cs="Times New Roman CYR"/>
        </w:rPr>
        <w:t>1701010785</w:t>
      </w:r>
    </w:p>
    <w:p w:rsidR="00D13077" w:rsidRDefault="00D13077">
      <w:pPr>
        <w:widowControl w:val="0"/>
        <w:autoSpaceDE w:val="0"/>
        <w:autoSpaceDN w:val="0"/>
        <w:adjustRightInd w:val="0"/>
        <w:rPr>
          <w:rFonts w:ascii="Times New Roman CYR" w:hAnsi="Times New Roman CYR" w:cs="Times New Roman CYR"/>
          <w:b/>
          <w:bCs/>
        </w:rPr>
      </w:pPr>
    </w:p>
    <w:p w:rsidR="00D13077" w:rsidRDefault="00D13077">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3.1.6. Филиалы и представительства ОАО  “</w:t>
      </w:r>
      <w:proofErr w:type="spellStart"/>
      <w:r w:rsidR="00D20ED4">
        <w:rPr>
          <w:rFonts w:ascii="Times New Roman CYR" w:hAnsi="Times New Roman CYR" w:cs="Times New Roman CYR"/>
          <w:b/>
          <w:bCs/>
        </w:rPr>
        <w:t>Тываавтотранс</w:t>
      </w:r>
      <w:proofErr w:type="spellEnd"/>
      <w:r>
        <w:rPr>
          <w:rFonts w:ascii="Times New Roman CYR" w:hAnsi="Times New Roman CYR" w:cs="Times New Roman CYR"/>
          <w:b/>
          <w:bCs/>
        </w:rPr>
        <w:t>”</w:t>
      </w:r>
    </w:p>
    <w:p w:rsidR="00D13077" w:rsidRDefault="00D13077">
      <w:pPr>
        <w:widowControl w:val="0"/>
        <w:autoSpaceDE w:val="0"/>
        <w:autoSpaceDN w:val="0"/>
        <w:adjustRightInd w:val="0"/>
        <w:rPr>
          <w:rFonts w:ascii="Times New Roman CYR" w:hAnsi="Times New Roman CYR" w:cs="Times New Roman CYR"/>
        </w:rPr>
      </w:pPr>
    </w:p>
    <w:p w:rsidR="00D13077" w:rsidRDefault="00D13077">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3.</w:t>
      </w:r>
      <w:r w:rsidR="0061440E">
        <w:rPr>
          <w:rFonts w:ascii="Times New Roman CYR" w:hAnsi="Times New Roman CYR" w:cs="Times New Roman CYR"/>
          <w:b/>
          <w:bCs/>
        </w:rPr>
        <w:t>С</w:t>
      </w:r>
      <w:r w:rsidR="00D20ED4">
        <w:rPr>
          <w:rFonts w:ascii="Times New Roman CYR" w:hAnsi="Times New Roman CYR" w:cs="Times New Roman CYR"/>
          <w:b/>
          <w:bCs/>
        </w:rPr>
        <w:t>дача в наем</w:t>
      </w:r>
      <w:r w:rsidR="0061440E">
        <w:rPr>
          <w:rFonts w:ascii="Times New Roman CYR" w:hAnsi="Times New Roman CYR" w:cs="Times New Roman CYR"/>
          <w:b/>
          <w:bCs/>
        </w:rPr>
        <w:t xml:space="preserve"> </w:t>
      </w:r>
      <w:r w:rsidR="00D20ED4">
        <w:rPr>
          <w:rFonts w:ascii="Times New Roman CYR" w:hAnsi="Times New Roman CYR" w:cs="Times New Roman CYR"/>
          <w:b/>
          <w:bCs/>
        </w:rPr>
        <w:t>собственного нежилого недвижимого имущества.</w:t>
      </w:r>
    </w:p>
    <w:p w:rsidR="00E74D94" w:rsidRDefault="00E74D94">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3.1 История создания развития.</w:t>
      </w:r>
    </w:p>
    <w:p w:rsidR="00E74D94" w:rsidRDefault="00E74D94">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3.1.1 Данные о фирменном наименовании эмитента</w:t>
      </w:r>
    </w:p>
    <w:p w:rsidR="00E74D94" w:rsidRDefault="00E74D94">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Открытое акционерное общество «</w:t>
      </w:r>
      <w:proofErr w:type="spellStart"/>
      <w:r>
        <w:rPr>
          <w:rFonts w:ascii="Times New Roman CYR" w:hAnsi="Times New Roman CYR" w:cs="Times New Roman CYR"/>
          <w:b/>
          <w:bCs/>
        </w:rPr>
        <w:t>Тываавтотранс</w:t>
      </w:r>
      <w:proofErr w:type="spellEnd"/>
      <w:r>
        <w:rPr>
          <w:rFonts w:ascii="Times New Roman CYR" w:hAnsi="Times New Roman CYR" w:cs="Times New Roman CYR"/>
          <w:b/>
          <w:bCs/>
        </w:rPr>
        <w:t>»</w:t>
      </w:r>
    </w:p>
    <w:p w:rsidR="00E74D94" w:rsidRDefault="00E74D94">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Сокращенное фирменное наименование эм</w:t>
      </w:r>
      <w:r w:rsidR="0061440E">
        <w:rPr>
          <w:rFonts w:ascii="Times New Roman CYR" w:hAnsi="Times New Roman CYR" w:cs="Times New Roman CYR"/>
          <w:b/>
          <w:bCs/>
        </w:rPr>
        <w:t>и</w:t>
      </w:r>
      <w:r>
        <w:rPr>
          <w:rFonts w:ascii="Times New Roman CYR" w:hAnsi="Times New Roman CYR" w:cs="Times New Roman CYR"/>
          <w:b/>
          <w:bCs/>
        </w:rPr>
        <w:t>тента</w:t>
      </w:r>
    </w:p>
    <w:p w:rsidR="00E74D94" w:rsidRDefault="00E74D94">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ОАО «</w:t>
      </w:r>
      <w:proofErr w:type="spellStart"/>
      <w:r>
        <w:rPr>
          <w:rFonts w:ascii="Times New Roman CYR" w:hAnsi="Times New Roman CYR" w:cs="Times New Roman CYR"/>
          <w:b/>
          <w:bCs/>
        </w:rPr>
        <w:t>Тываавтотранс</w:t>
      </w:r>
      <w:proofErr w:type="spellEnd"/>
      <w:r>
        <w:rPr>
          <w:rFonts w:ascii="Times New Roman CYR" w:hAnsi="Times New Roman CYR" w:cs="Times New Roman CYR"/>
          <w:b/>
          <w:bCs/>
        </w:rPr>
        <w:t>»</w:t>
      </w:r>
    </w:p>
    <w:p w:rsidR="00E74D94" w:rsidRDefault="00E74D94">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3.1.2</w:t>
      </w:r>
      <w:r w:rsidR="0068656B">
        <w:rPr>
          <w:rFonts w:ascii="Times New Roman CYR" w:hAnsi="Times New Roman CYR" w:cs="Times New Roman CYR"/>
          <w:b/>
          <w:bCs/>
        </w:rPr>
        <w:t xml:space="preserve"> Сведения о государственной регистрации эмитента</w:t>
      </w:r>
    </w:p>
    <w:p w:rsidR="0068656B" w:rsidRDefault="0068656B">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Данные о первичной государственной регистрации</w:t>
      </w:r>
    </w:p>
    <w:p w:rsidR="0068656B" w:rsidRDefault="0068656B">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 xml:space="preserve">Номер государственной </w:t>
      </w:r>
      <w:r w:rsidR="0061440E">
        <w:rPr>
          <w:rFonts w:ascii="Times New Roman CYR" w:hAnsi="Times New Roman CYR" w:cs="Times New Roman CYR"/>
          <w:b/>
          <w:bCs/>
        </w:rPr>
        <w:t>регистрации</w:t>
      </w:r>
      <w:r>
        <w:rPr>
          <w:rFonts w:ascii="Times New Roman CYR" w:hAnsi="Times New Roman CYR" w:cs="Times New Roman CYR"/>
          <w:b/>
          <w:bCs/>
        </w:rPr>
        <w:t xml:space="preserve"> 1021700510369</w:t>
      </w:r>
    </w:p>
    <w:p w:rsidR="0068656B" w:rsidRDefault="0068656B">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Дата государственной регистрации 12.10.2002г</w:t>
      </w:r>
    </w:p>
    <w:p w:rsidR="0068656B" w:rsidRDefault="0068656B">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 xml:space="preserve">Наименование </w:t>
      </w:r>
      <w:proofErr w:type="gramStart"/>
      <w:r>
        <w:rPr>
          <w:rFonts w:ascii="Times New Roman CYR" w:hAnsi="Times New Roman CYR" w:cs="Times New Roman CYR"/>
          <w:b/>
          <w:bCs/>
        </w:rPr>
        <w:t>органа</w:t>
      </w:r>
      <w:proofErr w:type="gramEnd"/>
      <w:r>
        <w:rPr>
          <w:rFonts w:ascii="Times New Roman CYR" w:hAnsi="Times New Roman CYR" w:cs="Times New Roman CYR"/>
          <w:b/>
          <w:bCs/>
        </w:rPr>
        <w:t xml:space="preserve"> </w:t>
      </w:r>
      <w:r w:rsidR="004A0E53">
        <w:rPr>
          <w:rFonts w:ascii="Times New Roman CYR" w:hAnsi="Times New Roman CYR" w:cs="Times New Roman CYR"/>
          <w:b/>
          <w:bCs/>
        </w:rPr>
        <w:t>осуществляющего</w:t>
      </w:r>
      <w:r>
        <w:rPr>
          <w:rFonts w:ascii="Times New Roman CYR" w:hAnsi="Times New Roman CYR" w:cs="Times New Roman CYR"/>
          <w:b/>
          <w:bCs/>
        </w:rPr>
        <w:t xml:space="preserve"> регистрацию Межрайонная инспекция РФ №1 по РТ г.Кызыл</w:t>
      </w:r>
    </w:p>
    <w:p w:rsidR="0068656B" w:rsidRDefault="0068656B">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3.1.3 Сведения о создании и развития эмитента</w:t>
      </w:r>
    </w:p>
    <w:p w:rsidR="0068656B" w:rsidRDefault="0068656B">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Срок существования эмитента с</w:t>
      </w:r>
      <w:r w:rsidR="0061440E">
        <w:rPr>
          <w:rFonts w:ascii="Times New Roman CYR" w:hAnsi="Times New Roman CYR" w:cs="Times New Roman CYR"/>
          <w:b/>
          <w:bCs/>
        </w:rPr>
        <w:t xml:space="preserve"> </w:t>
      </w:r>
      <w:r>
        <w:rPr>
          <w:rFonts w:ascii="Times New Roman CYR" w:hAnsi="Times New Roman CYR" w:cs="Times New Roman CYR"/>
          <w:b/>
          <w:bCs/>
        </w:rPr>
        <w:t>даты его гос. регистрации</w:t>
      </w:r>
    </w:p>
    <w:p w:rsidR="0068656B" w:rsidRDefault="0068656B">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Создан на неопределенный срок</w:t>
      </w:r>
    </w:p>
    <w:p w:rsidR="0068656B" w:rsidRDefault="0068656B">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3.1.4Контактная информация</w:t>
      </w:r>
    </w:p>
    <w:p w:rsidR="0068656B" w:rsidRDefault="0068656B">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 xml:space="preserve">Место нахождения 667010 </w:t>
      </w:r>
      <w:proofErr w:type="spellStart"/>
      <w:proofErr w:type="gramStart"/>
      <w:r>
        <w:rPr>
          <w:rFonts w:ascii="Times New Roman CYR" w:hAnsi="Times New Roman CYR" w:cs="Times New Roman CYR"/>
          <w:b/>
          <w:bCs/>
        </w:rPr>
        <w:t>РТ,г</w:t>
      </w:r>
      <w:proofErr w:type="spellEnd"/>
      <w:r>
        <w:rPr>
          <w:rFonts w:ascii="Times New Roman CYR" w:hAnsi="Times New Roman CYR" w:cs="Times New Roman CYR"/>
          <w:b/>
          <w:bCs/>
        </w:rPr>
        <w:t>.</w:t>
      </w:r>
      <w:proofErr w:type="gramEnd"/>
      <w:r>
        <w:rPr>
          <w:rFonts w:ascii="Times New Roman CYR" w:hAnsi="Times New Roman CYR" w:cs="Times New Roman CYR"/>
          <w:b/>
          <w:bCs/>
        </w:rPr>
        <w:t xml:space="preserve"> </w:t>
      </w:r>
      <w:proofErr w:type="spellStart"/>
      <w:r>
        <w:rPr>
          <w:rFonts w:ascii="Times New Roman CYR" w:hAnsi="Times New Roman CYR" w:cs="Times New Roman CYR"/>
          <w:b/>
          <w:bCs/>
        </w:rPr>
        <w:t>Кызыл,ул</w:t>
      </w:r>
      <w:proofErr w:type="spellEnd"/>
      <w:r>
        <w:rPr>
          <w:rFonts w:ascii="Times New Roman CYR" w:hAnsi="Times New Roman CYR" w:cs="Times New Roman CYR"/>
          <w:b/>
          <w:bCs/>
        </w:rPr>
        <w:t>. Заводская,30</w:t>
      </w:r>
    </w:p>
    <w:p w:rsidR="0068656B" w:rsidRDefault="0068656B">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 xml:space="preserve">Адрес для направления корреспонденции 667010 </w:t>
      </w:r>
      <w:proofErr w:type="spellStart"/>
      <w:proofErr w:type="gramStart"/>
      <w:r>
        <w:rPr>
          <w:rFonts w:ascii="Times New Roman CYR" w:hAnsi="Times New Roman CYR" w:cs="Times New Roman CYR"/>
          <w:b/>
          <w:bCs/>
        </w:rPr>
        <w:t>РТ,г</w:t>
      </w:r>
      <w:proofErr w:type="spellEnd"/>
      <w:r>
        <w:rPr>
          <w:rFonts w:ascii="Times New Roman CYR" w:hAnsi="Times New Roman CYR" w:cs="Times New Roman CYR"/>
          <w:b/>
          <w:bCs/>
        </w:rPr>
        <w:t>.</w:t>
      </w:r>
      <w:proofErr w:type="gramEnd"/>
      <w:r>
        <w:rPr>
          <w:rFonts w:ascii="Times New Roman CYR" w:hAnsi="Times New Roman CYR" w:cs="Times New Roman CYR"/>
          <w:b/>
          <w:bCs/>
        </w:rPr>
        <w:t xml:space="preserve"> </w:t>
      </w:r>
      <w:proofErr w:type="spellStart"/>
      <w:r>
        <w:rPr>
          <w:rFonts w:ascii="Times New Roman CYR" w:hAnsi="Times New Roman CYR" w:cs="Times New Roman CYR"/>
          <w:b/>
          <w:bCs/>
        </w:rPr>
        <w:t>Кызыл,ул</w:t>
      </w:r>
      <w:proofErr w:type="spellEnd"/>
      <w:r>
        <w:rPr>
          <w:rFonts w:ascii="Times New Roman CYR" w:hAnsi="Times New Roman CYR" w:cs="Times New Roman CYR"/>
          <w:b/>
          <w:bCs/>
        </w:rPr>
        <w:t>. Заводская,30</w:t>
      </w:r>
    </w:p>
    <w:p w:rsidR="0068656B" w:rsidRDefault="0068656B">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Телефон 394-22 5-62-29</w:t>
      </w:r>
    </w:p>
    <w:p w:rsidR="0061440E" w:rsidRDefault="0068656B" w:rsidP="0061440E">
      <w:pPr>
        <w:pStyle w:val="a4"/>
      </w:pPr>
      <w:r>
        <w:rPr>
          <w:rFonts w:ascii="Times New Roman CYR" w:hAnsi="Times New Roman CYR" w:cs="Times New Roman CYR"/>
          <w:b/>
          <w:bCs/>
        </w:rPr>
        <w:t xml:space="preserve">Адрес </w:t>
      </w:r>
      <w:proofErr w:type="spellStart"/>
      <w:r>
        <w:rPr>
          <w:rFonts w:ascii="Times New Roman CYR" w:hAnsi="Times New Roman CYR" w:cs="Times New Roman CYR"/>
          <w:b/>
          <w:bCs/>
        </w:rPr>
        <w:t>эл.почты</w:t>
      </w:r>
      <w:proofErr w:type="spellEnd"/>
      <w:r w:rsidR="0061440E">
        <w:rPr>
          <w:rFonts w:ascii="Times New Roman CYR" w:hAnsi="Times New Roman CYR" w:cs="Times New Roman CYR"/>
          <w:b/>
          <w:bCs/>
        </w:rPr>
        <w:t xml:space="preserve">: </w:t>
      </w:r>
      <w:r>
        <w:rPr>
          <w:rFonts w:ascii="Times New Roman CYR" w:hAnsi="Times New Roman CYR" w:cs="Times New Roman CYR"/>
          <w:b/>
          <w:bCs/>
        </w:rPr>
        <w:t xml:space="preserve"> </w:t>
      </w:r>
      <w:hyperlink r:id="rId5" w:history="1">
        <w:r w:rsidR="0061440E" w:rsidRPr="00A228AE">
          <w:rPr>
            <w:rStyle w:val="a3"/>
          </w:rPr>
          <w:t>ms.tuvaavtotrans@mail.ru</w:t>
        </w:r>
      </w:hyperlink>
    </w:p>
    <w:p w:rsidR="0068656B" w:rsidRDefault="0068656B">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3.1.5 Идентификационный</w:t>
      </w:r>
      <w:r w:rsidR="008A38D4">
        <w:rPr>
          <w:rFonts w:ascii="Times New Roman CYR" w:hAnsi="Times New Roman CYR" w:cs="Times New Roman CYR"/>
          <w:b/>
          <w:bCs/>
        </w:rPr>
        <w:t xml:space="preserve"> </w:t>
      </w:r>
      <w:r>
        <w:rPr>
          <w:rFonts w:ascii="Times New Roman CYR" w:hAnsi="Times New Roman CYR" w:cs="Times New Roman CYR"/>
          <w:b/>
          <w:bCs/>
        </w:rPr>
        <w:t>номер налогоплательщика 1701010785</w:t>
      </w:r>
    </w:p>
    <w:p w:rsidR="0068656B" w:rsidRDefault="0068656B">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3.1.6 Филиалы и представительства эмитента   не имеет</w:t>
      </w:r>
    </w:p>
    <w:p w:rsidR="0068656B" w:rsidRDefault="0068656B">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3.2 Основная хозяйственная деятельность эмитента</w:t>
      </w:r>
    </w:p>
    <w:p w:rsidR="0068656B" w:rsidRDefault="0068656B">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3.2.1</w:t>
      </w:r>
      <w:r w:rsidR="008A38D4">
        <w:rPr>
          <w:rFonts w:ascii="Times New Roman CYR" w:hAnsi="Times New Roman CYR" w:cs="Times New Roman CYR"/>
          <w:b/>
          <w:bCs/>
        </w:rPr>
        <w:t xml:space="preserve"> Отраслевая принадлежность эмитента</w:t>
      </w:r>
    </w:p>
    <w:p w:rsidR="00D13077" w:rsidRDefault="00D13077">
      <w:pPr>
        <w:widowControl w:val="0"/>
        <w:autoSpaceDE w:val="0"/>
        <w:autoSpaceDN w:val="0"/>
        <w:adjustRightInd w:val="0"/>
        <w:rPr>
          <w:rFonts w:ascii="Times New Roman CYR" w:hAnsi="Times New Roman CYR" w:cs="Times New Roman CYR"/>
          <w:sz w:val="22"/>
          <w:szCs w:val="22"/>
        </w:rPr>
      </w:pPr>
      <w:r>
        <w:rPr>
          <w:rFonts w:ascii="Courier New CYR" w:hAnsi="Courier New CYR" w:cs="Courier New CYR"/>
          <w:sz w:val="22"/>
          <w:szCs w:val="22"/>
        </w:rPr>
        <w:t xml:space="preserve">     </w:t>
      </w:r>
      <w:r>
        <w:rPr>
          <w:rFonts w:ascii="Times New Roman CYR" w:hAnsi="Times New Roman CYR" w:cs="Times New Roman CYR"/>
          <w:sz w:val="22"/>
          <w:szCs w:val="22"/>
        </w:rPr>
        <w:t>Код  основных  отраслевых   направлений   деятельности эмитента согласно ОКВЭД:</w:t>
      </w:r>
    </w:p>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ab/>
      </w:r>
      <w:r w:rsidR="00D20ED4">
        <w:rPr>
          <w:rFonts w:ascii="Times New Roman CYR" w:hAnsi="Times New Roman CYR" w:cs="Times New Roman CYR"/>
          <w:sz w:val="22"/>
          <w:szCs w:val="22"/>
        </w:rPr>
        <w:t xml:space="preserve"> </w:t>
      </w:r>
      <w:r>
        <w:rPr>
          <w:rFonts w:ascii="Times New Roman CYR" w:hAnsi="Times New Roman CYR" w:cs="Times New Roman CYR"/>
          <w:sz w:val="22"/>
          <w:szCs w:val="22"/>
        </w:rPr>
        <w:t>7</w:t>
      </w:r>
      <w:r w:rsidR="00D20ED4">
        <w:rPr>
          <w:rFonts w:ascii="Times New Roman CYR" w:hAnsi="Times New Roman CYR" w:cs="Times New Roman CYR"/>
          <w:sz w:val="22"/>
          <w:szCs w:val="22"/>
        </w:rPr>
        <w:t>0</w:t>
      </w:r>
      <w:r>
        <w:rPr>
          <w:rFonts w:ascii="Times New Roman CYR" w:hAnsi="Times New Roman CYR" w:cs="Times New Roman CYR"/>
          <w:sz w:val="22"/>
          <w:szCs w:val="22"/>
        </w:rPr>
        <w:t>.</w:t>
      </w:r>
      <w:r w:rsidR="00D20ED4">
        <w:rPr>
          <w:rFonts w:ascii="Times New Roman CYR" w:hAnsi="Times New Roman CYR" w:cs="Times New Roman CYR"/>
          <w:sz w:val="22"/>
          <w:szCs w:val="22"/>
        </w:rPr>
        <w:t>20</w:t>
      </w:r>
      <w:r>
        <w:rPr>
          <w:rFonts w:ascii="Times New Roman CYR" w:hAnsi="Times New Roman CYR" w:cs="Times New Roman CYR"/>
          <w:sz w:val="22"/>
          <w:szCs w:val="22"/>
        </w:rPr>
        <w:t>,</w:t>
      </w:r>
      <w:r w:rsidR="00D20ED4">
        <w:rPr>
          <w:rFonts w:ascii="Times New Roman CYR" w:hAnsi="Times New Roman CYR" w:cs="Times New Roman CYR"/>
          <w:sz w:val="22"/>
          <w:szCs w:val="22"/>
        </w:rPr>
        <w:t>2</w:t>
      </w:r>
    </w:p>
    <w:p w:rsidR="00D13077" w:rsidRDefault="00D13077">
      <w:pPr>
        <w:widowControl w:val="0"/>
        <w:autoSpaceDE w:val="0"/>
        <w:autoSpaceDN w:val="0"/>
        <w:adjustRightInd w:val="0"/>
        <w:rPr>
          <w:rFonts w:ascii="Times New Roman CYR" w:hAnsi="Times New Roman CYR" w:cs="Times New Roman CYR"/>
          <w:sz w:val="20"/>
          <w:szCs w:val="20"/>
        </w:rPr>
      </w:pPr>
    </w:p>
    <w:p w:rsidR="00D13077" w:rsidRDefault="00D13077">
      <w:pPr>
        <w:widowControl w:val="0"/>
        <w:autoSpaceDE w:val="0"/>
        <w:autoSpaceDN w:val="0"/>
        <w:adjustRightInd w:val="0"/>
        <w:rPr>
          <w:rFonts w:ascii="Times New Roman CYR" w:hAnsi="Times New Roman CYR" w:cs="Times New Roman CYR"/>
          <w:b/>
          <w:bCs/>
          <w:color w:val="000000"/>
        </w:rPr>
      </w:pPr>
      <w:r>
        <w:rPr>
          <w:rFonts w:ascii="Times New Roman CYR" w:hAnsi="Times New Roman CYR" w:cs="Times New Roman CYR"/>
          <w:b/>
          <w:bCs/>
          <w:color w:val="000000"/>
        </w:rPr>
        <w:t>3.2.2.Основная хозяйственная деятельность эмитента</w:t>
      </w:r>
    </w:p>
    <w:p w:rsidR="008A38D4" w:rsidRDefault="004A0E53">
      <w:pPr>
        <w:widowControl w:val="0"/>
        <w:autoSpaceDE w:val="0"/>
        <w:autoSpaceDN w:val="0"/>
        <w:adjustRightInd w:val="0"/>
        <w:rPr>
          <w:rFonts w:ascii="Times New Roman CYR" w:hAnsi="Times New Roman CYR" w:cs="Times New Roman CYR"/>
          <w:b/>
          <w:bCs/>
          <w:color w:val="000000"/>
        </w:rPr>
      </w:pPr>
      <w:r>
        <w:rPr>
          <w:rFonts w:ascii="Times New Roman CYR" w:hAnsi="Times New Roman CYR" w:cs="Times New Roman CYR"/>
          <w:b/>
          <w:bCs/>
          <w:color w:val="000000"/>
        </w:rPr>
        <w:t xml:space="preserve"> </w:t>
      </w:r>
      <w:r w:rsidR="008A38D4">
        <w:rPr>
          <w:rFonts w:ascii="Times New Roman CYR" w:hAnsi="Times New Roman CYR" w:cs="Times New Roman CYR"/>
          <w:b/>
          <w:bCs/>
          <w:color w:val="000000"/>
        </w:rPr>
        <w:t>сдача в наем собственного нежилого недвижимого имущества</w:t>
      </w:r>
    </w:p>
    <w:p w:rsidR="00D13077" w:rsidRDefault="00D13077">
      <w:pPr>
        <w:widowControl w:val="0"/>
        <w:tabs>
          <w:tab w:val="left" w:pos="9639"/>
        </w:tabs>
        <w:autoSpaceDE w:val="0"/>
        <w:autoSpaceDN w:val="0"/>
        <w:adjustRightInd w:val="0"/>
        <w:jc w:val="both"/>
        <w:rPr>
          <w:rFonts w:ascii="Times New Roman CYR" w:hAnsi="Times New Roman CYR" w:cs="Times New Roman CYR"/>
          <w:b/>
          <w:bCs/>
          <w:color w:val="000000"/>
        </w:rPr>
      </w:pPr>
      <w:r>
        <w:rPr>
          <w:rFonts w:ascii="Times New Roman CYR" w:hAnsi="Times New Roman CYR" w:cs="Times New Roman CYR"/>
          <w:b/>
          <w:bCs/>
          <w:color w:val="000000"/>
        </w:rPr>
        <w:t>3.2.3. Основные виды продукции (работ, услуг)</w:t>
      </w:r>
    </w:p>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В ежеквартальном отчете за </w:t>
      </w:r>
      <w:r w:rsidR="006A06E4">
        <w:rPr>
          <w:rFonts w:ascii="Times New Roman CYR" w:hAnsi="Times New Roman CYR" w:cs="Times New Roman CYR"/>
          <w:sz w:val="22"/>
          <w:szCs w:val="22"/>
        </w:rPr>
        <w:t>3 квартал</w:t>
      </w:r>
      <w:r>
        <w:rPr>
          <w:rFonts w:ascii="Times New Roman CYR" w:hAnsi="Times New Roman CYR" w:cs="Times New Roman CYR"/>
          <w:sz w:val="22"/>
          <w:szCs w:val="22"/>
        </w:rPr>
        <w:t xml:space="preserve"> данная информация не указывается.</w:t>
      </w:r>
    </w:p>
    <w:p w:rsidR="00D13077" w:rsidRDefault="00D13077">
      <w:pPr>
        <w:widowControl w:val="0"/>
        <w:autoSpaceDE w:val="0"/>
        <w:autoSpaceDN w:val="0"/>
        <w:adjustRightInd w:val="0"/>
        <w:spacing w:before="180"/>
        <w:rPr>
          <w:rFonts w:ascii="Times New Roman CYR" w:hAnsi="Times New Roman CYR" w:cs="Times New Roman CYR"/>
          <w:b/>
          <w:bCs/>
        </w:rPr>
      </w:pPr>
      <w:r>
        <w:rPr>
          <w:rFonts w:ascii="Times New Roman CYR" w:hAnsi="Times New Roman CYR" w:cs="Times New Roman CYR"/>
          <w:b/>
          <w:bCs/>
        </w:rPr>
        <w:t>3.2.4. Сырье (материалы и поставщики эмитента)</w:t>
      </w:r>
    </w:p>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В ежеквартальном отчете за </w:t>
      </w:r>
      <w:r w:rsidR="006A06E4">
        <w:rPr>
          <w:rFonts w:ascii="Times New Roman CYR" w:hAnsi="Times New Roman CYR" w:cs="Times New Roman CYR"/>
          <w:sz w:val="22"/>
          <w:szCs w:val="22"/>
        </w:rPr>
        <w:t>3 квартал</w:t>
      </w:r>
      <w:r>
        <w:rPr>
          <w:rFonts w:ascii="Times New Roman CYR" w:hAnsi="Times New Roman CYR" w:cs="Times New Roman CYR"/>
          <w:sz w:val="22"/>
          <w:szCs w:val="22"/>
        </w:rPr>
        <w:t xml:space="preserve"> данная информация не указывается.</w:t>
      </w:r>
    </w:p>
    <w:p w:rsidR="00D13077" w:rsidRDefault="00D13077">
      <w:pPr>
        <w:widowControl w:val="0"/>
        <w:autoSpaceDE w:val="0"/>
        <w:autoSpaceDN w:val="0"/>
        <w:adjustRightInd w:val="0"/>
        <w:ind w:right="2600"/>
        <w:rPr>
          <w:rFonts w:ascii="Times New Roman CYR" w:hAnsi="Times New Roman CYR" w:cs="Times New Roman CYR"/>
          <w:sz w:val="22"/>
          <w:szCs w:val="22"/>
        </w:rPr>
      </w:pPr>
    </w:p>
    <w:p w:rsidR="00D13077" w:rsidRDefault="00D13077">
      <w:pPr>
        <w:widowControl w:val="0"/>
        <w:autoSpaceDE w:val="0"/>
        <w:autoSpaceDN w:val="0"/>
        <w:adjustRightInd w:val="0"/>
        <w:ind w:right="2600"/>
        <w:rPr>
          <w:rFonts w:ascii="Times New Roman CYR" w:hAnsi="Times New Roman CYR" w:cs="Times New Roman CYR"/>
          <w:b/>
          <w:bCs/>
        </w:rPr>
      </w:pPr>
      <w:r>
        <w:rPr>
          <w:rFonts w:ascii="Times New Roman CYR" w:hAnsi="Times New Roman CYR" w:cs="Times New Roman CYR"/>
          <w:b/>
          <w:bCs/>
        </w:rPr>
        <w:t xml:space="preserve">3.2.5. Рынки сбыта продукции </w:t>
      </w:r>
    </w:p>
    <w:p w:rsidR="008A38D4" w:rsidRDefault="008A38D4">
      <w:pPr>
        <w:widowControl w:val="0"/>
        <w:autoSpaceDE w:val="0"/>
        <w:autoSpaceDN w:val="0"/>
        <w:adjustRightInd w:val="0"/>
        <w:ind w:right="2600"/>
        <w:rPr>
          <w:rFonts w:ascii="Times New Roman CYR" w:hAnsi="Times New Roman CYR" w:cs="Times New Roman CYR"/>
          <w:b/>
          <w:bCs/>
        </w:rPr>
      </w:pPr>
      <w:r>
        <w:rPr>
          <w:rFonts w:ascii="Times New Roman CYR" w:hAnsi="Times New Roman CYR" w:cs="Times New Roman CYR"/>
          <w:b/>
          <w:bCs/>
        </w:rPr>
        <w:t>Не имеет.</w:t>
      </w:r>
    </w:p>
    <w:p w:rsidR="00D13077" w:rsidRDefault="00D13077">
      <w:pPr>
        <w:widowControl w:val="0"/>
        <w:autoSpaceDE w:val="0"/>
        <w:autoSpaceDN w:val="0"/>
        <w:adjustRightInd w:val="0"/>
        <w:rPr>
          <w:rFonts w:ascii="Times New Roman CYR" w:hAnsi="Times New Roman CYR" w:cs="Times New Roman CYR"/>
          <w:sz w:val="22"/>
          <w:szCs w:val="22"/>
        </w:rPr>
      </w:pPr>
    </w:p>
    <w:p w:rsidR="00D13077" w:rsidRDefault="00D13077">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3.2.6. Сведения о наличии у эмитента лицензий</w:t>
      </w:r>
    </w:p>
    <w:p w:rsidR="008A38D4" w:rsidRDefault="008A38D4">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Не лицензированная деятельность.</w:t>
      </w:r>
    </w:p>
    <w:p w:rsidR="00D13077" w:rsidRDefault="00D13077">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3.2.7. Совместная деятельность эмитента</w:t>
      </w:r>
    </w:p>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Сведения отсутствуют</w:t>
      </w:r>
    </w:p>
    <w:p w:rsidR="00D13077" w:rsidRDefault="00D13077">
      <w:pPr>
        <w:widowControl w:val="0"/>
        <w:autoSpaceDE w:val="0"/>
        <w:autoSpaceDN w:val="0"/>
        <w:adjustRightInd w:val="0"/>
        <w:rPr>
          <w:rFonts w:ascii="Times New Roman CYR" w:hAnsi="Times New Roman CYR" w:cs="Times New Roman CYR"/>
          <w:b/>
          <w:bCs/>
        </w:rPr>
      </w:pPr>
    </w:p>
    <w:p w:rsidR="00D13077" w:rsidRDefault="00D13077">
      <w:pPr>
        <w:widowControl w:val="0"/>
        <w:autoSpaceDE w:val="0"/>
        <w:autoSpaceDN w:val="0"/>
        <w:adjustRightInd w:val="0"/>
        <w:rPr>
          <w:rFonts w:ascii="Times New Roman CYR" w:hAnsi="Times New Roman CYR" w:cs="Times New Roman CYR"/>
          <w:b/>
          <w:bCs/>
        </w:rPr>
      </w:pPr>
    </w:p>
    <w:p w:rsidR="00D13077" w:rsidRDefault="00D13077">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3.3. Планы будущей деятельности эмитента</w:t>
      </w:r>
      <w:r w:rsidR="008A38D4">
        <w:rPr>
          <w:rFonts w:ascii="Times New Roman CYR" w:hAnsi="Times New Roman CYR" w:cs="Times New Roman CYR"/>
          <w:b/>
          <w:bCs/>
        </w:rPr>
        <w:t xml:space="preserve">  информация отсутствует</w:t>
      </w:r>
    </w:p>
    <w:p w:rsidR="00D13077" w:rsidRDefault="00D13077">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lastRenderedPageBreak/>
        <w:t>3.4.Участие эмитента в промышленных, банковских и финансовых группах, холдингах, концернах и ассоциациях.</w:t>
      </w:r>
    </w:p>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Информация отсутствует</w:t>
      </w:r>
    </w:p>
    <w:p w:rsidR="00D13077" w:rsidRDefault="00D13077">
      <w:pPr>
        <w:widowControl w:val="0"/>
        <w:autoSpaceDE w:val="0"/>
        <w:autoSpaceDN w:val="0"/>
        <w:adjustRightInd w:val="0"/>
        <w:rPr>
          <w:rFonts w:ascii="Times New Roman CYR" w:hAnsi="Times New Roman CYR" w:cs="Times New Roman CYR"/>
        </w:rPr>
      </w:pPr>
    </w:p>
    <w:p w:rsidR="00D13077" w:rsidRDefault="00D13077">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3.5.Дочерние и зависимые хозяйственные общества эмитента.</w:t>
      </w:r>
    </w:p>
    <w:p w:rsidR="00D13077" w:rsidRDefault="00D13077">
      <w:pPr>
        <w:keepNext/>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Информация отсутствует.</w:t>
      </w:r>
    </w:p>
    <w:p w:rsidR="00D13077" w:rsidRDefault="00D13077">
      <w:pPr>
        <w:widowControl w:val="0"/>
        <w:autoSpaceDE w:val="0"/>
        <w:autoSpaceDN w:val="0"/>
        <w:adjustRightInd w:val="0"/>
        <w:rPr>
          <w:rFonts w:ascii="Times New Roman CYR" w:hAnsi="Times New Roman CYR" w:cs="Times New Roman CYR"/>
        </w:rPr>
      </w:pPr>
    </w:p>
    <w:p w:rsidR="00D13077" w:rsidRDefault="00D13077">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b/>
          <w:bCs/>
          <w:color w:val="000000"/>
        </w:rPr>
        <w:t>3.6. Состав, структура и стоимость основных средств эмитента,</w:t>
      </w:r>
    </w:p>
    <w:p w:rsidR="00D13077" w:rsidRDefault="00D13077">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 xml:space="preserve">  </w:t>
      </w:r>
      <w:r>
        <w:rPr>
          <w:rFonts w:ascii="Times New Roman CYR" w:hAnsi="Times New Roman CYR" w:cs="Times New Roman CYR"/>
          <w:b/>
          <w:bCs/>
          <w:color w:val="000000"/>
        </w:rPr>
        <w:t>информация о планах по приобретению, замене, выбытию основных средств,</w:t>
      </w:r>
    </w:p>
    <w:p w:rsidR="00D13077" w:rsidRDefault="00D13077">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 xml:space="preserve">      </w:t>
      </w:r>
      <w:r>
        <w:rPr>
          <w:rFonts w:ascii="Times New Roman CYR" w:hAnsi="Times New Roman CYR" w:cs="Times New Roman CYR"/>
          <w:b/>
          <w:bCs/>
          <w:color w:val="000000"/>
        </w:rPr>
        <w:t>а также обо всех фактах обременения основных средств эмитента</w:t>
      </w:r>
    </w:p>
    <w:p w:rsidR="00D13077" w:rsidRDefault="00D13077">
      <w:pPr>
        <w:widowControl w:val="0"/>
        <w:autoSpaceDE w:val="0"/>
        <w:autoSpaceDN w:val="0"/>
        <w:adjustRightInd w:val="0"/>
        <w:rPr>
          <w:rFonts w:ascii="Times New Roman CYR" w:hAnsi="Times New Roman CYR" w:cs="Times New Roman CYR"/>
          <w:color w:val="000000"/>
        </w:rPr>
      </w:pPr>
    </w:p>
    <w:p w:rsidR="00D13077" w:rsidRDefault="00D13077">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 xml:space="preserve"> </w:t>
      </w:r>
    </w:p>
    <w:p w:rsidR="00D13077" w:rsidRDefault="00D13077">
      <w:pPr>
        <w:widowControl w:val="0"/>
        <w:autoSpaceDE w:val="0"/>
        <w:autoSpaceDN w:val="0"/>
        <w:adjustRightInd w:val="0"/>
        <w:jc w:val="both"/>
        <w:rPr>
          <w:rFonts w:ascii="Times New Roman CYR" w:hAnsi="Times New Roman CYR" w:cs="Times New Roman CYR"/>
          <w:color w:val="000000"/>
        </w:rPr>
      </w:pPr>
      <w:r>
        <w:rPr>
          <w:rFonts w:ascii="Times New Roman CYR" w:hAnsi="Times New Roman CYR" w:cs="Times New Roman CYR"/>
          <w:b/>
          <w:bCs/>
          <w:color w:val="000000"/>
        </w:rPr>
        <w:t>3.6.1. Основные средства</w:t>
      </w:r>
    </w:p>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В ежеквартальном отчете за </w:t>
      </w:r>
      <w:r w:rsidR="006A06E4">
        <w:rPr>
          <w:rFonts w:ascii="Times New Roman CYR" w:hAnsi="Times New Roman CYR" w:cs="Times New Roman CYR"/>
          <w:sz w:val="22"/>
          <w:szCs w:val="22"/>
        </w:rPr>
        <w:t>3 квартал</w:t>
      </w:r>
      <w:r>
        <w:rPr>
          <w:rFonts w:ascii="Times New Roman CYR" w:hAnsi="Times New Roman CYR" w:cs="Times New Roman CYR"/>
          <w:sz w:val="22"/>
          <w:szCs w:val="22"/>
        </w:rPr>
        <w:t xml:space="preserve"> данная информация не указывается.</w:t>
      </w:r>
    </w:p>
    <w:p w:rsidR="00D13077" w:rsidRDefault="00D13077">
      <w:pPr>
        <w:widowControl w:val="0"/>
        <w:autoSpaceDE w:val="0"/>
        <w:autoSpaceDN w:val="0"/>
        <w:adjustRightInd w:val="0"/>
        <w:ind w:right="2600"/>
        <w:rPr>
          <w:rFonts w:ascii="Times New Roman CYR" w:hAnsi="Times New Roman CYR" w:cs="Times New Roman CYR"/>
          <w:sz w:val="22"/>
          <w:szCs w:val="22"/>
        </w:rPr>
      </w:pPr>
    </w:p>
    <w:p w:rsidR="00D13077" w:rsidRDefault="00D13077">
      <w:pPr>
        <w:widowControl w:val="0"/>
        <w:autoSpaceDE w:val="0"/>
        <w:autoSpaceDN w:val="0"/>
        <w:adjustRightInd w:val="0"/>
        <w:rPr>
          <w:rFonts w:ascii="Times New Roman CYR" w:hAnsi="Times New Roman CYR" w:cs="Times New Roman CYR"/>
          <w:b/>
          <w:bCs/>
        </w:rPr>
      </w:pPr>
    </w:p>
    <w:p w:rsidR="00D13077" w:rsidRDefault="00D13077">
      <w:pPr>
        <w:widowControl w:val="0"/>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IV. Сведения о финансово-хозяйственной деятельности</w:t>
      </w:r>
      <w:r>
        <w:rPr>
          <w:rFonts w:ascii="Times New Roman CYR" w:hAnsi="Times New Roman CYR" w:cs="Times New Roman CYR"/>
          <w:b/>
          <w:bCs/>
          <w:sz w:val="28"/>
          <w:szCs w:val="28"/>
        </w:rPr>
        <w:br/>
        <w:t>ОАО  “</w:t>
      </w:r>
      <w:proofErr w:type="spellStart"/>
      <w:r w:rsidR="008A38D4">
        <w:rPr>
          <w:rFonts w:ascii="Times New Roman CYR" w:hAnsi="Times New Roman CYR" w:cs="Times New Roman CYR"/>
          <w:b/>
          <w:bCs/>
          <w:sz w:val="28"/>
          <w:szCs w:val="28"/>
        </w:rPr>
        <w:t>Тываавтотранс</w:t>
      </w:r>
      <w:proofErr w:type="spellEnd"/>
      <w:r>
        <w:rPr>
          <w:rFonts w:ascii="Times New Roman CYR" w:hAnsi="Times New Roman CYR" w:cs="Times New Roman CYR"/>
          <w:b/>
          <w:bCs/>
          <w:sz w:val="28"/>
          <w:szCs w:val="28"/>
        </w:rPr>
        <w:t>”</w:t>
      </w:r>
    </w:p>
    <w:p w:rsidR="00D13077" w:rsidRDefault="00D13077">
      <w:pPr>
        <w:widowControl w:val="0"/>
        <w:autoSpaceDE w:val="0"/>
        <w:autoSpaceDN w:val="0"/>
        <w:adjustRightInd w:val="0"/>
        <w:jc w:val="center"/>
        <w:rPr>
          <w:rFonts w:ascii="Times New Roman CYR" w:hAnsi="Times New Roman CYR" w:cs="Times New Roman CYR"/>
          <w:sz w:val="20"/>
          <w:szCs w:val="20"/>
        </w:rPr>
      </w:pPr>
    </w:p>
    <w:p w:rsidR="00D13077" w:rsidRDefault="00D13077">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4.1. Результаты финансово-хозяйственной деятельности эмитента</w:t>
      </w:r>
    </w:p>
    <w:p w:rsidR="00D13077" w:rsidRDefault="00D13077">
      <w:pPr>
        <w:widowControl w:val="0"/>
        <w:autoSpaceDE w:val="0"/>
        <w:autoSpaceDN w:val="0"/>
        <w:adjustRightInd w:val="0"/>
        <w:rPr>
          <w:rFonts w:ascii="Times New Roman CYR" w:hAnsi="Times New Roman CYR" w:cs="Times New Roman CYR"/>
          <w:b/>
          <w:bCs/>
        </w:rPr>
      </w:pPr>
    </w:p>
    <w:p w:rsidR="00D13077" w:rsidRDefault="00D13077">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4.1.1. Прибыли и убытки</w:t>
      </w:r>
    </w:p>
    <w:p w:rsidR="00D13077" w:rsidRDefault="00552CEE">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В ежеквартальном отчете за  квартал </w:t>
      </w:r>
      <w:r w:rsidR="00D13077">
        <w:rPr>
          <w:rFonts w:ascii="Times New Roman CYR" w:hAnsi="Times New Roman CYR" w:cs="Times New Roman CYR"/>
          <w:sz w:val="22"/>
          <w:szCs w:val="22"/>
        </w:rPr>
        <w:t>данная информация не указывается.</w:t>
      </w:r>
    </w:p>
    <w:p w:rsidR="00D13077" w:rsidRDefault="00D13077">
      <w:pPr>
        <w:widowControl w:val="0"/>
        <w:autoSpaceDE w:val="0"/>
        <w:autoSpaceDN w:val="0"/>
        <w:adjustRightInd w:val="0"/>
        <w:ind w:right="2600"/>
        <w:rPr>
          <w:rFonts w:ascii="Times New Roman CYR" w:hAnsi="Times New Roman CYR" w:cs="Times New Roman CYR"/>
          <w:sz w:val="22"/>
          <w:szCs w:val="22"/>
        </w:rPr>
      </w:pPr>
    </w:p>
    <w:p w:rsidR="00D13077" w:rsidRDefault="00D13077">
      <w:pPr>
        <w:keepNext/>
        <w:widowControl w:val="0"/>
        <w:autoSpaceDE w:val="0"/>
        <w:autoSpaceDN w:val="0"/>
        <w:adjustRightInd w:val="0"/>
        <w:spacing w:line="216" w:lineRule="auto"/>
        <w:rPr>
          <w:rFonts w:ascii="Times New Roman CYR" w:hAnsi="Times New Roman CYR" w:cs="Times New Roman CYR"/>
          <w:b/>
          <w:bCs/>
        </w:rPr>
      </w:pPr>
      <w:r>
        <w:rPr>
          <w:rFonts w:ascii="Times New Roman CYR" w:hAnsi="Times New Roman CYR" w:cs="Times New Roman CYR"/>
          <w:b/>
          <w:bCs/>
        </w:rPr>
        <w:t>4.1.2. Факторы, оказавшие влияние на изменение размера выручки от продажи эмитентом товаров, продукции, работ, услуг и прибыли (убытков) эмитента от основной деятельности.</w:t>
      </w:r>
    </w:p>
    <w:p w:rsidR="004A0E53" w:rsidRDefault="00552CEE" w:rsidP="004A0E53">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В ежеквартальном отчете за  квартал </w:t>
      </w:r>
      <w:r w:rsidR="004A0E53">
        <w:rPr>
          <w:rFonts w:ascii="Times New Roman CYR" w:hAnsi="Times New Roman CYR" w:cs="Times New Roman CYR"/>
          <w:sz w:val="22"/>
          <w:szCs w:val="22"/>
        </w:rPr>
        <w:t>данная информация не указывается.</w:t>
      </w:r>
    </w:p>
    <w:p w:rsidR="00D13077" w:rsidRDefault="00D13077">
      <w:pPr>
        <w:widowControl w:val="0"/>
        <w:autoSpaceDE w:val="0"/>
        <w:autoSpaceDN w:val="0"/>
        <w:adjustRightInd w:val="0"/>
        <w:ind w:right="2600"/>
        <w:rPr>
          <w:rFonts w:ascii="Times New Roman CYR" w:hAnsi="Times New Roman CYR" w:cs="Times New Roman CYR"/>
          <w:sz w:val="22"/>
          <w:szCs w:val="22"/>
        </w:rPr>
      </w:pPr>
    </w:p>
    <w:p w:rsidR="00D13077" w:rsidRDefault="00D13077">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4.2. Ликвидность эмитента, достаточность капитала и оборотных средств.</w:t>
      </w:r>
    </w:p>
    <w:p w:rsidR="004A0E53" w:rsidRDefault="00552CEE" w:rsidP="004A0E53">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В ежеквартальном отчете за  квартал </w:t>
      </w:r>
      <w:r w:rsidR="004A0E53">
        <w:rPr>
          <w:rFonts w:ascii="Times New Roman CYR" w:hAnsi="Times New Roman CYR" w:cs="Times New Roman CYR"/>
          <w:sz w:val="22"/>
          <w:szCs w:val="22"/>
        </w:rPr>
        <w:t>данная информация не указывается.</w:t>
      </w:r>
    </w:p>
    <w:p w:rsidR="00D13077" w:rsidRDefault="00D13077">
      <w:pPr>
        <w:widowControl w:val="0"/>
        <w:autoSpaceDE w:val="0"/>
        <w:autoSpaceDN w:val="0"/>
        <w:adjustRightInd w:val="0"/>
        <w:ind w:right="2600"/>
        <w:rPr>
          <w:rFonts w:ascii="Times New Roman CYR" w:hAnsi="Times New Roman CYR" w:cs="Times New Roman CYR"/>
          <w:sz w:val="22"/>
          <w:szCs w:val="22"/>
        </w:rPr>
      </w:pPr>
    </w:p>
    <w:p w:rsidR="00D13077" w:rsidRDefault="00D13077">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 xml:space="preserve">4.3. Размер и  структура капитала  и оборотных средств эмитента. </w:t>
      </w:r>
    </w:p>
    <w:p w:rsidR="00D13077" w:rsidRDefault="00D13077">
      <w:pPr>
        <w:widowControl w:val="0"/>
        <w:autoSpaceDE w:val="0"/>
        <w:autoSpaceDN w:val="0"/>
        <w:adjustRightInd w:val="0"/>
        <w:rPr>
          <w:rFonts w:ascii="Times New Roman CYR" w:hAnsi="Times New Roman CYR" w:cs="Times New Roman CYR"/>
          <w:b/>
          <w:bCs/>
        </w:rPr>
      </w:pPr>
    </w:p>
    <w:p w:rsidR="00D13077" w:rsidRDefault="00D13077">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4.3.1. Размер и структура капитала и оборотных средств эмитента.</w:t>
      </w:r>
    </w:p>
    <w:p w:rsidR="00D13077" w:rsidRDefault="00D13077">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Структура капитала и резервов.</w:t>
      </w:r>
    </w:p>
    <w:p w:rsidR="00D13077" w:rsidRDefault="00D13077">
      <w:pPr>
        <w:widowControl w:val="0"/>
        <w:autoSpaceDE w:val="0"/>
        <w:autoSpaceDN w:val="0"/>
        <w:adjustRightInd w:val="0"/>
        <w:jc w:val="both"/>
        <w:rPr>
          <w:rFonts w:ascii="Times New Roman CYR" w:hAnsi="Times New Roman CYR" w:cs="Times New Roman CYR"/>
          <w:b/>
          <w:bCs/>
          <w:sz w:val="20"/>
          <w:szCs w:val="20"/>
        </w:rPr>
      </w:pPr>
    </w:p>
    <w:tbl>
      <w:tblPr>
        <w:tblW w:w="0" w:type="auto"/>
        <w:tblInd w:w="108" w:type="dxa"/>
        <w:tblLayout w:type="fixed"/>
        <w:tblLook w:val="0000" w:firstRow="0" w:lastRow="0" w:firstColumn="0" w:lastColumn="0" w:noHBand="0" w:noVBand="0"/>
      </w:tblPr>
      <w:tblGrid>
        <w:gridCol w:w="4962"/>
        <w:gridCol w:w="1984"/>
        <w:gridCol w:w="1843"/>
        <w:gridCol w:w="1559"/>
      </w:tblGrid>
      <w:tr w:rsidR="00D13077">
        <w:tc>
          <w:tcPr>
            <w:tcW w:w="4962"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b/>
                <w:bCs/>
                <w:sz w:val="20"/>
                <w:szCs w:val="20"/>
              </w:rPr>
            </w:pPr>
            <w:r>
              <w:rPr>
                <w:rFonts w:ascii="Times New Roman CYR" w:hAnsi="Times New Roman CYR" w:cs="Times New Roman CYR"/>
                <w:sz w:val="20"/>
                <w:szCs w:val="20"/>
              </w:rPr>
              <w:t>Наименование показателя</w:t>
            </w:r>
          </w:p>
        </w:tc>
        <w:tc>
          <w:tcPr>
            <w:tcW w:w="1984" w:type="dxa"/>
            <w:tcBorders>
              <w:top w:val="single" w:sz="6" w:space="0" w:color="auto"/>
              <w:left w:val="single" w:sz="6" w:space="0" w:color="auto"/>
              <w:bottom w:val="single" w:sz="6" w:space="0" w:color="auto"/>
              <w:right w:val="single" w:sz="6" w:space="0" w:color="auto"/>
            </w:tcBorders>
          </w:tcPr>
          <w:p w:rsidR="00D13077" w:rsidRDefault="00D13077" w:rsidP="00C74B96">
            <w:pPr>
              <w:widowControl w:val="0"/>
              <w:autoSpaceDE w:val="0"/>
              <w:autoSpaceDN w:val="0"/>
              <w:adjustRightInd w:val="0"/>
              <w:rPr>
                <w:rFonts w:ascii="Times New Roman CYR" w:hAnsi="Times New Roman CYR" w:cs="Times New Roman CYR"/>
                <w:b/>
                <w:bCs/>
                <w:sz w:val="20"/>
                <w:szCs w:val="20"/>
              </w:rPr>
            </w:pPr>
            <w:r>
              <w:rPr>
                <w:rFonts w:ascii="Times New Roman CYR" w:hAnsi="Times New Roman CYR" w:cs="Times New Roman CYR"/>
                <w:sz w:val="20"/>
                <w:szCs w:val="20"/>
              </w:rPr>
              <w:t>На 01.</w:t>
            </w:r>
            <w:r w:rsidR="00146AF0">
              <w:rPr>
                <w:rFonts w:ascii="Times New Roman CYR" w:hAnsi="Times New Roman CYR" w:cs="Times New Roman CYR"/>
                <w:sz w:val="20"/>
                <w:szCs w:val="20"/>
              </w:rPr>
              <w:t>0</w:t>
            </w:r>
            <w:r w:rsidR="00C74B96">
              <w:rPr>
                <w:rFonts w:ascii="Times New Roman CYR" w:hAnsi="Times New Roman CYR" w:cs="Times New Roman CYR"/>
                <w:sz w:val="20"/>
                <w:szCs w:val="20"/>
              </w:rPr>
              <w:t>3</w:t>
            </w:r>
            <w:r>
              <w:rPr>
                <w:rFonts w:ascii="Times New Roman CYR" w:hAnsi="Times New Roman CYR" w:cs="Times New Roman CYR"/>
                <w:sz w:val="20"/>
                <w:szCs w:val="20"/>
              </w:rPr>
              <w:t>.20</w:t>
            </w:r>
            <w:r w:rsidR="00F6424F">
              <w:rPr>
                <w:rFonts w:ascii="Times New Roman CYR" w:hAnsi="Times New Roman CYR" w:cs="Times New Roman CYR"/>
                <w:sz w:val="20"/>
                <w:szCs w:val="20"/>
              </w:rPr>
              <w:t>1</w:t>
            </w:r>
            <w:r w:rsidR="00146AF0">
              <w:rPr>
                <w:rFonts w:ascii="Times New Roman CYR" w:hAnsi="Times New Roman CYR" w:cs="Times New Roman CYR"/>
                <w:sz w:val="20"/>
                <w:szCs w:val="20"/>
              </w:rPr>
              <w:t>6</w:t>
            </w:r>
            <w:r>
              <w:rPr>
                <w:rFonts w:ascii="Times New Roman CYR" w:hAnsi="Times New Roman CYR" w:cs="Times New Roman CYR"/>
                <w:sz w:val="20"/>
                <w:szCs w:val="20"/>
              </w:rPr>
              <w:t xml:space="preserve"> (руб.)</w:t>
            </w:r>
          </w:p>
        </w:tc>
        <w:tc>
          <w:tcPr>
            <w:tcW w:w="1843" w:type="dxa"/>
            <w:tcBorders>
              <w:top w:val="single" w:sz="6" w:space="0" w:color="auto"/>
              <w:left w:val="single" w:sz="6" w:space="0" w:color="auto"/>
              <w:bottom w:val="single" w:sz="6" w:space="0" w:color="auto"/>
              <w:right w:val="single" w:sz="6" w:space="0" w:color="auto"/>
            </w:tcBorders>
          </w:tcPr>
          <w:p w:rsidR="00552CEE" w:rsidRDefault="00D13077" w:rsidP="00552CEE">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На 01.0</w:t>
            </w:r>
            <w:r w:rsidR="00C74B96">
              <w:rPr>
                <w:rFonts w:ascii="Times New Roman CYR" w:hAnsi="Times New Roman CYR" w:cs="Times New Roman CYR"/>
                <w:sz w:val="20"/>
                <w:szCs w:val="20"/>
              </w:rPr>
              <w:t>7</w:t>
            </w:r>
            <w:r>
              <w:rPr>
                <w:rFonts w:ascii="Times New Roman CYR" w:hAnsi="Times New Roman CYR" w:cs="Times New Roman CYR"/>
                <w:sz w:val="20"/>
                <w:szCs w:val="20"/>
              </w:rPr>
              <w:t>.20</w:t>
            </w:r>
            <w:r w:rsidR="008A38D4">
              <w:rPr>
                <w:rFonts w:ascii="Times New Roman CYR" w:hAnsi="Times New Roman CYR" w:cs="Times New Roman CYR"/>
                <w:sz w:val="20"/>
                <w:szCs w:val="20"/>
              </w:rPr>
              <w:t>1</w:t>
            </w:r>
            <w:r w:rsidR="00552CEE">
              <w:rPr>
                <w:rFonts w:ascii="Times New Roman CYR" w:hAnsi="Times New Roman CYR" w:cs="Times New Roman CYR"/>
                <w:sz w:val="20"/>
                <w:szCs w:val="20"/>
              </w:rPr>
              <w:t>6</w:t>
            </w:r>
          </w:p>
          <w:p w:rsidR="00D13077" w:rsidRDefault="00D13077" w:rsidP="00552CEE">
            <w:pPr>
              <w:widowControl w:val="0"/>
              <w:autoSpaceDE w:val="0"/>
              <w:autoSpaceDN w:val="0"/>
              <w:adjustRightInd w:val="0"/>
              <w:rPr>
                <w:rFonts w:ascii="Times New Roman CYR" w:hAnsi="Times New Roman CYR" w:cs="Times New Roman CYR"/>
                <w:b/>
                <w:bCs/>
                <w:sz w:val="20"/>
                <w:szCs w:val="20"/>
              </w:rPr>
            </w:pPr>
            <w:r>
              <w:rPr>
                <w:rFonts w:ascii="Times New Roman CYR" w:hAnsi="Times New Roman CYR" w:cs="Times New Roman CYR"/>
                <w:sz w:val="20"/>
                <w:szCs w:val="20"/>
              </w:rPr>
              <w:t>(руб.)</w:t>
            </w:r>
          </w:p>
        </w:tc>
        <w:tc>
          <w:tcPr>
            <w:tcW w:w="1559" w:type="dxa"/>
            <w:tcBorders>
              <w:top w:val="single" w:sz="6" w:space="0" w:color="auto"/>
              <w:left w:val="single" w:sz="6" w:space="0" w:color="auto"/>
              <w:bottom w:val="single" w:sz="6" w:space="0" w:color="auto"/>
              <w:right w:val="single" w:sz="6" w:space="0" w:color="auto"/>
            </w:tcBorders>
          </w:tcPr>
          <w:p w:rsidR="004A0E53" w:rsidRDefault="00D13077" w:rsidP="004A0E53">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На 01.</w:t>
            </w:r>
            <w:r w:rsidR="00C74B96">
              <w:rPr>
                <w:rFonts w:ascii="Times New Roman CYR" w:hAnsi="Times New Roman CYR" w:cs="Times New Roman CYR"/>
                <w:sz w:val="20"/>
                <w:szCs w:val="20"/>
              </w:rPr>
              <w:t>10</w:t>
            </w:r>
            <w:bookmarkStart w:id="0" w:name="_GoBack"/>
            <w:bookmarkEnd w:id="0"/>
            <w:r>
              <w:rPr>
                <w:rFonts w:ascii="Times New Roman CYR" w:hAnsi="Times New Roman CYR" w:cs="Times New Roman CYR"/>
                <w:sz w:val="20"/>
                <w:szCs w:val="20"/>
              </w:rPr>
              <w:t>.20</w:t>
            </w:r>
            <w:r w:rsidR="008A38D4">
              <w:rPr>
                <w:rFonts w:ascii="Times New Roman CYR" w:hAnsi="Times New Roman CYR" w:cs="Times New Roman CYR"/>
                <w:sz w:val="20"/>
                <w:szCs w:val="20"/>
              </w:rPr>
              <w:t>1</w:t>
            </w:r>
            <w:r w:rsidR="00A57541">
              <w:rPr>
                <w:rFonts w:ascii="Times New Roman CYR" w:hAnsi="Times New Roman CYR" w:cs="Times New Roman CYR"/>
                <w:sz w:val="20"/>
                <w:szCs w:val="20"/>
              </w:rPr>
              <w:t>6</w:t>
            </w:r>
          </w:p>
          <w:p w:rsidR="00D13077" w:rsidRDefault="00D13077" w:rsidP="004A0E53">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 xml:space="preserve"> ( руб.)</w:t>
            </w:r>
          </w:p>
        </w:tc>
      </w:tr>
      <w:tr w:rsidR="00D13077">
        <w:tc>
          <w:tcPr>
            <w:tcW w:w="4962"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b/>
                <w:bCs/>
                <w:sz w:val="20"/>
                <w:szCs w:val="20"/>
              </w:rPr>
            </w:pPr>
            <w:proofErr w:type="gramStart"/>
            <w:r>
              <w:rPr>
                <w:rFonts w:ascii="Times New Roman CYR" w:hAnsi="Times New Roman CYR" w:cs="Times New Roman CYR"/>
                <w:sz w:val="20"/>
                <w:szCs w:val="20"/>
              </w:rPr>
              <w:t>а)размер</w:t>
            </w:r>
            <w:proofErr w:type="gramEnd"/>
            <w:r>
              <w:rPr>
                <w:rFonts w:ascii="Times New Roman CYR" w:hAnsi="Times New Roman CYR" w:cs="Times New Roman CYR"/>
                <w:sz w:val="20"/>
                <w:szCs w:val="20"/>
              </w:rPr>
              <w:t xml:space="preserve"> уставного капитала </w:t>
            </w:r>
          </w:p>
        </w:tc>
        <w:tc>
          <w:tcPr>
            <w:tcW w:w="1984" w:type="dxa"/>
            <w:tcBorders>
              <w:top w:val="single" w:sz="6" w:space="0" w:color="auto"/>
              <w:left w:val="single" w:sz="6" w:space="0" w:color="auto"/>
              <w:bottom w:val="single" w:sz="6" w:space="0" w:color="auto"/>
              <w:right w:val="single" w:sz="6" w:space="0" w:color="auto"/>
            </w:tcBorders>
          </w:tcPr>
          <w:p w:rsidR="00D13077" w:rsidRDefault="008A38D4">
            <w:pPr>
              <w:widowControl w:val="0"/>
              <w:autoSpaceDE w:val="0"/>
              <w:autoSpaceDN w:val="0"/>
              <w:adjustRightInd w:val="0"/>
              <w:rPr>
                <w:rFonts w:ascii="Times New Roman CYR" w:hAnsi="Times New Roman CYR" w:cs="Times New Roman CYR"/>
                <w:b/>
                <w:bCs/>
                <w:sz w:val="20"/>
                <w:szCs w:val="20"/>
              </w:rPr>
            </w:pPr>
            <w:r>
              <w:rPr>
                <w:rFonts w:ascii="Times New Roman CYR" w:hAnsi="Times New Roman CYR" w:cs="Times New Roman CYR"/>
                <w:sz w:val="20"/>
                <w:szCs w:val="20"/>
              </w:rPr>
              <w:t>34053</w:t>
            </w:r>
          </w:p>
        </w:tc>
        <w:tc>
          <w:tcPr>
            <w:tcW w:w="1843" w:type="dxa"/>
            <w:tcBorders>
              <w:top w:val="single" w:sz="6" w:space="0" w:color="auto"/>
              <w:left w:val="single" w:sz="6" w:space="0" w:color="auto"/>
              <w:bottom w:val="single" w:sz="6" w:space="0" w:color="auto"/>
              <w:right w:val="single" w:sz="6" w:space="0" w:color="auto"/>
            </w:tcBorders>
          </w:tcPr>
          <w:p w:rsidR="00D13077" w:rsidRDefault="008A38D4">
            <w:pPr>
              <w:widowControl w:val="0"/>
              <w:autoSpaceDE w:val="0"/>
              <w:autoSpaceDN w:val="0"/>
              <w:adjustRightInd w:val="0"/>
              <w:rPr>
                <w:rFonts w:ascii="Times New Roman CYR" w:hAnsi="Times New Roman CYR" w:cs="Times New Roman CYR"/>
                <w:b/>
                <w:bCs/>
                <w:sz w:val="20"/>
                <w:szCs w:val="20"/>
              </w:rPr>
            </w:pPr>
            <w:r>
              <w:rPr>
                <w:rFonts w:ascii="Times New Roman CYR" w:hAnsi="Times New Roman CYR" w:cs="Times New Roman CYR"/>
                <w:sz w:val="20"/>
                <w:szCs w:val="20"/>
              </w:rPr>
              <w:t>34053</w:t>
            </w:r>
          </w:p>
        </w:tc>
        <w:tc>
          <w:tcPr>
            <w:tcW w:w="1559" w:type="dxa"/>
            <w:tcBorders>
              <w:top w:val="single" w:sz="6" w:space="0" w:color="auto"/>
              <w:left w:val="single" w:sz="6" w:space="0" w:color="auto"/>
              <w:bottom w:val="single" w:sz="6" w:space="0" w:color="auto"/>
              <w:right w:val="single" w:sz="6" w:space="0" w:color="auto"/>
            </w:tcBorders>
          </w:tcPr>
          <w:p w:rsidR="00D13077" w:rsidRDefault="008A38D4">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34053</w:t>
            </w:r>
          </w:p>
        </w:tc>
      </w:tr>
      <w:tr w:rsidR="00D13077">
        <w:tc>
          <w:tcPr>
            <w:tcW w:w="4962"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0"/>
                <w:szCs w:val="20"/>
              </w:rPr>
            </w:pPr>
            <w:proofErr w:type="gramStart"/>
            <w:r>
              <w:rPr>
                <w:rFonts w:ascii="Times New Roman CYR" w:hAnsi="Times New Roman CYR" w:cs="Times New Roman CYR"/>
                <w:sz w:val="20"/>
                <w:szCs w:val="20"/>
              </w:rPr>
              <w:t>б)общая</w:t>
            </w:r>
            <w:proofErr w:type="gramEnd"/>
            <w:r>
              <w:rPr>
                <w:rFonts w:ascii="Times New Roman CYR" w:hAnsi="Times New Roman CYR" w:cs="Times New Roman CYR"/>
                <w:sz w:val="20"/>
                <w:szCs w:val="20"/>
              </w:rPr>
              <w:t xml:space="preserve"> </w:t>
            </w:r>
            <w:proofErr w:type="spellStart"/>
            <w:r>
              <w:rPr>
                <w:rFonts w:ascii="Times New Roman CYR" w:hAnsi="Times New Roman CYR" w:cs="Times New Roman CYR"/>
                <w:sz w:val="20"/>
                <w:szCs w:val="20"/>
              </w:rPr>
              <w:t>стоимиость</w:t>
            </w:r>
            <w:proofErr w:type="spellEnd"/>
            <w:r>
              <w:rPr>
                <w:rFonts w:ascii="Times New Roman CYR" w:hAnsi="Times New Roman CYR" w:cs="Times New Roman CYR"/>
                <w:sz w:val="20"/>
                <w:szCs w:val="20"/>
              </w:rPr>
              <w:t xml:space="preserve"> </w:t>
            </w:r>
            <w:proofErr w:type="spellStart"/>
            <w:r>
              <w:rPr>
                <w:rFonts w:ascii="Times New Roman CYR" w:hAnsi="Times New Roman CYR" w:cs="Times New Roman CYR"/>
                <w:sz w:val="20"/>
                <w:szCs w:val="20"/>
              </w:rPr>
              <w:t>акций,выкупленных</w:t>
            </w:r>
            <w:proofErr w:type="spellEnd"/>
            <w:r>
              <w:rPr>
                <w:rFonts w:ascii="Times New Roman CYR" w:hAnsi="Times New Roman CYR" w:cs="Times New Roman CYR"/>
                <w:sz w:val="20"/>
                <w:szCs w:val="20"/>
              </w:rPr>
              <w:t xml:space="preserve"> эмитентом для последующей перепродажа (передачи)</w:t>
            </w:r>
          </w:p>
        </w:tc>
        <w:tc>
          <w:tcPr>
            <w:tcW w:w="1984"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w:t>
            </w:r>
          </w:p>
        </w:tc>
        <w:tc>
          <w:tcPr>
            <w:tcW w:w="1843"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w:t>
            </w:r>
          </w:p>
        </w:tc>
        <w:tc>
          <w:tcPr>
            <w:tcW w:w="1559"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0"/>
                <w:szCs w:val="20"/>
              </w:rPr>
            </w:pPr>
          </w:p>
        </w:tc>
      </w:tr>
      <w:tr w:rsidR="00D13077">
        <w:tc>
          <w:tcPr>
            <w:tcW w:w="4962"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0"/>
                <w:szCs w:val="20"/>
              </w:rPr>
            </w:pPr>
            <w:proofErr w:type="gramStart"/>
            <w:r>
              <w:rPr>
                <w:rFonts w:ascii="Times New Roman CYR" w:hAnsi="Times New Roman CYR" w:cs="Times New Roman CYR"/>
                <w:sz w:val="20"/>
                <w:szCs w:val="20"/>
              </w:rPr>
              <w:t>в)размер</w:t>
            </w:r>
            <w:proofErr w:type="gramEnd"/>
            <w:r>
              <w:rPr>
                <w:rFonts w:ascii="Times New Roman CYR" w:hAnsi="Times New Roman CYR" w:cs="Times New Roman CYR"/>
                <w:sz w:val="20"/>
                <w:szCs w:val="20"/>
              </w:rPr>
              <w:t xml:space="preserve"> </w:t>
            </w:r>
            <w:proofErr w:type="spellStart"/>
            <w:r>
              <w:rPr>
                <w:rFonts w:ascii="Times New Roman CYR" w:hAnsi="Times New Roman CYR" w:cs="Times New Roman CYR"/>
                <w:sz w:val="20"/>
                <w:szCs w:val="20"/>
              </w:rPr>
              <w:t>резевного</w:t>
            </w:r>
            <w:proofErr w:type="spellEnd"/>
            <w:r>
              <w:rPr>
                <w:rFonts w:ascii="Times New Roman CYR" w:hAnsi="Times New Roman CYR" w:cs="Times New Roman CYR"/>
                <w:sz w:val="20"/>
                <w:szCs w:val="20"/>
              </w:rPr>
              <w:t xml:space="preserve"> капитала, формируемого за счета отчислений из прибыли</w:t>
            </w:r>
          </w:p>
        </w:tc>
        <w:tc>
          <w:tcPr>
            <w:tcW w:w="1984"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0"/>
                <w:szCs w:val="20"/>
              </w:rPr>
            </w:pPr>
          </w:p>
        </w:tc>
        <w:tc>
          <w:tcPr>
            <w:tcW w:w="1843"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0"/>
                <w:szCs w:val="20"/>
              </w:rPr>
            </w:pPr>
          </w:p>
        </w:tc>
        <w:tc>
          <w:tcPr>
            <w:tcW w:w="1559"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0"/>
                <w:szCs w:val="20"/>
              </w:rPr>
            </w:pPr>
          </w:p>
        </w:tc>
      </w:tr>
      <w:tr w:rsidR="00D13077">
        <w:tc>
          <w:tcPr>
            <w:tcW w:w="4962"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0"/>
                <w:szCs w:val="20"/>
              </w:rPr>
            </w:pPr>
            <w:proofErr w:type="gramStart"/>
            <w:r>
              <w:rPr>
                <w:rFonts w:ascii="Times New Roman CYR" w:hAnsi="Times New Roman CYR" w:cs="Times New Roman CYR"/>
                <w:sz w:val="20"/>
                <w:szCs w:val="20"/>
              </w:rPr>
              <w:t>г)размер</w:t>
            </w:r>
            <w:proofErr w:type="gramEnd"/>
            <w:r>
              <w:rPr>
                <w:rFonts w:ascii="Times New Roman CYR" w:hAnsi="Times New Roman CYR" w:cs="Times New Roman CYR"/>
                <w:sz w:val="20"/>
                <w:szCs w:val="20"/>
              </w:rPr>
              <w:t xml:space="preserve"> добавочного капитала</w:t>
            </w:r>
          </w:p>
        </w:tc>
        <w:tc>
          <w:tcPr>
            <w:tcW w:w="1984"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0"/>
                <w:szCs w:val="20"/>
              </w:rPr>
            </w:pPr>
          </w:p>
        </w:tc>
        <w:tc>
          <w:tcPr>
            <w:tcW w:w="1843"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0"/>
                <w:szCs w:val="20"/>
              </w:rPr>
            </w:pPr>
          </w:p>
        </w:tc>
        <w:tc>
          <w:tcPr>
            <w:tcW w:w="1559"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0"/>
                <w:szCs w:val="20"/>
              </w:rPr>
            </w:pPr>
          </w:p>
        </w:tc>
      </w:tr>
      <w:tr w:rsidR="00D13077">
        <w:tc>
          <w:tcPr>
            <w:tcW w:w="4962"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0"/>
                <w:szCs w:val="20"/>
              </w:rPr>
            </w:pPr>
            <w:proofErr w:type="gramStart"/>
            <w:r>
              <w:rPr>
                <w:rFonts w:ascii="Times New Roman CYR" w:hAnsi="Times New Roman CYR" w:cs="Times New Roman CYR"/>
                <w:sz w:val="20"/>
                <w:szCs w:val="20"/>
              </w:rPr>
              <w:t>д)размер</w:t>
            </w:r>
            <w:proofErr w:type="gramEnd"/>
            <w:r>
              <w:rPr>
                <w:rFonts w:ascii="Times New Roman CYR" w:hAnsi="Times New Roman CYR" w:cs="Times New Roman CYR"/>
                <w:sz w:val="20"/>
                <w:szCs w:val="20"/>
              </w:rPr>
              <w:t xml:space="preserve"> нераспределенной чистой прибыли</w:t>
            </w:r>
          </w:p>
        </w:tc>
        <w:tc>
          <w:tcPr>
            <w:tcW w:w="1984"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0"/>
                <w:szCs w:val="20"/>
              </w:rPr>
            </w:pPr>
          </w:p>
        </w:tc>
        <w:tc>
          <w:tcPr>
            <w:tcW w:w="1843"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0"/>
                <w:szCs w:val="20"/>
              </w:rPr>
            </w:pPr>
          </w:p>
        </w:tc>
        <w:tc>
          <w:tcPr>
            <w:tcW w:w="1559"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0"/>
                <w:szCs w:val="20"/>
              </w:rPr>
            </w:pPr>
          </w:p>
        </w:tc>
      </w:tr>
      <w:tr w:rsidR="00D13077">
        <w:tc>
          <w:tcPr>
            <w:tcW w:w="4962"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0"/>
                <w:szCs w:val="20"/>
              </w:rPr>
            </w:pPr>
            <w:proofErr w:type="gramStart"/>
            <w:r>
              <w:rPr>
                <w:rFonts w:ascii="Times New Roman CYR" w:hAnsi="Times New Roman CYR" w:cs="Times New Roman CYR"/>
                <w:sz w:val="20"/>
                <w:szCs w:val="20"/>
              </w:rPr>
              <w:t>е)в</w:t>
            </w:r>
            <w:proofErr w:type="gramEnd"/>
            <w:r>
              <w:rPr>
                <w:rFonts w:ascii="Times New Roman CYR" w:hAnsi="Times New Roman CYR" w:cs="Times New Roman CYR"/>
                <w:sz w:val="20"/>
                <w:szCs w:val="20"/>
              </w:rPr>
              <w:t xml:space="preserve"> том числе отчетного периода</w:t>
            </w:r>
          </w:p>
        </w:tc>
        <w:tc>
          <w:tcPr>
            <w:tcW w:w="1984"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0"/>
                <w:szCs w:val="20"/>
              </w:rPr>
            </w:pPr>
          </w:p>
        </w:tc>
        <w:tc>
          <w:tcPr>
            <w:tcW w:w="1843"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0"/>
                <w:szCs w:val="20"/>
              </w:rPr>
            </w:pPr>
          </w:p>
        </w:tc>
        <w:tc>
          <w:tcPr>
            <w:tcW w:w="1559"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0"/>
                <w:szCs w:val="20"/>
              </w:rPr>
            </w:pPr>
          </w:p>
        </w:tc>
      </w:tr>
      <w:tr w:rsidR="00D13077">
        <w:tc>
          <w:tcPr>
            <w:tcW w:w="4962"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0"/>
                <w:szCs w:val="20"/>
              </w:rPr>
            </w:pPr>
            <w:proofErr w:type="gramStart"/>
            <w:r>
              <w:rPr>
                <w:rFonts w:ascii="Times New Roman CYR" w:hAnsi="Times New Roman CYR" w:cs="Times New Roman CYR"/>
                <w:sz w:val="20"/>
                <w:szCs w:val="20"/>
              </w:rPr>
              <w:t>ж)размер</w:t>
            </w:r>
            <w:proofErr w:type="gramEnd"/>
            <w:r>
              <w:rPr>
                <w:rFonts w:ascii="Times New Roman CYR" w:hAnsi="Times New Roman CYR" w:cs="Times New Roman CYR"/>
                <w:sz w:val="20"/>
                <w:szCs w:val="20"/>
              </w:rPr>
              <w:t xml:space="preserve"> средств целевого финансирования</w:t>
            </w:r>
          </w:p>
        </w:tc>
        <w:tc>
          <w:tcPr>
            <w:tcW w:w="1984"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0"/>
                <w:szCs w:val="20"/>
              </w:rPr>
            </w:pPr>
          </w:p>
        </w:tc>
        <w:tc>
          <w:tcPr>
            <w:tcW w:w="1843"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0"/>
                <w:szCs w:val="20"/>
              </w:rPr>
            </w:pPr>
          </w:p>
        </w:tc>
        <w:tc>
          <w:tcPr>
            <w:tcW w:w="1559"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0"/>
                <w:szCs w:val="20"/>
              </w:rPr>
            </w:pPr>
          </w:p>
        </w:tc>
      </w:tr>
      <w:tr w:rsidR="00D13077">
        <w:tc>
          <w:tcPr>
            <w:tcW w:w="4962"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0"/>
                <w:szCs w:val="20"/>
              </w:rPr>
            </w:pPr>
            <w:proofErr w:type="gramStart"/>
            <w:r>
              <w:rPr>
                <w:rFonts w:ascii="Times New Roman CYR" w:hAnsi="Times New Roman CYR" w:cs="Times New Roman CYR"/>
                <w:sz w:val="20"/>
                <w:szCs w:val="20"/>
              </w:rPr>
              <w:t>з)общая</w:t>
            </w:r>
            <w:proofErr w:type="gramEnd"/>
            <w:r>
              <w:rPr>
                <w:rFonts w:ascii="Times New Roman CYR" w:hAnsi="Times New Roman CYR" w:cs="Times New Roman CYR"/>
                <w:sz w:val="20"/>
                <w:szCs w:val="20"/>
              </w:rPr>
              <w:t xml:space="preserve"> сумма капитала</w:t>
            </w:r>
          </w:p>
        </w:tc>
        <w:tc>
          <w:tcPr>
            <w:tcW w:w="1984" w:type="dxa"/>
            <w:tcBorders>
              <w:top w:val="single" w:sz="6" w:space="0" w:color="auto"/>
              <w:left w:val="single" w:sz="6" w:space="0" w:color="auto"/>
              <w:bottom w:val="single" w:sz="6" w:space="0" w:color="auto"/>
              <w:right w:val="single" w:sz="6" w:space="0" w:color="auto"/>
            </w:tcBorders>
          </w:tcPr>
          <w:p w:rsidR="00D13077" w:rsidRDefault="009A2236">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34053</w:t>
            </w:r>
          </w:p>
        </w:tc>
        <w:tc>
          <w:tcPr>
            <w:tcW w:w="1843" w:type="dxa"/>
            <w:tcBorders>
              <w:top w:val="single" w:sz="6" w:space="0" w:color="auto"/>
              <w:left w:val="single" w:sz="6" w:space="0" w:color="auto"/>
              <w:bottom w:val="single" w:sz="6" w:space="0" w:color="auto"/>
              <w:right w:val="single" w:sz="6" w:space="0" w:color="auto"/>
            </w:tcBorders>
          </w:tcPr>
          <w:p w:rsidR="00D13077" w:rsidRDefault="009A2236">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34053</w:t>
            </w:r>
          </w:p>
        </w:tc>
        <w:tc>
          <w:tcPr>
            <w:tcW w:w="1559" w:type="dxa"/>
            <w:tcBorders>
              <w:top w:val="single" w:sz="6" w:space="0" w:color="auto"/>
              <w:left w:val="single" w:sz="6" w:space="0" w:color="auto"/>
              <w:bottom w:val="single" w:sz="6" w:space="0" w:color="auto"/>
              <w:right w:val="single" w:sz="6" w:space="0" w:color="auto"/>
            </w:tcBorders>
          </w:tcPr>
          <w:p w:rsidR="00D13077" w:rsidRDefault="009A2236">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34053</w:t>
            </w:r>
          </w:p>
        </w:tc>
      </w:tr>
    </w:tbl>
    <w:p w:rsidR="00D13077" w:rsidRDefault="00D13077">
      <w:pPr>
        <w:widowControl w:val="0"/>
        <w:autoSpaceDE w:val="0"/>
        <w:autoSpaceDN w:val="0"/>
        <w:adjustRightInd w:val="0"/>
        <w:jc w:val="center"/>
        <w:rPr>
          <w:rFonts w:ascii="Times New Roman CYR" w:hAnsi="Times New Roman CYR" w:cs="Times New Roman CYR"/>
        </w:rPr>
      </w:pPr>
    </w:p>
    <w:p w:rsidR="00D13077" w:rsidRDefault="00D13077">
      <w:pPr>
        <w:widowControl w:val="0"/>
        <w:autoSpaceDE w:val="0"/>
        <w:autoSpaceDN w:val="0"/>
        <w:adjustRightInd w:val="0"/>
        <w:jc w:val="center"/>
        <w:rPr>
          <w:rFonts w:ascii="Times New Roman CYR" w:hAnsi="Times New Roman CYR" w:cs="Times New Roman CYR"/>
          <w:sz w:val="20"/>
          <w:szCs w:val="20"/>
        </w:rPr>
      </w:pPr>
    </w:p>
    <w:p w:rsidR="00D13077" w:rsidRDefault="00D13077">
      <w:pPr>
        <w:widowControl w:val="0"/>
        <w:autoSpaceDE w:val="0"/>
        <w:autoSpaceDN w:val="0"/>
        <w:adjustRightInd w:val="0"/>
        <w:jc w:val="center"/>
        <w:rPr>
          <w:rFonts w:ascii="Times New Roman CYR" w:hAnsi="Times New Roman CYR" w:cs="Times New Roman CYR"/>
        </w:rPr>
      </w:pPr>
    </w:p>
    <w:p w:rsidR="00D13077" w:rsidRDefault="00D13077">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Размер оборотных средств эмитента</w:t>
      </w:r>
    </w:p>
    <w:p w:rsidR="00D13077" w:rsidRDefault="00D13077">
      <w:pPr>
        <w:widowControl w:val="0"/>
        <w:autoSpaceDE w:val="0"/>
        <w:autoSpaceDN w:val="0"/>
        <w:adjustRightInd w:val="0"/>
        <w:jc w:val="both"/>
        <w:rPr>
          <w:rFonts w:ascii="Times New Roman CYR" w:hAnsi="Times New Roman CYR" w:cs="Times New Roman CYR"/>
          <w:sz w:val="20"/>
          <w:szCs w:val="20"/>
        </w:rPr>
      </w:pPr>
    </w:p>
    <w:tbl>
      <w:tblPr>
        <w:tblW w:w="10377" w:type="dxa"/>
        <w:tblLayout w:type="fixed"/>
        <w:tblCellMar>
          <w:left w:w="30" w:type="dxa"/>
          <w:right w:w="30" w:type="dxa"/>
        </w:tblCellMar>
        <w:tblLook w:val="0000" w:firstRow="0" w:lastRow="0" w:firstColumn="0" w:lastColumn="0" w:noHBand="0" w:noVBand="0"/>
      </w:tblPr>
      <w:tblGrid>
        <w:gridCol w:w="2582"/>
        <w:gridCol w:w="992"/>
        <w:gridCol w:w="992"/>
        <w:gridCol w:w="993"/>
        <w:gridCol w:w="1134"/>
        <w:gridCol w:w="1134"/>
        <w:gridCol w:w="1275"/>
        <w:gridCol w:w="1275"/>
      </w:tblGrid>
      <w:tr w:rsidR="00D13077" w:rsidTr="009A2236">
        <w:tc>
          <w:tcPr>
            <w:tcW w:w="2582" w:type="dxa"/>
            <w:tcBorders>
              <w:top w:val="single" w:sz="12" w:space="0" w:color="auto"/>
              <w:left w:val="single" w:sz="12"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color w:val="000000"/>
                <w:sz w:val="20"/>
                <w:szCs w:val="20"/>
              </w:rPr>
            </w:pPr>
          </w:p>
        </w:tc>
        <w:tc>
          <w:tcPr>
            <w:tcW w:w="992" w:type="dxa"/>
            <w:tcBorders>
              <w:top w:val="single" w:sz="12"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color w:val="000000"/>
                <w:sz w:val="20"/>
                <w:szCs w:val="20"/>
              </w:rPr>
            </w:pPr>
          </w:p>
        </w:tc>
        <w:tc>
          <w:tcPr>
            <w:tcW w:w="992" w:type="dxa"/>
            <w:tcBorders>
              <w:top w:val="single" w:sz="12"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color w:val="000000"/>
                <w:sz w:val="20"/>
                <w:szCs w:val="20"/>
              </w:rPr>
            </w:pPr>
          </w:p>
        </w:tc>
        <w:tc>
          <w:tcPr>
            <w:tcW w:w="993" w:type="dxa"/>
            <w:tcBorders>
              <w:top w:val="single" w:sz="12"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color w:val="000000"/>
                <w:sz w:val="20"/>
                <w:szCs w:val="20"/>
              </w:rPr>
            </w:pPr>
          </w:p>
        </w:tc>
        <w:tc>
          <w:tcPr>
            <w:tcW w:w="1134" w:type="dxa"/>
            <w:tcBorders>
              <w:top w:val="single" w:sz="12"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color w:val="000000"/>
                <w:sz w:val="20"/>
                <w:szCs w:val="20"/>
              </w:rPr>
            </w:pPr>
          </w:p>
        </w:tc>
        <w:tc>
          <w:tcPr>
            <w:tcW w:w="1134" w:type="dxa"/>
            <w:tcBorders>
              <w:top w:val="single" w:sz="12"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color w:val="000000"/>
                <w:sz w:val="20"/>
                <w:szCs w:val="20"/>
              </w:rPr>
            </w:pPr>
          </w:p>
        </w:tc>
        <w:tc>
          <w:tcPr>
            <w:tcW w:w="1275" w:type="dxa"/>
            <w:tcBorders>
              <w:top w:val="single" w:sz="12"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color w:val="000000"/>
                <w:sz w:val="20"/>
                <w:szCs w:val="20"/>
              </w:rPr>
            </w:pPr>
          </w:p>
        </w:tc>
        <w:tc>
          <w:tcPr>
            <w:tcW w:w="1275" w:type="dxa"/>
            <w:tcBorders>
              <w:top w:val="single" w:sz="12" w:space="0" w:color="auto"/>
              <w:left w:val="single" w:sz="6" w:space="0" w:color="auto"/>
              <w:bottom w:val="single" w:sz="6" w:space="0" w:color="auto"/>
              <w:right w:val="single" w:sz="12" w:space="0" w:color="auto"/>
            </w:tcBorders>
          </w:tcPr>
          <w:p w:rsidR="00D13077" w:rsidRDefault="00D13077">
            <w:pPr>
              <w:widowControl w:val="0"/>
              <w:autoSpaceDE w:val="0"/>
              <w:autoSpaceDN w:val="0"/>
              <w:adjustRightInd w:val="0"/>
              <w:rPr>
                <w:rFonts w:ascii="Times New Roman CYR" w:hAnsi="Times New Roman CYR" w:cs="Times New Roman CYR"/>
                <w:color w:val="000000"/>
                <w:sz w:val="20"/>
                <w:szCs w:val="20"/>
              </w:rPr>
            </w:pPr>
          </w:p>
        </w:tc>
      </w:tr>
      <w:tr w:rsidR="00D13077" w:rsidTr="009A2236">
        <w:tc>
          <w:tcPr>
            <w:tcW w:w="2582" w:type="dxa"/>
            <w:tcBorders>
              <w:top w:val="single" w:sz="6" w:space="0" w:color="auto"/>
              <w:left w:val="single" w:sz="12"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color w:val="000000"/>
                <w:sz w:val="20"/>
                <w:szCs w:val="20"/>
              </w:rPr>
            </w:pPr>
          </w:p>
        </w:tc>
        <w:tc>
          <w:tcPr>
            <w:tcW w:w="992"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color w:val="000000"/>
                <w:sz w:val="20"/>
                <w:szCs w:val="20"/>
              </w:rPr>
            </w:pPr>
          </w:p>
        </w:tc>
        <w:tc>
          <w:tcPr>
            <w:tcW w:w="992"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color w:val="000000"/>
                <w:sz w:val="20"/>
                <w:szCs w:val="20"/>
              </w:rPr>
            </w:pPr>
          </w:p>
        </w:tc>
        <w:tc>
          <w:tcPr>
            <w:tcW w:w="993"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color w:val="000000"/>
                <w:sz w:val="20"/>
                <w:szCs w:val="20"/>
              </w:rPr>
            </w:pPr>
          </w:p>
        </w:tc>
        <w:tc>
          <w:tcPr>
            <w:tcW w:w="1275"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color w:val="000000"/>
                <w:sz w:val="20"/>
                <w:szCs w:val="20"/>
              </w:rPr>
            </w:pPr>
          </w:p>
        </w:tc>
        <w:tc>
          <w:tcPr>
            <w:tcW w:w="1275" w:type="dxa"/>
            <w:tcBorders>
              <w:top w:val="single" w:sz="6" w:space="0" w:color="auto"/>
              <w:left w:val="single" w:sz="6" w:space="0" w:color="auto"/>
              <w:bottom w:val="single" w:sz="6" w:space="0" w:color="auto"/>
              <w:right w:val="single" w:sz="12" w:space="0" w:color="auto"/>
            </w:tcBorders>
          </w:tcPr>
          <w:p w:rsidR="00D13077" w:rsidRDefault="00D13077">
            <w:pPr>
              <w:widowControl w:val="0"/>
              <w:autoSpaceDE w:val="0"/>
              <w:autoSpaceDN w:val="0"/>
              <w:adjustRightInd w:val="0"/>
              <w:rPr>
                <w:rFonts w:ascii="Times New Roman CYR" w:hAnsi="Times New Roman CYR" w:cs="Times New Roman CYR"/>
                <w:color w:val="000000"/>
                <w:sz w:val="20"/>
                <w:szCs w:val="20"/>
              </w:rPr>
            </w:pPr>
          </w:p>
        </w:tc>
      </w:tr>
    </w:tbl>
    <w:p w:rsidR="00D13077" w:rsidRDefault="00D13077">
      <w:pPr>
        <w:widowControl w:val="0"/>
        <w:autoSpaceDE w:val="0"/>
        <w:autoSpaceDN w:val="0"/>
        <w:adjustRightInd w:val="0"/>
        <w:jc w:val="both"/>
        <w:rPr>
          <w:rFonts w:ascii="Times New Roman CYR" w:hAnsi="Times New Roman CYR" w:cs="Times New Roman CYR"/>
          <w:b/>
          <w:bCs/>
        </w:rPr>
      </w:pPr>
      <w:r>
        <w:rPr>
          <w:rFonts w:ascii="Times New Roman CYR" w:hAnsi="Times New Roman CYR" w:cs="Times New Roman CYR"/>
          <w:b/>
          <w:bCs/>
        </w:rPr>
        <w:t>4.3.2.</w:t>
      </w:r>
      <w:r>
        <w:rPr>
          <w:rFonts w:ascii="Times New Roman CYR" w:hAnsi="Times New Roman CYR" w:cs="Times New Roman CYR"/>
          <w:sz w:val="20"/>
          <w:szCs w:val="20"/>
        </w:rPr>
        <w:t xml:space="preserve"> </w:t>
      </w:r>
      <w:r>
        <w:rPr>
          <w:rFonts w:ascii="Times New Roman CYR" w:hAnsi="Times New Roman CYR" w:cs="Times New Roman CYR"/>
          <w:b/>
          <w:bCs/>
        </w:rPr>
        <w:t>Финансовые вложения эмитента.</w:t>
      </w:r>
    </w:p>
    <w:p w:rsidR="00387E07" w:rsidRDefault="007336F5" w:rsidP="00387E0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В ежеквартальном отчете за  квартал </w:t>
      </w:r>
      <w:r w:rsidR="00387E07">
        <w:rPr>
          <w:rFonts w:ascii="Times New Roman CYR" w:hAnsi="Times New Roman CYR" w:cs="Times New Roman CYR"/>
          <w:sz w:val="22"/>
          <w:szCs w:val="22"/>
        </w:rPr>
        <w:t>данная информация не указывается.</w:t>
      </w:r>
    </w:p>
    <w:p w:rsidR="00D13077" w:rsidRDefault="00D13077">
      <w:pPr>
        <w:widowControl w:val="0"/>
        <w:autoSpaceDE w:val="0"/>
        <w:autoSpaceDN w:val="0"/>
        <w:adjustRightInd w:val="0"/>
        <w:jc w:val="both"/>
        <w:rPr>
          <w:rFonts w:ascii="Times New Roman CYR" w:hAnsi="Times New Roman CYR" w:cs="Times New Roman CYR"/>
          <w:sz w:val="22"/>
          <w:szCs w:val="22"/>
        </w:rPr>
      </w:pPr>
    </w:p>
    <w:p w:rsidR="00D13077" w:rsidRDefault="00D13077">
      <w:pPr>
        <w:widowControl w:val="0"/>
        <w:autoSpaceDE w:val="0"/>
        <w:autoSpaceDN w:val="0"/>
        <w:adjustRightInd w:val="0"/>
        <w:jc w:val="both"/>
        <w:rPr>
          <w:rFonts w:ascii="Times New Roman CYR" w:hAnsi="Times New Roman CYR" w:cs="Times New Roman CYR"/>
          <w:b/>
          <w:bCs/>
        </w:rPr>
      </w:pPr>
      <w:r>
        <w:rPr>
          <w:rFonts w:ascii="Times New Roman CYR" w:hAnsi="Times New Roman CYR" w:cs="Times New Roman CYR"/>
          <w:b/>
          <w:bCs/>
        </w:rPr>
        <w:t>4.3.3 Нематериальные активы эмитента.</w:t>
      </w:r>
    </w:p>
    <w:p w:rsidR="00387E07" w:rsidRDefault="007336F5" w:rsidP="00387E0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В ежеквартальном отчете за  квартал </w:t>
      </w:r>
      <w:r w:rsidR="00387E07">
        <w:rPr>
          <w:rFonts w:ascii="Times New Roman CYR" w:hAnsi="Times New Roman CYR" w:cs="Times New Roman CYR"/>
          <w:sz w:val="22"/>
          <w:szCs w:val="22"/>
        </w:rPr>
        <w:t>данная информация не указывается.</w:t>
      </w:r>
    </w:p>
    <w:p w:rsidR="00D13077" w:rsidRDefault="00D13077">
      <w:pPr>
        <w:widowControl w:val="0"/>
        <w:autoSpaceDE w:val="0"/>
        <w:autoSpaceDN w:val="0"/>
        <w:adjustRightInd w:val="0"/>
        <w:rPr>
          <w:rFonts w:ascii="Times New Roman CYR" w:hAnsi="Times New Roman CYR" w:cs="Times New Roman CYR"/>
          <w:b/>
          <w:bCs/>
        </w:rPr>
      </w:pPr>
    </w:p>
    <w:p w:rsidR="00D13077" w:rsidRDefault="00D13077">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4.4. Сведения о политике и  расходах ОАО  “</w:t>
      </w:r>
      <w:proofErr w:type="spellStart"/>
      <w:r w:rsidR="009A2236">
        <w:rPr>
          <w:rFonts w:ascii="Times New Roman CYR" w:hAnsi="Times New Roman CYR" w:cs="Times New Roman CYR"/>
          <w:b/>
          <w:bCs/>
        </w:rPr>
        <w:t>Тываавтотранс</w:t>
      </w:r>
      <w:proofErr w:type="spellEnd"/>
      <w:r>
        <w:rPr>
          <w:rFonts w:ascii="Times New Roman CYR" w:hAnsi="Times New Roman CYR" w:cs="Times New Roman CYR"/>
          <w:b/>
          <w:bCs/>
        </w:rPr>
        <w:t>” в области научно-технического развития, в отношении лицензий и патентов, новых разработок и исследований</w:t>
      </w:r>
    </w:p>
    <w:p w:rsidR="009A2236" w:rsidRDefault="009A2236">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Сведений нет</w:t>
      </w:r>
    </w:p>
    <w:p w:rsidR="00D13077" w:rsidRDefault="00D13077">
      <w:pPr>
        <w:widowControl w:val="0"/>
        <w:autoSpaceDE w:val="0"/>
        <w:autoSpaceDN w:val="0"/>
        <w:adjustRightInd w:val="0"/>
        <w:jc w:val="both"/>
        <w:rPr>
          <w:rFonts w:ascii="Times New Roman CYR" w:hAnsi="Times New Roman CYR" w:cs="Times New Roman CYR"/>
          <w:b/>
          <w:bCs/>
          <w:sz w:val="20"/>
          <w:szCs w:val="20"/>
        </w:rPr>
      </w:pPr>
      <w:r>
        <w:rPr>
          <w:rFonts w:ascii="Times New Roman CYR" w:hAnsi="Times New Roman CYR" w:cs="Times New Roman CYR"/>
          <w:b/>
          <w:bCs/>
          <w:sz w:val="20"/>
          <w:szCs w:val="20"/>
        </w:rPr>
        <w:tab/>
      </w:r>
    </w:p>
    <w:tbl>
      <w:tblPr>
        <w:tblW w:w="10173" w:type="dxa"/>
        <w:tblLayout w:type="fixed"/>
        <w:tblLook w:val="0000" w:firstRow="0" w:lastRow="0" w:firstColumn="0" w:lastColumn="0" w:noHBand="0" w:noVBand="0"/>
      </w:tblPr>
      <w:tblGrid>
        <w:gridCol w:w="534"/>
        <w:gridCol w:w="4110"/>
        <w:gridCol w:w="1560"/>
        <w:gridCol w:w="1417"/>
        <w:gridCol w:w="1276"/>
        <w:gridCol w:w="1276"/>
      </w:tblGrid>
      <w:tr w:rsidR="00D13077" w:rsidTr="009A2236">
        <w:tc>
          <w:tcPr>
            <w:tcW w:w="534"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0"/>
                <w:szCs w:val="20"/>
              </w:rPr>
            </w:pPr>
          </w:p>
        </w:tc>
        <w:tc>
          <w:tcPr>
            <w:tcW w:w="4110"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0"/>
                <w:szCs w:val="20"/>
              </w:rPr>
            </w:pPr>
          </w:p>
        </w:tc>
        <w:tc>
          <w:tcPr>
            <w:tcW w:w="1560"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0"/>
                <w:szCs w:val="20"/>
              </w:rPr>
            </w:pPr>
          </w:p>
        </w:tc>
        <w:tc>
          <w:tcPr>
            <w:tcW w:w="1417"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0"/>
                <w:szCs w:val="20"/>
              </w:rPr>
            </w:pPr>
          </w:p>
        </w:tc>
        <w:tc>
          <w:tcPr>
            <w:tcW w:w="1276"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0"/>
                <w:szCs w:val="20"/>
              </w:rPr>
            </w:pPr>
          </w:p>
        </w:tc>
        <w:tc>
          <w:tcPr>
            <w:tcW w:w="1276"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0"/>
                <w:szCs w:val="20"/>
              </w:rPr>
            </w:pPr>
          </w:p>
        </w:tc>
      </w:tr>
      <w:tr w:rsidR="00D13077" w:rsidTr="009A2236">
        <w:tc>
          <w:tcPr>
            <w:tcW w:w="534"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p>
        </w:tc>
        <w:tc>
          <w:tcPr>
            <w:tcW w:w="4110"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p>
        </w:tc>
        <w:tc>
          <w:tcPr>
            <w:tcW w:w="1560"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p>
        </w:tc>
        <w:tc>
          <w:tcPr>
            <w:tcW w:w="1417"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p>
        </w:tc>
        <w:tc>
          <w:tcPr>
            <w:tcW w:w="1276"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p>
        </w:tc>
        <w:tc>
          <w:tcPr>
            <w:tcW w:w="1276"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p>
        </w:tc>
      </w:tr>
    </w:tbl>
    <w:p w:rsidR="00D13077" w:rsidRDefault="00D13077">
      <w:pPr>
        <w:widowControl w:val="0"/>
        <w:autoSpaceDE w:val="0"/>
        <w:autoSpaceDN w:val="0"/>
        <w:adjustRightInd w:val="0"/>
        <w:ind w:firstLine="709"/>
        <w:rPr>
          <w:rFonts w:ascii="Times New Roman CYR" w:hAnsi="Times New Roman CYR" w:cs="Times New Roman CYR"/>
          <w:sz w:val="20"/>
          <w:szCs w:val="20"/>
        </w:rPr>
      </w:pPr>
    </w:p>
    <w:p w:rsidR="00D13077" w:rsidRDefault="00D13077">
      <w:pPr>
        <w:widowControl w:val="0"/>
        <w:autoSpaceDE w:val="0"/>
        <w:autoSpaceDN w:val="0"/>
        <w:adjustRightInd w:val="0"/>
        <w:ind w:firstLine="709"/>
        <w:rPr>
          <w:rFonts w:ascii="Times New Roman CYR" w:hAnsi="Times New Roman CYR" w:cs="Times New Roman CYR"/>
          <w:sz w:val="20"/>
          <w:szCs w:val="20"/>
        </w:rPr>
      </w:pPr>
    </w:p>
    <w:p w:rsidR="00D13077" w:rsidRDefault="00D13077">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4.5. Анализ тенденций развития в сфере основной деятельности ОАО  “</w:t>
      </w:r>
      <w:proofErr w:type="spellStart"/>
      <w:r w:rsidR="009A2236">
        <w:rPr>
          <w:rFonts w:ascii="Times New Roman CYR" w:hAnsi="Times New Roman CYR" w:cs="Times New Roman CYR"/>
          <w:b/>
          <w:bCs/>
        </w:rPr>
        <w:t>Тываавтотраенс</w:t>
      </w:r>
      <w:proofErr w:type="spellEnd"/>
      <w:r>
        <w:rPr>
          <w:rFonts w:ascii="Times New Roman CYR" w:hAnsi="Times New Roman CYR" w:cs="Times New Roman CYR"/>
          <w:b/>
          <w:bCs/>
        </w:rPr>
        <w:t>”</w:t>
      </w:r>
      <w:r w:rsidR="009A2236">
        <w:rPr>
          <w:rFonts w:ascii="Times New Roman CYR" w:hAnsi="Times New Roman CYR" w:cs="Times New Roman CYR"/>
          <w:b/>
          <w:bCs/>
        </w:rPr>
        <w:t xml:space="preserve"> сведений нет</w:t>
      </w:r>
    </w:p>
    <w:p w:rsidR="00D13077" w:rsidRDefault="00D13077">
      <w:pPr>
        <w:widowControl w:val="0"/>
        <w:autoSpaceDE w:val="0"/>
        <w:autoSpaceDN w:val="0"/>
        <w:adjustRightInd w:val="0"/>
        <w:rPr>
          <w:rFonts w:ascii="Times New Roman CYR" w:hAnsi="Times New Roman CYR" w:cs="Times New Roman CYR"/>
          <w:b/>
          <w:bCs/>
        </w:rPr>
      </w:pPr>
    </w:p>
    <w:p w:rsidR="00D13077" w:rsidRDefault="00D13077">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 xml:space="preserve"> Основные конкуренты.</w:t>
      </w:r>
      <w:r w:rsidR="009A2236">
        <w:rPr>
          <w:rFonts w:ascii="Times New Roman CYR" w:hAnsi="Times New Roman CYR" w:cs="Times New Roman CYR"/>
          <w:b/>
          <w:bCs/>
        </w:rPr>
        <w:t xml:space="preserve"> Сведений нет</w:t>
      </w:r>
    </w:p>
    <w:tbl>
      <w:tblPr>
        <w:tblW w:w="10490" w:type="dxa"/>
        <w:tblInd w:w="-102" w:type="dxa"/>
        <w:tblLayout w:type="fixed"/>
        <w:tblCellMar>
          <w:left w:w="40" w:type="dxa"/>
          <w:right w:w="40" w:type="dxa"/>
        </w:tblCellMar>
        <w:tblLook w:val="0000" w:firstRow="0" w:lastRow="0" w:firstColumn="0" w:lastColumn="0" w:noHBand="0" w:noVBand="0"/>
      </w:tblPr>
      <w:tblGrid>
        <w:gridCol w:w="426"/>
        <w:gridCol w:w="3685"/>
        <w:gridCol w:w="1008"/>
        <w:gridCol w:w="895"/>
        <w:gridCol w:w="895"/>
        <w:gridCol w:w="895"/>
        <w:gridCol w:w="895"/>
        <w:gridCol w:w="895"/>
        <w:gridCol w:w="896"/>
      </w:tblGrid>
      <w:tr w:rsidR="00D13077" w:rsidTr="00387E07">
        <w:tc>
          <w:tcPr>
            <w:tcW w:w="426" w:type="dxa"/>
            <w:tcBorders>
              <w:top w:val="single" w:sz="6" w:space="0" w:color="auto"/>
              <w:left w:val="single" w:sz="6" w:space="0" w:color="auto"/>
              <w:bottom w:val="nil"/>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p>
        </w:tc>
        <w:tc>
          <w:tcPr>
            <w:tcW w:w="3685" w:type="dxa"/>
            <w:tcBorders>
              <w:top w:val="single" w:sz="6" w:space="0" w:color="auto"/>
              <w:left w:val="single" w:sz="6" w:space="0" w:color="auto"/>
              <w:bottom w:val="nil"/>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p>
        </w:tc>
        <w:tc>
          <w:tcPr>
            <w:tcW w:w="1008" w:type="dxa"/>
            <w:tcBorders>
              <w:top w:val="single" w:sz="6" w:space="0" w:color="auto"/>
              <w:left w:val="single" w:sz="6" w:space="0" w:color="auto"/>
              <w:bottom w:val="nil"/>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p>
        </w:tc>
        <w:tc>
          <w:tcPr>
            <w:tcW w:w="5371" w:type="dxa"/>
            <w:gridSpan w:val="6"/>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p>
        </w:tc>
      </w:tr>
      <w:tr w:rsidR="00D13077" w:rsidTr="00387E07">
        <w:tc>
          <w:tcPr>
            <w:tcW w:w="426" w:type="dxa"/>
            <w:tcBorders>
              <w:top w:val="nil"/>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p>
        </w:tc>
        <w:tc>
          <w:tcPr>
            <w:tcW w:w="3685" w:type="dxa"/>
            <w:tcBorders>
              <w:top w:val="nil"/>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p>
        </w:tc>
        <w:tc>
          <w:tcPr>
            <w:tcW w:w="1008" w:type="dxa"/>
            <w:tcBorders>
              <w:top w:val="nil"/>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p>
        </w:tc>
        <w:tc>
          <w:tcPr>
            <w:tcW w:w="895"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p>
        </w:tc>
        <w:tc>
          <w:tcPr>
            <w:tcW w:w="895"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p>
        </w:tc>
        <w:tc>
          <w:tcPr>
            <w:tcW w:w="895"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p>
        </w:tc>
        <w:tc>
          <w:tcPr>
            <w:tcW w:w="895"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p>
        </w:tc>
        <w:tc>
          <w:tcPr>
            <w:tcW w:w="895"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p>
        </w:tc>
        <w:tc>
          <w:tcPr>
            <w:tcW w:w="896"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p>
        </w:tc>
      </w:tr>
    </w:tbl>
    <w:p w:rsidR="00D13077" w:rsidRDefault="00D13077">
      <w:pPr>
        <w:widowControl w:val="0"/>
        <w:autoSpaceDE w:val="0"/>
        <w:autoSpaceDN w:val="0"/>
        <w:adjustRightInd w:val="0"/>
        <w:rPr>
          <w:rFonts w:ascii="Times New Roman CYR" w:hAnsi="Times New Roman CYR" w:cs="Times New Roman CYR"/>
          <w:sz w:val="22"/>
          <w:szCs w:val="22"/>
        </w:rPr>
      </w:pPr>
    </w:p>
    <w:p w:rsidR="00D13077" w:rsidRDefault="00D13077">
      <w:pPr>
        <w:widowControl w:val="0"/>
        <w:autoSpaceDE w:val="0"/>
        <w:autoSpaceDN w:val="0"/>
        <w:adjustRightInd w:val="0"/>
        <w:rPr>
          <w:rFonts w:ascii="Times New Roman CYR" w:hAnsi="Times New Roman CYR" w:cs="Times New Roman CYR"/>
          <w:b/>
          <w:bCs/>
          <w:sz w:val="28"/>
          <w:szCs w:val="28"/>
        </w:rPr>
      </w:pPr>
      <w:r>
        <w:rPr>
          <w:rFonts w:ascii="Times New Roman CYR" w:hAnsi="Times New Roman CYR" w:cs="Times New Roman CYR"/>
          <w:b/>
          <w:bCs/>
        </w:rPr>
        <w:t xml:space="preserve">        </w:t>
      </w:r>
      <w:r>
        <w:rPr>
          <w:rFonts w:ascii="Times New Roman CYR" w:hAnsi="Times New Roman CYR" w:cs="Times New Roman CYR"/>
          <w:b/>
          <w:bCs/>
          <w:sz w:val="28"/>
          <w:szCs w:val="28"/>
        </w:rPr>
        <w:t>V. Подробные сведения о лицах, входящих в состав органов управления</w:t>
      </w:r>
    </w:p>
    <w:p w:rsidR="00D13077" w:rsidRDefault="00D13077">
      <w:pPr>
        <w:widowControl w:val="0"/>
        <w:autoSpaceDE w:val="0"/>
        <w:autoSpaceDN w:val="0"/>
        <w:adjustRightInd w:val="0"/>
        <w:jc w:val="center"/>
        <w:rPr>
          <w:rFonts w:ascii="Times New Roman CYR" w:hAnsi="Times New Roman CYR" w:cs="Times New Roman CYR"/>
          <w:b/>
          <w:bCs/>
          <w:sz w:val="28"/>
          <w:szCs w:val="28"/>
        </w:rPr>
      </w:pPr>
      <w:proofErr w:type="gramStart"/>
      <w:r>
        <w:rPr>
          <w:rFonts w:ascii="Times New Roman CYR" w:hAnsi="Times New Roman CYR" w:cs="Times New Roman CYR"/>
          <w:b/>
          <w:bCs/>
          <w:sz w:val="28"/>
          <w:szCs w:val="28"/>
        </w:rPr>
        <w:t>ОАО  “</w:t>
      </w:r>
      <w:proofErr w:type="spellStart"/>
      <w:proofErr w:type="gramEnd"/>
      <w:r w:rsidR="009A2236">
        <w:rPr>
          <w:rFonts w:ascii="Times New Roman CYR" w:hAnsi="Times New Roman CYR" w:cs="Times New Roman CYR"/>
          <w:b/>
          <w:bCs/>
          <w:sz w:val="28"/>
          <w:szCs w:val="28"/>
        </w:rPr>
        <w:t>Тываавтотранс</w:t>
      </w:r>
      <w:proofErr w:type="spellEnd"/>
      <w:r>
        <w:rPr>
          <w:rFonts w:ascii="Times New Roman CYR" w:hAnsi="Times New Roman CYR" w:cs="Times New Roman CYR"/>
          <w:b/>
          <w:bCs/>
          <w:sz w:val="28"/>
          <w:szCs w:val="28"/>
        </w:rPr>
        <w:t>”, органов по контролю  за финансово-хозяйственной деятельностью и краткие сведения о сотрудниках (работниках) эмитента</w:t>
      </w:r>
    </w:p>
    <w:p w:rsidR="00D13077" w:rsidRDefault="00D13077">
      <w:pPr>
        <w:widowControl w:val="0"/>
        <w:autoSpaceDE w:val="0"/>
        <w:autoSpaceDN w:val="0"/>
        <w:adjustRightInd w:val="0"/>
        <w:spacing w:before="200"/>
        <w:rPr>
          <w:rFonts w:ascii="Times New Roman CYR" w:hAnsi="Times New Roman CYR" w:cs="Times New Roman CYR"/>
          <w:b/>
          <w:bCs/>
        </w:rPr>
      </w:pPr>
      <w:r>
        <w:rPr>
          <w:rFonts w:ascii="Times New Roman CYR" w:hAnsi="Times New Roman CYR" w:cs="Times New Roman CYR"/>
          <w:b/>
          <w:bCs/>
        </w:rPr>
        <w:t>5.1. Сведения о структуре и компетенции органов управления эмитента.</w:t>
      </w:r>
    </w:p>
    <w:p w:rsidR="00D13077" w:rsidRDefault="00D13077">
      <w:pPr>
        <w:widowControl w:val="0"/>
        <w:autoSpaceDE w:val="0"/>
        <w:autoSpaceDN w:val="0"/>
        <w:adjustRightInd w:val="0"/>
        <w:ind w:firstLine="709"/>
        <w:jc w:val="both"/>
        <w:rPr>
          <w:rFonts w:ascii="Times New Roman CYR" w:hAnsi="Times New Roman CYR" w:cs="Times New Roman CYR"/>
          <w:sz w:val="22"/>
          <w:szCs w:val="22"/>
        </w:rPr>
      </w:pPr>
      <w:r>
        <w:rPr>
          <w:rFonts w:ascii="Times New Roman CYR" w:hAnsi="Times New Roman CYR" w:cs="Times New Roman CYR"/>
          <w:sz w:val="22"/>
          <w:szCs w:val="22"/>
        </w:rPr>
        <w:t xml:space="preserve">Собрание акционеров - высший орган управления. Совет директоров, </w:t>
      </w:r>
      <w:r>
        <w:rPr>
          <w:rFonts w:ascii="Times New Roman CYR" w:hAnsi="Times New Roman CYR" w:cs="Times New Roman CYR"/>
          <w:i/>
          <w:iCs/>
          <w:sz w:val="22"/>
          <w:szCs w:val="22"/>
        </w:rPr>
        <w:t xml:space="preserve">избранный </w:t>
      </w:r>
      <w:r>
        <w:rPr>
          <w:rFonts w:ascii="Times New Roman CYR" w:hAnsi="Times New Roman CYR" w:cs="Times New Roman CYR"/>
          <w:sz w:val="22"/>
          <w:szCs w:val="22"/>
        </w:rPr>
        <w:t>общим собранием</w:t>
      </w:r>
      <w:r>
        <w:rPr>
          <w:rFonts w:ascii="Times New Roman CYR" w:hAnsi="Times New Roman CYR" w:cs="Times New Roman CYR"/>
          <w:i/>
          <w:iCs/>
          <w:sz w:val="22"/>
          <w:szCs w:val="22"/>
        </w:rPr>
        <w:t xml:space="preserve">, </w:t>
      </w:r>
      <w:r>
        <w:rPr>
          <w:rFonts w:ascii="Times New Roman CYR" w:hAnsi="Times New Roman CYR" w:cs="Times New Roman CYR"/>
          <w:sz w:val="22"/>
          <w:szCs w:val="22"/>
        </w:rPr>
        <w:t>в перерывах между общими собраниями акционеров решает вопросы управления Обществом. Текущее руководство деятельностью Общества выполняет единоличный исполнительный орган (Генеральный директор). Правление является консультативным органом при Генеральном директоре. Компетенция общего собрания акционеров (участников) эмитента в соответствии с его уставом (учредительными документами):</w:t>
      </w:r>
    </w:p>
    <w:p w:rsidR="00D13077" w:rsidRDefault="00D13077">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1) внесение изменений и дополнений в Устав Общества или утверждение Устава Общества в новой редакции;</w:t>
      </w:r>
    </w:p>
    <w:p w:rsidR="00D13077" w:rsidRDefault="00D13077">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2) реорганизация Общества;</w:t>
      </w:r>
    </w:p>
    <w:p w:rsidR="00D13077" w:rsidRDefault="00D13077">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3) ликвидация Общества назначение ликвидационной комиссии и утверждение промежуточного и окончательного ликвидационных балансов;</w:t>
      </w:r>
    </w:p>
    <w:p w:rsidR="00D13077" w:rsidRDefault="00D13077">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4) избрание членов Совета директоров Общества кумулятивным голосованием, и досрочное прекращение полномочий всех членов Совета директоров;</w:t>
      </w:r>
    </w:p>
    <w:p w:rsidR="00D13077" w:rsidRDefault="00D13077">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5) определение предельного размера объявленных акций;</w:t>
      </w:r>
    </w:p>
    <w:p w:rsidR="00D13077" w:rsidRDefault="00D13077">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6) увеличение уставного капитала в случаях:</w:t>
      </w:r>
    </w:p>
    <w:p w:rsidR="00D13077" w:rsidRDefault="00D13077">
      <w:pPr>
        <w:widowControl w:val="0"/>
        <w:autoSpaceDE w:val="0"/>
        <w:autoSpaceDN w:val="0"/>
        <w:adjustRightInd w:val="0"/>
        <w:ind w:left="426" w:hanging="142"/>
        <w:jc w:val="both"/>
        <w:rPr>
          <w:rFonts w:ascii="Times New Roman CYR" w:hAnsi="Times New Roman CYR" w:cs="Times New Roman CYR"/>
          <w:sz w:val="22"/>
          <w:szCs w:val="22"/>
        </w:rPr>
      </w:pPr>
      <w:r>
        <w:rPr>
          <w:rFonts w:ascii="Times New Roman CYR" w:hAnsi="Times New Roman CYR" w:cs="Times New Roman CYR"/>
          <w:sz w:val="22"/>
          <w:szCs w:val="22"/>
        </w:rPr>
        <w:t>- размещения обществом дополнительных акций в пределах объявленных путем закрытой подписки в соответствии с Положением о закрытой подписке, утверждаемой Советом директоров;</w:t>
      </w:r>
    </w:p>
    <w:p w:rsidR="00D13077" w:rsidRDefault="00D13077">
      <w:pPr>
        <w:widowControl w:val="0"/>
        <w:autoSpaceDE w:val="0"/>
        <w:autoSpaceDN w:val="0"/>
        <w:adjustRightInd w:val="0"/>
        <w:ind w:left="426" w:right="400" w:hanging="142"/>
        <w:jc w:val="both"/>
        <w:rPr>
          <w:rFonts w:ascii="Times New Roman CYR" w:hAnsi="Times New Roman CYR" w:cs="Times New Roman CYR"/>
          <w:sz w:val="22"/>
          <w:szCs w:val="22"/>
        </w:rPr>
      </w:pPr>
      <w:r>
        <w:rPr>
          <w:rFonts w:ascii="Times New Roman CYR" w:hAnsi="Times New Roman CYR" w:cs="Times New Roman CYR"/>
          <w:sz w:val="22"/>
          <w:szCs w:val="22"/>
        </w:rPr>
        <w:t xml:space="preserve">- размещения обществом дополнительных акций в пределах объявленных путем открытой </w:t>
      </w:r>
      <w:r>
        <w:rPr>
          <w:rFonts w:ascii="Times New Roman CYR" w:hAnsi="Times New Roman CYR" w:cs="Times New Roman CYR"/>
          <w:sz w:val="22"/>
          <w:szCs w:val="22"/>
        </w:rPr>
        <w:lastRenderedPageBreak/>
        <w:t>подписки более 50% ранее размещенных акций;</w:t>
      </w:r>
    </w:p>
    <w:p w:rsidR="00D13077" w:rsidRDefault="00D13077">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7) уменьшение уставного капитала;</w:t>
      </w:r>
    </w:p>
    <w:p w:rsidR="00D13077" w:rsidRDefault="00D13077">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8) избрание членов ревизионной комиссии Общества и досрочное прекращение их полномочий;</w:t>
      </w:r>
    </w:p>
    <w:p w:rsidR="00D13077" w:rsidRDefault="00D13077">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9) утверждение аудитора Общества;</w:t>
      </w:r>
    </w:p>
    <w:p w:rsidR="00D13077" w:rsidRDefault="00D13077">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10) утверждение годовых отчетов, бухгалтерских балансов, счета прибылей и убытков Общества, распределение его прибылей и убытков;</w:t>
      </w:r>
    </w:p>
    <w:p w:rsidR="00D13077" w:rsidRDefault="00D13077">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11) определение порядка ведения общего собрания;</w:t>
      </w:r>
    </w:p>
    <w:p w:rsidR="00D13077" w:rsidRDefault="00D13077">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12) образование счетной комиссии;</w:t>
      </w:r>
    </w:p>
    <w:p w:rsidR="00D13077" w:rsidRDefault="00D13077">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13) определение формы сообщения Обществом материалов (информации) акционерам в соответствии с настоящим Уставом, в том числе определение органа печати в случае сообщения в форме опубликования;</w:t>
      </w:r>
    </w:p>
    <w:p w:rsidR="00D13077" w:rsidRDefault="00D13077">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14) дробление и консолидация акций;</w:t>
      </w:r>
    </w:p>
    <w:p w:rsidR="00D13077" w:rsidRDefault="00D13077">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15) заключение сделок в случаях, предусмотренных статьей 83 Федерального Закона “Об акционерных обществах”;</w:t>
      </w:r>
    </w:p>
    <w:p w:rsidR="00D13077" w:rsidRDefault="00D13077">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 xml:space="preserve">16) совершение крупных </w:t>
      </w:r>
      <w:proofErr w:type="gramStart"/>
      <w:r>
        <w:rPr>
          <w:rFonts w:ascii="Times New Roman CYR" w:hAnsi="Times New Roman CYR" w:cs="Times New Roman CYR"/>
          <w:sz w:val="22"/>
          <w:szCs w:val="22"/>
        </w:rPr>
        <w:t>сделок ,</w:t>
      </w:r>
      <w:proofErr w:type="gramEnd"/>
      <w:r>
        <w:rPr>
          <w:rFonts w:ascii="Times New Roman CYR" w:hAnsi="Times New Roman CYR" w:cs="Times New Roman CYR"/>
          <w:sz w:val="22"/>
          <w:szCs w:val="22"/>
        </w:rPr>
        <w:t xml:space="preserve"> связанных с приобретением и отчуждением Обществом имущества ,в случаях, предусмотренных статьей 79 Федерального Закона “Об акционерных обществах”;</w:t>
      </w:r>
    </w:p>
    <w:p w:rsidR="00D13077" w:rsidRDefault="00D13077">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17) принятие решения о выплате годовых дивидендов;</w:t>
      </w:r>
    </w:p>
    <w:p w:rsidR="00D13077" w:rsidRDefault="00D13077">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18) принятие решения о неприменении преимущественного права акционера на приобретение акций Общества или ценных бумаг, конвертируемых в акции, предусмотренного действующим законодательством;</w:t>
      </w:r>
    </w:p>
    <w:p w:rsidR="00D13077" w:rsidRDefault="00D13077">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19) приобретение и выкуп Обществом размещенных акций в случаях, предусмотренных Федеральным Законом “Об акционерных обществах”;</w:t>
      </w:r>
    </w:p>
    <w:p w:rsidR="00D13077" w:rsidRDefault="00D13077">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20) участие в холдинговых компаниях, финансово-промышленных группах, иных объединениях коммерческих организаций;</w:t>
      </w:r>
    </w:p>
    <w:p w:rsidR="00D13077" w:rsidRDefault="00D13077">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21) решение иных вопросов, предусмотренных Федеральным Законом "Об акционерных обществах".</w:t>
      </w:r>
    </w:p>
    <w:p w:rsidR="00D13077" w:rsidRDefault="00D13077">
      <w:pPr>
        <w:widowControl w:val="0"/>
        <w:autoSpaceDE w:val="0"/>
        <w:autoSpaceDN w:val="0"/>
        <w:adjustRightInd w:val="0"/>
        <w:jc w:val="both"/>
        <w:rPr>
          <w:rFonts w:ascii="Times New Roman CYR" w:hAnsi="Times New Roman CYR" w:cs="Times New Roman CYR"/>
          <w:sz w:val="22"/>
          <w:szCs w:val="22"/>
        </w:rPr>
      </w:pPr>
    </w:p>
    <w:p w:rsidR="00D13077" w:rsidRDefault="00D13077">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i/>
          <w:iCs/>
          <w:sz w:val="22"/>
          <w:szCs w:val="22"/>
        </w:rPr>
        <w:t>Компетенция Совета директоров (наблюдательного совета) эмитента в соответствии с его уставом (учредительными документами):</w:t>
      </w:r>
    </w:p>
    <w:p w:rsidR="00D13077" w:rsidRDefault="00D13077">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1) определение приоритетных направлений деятельности Общества;</w:t>
      </w:r>
    </w:p>
    <w:p w:rsidR="00D13077" w:rsidRDefault="00D13077">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2) созыв годового и внеочередного общих собраний акционеров Общества, за исключением случаев, предусмотренных Федеральным Законом "Об акционерных Обществах";</w:t>
      </w:r>
    </w:p>
    <w:p w:rsidR="00D13077" w:rsidRDefault="00D13077">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3) утверждение повестки дня общего собрания акционеров;</w:t>
      </w:r>
    </w:p>
    <w:p w:rsidR="00D13077" w:rsidRDefault="00D13077">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4) определение даты составления списка акционеров, имеющих право на участие в общем собрании и другие вопросы, связанные с подготовкой и проведением общего собрания акционеров;</w:t>
      </w:r>
    </w:p>
    <w:p w:rsidR="00D13077" w:rsidRDefault="00D13077">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5) увеличение уставного капитала Общества путем увеличения номинальной стоимости акций или путем размещения обществом дополнительных акций в пределах количества и категории (типа) объявленных, за исключением случаев, когда это право в соответствии с действующим законодательством и настоящим Уставом принадлежит общему собранию акционеров;</w:t>
      </w:r>
    </w:p>
    <w:p w:rsidR="00D13077" w:rsidRDefault="00D13077">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6) размещение Обществом облигаций и иных ценных бумаг;</w:t>
      </w:r>
    </w:p>
    <w:p w:rsidR="00D13077" w:rsidRDefault="00D13077">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7) определение рыночной стоимости имущества в соответствии со статьей 77 Федерального Закона " Об акционерных Обществах";</w:t>
      </w:r>
    </w:p>
    <w:p w:rsidR="00D13077" w:rsidRDefault="00D13077">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8) приобретение и реализация размещенных Обществом акций, облигаций и иных ценных бумаг в случаях, предусмотренных Федеральных Законом "Об акционерных Обществах";</w:t>
      </w:r>
    </w:p>
    <w:p w:rsidR="00D13077" w:rsidRDefault="00D13077">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9) определение административно-организационной структуры Общества;</w:t>
      </w:r>
    </w:p>
    <w:p w:rsidR="00D13077" w:rsidRDefault="00D13077">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9) образование единоличного и коллегиального исполнительного органов Общества (Генерального директора и Правления соответственно) и досрочное прекращение полномочий их членов</w:t>
      </w:r>
      <w:r>
        <w:rPr>
          <w:rFonts w:ascii="Times New Roman CYR" w:hAnsi="Times New Roman CYR" w:cs="Times New Roman CYR"/>
          <w:i/>
          <w:iCs/>
          <w:sz w:val="22"/>
          <w:szCs w:val="22"/>
        </w:rPr>
        <w:t xml:space="preserve">, </w:t>
      </w:r>
      <w:r>
        <w:rPr>
          <w:rFonts w:ascii="Times New Roman CYR" w:hAnsi="Times New Roman CYR" w:cs="Times New Roman CYR"/>
          <w:sz w:val="22"/>
          <w:szCs w:val="22"/>
        </w:rPr>
        <w:t>установление размеров выплачиваемых их членам вознаграждений и компенсаций;</w:t>
      </w:r>
    </w:p>
    <w:p w:rsidR="00D13077" w:rsidRDefault="00D13077">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10) назначение Генерального директора, досрочное прекращение его полномочий, установление размеров выплачиваемых ему вознаграждений и компенсаций;</w:t>
      </w:r>
    </w:p>
    <w:p w:rsidR="00D13077" w:rsidRDefault="00D13077">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11) определение количественного состава заместителей Генерального директора, их полномочий, а также назначение, досрочное прекращение полномочий, заместителей Генерального директора и Главного бухгалтера, установление размеров выплачиваемых им вознаграждений и компенсаций;</w:t>
      </w:r>
    </w:p>
    <w:p w:rsidR="00D13077" w:rsidRDefault="00D13077">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 xml:space="preserve">12) рекомендации по размеру выплачиваемых членам ревизионной комиссии (ревизору) </w:t>
      </w:r>
      <w:r>
        <w:rPr>
          <w:rFonts w:ascii="Times New Roman CYR" w:hAnsi="Times New Roman CYR" w:cs="Times New Roman CYR"/>
          <w:sz w:val="22"/>
          <w:szCs w:val="22"/>
        </w:rPr>
        <w:lastRenderedPageBreak/>
        <w:t>вознаграждений и компенсаций и определение размера оплаты услуг аудитора;</w:t>
      </w:r>
    </w:p>
    <w:p w:rsidR="00D13077" w:rsidRDefault="00D13077">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13) рекомендации по размеру дивиденда по акциям и порядку его выплаты;</w:t>
      </w:r>
    </w:p>
    <w:p w:rsidR="00D13077" w:rsidRDefault="00D13077">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14) использование резервного и иных фондов Общества;</w:t>
      </w:r>
    </w:p>
    <w:p w:rsidR="00D13077" w:rsidRDefault="00D13077">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15) утверждение внутренних документов Общества, определяющих порядок деятельности органов управления Общества;</w:t>
      </w:r>
    </w:p>
    <w:p w:rsidR="00D13077" w:rsidRDefault="00D13077">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16) создание филиалов и открытие представительств Общества;</w:t>
      </w:r>
    </w:p>
    <w:p w:rsidR="00D13077" w:rsidRDefault="00D13077">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 xml:space="preserve">17) принятие решения об участии Общества в других организациях, за исключением случая, предусмотренного подпунктом 19 пункта 12.3 настоящего </w:t>
      </w:r>
      <w:proofErr w:type="gramStart"/>
      <w:r>
        <w:rPr>
          <w:rFonts w:ascii="Times New Roman CYR" w:hAnsi="Times New Roman CYR" w:cs="Times New Roman CYR"/>
          <w:sz w:val="22"/>
          <w:szCs w:val="22"/>
        </w:rPr>
        <w:t>Устава ;</w:t>
      </w:r>
      <w:proofErr w:type="gramEnd"/>
    </w:p>
    <w:p w:rsidR="00D13077" w:rsidRDefault="00D13077">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18) заключение сделок, в случаях</w:t>
      </w:r>
      <w:r>
        <w:rPr>
          <w:rFonts w:ascii="Times New Roman CYR" w:hAnsi="Times New Roman CYR" w:cs="Times New Roman CYR"/>
          <w:i/>
          <w:iCs/>
          <w:sz w:val="22"/>
          <w:szCs w:val="22"/>
        </w:rPr>
        <w:t xml:space="preserve">, </w:t>
      </w:r>
      <w:r>
        <w:rPr>
          <w:rFonts w:ascii="Times New Roman CYR" w:hAnsi="Times New Roman CYR" w:cs="Times New Roman CYR"/>
          <w:sz w:val="22"/>
          <w:szCs w:val="22"/>
        </w:rPr>
        <w:t xml:space="preserve">предусмотренных главами Х и XI Федерального Закона "Об акционерных Обществах", любых сделок с недвижимым имуществом Общества, а также сделок (ряда взаимосвязанных или однородных сделок), размер которых превышает 10000 (Десять тысяч) минимальных размеров оплаты труда в Российской Федерации на момент совершения этих сделок, за исключением сделок, совершаемых в процессе осуществления обычной хозяйственной </w:t>
      </w:r>
      <w:proofErr w:type="gramStart"/>
      <w:r>
        <w:rPr>
          <w:rFonts w:ascii="Times New Roman CYR" w:hAnsi="Times New Roman CYR" w:cs="Times New Roman CYR"/>
          <w:sz w:val="22"/>
          <w:szCs w:val="22"/>
        </w:rPr>
        <w:t>деятельности ;</w:t>
      </w:r>
      <w:proofErr w:type="gramEnd"/>
    </w:p>
    <w:p w:rsidR="00D13077" w:rsidRDefault="00D13077">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19) решение об изготовлении или замене печати Общества;</w:t>
      </w:r>
    </w:p>
    <w:p w:rsidR="00D13077" w:rsidRDefault="00D13077">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20) внесение изменений и дополнений в Уставе Общества, связанных с увеличением уставного капитала Общества в соответствии со статьями 12 и 28 Федерального Закона "Об акционерных обществах";</w:t>
      </w:r>
    </w:p>
    <w:p w:rsidR="00D13077" w:rsidRDefault="00D13077">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21) избрание и переизбрание Председателя Совета директоров;</w:t>
      </w:r>
    </w:p>
    <w:p w:rsidR="00D13077" w:rsidRDefault="00D13077">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22) утверждение Положения о закрытой подписке на акции Общества;</w:t>
      </w:r>
    </w:p>
    <w:p w:rsidR="00D13077" w:rsidRDefault="00D13077">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 xml:space="preserve">23) заключение от имени Общества договоров, в соответствии с которыми Общество становится основным или дочерним по отношению к иному </w:t>
      </w:r>
      <w:proofErr w:type="gramStart"/>
      <w:r>
        <w:rPr>
          <w:rFonts w:ascii="Times New Roman CYR" w:hAnsi="Times New Roman CYR" w:cs="Times New Roman CYR"/>
          <w:sz w:val="22"/>
          <w:szCs w:val="22"/>
        </w:rPr>
        <w:t>обществу ;</w:t>
      </w:r>
      <w:proofErr w:type="gramEnd"/>
    </w:p>
    <w:p w:rsidR="00D13077" w:rsidRDefault="00D13077">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24) иные вопросы, предусмотренные Федеральным Законом "Об акционерных Обществах" и Уставом Общества, а также любые вопросы (за исключением отнесенных к компетенции общего собрания акционеров) на отнесении которых к исключительной компетенции Совета директоров настаивает более половины членов Совета директоров.</w:t>
      </w:r>
    </w:p>
    <w:p w:rsidR="00D13077" w:rsidRDefault="00D13077">
      <w:pPr>
        <w:widowControl w:val="0"/>
        <w:autoSpaceDE w:val="0"/>
        <w:autoSpaceDN w:val="0"/>
        <w:adjustRightInd w:val="0"/>
        <w:ind w:firstLine="709"/>
        <w:rPr>
          <w:rFonts w:ascii="Times New Roman CYR" w:hAnsi="Times New Roman CYR" w:cs="Times New Roman CYR"/>
          <w:sz w:val="22"/>
          <w:szCs w:val="22"/>
        </w:rPr>
      </w:pPr>
      <w:r>
        <w:rPr>
          <w:rFonts w:ascii="Times New Roman CYR" w:hAnsi="Times New Roman CYR" w:cs="Times New Roman CYR"/>
          <w:sz w:val="22"/>
          <w:szCs w:val="22"/>
        </w:rPr>
        <w:t>Вопросы, отнесенные к исключительной компетенции Совета директоров, не могут быть переданы на решение Генеральному директору Общества.</w:t>
      </w:r>
    </w:p>
    <w:p w:rsidR="00D13077" w:rsidRDefault="00D13077">
      <w:pPr>
        <w:widowControl w:val="0"/>
        <w:autoSpaceDE w:val="0"/>
        <w:autoSpaceDN w:val="0"/>
        <w:adjustRightInd w:val="0"/>
        <w:ind w:firstLine="709"/>
        <w:rPr>
          <w:rFonts w:ascii="Times New Roman CYR" w:hAnsi="Times New Roman CYR" w:cs="Times New Roman CYR"/>
          <w:sz w:val="22"/>
          <w:szCs w:val="22"/>
        </w:rPr>
      </w:pPr>
      <w:r>
        <w:rPr>
          <w:rFonts w:ascii="Times New Roman CYR" w:hAnsi="Times New Roman CYR" w:cs="Times New Roman CYR"/>
          <w:sz w:val="22"/>
          <w:szCs w:val="22"/>
        </w:rPr>
        <w:t>Компетенция единоличного и коллегиального исполнительных органов эмитента в соответствии с его уставом (учредительными документами):</w:t>
      </w:r>
    </w:p>
    <w:p w:rsidR="00D13077" w:rsidRDefault="00D13077">
      <w:pPr>
        <w:widowControl w:val="0"/>
        <w:autoSpaceDE w:val="0"/>
        <w:autoSpaceDN w:val="0"/>
        <w:adjustRightInd w:val="0"/>
        <w:spacing w:before="20"/>
        <w:jc w:val="both"/>
        <w:rPr>
          <w:rFonts w:ascii="Times New Roman CYR" w:hAnsi="Times New Roman CYR" w:cs="Times New Roman CYR"/>
          <w:sz w:val="22"/>
          <w:szCs w:val="22"/>
        </w:rPr>
      </w:pPr>
      <w:r>
        <w:rPr>
          <w:rFonts w:ascii="Times New Roman CYR" w:hAnsi="Times New Roman CYR" w:cs="Times New Roman CYR"/>
          <w:sz w:val="22"/>
          <w:szCs w:val="22"/>
        </w:rPr>
        <w:t>Руководство текущей деятельностью Общества осуществляется единоличным исполнительным органом Общества (Генеральным директором).</w:t>
      </w:r>
    </w:p>
    <w:p w:rsidR="00D13077" w:rsidRDefault="00D13077">
      <w:pPr>
        <w:widowControl w:val="0"/>
        <w:autoSpaceDE w:val="0"/>
        <w:autoSpaceDN w:val="0"/>
        <w:adjustRightInd w:val="0"/>
        <w:spacing w:before="20"/>
        <w:ind w:firstLine="709"/>
        <w:jc w:val="both"/>
        <w:rPr>
          <w:rFonts w:ascii="Times New Roman CYR" w:hAnsi="Times New Roman CYR" w:cs="Times New Roman CYR"/>
          <w:sz w:val="22"/>
          <w:szCs w:val="22"/>
        </w:rPr>
      </w:pPr>
      <w:r>
        <w:rPr>
          <w:rFonts w:ascii="Times New Roman CYR" w:hAnsi="Times New Roman CYR" w:cs="Times New Roman CYR"/>
          <w:sz w:val="22"/>
          <w:szCs w:val="22"/>
        </w:rPr>
        <w:t>К компетенции Генерального директора относятся все вопросы руководства текущей деятельностью Общества, за исключением вопросов</w:t>
      </w:r>
      <w:r>
        <w:rPr>
          <w:rFonts w:ascii="Times New Roman CYR" w:hAnsi="Times New Roman CYR" w:cs="Times New Roman CYR"/>
          <w:i/>
          <w:iCs/>
          <w:sz w:val="22"/>
          <w:szCs w:val="22"/>
        </w:rPr>
        <w:t xml:space="preserve">, </w:t>
      </w:r>
      <w:r>
        <w:rPr>
          <w:rFonts w:ascii="Times New Roman CYR" w:hAnsi="Times New Roman CYR" w:cs="Times New Roman CYR"/>
          <w:sz w:val="22"/>
          <w:szCs w:val="22"/>
        </w:rPr>
        <w:t>отнесенных к исключительной компетенции общего собрания акционеров или Совета директоров.</w:t>
      </w:r>
    </w:p>
    <w:p w:rsidR="00D13077" w:rsidRDefault="00D13077">
      <w:pPr>
        <w:widowControl w:val="0"/>
        <w:autoSpaceDE w:val="0"/>
        <w:autoSpaceDN w:val="0"/>
        <w:adjustRightInd w:val="0"/>
        <w:spacing w:before="20"/>
        <w:ind w:firstLine="709"/>
        <w:jc w:val="both"/>
        <w:rPr>
          <w:rFonts w:ascii="Times New Roman CYR" w:hAnsi="Times New Roman CYR" w:cs="Times New Roman CYR"/>
          <w:sz w:val="22"/>
          <w:szCs w:val="22"/>
        </w:rPr>
      </w:pPr>
      <w:r>
        <w:rPr>
          <w:rFonts w:ascii="Times New Roman CYR" w:hAnsi="Times New Roman CYR" w:cs="Times New Roman CYR"/>
          <w:sz w:val="22"/>
          <w:szCs w:val="22"/>
        </w:rPr>
        <w:t>Правление является органом, помогающим Генеральному директору Общества вырабатывать и принимать правильные решения по особо сложным вопросам оперативного управления Обществом, требующим коллективных консультаций и коллективного обсуждения возможных вариантов решения.</w:t>
      </w:r>
    </w:p>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b/>
          <w:bCs/>
          <w:sz w:val="22"/>
          <w:szCs w:val="22"/>
        </w:rPr>
        <w:tab/>
      </w:r>
    </w:p>
    <w:p w:rsidR="00D13077" w:rsidRDefault="00D13077">
      <w:pPr>
        <w:widowControl w:val="0"/>
        <w:autoSpaceDE w:val="0"/>
        <w:autoSpaceDN w:val="0"/>
        <w:adjustRightInd w:val="0"/>
        <w:ind w:firstLine="709"/>
        <w:rPr>
          <w:rFonts w:ascii="Times New Roman CYR" w:hAnsi="Times New Roman CYR" w:cs="Times New Roman CYR"/>
          <w:sz w:val="22"/>
          <w:szCs w:val="22"/>
        </w:rPr>
      </w:pPr>
    </w:p>
    <w:p w:rsidR="00D13077" w:rsidRDefault="00D13077">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5.2. Информация о лицах, входящих в состав органов управления ОАО  “</w:t>
      </w:r>
      <w:proofErr w:type="spellStart"/>
      <w:r w:rsidR="009A2236">
        <w:rPr>
          <w:rFonts w:ascii="Times New Roman CYR" w:hAnsi="Times New Roman CYR" w:cs="Times New Roman CYR"/>
          <w:b/>
          <w:bCs/>
        </w:rPr>
        <w:t>Тываавтотранс</w:t>
      </w:r>
      <w:proofErr w:type="spellEnd"/>
      <w:r>
        <w:rPr>
          <w:rFonts w:ascii="Times New Roman CYR" w:hAnsi="Times New Roman CYR" w:cs="Times New Roman CYR"/>
          <w:b/>
          <w:bCs/>
        </w:rPr>
        <w:t>”</w:t>
      </w:r>
    </w:p>
    <w:p w:rsidR="00D13077" w:rsidRDefault="00D13077">
      <w:pPr>
        <w:widowControl w:val="0"/>
        <w:autoSpaceDE w:val="0"/>
        <w:autoSpaceDN w:val="0"/>
        <w:adjustRightInd w:val="0"/>
        <w:rPr>
          <w:rFonts w:ascii="Times New Roman CYR" w:hAnsi="Times New Roman CYR" w:cs="Times New Roman CYR"/>
        </w:rPr>
      </w:pPr>
      <w:r>
        <w:rPr>
          <w:rFonts w:ascii="Times New Roman CYR" w:hAnsi="Times New Roman CYR" w:cs="Times New Roman CYR"/>
          <w:b/>
          <w:bCs/>
        </w:rPr>
        <w:t>Члены Совета директоров (наблюдательного совета) эмитента.</w:t>
      </w:r>
    </w:p>
    <w:p w:rsidR="00D13077" w:rsidRDefault="00D13077">
      <w:pPr>
        <w:widowControl w:val="0"/>
        <w:autoSpaceDE w:val="0"/>
        <w:autoSpaceDN w:val="0"/>
        <w:adjustRightInd w:val="0"/>
        <w:rPr>
          <w:rFonts w:ascii="Times New Roman CYR" w:hAnsi="Times New Roman CYR" w:cs="Times New Roman CYR"/>
          <w:i/>
          <w:iCs/>
        </w:rPr>
      </w:pPr>
      <w:r>
        <w:rPr>
          <w:rFonts w:ascii="Times New Roman CYR" w:hAnsi="Times New Roman CYR" w:cs="Times New Roman CYR"/>
          <w:i/>
          <w:iCs/>
        </w:rPr>
        <w:t xml:space="preserve">Совет директоров: </w:t>
      </w:r>
    </w:p>
    <w:p w:rsidR="00D13077" w:rsidRDefault="00D13077">
      <w:pPr>
        <w:widowControl w:val="0"/>
        <w:autoSpaceDE w:val="0"/>
        <w:autoSpaceDN w:val="0"/>
        <w:adjustRightInd w:val="0"/>
        <w:rPr>
          <w:rFonts w:ascii="Times New Roman CYR" w:hAnsi="Times New Roman CYR" w:cs="Times New Roman CYR"/>
          <w:i/>
          <w:iCs/>
        </w:rPr>
      </w:pPr>
      <w:r>
        <w:rPr>
          <w:rFonts w:ascii="Times New Roman CYR" w:hAnsi="Times New Roman CYR" w:cs="Times New Roman CYR"/>
          <w:i/>
          <w:iCs/>
        </w:rPr>
        <w:t>Члены Совета директоров:</w:t>
      </w:r>
    </w:p>
    <w:p w:rsidR="00D13077" w:rsidRDefault="00D13077">
      <w:pPr>
        <w:widowControl w:val="0"/>
        <w:autoSpaceDE w:val="0"/>
        <w:autoSpaceDN w:val="0"/>
        <w:adjustRightInd w:val="0"/>
        <w:rPr>
          <w:rFonts w:ascii="Times New Roman CYR" w:hAnsi="Times New Roman CYR" w:cs="Times New Roman CYR"/>
          <w:sz w:val="22"/>
          <w:szCs w:val="22"/>
        </w:rPr>
      </w:pPr>
    </w:p>
    <w:p w:rsidR="00D13077" w:rsidRDefault="00E8097E">
      <w:pPr>
        <w:keepNext/>
        <w:widowControl w:val="0"/>
        <w:autoSpaceDE w:val="0"/>
        <w:autoSpaceDN w:val="0"/>
        <w:adjustRightInd w:val="0"/>
        <w:rPr>
          <w:rFonts w:ascii="Times New Roman CYR" w:hAnsi="Times New Roman CYR" w:cs="Times New Roman CYR"/>
          <w:b/>
          <w:bCs/>
        </w:rPr>
      </w:pPr>
      <w:proofErr w:type="spellStart"/>
      <w:r>
        <w:rPr>
          <w:rFonts w:ascii="Times New Roman CYR" w:hAnsi="Times New Roman CYR" w:cs="Times New Roman CYR"/>
          <w:b/>
          <w:bCs/>
        </w:rPr>
        <w:t>Грейсеров</w:t>
      </w:r>
      <w:proofErr w:type="spellEnd"/>
      <w:r>
        <w:rPr>
          <w:rFonts w:ascii="Times New Roman CYR" w:hAnsi="Times New Roman CYR" w:cs="Times New Roman CYR"/>
          <w:b/>
          <w:bCs/>
        </w:rPr>
        <w:t xml:space="preserve"> Роман Игоревич</w:t>
      </w:r>
      <w:r w:rsidR="00D13077">
        <w:rPr>
          <w:rFonts w:ascii="Times New Roman CYR" w:hAnsi="Times New Roman CYR" w:cs="Times New Roman CYR"/>
          <w:b/>
          <w:bCs/>
        </w:rPr>
        <w:t xml:space="preserve"> </w:t>
      </w:r>
    </w:p>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Год рождения: </w:t>
      </w:r>
      <w:smartTag w:uri="urn:schemas-microsoft-com:office:smarttags" w:element="metricconverter">
        <w:smartTagPr>
          <w:attr w:name="ProductID" w:val="2012 г"/>
        </w:smartTagPr>
        <w:r>
          <w:rPr>
            <w:rFonts w:ascii="Times New Roman CYR" w:hAnsi="Times New Roman CYR" w:cs="Times New Roman CYR"/>
            <w:sz w:val="22"/>
            <w:szCs w:val="22"/>
          </w:rPr>
          <w:t>19</w:t>
        </w:r>
        <w:r w:rsidR="00E8097E">
          <w:rPr>
            <w:rFonts w:ascii="Times New Roman CYR" w:hAnsi="Times New Roman CYR" w:cs="Times New Roman CYR"/>
            <w:sz w:val="22"/>
            <w:szCs w:val="22"/>
          </w:rPr>
          <w:t>84</w:t>
        </w:r>
        <w:r>
          <w:rPr>
            <w:rFonts w:ascii="Times New Roman CYR" w:hAnsi="Times New Roman CYR" w:cs="Times New Roman CYR"/>
            <w:sz w:val="22"/>
            <w:szCs w:val="22"/>
          </w:rPr>
          <w:t xml:space="preserve"> г</w:t>
        </w:r>
      </w:smartTag>
      <w:r>
        <w:rPr>
          <w:rFonts w:ascii="Times New Roman CYR" w:hAnsi="Times New Roman CYR" w:cs="Times New Roman CYR"/>
          <w:sz w:val="22"/>
          <w:szCs w:val="22"/>
        </w:rPr>
        <w:t>. Образование высшее.</w:t>
      </w:r>
    </w:p>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Доля в уставном капитале эмитента: </w:t>
      </w:r>
      <w:r w:rsidR="00E8097E">
        <w:rPr>
          <w:rFonts w:ascii="Times New Roman CYR" w:hAnsi="Times New Roman CYR" w:cs="Times New Roman CYR"/>
          <w:sz w:val="22"/>
          <w:szCs w:val="22"/>
        </w:rPr>
        <w:t>24,9</w:t>
      </w:r>
      <w:r>
        <w:rPr>
          <w:rFonts w:ascii="Times New Roman CYR" w:hAnsi="Times New Roman CYR" w:cs="Times New Roman CYR"/>
          <w:sz w:val="22"/>
          <w:szCs w:val="22"/>
        </w:rPr>
        <w:t>%.</w:t>
      </w:r>
    </w:p>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Доли в дочерних/зависимых обществах эмитента: долей не имеет.</w:t>
      </w:r>
    </w:p>
    <w:p w:rsidR="00D13077" w:rsidRDefault="00D13077">
      <w:pPr>
        <w:widowControl w:val="0"/>
        <w:autoSpaceDE w:val="0"/>
        <w:autoSpaceDN w:val="0"/>
        <w:adjustRightInd w:val="0"/>
        <w:rPr>
          <w:rFonts w:ascii="Times New Roman CYR" w:hAnsi="Times New Roman CYR" w:cs="Times New Roman CYR"/>
          <w:sz w:val="22"/>
          <w:szCs w:val="22"/>
        </w:rPr>
      </w:pPr>
    </w:p>
    <w:p w:rsidR="00D13077" w:rsidRDefault="00E8097E">
      <w:pPr>
        <w:keepNext/>
        <w:widowControl w:val="0"/>
        <w:autoSpaceDE w:val="0"/>
        <w:autoSpaceDN w:val="0"/>
        <w:adjustRightInd w:val="0"/>
        <w:rPr>
          <w:rFonts w:ascii="Times New Roman CYR" w:hAnsi="Times New Roman CYR" w:cs="Times New Roman CYR"/>
          <w:b/>
          <w:bCs/>
        </w:rPr>
      </w:pPr>
      <w:proofErr w:type="spellStart"/>
      <w:r>
        <w:rPr>
          <w:rFonts w:ascii="Times New Roman CYR" w:hAnsi="Times New Roman CYR" w:cs="Times New Roman CYR"/>
          <w:b/>
          <w:bCs/>
        </w:rPr>
        <w:t>Грейсеров</w:t>
      </w:r>
      <w:proofErr w:type="spellEnd"/>
      <w:r>
        <w:rPr>
          <w:rFonts w:ascii="Times New Roman CYR" w:hAnsi="Times New Roman CYR" w:cs="Times New Roman CYR"/>
          <w:b/>
          <w:bCs/>
        </w:rPr>
        <w:t xml:space="preserve"> Олег Юрьевич</w:t>
      </w:r>
    </w:p>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Год рождения: </w:t>
      </w:r>
      <w:smartTag w:uri="urn:schemas-microsoft-com:office:smarttags" w:element="metricconverter">
        <w:smartTagPr>
          <w:attr w:name="ProductID" w:val="2012 г"/>
        </w:smartTagPr>
        <w:r>
          <w:rPr>
            <w:rFonts w:ascii="Times New Roman CYR" w:hAnsi="Times New Roman CYR" w:cs="Times New Roman CYR"/>
            <w:sz w:val="22"/>
            <w:szCs w:val="22"/>
          </w:rPr>
          <w:t>196</w:t>
        </w:r>
        <w:r w:rsidR="00E8097E">
          <w:rPr>
            <w:rFonts w:ascii="Times New Roman CYR" w:hAnsi="Times New Roman CYR" w:cs="Times New Roman CYR"/>
            <w:sz w:val="22"/>
            <w:szCs w:val="22"/>
          </w:rPr>
          <w:t>5</w:t>
        </w:r>
        <w:r>
          <w:rPr>
            <w:rFonts w:ascii="Times New Roman CYR" w:hAnsi="Times New Roman CYR" w:cs="Times New Roman CYR"/>
            <w:sz w:val="22"/>
            <w:szCs w:val="22"/>
          </w:rPr>
          <w:t xml:space="preserve"> г</w:t>
        </w:r>
      </w:smartTag>
      <w:r>
        <w:rPr>
          <w:rFonts w:ascii="Times New Roman CYR" w:hAnsi="Times New Roman CYR" w:cs="Times New Roman CYR"/>
          <w:sz w:val="22"/>
          <w:szCs w:val="22"/>
        </w:rPr>
        <w:t>. Образование высшее.</w:t>
      </w:r>
    </w:p>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lastRenderedPageBreak/>
        <w:t xml:space="preserve">Доля в уставном капитале эмитента: </w:t>
      </w:r>
      <w:r w:rsidR="00E8097E">
        <w:rPr>
          <w:rFonts w:ascii="Times New Roman CYR" w:hAnsi="Times New Roman CYR" w:cs="Times New Roman CYR"/>
          <w:sz w:val="22"/>
          <w:szCs w:val="22"/>
        </w:rPr>
        <w:t>10</w:t>
      </w:r>
      <w:r>
        <w:rPr>
          <w:rFonts w:ascii="Times New Roman CYR" w:hAnsi="Times New Roman CYR" w:cs="Times New Roman CYR"/>
          <w:sz w:val="22"/>
          <w:szCs w:val="22"/>
        </w:rPr>
        <w:t>,</w:t>
      </w:r>
      <w:r w:rsidR="00E8097E">
        <w:rPr>
          <w:rFonts w:ascii="Times New Roman CYR" w:hAnsi="Times New Roman CYR" w:cs="Times New Roman CYR"/>
          <w:sz w:val="22"/>
          <w:szCs w:val="22"/>
        </w:rPr>
        <w:t>4</w:t>
      </w:r>
      <w:r>
        <w:rPr>
          <w:rFonts w:ascii="Times New Roman CYR" w:hAnsi="Times New Roman CYR" w:cs="Times New Roman CYR"/>
          <w:sz w:val="22"/>
          <w:szCs w:val="22"/>
        </w:rPr>
        <w:t>0%</w:t>
      </w:r>
    </w:p>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Доли в дочерних/зависимых обществах эмитента: долей не имеет.</w:t>
      </w:r>
    </w:p>
    <w:p w:rsidR="00D13077" w:rsidRDefault="00D13077">
      <w:pPr>
        <w:widowControl w:val="0"/>
        <w:autoSpaceDE w:val="0"/>
        <w:autoSpaceDN w:val="0"/>
        <w:adjustRightInd w:val="0"/>
        <w:rPr>
          <w:rFonts w:ascii="Times New Roman CYR" w:hAnsi="Times New Roman CYR" w:cs="Times New Roman CYR"/>
          <w:sz w:val="22"/>
          <w:szCs w:val="22"/>
        </w:rPr>
      </w:pPr>
    </w:p>
    <w:p w:rsidR="00D13077" w:rsidRDefault="00E8097E">
      <w:pPr>
        <w:keepNext/>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Доброва Елена Алексеевна</w:t>
      </w:r>
    </w:p>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Год рождения: </w:t>
      </w:r>
      <w:smartTag w:uri="urn:schemas-microsoft-com:office:smarttags" w:element="metricconverter">
        <w:smartTagPr>
          <w:attr w:name="ProductID" w:val="2012 г"/>
        </w:smartTagPr>
        <w:r>
          <w:rPr>
            <w:rFonts w:ascii="Times New Roman CYR" w:hAnsi="Times New Roman CYR" w:cs="Times New Roman CYR"/>
            <w:sz w:val="22"/>
            <w:szCs w:val="22"/>
          </w:rPr>
          <w:t>195</w:t>
        </w:r>
        <w:r w:rsidR="00E8097E">
          <w:rPr>
            <w:rFonts w:ascii="Times New Roman CYR" w:hAnsi="Times New Roman CYR" w:cs="Times New Roman CYR"/>
            <w:sz w:val="22"/>
            <w:szCs w:val="22"/>
          </w:rPr>
          <w:t>7</w:t>
        </w:r>
        <w:r>
          <w:rPr>
            <w:rFonts w:ascii="Times New Roman CYR" w:hAnsi="Times New Roman CYR" w:cs="Times New Roman CYR"/>
            <w:sz w:val="22"/>
            <w:szCs w:val="22"/>
          </w:rPr>
          <w:t xml:space="preserve"> г</w:t>
        </w:r>
      </w:smartTag>
      <w:r>
        <w:rPr>
          <w:rFonts w:ascii="Times New Roman CYR" w:hAnsi="Times New Roman CYR" w:cs="Times New Roman CYR"/>
          <w:sz w:val="22"/>
          <w:szCs w:val="22"/>
        </w:rPr>
        <w:t>. Образование высшее.</w:t>
      </w:r>
    </w:p>
    <w:p w:rsidR="00E8097E" w:rsidRDefault="00E8097E">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Пенсионер</w:t>
      </w:r>
    </w:p>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w:t>
      </w:r>
    </w:p>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w:t>
      </w:r>
    </w:p>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Доли в уставном капитале эмитента: </w:t>
      </w:r>
      <w:r w:rsidR="00E8097E">
        <w:rPr>
          <w:rFonts w:ascii="Times New Roman CYR" w:hAnsi="Times New Roman CYR" w:cs="Times New Roman CYR"/>
          <w:sz w:val="22"/>
          <w:szCs w:val="22"/>
        </w:rPr>
        <w:t>24,8%</w:t>
      </w:r>
      <w:r>
        <w:rPr>
          <w:rFonts w:ascii="Times New Roman CYR" w:hAnsi="Times New Roman CYR" w:cs="Times New Roman CYR"/>
          <w:sz w:val="22"/>
          <w:szCs w:val="22"/>
        </w:rPr>
        <w:t>.</w:t>
      </w:r>
    </w:p>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Доли в дочерних/зависимых обществах эмитента: долей не имеет.</w:t>
      </w:r>
    </w:p>
    <w:p w:rsidR="00D13077" w:rsidRDefault="00D13077">
      <w:pPr>
        <w:widowControl w:val="0"/>
        <w:autoSpaceDE w:val="0"/>
        <w:autoSpaceDN w:val="0"/>
        <w:adjustRightInd w:val="0"/>
        <w:rPr>
          <w:rFonts w:ascii="Times New Roman CYR" w:hAnsi="Times New Roman CYR" w:cs="Times New Roman CYR"/>
        </w:rPr>
      </w:pPr>
    </w:p>
    <w:p w:rsidR="00D13077" w:rsidRDefault="00E8097E">
      <w:pPr>
        <w:widowControl w:val="0"/>
        <w:autoSpaceDE w:val="0"/>
        <w:autoSpaceDN w:val="0"/>
        <w:adjustRightInd w:val="0"/>
        <w:rPr>
          <w:rFonts w:ascii="Times New Roman CYR" w:hAnsi="Times New Roman CYR" w:cs="Times New Roman CYR"/>
        </w:rPr>
      </w:pPr>
      <w:proofErr w:type="spellStart"/>
      <w:r>
        <w:rPr>
          <w:rFonts w:ascii="Times New Roman CYR" w:hAnsi="Times New Roman CYR" w:cs="Times New Roman CYR"/>
          <w:b/>
          <w:bCs/>
        </w:rPr>
        <w:t>Бурыкина</w:t>
      </w:r>
      <w:proofErr w:type="spellEnd"/>
      <w:r>
        <w:rPr>
          <w:rFonts w:ascii="Times New Roman CYR" w:hAnsi="Times New Roman CYR" w:cs="Times New Roman CYR"/>
          <w:b/>
          <w:bCs/>
        </w:rPr>
        <w:t xml:space="preserve"> Вера Павловна</w:t>
      </w:r>
    </w:p>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Год рождения: </w:t>
      </w:r>
      <w:smartTag w:uri="urn:schemas-microsoft-com:office:smarttags" w:element="metricconverter">
        <w:smartTagPr>
          <w:attr w:name="ProductID" w:val="2012 г"/>
        </w:smartTagPr>
        <w:r>
          <w:rPr>
            <w:rFonts w:ascii="Times New Roman CYR" w:hAnsi="Times New Roman CYR" w:cs="Times New Roman CYR"/>
            <w:sz w:val="22"/>
            <w:szCs w:val="22"/>
          </w:rPr>
          <w:t>19</w:t>
        </w:r>
        <w:r w:rsidR="00E8097E">
          <w:rPr>
            <w:rFonts w:ascii="Times New Roman CYR" w:hAnsi="Times New Roman CYR" w:cs="Times New Roman CYR"/>
            <w:sz w:val="22"/>
            <w:szCs w:val="22"/>
          </w:rPr>
          <w:t>58</w:t>
        </w:r>
        <w:r>
          <w:rPr>
            <w:rFonts w:ascii="Times New Roman CYR" w:hAnsi="Times New Roman CYR" w:cs="Times New Roman CYR"/>
            <w:sz w:val="22"/>
            <w:szCs w:val="22"/>
          </w:rPr>
          <w:t xml:space="preserve"> г</w:t>
        </w:r>
      </w:smartTag>
      <w:r>
        <w:rPr>
          <w:rFonts w:ascii="Times New Roman CYR" w:hAnsi="Times New Roman CYR" w:cs="Times New Roman CYR"/>
          <w:sz w:val="22"/>
          <w:szCs w:val="22"/>
        </w:rPr>
        <w:t>. Образование высшее.</w:t>
      </w:r>
    </w:p>
    <w:p w:rsidR="00E8097E" w:rsidRDefault="00E8097E">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Главный </w:t>
      </w:r>
      <w:proofErr w:type="spellStart"/>
      <w:proofErr w:type="gramStart"/>
      <w:r>
        <w:rPr>
          <w:rFonts w:ascii="Times New Roman CYR" w:hAnsi="Times New Roman CYR" w:cs="Times New Roman CYR"/>
          <w:sz w:val="22"/>
          <w:szCs w:val="22"/>
        </w:rPr>
        <w:t>бухгалтерОАО»Тываавтотранс</w:t>
      </w:r>
      <w:proofErr w:type="spellEnd"/>
      <w:proofErr w:type="gramEnd"/>
      <w:r>
        <w:rPr>
          <w:rFonts w:ascii="Times New Roman CYR" w:hAnsi="Times New Roman CYR" w:cs="Times New Roman CYR"/>
          <w:sz w:val="22"/>
          <w:szCs w:val="22"/>
        </w:rPr>
        <w:t>»</w:t>
      </w:r>
    </w:p>
    <w:p w:rsidR="00D13077" w:rsidRDefault="00E8097E">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Доля </w:t>
      </w:r>
      <w:proofErr w:type="spellStart"/>
      <w:r>
        <w:rPr>
          <w:rFonts w:ascii="Times New Roman CYR" w:hAnsi="Times New Roman CYR" w:cs="Times New Roman CYR"/>
          <w:sz w:val="22"/>
          <w:szCs w:val="22"/>
        </w:rPr>
        <w:t>вуставном</w:t>
      </w:r>
      <w:proofErr w:type="spellEnd"/>
      <w:r>
        <w:rPr>
          <w:rFonts w:ascii="Times New Roman CYR" w:hAnsi="Times New Roman CYR" w:cs="Times New Roman CYR"/>
          <w:sz w:val="22"/>
          <w:szCs w:val="22"/>
        </w:rPr>
        <w:t xml:space="preserve"> капитале эмитента: 15,</w:t>
      </w:r>
      <w:r w:rsidR="0061440E">
        <w:rPr>
          <w:rFonts w:ascii="Times New Roman CYR" w:hAnsi="Times New Roman CYR" w:cs="Times New Roman CYR"/>
          <w:sz w:val="22"/>
          <w:szCs w:val="22"/>
        </w:rPr>
        <w:t>9</w:t>
      </w:r>
      <w:r>
        <w:rPr>
          <w:rFonts w:ascii="Times New Roman CYR" w:hAnsi="Times New Roman CYR" w:cs="Times New Roman CYR"/>
          <w:sz w:val="22"/>
          <w:szCs w:val="22"/>
        </w:rPr>
        <w:t>%</w:t>
      </w:r>
      <w:r w:rsidR="00D13077">
        <w:rPr>
          <w:rFonts w:ascii="Times New Roman CYR" w:hAnsi="Times New Roman CYR" w:cs="Times New Roman CYR"/>
          <w:sz w:val="22"/>
          <w:szCs w:val="22"/>
        </w:rPr>
        <w:t>.</w:t>
      </w:r>
    </w:p>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Доли в дочерних/зависимых обществах эмитента: долей не имеет.</w:t>
      </w:r>
    </w:p>
    <w:p w:rsidR="00D13077" w:rsidRDefault="00D13077">
      <w:pPr>
        <w:widowControl w:val="0"/>
        <w:autoSpaceDE w:val="0"/>
        <w:autoSpaceDN w:val="0"/>
        <w:adjustRightInd w:val="0"/>
        <w:rPr>
          <w:rFonts w:ascii="Times New Roman CYR" w:hAnsi="Times New Roman CYR" w:cs="Times New Roman CYR"/>
          <w:b/>
          <w:bCs/>
        </w:rPr>
      </w:pPr>
    </w:p>
    <w:p w:rsidR="00D13077" w:rsidRDefault="0061440E">
      <w:pPr>
        <w:widowControl w:val="0"/>
        <w:autoSpaceDE w:val="0"/>
        <w:autoSpaceDN w:val="0"/>
        <w:adjustRightInd w:val="0"/>
        <w:rPr>
          <w:rFonts w:ascii="Times New Roman CYR" w:hAnsi="Times New Roman CYR" w:cs="Times New Roman CYR"/>
        </w:rPr>
      </w:pPr>
      <w:proofErr w:type="spellStart"/>
      <w:r>
        <w:rPr>
          <w:rFonts w:ascii="Times New Roman CYR" w:hAnsi="Times New Roman CYR" w:cs="Times New Roman CYR"/>
          <w:b/>
          <w:bCs/>
        </w:rPr>
        <w:t>Базыр</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Айдаш</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Сайынович</w:t>
      </w:r>
      <w:proofErr w:type="spellEnd"/>
    </w:p>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Год рождения: 19</w:t>
      </w:r>
      <w:r w:rsidR="0061440E">
        <w:rPr>
          <w:rFonts w:ascii="Times New Roman CYR" w:hAnsi="Times New Roman CYR" w:cs="Times New Roman CYR"/>
          <w:sz w:val="22"/>
          <w:szCs w:val="22"/>
        </w:rPr>
        <w:t>74</w:t>
      </w:r>
      <w:r>
        <w:rPr>
          <w:rFonts w:ascii="Times New Roman CYR" w:hAnsi="Times New Roman CYR" w:cs="Times New Roman CYR"/>
          <w:sz w:val="22"/>
          <w:szCs w:val="22"/>
        </w:rPr>
        <w:t xml:space="preserve"> г. Образование высшее.</w:t>
      </w:r>
    </w:p>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Должность: Генеральный </w:t>
      </w:r>
      <w:proofErr w:type="spellStart"/>
      <w:proofErr w:type="gramStart"/>
      <w:r>
        <w:rPr>
          <w:rFonts w:ascii="Times New Roman CYR" w:hAnsi="Times New Roman CYR" w:cs="Times New Roman CYR"/>
          <w:sz w:val="22"/>
          <w:szCs w:val="22"/>
        </w:rPr>
        <w:t>директор.</w:t>
      </w:r>
      <w:r w:rsidR="00782C04">
        <w:rPr>
          <w:rFonts w:ascii="Times New Roman CYR" w:hAnsi="Times New Roman CYR" w:cs="Times New Roman CYR"/>
          <w:sz w:val="22"/>
          <w:szCs w:val="22"/>
        </w:rPr>
        <w:t>ОАО»Тываавтотранс</w:t>
      </w:r>
      <w:proofErr w:type="spellEnd"/>
      <w:proofErr w:type="gramEnd"/>
      <w:r w:rsidR="00782C04">
        <w:rPr>
          <w:rFonts w:ascii="Times New Roman CYR" w:hAnsi="Times New Roman CYR" w:cs="Times New Roman CYR"/>
          <w:sz w:val="22"/>
          <w:szCs w:val="22"/>
        </w:rPr>
        <w:t>»</w:t>
      </w:r>
    </w:p>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Период: </w:t>
      </w:r>
      <w:r w:rsidR="00782C04">
        <w:rPr>
          <w:rFonts w:ascii="Times New Roman CYR" w:hAnsi="Times New Roman CYR" w:cs="Times New Roman CYR"/>
          <w:sz w:val="22"/>
          <w:szCs w:val="22"/>
        </w:rPr>
        <w:t>201</w:t>
      </w:r>
      <w:r w:rsidR="00C65226">
        <w:rPr>
          <w:rFonts w:ascii="Times New Roman CYR" w:hAnsi="Times New Roman CYR" w:cs="Times New Roman CYR"/>
          <w:sz w:val="22"/>
          <w:szCs w:val="22"/>
        </w:rPr>
        <w:t>4</w:t>
      </w:r>
      <w:r>
        <w:rPr>
          <w:rFonts w:ascii="Times New Roman CYR" w:hAnsi="Times New Roman CYR" w:cs="Times New Roman CYR"/>
          <w:sz w:val="22"/>
          <w:szCs w:val="22"/>
        </w:rPr>
        <w:t xml:space="preserve"> г. - настоящее время.</w:t>
      </w:r>
    </w:p>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Доли в уставном капитале эмитента: </w:t>
      </w:r>
      <w:r w:rsidR="00836185">
        <w:rPr>
          <w:rFonts w:ascii="Times New Roman CYR" w:hAnsi="Times New Roman CYR" w:cs="Times New Roman CYR"/>
          <w:sz w:val="22"/>
          <w:szCs w:val="22"/>
        </w:rPr>
        <w:t>23,2</w:t>
      </w:r>
      <w:r w:rsidR="00782C04">
        <w:rPr>
          <w:rFonts w:ascii="Times New Roman CYR" w:hAnsi="Times New Roman CYR" w:cs="Times New Roman CYR"/>
          <w:sz w:val="22"/>
          <w:szCs w:val="22"/>
        </w:rPr>
        <w:t>%</w:t>
      </w:r>
    </w:p>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Доли в дочерних/зависимых обществах эмитента: долей не имеет.</w:t>
      </w:r>
    </w:p>
    <w:p w:rsidR="00D13077" w:rsidRDefault="00D13077">
      <w:pPr>
        <w:widowControl w:val="0"/>
        <w:autoSpaceDE w:val="0"/>
        <w:autoSpaceDN w:val="0"/>
        <w:adjustRightInd w:val="0"/>
        <w:rPr>
          <w:rFonts w:ascii="Times New Roman CYR" w:hAnsi="Times New Roman CYR" w:cs="Times New Roman CYR"/>
          <w:sz w:val="22"/>
          <w:szCs w:val="22"/>
        </w:rPr>
      </w:pPr>
    </w:p>
    <w:p w:rsidR="00D13077" w:rsidRDefault="00D13077">
      <w:pPr>
        <w:widowControl w:val="0"/>
        <w:autoSpaceDE w:val="0"/>
        <w:autoSpaceDN w:val="0"/>
        <w:adjustRightInd w:val="0"/>
        <w:rPr>
          <w:rFonts w:ascii="Times New Roman CYR" w:hAnsi="Times New Roman CYR" w:cs="Times New Roman CYR"/>
        </w:rPr>
      </w:pPr>
    </w:p>
    <w:p w:rsidR="00D13077" w:rsidRDefault="00D13077">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5.3. Сведения о размере вознаграждения, льгот и компенсации расходов по каждому органу управления.</w:t>
      </w:r>
    </w:p>
    <w:p w:rsidR="00D13077" w:rsidRDefault="00D13077">
      <w:pPr>
        <w:widowControl w:val="0"/>
        <w:autoSpaceDE w:val="0"/>
        <w:autoSpaceDN w:val="0"/>
        <w:adjustRightInd w:val="0"/>
        <w:ind w:firstLine="426"/>
        <w:rPr>
          <w:rFonts w:ascii="Times New Roman CYR" w:hAnsi="Times New Roman CYR" w:cs="Times New Roman CYR"/>
          <w:sz w:val="22"/>
          <w:szCs w:val="22"/>
        </w:rPr>
      </w:pPr>
      <w:r>
        <w:rPr>
          <w:rFonts w:ascii="Times New Roman CYR" w:hAnsi="Times New Roman CYR" w:cs="Times New Roman CYR"/>
          <w:sz w:val="22"/>
          <w:szCs w:val="22"/>
        </w:rPr>
        <w:t>Информация конфиденциальная.</w:t>
      </w:r>
    </w:p>
    <w:p w:rsidR="00D13077" w:rsidRDefault="00D13077">
      <w:pPr>
        <w:widowControl w:val="0"/>
        <w:autoSpaceDE w:val="0"/>
        <w:autoSpaceDN w:val="0"/>
        <w:adjustRightInd w:val="0"/>
        <w:rPr>
          <w:rFonts w:ascii="Times New Roman CYR" w:hAnsi="Times New Roman CYR" w:cs="Times New Roman CYR"/>
        </w:rPr>
      </w:pPr>
    </w:p>
    <w:p w:rsidR="00D13077" w:rsidRDefault="00D13077">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 xml:space="preserve">5.4. Сведения о структуре и компетенции органов контроля за финансово-хозяйственной деятельностью </w:t>
      </w:r>
      <w:proofErr w:type="gramStart"/>
      <w:r>
        <w:rPr>
          <w:rFonts w:ascii="Times New Roman CYR" w:hAnsi="Times New Roman CYR" w:cs="Times New Roman CYR"/>
          <w:b/>
          <w:bCs/>
        </w:rPr>
        <w:t>ОАО  “</w:t>
      </w:r>
      <w:proofErr w:type="spellStart"/>
      <w:proofErr w:type="gramEnd"/>
      <w:r w:rsidR="00782C04">
        <w:rPr>
          <w:rFonts w:ascii="Times New Roman CYR" w:hAnsi="Times New Roman CYR" w:cs="Times New Roman CYR"/>
          <w:b/>
          <w:bCs/>
        </w:rPr>
        <w:t>Тываавтотранс</w:t>
      </w:r>
      <w:proofErr w:type="spellEnd"/>
      <w:r>
        <w:rPr>
          <w:rFonts w:ascii="Times New Roman CYR" w:hAnsi="Times New Roman CYR" w:cs="Times New Roman CYR"/>
          <w:b/>
          <w:bCs/>
        </w:rPr>
        <w:t>”</w:t>
      </w:r>
    </w:p>
    <w:p w:rsidR="00D13077" w:rsidRDefault="00D13077">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Система внутреннего контроля за финансово-хозяйственной деятельностью - ревизионная комиссия:</w:t>
      </w:r>
    </w:p>
    <w:p w:rsidR="00D13077" w:rsidRDefault="00D13077">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5.5. Информация о лицах, входящих в состав органов контроля за финансово - хозяйственной деятельностью эмитента.</w:t>
      </w:r>
    </w:p>
    <w:p w:rsidR="00D13077" w:rsidRDefault="00D13077">
      <w:pPr>
        <w:widowControl w:val="0"/>
        <w:autoSpaceDE w:val="0"/>
        <w:autoSpaceDN w:val="0"/>
        <w:adjustRightInd w:val="0"/>
        <w:jc w:val="both"/>
        <w:rPr>
          <w:rFonts w:ascii="Times New Roman CYR" w:hAnsi="Times New Roman CYR" w:cs="Times New Roman CYR"/>
          <w:sz w:val="22"/>
          <w:szCs w:val="22"/>
        </w:rPr>
      </w:pPr>
    </w:p>
    <w:p w:rsidR="00D13077" w:rsidRDefault="00D13077">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 xml:space="preserve">5.6. Сведения о размере вознаграждения, льгот и компенсаций расходов по органу контроля за финансово-хозяйственной деятельностью </w:t>
      </w:r>
      <w:proofErr w:type="gramStart"/>
      <w:r>
        <w:rPr>
          <w:rFonts w:ascii="Times New Roman CYR" w:hAnsi="Times New Roman CYR" w:cs="Times New Roman CYR"/>
          <w:b/>
          <w:bCs/>
        </w:rPr>
        <w:t>ОАО  “</w:t>
      </w:r>
      <w:proofErr w:type="spellStart"/>
      <w:proofErr w:type="gramEnd"/>
      <w:r w:rsidR="00782C04">
        <w:rPr>
          <w:rFonts w:ascii="Times New Roman CYR" w:hAnsi="Times New Roman CYR" w:cs="Times New Roman CYR"/>
          <w:b/>
          <w:bCs/>
        </w:rPr>
        <w:t>Тываавтотранс</w:t>
      </w:r>
      <w:proofErr w:type="spellEnd"/>
      <w:r>
        <w:rPr>
          <w:rFonts w:ascii="Times New Roman CYR" w:hAnsi="Times New Roman CYR" w:cs="Times New Roman CYR"/>
          <w:b/>
          <w:bCs/>
        </w:rPr>
        <w:t>”.</w:t>
      </w:r>
    </w:p>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Информация конфиденциальная.</w:t>
      </w:r>
    </w:p>
    <w:p w:rsidR="00D13077" w:rsidRDefault="00D13077">
      <w:pPr>
        <w:widowControl w:val="0"/>
        <w:autoSpaceDE w:val="0"/>
        <w:autoSpaceDN w:val="0"/>
        <w:adjustRightInd w:val="0"/>
        <w:rPr>
          <w:rFonts w:ascii="Times New Roman CYR" w:hAnsi="Times New Roman CYR" w:cs="Times New Roman CYR"/>
        </w:rPr>
      </w:pPr>
    </w:p>
    <w:p w:rsidR="00D13077" w:rsidRDefault="00D13077">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5.7. Данные о численности и обобщенные данные об образовании и составе работников</w:t>
      </w:r>
    </w:p>
    <w:p w:rsidR="00D13077" w:rsidRDefault="00D13077">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 xml:space="preserve"> (сотрудников) эмитента, а также об изменении численности сотрудников (работников)</w:t>
      </w:r>
    </w:p>
    <w:p w:rsidR="00D13077" w:rsidRDefault="00D13077">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 xml:space="preserve"> эмитента</w:t>
      </w:r>
    </w:p>
    <w:p w:rsidR="00D13077" w:rsidRDefault="007336F5">
      <w:pPr>
        <w:widowControl w:val="0"/>
        <w:autoSpaceDE w:val="0"/>
        <w:autoSpaceDN w:val="0"/>
        <w:adjustRightInd w:val="0"/>
        <w:rPr>
          <w:rFonts w:ascii="Times New Roman CYR" w:hAnsi="Times New Roman CYR" w:cs="Times New Roman CYR"/>
        </w:rPr>
      </w:pPr>
      <w:r>
        <w:rPr>
          <w:rFonts w:ascii="Times New Roman CYR" w:hAnsi="Times New Roman CYR" w:cs="Times New Roman CYR"/>
          <w:sz w:val="22"/>
          <w:szCs w:val="22"/>
        </w:rPr>
        <w:t xml:space="preserve">В ежеквартальном отчете за  квартал </w:t>
      </w:r>
      <w:r w:rsidR="00782C04">
        <w:rPr>
          <w:rFonts w:ascii="Times New Roman CYR" w:hAnsi="Times New Roman CYR" w:cs="Times New Roman CYR"/>
          <w:sz w:val="22"/>
          <w:szCs w:val="22"/>
        </w:rPr>
        <w:t>-</w:t>
      </w:r>
      <w:r w:rsidR="00387E07">
        <w:rPr>
          <w:rFonts w:ascii="Times New Roman CYR" w:hAnsi="Times New Roman CYR" w:cs="Times New Roman CYR"/>
          <w:sz w:val="22"/>
          <w:szCs w:val="22"/>
        </w:rPr>
        <w:t xml:space="preserve"> 3</w:t>
      </w:r>
      <w:r w:rsidR="00782C04">
        <w:rPr>
          <w:rFonts w:ascii="Times New Roman CYR" w:hAnsi="Times New Roman CYR" w:cs="Times New Roman CYR"/>
          <w:sz w:val="22"/>
          <w:szCs w:val="22"/>
        </w:rPr>
        <w:t xml:space="preserve"> чел.</w:t>
      </w:r>
    </w:p>
    <w:p w:rsidR="00D13077" w:rsidRDefault="00D13077">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5.8. Сведения о любых обязательствах эмитента перед сотрудниками (работниками), касающихся возможности их участия в уставном (складочном) капитале (паевом фонде) эмитента</w:t>
      </w:r>
    </w:p>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Информация отсутствует</w:t>
      </w:r>
    </w:p>
    <w:p w:rsidR="00D13077" w:rsidRDefault="00D13077">
      <w:pPr>
        <w:widowControl w:val="0"/>
        <w:autoSpaceDE w:val="0"/>
        <w:autoSpaceDN w:val="0"/>
        <w:adjustRightInd w:val="0"/>
        <w:rPr>
          <w:rFonts w:ascii="Times New Roman CYR" w:hAnsi="Times New Roman CYR" w:cs="Times New Roman CYR"/>
        </w:rPr>
      </w:pPr>
    </w:p>
    <w:p w:rsidR="00D13077" w:rsidRDefault="00D13077">
      <w:pPr>
        <w:widowControl w:val="0"/>
        <w:autoSpaceDE w:val="0"/>
        <w:autoSpaceDN w:val="0"/>
        <w:adjustRightInd w:val="0"/>
        <w:rPr>
          <w:rFonts w:ascii="Times New Roman CYR" w:hAnsi="Times New Roman CYR" w:cs="Times New Roman CYR"/>
        </w:rPr>
      </w:pPr>
    </w:p>
    <w:p w:rsidR="00D13077" w:rsidRDefault="00D13077">
      <w:pPr>
        <w:widowControl w:val="0"/>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VI. </w:t>
      </w:r>
      <w:proofErr w:type="gramStart"/>
      <w:r>
        <w:rPr>
          <w:rFonts w:ascii="Times New Roman CYR" w:hAnsi="Times New Roman CYR" w:cs="Times New Roman CYR"/>
          <w:b/>
          <w:bCs/>
          <w:sz w:val="28"/>
          <w:szCs w:val="28"/>
        </w:rPr>
        <w:t>Сведения  об</w:t>
      </w:r>
      <w:proofErr w:type="gramEnd"/>
      <w:r>
        <w:rPr>
          <w:rFonts w:ascii="Times New Roman CYR" w:hAnsi="Times New Roman CYR" w:cs="Times New Roman CYR"/>
          <w:b/>
          <w:bCs/>
          <w:sz w:val="28"/>
          <w:szCs w:val="28"/>
        </w:rPr>
        <w:t xml:space="preserve"> участниках (акционерах) эмитента  и о совершенных </w:t>
      </w:r>
    </w:p>
    <w:p w:rsidR="00D13077" w:rsidRDefault="00D13077">
      <w:pPr>
        <w:widowControl w:val="0"/>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сделках, в совершении которых имелась заинтересованность</w:t>
      </w:r>
    </w:p>
    <w:p w:rsidR="00D13077" w:rsidRDefault="00D13077">
      <w:pPr>
        <w:widowControl w:val="0"/>
        <w:autoSpaceDE w:val="0"/>
        <w:autoSpaceDN w:val="0"/>
        <w:adjustRightInd w:val="0"/>
        <w:jc w:val="center"/>
        <w:rPr>
          <w:rFonts w:ascii="Times New Roman CYR" w:hAnsi="Times New Roman CYR" w:cs="Times New Roman CYR"/>
          <w:b/>
          <w:bCs/>
        </w:rPr>
      </w:pPr>
    </w:p>
    <w:p w:rsidR="00D13077" w:rsidRDefault="00D13077">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6.1. Сведения об общем количестве акционеров.</w:t>
      </w:r>
    </w:p>
    <w:p w:rsidR="00D13077" w:rsidRDefault="00D13077">
      <w:pPr>
        <w:widowControl w:val="0"/>
        <w:autoSpaceDE w:val="0"/>
        <w:autoSpaceDN w:val="0"/>
        <w:adjustRightInd w:val="0"/>
        <w:ind w:firstLine="720"/>
        <w:jc w:val="both"/>
        <w:rPr>
          <w:rFonts w:ascii="Times New Roman CYR" w:hAnsi="Times New Roman CYR" w:cs="Times New Roman CYR"/>
          <w:sz w:val="22"/>
          <w:szCs w:val="22"/>
        </w:rPr>
      </w:pPr>
      <w:r>
        <w:rPr>
          <w:rFonts w:ascii="Times New Roman CYR" w:hAnsi="Times New Roman CYR" w:cs="Times New Roman CYR"/>
          <w:sz w:val="22"/>
          <w:szCs w:val="22"/>
        </w:rPr>
        <w:t xml:space="preserve">Общее количество акционеров, зарегистрированных в реестре акционеров </w:t>
      </w:r>
      <w:proofErr w:type="gramStart"/>
      <w:r>
        <w:rPr>
          <w:rFonts w:ascii="Times New Roman CYR" w:hAnsi="Times New Roman CYR" w:cs="Times New Roman CYR"/>
          <w:sz w:val="22"/>
          <w:szCs w:val="22"/>
        </w:rPr>
        <w:t>ОАО  “</w:t>
      </w:r>
      <w:proofErr w:type="spellStart"/>
      <w:proofErr w:type="gramEnd"/>
      <w:r w:rsidR="00782C04">
        <w:rPr>
          <w:rFonts w:ascii="Times New Roman CYR" w:hAnsi="Times New Roman CYR" w:cs="Times New Roman CYR"/>
          <w:sz w:val="22"/>
          <w:szCs w:val="22"/>
        </w:rPr>
        <w:t>Тываавтотранс</w:t>
      </w:r>
      <w:proofErr w:type="spellEnd"/>
      <w:r>
        <w:rPr>
          <w:rFonts w:ascii="Times New Roman CYR" w:hAnsi="Times New Roman CYR" w:cs="Times New Roman CYR"/>
          <w:sz w:val="22"/>
          <w:szCs w:val="22"/>
        </w:rPr>
        <w:t xml:space="preserve">” на дату окончания </w:t>
      </w:r>
      <w:r w:rsidR="006A06E4">
        <w:rPr>
          <w:rFonts w:ascii="Times New Roman CYR" w:hAnsi="Times New Roman CYR" w:cs="Times New Roman CYR"/>
          <w:sz w:val="22"/>
          <w:szCs w:val="22"/>
        </w:rPr>
        <w:t>3 квартал</w:t>
      </w:r>
      <w:r w:rsidR="007336F5">
        <w:rPr>
          <w:rFonts w:ascii="Times New Roman CYR" w:hAnsi="Times New Roman CYR" w:cs="Times New Roman CYR"/>
          <w:sz w:val="22"/>
          <w:szCs w:val="22"/>
        </w:rPr>
        <w:t>а</w:t>
      </w:r>
      <w:r>
        <w:rPr>
          <w:rFonts w:ascii="Times New Roman CYR" w:hAnsi="Times New Roman CYR" w:cs="Times New Roman CYR"/>
          <w:sz w:val="22"/>
          <w:szCs w:val="22"/>
        </w:rPr>
        <w:t xml:space="preserve"> 20</w:t>
      </w:r>
      <w:r w:rsidR="00782C04">
        <w:rPr>
          <w:rFonts w:ascii="Times New Roman CYR" w:hAnsi="Times New Roman CYR" w:cs="Times New Roman CYR"/>
          <w:sz w:val="22"/>
          <w:szCs w:val="22"/>
        </w:rPr>
        <w:t>1</w:t>
      </w:r>
      <w:r w:rsidR="007336F5">
        <w:rPr>
          <w:rFonts w:ascii="Times New Roman CYR" w:hAnsi="Times New Roman CYR" w:cs="Times New Roman CYR"/>
          <w:sz w:val="22"/>
          <w:szCs w:val="22"/>
        </w:rPr>
        <w:t>6</w:t>
      </w:r>
      <w:r>
        <w:rPr>
          <w:rFonts w:ascii="Times New Roman CYR" w:hAnsi="Times New Roman CYR" w:cs="Times New Roman CYR"/>
          <w:sz w:val="22"/>
          <w:szCs w:val="22"/>
        </w:rPr>
        <w:t xml:space="preserve"> г. - </w:t>
      </w:r>
      <w:r w:rsidR="00782C04">
        <w:rPr>
          <w:rFonts w:ascii="Times New Roman CYR" w:hAnsi="Times New Roman CYR" w:cs="Times New Roman CYR"/>
          <w:sz w:val="22"/>
          <w:szCs w:val="22"/>
        </w:rPr>
        <w:t>12</w:t>
      </w:r>
      <w:r>
        <w:rPr>
          <w:rFonts w:ascii="Times New Roman CYR" w:hAnsi="Times New Roman CYR" w:cs="Times New Roman CYR"/>
          <w:sz w:val="22"/>
          <w:szCs w:val="22"/>
        </w:rPr>
        <w:t xml:space="preserve"> акционеров.</w:t>
      </w:r>
    </w:p>
    <w:p w:rsidR="00D13077" w:rsidRDefault="00D13077">
      <w:pPr>
        <w:widowControl w:val="0"/>
        <w:autoSpaceDE w:val="0"/>
        <w:autoSpaceDN w:val="0"/>
        <w:adjustRightInd w:val="0"/>
        <w:ind w:firstLine="720"/>
        <w:jc w:val="both"/>
        <w:rPr>
          <w:rFonts w:ascii="Times New Roman CYR" w:hAnsi="Times New Roman CYR" w:cs="Times New Roman CYR"/>
          <w:sz w:val="22"/>
          <w:szCs w:val="22"/>
        </w:rPr>
      </w:pPr>
      <w:r>
        <w:rPr>
          <w:rFonts w:ascii="Times New Roman CYR" w:hAnsi="Times New Roman CYR" w:cs="Times New Roman CYR"/>
          <w:sz w:val="22"/>
          <w:szCs w:val="22"/>
        </w:rPr>
        <w:t xml:space="preserve">Количество акционеров - физических лиц: </w:t>
      </w:r>
      <w:r w:rsidR="00782C04">
        <w:rPr>
          <w:rFonts w:ascii="Times New Roman CYR" w:hAnsi="Times New Roman CYR" w:cs="Times New Roman CYR"/>
          <w:sz w:val="22"/>
          <w:szCs w:val="22"/>
        </w:rPr>
        <w:t>12</w:t>
      </w:r>
      <w:r>
        <w:rPr>
          <w:rFonts w:ascii="Times New Roman CYR" w:hAnsi="Times New Roman CYR" w:cs="Times New Roman CYR"/>
          <w:sz w:val="22"/>
          <w:szCs w:val="22"/>
        </w:rPr>
        <w:t xml:space="preserve"> акционера</w:t>
      </w:r>
    </w:p>
    <w:p w:rsidR="00D13077" w:rsidRDefault="00D13077">
      <w:pPr>
        <w:widowControl w:val="0"/>
        <w:autoSpaceDE w:val="0"/>
        <w:autoSpaceDN w:val="0"/>
        <w:adjustRightInd w:val="0"/>
        <w:ind w:firstLine="720"/>
        <w:jc w:val="both"/>
        <w:rPr>
          <w:rFonts w:ascii="Times New Roman CYR" w:hAnsi="Times New Roman CYR" w:cs="Times New Roman CYR"/>
          <w:sz w:val="22"/>
          <w:szCs w:val="22"/>
        </w:rPr>
      </w:pPr>
      <w:r>
        <w:rPr>
          <w:rFonts w:ascii="Times New Roman CYR" w:hAnsi="Times New Roman CYR" w:cs="Times New Roman CYR"/>
          <w:sz w:val="22"/>
          <w:szCs w:val="22"/>
        </w:rPr>
        <w:t xml:space="preserve">Физические лица владеют </w:t>
      </w:r>
      <w:r w:rsidR="00782C04">
        <w:rPr>
          <w:rFonts w:ascii="Times New Roman CYR" w:hAnsi="Times New Roman CYR" w:cs="Times New Roman CYR"/>
          <w:sz w:val="22"/>
          <w:szCs w:val="22"/>
        </w:rPr>
        <w:t>100</w:t>
      </w:r>
      <w:r>
        <w:rPr>
          <w:rFonts w:ascii="Times New Roman CYR" w:hAnsi="Times New Roman CYR" w:cs="Times New Roman CYR"/>
          <w:sz w:val="22"/>
          <w:szCs w:val="22"/>
        </w:rPr>
        <w:t>% в уставном капитале Общества</w:t>
      </w:r>
    </w:p>
    <w:p w:rsidR="00D13077" w:rsidRDefault="00D13077">
      <w:pPr>
        <w:widowControl w:val="0"/>
        <w:autoSpaceDE w:val="0"/>
        <w:autoSpaceDN w:val="0"/>
        <w:adjustRightInd w:val="0"/>
        <w:ind w:firstLine="720"/>
        <w:jc w:val="both"/>
        <w:rPr>
          <w:rFonts w:ascii="Times New Roman CYR" w:hAnsi="Times New Roman CYR" w:cs="Times New Roman CYR"/>
          <w:sz w:val="22"/>
          <w:szCs w:val="22"/>
        </w:rPr>
      </w:pPr>
      <w:r>
        <w:rPr>
          <w:rFonts w:ascii="Times New Roman CYR" w:hAnsi="Times New Roman CYR" w:cs="Times New Roman CYR"/>
          <w:sz w:val="22"/>
          <w:szCs w:val="22"/>
        </w:rPr>
        <w:t xml:space="preserve">Количество акционеров - юридических лиц: </w:t>
      </w:r>
      <w:r w:rsidR="00782C04">
        <w:rPr>
          <w:rFonts w:ascii="Times New Roman CYR" w:hAnsi="Times New Roman CYR" w:cs="Times New Roman CYR"/>
          <w:sz w:val="22"/>
          <w:szCs w:val="22"/>
        </w:rPr>
        <w:t>нет</w:t>
      </w:r>
    </w:p>
    <w:p w:rsidR="00D13077" w:rsidRDefault="00D13077">
      <w:pPr>
        <w:widowControl w:val="0"/>
        <w:autoSpaceDE w:val="0"/>
        <w:autoSpaceDN w:val="0"/>
        <w:adjustRightInd w:val="0"/>
        <w:jc w:val="both"/>
        <w:rPr>
          <w:rFonts w:ascii="Times New Roman CYR" w:hAnsi="Times New Roman CYR" w:cs="Times New Roman CYR"/>
          <w:b/>
          <w:bCs/>
        </w:rPr>
      </w:pPr>
      <w:r>
        <w:rPr>
          <w:rFonts w:ascii="Times New Roman CYR" w:hAnsi="Times New Roman CYR" w:cs="Times New Roman CYR"/>
          <w:b/>
          <w:bCs/>
        </w:rPr>
        <w:t>6.2. Сведения об  участниках (акционерах) эмитента, владеющих не менее чем 5%  его уставного (складочного) капитала, или не менее чем 5%  его обыкновенных акций, а также  сведения об участниках (акционерах) таких лиц, владеющих не менее чем 20% уставного (складочного) капитала, или не менее чем 20% их обыкновенных акций.</w:t>
      </w:r>
    </w:p>
    <w:p w:rsidR="00D13077" w:rsidRDefault="00D13077">
      <w:pPr>
        <w:widowControl w:val="0"/>
        <w:autoSpaceDE w:val="0"/>
        <w:autoSpaceDN w:val="0"/>
        <w:adjustRightInd w:val="0"/>
        <w:jc w:val="both"/>
        <w:rPr>
          <w:rFonts w:ascii="Times New Roman CYR" w:hAnsi="Times New Roman CYR" w:cs="Times New Roman CYR"/>
          <w:b/>
          <w:bCs/>
          <w:sz w:val="18"/>
          <w:szCs w:val="18"/>
        </w:rPr>
      </w:pPr>
      <w:r>
        <w:rPr>
          <w:rFonts w:ascii="Times New Roman CYR" w:hAnsi="Times New Roman CYR" w:cs="Times New Roman CYR"/>
          <w:b/>
          <w:bCs/>
        </w:rPr>
        <w:tab/>
      </w:r>
      <w:r>
        <w:rPr>
          <w:rFonts w:ascii="Times New Roman CYR" w:hAnsi="Times New Roman CYR" w:cs="Times New Roman CYR"/>
          <w:b/>
          <w:bCs/>
        </w:rPr>
        <w:tab/>
      </w:r>
      <w:r>
        <w:rPr>
          <w:rFonts w:ascii="Times New Roman CYR" w:hAnsi="Times New Roman CYR" w:cs="Times New Roman CYR"/>
          <w:b/>
          <w:bCs/>
        </w:rPr>
        <w:tab/>
      </w:r>
      <w:r>
        <w:rPr>
          <w:rFonts w:ascii="Times New Roman CYR" w:hAnsi="Times New Roman CYR" w:cs="Times New Roman CYR"/>
          <w:b/>
          <w:bCs/>
        </w:rPr>
        <w:tab/>
      </w:r>
      <w:r>
        <w:rPr>
          <w:rFonts w:ascii="Times New Roman CYR" w:hAnsi="Times New Roman CYR" w:cs="Times New Roman CYR"/>
          <w:b/>
          <w:bCs/>
        </w:rPr>
        <w:tab/>
      </w:r>
      <w:r>
        <w:rPr>
          <w:rFonts w:ascii="Times New Roman CYR" w:hAnsi="Times New Roman CYR" w:cs="Times New Roman CYR"/>
          <w:b/>
          <w:bCs/>
        </w:rPr>
        <w:tab/>
      </w:r>
      <w:r>
        <w:rPr>
          <w:rFonts w:ascii="Times New Roman CYR" w:hAnsi="Times New Roman CYR" w:cs="Times New Roman CYR"/>
          <w:b/>
          <w:bCs/>
        </w:rPr>
        <w:tab/>
      </w:r>
      <w:r>
        <w:rPr>
          <w:rFonts w:ascii="Times New Roman CYR" w:hAnsi="Times New Roman CYR" w:cs="Times New Roman CYR"/>
          <w:b/>
          <w:bCs/>
        </w:rPr>
        <w:tab/>
      </w:r>
      <w:r>
        <w:rPr>
          <w:rFonts w:ascii="Times New Roman CYR" w:hAnsi="Times New Roman CYR" w:cs="Times New Roman CYR"/>
          <w:b/>
          <w:bCs/>
        </w:rPr>
        <w:tab/>
      </w:r>
      <w:r>
        <w:rPr>
          <w:rFonts w:ascii="Times New Roman CYR" w:hAnsi="Times New Roman CYR" w:cs="Times New Roman CYR"/>
          <w:b/>
          <w:bCs/>
        </w:rPr>
        <w:tab/>
      </w:r>
      <w:r>
        <w:rPr>
          <w:rFonts w:ascii="Times New Roman CYR" w:hAnsi="Times New Roman CYR" w:cs="Times New Roman CYR"/>
          <w:b/>
          <w:bCs/>
        </w:rPr>
        <w:tab/>
      </w:r>
      <w:r>
        <w:rPr>
          <w:rFonts w:ascii="Times New Roman CYR" w:hAnsi="Times New Roman CYR" w:cs="Times New Roman CYR"/>
          <w:b/>
          <w:bCs/>
          <w:sz w:val="18"/>
          <w:szCs w:val="18"/>
        </w:rPr>
        <w:t xml:space="preserve">Доля в уставном </w:t>
      </w:r>
    </w:p>
    <w:p w:rsidR="00D13077" w:rsidRDefault="00D13077">
      <w:pPr>
        <w:widowControl w:val="0"/>
        <w:autoSpaceDE w:val="0"/>
        <w:autoSpaceDN w:val="0"/>
        <w:adjustRightInd w:val="0"/>
        <w:ind w:left="7200" w:firstLine="720"/>
        <w:jc w:val="both"/>
        <w:rPr>
          <w:rFonts w:ascii="Times New Roman CYR" w:hAnsi="Times New Roman CYR" w:cs="Times New Roman CYR"/>
          <w:b/>
          <w:bCs/>
          <w:sz w:val="18"/>
          <w:szCs w:val="18"/>
        </w:rPr>
      </w:pPr>
      <w:r>
        <w:rPr>
          <w:rFonts w:ascii="Times New Roman CYR" w:hAnsi="Times New Roman CYR" w:cs="Times New Roman CYR"/>
          <w:b/>
          <w:bCs/>
          <w:sz w:val="18"/>
          <w:szCs w:val="18"/>
        </w:rPr>
        <w:t>капитале, %</w:t>
      </w:r>
    </w:p>
    <w:p w:rsidR="00D13077" w:rsidRDefault="00D13077">
      <w:pPr>
        <w:widowControl w:val="0"/>
        <w:tabs>
          <w:tab w:val="left" w:pos="1440"/>
        </w:tabs>
        <w:autoSpaceDE w:val="0"/>
        <w:autoSpaceDN w:val="0"/>
        <w:adjustRightInd w:val="0"/>
        <w:ind w:left="1440" w:hanging="360"/>
        <w:rPr>
          <w:rFonts w:ascii="Times New Roman CYR" w:hAnsi="Times New Roman CYR" w:cs="Times New Roman CYR"/>
          <w:sz w:val="22"/>
          <w:szCs w:val="22"/>
        </w:rPr>
      </w:pPr>
      <w:r>
        <w:rPr>
          <w:rFonts w:ascii="Times New Roman CYR" w:hAnsi="Times New Roman CYR" w:cs="Times New Roman CYR"/>
          <w:sz w:val="22"/>
          <w:szCs w:val="22"/>
        </w:rPr>
        <w:t>1.</w:t>
      </w:r>
      <w:r>
        <w:rPr>
          <w:rFonts w:ascii="Times New Roman CYR" w:hAnsi="Times New Roman CYR" w:cs="Times New Roman CYR"/>
          <w:sz w:val="22"/>
          <w:szCs w:val="22"/>
        </w:rPr>
        <w:tab/>
      </w:r>
      <w:proofErr w:type="spellStart"/>
      <w:r w:rsidR="00CE7EFA">
        <w:rPr>
          <w:rFonts w:ascii="Times New Roman CYR" w:hAnsi="Times New Roman CYR" w:cs="Times New Roman CYR"/>
          <w:sz w:val="22"/>
          <w:szCs w:val="22"/>
        </w:rPr>
        <w:t>Бурыкина</w:t>
      </w:r>
      <w:proofErr w:type="spellEnd"/>
      <w:r w:rsidR="00CE7EFA">
        <w:rPr>
          <w:rFonts w:ascii="Times New Roman CYR" w:hAnsi="Times New Roman CYR" w:cs="Times New Roman CYR"/>
          <w:sz w:val="22"/>
          <w:szCs w:val="22"/>
        </w:rPr>
        <w:t xml:space="preserve"> Вера Павловна</w:t>
      </w:r>
      <w:r>
        <w:rPr>
          <w:rFonts w:ascii="Times New Roman CYR" w:hAnsi="Times New Roman CYR" w:cs="Times New Roman CYR"/>
          <w:sz w:val="22"/>
          <w:szCs w:val="22"/>
        </w:rPr>
        <w:tab/>
      </w:r>
      <w:r>
        <w:rPr>
          <w:rFonts w:ascii="Times New Roman CYR" w:hAnsi="Times New Roman CYR" w:cs="Times New Roman CYR"/>
          <w:sz w:val="22"/>
          <w:szCs w:val="22"/>
        </w:rPr>
        <w:tab/>
      </w:r>
      <w:r>
        <w:rPr>
          <w:rFonts w:ascii="Times New Roman CYR" w:hAnsi="Times New Roman CYR" w:cs="Times New Roman CYR"/>
          <w:sz w:val="22"/>
          <w:szCs w:val="22"/>
        </w:rPr>
        <w:tab/>
      </w:r>
      <w:r>
        <w:rPr>
          <w:rFonts w:ascii="Times New Roman CYR" w:hAnsi="Times New Roman CYR" w:cs="Times New Roman CYR"/>
          <w:sz w:val="22"/>
          <w:szCs w:val="22"/>
        </w:rPr>
        <w:tab/>
      </w:r>
      <w:r w:rsidR="00CE7EFA">
        <w:rPr>
          <w:rFonts w:ascii="Times New Roman CYR" w:hAnsi="Times New Roman CYR" w:cs="Times New Roman CYR"/>
          <w:sz w:val="22"/>
          <w:szCs w:val="22"/>
        </w:rPr>
        <w:t xml:space="preserve">                          </w:t>
      </w:r>
      <w:r>
        <w:rPr>
          <w:rFonts w:ascii="Times New Roman CYR" w:hAnsi="Times New Roman CYR" w:cs="Times New Roman CYR"/>
          <w:sz w:val="22"/>
          <w:szCs w:val="22"/>
        </w:rPr>
        <w:t>1</w:t>
      </w:r>
      <w:r w:rsidR="00CE7EFA">
        <w:rPr>
          <w:rFonts w:ascii="Times New Roman CYR" w:hAnsi="Times New Roman CYR" w:cs="Times New Roman CYR"/>
          <w:sz w:val="22"/>
          <w:szCs w:val="22"/>
        </w:rPr>
        <w:t>5</w:t>
      </w:r>
      <w:r>
        <w:rPr>
          <w:rFonts w:ascii="Times New Roman CYR" w:hAnsi="Times New Roman CYR" w:cs="Times New Roman CYR"/>
          <w:sz w:val="22"/>
          <w:szCs w:val="22"/>
        </w:rPr>
        <w:t>,</w:t>
      </w:r>
      <w:r w:rsidR="00C65226">
        <w:rPr>
          <w:rFonts w:ascii="Times New Roman CYR" w:hAnsi="Times New Roman CYR" w:cs="Times New Roman CYR"/>
          <w:sz w:val="22"/>
          <w:szCs w:val="22"/>
        </w:rPr>
        <w:t>9</w:t>
      </w:r>
    </w:p>
    <w:p w:rsidR="00D13077" w:rsidRDefault="00D13077">
      <w:pPr>
        <w:widowControl w:val="0"/>
        <w:tabs>
          <w:tab w:val="left" w:pos="1440"/>
        </w:tabs>
        <w:autoSpaceDE w:val="0"/>
        <w:autoSpaceDN w:val="0"/>
        <w:adjustRightInd w:val="0"/>
        <w:ind w:left="1440" w:hanging="360"/>
        <w:rPr>
          <w:rFonts w:ascii="Times New Roman CYR" w:hAnsi="Times New Roman CYR" w:cs="Times New Roman CYR"/>
          <w:sz w:val="22"/>
          <w:szCs w:val="22"/>
        </w:rPr>
      </w:pPr>
      <w:r>
        <w:rPr>
          <w:rFonts w:ascii="Times New Roman CYR" w:hAnsi="Times New Roman CYR" w:cs="Times New Roman CYR"/>
          <w:sz w:val="22"/>
          <w:szCs w:val="22"/>
        </w:rPr>
        <w:t>2.</w:t>
      </w:r>
      <w:r>
        <w:rPr>
          <w:rFonts w:ascii="Times New Roman CYR" w:hAnsi="Times New Roman CYR" w:cs="Times New Roman CYR"/>
          <w:sz w:val="22"/>
          <w:szCs w:val="22"/>
        </w:rPr>
        <w:tab/>
      </w:r>
      <w:r w:rsidR="00CE7EFA">
        <w:rPr>
          <w:rFonts w:ascii="Times New Roman CYR" w:hAnsi="Times New Roman CYR" w:cs="Times New Roman CYR"/>
          <w:sz w:val="22"/>
          <w:szCs w:val="22"/>
        </w:rPr>
        <w:t>Доброва Елена Алексеевна</w:t>
      </w:r>
      <w:r>
        <w:rPr>
          <w:rFonts w:ascii="Times New Roman CYR" w:hAnsi="Times New Roman CYR" w:cs="Times New Roman CYR"/>
          <w:sz w:val="22"/>
          <w:szCs w:val="22"/>
        </w:rPr>
        <w:tab/>
      </w:r>
      <w:r>
        <w:rPr>
          <w:rFonts w:ascii="Times New Roman CYR" w:hAnsi="Times New Roman CYR" w:cs="Times New Roman CYR"/>
          <w:sz w:val="22"/>
          <w:szCs w:val="22"/>
        </w:rPr>
        <w:tab/>
      </w:r>
      <w:r>
        <w:rPr>
          <w:rFonts w:ascii="Times New Roman CYR" w:hAnsi="Times New Roman CYR" w:cs="Times New Roman CYR"/>
          <w:sz w:val="22"/>
          <w:szCs w:val="22"/>
        </w:rPr>
        <w:tab/>
      </w:r>
      <w:r>
        <w:rPr>
          <w:rFonts w:ascii="Times New Roman CYR" w:hAnsi="Times New Roman CYR" w:cs="Times New Roman CYR"/>
          <w:sz w:val="22"/>
          <w:szCs w:val="22"/>
        </w:rPr>
        <w:tab/>
      </w:r>
      <w:r>
        <w:rPr>
          <w:rFonts w:ascii="Times New Roman CYR" w:hAnsi="Times New Roman CYR" w:cs="Times New Roman CYR"/>
          <w:sz w:val="22"/>
          <w:szCs w:val="22"/>
        </w:rPr>
        <w:tab/>
      </w:r>
      <w:r w:rsidR="00CE7EFA">
        <w:rPr>
          <w:rFonts w:ascii="Times New Roman CYR" w:hAnsi="Times New Roman CYR" w:cs="Times New Roman CYR"/>
          <w:sz w:val="22"/>
          <w:szCs w:val="22"/>
        </w:rPr>
        <w:t xml:space="preserve">             24</w:t>
      </w:r>
      <w:r>
        <w:rPr>
          <w:rFonts w:ascii="Times New Roman CYR" w:hAnsi="Times New Roman CYR" w:cs="Times New Roman CYR"/>
          <w:sz w:val="22"/>
          <w:szCs w:val="22"/>
        </w:rPr>
        <w:t>,</w:t>
      </w:r>
      <w:r w:rsidR="00CE7EFA">
        <w:rPr>
          <w:rFonts w:ascii="Times New Roman CYR" w:hAnsi="Times New Roman CYR" w:cs="Times New Roman CYR"/>
          <w:sz w:val="22"/>
          <w:szCs w:val="22"/>
        </w:rPr>
        <w:t>8</w:t>
      </w:r>
    </w:p>
    <w:p w:rsidR="00D13077" w:rsidRDefault="00D13077">
      <w:pPr>
        <w:widowControl w:val="0"/>
        <w:tabs>
          <w:tab w:val="left" w:pos="1440"/>
        </w:tabs>
        <w:autoSpaceDE w:val="0"/>
        <w:autoSpaceDN w:val="0"/>
        <w:adjustRightInd w:val="0"/>
        <w:ind w:left="1440" w:hanging="360"/>
        <w:rPr>
          <w:rFonts w:ascii="Times New Roman CYR" w:hAnsi="Times New Roman CYR" w:cs="Times New Roman CYR"/>
          <w:sz w:val="22"/>
          <w:szCs w:val="22"/>
        </w:rPr>
      </w:pPr>
      <w:r>
        <w:rPr>
          <w:rFonts w:ascii="Times New Roman CYR" w:hAnsi="Times New Roman CYR" w:cs="Times New Roman CYR"/>
          <w:sz w:val="22"/>
          <w:szCs w:val="22"/>
        </w:rPr>
        <w:t>3.</w:t>
      </w:r>
      <w:r>
        <w:rPr>
          <w:rFonts w:ascii="Times New Roman CYR" w:hAnsi="Times New Roman CYR" w:cs="Times New Roman CYR"/>
          <w:sz w:val="22"/>
          <w:szCs w:val="22"/>
        </w:rPr>
        <w:tab/>
      </w:r>
      <w:proofErr w:type="spellStart"/>
      <w:r w:rsidR="00C65226">
        <w:rPr>
          <w:rFonts w:ascii="Times New Roman CYR" w:hAnsi="Times New Roman CYR" w:cs="Times New Roman CYR"/>
          <w:sz w:val="22"/>
          <w:szCs w:val="22"/>
        </w:rPr>
        <w:t>Базыр</w:t>
      </w:r>
      <w:proofErr w:type="spellEnd"/>
      <w:r w:rsidR="00C65226">
        <w:rPr>
          <w:rFonts w:ascii="Times New Roman CYR" w:hAnsi="Times New Roman CYR" w:cs="Times New Roman CYR"/>
          <w:sz w:val="22"/>
          <w:szCs w:val="22"/>
        </w:rPr>
        <w:t xml:space="preserve"> </w:t>
      </w:r>
      <w:proofErr w:type="spellStart"/>
      <w:r w:rsidR="00C65226">
        <w:rPr>
          <w:rFonts w:ascii="Times New Roman CYR" w:hAnsi="Times New Roman CYR" w:cs="Times New Roman CYR"/>
          <w:sz w:val="22"/>
          <w:szCs w:val="22"/>
        </w:rPr>
        <w:t>Айдаш</w:t>
      </w:r>
      <w:proofErr w:type="spellEnd"/>
      <w:r w:rsidR="00C65226">
        <w:rPr>
          <w:rFonts w:ascii="Times New Roman CYR" w:hAnsi="Times New Roman CYR" w:cs="Times New Roman CYR"/>
          <w:sz w:val="22"/>
          <w:szCs w:val="22"/>
        </w:rPr>
        <w:t xml:space="preserve"> </w:t>
      </w:r>
      <w:proofErr w:type="spellStart"/>
      <w:r w:rsidR="00C65226">
        <w:rPr>
          <w:rFonts w:ascii="Times New Roman CYR" w:hAnsi="Times New Roman CYR" w:cs="Times New Roman CYR"/>
          <w:sz w:val="22"/>
          <w:szCs w:val="22"/>
        </w:rPr>
        <w:t>Сайынович</w:t>
      </w:r>
      <w:proofErr w:type="spellEnd"/>
      <w:r>
        <w:rPr>
          <w:rFonts w:ascii="Times New Roman CYR" w:hAnsi="Times New Roman CYR" w:cs="Times New Roman CYR"/>
          <w:sz w:val="22"/>
          <w:szCs w:val="22"/>
        </w:rPr>
        <w:tab/>
      </w:r>
      <w:r>
        <w:rPr>
          <w:rFonts w:ascii="Times New Roman CYR" w:hAnsi="Times New Roman CYR" w:cs="Times New Roman CYR"/>
          <w:sz w:val="22"/>
          <w:szCs w:val="22"/>
        </w:rPr>
        <w:tab/>
      </w:r>
      <w:r>
        <w:rPr>
          <w:rFonts w:ascii="Times New Roman CYR" w:hAnsi="Times New Roman CYR" w:cs="Times New Roman CYR"/>
          <w:sz w:val="22"/>
          <w:szCs w:val="22"/>
        </w:rPr>
        <w:tab/>
      </w:r>
      <w:r>
        <w:rPr>
          <w:rFonts w:ascii="Times New Roman CYR" w:hAnsi="Times New Roman CYR" w:cs="Times New Roman CYR"/>
          <w:sz w:val="22"/>
          <w:szCs w:val="22"/>
        </w:rPr>
        <w:tab/>
      </w:r>
      <w:r>
        <w:rPr>
          <w:rFonts w:ascii="Times New Roman CYR" w:hAnsi="Times New Roman CYR" w:cs="Times New Roman CYR"/>
          <w:sz w:val="22"/>
          <w:szCs w:val="22"/>
        </w:rPr>
        <w:tab/>
        <w:t xml:space="preserve"> </w:t>
      </w:r>
      <w:r w:rsidR="00CE7EFA">
        <w:rPr>
          <w:rFonts w:ascii="Times New Roman CYR" w:hAnsi="Times New Roman CYR" w:cs="Times New Roman CYR"/>
          <w:sz w:val="22"/>
          <w:szCs w:val="22"/>
        </w:rPr>
        <w:t xml:space="preserve">            2</w:t>
      </w:r>
      <w:r w:rsidR="00C65226">
        <w:rPr>
          <w:rFonts w:ascii="Times New Roman CYR" w:hAnsi="Times New Roman CYR" w:cs="Times New Roman CYR"/>
          <w:sz w:val="22"/>
          <w:szCs w:val="22"/>
        </w:rPr>
        <w:t>3,2</w:t>
      </w:r>
    </w:p>
    <w:p w:rsidR="00D13077" w:rsidRDefault="00D13077">
      <w:pPr>
        <w:widowControl w:val="0"/>
        <w:tabs>
          <w:tab w:val="left" w:pos="1440"/>
        </w:tabs>
        <w:autoSpaceDE w:val="0"/>
        <w:autoSpaceDN w:val="0"/>
        <w:adjustRightInd w:val="0"/>
        <w:ind w:left="1440" w:hanging="360"/>
        <w:rPr>
          <w:rFonts w:ascii="Times New Roman CYR" w:hAnsi="Times New Roman CYR" w:cs="Times New Roman CYR"/>
          <w:sz w:val="22"/>
          <w:szCs w:val="22"/>
        </w:rPr>
      </w:pPr>
      <w:r>
        <w:rPr>
          <w:rFonts w:ascii="Times New Roman CYR" w:hAnsi="Times New Roman CYR" w:cs="Times New Roman CYR"/>
          <w:sz w:val="22"/>
          <w:szCs w:val="22"/>
        </w:rPr>
        <w:t>4.</w:t>
      </w:r>
      <w:r>
        <w:rPr>
          <w:rFonts w:ascii="Times New Roman CYR" w:hAnsi="Times New Roman CYR" w:cs="Times New Roman CYR"/>
          <w:sz w:val="22"/>
          <w:szCs w:val="22"/>
        </w:rPr>
        <w:tab/>
      </w:r>
      <w:proofErr w:type="spellStart"/>
      <w:r w:rsidR="00CE7EFA">
        <w:rPr>
          <w:rFonts w:ascii="Times New Roman CYR" w:hAnsi="Times New Roman CYR" w:cs="Times New Roman CYR"/>
          <w:sz w:val="22"/>
          <w:szCs w:val="22"/>
        </w:rPr>
        <w:t>Грейсеров</w:t>
      </w:r>
      <w:proofErr w:type="spellEnd"/>
      <w:r w:rsidR="00CE7EFA">
        <w:rPr>
          <w:rFonts w:ascii="Times New Roman CYR" w:hAnsi="Times New Roman CYR" w:cs="Times New Roman CYR"/>
          <w:sz w:val="22"/>
          <w:szCs w:val="22"/>
        </w:rPr>
        <w:t xml:space="preserve"> Олег Юрьевич</w:t>
      </w:r>
      <w:r>
        <w:rPr>
          <w:rFonts w:ascii="Times New Roman CYR" w:hAnsi="Times New Roman CYR" w:cs="Times New Roman CYR"/>
          <w:sz w:val="22"/>
          <w:szCs w:val="22"/>
        </w:rPr>
        <w:tab/>
      </w:r>
      <w:r>
        <w:rPr>
          <w:rFonts w:ascii="Times New Roman CYR" w:hAnsi="Times New Roman CYR" w:cs="Times New Roman CYR"/>
          <w:sz w:val="22"/>
          <w:szCs w:val="22"/>
        </w:rPr>
        <w:tab/>
      </w:r>
      <w:r>
        <w:rPr>
          <w:rFonts w:ascii="Times New Roman CYR" w:hAnsi="Times New Roman CYR" w:cs="Times New Roman CYR"/>
          <w:sz w:val="22"/>
          <w:szCs w:val="22"/>
        </w:rPr>
        <w:tab/>
      </w:r>
      <w:r>
        <w:rPr>
          <w:rFonts w:ascii="Times New Roman CYR" w:hAnsi="Times New Roman CYR" w:cs="Times New Roman CYR"/>
          <w:sz w:val="22"/>
          <w:szCs w:val="22"/>
        </w:rPr>
        <w:tab/>
      </w:r>
      <w:r>
        <w:rPr>
          <w:rFonts w:ascii="Times New Roman CYR" w:hAnsi="Times New Roman CYR" w:cs="Times New Roman CYR"/>
          <w:sz w:val="22"/>
          <w:szCs w:val="22"/>
        </w:rPr>
        <w:tab/>
      </w:r>
      <w:r>
        <w:rPr>
          <w:rFonts w:ascii="Times New Roman CYR" w:hAnsi="Times New Roman CYR" w:cs="Times New Roman CYR"/>
          <w:sz w:val="22"/>
          <w:szCs w:val="22"/>
        </w:rPr>
        <w:tab/>
        <w:t>1</w:t>
      </w:r>
      <w:r w:rsidR="00CE7EFA">
        <w:rPr>
          <w:rFonts w:ascii="Times New Roman CYR" w:hAnsi="Times New Roman CYR" w:cs="Times New Roman CYR"/>
          <w:sz w:val="22"/>
          <w:szCs w:val="22"/>
        </w:rPr>
        <w:t>0</w:t>
      </w:r>
      <w:r>
        <w:rPr>
          <w:rFonts w:ascii="Times New Roman CYR" w:hAnsi="Times New Roman CYR" w:cs="Times New Roman CYR"/>
          <w:sz w:val="22"/>
          <w:szCs w:val="22"/>
        </w:rPr>
        <w:t>,</w:t>
      </w:r>
      <w:r w:rsidR="00CE7EFA">
        <w:rPr>
          <w:rFonts w:ascii="Times New Roman CYR" w:hAnsi="Times New Roman CYR" w:cs="Times New Roman CYR"/>
          <w:sz w:val="22"/>
          <w:szCs w:val="22"/>
        </w:rPr>
        <w:t>4</w:t>
      </w:r>
    </w:p>
    <w:p w:rsidR="00D13077" w:rsidRDefault="00D13077">
      <w:pPr>
        <w:widowControl w:val="0"/>
        <w:tabs>
          <w:tab w:val="left" w:pos="1440"/>
        </w:tabs>
        <w:autoSpaceDE w:val="0"/>
        <w:autoSpaceDN w:val="0"/>
        <w:adjustRightInd w:val="0"/>
        <w:ind w:left="1440" w:hanging="360"/>
        <w:rPr>
          <w:rFonts w:ascii="Times New Roman CYR" w:hAnsi="Times New Roman CYR" w:cs="Times New Roman CYR"/>
          <w:sz w:val="22"/>
          <w:szCs w:val="22"/>
        </w:rPr>
      </w:pPr>
      <w:r>
        <w:rPr>
          <w:rFonts w:ascii="Times New Roman CYR" w:hAnsi="Times New Roman CYR" w:cs="Times New Roman CYR"/>
          <w:sz w:val="22"/>
          <w:szCs w:val="22"/>
        </w:rPr>
        <w:t>5.</w:t>
      </w:r>
      <w:r>
        <w:rPr>
          <w:rFonts w:ascii="Times New Roman CYR" w:hAnsi="Times New Roman CYR" w:cs="Times New Roman CYR"/>
          <w:sz w:val="22"/>
          <w:szCs w:val="22"/>
        </w:rPr>
        <w:tab/>
      </w:r>
      <w:proofErr w:type="spellStart"/>
      <w:r w:rsidR="00CE7EFA">
        <w:rPr>
          <w:rFonts w:ascii="Times New Roman CYR" w:hAnsi="Times New Roman CYR" w:cs="Times New Roman CYR"/>
          <w:sz w:val="22"/>
          <w:szCs w:val="22"/>
        </w:rPr>
        <w:t>Грейсеров</w:t>
      </w:r>
      <w:proofErr w:type="spellEnd"/>
      <w:r w:rsidR="00CE7EFA">
        <w:rPr>
          <w:rFonts w:ascii="Times New Roman CYR" w:hAnsi="Times New Roman CYR" w:cs="Times New Roman CYR"/>
          <w:sz w:val="22"/>
          <w:szCs w:val="22"/>
        </w:rPr>
        <w:t xml:space="preserve"> Роман Игоревич</w:t>
      </w:r>
      <w:r>
        <w:rPr>
          <w:rFonts w:ascii="Times New Roman CYR" w:hAnsi="Times New Roman CYR" w:cs="Times New Roman CYR"/>
          <w:sz w:val="22"/>
          <w:szCs w:val="22"/>
        </w:rPr>
        <w:tab/>
      </w:r>
      <w:r>
        <w:rPr>
          <w:rFonts w:ascii="Times New Roman CYR" w:hAnsi="Times New Roman CYR" w:cs="Times New Roman CYR"/>
          <w:sz w:val="22"/>
          <w:szCs w:val="22"/>
        </w:rPr>
        <w:tab/>
      </w:r>
      <w:r>
        <w:rPr>
          <w:rFonts w:ascii="Times New Roman CYR" w:hAnsi="Times New Roman CYR" w:cs="Times New Roman CYR"/>
          <w:sz w:val="22"/>
          <w:szCs w:val="22"/>
        </w:rPr>
        <w:tab/>
      </w:r>
      <w:r>
        <w:rPr>
          <w:rFonts w:ascii="Times New Roman CYR" w:hAnsi="Times New Roman CYR" w:cs="Times New Roman CYR"/>
          <w:sz w:val="22"/>
          <w:szCs w:val="22"/>
        </w:rPr>
        <w:tab/>
      </w:r>
      <w:r>
        <w:rPr>
          <w:rFonts w:ascii="Times New Roman CYR" w:hAnsi="Times New Roman CYR" w:cs="Times New Roman CYR"/>
          <w:sz w:val="22"/>
          <w:szCs w:val="22"/>
        </w:rPr>
        <w:tab/>
      </w:r>
      <w:r w:rsidR="00CE7EFA">
        <w:rPr>
          <w:rFonts w:ascii="Times New Roman CYR" w:hAnsi="Times New Roman CYR" w:cs="Times New Roman CYR"/>
          <w:sz w:val="22"/>
          <w:szCs w:val="22"/>
        </w:rPr>
        <w:t xml:space="preserve">             2</w:t>
      </w:r>
      <w:r>
        <w:rPr>
          <w:rFonts w:ascii="Times New Roman CYR" w:hAnsi="Times New Roman CYR" w:cs="Times New Roman CYR"/>
          <w:sz w:val="22"/>
          <w:szCs w:val="22"/>
        </w:rPr>
        <w:t>4,</w:t>
      </w:r>
      <w:r w:rsidR="00CE7EFA">
        <w:rPr>
          <w:rFonts w:ascii="Times New Roman CYR" w:hAnsi="Times New Roman CYR" w:cs="Times New Roman CYR"/>
          <w:sz w:val="22"/>
          <w:szCs w:val="22"/>
        </w:rPr>
        <w:t>9</w:t>
      </w:r>
    </w:p>
    <w:p w:rsidR="00D13077" w:rsidRDefault="00CE7EFA">
      <w:pPr>
        <w:widowControl w:val="0"/>
        <w:autoSpaceDE w:val="0"/>
        <w:autoSpaceDN w:val="0"/>
        <w:adjustRightInd w:val="0"/>
        <w:ind w:firstLine="720"/>
        <w:rPr>
          <w:rFonts w:ascii="Times New Roman CYR" w:hAnsi="Times New Roman CYR" w:cs="Times New Roman CYR"/>
        </w:rPr>
      </w:pPr>
      <w:r>
        <w:rPr>
          <w:rFonts w:ascii="Times New Roman CYR" w:hAnsi="Times New Roman CYR" w:cs="Times New Roman CYR"/>
          <w:sz w:val="22"/>
          <w:szCs w:val="22"/>
        </w:rPr>
        <w:t xml:space="preserve"> </w:t>
      </w:r>
    </w:p>
    <w:p w:rsidR="00D13077" w:rsidRDefault="00D13077">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6.3. Сведения о доле участия государства или муниципального образования в уставном капитале ОАО  «</w:t>
      </w:r>
      <w:proofErr w:type="spellStart"/>
      <w:r w:rsidR="00CE7EFA">
        <w:rPr>
          <w:rFonts w:ascii="Times New Roman CYR" w:hAnsi="Times New Roman CYR" w:cs="Times New Roman CYR"/>
          <w:b/>
          <w:bCs/>
        </w:rPr>
        <w:t>Тываавтотранс</w:t>
      </w:r>
      <w:proofErr w:type="spellEnd"/>
      <w:r>
        <w:rPr>
          <w:rFonts w:ascii="Times New Roman CYR" w:hAnsi="Times New Roman CYR" w:cs="Times New Roman CYR"/>
          <w:b/>
          <w:bCs/>
        </w:rPr>
        <w:t>»</w:t>
      </w:r>
    </w:p>
    <w:p w:rsidR="00D13077" w:rsidRDefault="00D13077">
      <w:pPr>
        <w:widowControl w:val="0"/>
        <w:autoSpaceDE w:val="0"/>
        <w:autoSpaceDN w:val="0"/>
        <w:adjustRightInd w:val="0"/>
        <w:ind w:firstLine="720"/>
        <w:rPr>
          <w:rFonts w:ascii="Times New Roman CYR" w:hAnsi="Times New Roman CYR" w:cs="Times New Roman CYR"/>
          <w:sz w:val="22"/>
          <w:szCs w:val="22"/>
        </w:rPr>
      </w:pPr>
      <w:r>
        <w:rPr>
          <w:rFonts w:ascii="Times New Roman CYR" w:hAnsi="Times New Roman CYR" w:cs="Times New Roman CYR"/>
          <w:sz w:val="22"/>
          <w:szCs w:val="22"/>
        </w:rPr>
        <w:t>Не имеем.</w:t>
      </w:r>
    </w:p>
    <w:p w:rsidR="00D13077" w:rsidRDefault="00D13077">
      <w:pPr>
        <w:widowControl w:val="0"/>
        <w:autoSpaceDE w:val="0"/>
        <w:autoSpaceDN w:val="0"/>
        <w:adjustRightInd w:val="0"/>
        <w:ind w:firstLine="720"/>
        <w:rPr>
          <w:rFonts w:ascii="Times New Roman CYR" w:hAnsi="Times New Roman CYR" w:cs="Times New Roman CYR"/>
        </w:rPr>
      </w:pPr>
    </w:p>
    <w:p w:rsidR="00D13077" w:rsidRDefault="00D13077">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6.4. Сведения об ограничениях на участие в уставном капитале ОАО  “</w:t>
      </w:r>
      <w:proofErr w:type="spellStart"/>
      <w:r w:rsidR="00CE7EFA">
        <w:rPr>
          <w:rFonts w:ascii="Times New Roman CYR" w:hAnsi="Times New Roman CYR" w:cs="Times New Roman CYR"/>
          <w:b/>
          <w:bCs/>
        </w:rPr>
        <w:t>Тываавтотранс</w:t>
      </w:r>
      <w:proofErr w:type="spellEnd"/>
      <w:r>
        <w:rPr>
          <w:rFonts w:ascii="Times New Roman CYR" w:hAnsi="Times New Roman CYR" w:cs="Times New Roman CYR"/>
          <w:b/>
          <w:bCs/>
        </w:rPr>
        <w:t>”.</w:t>
      </w:r>
    </w:p>
    <w:p w:rsidR="00D13077" w:rsidRDefault="00D13077">
      <w:pPr>
        <w:widowControl w:val="0"/>
        <w:autoSpaceDE w:val="0"/>
        <w:autoSpaceDN w:val="0"/>
        <w:adjustRightInd w:val="0"/>
        <w:ind w:firstLine="720"/>
        <w:rPr>
          <w:rFonts w:ascii="Times New Roman CYR" w:hAnsi="Times New Roman CYR" w:cs="Times New Roman CYR"/>
          <w:sz w:val="22"/>
          <w:szCs w:val="22"/>
        </w:rPr>
      </w:pPr>
      <w:r>
        <w:rPr>
          <w:rFonts w:ascii="Times New Roman CYR" w:hAnsi="Times New Roman CYR" w:cs="Times New Roman CYR"/>
          <w:sz w:val="22"/>
          <w:szCs w:val="22"/>
        </w:rPr>
        <w:t>Информация отсутствует.</w:t>
      </w:r>
    </w:p>
    <w:p w:rsidR="00D13077" w:rsidRDefault="00D13077">
      <w:pPr>
        <w:widowControl w:val="0"/>
        <w:autoSpaceDE w:val="0"/>
        <w:autoSpaceDN w:val="0"/>
        <w:adjustRightInd w:val="0"/>
        <w:rPr>
          <w:rFonts w:ascii="Times New Roman CYR" w:hAnsi="Times New Roman CYR" w:cs="Times New Roman CYR"/>
          <w:b/>
          <w:bCs/>
        </w:rPr>
      </w:pPr>
    </w:p>
    <w:p w:rsidR="00D13077" w:rsidRDefault="00D13077">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6.5. Сведения об изменениях в составе и размере участия акционеров эмитента, владеющих не менее чем 5% его уставного капитала или не менее чем 5% его обыкновенных акций.</w:t>
      </w:r>
    </w:p>
    <w:p w:rsidR="00D13077" w:rsidRDefault="00D13077">
      <w:pPr>
        <w:widowControl w:val="0"/>
        <w:autoSpaceDE w:val="0"/>
        <w:autoSpaceDN w:val="0"/>
        <w:adjustRightInd w:val="0"/>
        <w:ind w:firstLine="720"/>
        <w:rPr>
          <w:rFonts w:ascii="Times New Roman CYR" w:hAnsi="Times New Roman CYR" w:cs="Times New Roman CYR"/>
          <w:sz w:val="22"/>
          <w:szCs w:val="22"/>
        </w:rPr>
      </w:pPr>
      <w:r>
        <w:rPr>
          <w:rFonts w:ascii="Times New Roman CYR" w:hAnsi="Times New Roman CYR" w:cs="Times New Roman CYR"/>
          <w:sz w:val="22"/>
          <w:szCs w:val="22"/>
        </w:rPr>
        <w:t>Информация отсутствует.</w:t>
      </w:r>
    </w:p>
    <w:p w:rsidR="00D13077" w:rsidRDefault="00D13077">
      <w:pPr>
        <w:widowControl w:val="0"/>
        <w:autoSpaceDE w:val="0"/>
        <w:autoSpaceDN w:val="0"/>
        <w:adjustRightInd w:val="0"/>
        <w:rPr>
          <w:rFonts w:ascii="Times New Roman CYR" w:hAnsi="Times New Roman CYR" w:cs="Times New Roman CYR"/>
          <w:b/>
          <w:bCs/>
        </w:rPr>
      </w:pPr>
    </w:p>
    <w:p w:rsidR="00D13077" w:rsidRDefault="00D13077">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6.6. Сведения о совершенных ОАО  “</w:t>
      </w:r>
      <w:proofErr w:type="spellStart"/>
      <w:r w:rsidR="00CE7EFA">
        <w:rPr>
          <w:rFonts w:ascii="Times New Roman CYR" w:hAnsi="Times New Roman CYR" w:cs="Times New Roman CYR"/>
          <w:b/>
          <w:bCs/>
        </w:rPr>
        <w:t>Тываавтотранс</w:t>
      </w:r>
      <w:proofErr w:type="spellEnd"/>
      <w:r>
        <w:rPr>
          <w:rFonts w:ascii="Times New Roman CYR" w:hAnsi="Times New Roman CYR" w:cs="Times New Roman CYR"/>
          <w:b/>
          <w:bCs/>
          <w:sz w:val="22"/>
          <w:szCs w:val="22"/>
        </w:rPr>
        <w:t xml:space="preserve">” </w:t>
      </w:r>
      <w:r>
        <w:rPr>
          <w:rFonts w:ascii="Times New Roman CYR" w:hAnsi="Times New Roman CYR" w:cs="Times New Roman CYR"/>
          <w:b/>
          <w:bCs/>
        </w:rPr>
        <w:t>сделках, в совершении которых имелась заинтересованность.</w:t>
      </w:r>
    </w:p>
    <w:p w:rsidR="00D13077" w:rsidRDefault="00D13077">
      <w:pPr>
        <w:widowControl w:val="0"/>
        <w:autoSpaceDE w:val="0"/>
        <w:autoSpaceDN w:val="0"/>
        <w:adjustRightInd w:val="0"/>
        <w:ind w:firstLine="720"/>
        <w:rPr>
          <w:rFonts w:ascii="Times New Roman CYR" w:hAnsi="Times New Roman CYR" w:cs="Times New Roman CYR"/>
        </w:rPr>
      </w:pPr>
      <w:r>
        <w:rPr>
          <w:rFonts w:ascii="Times New Roman CYR" w:hAnsi="Times New Roman CYR" w:cs="Times New Roman CYR"/>
          <w:sz w:val="22"/>
          <w:szCs w:val="22"/>
        </w:rPr>
        <w:t>Информация</w:t>
      </w:r>
      <w:r>
        <w:rPr>
          <w:rFonts w:ascii="Times New Roman CYR" w:hAnsi="Times New Roman CYR" w:cs="Times New Roman CYR"/>
        </w:rPr>
        <w:t xml:space="preserve"> </w:t>
      </w:r>
      <w:r>
        <w:rPr>
          <w:rFonts w:ascii="Times New Roman CYR" w:hAnsi="Times New Roman CYR" w:cs="Times New Roman CYR"/>
          <w:sz w:val="22"/>
          <w:szCs w:val="22"/>
        </w:rPr>
        <w:t>отсутствует.</w:t>
      </w:r>
    </w:p>
    <w:p w:rsidR="00D13077" w:rsidRDefault="00D13077">
      <w:pPr>
        <w:widowControl w:val="0"/>
        <w:autoSpaceDE w:val="0"/>
        <w:autoSpaceDN w:val="0"/>
        <w:adjustRightInd w:val="0"/>
        <w:ind w:firstLine="720"/>
        <w:rPr>
          <w:rFonts w:ascii="Times New Roman CYR" w:hAnsi="Times New Roman CYR" w:cs="Times New Roman CYR"/>
        </w:rPr>
      </w:pPr>
    </w:p>
    <w:p w:rsidR="00D13077" w:rsidRDefault="00D13077">
      <w:pPr>
        <w:widowControl w:val="0"/>
        <w:autoSpaceDE w:val="0"/>
        <w:autoSpaceDN w:val="0"/>
        <w:adjustRightInd w:val="0"/>
        <w:rPr>
          <w:rFonts w:ascii="Times New Roman CYR" w:hAnsi="Times New Roman CYR" w:cs="Times New Roman CYR"/>
          <w:b/>
          <w:bCs/>
          <w:color w:val="000000"/>
        </w:rPr>
      </w:pPr>
      <w:r>
        <w:rPr>
          <w:rFonts w:ascii="Times New Roman CYR" w:hAnsi="Times New Roman CYR" w:cs="Times New Roman CYR"/>
          <w:b/>
          <w:bCs/>
          <w:color w:val="000000"/>
        </w:rPr>
        <w:t>6.7. Сведения о размере дебиторской задолженности</w:t>
      </w:r>
    </w:p>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В ежеквартальном отчете за </w:t>
      </w:r>
      <w:r w:rsidR="006A06E4">
        <w:rPr>
          <w:rFonts w:ascii="Times New Roman CYR" w:hAnsi="Times New Roman CYR" w:cs="Times New Roman CYR"/>
          <w:sz w:val="22"/>
          <w:szCs w:val="22"/>
        </w:rPr>
        <w:t>3 квартал</w:t>
      </w:r>
      <w:r>
        <w:rPr>
          <w:rFonts w:ascii="Times New Roman CYR" w:hAnsi="Times New Roman CYR" w:cs="Times New Roman CYR"/>
          <w:sz w:val="22"/>
          <w:szCs w:val="22"/>
        </w:rPr>
        <w:t xml:space="preserve"> данная информация не указывается.</w:t>
      </w:r>
    </w:p>
    <w:p w:rsidR="00D13077" w:rsidRDefault="00D13077">
      <w:pPr>
        <w:widowControl w:val="0"/>
        <w:autoSpaceDE w:val="0"/>
        <w:autoSpaceDN w:val="0"/>
        <w:adjustRightInd w:val="0"/>
        <w:rPr>
          <w:rFonts w:ascii="Times New Roman CYR" w:hAnsi="Times New Roman CYR" w:cs="Times New Roman CYR"/>
          <w:color w:val="000000"/>
          <w:sz w:val="22"/>
          <w:szCs w:val="22"/>
        </w:rPr>
      </w:pPr>
    </w:p>
    <w:p w:rsidR="00D13077" w:rsidRDefault="00D13077">
      <w:pPr>
        <w:widowControl w:val="0"/>
        <w:autoSpaceDE w:val="0"/>
        <w:autoSpaceDN w:val="0"/>
        <w:adjustRightInd w:val="0"/>
        <w:rPr>
          <w:rFonts w:ascii="Times New Roman CYR" w:hAnsi="Times New Roman CYR" w:cs="Times New Roman CYR"/>
        </w:rPr>
      </w:pPr>
      <w:r>
        <w:rPr>
          <w:rFonts w:ascii="Courier New CYR" w:hAnsi="Courier New CYR" w:cs="Courier New CYR"/>
          <w:sz w:val="20"/>
          <w:szCs w:val="20"/>
        </w:rPr>
        <w:t xml:space="preserve">     </w:t>
      </w:r>
    </w:p>
    <w:p w:rsidR="00D13077" w:rsidRDefault="00D13077">
      <w:pPr>
        <w:widowControl w:val="0"/>
        <w:autoSpaceDE w:val="0"/>
        <w:autoSpaceDN w:val="0"/>
        <w:adjustRightInd w:val="0"/>
        <w:jc w:val="center"/>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VII. Бухгалтерская отчетность ОАО  “</w:t>
      </w:r>
      <w:proofErr w:type="spellStart"/>
      <w:r w:rsidR="00CE7EFA">
        <w:rPr>
          <w:rFonts w:ascii="Times New Roman CYR" w:hAnsi="Times New Roman CYR" w:cs="Times New Roman CYR"/>
          <w:b/>
          <w:bCs/>
          <w:color w:val="000000"/>
          <w:sz w:val="28"/>
          <w:szCs w:val="28"/>
        </w:rPr>
        <w:t>Тываавтотранс</w:t>
      </w:r>
      <w:proofErr w:type="spellEnd"/>
      <w:r>
        <w:rPr>
          <w:rFonts w:ascii="Times New Roman CYR" w:hAnsi="Times New Roman CYR" w:cs="Times New Roman CYR"/>
          <w:b/>
          <w:bCs/>
          <w:color w:val="000000"/>
          <w:sz w:val="28"/>
          <w:szCs w:val="28"/>
        </w:rPr>
        <w:t>”</w:t>
      </w:r>
      <w:r>
        <w:rPr>
          <w:rFonts w:ascii="Times New Roman CYR" w:hAnsi="Times New Roman CYR" w:cs="Times New Roman CYR"/>
          <w:b/>
          <w:bCs/>
          <w:color w:val="000000"/>
          <w:sz w:val="28"/>
          <w:szCs w:val="28"/>
        </w:rPr>
        <w:br/>
        <w:t xml:space="preserve"> и иная финансовая информация</w:t>
      </w:r>
    </w:p>
    <w:p w:rsidR="00D13077" w:rsidRDefault="00D13077">
      <w:pPr>
        <w:widowControl w:val="0"/>
        <w:autoSpaceDE w:val="0"/>
        <w:autoSpaceDN w:val="0"/>
        <w:adjustRightInd w:val="0"/>
        <w:rPr>
          <w:rFonts w:ascii="Courier New CYR" w:hAnsi="Courier New CYR" w:cs="Courier New CYR"/>
          <w:b/>
          <w:bCs/>
          <w:color w:val="00007F"/>
          <w:sz w:val="20"/>
          <w:szCs w:val="20"/>
        </w:rPr>
      </w:pPr>
    </w:p>
    <w:p w:rsidR="00D13077" w:rsidRDefault="00D13077">
      <w:pPr>
        <w:widowControl w:val="0"/>
        <w:autoSpaceDE w:val="0"/>
        <w:autoSpaceDN w:val="0"/>
        <w:adjustRightInd w:val="0"/>
        <w:rPr>
          <w:rFonts w:ascii="Times New Roman CYR" w:hAnsi="Times New Roman CYR" w:cs="Times New Roman CYR"/>
          <w:b/>
          <w:bCs/>
          <w:color w:val="000000"/>
        </w:rPr>
      </w:pPr>
      <w:r>
        <w:rPr>
          <w:rFonts w:ascii="Times New Roman CYR" w:hAnsi="Times New Roman CYR" w:cs="Times New Roman CYR"/>
          <w:b/>
          <w:bCs/>
          <w:color w:val="000000"/>
        </w:rPr>
        <w:t xml:space="preserve">7.2. Квартальная бухгалтерская отчетность </w:t>
      </w:r>
      <w:proofErr w:type="gramStart"/>
      <w:r>
        <w:rPr>
          <w:rFonts w:ascii="Times New Roman CYR" w:hAnsi="Times New Roman CYR" w:cs="Times New Roman CYR"/>
          <w:b/>
          <w:bCs/>
          <w:color w:val="000000"/>
        </w:rPr>
        <w:t xml:space="preserve">эмитента </w:t>
      </w:r>
      <w:r>
        <w:rPr>
          <w:rFonts w:ascii="Times New Roman CYR" w:hAnsi="Times New Roman CYR" w:cs="Times New Roman CYR"/>
          <w:color w:val="000000"/>
        </w:rPr>
        <w:t xml:space="preserve"> </w:t>
      </w:r>
      <w:r>
        <w:rPr>
          <w:rFonts w:ascii="Times New Roman CYR" w:hAnsi="Times New Roman CYR" w:cs="Times New Roman CYR"/>
          <w:b/>
          <w:bCs/>
          <w:color w:val="000000"/>
        </w:rPr>
        <w:t>за</w:t>
      </w:r>
      <w:proofErr w:type="gramEnd"/>
      <w:r>
        <w:rPr>
          <w:rFonts w:ascii="Times New Roman CYR" w:hAnsi="Times New Roman CYR" w:cs="Times New Roman CYR"/>
          <w:b/>
          <w:bCs/>
          <w:color w:val="000000"/>
        </w:rPr>
        <w:t xml:space="preserve"> последний завершенный </w:t>
      </w:r>
    </w:p>
    <w:p w:rsidR="00D13077" w:rsidRDefault="00D13077">
      <w:pPr>
        <w:widowControl w:val="0"/>
        <w:autoSpaceDE w:val="0"/>
        <w:autoSpaceDN w:val="0"/>
        <w:adjustRightInd w:val="0"/>
        <w:rPr>
          <w:rFonts w:ascii="Times New Roman CYR" w:hAnsi="Times New Roman CYR" w:cs="Times New Roman CYR"/>
          <w:b/>
          <w:bCs/>
          <w:color w:val="000000"/>
        </w:rPr>
      </w:pPr>
      <w:r>
        <w:rPr>
          <w:rFonts w:ascii="Times New Roman CYR" w:hAnsi="Times New Roman CYR" w:cs="Times New Roman CYR"/>
          <w:b/>
          <w:bCs/>
          <w:color w:val="000000"/>
        </w:rPr>
        <w:t xml:space="preserve">      отчетный квартал</w:t>
      </w:r>
    </w:p>
    <w:p w:rsidR="00AC0FFC" w:rsidRDefault="00EB2540" w:rsidP="00AC0FFC">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В ежеквартальном отчете за  квартал </w:t>
      </w:r>
      <w:r w:rsidR="00AC0FFC">
        <w:rPr>
          <w:rFonts w:ascii="Times New Roman CYR" w:hAnsi="Times New Roman CYR" w:cs="Times New Roman CYR"/>
          <w:sz w:val="22"/>
          <w:szCs w:val="22"/>
        </w:rPr>
        <w:t>данная информация не указывается.</w:t>
      </w:r>
    </w:p>
    <w:p w:rsidR="00D13077" w:rsidRDefault="00D13077">
      <w:pPr>
        <w:widowControl w:val="0"/>
        <w:autoSpaceDE w:val="0"/>
        <w:autoSpaceDN w:val="0"/>
        <w:adjustRightInd w:val="0"/>
        <w:rPr>
          <w:rFonts w:ascii="Times New Roman CYR" w:hAnsi="Times New Roman CYR" w:cs="Times New Roman CYR"/>
          <w:color w:val="000000"/>
          <w:sz w:val="22"/>
          <w:szCs w:val="22"/>
        </w:rPr>
      </w:pPr>
    </w:p>
    <w:p w:rsidR="00D13077" w:rsidRDefault="00D13077">
      <w:pPr>
        <w:widowControl w:val="0"/>
        <w:autoSpaceDE w:val="0"/>
        <w:autoSpaceDN w:val="0"/>
        <w:adjustRightInd w:val="0"/>
        <w:ind w:firstLine="284"/>
        <w:rPr>
          <w:rFonts w:ascii="Times New Roman CYR" w:hAnsi="Times New Roman CYR" w:cs="Times New Roman CYR"/>
          <w:b/>
          <w:bCs/>
          <w:color w:val="000000"/>
        </w:rPr>
      </w:pPr>
    </w:p>
    <w:p w:rsidR="00D13077" w:rsidRDefault="00D13077">
      <w:pPr>
        <w:widowControl w:val="0"/>
        <w:autoSpaceDE w:val="0"/>
        <w:autoSpaceDN w:val="0"/>
        <w:adjustRightInd w:val="0"/>
        <w:ind w:firstLine="284"/>
        <w:rPr>
          <w:rFonts w:ascii="Times New Roman CYR" w:hAnsi="Times New Roman CYR" w:cs="Times New Roman CYR"/>
          <w:b/>
          <w:bCs/>
          <w:color w:val="000000"/>
        </w:rPr>
      </w:pPr>
      <w:r>
        <w:rPr>
          <w:rFonts w:ascii="Times New Roman CYR" w:hAnsi="Times New Roman CYR" w:cs="Times New Roman CYR"/>
          <w:b/>
          <w:bCs/>
          <w:color w:val="000000"/>
        </w:rPr>
        <w:t>7.4.Сведения об учетной политике</w:t>
      </w:r>
    </w:p>
    <w:p w:rsidR="00D13077" w:rsidRDefault="00D13077">
      <w:pPr>
        <w:widowControl w:val="0"/>
        <w:autoSpaceDE w:val="0"/>
        <w:autoSpaceDN w:val="0"/>
        <w:adjustRightInd w:val="0"/>
        <w:ind w:firstLine="284"/>
        <w:rPr>
          <w:rFonts w:ascii="Times New Roman CYR" w:hAnsi="Times New Roman CYR" w:cs="Times New Roman CYR"/>
          <w:b/>
          <w:bCs/>
          <w:color w:val="000000"/>
        </w:rPr>
      </w:pPr>
    </w:p>
    <w:p w:rsidR="00D13077" w:rsidRDefault="00D13077">
      <w:pPr>
        <w:widowControl w:val="0"/>
        <w:tabs>
          <w:tab w:val="left" w:pos="3960"/>
        </w:tabs>
        <w:autoSpaceDE w:val="0"/>
        <w:autoSpaceDN w:val="0"/>
        <w:adjustRightInd w:val="0"/>
        <w:ind w:left="3960" w:right="43" w:hanging="360"/>
        <w:jc w:val="both"/>
        <w:rPr>
          <w:rFonts w:ascii="Times New Roman CYR" w:hAnsi="Times New Roman CYR" w:cs="Times New Roman CYR"/>
        </w:rPr>
      </w:pPr>
      <w:r>
        <w:rPr>
          <w:rFonts w:ascii="Times New Roman CYR" w:hAnsi="Times New Roman CYR" w:cs="Times New Roman CYR"/>
        </w:rPr>
        <w:lastRenderedPageBreak/>
        <w:t>1.</w:t>
      </w:r>
      <w:r>
        <w:rPr>
          <w:rFonts w:ascii="Times New Roman CYR" w:hAnsi="Times New Roman CYR" w:cs="Times New Roman CYR"/>
        </w:rPr>
        <w:tab/>
      </w:r>
      <w:r>
        <w:rPr>
          <w:rFonts w:ascii="Courier New CYR" w:hAnsi="Courier New CYR" w:cs="Courier New CYR"/>
          <w:sz w:val="20"/>
          <w:szCs w:val="20"/>
        </w:rPr>
        <w:t xml:space="preserve"> </w:t>
      </w:r>
      <w:r>
        <w:rPr>
          <w:rFonts w:ascii="Times New Roman CYR" w:hAnsi="Times New Roman CYR" w:cs="Times New Roman CYR"/>
        </w:rPr>
        <w:t>ОБЩИЕ ПОЛОЖЕНИЯ</w:t>
      </w:r>
    </w:p>
    <w:p w:rsidR="00D13077" w:rsidRDefault="00D13077">
      <w:pPr>
        <w:widowControl w:val="0"/>
        <w:autoSpaceDE w:val="0"/>
        <w:autoSpaceDN w:val="0"/>
        <w:adjustRightInd w:val="0"/>
        <w:ind w:left="3600" w:right="43"/>
        <w:rPr>
          <w:rFonts w:ascii="Times New Roman CYR" w:hAnsi="Times New Roman CYR" w:cs="Times New Roman CYR"/>
        </w:rPr>
      </w:pPr>
    </w:p>
    <w:p w:rsidR="00D13077" w:rsidRDefault="00D13077">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1.1. Учетная политика ОАО ««</w:t>
      </w:r>
      <w:proofErr w:type="spellStart"/>
      <w:r w:rsidR="00CE7EFA">
        <w:rPr>
          <w:rFonts w:ascii="Times New Roman CYR" w:hAnsi="Times New Roman CYR" w:cs="Times New Roman CYR"/>
          <w:sz w:val="22"/>
          <w:szCs w:val="22"/>
        </w:rPr>
        <w:t>Тываавтотранс</w:t>
      </w:r>
      <w:proofErr w:type="spellEnd"/>
      <w:r>
        <w:rPr>
          <w:rFonts w:ascii="Times New Roman CYR" w:hAnsi="Times New Roman CYR" w:cs="Times New Roman CYR"/>
          <w:sz w:val="22"/>
          <w:szCs w:val="22"/>
        </w:rPr>
        <w:t xml:space="preserve">» является внутренним документом, определяющим совокупность способов ведения бухгалтерского учета - первичного наблюдения (документация, инвентаризация), стоимостного измерения (оценка и </w:t>
      </w:r>
      <w:proofErr w:type="spellStart"/>
      <w:r>
        <w:rPr>
          <w:rFonts w:ascii="Times New Roman CYR" w:hAnsi="Times New Roman CYR" w:cs="Times New Roman CYR"/>
          <w:sz w:val="22"/>
          <w:szCs w:val="22"/>
        </w:rPr>
        <w:t>калькулирование</w:t>
      </w:r>
      <w:proofErr w:type="spellEnd"/>
      <w:r>
        <w:rPr>
          <w:rFonts w:ascii="Times New Roman CYR" w:hAnsi="Times New Roman CYR" w:cs="Times New Roman CYR"/>
          <w:sz w:val="22"/>
          <w:szCs w:val="22"/>
        </w:rPr>
        <w:t>), текущей группировки (счета и двойная запись) и итогового обобщения (баланс и отчетность) фактов хозяйственной деятельности, которые регламентируются законодательством Российской Федерации, Уставом общества, внутренними документами ОАО «</w:t>
      </w:r>
      <w:proofErr w:type="spellStart"/>
      <w:r w:rsidR="00CE7EFA">
        <w:rPr>
          <w:rFonts w:ascii="Times New Roman CYR" w:hAnsi="Times New Roman CYR" w:cs="Times New Roman CYR"/>
          <w:sz w:val="22"/>
          <w:szCs w:val="22"/>
        </w:rPr>
        <w:t>Тываавтотранс</w:t>
      </w:r>
      <w:proofErr w:type="spellEnd"/>
      <w:r>
        <w:rPr>
          <w:rFonts w:ascii="Times New Roman CYR" w:hAnsi="Times New Roman CYR" w:cs="Times New Roman CYR"/>
          <w:sz w:val="22"/>
          <w:szCs w:val="22"/>
        </w:rPr>
        <w:t>» (далее - Общество).</w:t>
      </w:r>
    </w:p>
    <w:p w:rsidR="00D13077" w:rsidRDefault="00D13077">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Основополагающими законодательными и нормативными документами при формировании учетной политики являются:</w:t>
      </w:r>
    </w:p>
    <w:p w:rsidR="00D13077" w:rsidRDefault="00D13077">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 Федеральный закон «О бухгалтерском учете» от 21 ноября 1996 года № 129-ФЗ;</w:t>
      </w:r>
    </w:p>
    <w:p w:rsidR="00D13077" w:rsidRDefault="00D13077">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 Гражданский кодекс Российской Федерации;</w:t>
      </w:r>
    </w:p>
    <w:p w:rsidR="00D13077" w:rsidRDefault="00D13077">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 часть первая Налогового кодекса Российской Федерации (в части оценки имущества, полученного безвозмездно и в порядке товарообмена) от 31 июля 1998 года № 146-ФЗ;</w:t>
      </w:r>
    </w:p>
    <w:p w:rsidR="00D13077" w:rsidRDefault="00D13077">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 План счетов бухгалтерского учета финансово-хозяйственной деятельности организаций и Инструкция по применению Плана счетов бухгалтерского учета финансово-хозяйственной деятельности организаций, утвержденные приказом Минфина РФ от 31 октября 2000 года № 94н;</w:t>
      </w:r>
    </w:p>
    <w:p w:rsidR="00D13077" w:rsidRDefault="00D13077">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 Положение по ведению бухгалтерского учета и бухгалтерской отчетности в Российской Федерации, утвержденное приказом Минфина РФ от 29 июля 1998 года № 34н (с изменениями от 30 декабря 1999 года, 24 марта 2000 года);</w:t>
      </w:r>
    </w:p>
    <w:p w:rsidR="00D13077" w:rsidRDefault="00D13077">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 Положение по бухгалтерскому учету «Учетная политика организации» ПБУ 1/98, утвержденное приказом Минфина РФ от 09 декабря 1998 года № 60н (с изменениями от 30 декабря 1999 года);</w:t>
      </w:r>
    </w:p>
    <w:p w:rsidR="00D13077" w:rsidRDefault="00D13077">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 другие Положения по бухгалтерскому учету.</w:t>
      </w:r>
    </w:p>
    <w:p w:rsidR="00D13077" w:rsidRDefault="00D13077">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1.2. Способы ведения бухгалтерского учета, по которым не допускается вышеназванными законодательными и нормативными документами возможность применения нескольких вариантов, применяются Обществом в установленном этими документами порядке. При этом применяемые Обществом способы ведения бухгалтерского учета, установленные законодательными и нормативными документами, в настоящем Положении дополнительно не оговариваются.</w:t>
      </w:r>
    </w:p>
    <w:p w:rsidR="00D13077" w:rsidRDefault="00D13077">
      <w:pPr>
        <w:widowControl w:val="0"/>
        <w:autoSpaceDE w:val="0"/>
        <w:autoSpaceDN w:val="0"/>
        <w:adjustRightInd w:val="0"/>
        <w:ind w:right="43"/>
        <w:rPr>
          <w:rFonts w:ascii="Times New Roman CYR" w:hAnsi="Times New Roman CYR" w:cs="Times New Roman CYR"/>
        </w:rPr>
      </w:pPr>
    </w:p>
    <w:p w:rsidR="00D13077" w:rsidRDefault="00D13077">
      <w:pPr>
        <w:widowControl w:val="0"/>
        <w:autoSpaceDE w:val="0"/>
        <w:autoSpaceDN w:val="0"/>
        <w:adjustRightInd w:val="0"/>
        <w:ind w:left="1440" w:right="43"/>
        <w:rPr>
          <w:rFonts w:ascii="Times New Roman CYR" w:hAnsi="Times New Roman CYR" w:cs="Times New Roman CYR"/>
          <w:sz w:val="22"/>
          <w:szCs w:val="22"/>
        </w:rPr>
      </w:pPr>
      <w:r>
        <w:rPr>
          <w:rFonts w:ascii="Times New Roman CYR" w:hAnsi="Times New Roman CYR" w:cs="Times New Roman CYR"/>
          <w:sz w:val="22"/>
          <w:szCs w:val="22"/>
        </w:rPr>
        <w:t>2. ПОРЯДОК ОРГАНИЗАЦИИ БУХГАЛТЕРСКОГО УЧЕТА</w:t>
      </w:r>
    </w:p>
    <w:p w:rsidR="00D13077" w:rsidRDefault="00D13077">
      <w:pPr>
        <w:widowControl w:val="0"/>
        <w:autoSpaceDE w:val="0"/>
        <w:autoSpaceDN w:val="0"/>
        <w:adjustRightInd w:val="0"/>
        <w:ind w:left="1440" w:right="43"/>
        <w:rPr>
          <w:rFonts w:ascii="Times New Roman CYR" w:hAnsi="Times New Roman CYR" w:cs="Times New Roman CYR"/>
          <w:sz w:val="20"/>
          <w:szCs w:val="20"/>
        </w:rPr>
      </w:pPr>
    </w:p>
    <w:p w:rsidR="00D13077" w:rsidRDefault="00D13077">
      <w:pPr>
        <w:widowControl w:val="0"/>
        <w:autoSpaceDE w:val="0"/>
        <w:autoSpaceDN w:val="0"/>
        <w:adjustRightInd w:val="0"/>
        <w:ind w:right="43"/>
        <w:jc w:val="both"/>
        <w:rPr>
          <w:rFonts w:ascii="Times New Roman CYR" w:hAnsi="Times New Roman CYR" w:cs="Times New Roman CYR"/>
          <w:sz w:val="22"/>
          <w:szCs w:val="22"/>
        </w:rPr>
      </w:pPr>
      <w:r>
        <w:rPr>
          <w:rFonts w:ascii="Times New Roman CYR" w:hAnsi="Times New Roman CYR" w:cs="Times New Roman CYR"/>
          <w:b/>
          <w:bCs/>
          <w:sz w:val="20"/>
          <w:szCs w:val="20"/>
        </w:rPr>
        <w:tab/>
      </w:r>
      <w:r>
        <w:rPr>
          <w:rFonts w:ascii="Times New Roman CYR" w:hAnsi="Times New Roman CYR" w:cs="Times New Roman CYR"/>
          <w:sz w:val="22"/>
          <w:szCs w:val="22"/>
        </w:rPr>
        <w:t>2.1. Ведение бухгалтерского учета осуществляет Главная бухгалтерия Общества во главе с главным бухгалтером, который подчиняется непосредственно генеральному директору ОАО «</w:t>
      </w:r>
      <w:proofErr w:type="spellStart"/>
      <w:r w:rsidR="00CE7EFA">
        <w:rPr>
          <w:rFonts w:ascii="Times New Roman CYR" w:hAnsi="Times New Roman CYR" w:cs="Times New Roman CYR"/>
          <w:sz w:val="22"/>
          <w:szCs w:val="22"/>
        </w:rPr>
        <w:t>Тываавтотранс</w:t>
      </w:r>
      <w:proofErr w:type="spellEnd"/>
      <w:r>
        <w:rPr>
          <w:rFonts w:ascii="Times New Roman CYR" w:hAnsi="Times New Roman CYR" w:cs="Times New Roman CYR"/>
          <w:sz w:val="22"/>
          <w:szCs w:val="22"/>
        </w:rPr>
        <w:t>».</w:t>
      </w:r>
    </w:p>
    <w:p w:rsidR="00D13077" w:rsidRDefault="00D13077">
      <w:pPr>
        <w:widowControl w:val="0"/>
        <w:autoSpaceDE w:val="0"/>
        <w:autoSpaceDN w:val="0"/>
        <w:adjustRightInd w:val="0"/>
        <w:ind w:right="43"/>
        <w:jc w:val="both"/>
        <w:rPr>
          <w:rFonts w:ascii="Times New Roman CYR" w:hAnsi="Times New Roman CYR" w:cs="Times New Roman CYR"/>
          <w:sz w:val="22"/>
          <w:szCs w:val="22"/>
        </w:rPr>
      </w:pPr>
      <w:r>
        <w:rPr>
          <w:rFonts w:ascii="Times New Roman CYR" w:hAnsi="Times New Roman CYR" w:cs="Times New Roman CYR"/>
          <w:sz w:val="22"/>
          <w:szCs w:val="22"/>
        </w:rPr>
        <w:tab/>
        <w:t>Структура Главной бухгалтерии, численность работников отдельных бухгалтерских подразделений определяется Положением «О Главной бухгалтерии ОАО «</w:t>
      </w:r>
      <w:proofErr w:type="spellStart"/>
      <w:r w:rsidR="00CE7EFA">
        <w:rPr>
          <w:rFonts w:ascii="Times New Roman CYR" w:hAnsi="Times New Roman CYR" w:cs="Times New Roman CYR"/>
          <w:sz w:val="22"/>
          <w:szCs w:val="22"/>
        </w:rPr>
        <w:t>Тываавтотранс</w:t>
      </w:r>
      <w:proofErr w:type="spellEnd"/>
      <w:r>
        <w:rPr>
          <w:rFonts w:ascii="Times New Roman CYR" w:hAnsi="Times New Roman CYR" w:cs="Times New Roman CYR"/>
          <w:sz w:val="22"/>
          <w:szCs w:val="22"/>
        </w:rPr>
        <w:t>»» и должностными инструкциями.</w:t>
      </w:r>
    </w:p>
    <w:p w:rsidR="00D13077" w:rsidRDefault="00D13077">
      <w:pPr>
        <w:widowControl w:val="0"/>
        <w:autoSpaceDE w:val="0"/>
        <w:autoSpaceDN w:val="0"/>
        <w:adjustRightInd w:val="0"/>
        <w:ind w:right="43"/>
        <w:jc w:val="both"/>
        <w:rPr>
          <w:rFonts w:ascii="Times New Roman CYR" w:hAnsi="Times New Roman CYR" w:cs="Times New Roman CYR"/>
          <w:b/>
          <w:bCs/>
          <w:sz w:val="22"/>
          <w:szCs w:val="22"/>
        </w:rPr>
      </w:pPr>
    </w:p>
    <w:p w:rsidR="00D13077" w:rsidRDefault="00D13077">
      <w:pPr>
        <w:widowControl w:val="0"/>
        <w:autoSpaceDE w:val="0"/>
        <w:autoSpaceDN w:val="0"/>
        <w:adjustRightInd w:val="0"/>
        <w:ind w:left="720" w:right="43"/>
        <w:jc w:val="both"/>
        <w:rPr>
          <w:rFonts w:ascii="Times New Roman CYR" w:hAnsi="Times New Roman CYR" w:cs="Times New Roman CYR"/>
          <w:sz w:val="22"/>
          <w:szCs w:val="22"/>
        </w:rPr>
      </w:pPr>
      <w:r>
        <w:rPr>
          <w:rFonts w:ascii="Times New Roman CYR" w:hAnsi="Times New Roman CYR" w:cs="Times New Roman CYR"/>
          <w:sz w:val="22"/>
          <w:szCs w:val="22"/>
        </w:rPr>
        <w:t>3. СИСТЕМА БУХГАЛТЕРСКОГО УЧЕТА И БУХГАЛТЕРСКОЙ ОТЧЕТНОСТИ</w:t>
      </w:r>
    </w:p>
    <w:p w:rsidR="00D13077" w:rsidRDefault="00D13077">
      <w:pPr>
        <w:widowControl w:val="0"/>
        <w:autoSpaceDE w:val="0"/>
        <w:autoSpaceDN w:val="0"/>
        <w:adjustRightInd w:val="0"/>
        <w:ind w:right="43"/>
        <w:jc w:val="both"/>
        <w:rPr>
          <w:rFonts w:ascii="Times New Roman CYR" w:hAnsi="Times New Roman CYR" w:cs="Times New Roman CYR"/>
          <w:sz w:val="22"/>
          <w:szCs w:val="22"/>
        </w:rPr>
      </w:pPr>
    </w:p>
    <w:p w:rsidR="00D13077" w:rsidRDefault="00D13077">
      <w:pPr>
        <w:widowControl w:val="0"/>
        <w:autoSpaceDE w:val="0"/>
        <w:autoSpaceDN w:val="0"/>
        <w:adjustRightInd w:val="0"/>
        <w:ind w:right="43"/>
        <w:jc w:val="both"/>
        <w:rPr>
          <w:rFonts w:ascii="Times New Roman CYR" w:hAnsi="Times New Roman CYR" w:cs="Times New Roman CYR"/>
          <w:sz w:val="22"/>
          <w:szCs w:val="22"/>
        </w:rPr>
      </w:pPr>
      <w:r>
        <w:rPr>
          <w:rFonts w:ascii="Times New Roman CYR" w:hAnsi="Times New Roman CYR" w:cs="Times New Roman CYR"/>
          <w:sz w:val="22"/>
          <w:szCs w:val="22"/>
        </w:rPr>
        <w:t>3.1. Бухгалтерский учет Общества ведется по журнально-ордерной форме с одновременной автоматизацией отдельных участков учета. Регистры бухгалтерского учета подлежат ежемесячной распечатке и брошюрованию в виде специальных книг (журналов), отдельных листов (справок) и карточек, а также в виде электронной информации, полученной при использовании вычислительной техники (на дисках, дискетах, и иных машинных носителях).</w:t>
      </w:r>
    </w:p>
    <w:p w:rsidR="00D13077" w:rsidRDefault="00D13077">
      <w:pPr>
        <w:widowControl w:val="0"/>
        <w:autoSpaceDE w:val="0"/>
        <w:autoSpaceDN w:val="0"/>
        <w:adjustRightInd w:val="0"/>
        <w:ind w:right="43"/>
        <w:jc w:val="both"/>
        <w:rPr>
          <w:rFonts w:ascii="Times New Roman CYR" w:hAnsi="Times New Roman CYR" w:cs="Times New Roman CYR"/>
          <w:sz w:val="22"/>
          <w:szCs w:val="22"/>
        </w:rPr>
      </w:pPr>
      <w:r>
        <w:rPr>
          <w:rFonts w:ascii="Times New Roman CYR" w:hAnsi="Times New Roman CYR" w:cs="Times New Roman CYR"/>
          <w:sz w:val="22"/>
          <w:szCs w:val="22"/>
        </w:rPr>
        <w:t>Имущество объединения, обязательства и хозяйственные операции для отражения в бухгалтерском учете оцениваются в рублях и копейках, а во внутренней отчетности в денежном выражении путем суммирования фактически произведенных расходов в целых рублях.</w:t>
      </w:r>
    </w:p>
    <w:p w:rsidR="00D13077" w:rsidRDefault="00D13077">
      <w:pPr>
        <w:widowControl w:val="0"/>
        <w:autoSpaceDE w:val="0"/>
        <w:autoSpaceDN w:val="0"/>
        <w:adjustRightInd w:val="0"/>
        <w:ind w:right="43"/>
        <w:jc w:val="both"/>
        <w:rPr>
          <w:rFonts w:ascii="Times New Roman CYR" w:hAnsi="Times New Roman CYR" w:cs="Times New Roman CYR"/>
          <w:sz w:val="22"/>
          <w:szCs w:val="22"/>
        </w:rPr>
      </w:pPr>
      <w:r>
        <w:rPr>
          <w:rFonts w:ascii="Times New Roman CYR" w:hAnsi="Times New Roman CYR" w:cs="Times New Roman CYR"/>
          <w:sz w:val="22"/>
          <w:szCs w:val="22"/>
        </w:rPr>
        <w:t>3.2. Состав и формы внутренней отчетности, периодичность, сроки составления и представления, перечень пользователей внутренней отчетности устанавливается генеральным директором.</w:t>
      </w:r>
    </w:p>
    <w:p w:rsidR="00D13077" w:rsidRDefault="00D13077">
      <w:pPr>
        <w:widowControl w:val="0"/>
        <w:autoSpaceDE w:val="0"/>
        <w:autoSpaceDN w:val="0"/>
        <w:adjustRightInd w:val="0"/>
        <w:ind w:right="43"/>
        <w:jc w:val="both"/>
        <w:rPr>
          <w:rFonts w:ascii="Times New Roman CYR" w:hAnsi="Times New Roman CYR" w:cs="Times New Roman CYR"/>
          <w:sz w:val="22"/>
          <w:szCs w:val="22"/>
        </w:rPr>
      </w:pPr>
    </w:p>
    <w:p w:rsidR="00D13077" w:rsidRDefault="00D13077">
      <w:pPr>
        <w:widowControl w:val="0"/>
        <w:autoSpaceDE w:val="0"/>
        <w:autoSpaceDN w:val="0"/>
        <w:adjustRightInd w:val="0"/>
        <w:ind w:right="43"/>
        <w:jc w:val="center"/>
        <w:rPr>
          <w:rFonts w:ascii="Times New Roman CYR" w:hAnsi="Times New Roman CYR" w:cs="Times New Roman CYR"/>
          <w:sz w:val="22"/>
          <w:szCs w:val="22"/>
        </w:rPr>
      </w:pPr>
      <w:r>
        <w:rPr>
          <w:rFonts w:ascii="Times New Roman CYR" w:hAnsi="Times New Roman CYR" w:cs="Times New Roman CYR"/>
          <w:sz w:val="22"/>
          <w:szCs w:val="22"/>
        </w:rPr>
        <w:t>4. РАБОЧИЙ ПЛАН СЧЕТОВ БУХГАЛТЕРСКОГО УЧЕТА</w:t>
      </w:r>
    </w:p>
    <w:p w:rsidR="00D13077" w:rsidRDefault="00D13077">
      <w:pPr>
        <w:widowControl w:val="0"/>
        <w:autoSpaceDE w:val="0"/>
        <w:autoSpaceDN w:val="0"/>
        <w:adjustRightInd w:val="0"/>
        <w:ind w:right="43"/>
        <w:jc w:val="both"/>
        <w:rPr>
          <w:rFonts w:ascii="Times New Roman CYR" w:hAnsi="Times New Roman CYR" w:cs="Times New Roman CYR"/>
          <w:sz w:val="22"/>
          <w:szCs w:val="22"/>
        </w:rPr>
      </w:pPr>
    </w:p>
    <w:p w:rsidR="00D13077" w:rsidRDefault="00D13077">
      <w:pPr>
        <w:widowControl w:val="0"/>
        <w:autoSpaceDE w:val="0"/>
        <w:autoSpaceDN w:val="0"/>
        <w:adjustRightInd w:val="0"/>
        <w:ind w:right="43"/>
        <w:jc w:val="both"/>
        <w:rPr>
          <w:rFonts w:ascii="Times New Roman CYR" w:hAnsi="Times New Roman CYR" w:cs="Times New Roman CYR"/>
          <w:sz w:val="22"/>
          <w:szCs w:val="22"/>
        </w:rPr>
      </w:pPr>
      <w:r>
        <w:rPr>
          <w:rFonts w:ascii="Times New Roman CYR" w:hAnsi="Times New Roman CYR" w:cs="Times New Roman CYR"/>
          <w:sz w:val="22"/>
          <w:szCs w:val="22"/>
        </w:rPr>
        <w:lastRenderedPageBreak/>
        <w:t>4.1. В качестве рабочего Плана счетов, Общество использует План счетов бухгалтерского учета финансово-хозяйственной деятельности организаций, утвержденный приказом Минфина РФ от 31 октября 2000 года № 94н.</w:t>
      </w:r>
    </w:p>
    <w:p w:rsidR="00D13077" w:rsidRDefault="00D13077">
      <w:pPr>
        <w:widowControl w:val="0"/>
        <w:autoSpaceDE w:val="0"/>
        <w:autoSpaceDN w:val="0"/>
        <w:adjustRightInd w:val="0"/>
        <w:ind w:right="43"/>
        <w:jc w:val="both"/>
        <w:rPr>
          <w:rFonts w:ascii="Times New Roman CYR" w:hAnsi="Times New Roman CYR" w:cs="Times New Roman CYR"/>
          <w:sz w:val="22"/>
          <w:szCs w:val="22"/>
        </w:rPr>
      </w:pPr>
      <w:r>
        <w:rPr>
          <w:rFonts w:ascii="Times New Roman CYR" w:hAnsi="Times New Roman CYR" w:cs="Times New Roman CYR"/>
          <w:sz w:val="22"/>
          <w:szCs w:val="22"/>
        </w:rPr>
        <w:t>4.2. В соответствии с Инструкцией по применению Плана счетов бухгалтерского учета финансово-хозяйственной деятельности организаций, Общество самостоятельно ввело в рабочий План счетов дополнительные субсчета и уточнило содержание отдельных субсчетов исходя  из особенностей своей хозяйственной деятельности:</w:t>
      </w:r>
    </w:p>
    <w:p w:rsidR="00D13077" w:rsidRDefault="00D13077">
      <w:pPr>
        <w:widowControl w:val="0"/>
        <w:autoSpaceDE w:val="0"/>
        <w:autoSpaceDN w:val="0"/>
        <w:adjustRightInd w:val="0"/>
        <w:ind w:right="43"/>
        <w:jc w:val="both"/>
        <w:rPr>
          <w:rFonts w:ascii="Times New Roman CYR" w:hAnsi="Times New Roman CYR" w:cs="Times New Roman CYR"/>
          <w:sz w:val="22"/>
          <w:szCs w:val="22"/>
        </w:rPr>
      </w:pPr>
    </w:p>
    <w:tbl>
      <w:tblPr>
        <w:tblW w:w="0" w:type="auto"/>
        <w:tblLayout w:type="fixed"/>
        <w:tblLook w:val="0000" w:firstRow="0" w:lastRow="0" w:firstColumn="0" w:lastColumn="0" w:noHBand="0" w:noVBand="0"/>
      </w:tblPr>
      <w:tblGrid>
        <w:gridCol w:w="1809"/>
        <w:gridCol w:w="7938"/>
      </w:tblGrid>
      <w:tr w:rsidR="00D13077">
        <w:tc>
          <w:tcPr>
            <w:tcW w:w="1809"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 xml:space="preserve">Номер </w:t>
            </w:r>
            <w:proofErr w:type="gramStart"/>
            <w:r>
              <w:rPr>
                <w:rFonts w:ascii="Times New Roman CYR" w:hAnsi="Times New Roman CYR" w:cs="Times New Roman CYR"/>
                <w:sz w:val="20"/>
                <w:szCs w:val="20"/>
              </w:rPr>
              <w:t>дополни-тельного</w:t>
            </w:r>
            <w:proofErr w:type="gramEnd"/>
            <w:r>
              <w:rPr>
                <w:rFonts w:ascii="Times New Roman CYR" w:hAnsi="Times New Roman CYR" w:cs="Times New Roman CYR"/>
                <w:sz w:val="20"/>
                <w:szCs w:val="20"/>
              </w:rPr>
              <w:t xml:space="preserve"> </w:t>
            </w:r>
            <w:proofErr w:type="spellStart"/>
            <w:r>
              <w:rPr>
                <w:rFonts w:ascii="Times New Roman CYR" w:hAnsi="Times New Roman CYR" w:cs="Times New Roman CYR"/>
                <w:sz w:val="20"/>
                <w:szCs w:val="20"/>
              </w:rPr>
              <w:t>субсчета</w:t>
            </w:r>
            <w:proofErr w:type="spellEnd"/>
            <w:r>
              <w:rPr>
                <w:rFonts w:ascii="Times New Roman CYR" w:hAnsi="Times New Roman CYR" w:cs="Times New Roman CYR"/>
                <w:sz w:val="20"/>
                <w:szCs w:val="20"/>
              </w:rPr>
              <w:t xml:space="preserve"> (</w:t>
            </w:r>
            <w:proofErr w:type="spellStart"/>
            <w:r>
              <w:rPr>
                <w:rFonts w:ascii="Times New Roman CYR" w:hAnsi="Times New Roman CYR" w:cs="Times New Roman CYR"/>
                <w:sz w:val="20"/>
                <w:szCs w:val="20"/>
              </w:rPr>
              <w:t>субсчета</w:t>
            </w:r>
            <w:proofErr w:type="spellEnd"/>
            <w:r>
              <w:rPr>
                <w:rFonts w:ascii="Times New Roman CYR" w:hAnsi="Times New Roman CYR" w:cs="Times New Roman CYR"/>
                <w:sz w:val="20"/>
                <w:szCs w:val="20"/>
              </w:rPr>
              <w:t xml:space="preserve"> с уточненным содержанием)</w:t>
            </w:r>
          </w:p>
        </w:tc>
        <w:tc>
          <w:tcPr>
            <w:tcW w:w="7938"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b/>
                <w:bCs/>
                <w:sz w:val="22"/>
                <w:szCs w:val="22"/>
              </w:rPr>
            </w:pPr>
            <w:r>
              <w:rPr>
                <w:rFonts w:ascii="Times New Roman CYR" w:hAnsi="Times New Roman CYR" w:cs="Times New Roman CYR"/>
                <w:b/>
                <w:bCs/>
                <w:sz w:val="22"/>
                <w:szCs w:val="22"/>
              </w:rPr>
              <w:t>Наименование дополнительного субсчета  (субсчета с уточненным содержанием)</w:t>
            </w:r>
          </w:p>
        </w:tc>
      </w:tr>
      <w:tr w:rsidR="00D13077">
        <w:tc>
          <w:tcPr>
            <w:tcW w:w="9747" w:type="dxa"/>
            <w:gridSpan w:val="2"/>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Раздел </w:t>
            </w:r>
            <w:r>
              <w:rPr>
                <w:rFonts w:ascii="Times New Roman CYR" w:hAnsi="Times New Roman CYR" w:cs="Times New Roman CYR"/>
                <w:sz w:val="22"/>
                <w:szCs w:val="22"/>
                <w:lang w:val="en-US"/>
              </w:rPr>
              <w:t>I</w:t>
            </w:r>
            <w:r>
              <w:rPr>
                <w:rFonts w:ascii="Times New Roman CYR" w:hAnsi="Times New Roman CYR" w:cs="Times New Roman CYR"/>
                <w:sz w:val="22"/>
                <w:szCs w:val="22"/>
              </w:rPr>
              <w:t>. ВНЕОБОРОТНЫЕ АКТИВЫ</w:t>
            </w:r>
          </w:p>
        </w:tc>
      </w:tr>
      <w:tr w:rsidR="00D13077">
        <w:tc>
          <w:tcPr>
            <w:tcW w:w="1809"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04-1</w:t>
            </w:r>
          </w:p>
        </w:tc>
        <w:tc>
          <w:tcPr>
            <w:tcW w:w="7938"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Нематериальные активы </w:t>
            </w:r>
          </w:p>
        </w:tc>
      </w:tr>
      <w:tr w:rsidR="00D13077">
        <w:tc>
          <w:tcPr>
            <w:tcW w:w="1809"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04-2</w:t>
            </w:r>
          </w:p>
        </w:tc>
        <w:tc>
          <w:tcPr>
            <w:tcW w:w="7938"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Р</w:t>
            </w:r>
            <w:r>
              <w:rPr>
                <w:rFonts w:ascii="Times New Roman CYR" w:hAnsi="Times New Roman CYR" w:cs="Times New Roman CYR"/>
                <w:color w:val="000000"/>
                <w:sz w:val="22"/>
                <w:szCs w:val="22"/>
              </w:rPr>
              <w:t>асходы   на  научно-исследовательские, опытно-конструкторские и                                          технологические работы</w:t>
            </w:r>
          </w:p>
        </w:tc>
      </w:tr>
      <w:tr w:rsidR="00D13077">
        <w:tc>
          <w:tcPr>
            <w:tcW w:w="1809"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08-3</w:t>
            </w:r>
          </w:p>
        </w:tc>
        <w:tc>
          <w:tcPr>
            <w:tcW w:w="7938"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Приобретение и изготовление объектов основных средств</w:t>
            </w:r>
          </w:p>
        </w:tc>
      </w:tr>
      <w:tr w:rsidR="00D13077">
        <w:tc>
          <w:tcPr>
            <w:tcW w:w="1809"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p>
        </w:tc>
        <w:tc>
          <w:tcPr>
            <w:tcW w:w="7938"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p>
        </w:tc>
      </w:tr>
      <w:tr w:rsidR="00D13077">
        <w:tc>
          <w:tcPr>
            <w:tcW w:w="9747" w:type="dxa"/>
            <w:gridSpan w:val="2"/>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Раздел </w:t>
            </w:r>
            <w:r>
              <w:rPr>
                <w:rFonts w:ascii="Times New Roman CYR" w:hAnsi="Times New Roman CYR" w:cs="Times New Roman CYR"/>
                <w:sz w:val="22"/>
                <w:szCs w:val="22"/>
                <w:lang w:val="en-US"/>
              </w:rPr>
              <w:t>I</w:t>
            </w:r>
            <w:r>
              <w:rPr>
                <w:rFonts w:ascii="Times New Roman CYR" w:hAnsi="Times New Roman CYR" w:cs="Times New Roman CYR"/>
                <w:sz w:val="22"/>
                <w:szCs w:val="22"/>
              </w:rPr>
              <w:t xml:space="preserve"> </w:t>
            </w:r>
            <w:r>
              <w:rPr>
                <w:rFonts w:ascii="Times New Roman CYR" w:hAnsi="Times New Roman CYR" w:cs="Times New Roman CYR"/>
                <w:sz w:val="22"/>
                <w:szCs w:val="22"/>
                <w:lang w:val="en-US"/>
              </w:rPr>
              <w:t>I</w:t>
            </w:r>
            <w:r>
              <w:rPr>
                <w:rFonts w:ascii="Times New Roman CYR" w:hAnsi="Times New Roman CYR" w:cs="Times New Roman CYR"/>
                <w:sz w:val="22"/>
                <w:szCs w:val="22"/>
              </w:rPr>
              <w:t>. ПРОИЗВОДСТВЕННЫЕ ЗАПАСЫ</w:t>
            </w:r>
          </w:p>
        </w:tc>
      </w:tr>
      <w:tr w:rsidR="00D13077">
        <w:tc>
          <w:tcPr>
            <w:tcW w:w="1809"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10-1-1</w:t>
            </w:r>
          </w:p>
        </w:tc>
        <w:tc>
          <w:tcPr>
            <w:tcW w:w="7938"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Основные материалы</w:t>
            </w:r>
          </w:p>
        </w:tc>
      </w:tr>
      <w:tr w:rsidR="00D13077">
        <w:tc>
          <w:tcPr>
            <w:tcW w:w="1809"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10-1-2</w:t>
            </w:r>
          </w:p>
        </w:tc>
        <w:tc>
          <w:tcPr>
            <w:tcW w:w="7938"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Вспомогательные материалы основного производства</w:t>
            </w:r>
          </w:p>
        </w:tc>
      </w:tr>
      <w:tr w:rsidR="00D13077">
        <w:tc>
          <w:tcPr>
            <w:tcW w:w="1809"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10-1-3</w:t>
            </w:r>
          </w:p>
        </w:tc>
        <w:tc>
          <w:tcPr>
            <w:tcW w:w="7938"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Прочие вспомогательные материалы</w:t>
            </w:r>
          </w:p>
        </w:tc>
      </w:tr>
      <w:tr w:rsidR="00D13077">
        <w:tc>
          <w:tcPr>
            <w:tcW w:w="1809"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10-5-1</w:t>
            </w:r>
          </w:p>
        </w:tc>
        <w:tc>
          <w:tcPr>
            <w:tcW w:w="7938"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Запасные части к транспортным средствам ТХС</w:t>
            </w:r>
          </w:p>
        </w:tc>
      </w:tr>
      <w:tr w:rsidR="00D13077">
        <w:tc>
          <w:tcPr>
            <w:tcW w:w="1809"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10-5-2</w:t>
            </w:r>
          </w:p>
        </w:tc>
        <w:tc>
          <w:tcPr>
            <w:tcW w:w="7938"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Запасные части к технологическому оборудованию</w:t>
            </w:r>
          </w:p>
        </w:tc>
      </w:tr>
      <w:tr w:rsidR="00D13077">
        <w:tc>
          <w:tcPr>
            <w:tcW w:w="1809"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10-5-3</w:t>
            </w:r>
          </w:p>
        </w:tc>
        <w:tc>
          <w:tcPr>
            <w:tcW w:w="7938"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Запасные части к оргтехнике</w:t>
            </w:r>
          </w:p>
        </w:tc>
      </w:tr>
      <w:tr w:rsidR="00D13077">
        <w:tc>
          <w:tcPr>
            <w:tcW w:w="1809"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10-10</w:t>
            </w:r>
          </w:p>
        </w:tc>
        <w:tc>
          <w:tcPr>
            <w:tcW w:w="7938"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Транспортно-заготовительные расходы</w:t>
            </w:r>
          </w:p>
        </w:tc>
      </w:tr>
      <w:tr w:rsidR="00D13077">
        <w:tc>
          <w:tcPr>
            <w:tcW w:w="1809"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19-1</w:t>
            </w:r>
          </w:p>
        </w:tc>
        <w:tc>
          <w:tcPr>
            <w:tcW w:w="7938"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Налог на добавленную стоимость по приобретенным ценностям для изготовления продукции (выполнения работ, оказания услуг), реализуемой по ставке НДС 20 %</w:t>
            </w:r>
          </w:p>
        </w:tc>
      </w:tr>
      <w:tr w:rsidR="00D13077">
        <w:tc>
          <w:tcPr>
            <w:tcW w:w="1809"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19-2</w:t>
            </w:r>
          </w:p>
        </w:tc>
        <w:tc>
          <w:tcPr>
            <w:tcW w:w="7938"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Налог на добавленную стоимость по приобретенным ценностям для изготовления продукции, реализуемой на экспорт по ставке НДС 0 %</w:t>
            </w:r>
          </w:p>
        </w:tc>
      </w:tr>
      <w:tr w:rsidR="00D13077">
        <w:tc>
          <w:tcPr>
            <w:tcW w:w="1809"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p>
        </w:tc>
        <w:tc>
          <w:tcPr>
            <w:tcW w:w="7938"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p>
        </w:tc>
      </w:tr>
      <w:tr w:rsidR="00D13077">
        <w:tc>
          <w:tcPr>
            <w:tcW w:w="9747" w:type="dxa"/>
            <w:gridSpan w:val="2"/>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Раздел </w:t>
            </w:r>
            <w:r>
              <w:rPr>
                <w:rFonts w:ascii="Times New Roman CYR" w:hAnsi="Times New Roman CYR" w:cs="Times New Roman CYR"/>
                <w:sz w:val="22"/>
                <w:szCs w:val="22"/>
                <w:lang w:val="en-US"/>
              </w:rPr>
              <w:t>I</w:t>
            </w:r>
            <w:r>
              <w:rPr>
                <w:rFonts w:ascii="Times New Roman CYR" w:hAnsi="Times New Roman CYR" w:cs="Times New Roman CYR"/>
                <w:sz w:val="22"/>
                <w:szCs w:val="22"/>
              </w:rPr>
              <w:t xml:space="preserve"> </w:t>
            </w:r>
            <w:r>
              <w:rPr>
                <w:rFonts w:ascii="Times New Roman CYR" w:hAnsi="Times New Roman CYR" w:cs="Times New Roman CYR"/>
                <w:sz w:val="22"/>
                <w:szCs w:val="22"/>
                <w:lang w:val="en-US"/>
              </w:rPr>
              <w:t>I</w:t>
            </w:r>
            <w:r>
              <w:rPr>
                <w:rFonts w:ascii="Times New Roman CYR" w:hAnsi="Times New Roman CYR" w:cs="Times New Roman CYR"/>
                <w:sz w:val="22"/>
                <w:szCs w:val="22"/>
              </w:rPr>
              <w:t xml:space="preserve"> </w:t>
            </w:r>
            <w:r>
              <w:rPr>
                <w:rFonts w:ascii="Times New Roman CYR" w:hAnsi="Times New Roman CYR" w:cs="Times New Roman CYR"/>
                <w:sz w:val="22"/>
                <w:szCs w:val="22"/>
                <w:lang w:val="en-US"/>
              </w:rPr>
              <w:t>I</w:t>
            </w:r>
            <w:r>
              <w:rPr>
                <w:rFonts w:ascii="Times New Roman CYR" w:hAnsi="Times New Roman CYR" w:cs="Times New Roman CYR"/>
                <w:sz w:val="22"/>
                <w:szCs w:val="22"/>
              </w:rPr>
              <w:t>. ЗАТРАТЫ НА ПРОИЗВОДСТВО</w:t>
            </w:r>
          </w:p>
        </w:tc>
      </w:tr>
      <w:tr w:rsidR="00D13077">
        <w:tc>
          <w:tcPr>
            <w:tcW w:w="1809"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20-1</w:t>
            </w:r>
          </w:p>
        </w:tc>
        <w:tc>
          <w:tcPr>
            <w:tcW w:w="7938"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Производство основной продукции, реализуемой в РФ и РБ (по ставке НДС 20 %)</w:t>
            </w:r>
          </w:p>
        </w:tc>
      </w:tr>
      <w:tr w:rsidR="00D13077">
        <w:tc>
          <w:tcPr>
            <w:tcW w:w="1809"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20-2</w:t>
            </w:r>
          </w:p>
        </w:tc>
        <w:tc>
          <w:tcPr>
            <w:tcW w:w="7938"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Производство основной продукции, реализуемой на экспорт (по ставке НДС 0 %)</w:t>
            </w:r>
          </w:p>
        </w:tc>
      </w:tr>
      <w:tr w:rsidR="00D13077">
        <w:tc>
          <w:tcPr>
            <w:tcW w:w="1809"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20-3</w:t>
            </w:r>
          </w:p>
        </w:tc>
        <w:tc>
          <w:tcPr>
            <w:tcW w:w="7938"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Производство </w:t>
            </w:r>
            <w:proofErr w:type="spellStart"/>
            <w:r>
              <w:rPr>
                <w:rFonts w:ascii="Times New Roman CYR" w:hAnsi="Times New Roman CYR" w:cs="Times New Roman CYR"/>
                <w:sz w:val="22"/>
                <w:szCs w:val="22"/>
              </w:rPr>
              <w:t>теплоэнергии</w:t>
            </w:r>
            <w:proofErr w:type="spellEnd"/>
          </w:p>
        </w:tc>
      </w:tr>
      <w:tr w:rsidR="00D13077">
        <w:tc>
          <w:tcPr>
            <w:tcW w:w="1809"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20-4</w:t>
            </w:r>
          </w:p>
        </w:tc>
        <w:tc>
          <w:tcPr>
            <w:tcW w:w="7938"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Выполнение прочих работ и оказание прочих услуг</w:t>
            </w:r>
          </w:p>
        </w:tc>
      </w:tr>
      <w:tr w:rsidR="00D13077">
        <w:tc>
          <w:tcPr>
            <w:tcW w:w="1809"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20-5</w:t>
            </w:r>
          </w:p>
        </w:tc>
        <w:tc>
          <w:tcPr>
            <w:tcW w:w="7938"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Выполнение НИОКР</w:t>
            </w:r>
          </w:p>
        </w:tc>
      </w:tr>
      <w:tr w:rsidR="00D13077">
        <w:tc>
          <w:tcPr>
            <w:tcW w:w="1809"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29-1</w:t>
            </w:r>
          </w:p>
        </w:tc>
        <w:tc>
          <w:tcPr>
            <w:tcW w:w="7938"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Производство столовой</w:t>
            </w:r>
          </w:p>
        </w:tc>
      </w:tr>
      <w:tr w:rsidR="00D13077">
        <w:tc>
          <w:tcPr>
            <w:tcW w:w="1809"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29-2</w:t>
            </w:r>
          </w:p>
        </w:tc>
        <w:tc>
          <w:tcPr>
            <w:tcW w:w="7938"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Услуги по предоставлению жилья в общежитии</w:t>
            </w:r>
          </w:p>
        </w:tc>
      </w:tr>
      <w:tr w:rsidR="00D13077">
        <w:tc>
          <w:tcPr>
            <w:tcW w:w="1809"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p>
        </w:tc>
        <w:tc>
          <w:tcPr>
            <w:tcW w:w="7938"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p>
        </w:tc>
      </w:tr>
      <w:tr w:rsidR="00D13077">
        <w:tc>
          <w:tcPr>
            <w:tcW w:w="9747" w:type="dxa"/>
            <w:gridSpan w:val="2"/>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Раздел </w:t>
            </w:r>
            <w:r>
              <w:rPr>
                <w:rFonts w:ascii="Times New Roman CYR" w:hAnsi="Times New Roman CYR" w:cs="Times New Roman CYR"/>
                <w:sz w:val="22"/>
                <w:szCs w:val="22"/>
                <w:lang w:val="en-US"/>
              </w:rPr>
              <w:t>V</w:t>
            </w:r>
            <w:r>
              <w:rPr>
                <w:rFonts w:ascii="Times New Roman CYR" w:hAnsi="Times New Roman CYR" w:cs="Times New Roman CYR"/>
                <w:sz w:val="22"/>
                <w:szCs w:val="22"/>
              </w:rPr>
              <w:t xml:space="preserve"> </w:t>
            </w:r>
            <w:r>
              <w:rPr>
                <w:rFonts w:ascii="Times New Roman CYR" w:hAnsi="Times New Roman CYR" w:cs="Times New Roman CYR"/>
                <w:sz w:val="22"/>
                <w:szCs w:val="22"/>
                <w:lang w:val="en-US"/>
              </w:rPr>
              <w:t>I</w:t>
            </w:r>
            <w:r>
              <w:rPr>
                <w:rFonts w:ascii="Times New Roman CYR" w:hAnsi="Times New Roman CYR" w:cs="Times New Roman CYR"/>
                <w:sz w:val="22"/>
                <w:szCs w:val="22"/>
              </w:rPr>
              <w:t>. РАСЧЕТЫ</w:t>
            </w:r>
          </w:p>
        </w:tc>
      </w:tr>
      <w:tr w:rsidR="00D13077">
        <w:tc>
          <w:tcPr>
            <w:tcW w:w="1809"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60-1</w:t>
            </w:r>
          </w:p>
        </w:tc>
        <w:tc>
          <w:tcPr>
            <w:tcW w:w="7938"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Расчеты с поставщиками материалов </w:t>
            </w:r>
          </w:p>
        </w:tc>
      </w:tr>
      <w:tr w:rsidR="00D13077">
        <w:tc>
          <w:tcPr>
            <w:tcW w:w="1809"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60-2</w:t>
            </w:r>
          </w:p>
        </w:tc>
        <w:tc>
          <w:tcPr>
            <w:tcW w:w="7938"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Расчеты с поставщиками и подрядчиками работ и услуг</w:t>
            </w:r>
          </w:p>
        </w:tc>
      </w:tr>
      <w:tr w:rsidR="00D13077">
        <w:tc>
          <w:tcPr>
            <w:tcW w:w="1809"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60-10</w:t>
            </w:r>
          </w:p>
        </w:tc>
        <w:tc>
          <w:tcPr>
            <w:tcW w:w="7938"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Расчеты с поставщиками и подрядчиками работ и услуг по авансам выданным</w:t>
            </w:r>
          </w:p>
        </w:tc>
      </w:tr>
      <w:tr w:rsidR="00D13077">
        <w:tc>
          <w:tcPr>
            <w:tcW w:w="1809"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62-1</w:t>
            </w:r>
          </w:p>
        </w:tc>
        <w:tc>
          <w:tcPr>
            <w:tcW w:w="7938"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Расчеты с покупателями и заказчиками продукции, реализованной по ставке 20 %  </w:t>
            </w:r>
          </w:p>
        </w:tc>
      </w:tr>
      <w:tr w:rsidR="00D13077">
        <w:tc>
          <w:tcPr>
            <w:tcW w:w="1809"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62-2</w:t>
            </w:r>
          </w:p>
        </w:tc>
        <w:tc>
          <w:tcPr>
            <w:tcW w:w="7938"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Расчеты с покупателями и заказчиками продукции, реализованной на экспорт по ставке 0 %</w:t>
            </w:r>
          </w:p>
        </w:tc>
      </w:tr>
      <w:tr w:rsidR="00D13077">
        <w:tc>
          <w:tcPr>
            <w:tcW w:w="1809"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62-3</w:t>
            </w:r>
          </w:p>
        </w:tc>
        <w:tc>
          <w:tcPr>
            <w:tcW w:w="7938"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Расчеты с покупателями (потребителями) </w:t>
            </w:r>
            <w:proofErr w:type="spellStart"/>
            <w:r>
              <w:rPr>
                <w:rFonts w:ascii="Times New Roman CYR" w:hAnsi="Times New Roman CYR" w:cs="Times New Roman CYR"/>
                <w:sz w:val="22"/>
                <w:szCs w:val="22"/>
              </w:rPr>
              <w:t>теплоэнергии</w:t>
            </w:r>
            <w:proofErr w:type="spellEnd"/>
          </w:p>
        </w:tc>
      </w:tr>
      <w:tr w:rsidR="00D13077">
        <w:tc>
          <w:tcPr>
            <w:tcW w:w="1809"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lastRenderedPageBreak/>
              <w:t>62-4</w:t>
            </w:r>
          </w:p>
        </w:tc>
        <w:tc>
          <w:tcPr>
            <w:tcW w:w="7938"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Расчеты с заказчиками прочих работ (услуг)</w:t>
            </w:r>
          </w:p>
        </w:tc>
      </w:tr>
      <w:tr w:rsidR="00D13077">
        <w:tc>
          <w:tcPr>
            <w:tcW w:w="1809"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62-5</w:t>
            </w:r>
          </w:p>
        </w:tc>
        <w:tc>
          <w:tcPr>
            <w:tcW w:w="7938"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Расчеты с заказчиками НИОКР</w:t>
            </w:r>
          </w:p>
        </w:tc>
      </w:tr>
      <w:tr w:rsidR="00D13077">
        <w:tc>
          <w:tcPr>
            <w:tcW w:w="1809"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62-6</w:t>
            </w:r>
          </w:p>
        </w:tc>
        <w:tc>
          <w:tcPr>
            <w:tcW w:w="7938"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Расчеты с арендаторами нежилых помещений</w:t>
            </w:r>
          </w:p>
        </w:tc>
      </w:tr>
      <w:tr w:rsidR="00D13077">
        <w:tc>
          <w:tcPr>
            <w:tcW w:w="1809"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62-7</w:t>
            </w:r>
          </w:p>
        </w:tc>
        <w:tc>
          <w:tcPr>
            <w:tcW w:w="7938"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Расчеты с проживающими в общежитии</w:t>
            </w:r>
          </w:p>
        </w:tc>
      </w:tr>
      <w:tr w:rsidR="00D13077">
        <w:tc>
          <w:tcPr>
            <w:tcW w:w="1809"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62-8</w:t>
            </w:r>
          </w:p>
        </w:tc>
        <w:tc>
          <w:tcPr>
            <w:tcW w:w="7938"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Расчеты с покупателями основных средств и иного имущества</w:t>
            </w:r>
          </w:p>
        </w:tc>
      </w:tr>
      <w:tr w:rsidR="00D13077">
        <w:tc>
          <w:tcPr>
            <w:tcW w:w="1809"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62-10</w:t>
            </w:r>
          </w:p>
        </w:tc>
        <w:tc>
          <w:tcPr>
            <w:tcW w:w="7938"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Расчеты с покупателями и заказчиками по авансам полученным</w:t>
            </w:r>
          </w:p>
        </w:tc>
      </w:tr>
      <w:tr w:rsidR="00D13077">
        <w:tc>
          <w:tcPr>
            <w:tcW w:w="1809"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68-1</w:t>
            </w:r>
          </w:p>
        </w:tc>
        <w:tc>
          <w:tcPr>
            <w:tcW w:w="7938"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Расчеты по налогу на имущество</w:t>
            </w:r>
          </w:p>
        </w:tc>
      </w:tr>
      <w:tr w:rsidR="00D13077">
        <w:tc>
          <w:tcPr>
            <w:tcW w:w="1809"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68-2</w:t>
            </w:r>
          </w:p>
        </w:tc>
        <w:tc>
          <w:tcPr>
            <w:tcW w:w="7938"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Расчеты по налогу на прибыль</w:t>
            </w:r>
          </w:p>
        </w:tc>
      </w:tr>
      <w:tr w:rsidR="00D13077">
        <w:tc>
          <w:tcPr>
            <w:tcW w:w="1809"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68-3</w:t>
            </w:r>
          </w:p>
        </w:tc>
        <w:tc>
          <w:tcPr>
            <w:tcW w:w="7938"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Расчеты по налогам, зачисляемым в дорожные фонды</w:t>
            </w:r>
          </w:p>
        </w:tc>
      </w:tr>
      <w:tr w:rsidR="00D13077">
        <w:tc>
          <w:tcPr>
            <w:tcW w:w="1809"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68-4</w:t>
            </w:r>
          </w:p>
        </w:tc>
        <w:tc>
          <w:tcPr>
            <w:tcW w:w="7938"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Расчеты по налогу на доходы физических лиц</w:t>
            </w:r>
          </w:p>
        </w:tc>
      </w:tr>
      <w:tr w:rsidR="00D13077">
        <w:tc>
          <w:tcPr>
            <w:tcW w:w="1809"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68-5</w:t>
            </w:r>
          </w:p>
        </w:tc>
        <w:tc>
          <w:tcPr>
            <w:tcW w:w="7938"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Расчеты по налогу на добавленную стоимость</w:t>
            </w:r>
          </w:p>
        </w:tc>
      </w:tr>
      <w:tr w:rsidR="00D13077">
        <w:tc>
          <w:tcPr>
            <w:tcW w:w="1809"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68-6</w:t>
            </w:r>
          </w:p>
        </w:tc>
        <w:tc>
          <w:tcPr>
            <w:tcW w:w="7938"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Расчеты по прочим налогам</w:t>
            </w:r>
          </w:p>
        </w:tc>
      </w:tr>
      <w:tr w:rsidR="00D13077">
        <w:tc>
          <w:tcPr>
            <w:tcW w:w="1809"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69-4</w:t>
            </w:r>
          </w:p>
        </w:tc>
        <w:tc>
          <w:tcPr>
            <w:tcW w:w="7938"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Расчеты по страхованию от несчастных случаев на производстве и профессиональных заболеваний</w:t>
            </w:r>
          </w:p>
        </w:tc>
      </w:tr>
      <w:tr w:rsidR="00D13077">
        <w:tc>
          <w:tcPr>
            <w:tcW w:w="1809"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76-5</w:t>
            </w:r>
          </w:p>
        </w:tc>
        <w:tc>
          <w:tcPr>
            <w:tcW w:w="7938"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Расчеты по НДС, подлежащего уплате в бюджет по реализованной продукции (работам, услугам) после поступления оплаты от покупателей и заказчиков</w:t>
            </w:r>
          </w:p>
        </w:tc>
      </w:tr>
      <w:tr w:rsidR="00D13077">
        <w:tc>
          <w:tcPr>
            <w:tcW w:w="1809"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76-6</w:t>
            </w:r>
          </w:p>
        </w:tc>
        <w:tc>
          <w:tcPr>
            <w:tcW w:w="7938"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Расчеты с прочими дебиторами и кредиторами</w:t>
            </w:r>
          </w:p>
        </w:tc>
      </w:tr>
      <w:tr w:rsidR="00D13077">
        <w:tc>
          <w:tcPr>
            <w:tcW w:w="1809"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76-7</w:t>
            </w:r>
          </w:p>
        </w:tc>
        <w:tc>
          <w:tcPr>
            <w:tcW w:w="7938"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Расчеты по НДС, подлежащего вычету в Декларации по ставке 0 % после документального подтверждения экспорта</w:t>
            </w:r>
          </w:p>
        </w:tc>
      </w:tr>
      <w:tr w:rsidR="00D13077">
        <w:tc>
          <w:tcPr>
            <w:tcW w:w="1809"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p>
        </w:tc>
        <w:tc>
          <w:tcPr>
            <w:tcW w:w="7938"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p>
        </w:tc>
      </w:tr>
      <w:tr w:rsidR="00D13077">
        <w:tc>
          <w:tcPr>
            <w:tcW w:w="9747" w:type="dxa"/>
            <w:gridSpan w:val="2"/>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Раздел </w:t>
            </w:r>
            <w:r>
              <w:rPr>
                <w:rFonts w:ascii="Times New Roman CYR" w:hAnsi="Times New Roman CYR" w:cs="Times New Roman CYR"/>
                <w:sz w:val="22"/>
                <w:szCs w:val="22"/>
                <w:lang w:val="en-US"/>
              </w:rPr>
              <w:t>VIII</w:t>
            </w:r>
            <w:r>
              <w:rPr>
                <w:rFonts w:ascii="Times New Roman CYR" w:hAnsi="Times New Roman CYR" w:cs="Times New Roman CYR"/>
                <w:sz w:val="22"/>
                <w:szCs w:val="22"/>
              </w:rPr>
              <w:t>. ФИНАНСОВЫЕ РЕЗУЛЬТАТЫ</w:t>
            </w:r>
          </w:p>
        </w:tc>
      </w:tr>
      <w:tr w:rsidR="00D13077">
        <w:tc>
          <w:tcPr>
            <w:tcW w:w="1809"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90-1-1</w:t>
            </w:r>
          </w:p>
        </w:tc>
        <w:tc>
          <w:tcPr>
            <w:tcW w:w="7938"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Выручка от реализации продукции в РФ</w:t>
            </w:r>
          </w:p>
        </w:tc>
      </w:tr>
      <w:tr w:rsidR="00D13077">
        <w:tc>
          <w:tcPr>
            <w:tcW w:w="1809"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90-1-2</w:t>
            </w:r>
          </w:p>
        </w:tc>
        <w:tc>
          <w:tcPr>
            <w:tcW w:w="7938"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Выручка от реализации продукции на экспорт</w:t>
            </w:r>
          </w:p>
        </w:tc>
      </w:tr>
      <w:tr w:rsidR="00D13077">
        <w:tc>
          <w:tcPr>
            <w:tcW w:w="1809"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90-1-3</w:t>
            </w:r>
          </w:p>
        </w:tc>
        <w:tc>
          <w:tcPr>
            <w:tcW w:w="7938"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Выручка от реализации тепло и </w:t>
            </w:r>
            <w:proofErr w:type="gramStart"/>
            <w:r>
              <w:rPr>
                <w:rFonts w:ascii="Times New Roman CYR" w:hAnsi="Times New Roman CYR" w:cs="Times New Roman CYR"/>
                <w:sz w:val="22"/>
                <w:szCs w:val="22"/>
              </w:rPr>
              <w:t>электроэнергии</w:t>
            </w:r>
            <w:proofErr w:type="gramEnd"/>
            <w:r>
              <w:rPr>
                <w:rFonts w:ascii="Times New Roman CYR" w:hAnsi="Times New Roman CYR" w:cs="Times New Roman CYR"/>
                <w:sz w:val="22"/>
                <w:szCs w:val="22"/>
              </w:rPr>
              <w:t xml:space="preserve"> и прочих </w:t>
            </w:r>
            <w:proofErr w:type="spellStart"/>
            <w:r>
              <w:rPr>
                <w:rFonts w:ascii="Times New Roman CYR" w:hAnsi="Times New Roman CYR" w:cs="Times New Roman CYR"/>
                <w:sz w:val="22"/>
                <w:szCs w:val="22"/>
              </w:rPr>
              <w:t>коммун.услуг</w:t>
            </w:r>
            <w:proofErr w:type="spellEnd"/>
          </w:p>
        </w:tc>
      </w:tr>
      <w:tr w:rsidR="00D13077">
        <w:tc>
          <w:tcPr>
            <w:tcW w:w="1809"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90-1-4</w:t>
            </w:r>
          </w:p>
        </w:tc>
        <w:tc>
          <w:tcPr>
            <w:tcW w:w="7938"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Выручка от реализации прочих работ (услуг)</w:t>
            </w:r>
          </w:p>
        </w:tc>
      </w:tr>
      <w:tr w:rsidR="00D13077">
        <w:tc>
          <w:tcPr>
            <w:tcW w:w="1809"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90-1-5</w:t>
            </w:r>
          </w:p>
        </w:tc>
        <w:tc>
          <w:tcPr>
            <w:tcW w:w="7938"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Выручка от выполнения НИОКР</w:t>
            </w:r>
          </w:p>
        </w:tc>
      </w:tr>
      <w:tr w:rsidR="00D13077">
        <w:tc>
          <w:tcPr>
            <w:tcW w:w="1809"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90-1-6</w:t>
            </w:r>
          </w:p>
        </w:tc>
        <w:tc>
          <w:tcPr>
            <w:tcW w:w="7938"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Выручка по столовой</w:t>
            </w:r>
          </w:p>
        </w:tc>
      </w:tr>
      <w:tr w:rsidR="00D13077">
        <w:tc>
          <w:tcPr>
            <w:tcW w:w="1809"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90-1-7</w:t>
            </w:r>
          </w:p>
        </w:tc>
        <w:tc>
          <w:tcPr>
            <w:tcW w:w="7938"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Выручка по предоставлению жилья в общежитии</w:t>
            </w:r>
          </w:p>
        </w:tc>
      </w:tr>
      <w:tr w:rsidR="00D13077">
        <w:tc>
          <w:tcPr>
            <w:tcW w:w="1809"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90-1-8</w:t>
            </w:r>
          </w:p>
        </w:tc>
        <w:tc>
          <w:tcPr>
            <w:tcW w:w="7938"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Выручка от реализации товаров в РФ</w:t>
            </w:r>
          </w:p>
        </w:tc>
      </w:tr>
      <w:tr w:rsidR="00D13077">
        <w:tc>
          <w:tcPr>
            <w:tcW w:w="1809"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90-1-9</w:t>
            </w:r>
          </w:p>
        </w:tc>
        <w:tc>
          <w:tcPr>
            <w:tcW w:w="7938"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Выручка по магазину розничной торговли</w:t>
            </w:r>
          </w:p>
        </w:tc>
      </w:tr>
      <w:tr w:rsidR="00D13077">
        <w:tc>
          <w:tcPr>
            <w:tcW w:w="1809"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90-2-1</w:t>
            </w:r>
          </w:p>
        </w:tc>
        <w:tc>
          <w:tcPr>
            <w:tcW w:w="7938"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Себестоимость продукции реализованной в РФ</w:t>
            </w:r>
          </w:p>
        </w:tc>
      </w:tr>
      <w:tr w:rsidR="00D13077">
        <w:tc>
          <w:tcPr>
            <w:tcW w:w="1809"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90-2-2</w:t>
            </w:r>
          </w:p>
        </w:tc>
        <w:tc>
          <w:tcPr>
            <w:tcW w:w="7938"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Себестоимость продукции реализованной на экспорт</w:t>
            </w:r>
          </w:p>
        </w:tc>
      </w:tr>
      <w:tr w:rsidR="00D13077">
        <w:tc>
          <w:tcPr>
            <w:tcW w:w="1809"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90-2-3</w:t>
            </w:r>
          </w:p>
        </w:tc>
        <w:tc>
          <w:tcPr>
            <w:tcW w:w="7938"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Себестоимость реализованной тепло и электроэнергии и </w:t>
            </w:r>
            <w:proofErr w:type="spellStart"/>
            <w:r>
              <w:rPr>
                <w:rFonts w:ascii="Times New Roman CYR" w:hAnsi="Times New Roman CYR" w:cs="Times New Roman CYR"/>
                <w:sz w:val="22"/>
                <w:szCs w:val="22"/>
              </w:rPr>
              <w:t>пр.коммун.услуг</w:t>
            </w:r>
            <w:proofErr w:type="spellEnd"/>
          </w:p>
        </w:tc>
      </w:tr>
      <w:tr w:rsidR="00D13077">
        <w:tc>
          <w:tcPr>
            <w:tcW w:w="1809"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90-2-4</w:t>
            </w:r>
          </w:p>
        </w:tc>
        <w:tc>
          <w:tcPr>
            <w:tcW w:w="7938"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Себестоимость прочих работ (услуг)</w:t>
            </w:r>
          </w:p>
        </w:tc>
      </w:tr>
      <w:tr w:rsidR="00D13077">
        <w:tc>
          <w:tcPr>
            <w:tcW w:w="1809"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90-2-5</w:t>
            </w:r>
          </w:p>
        </w:tc>
        <w:tc>
          <w:tcPr>
            <w:tcW w:w="7938"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Себестоимость выполненных НИОКР</w:t>
            </w:r>
          </w:p>
        </w:tc>
      </w:tr>
      <w:tr w:rsidR="00D13077">
        <w:tc>
          <w:tcPr>
            <w:tcW w:w="1809"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90-2-6</w:t>
            </w:r>
          </w:p>
        </w:tc>
        <w:tc>
          <w:tcPr>
            <w:tcW w:w="7938"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Себестоимость продукции столовой</w:t>
            </w:r>
          </w:p>
        </w:tc>
      </w:tr>
      <w:tr w:rsidR="00D13077">
        <w:tc>
          <w:tcPr>
            <w:tcW w:w="1809"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90-2-7</w:t>
            </w:r>
          </w:p>
        </w:tc>
        <w:tc>
          <w:tcPr>
            <w:tcW w:w="7938"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Себестоимость предоставления жилья в общежитии</w:t>
            </w:r>
          </w:p>
        </w:tc>
      </w:tr>
      <w:tr w:rsidR="00D13077">
        <w:tc>
          <w:tcPr>
            <w:tcW w:w="1809"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90-2-8</w:t>
            </w:r>
          </w:p>
        </w:tc>
        <w:tc>
          <w:tcPr>
            <w:tcW w:w="7938"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Себестоимость товаров реализованных в РФ</w:t>
            </w:r>
          </w:p>
        </w:tc>
      </w:tr>
      <w:tr w:rsidR="00D13077">
        <w:tc>
          <w:tcPr>
            <w:tcW w:w="1809"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90-2-9</w:t>
            </w:r>
          </w:p>
        </w:tc>
        <w:tc>
          <w:tcPr>
            <w:tcW w:w="7938"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Себестоимость продукции магазина розничной торговли</w:t>
            </w:r>
          </w:p>
        </w:tc>
      </w:tr>
      <w:tr w:rsidR="00D13077">
        <w:tc>
          <w:tcPr>
            <w:tcW w:w="1809"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90-41</w:t>
            </w:r>
          </w:p>
        </w:tc>
        <w:tc>
          <w:tcPr>
            <w:tcW w:w="7938"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Коммерческие расходы</w:t>
            </w:r>
          </w:p>
        </w:tc>
      </w:tr>
      <w:tr w:rsidR="00D13077">
        <w:tc>
          <w:tcPr>
            <w:tcW w:w="1809"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90-42</w:t>
            </w:r>
          </w:p>
        </w:tc>
        <w:tc>
          <w:tcPr>
            <w:tcW w:w="7938"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Управленческие расходы</w:t>
            </w:r>
          </w:p>
        </w:tc>
      </w:tr>
      <w:tr w:rsidR="00D13077">
        <w:tc>
          <w:tcPr>
            <w:tcW w:w="1809"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90-3-1</w:t>
            </w:r>
          </w:p>
        </w:tc>
        <w:tc>
          <w:tcPr>
            <w:tcW w:w="7938"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НДС по продукции реализованной в РФ</w:t>
            </w:r>
          </w:p>
        </w:tc>
      </w:tr>
      <w:tr w:rsidR="00D13077">
        <w:tc>
          <w:tcPr>
            <w:tcW w:w="1809"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90-3-3</w:t>
            </w:r>
          </w:p>
        </w:tc>
        <w:tc>
          <w:tcPr>
            <w:tcW w:w="7938"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НДС по реализованной тепло и электроэнергии и прочим </w:t>
            </w:r>
            <w:proofErr w:type="spellStart"/>
            <w:r>
              <w:rPr>
                <w:rFonts w:ascii="Times New Roman CYR" w:hAnsi="Times New Roman CYR" w:cs="Times New Roman CYR"/>
                <w:sz w:val="22"/>
                <w:szCs w:val="22"/>
              </w:rPr>
              <w:t>коммун.услугам</w:t>
            </w:r>
            <w:proofErr w:type="spellEnd"/>
          </w:p>
        </w:tc>
      </w:tr>
      <w:tr w:rsidR="00D13077">
        <w:tc>
          <w:tcPr>
            <w:tcW w:w="1809"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90-3-4</w:t>
            </w:r>
          </w:p>
        </w:tc>
        <w:tc>
          <w:tcPr>
            <w:tcW w:w="7938"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НДС по прочим работам (услугам)</w:t>
            </w:r>
          </w:p>
        </w:tc>
      </w:tr>
      <w:tr w:rsidR="00D13077">
        <w:tc>
          <w:tcPr>
            <w:tcW w:w="1809"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90-3-5</w:t>
            </w:r>
          </w:p>
        </w:tc>
        <w:tc>
          <w:tcPr>
            <w:tcW w:w="7938"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НДС по выполненным НИОКР</w:t>
            </w:r>
          </w:p>
        </w:tc>
      </w:tr>
      <w:tr w:rsidR="00D13077">
        <w:tc>
          <w:tcPr>
            <w:tcW w:w="1809"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90-3-6</w:t>
            </w:r>
          </w:p>
        </w:tc>
        <w:tc>
          <w:tcPr>
            <w:tcW w:w="7938"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НДС по реализованной продукции столовой</w:t>
            </w:r>
          </w:p>
        </w:tc>
      </w:tr>
      <w:tr w:rsidR="00D13077">
        <w:tc>
          <w:tcPr>
            <w:tcW w:w="1809"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90-3-7</w:t>
            </w:r>
          </w:p>
        </w:tc>
        <w:tc>
          <w:tcPr>
            <w:tcW w:w="7938"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НДС по предоставлению жилья в общежитии</w:t>
            </w:r>
          </w:p>
        </w:tc>
      </w:tr>
      <w:tr w:rsidR="00D13077">
        <w:tc>
          <w:tcPr>
            <w:tcW w:w="1809"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90-3-8</w:t>
            </w:r>
          </w:p>
        </w:tc>
        <w:tc>
          <w:tcPr>
            <w:tcW w:w="7938"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НДС по товарам, реализованным в РФ</w:t>
            </w:r>
          </w:p>
        </w:tc>
      </w:tr>
      <w:tr w:rsidR="00D13077">
        <w:tc>
          <w:tcPr>
            <w:tcW w:w="1809"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90-9-1</w:t>
            </w:r>
          </w:p>
        </w:tc>
        <w:tc>
          <w:tcPr>
            <w:tcW w:w="7938"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Прибыли и убытки от реализации продукции в РФ</w:t>
            </w:r>
          </w:p>
        </w:tc>
      </w:tr>
      <w:tr w:rsidR="00D13077">
        <w:tc>
          <w:tcPr>
            <w:tcW w:w="1809"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90-9-2</w:t>
            </w:r>
          </w:p>
        </w:tc>
        <w:tc>
          <w:tcPr>
            <w:tcW w:w="7938"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Прибыли и убытки от реализации продукции на экспорт</w:t>
            </w:r>
          </w:p>
        </w:tc>
      </w:tr>
      <w:tr w:rsidR="00D13077">
        <w:tc>
          <w:tcPr>
            <w:tcW w:w="1809"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lastRenderedPageBreak/>
              <w:t>90-9-3</w:t>
            </w:r>
          </w:p>
        </w:tc>
        <w:tc>
          <w:tcPr>
            <w:tcW w:w="7938"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Прибыли и убытки от реализации тепло и электроэнергии и </w:t>
            </w:r>
            <w:proofErr w:type="spellStart"/>
            <w:r>
              <w:rPr>
                <w:rFonts w:ascii="Times New Roman CYR" w:hAnsi="Times New Roman CYR" w:cs="Times New Roman CYR"/>
                <w:sz w:val="22"/>
                <w:szCs w:val="22"/>
              </w:rPr>
              <w:t>пр.коммун.усл</w:t>
            </w:r>
            <w:proofErr w:type="spellEnd"/>
            <w:r>
              <w:rPr>
                <w:rFonts w:ascii="Times New Roman CYR" w:hAnsi="Times New Roman CYR" w:cs="Times New Roman CYR"/>
                <w:sz w:val="22"/>
                <w:szCs w:val="22"/>
              </w:rPr>
              <w:t>.</w:t>
            </w:r>
          </w:p>
        </w:tc>
      </w:tr>
      <w:tr w:rsidR="00D13077">
        <w:tc>
          <w:tcPr>
            <w:tcW w:w="1809"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90-9-4</w:t>
            </w:r>
          </w:p>
        </w:tc>
        <w:tc>
          <w:tcPr>
            <w:tcW w:w="7938"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Прибыли и убытки от реализации работ (услуг)</w:t>
            </w:r>
          </w:p>
        </w:tc>
      </w:tr>
      <w:tr w:rsidR="00D13077">
        <w:tc>
          <w:tcPr>
            <w:tcW w:w="1809"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90-9-5</w:t>
            </w:r>
          </w:p>
        </w:tc>
        <w:tc>
          <w:tcPr>
            <w:tcW w:w="7938"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Прибыли и убытки от выполнения НИОКР</w:t>
            </w:r>
          </w:p>
        </w:tc>
      </w:tr>
      <w:tr w:rsidR="00D13077">
        <w:tc>
          <w:tcPr>
            <w:tcW w:w="1809"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90-9-6</w:t>
            </w:r>
          </w:p>
        </w:tc>
        <w:tc>
          <w:tcPr>
            <w:tcW w:w="7938"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Прибыли и убытки от деятельности столовой</w:t>
            </w:r>
          </w:p>
        </w:tc>
      </w:tr>
      <w:tr w:rsidR="00D13077">
        <w:tc>
          <w:tcPr>
            <w:tcW w:w="1809"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90-9-7</w:t>
            </w:r>
          </w:p>
        </w:tc>
        <w:tc>
          <w:tcPr>
            <w:tcW w:w="7938"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Прибыли и убытки от предоставления жилья в общежитии</w:t>
            </w:r>
          </w:p>
        </w:tc>
      </w:tr>
      <w:tr w:rsidR="00D13077">
        <w:tc>
          <w:tcPr>
            <w:tcW w:w="1809"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90-9-8</w:t>
            </w:r>
          </w:p>
        </w:tc>
        <w:tc>
          <w:tcPr>
            <w:tcW w:w="7938"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Прибыли и убытки от реализации товаров в РФ</w:t>
            </w:r>
          </w:p>
        </w:tc>
      </w:tr>
      <w:tr w:rsidR="00D13077">
        <w:tc>
          <w:tcPr>
            <w:tcW w:w="1809"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90-9-9</w:t>
            </w:r>
          </w:p>
        </w:tc>
        <w:tc>
          <w:tcPr>
            <w:tcW w:w="7938"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Прибыли и убытки от деятельности магазина</w:t>
            </w:r>
          </w:p>
        </w:tc>
      </w:tr>
      <w:tr w:rsidR="00D13077">
        <w:tc>
          <w:tcPr>
            <w:tcW w:w="1809"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90-81</w:t>
            </w:r>
          </w:p>
        </w:tc>
        <w:tc>
          <w:tcPr>
            <w:tcW w:w="7938"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Коммерческие расходы </w:t>
            </w:r>
          </w:p>
        </w:tc>
      </w:tr>
      <w:tr w:rsidR="00D13077">
        <w:tc>
          <w:tcPr>
            <w:tcW w:w="1809"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90-82</w:t>
            </w:r>
          </w:p>
        </w:tc>
        <w:tc>
          <w:tcPr>
            <w:tcW w:w="7938"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Управленческие расходы</w:t>
            </w:r>
          </w:p>
        </w:tc>
      </w:tr>
      <w:tr w:rsidR="00D13077">
        <w:tc>
          <w:tcPr>
            <w:tcW w:w="1809"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91-1-1</w:t>
            </w:r>
          </w:p>
        </w:tc>
        <w:tc>
          <w:tcPr>
            <w:tcW w:w="7938"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Доходы от реализации и прочего выбытия основных средств</w:t>
            </w:r>
          </w:p>
        </w:tc>
      </w:tr>
      <w:tr w:rsidR="00D13077">
        <w:tc>
          <w:tcPr>
            <w:tcW w:w="1809"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91-1-2</w:t>
            </w:r>
          </w:p>
        </w:tc>
        <w:tc>
          <w:tcPr>
            <w:tcW w:w="7938"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Доходы от реализации и прочего выбытия иного имущества</w:t>
            </w:r>
          </w:p>
        </w:tc>
      </w:tr>
      <w:tr w:rsidR="00D13077">
        <w:tc>
          <w:tcPr>
            <w:tcW w:w="1809"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91-1-3</w:t>
            </w:r>
          </w:p>
        </w:tc>
        <w:tc>
          <w:tcPr>
            <w:tcW w:w="7938"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Доходы от продажи иностранной валюты</w:t>
            </w:r>
          </w:p>
        </w:tc>
      </w:tr>
      <w:tr w:rsidR="00D13077">
        <w:tc>
          <w:tcPr>
            <w:tcW w:w="1809"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91-1-4</w:t>
            </w:r>
          </w:p>
        </w:tc>
        <w:tc>
          <w:tcPr>
            <w:tcW w:w="7938"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Доходы от сдачи в аренду служебного помещения приезжим</w:t>
            </w:r>
          </w:p>
        </w:tc>
      </w:tr>
      <w:tr w:rsidR="00D13077">
        <w:tc>
          <w:tcPr>
            <w:tcW w:w="1809"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91-1-5</w:t>
            </w:r>
          </w:p>
        </w:tc>
        <w:tc>
          <w:tcPr>
            <w:tcW w:w="7938"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Проценты к получению</w:t>
            </w:r>
          </w:p>
        </w:tc>
      </w:tr>
      <w:tr w:rsidR="00D13077">
        <w:tc>
          <w:tcPr>
            <w:tcW w:w="1809"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91-1-6</w:t>
            </w:r>
          </w:p>
        </w:tc>
        <w:tc>
          <w:tcPr>
            <w:tcW w:w="7938"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Прибыль прошлых лет</w:t>
            </w:r>
          </w:p>
        </w:tc>
      </w:tr>
      <w:tr w:rsidR="00D13077">
        <w:tc>
          <w:tcPr>
            <w:tcW w:w="1809"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91-1-8</w:t>
            </w:r>
          </w:p>
        </w:tc>
        <w:tc>
          <w:tcPr>
            <w:tcW w:w="7938"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Положительные курсовые разницы</w:t>
            </w:r>
          </w:p>
        </w:tc>
      </w:tr>
      <w:tr w:rsidR="00D13077">
        <w:tc>
          <w:tcPr>
            <w:tcW w:w="1809"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91-1-9</w:t>
            </w:r>
          </w:p>
        </w:tc>
        <w:tc>
          <w:tcPr>
            <w:tcW w:w="7938"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Доходы от возмещения недостач</w:t>
            </w:r>
          </w:p>
        </w:tc>
      </w:tr>
      <w:tr w:rsidR="00D13077">
        <w:tc>
          <w:tcPr>
            <w:tcW w:w="1809"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91-31</w:t>
            </w:r>
          </w:p>
        </w:tc>
        <w:tc>
          <w:tcPr>
            <w:tcW w:w="7938"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Доходы от продажи векселей</w:t>
            </w:r>
          </w:p>
        </w:tc>
      </w:tr>
      <w:tr w:rsidR="00D13077">
        <w:tc>
          <w:tcPr>
            <w:tcW w:w="1809"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91-34</w:t>
            </w:r>
          </w:p>
        </w:tc>
        <w:tc>
          <w:tcPr>
            <w:tcW w:w="7938"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Прочие операционные доходы</w:t>
            </w:r>
          </w:p>
        </w:tc>
      </w:tr>
      <w:tr w:rsidR="00D13077">
        <w:tc>
          <w:tcPr>
            <w:tcW w:w="1809"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91-35</w:t>
            </w:r>
          </w:p>
        </w:tc>
        <w:tc>
          <w:tcPr>
            <w:tcW w:w="7938"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Доходы от возмещения ущерба</w:t>
            </w:r>
          </w:p>
        </w:tc>
      </w:tr>
      <w:tr w:rsidR="00D13077">
        <w:tc>
          <w:tcPr>
            <w:tcW w:w="1809"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91-36</w:t>
            </w:r>
          </w:p>
        </w:tc>
        <w:tc>
          <w:tcPr>
            <w:tcW w:w="7938"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Излишки, выявленные при инвентаризации</w:t>
            </w:r>
          </w:p>
        </w:tc>
      </w:tr>
      <w:tr w:rsidR="00D13077">
        <w:tc>
          <w:tcPr>
            <w:tcW w:w="1809"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91-37</w:t>
            </w:r>
          </w:p>
        </w:tc>
        <w:tc>
          <w:tcPr>
            <w:tcW w:w="7938"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Бюджетное финансирование</w:t>
            </w:r>
          </w:p>
        </w:tc>
      </w:tr>
      <w:tr w:rsidR="00D13077">
        <w:tc>
          <w:tcPr>
            <w:tcW w:w="1809"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91-38</w:t>
            </w:r>
          </w:p>
        </w:tc>
        <w:tc>
          <w:tcPr>
            <w:tcW w:w="7938"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Доходы от сдачи в аренду нежилого помещения</w:t>
            </w:r>
          </w:p>
        </w:tc>
      </w:tr>
      <w:tr w:rsidR="00D13077">
        <w:tc>
          <w:tcPr>
            <w:tcW w:w="1809"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91-39</w:t>
            </w:r>
          </w:p>
        </w:tc>
        <w:tc>
          <w:tcPr>
            <w:tcW w:w="7938"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Доходы от списания кредиторской задолженности</w:t>
            </w:r>
          </w:p>
        </w:tc>
      </w:tr>
      <w:tr w:rsidR="00D13077">
        <w:tc>
          <w:tcPr>
            <w:tcW w:w="1809"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91-40</w:t>
            </w:r>
          </w:p>
        </w:tc>
        <w:tc>
          <w:tcPr>
            <w:tcW w:w="7938"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Доходы от безвозмездно полученных средств</w:t>
            </w:r>
          </w:p>
        </w:tc>
      </w:tr>
      <w:tr w:rsidR="00D13077">
        <w:tc>
          <w:tcPr>
            <w:tcW w:w="1809"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91-60</w:t>
            </w:r>
          </w:p>
        </w:tc>
        <w:tc>
          <w:tcPr>
            <w:tcW w:w="7938"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Доходы от финансирования за счет страховых взносов на обязательное страхование от несчастных случаев</w:t>
            </w:r>
          </w:p>
        </w:tc>
      </w:tr>
      <w:tr w:rsidR="00D13077">
        <w:tc>
          <w:tcPr>
            <w:tcW w:w="1809"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91-64</w:t>
            </w:r>
          </w:p>
        </w:tc>
        <w:tc>
          <w:tcPr>
            <w:tcW w:w="7938"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Доходы от аренды автотранспорта</w:t>
            </w:r>
          </w:p>
        </w:tc>
      </w:tr>
      <w:tr w:rsidR="00D13077">
        <w:tc>
          <w:tcPr>
            <w:tcW w:w="1809"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91-2-1</w:t>
            </w:r>
          </w:p>
        </w:tc>
        <w:tc>
          <w:tcPr>
            <w:tcW w:w="7938"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Расходы, связанные с реализацией и прочим выбытием основных средств</w:t>
            </w:r>
          </w:p>
        </w:tc>
      </w:tr>
      <w:tr w:rsidR="00D13077">
        <w:tc>
          <w:tcPr>
            <w:tcW w:w="1809"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91-2-2</w:t>
            </w:r>
          </w:p>
        </w:tc>
        <w:tc>
          <w:tcPr>
            <w:tcW w:w="7938"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Расходы, связанные с реализацией и прочим выбытием иного имущества </w:t>
            </w:r>
          </w:p>
        </w:tc>
      </w:tr>
      <w:tr w:rsidR="00D13077">
        <w:tc>
          <w:tcPr>
            <w:tcW w:w="1809"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91-2-3</w:t>
            </w:r>
          </w:p>
        </w:tc>
        <w:tc>
          <w:tcPr>
            <w:tcW w:w="7938"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Расходы, связанные с продажей иностранной валюты</w:t>
            </w:r>
          </w:p>
        </w:tc>
      </w:tr>
      <w:tr w:rsidR="00D13077">
        <w:tc>
          <w:tcPr>
            <w:tcW w:w="1809"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91-2-4</w:t>
            </w:r>
          </w:p>
        </w:tc>
        <w:tc>
          <w:tcPr>
            <w:tcW w:w="7938"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Расходы по сдаче в аренду служебного помещения приезжим</w:t>
            </w:r>
          </w:p>
        </w:tc>
      </w:tr>
      <w:tr w:rsidR="00D13077">
        <w:tc>
          <w:tcPr>
            <w:tcW w:w="1809"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91-2-5</w:t>
            </w:r>
          </w:p>
        </w:tc>
        <w:tc>
          <w:tcPr>
            <w:tcW w:w="7938"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Проценты по полученным заемным средствам</w:t>
            </w:r>
          </w:p>
        </w:tc>
      </w:tr>
      <w:tr w:rsidR="00D13077">
        <w:tc>
          <w:tcPr>
            <w:tcW w:w="1809"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91-2-6</w:t>
            </w:r>
          </w:p>
        </w:tc>
        <w:tc>
          <w:tcPr>
            <w:tcW w:w="7938"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Убытки прошлых лет</w:t>
            </w:r>
          </w:p>
        </w:tc>
      </w:tr>
      <w:tr w:rsidR="00D13077">
        <w:tc>
          <w:tcPr>
            <w:tcW w:w="1809"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91-2-7</w:t>
            </w:r>
          </w:p>
        </w:tc>
        <w:tc>
          <w:tcPr>
            <w:tcW w:w="7938"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Услуги кредитных организаций</w:t>
            </w:r>
          </w:p>
        </w:tc>
      </w:tr>
      <w:tr w:rsidR="00D13077">
        <w:tc>
          <w:tcPr>
            <w:tcW w:w="1809"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91-2-8</w:t>
            </w:r>
          </w:p>
        </w:tc>
        <w:tc>
          <w:tcPr>
            <w:tcW w:w="7938"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Отрицательные курсовые разницы</w:t>
            </w:r>
          </w:p>
        </w:tc>
      </w:tr>
      <w:tr w:rsidR="00D13077">
        <w:tc>
          <w:tcPr>
            <w:tcW w:w="1809"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91-2-9</w:t>
            </w:r>
          </w:p>
        </w:tc>
        <w:tc>
          <w:tcPr>
            <w:tcW w:w="7938"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Убытки от недостачи</w:t>
            </w:r>
          </w:p>
        </w:tc>
      </w:tr>
      <w:tr w:rsidR="00D13077">
        <w:tc>
          <w:tcPr>
            <w:tcW w:w="1809"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91-41</w:t>
            </w:r>
          </w:p>
        </w:tc>
        <w:tc>
          <w:tcPr>
            <w:tcW w:w="7938"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Убытки от продажи векселей</w:t>
            </w:r>
          </w:p>
        </w:tc>
      </w:tr>
      <w:tr w:rsidR="00D13077">
        <w:tc>
          <w:tcPr>
            <w:tcW w:w="1809"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91-42</w:t>
            </w:r>
          </w:p>
        </w:tc>
        <w:tc>
          <w:tcPr>
            <w:tcW w:w="7938"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Расходы по оказанию материальной помощи</w:t>
            </w:r>
          </w:p>
        </w:tc>
      </w:tr>
      <w:tr w:rsidR="00D13077">
        <w:tc>
          <w:tcPr>
            <w:tcW w:w="1809"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91-43</w:t>
            </w:r>
          </w:p>
        </w:tc>
        <w:tc>
          <w:tcPr>
            <w:tcW w:w="7938"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НДС, предъявленный поставщиками без счетов-фактур</w:t>
            </w:r>
          </w:p>
        </w:tc>
      </w:tr>
      <w:tr w:rsidR="00D13077">
        <w:tc>
          <w:tcPr>
            <w:tcW w:w="1809"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91-44</w:t>
            </w:r>
          </w:p>
        </w:tc>
        <w:tc>
          <w:tcPr>
            <w:tcW w:w="7938"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Налоги</w:t>
            </w:r>
          </w:p>
        </w:tc>
      </w:tr>
      <w:tr w:rsidR="00D13077">
        <w:tc>
          <w:tcPr>
            <w:tcW w:w="1809"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91-45</w:t>
            </w:r>
          </w:p>
        </w:tc>
        <w:tc>
          <w:tcPr>
            <w:tcW w:w="7938"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Убытки от возмещения ущерба</w:t>
            </w:r>
          </w:p>
        </w:tc>
      </w:tr>
      <w:tr w:rsidR="00D13077">
        <w:tc>
          <w:tcPr>
            <w:tcW w:w="1809"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91-46</w:t>
            </w:r>
          </w:p>
        </w:tc>
        <w:tc>
          <w:tcPr>
            <w:tcW w:w="7938"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Штрафные санкции за неисполнение договорных обязательств</w:t>
            </w:r>
          </w:p>
        </w:tc>
      </w:tr>
      <w:tr w:rsidR="00D13077">
        <w:tc>
          <w:tcPr>
            <w:tcW w:w="1809"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91-47</w:t>
            </w:r>
          </w:p>
        </w:tc>
        <w:tc>
          <w:tcPr>
            <w:tcW w:w="7938"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Расходы непроизводственной сферы</w:t>
            </w:r>
          </w:p>
        </w:tc>
      </w:tr>
      <w:tr w:rsidR="00D13077">
        <w:tc>
          <w:tcPr>
            <w:tcW w:w="1809"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91-48</w:t>
            </w:r>
          </w:p>
        </w:tc>
        <w:tc>
          <w:tcPr>
            <w:tcW w:w="7938"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Расходы, связанные со сдачей в аренду нежилого помещения</w:t>
            </w:r>
          </w:p>
        </w:tc>
      </w:tr>
      <w:tr w:rsidR="00D13077">
        <w:tc>
          <w:tcPr>
            <w:tcW w:w="1809"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91-49</w:t>
            </w:r>
          </w:p>
        </w:tc>
        <w:tc>
          <w:tcPr>
            <w:tcW w:w="7938"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НДС по списанной кредиторской задолженности</w:t>
            </w:r>
          </w:p>
        </w:tc>
      </w:tr>
      <w:tr w:rsidR="00D13077">
        <w:tc>
          <w:tcPr>
            <w:tcW w:w="1809"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91-50</w:t>
            </w:r>
          </w:p>
        </w:tc>
        <w:tc>
          <w:tcPr>
            <w:tcW w:w="7938"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Прочие операционные расходы</w:t>
            </w:r>
          </w:p>
        </w:tc>
      </w:tr>
      <w:tr w:rsidR="00D13077">
        <w:tc>
          <w:tcPr>
            <w:tcW w:w="1809"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91-51</w:t>
            </w:r>
          </w:p>
        </w:tc>
        <w:tc>
          <w:tcPr>
            <w:tcW w:w="7938"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Расходы, связанные с рассмотрением дел в суде</w:t>
            </w:r>
          </w:p>
        </w:tc>
      </w:tr>
      <w:tr w:rsidR="00D13077">
        <w:tc>
          <w:tcPr>
            <w:tcW w:w="1809"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91-52</w:t>
            </w:r>
          </w:p>
        </w:tc>
        <w:tc>
          <w:tcPr>
            <w:tcW w:w="7938"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Расходы, связанные с бюджетным финансированием</w:t>
            </w:r>
          </w:p>
        </w:tc>
      </w:tr>
      <w:tr w:rsidR="00D13077">
        <w:tc>
          <w:tcPr>
            <w:tcW w:w="1809"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91-53</w:t>
            </w:r>
          </w:p>
        </w:tc>
        <w:tc>
          <w:tcPr>
            <w:tcW w:w="7938"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Расходы, связанные с бюджетным финансированием</w:t>
            </w:r>
          </w:p>
        </w:tc>
      </w:tr>
      <w:tr w:rsidR="00D13077">
        <w:tc>
          <w:tcPr>
            <w:tcW w:w="1809"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lastRenderedPageBreak/>
              <w:t>91-54</w:t>
            </w:r>
          </w:p>
        </w:tc>
        <w:tc>
          <w:tcPr>
            <w:tcW w:w="7938"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Расходы, связанные с арендой автотранспорта</w:t>
            </w:r>
          </w:p>
        </w:tc>
      </w:tr>
      <w:tr w:rsidR="00D13077">
        <w:tc>
          <w:tcPr>
            <w:tcW w:w="1809"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91-55</w:t>
            </w:r>
          </w:p>
        </w:tc>
        <w:tc>
          <w:tcPr>
            <w:tcW w:w="7938"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Расходы, связанные с проведением собрания акционеров и ведение реестра</w:t>
            </w:r>
          </w:p>
        </w:tc>
      </w:tr>
      <w:tr w:rsidR="00D13077">
        <w:tc>
          <w:tcPr>
            <w:tcW w:w="1809"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91-9-1</w:t>
            </w:r>
          </w:p>
        </w:tc>
        <w:tc>
          <w:tcPr>
            <w:tcW w:w="7938"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Сальдо прочих доходов и расходов по реализации основных средств</w:t>
            </w:r>
          </w:p>
        </w:tc>
      </w:tr>
      <w:tr w:rsidR="00D13077">
        <w:tc>
          <w:tcPr>
            <w:tcW w:w="1809"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91-9-2</w:t>
            </w:r>
          </w:p>
        </w:tc>
        <w:tc>
          <w:tcPr>
            <w:tcW w:w="7938"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Сальдо прочих доходов и расходов по реализации прочего имущества</w:t>
            </w:r>
          </w:p>
        </w:tc>
      </w:tr>
      <w:tr w:rsidR="00D13077">
        <w:tc>
          <w:tcPr>
            <w:tcW w:w="1809"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91-9-3</w:t>
            </w:r>
          </w:p>
        </w:tc>
        <w:tc>
          <w:tcPr>
            <w:tcW w:w="7938"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Сальдо прочих доходов и расходов по реализации иностранной валюты</w:t>
            </w:r>
          </w:p>
        </w:tc>
      </w:tr>
      <w:tr w:rsidR="00D13077">
        <w:tc>
          <w:tcPr>
            <w:tcW w:w="1809"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91-9-4</w:t>
            </w:r>
          </w:p>
        </w:tc>
        <w:tc>
          <w:tcPr>
            <w:tcW w:w="7938"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Сальдо прочих доходов и расходов по сдачи служебного помещения приезжим</w:t>
            </w:r>
          </w:p>
        </w:tc>
      </w:tr>
      <w:tr w:rsidR="00D13077">
        <w:tc>
          <w:tcPr>
            <w:tcW w:w="1809"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91-9-5</w:t>
            </w:r>
          </w:p>
        </w:tc>
        <w:tc>
          <w:tcPr>
            <w:tcW w:w="7938"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Сальдо прочих доходов и расходов по процентам к получению и процентам к уплате</w:t>
            </w:r>
          </w:p>
        </w:tc>
      </w:tr>
      <w:tr w:rsidR="00D13077">
        <w:tc>
          <w:tcPr>
            <w:tcW w:w="1809"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91-9-6</w:t>
            </w:r>
          </w:p>
        </w:tc>
        <w:tc>
          <w:tcPr>
            <w:tcW w:w="7938"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Сальдо прочих доходов и расходов по прибыли и убыткам прошлых лет</w:t>
            </w:r>
          </w:p>
        </w:tc>
      </w:tr>
      <w:tr w:rsidR="00D13077">
        <w:tc>
          <w:tcPr>
            <w:tcW w:w="1809"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91-9-7</w:t>
            </w:r>
          </w:p>
        </w:tc>
        <w:tc>
          <w:tcPr>
            <w:tcW w:w="7938"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Сальдо прочих доходов и расходов по услугам кредитных организаций</w:t>
            </w:r>
          </w:p>
        </w:tc>
      </w:tr>
      <w:tr w:rsidR="00D13077">
        <w:tc>
          <w:tcPr>
            <w:tcW w:w="1809"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91-9-8</w:t>
            </w:r>
          </w:p>
        </w:tc>
        <w:tc>
          <w:tcPr>
            <w:tcW w:w="7938"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Сальдо прочих доходов и расходов по курсовым разницам</w:t>
            </w:r>
          </w:p>
        </w:tc>
      </w:tr>
      <w:tr w:rsidR="00D13077">
        <w:tc>
          <w:tcPr>
            <w:tcW w:w="1809"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91-9-9</w:t>
            </w:r>
          </w:p>
        </w:tc>
        <w:tc>
          <w:tcPr>
            <w:tcW w:w="7938"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Сальдо прочих доходов и расходов по недостачам</w:t>
            </w:r>
          </w:p>
        </w:tc>
      </w:tr>
      <w:tr w:rsidR="00D13077">
        <w:tc>
          <w:tcPr>
            <w:tcW w:w="1809"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91-81</w:t>
            </w:r>
          </w:p>
        </w:tc>
        <w:tc>
          <w:tcPr>
            <w:tcW w:w="7938"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Сальдо прочих доходов и расходов по операциям с ценными бумагами</w:t>
            </w:r>
          </w:p>
        </w:tc>
      </w:tr>
      <w:tr w:rsidR="00D13077">
        <w:tc>
          <w:tcPr>
            <w:tcW w:w="1809"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91-82</w:t>
            </w:r>
          </w:p>
        </w:tc>
        <w:tc>
          <w:tcPr>
            <w:tcW w:w="7938"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Сальдо прочих доходов и расходов по оказанию материальной помощи</w:t>
            </w:r>
          </w:p>
        </w:tc>
      </w:tr>
      <w:tr w:rsidR="00D13077">
        <w:tc>
          <w:tcPr>
            <w:tcW w:w="1809"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91-83</w:t>
            </w:r>
          </w:p>
        </w:tc>
        <w:tc>
          <w:tcPr>
            <w:tcW w:w="7938"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Сальдо прочих доходов и расходов по предъявленному поставщиками без счетов-фактур</w:t>
            </w:r>
          </w:p>
        </w:tc>
      </w:tr>
      <w:tr w:rsidR="00D13077">
        <w:tc>
          <w:tcPr>
            <w:tcW w:w="1809"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91-84</w:t>
            </w:r>
          </w:p>
        </w:tc>
        <w:tc>
          <w:tcPr>
            <w:tcW w:w="7938"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Сальдо прочих доходов и расходов по налогам </w:t>
            </w:r>
          </w:p>
        </w:tc>
      </w:tr>
      <w:tr w:rsidR="00D13077">
        <w:tc>
          <w:tcPr>
            <w:tcW w:w="1809"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91-85</w:t>
            </w:r>
          </w:p>
        </w:tc>
        <w:tc>
          <w:tcPr>
            <w:tcW w:w="7938"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Сальдо прочих доходов и расходов по возмещению ущерба</w:t>
            </w:r>
          </w:p>
        </w:tc>
      </w:tr>
      <w:tr w:rsidR="00D13077">
        <w:tc>
          <w:tcPr>
            <w:tcW w:w="1809"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91-86</w:t>
            </w:r>
          </w:p>
        </w:tc>
        <w:tc>
          <w:tcPr>
            <w:tcW w:w="7938"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Сальдо прочих доходов и расходов по излишкам, выявленным при инвентаризации и штрафным санкциям</w:t>
            </w:r>
          </w:p>
        </w:tc>
      </w:tr>
      <w:tr w:rsidR="00D13077">
        <w:tc>
          <w:tcPr>
            <w:tcW w:w="1809"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91-87</w:t>
            </w:r>
          </w:p>
        </w:tc>
        <w:tc>
          <w:tcPr>
            <w:tcW w:w="7938"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Сальдо прочих доходов и расходов непроизводственной сферы</w:t>
            </w:r>
          </w:p>
        </w:tc>
      </w:tr>
      <w:tr w:rsidR="00D13077">
        <w:tc>
          <w:tcPr>
            <w:tcW w:w="1809"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91-88</w:t>
            </w:r>
          </w:p>
        </w:tc>
        <w:tc>
          <w:tcPr>
            <w:tcW w:w="7938"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Сальдо прочих доходов и расходов по сдаче в аренду нежилых помещений</w:t>
            </w:r>
          </w:p>
        </w:tc>
      </w:tr>
      <w:tr w:rsidR="00D13077">
        <w:tc>
          <w:tcPr>
            <w:tcW w:w="1809"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91-89</w:t>
            </w:r>
          </w:p>
        </w:tc>
        <w:tc>
          <w:tcPr>
            <w:tcW w:w="7938"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Сальдо прочих доходов и расходов по списанию кредиторской задолженности</w:t>
            </w:r>
          </w:p>
        </w:tc>
      </w:tr>
      <w:tr w:rsidR="00D13077">
        <w:tc>
          <w:tcPr>
            <w:tcW w:w="1809"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91-70</w:t>
            </w:r>
          </w:p>
        </w:tc>
        <w:tc>
          <w:tcPr>
            <w:tcW w:w="7938"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Сальдо прочих доходов и расходов по прочим операционным расходам</w:t>
            </w:r>
          </w:p>
        </w:tc>
      </w:tr>
      <w:tr w:rsidR="00D13077">
        <w:tc>
          <w:tcPr>
            <w:tcW w:w="1809"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91-71</w:t>
            </w:r>
          </w:p>
        </w:tc>
        <w:tc>
          <w:tcPr>
            <w:tcW w:w="7938"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Сальдо прочих доходов и расходов по судебным расходам</w:t>
            </w:r>
          </w:p>
        </w:tc>
      </w:tr>
      <w:tr w:rsidR="00D13077">
        <w:tc>
          <w:tcPr>
            <w:tcW w:w="1809"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91-72</w:t>
            </w:r>
          </w:p>
        </w:tc>
        <w:tc>
          <w:tcPr>
            <w:tcW w:w="7938"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Сальдо прочих доходов и расходов по безвозмездно полученным основным средствам</w:t>
            </w:r>
          </w:p>
        </w:tc>
      </w:tr>
      <w:tr w:rsidR="00D13077">
        <w:tc>
          <w:tcPr>
            <w:tcW w:w="1809"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91-73</w:t>
            </w:r>
          </w:p>
        </w:tc>
        <w:tc>
          <w:tcPr>
            <w:tcW w:w="7938"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Сальдо прочих доходов и расходов по страховым взносам на обязательное страхование от несчастных случаев</w:t>
            </w:r>
          </w:p>
        </w:tc>
      </w:tr>
      <w:tr w:rsidR="00D13077">
        <w:tc>
          <w:tcPr>
            <w:tcW w:w="1809"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91-74</w:t>
            </w:r>
          </w:p>
        </w:tc>
        <w:tc>
          <w:tcPr>
            <w:tcW w:w="7938"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Сальдо прочих доходов и расходов по сдаче в аренду автотранспорта</w:t>
            </w:r>
          </w:p>
        </w:tc>
      </w:tr>
      <w:tr w:rsidR="00D13077">
        <w:tc>
          <w:tcPr>
            <w:tcW w:w="1809"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91-75</w:t>
            </w:r>
          </w:p>
        </w:tc>
        <w:tc>
          <w:tcPr>
            <w:tcW w:w="7938"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Сальдо прочих доходов и расходов по расходам на  проведение собрания акционеров и ведение реестра</w:t>
            </w:r>
          </w:p>
        </w:tc>
      </w:tr>
    </w:tbl>
    <w:p w:rsidR="00D13077" w:rsidRDefault="00D13077">
      <w:pPr>
        <w:widowControl w:val="0"/>
        <w:autoSpaceDE w:val="0"/>
        <w:autoSpaceDN w:val="0"/>
        <w:adjustRightInd w:val="0"/>
        <w:ind w:right="-1050"/>
        <w:rPr>
          <w:rFonts w:ascii="Times New Roman CYR" w:hAnsi="Times New Roman CYR" w:cs="Times New Roman CYR"/>
        </w:rPr>
      </w:pPr>
    </w:p>
    <w:p w:rsidR="00D13077" w:rsidRDefault="00D13077">
      <w:pPr>
        <w:widowControl w:val="0"/>
        <w:autoSpaceDE w:val="0"/>
        <w:autoSpaceDN w:val="0"/>
        <w:adjustRightInd w:val="0"/>
        <w:ind w:right="-240"/>
        <w:jc w:val="center"/>
        <w:rPr>
          <w:rFonts w:ascii="Times New Roman CYR" w:hAnsi="Times New Roman CYR" w:cs="Times New Roman CYR"/>
          <w:sz w:val="22"/>
          <w:szCs w:val="22"/>
        </w:rPr>
      </w:pPr>
      <w:r>
        <w:rPr>
          <w:rFonts w:ascii="Times New Roman CYR" w:hAnsi="Times New Roman CYR" w:cs="Times New Roman CYR"/>
          <w:sz w:val="22"/>
          <w:szCs w:val="22"/>
        </w:rPr>
        <w:t>5. СПОСОБЫ ОЦЕНКИ ИМУЩЕСТВА И ОБЯЗАТЕЛЬСТВ И МЕТОДЫ ОТРАЖЕНИЯ ИХ В БУХГАЛТЕРСКОМ УЧЕТЕ</w:t>
      </w:r>
    </w:p>
    <w:p w:rsidR="00D13077" w:rsidRDefault="00D13077">
      <w:pPr>
        <w:widowControl w:val="0"/>
        <w:autoSpaceDE w:val="0"/>
        <w:autoSpaceDN w:val="0"/>
        <w:adjustRightInd w:val="0"/>
        <w:ind w:right="-1050"/>
        <w:rPr>
          <w:rFonts w:ascii="Times New Roman CYR" w:hAnsi="Times New Roman CYR" w:cs="Times New Roman CYR"/>
          <w:sz w:val="22"/>
          <w:szCs w:val="22"/>
        </w:rPr>
      </w:pPr>
    </w:p>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5.1. Стоимость нематериальных активов погашается линейным способом исходя из норм, определенных с учетом срока полезного использования. Если срок полезного использования  нематериального актива документацией не определен, то он устанавливается распоряжением руководителя (п.15 ПБУ 14/2000 «Учет нематериальных активов»)</w:t>
      </w:r>
    </w:p>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5.2. Начисление амортизации нематериальных активов отражается в бухгалтерском учете с применением счета 05 «Амортизация нематериальных активов».</w:t>
      </w:r>
    </w:p>
    <w:p w:rsidR="00D13077" w:rsidRDefault="00D13077">
      <w:pPr>
        <w:widowControl w:val="0"/>
        <w:autoSpaceDE w:val="0"/>
        <w:autoSpaceDN w:val="0"/>
        <w:adjustRightInd w:val="0"/>
        <w:ind w:firstLine="720"/>
        <w:rPr>
          <w:rFonts w:ascii="Times New Roman CYR" w:hAnsi="Times New Roman CYR" w:cs="Times New Roman CYR"/>
          <w:sz w:val="22"/>
          <w:szCs w:val="22"/>
        </w:rPr>
      </w:pPr>
      <w:r>
        <w:rPr>
          <w:rFonts w:ascii="Times New Roman CYR" w:hAnsi="Times New Roman CYR" w:cs="Times New Roman CYR"/>
          <w:sz w:val="22"/>
          <w:szCs w:val="22"/>
        </w:rPr>
        <w:t xml:space="preserve">5.3. Объекты основных средств, а также приобретенные книги, брошюры и т.п. издания, используемые организацией в течение периода, превышающего 12 месяцев, имеющие стоимость не более 10000 рублей за единицу, списываются на производственные затраты по мере отпуска их в производство или эксплуатацию (п.18 ПБУ 6/01 «Учет основных средств»). </w:t>
      </w:r>
    </w:p>
    <w:p w:rsidR="00D13077" w:rsidRDefault="00D13077">
      <w:pPr>
        <w:widowControl w:val="0"/>
        <w:autoSpaceDE w:val="0"/>
        <w:autoSpaceDN w:val="0"/>
        <w:adjustRightInd w:val="0"/>
        <w:ind w:firstLine="720"/>
        <w:rPr>
          <w:rFonts w:ascii="Times New Roman CYR" w:hAnsi="Times New Roman CYR" w:cs="Times New Roman CYR"/>
          <w:sz w:val="22"/>
          <w:szCs w:val="22"/>
        </w:rPr>
      </w:pPr>
      <w:r>
        <w:rPr>
          <w:rFonts w:ascii="Times New Roman CYR" w:hAnsi="Times New Roman CYR" w:cs="Times New Roman CYR"/>
          <w:sz w:val="22"/>
          <w:szCs w:val="22"/>
        </w:rPr>
        <w:t>В целях обеспечения сохранности этих объектов при эксплуатации такого рода основные средства должны числиться в бухгалтерском учете ОАО ««</w:t>
      </w:r>
      <w:proofErr w:type="spellStart"/>
      <w:r w:rsidR="00A30C5E">
        <w:rPr>
          <w:rFonts w:ascii="Times New Roman CYR" w:hAnsi="Times New Roman CYR" w:cs="Times New Roman CYR"/>
          <w:sz w:val="22"/>
          <w:szCs w:val="22"/>
        </w:rPr>
        <w:t>Тываавтотранс</w:t>
      </w:r>
      <w:proofErr w:type="spellEnd"/>
      <w:r>
        <w:rPr>
          <w:rFonts w:ascii="Times New Roman CYR" w:hAnsi="Times New Roman CYR" w:cs="Times New Roman CYR"/>
          <w:sz w:val="22"/>
          <w:szCs w:val="22"/>
        </w:rPr>
        <w:t>» до момента их выбытия (ликвидации или продажи). При этом должен быть организован надлежащий контроль за их движением.</w:t>
      </w:r>
    </w:p>
    <w:p w:rsidR="00D13077" w:rsidRDefault="00D13077">
      <w:pPr>
        <w:widowControl w:val="0"/>
        <w:autoSpaceDE w:val="0"/>
        <w:autoSpaceDN w:val="0"/>
        <w:adjustRightInd w:val="0"/>
        <w:ind w:firstLine="720"/>
        <w:rPr>
          <w:rFonts w:ascii="Times New Roman CYR" w:hAnsi="Times New Roman CYR" w:cs="Times New Roman CYR"/>
          <w:sz w:val="22"/>
          <w:szCs w:val="22"/>
        </w:rPr>
      </w:pPr>
      <w:r>
        <w:rPr>
          <w:rFonts w:ascii="Times New Roman CYR" w:hAnsi="Times New Roman CYR" w:cs="Times New Roman CYR"/>
          <w:sz w:val="22"/>
          <w:szCs w:val="22"/>
        </w:rPr>
        <w:t xml:space="preserve">Приобретение указанных основных средств (книг и брошюр) отражается в бухгалтерском </w:t>
      </w:r>
      <w:r>
        <w:rPr>
          <w:rFonts w:ascii="Times New Roman CYR" w:hAnsi="Times New Roman CYR" w:cs="Times New Roman CYR"/>
          <w:sz w:val="22"/>
          <w:szCs w:val="22"/>
        </w:rPr>
        <w:lastRenderedPageBreak/>
        <w:t xml:space="preserve">учете с использованием счета 08 «Вложения во </w:t>
      </w:r>
      <w:proofErr w:type="spellStart"/>
      <w:r>
        <w:rPr>
          <w:rFonts w:ascii="Times New Roman CYR" w:hAnsi="Times New Roman CYR" w:cs="Times New Roman CYR"/>
          <w:sz w:val="22"/>
          <w:szCs w:val="22"/>
        </w:rPr>
        <w:t>внеоборотные</w:t>
      </w:r>
      <w:proofErr w:type="spellEnd"/>
      <w:r>
        <w:rPr>
          <w:rFonts w:ascii="Times New Roman CYR" w:hAnsi="Times New Roman CYR" w:cs="Times New Roman CYR"/>
          <w:sz w:val="22"/>
          <w:szCs w:val="22"/>
        </w:rPr>
        <w:t xml:space="preserve"> активы».</w:t>
      </w:r>
    </w:p>
    <w:p w:rsidR="00D13077" w:rsidRDefault="00D13077">
      <w:pPr>
        <w:widowControl w:val="0"/>
        <w:autoSpaceDE w:val="0"/>
        <w:autoSpaceDN w:val="0"/>
        <w:adjustRightInd w:val="0"/>
        <w:ind w:firstLine="720"/>
        <w:rPr>
          <w:rFonts w:ascii="Times New Roman CYR" w:hAnsi="Times New Roman CYR" w:cs="Times New Roman CYR"/>
          <w:sz w:val="22"/>
          <w:szCs w:val="22"/>
        </w:rPr>
      </w:pPr>
      <w:r>
        <w:rPr>
          <w:rFonts w:ascii="Times New Roman CYR" w:hAnsi="Times New Roman CYR" w:cs="Times New Roman CYR"/>
          <w:sz w:val="22"/>
          <w:szCs w:val="22"/>
        </w:rPr>
        <w:t>5.4. На приобретенные объекты основных средств стоимостью менее 2000 руб. акты приема-передачи по форме ОС-1 не составляются.</w:t>
      </w:r>
    </w:p>
    <w:p w:rsidR="00D13077" w:rsidRDefault="00D13077">
      <w:pPr>
        <w:widowControl w:val="0"/>
        <w:autoSpaceDE w:val="0"/>
        <w:autoSpaceDN w:val="0"/>
        <w:adjustRightInd w:val="0"/>
        <w:ind w:firstLine="720"/>
        <w:rPr>
          <w:rFonts w:ascii="Times New Roman CYR" w:hAnsi="Times New Roman CYR" w:cs="Times New Roman CYR"/>
          <w:sz w:val="22"/>
          <w:szCs w:val="22"/>
        </w:rPr>
      </w:pPr>
      <w:r>
        <w:rPr>
          <w:rFonts w:ascii="Times New Roman CYR" w:hAnsi="Times New Roman CYR" w:cs="Times New Roman CYR"/>
          <w:sz w:val="22"/>
          <w:szCs w:val="22"/>
        </w:rPr>
        <w:t xml:space="preserve">5.5. Износ по основным средствам начисляется линейным способом (п.18 ПБУ 6/01 «Учет основных средств»). Срок полезного использования объектов основных средств устанавливается при принятии их к бухгалтерскому учету исходя из: </w:t>
      </w:r>
    </w:p>
    <w:p w:rsidR="00D13077" w:rsidRDefault="00D13077" w:rsidP="00A6135E">
      <w:pPr>
        <w:widowControl w:val="0"/>
        <w:numPr>
          <w:ilvl w:val="0"/>
          <w:numId w:val="4"/>
        </w:numPr>
        <w:tabs>
          <w:tab w:val="left" w:pos="900"/>
        </w:tabs>
        <w:autoSpaceDE w:val="0"/>
        <w:autoSpaceDN w:val="0"/>
        <w:adjustRightInd w:val="0"/>
        <w:ind w:left="900" w:hanging="360"/>
        <w:jc w:val="both"/>
        <w:rPr>
          <w:rFonts w:ascii="Times New Roman CYR" w:hAnsi="Times New Roman CYR" w:cs="Times New Roman CYR"/>
          <w:sz w:val="22"/>
          <w:szCs w:val="22"/>
        </w:rPr>
      </w:pPr>
      <w:r>
        <w:rPr>
          <w:rFonts w:ascii="Times New Roman CYR" w:hAnsi="Times New Roman CYR" w:cs="Times New Roman CYR"/>
          <w:sz w:val="22"/>
          <w:szCs w:val="22"/>
        </w:rPr>
        <w:t>ожидаемого срока использования этого объекта в соответствии с ожидаемой производительностью или мощностью;</w:t>
      </w:r>
    </w:p>
    <w:p w:rsidR="00D13077" w:rsidRDefault="00D13077" w:rsidP="00A6135E">
      <w:pPr>
        <w:widowControl w:val="0"/>
        <w:numPr>
          <w:ilvl w:val="0"/>
          <w:numId w:val="4"/>
        </w:numPr>
        <w:tabs>
          <w:tab w:val="left" w:pos="900"/>
        </w:tabs>
        <w:autoSpaceDE w:val="0"/>
        <w:autoSpaceDN w:val="0"/>
        <w:adjustRightInd w:val="0"/>
        <w:ind w:left="900" w:hanging="360"/>
        <w:jc w:val="both"/>
        <w:rPr>
          <w:rFonts w:ascii="Times New Roman CYR" w:hAnsi="Times New Roman CYR" w:cs="Times New Roman CYR"/>
          <w:sz w:val="22"/>
          <w:szCs w:val="22"/>
        </w:rPr>
      </w:pPr>
      <w:r>
        <w:rPr>
          <w:rFonts w:ascii="Times New Roman CYR" w:hAnsi="Times New Roman CYR" w:cs="Times New Roman CYR"/>
          <w:sz w:val="22"/>
          <w:szCs w:val="22"/>
        </w:rPr>
        <w:t>ожидаемого физического износа, зависящего от режима эксплуатации (количества смен), естественных условий и влияния агрессивной среды, системы проведения ремонта;</w:t>
      </w:r>
    </w:p>
    <w:p w:rsidR="00D13077" w:rsidRDefault="00D13077" w:rsidP="00A6135E">
      <w:pPr>
        <w:widowControl w:val="0"/>
        <w:numPr>
          <w:ilvl w:val="0"/>
          <w:numId w:val="4"/>
        </w:numPr>
        <w:tabs>
          <w:tab w:val="left" w:pos="900"/>
        </w:tabs>
        <w:autoSpaceDE w:val="0"/>
        <w:autoSpaceDN w:val="0"/>
        <w:adjustRightInd w:val="0"/>
        <w:ind w:left="900" w:hanging="360"/>
        <w:jc w:val="both"/>
        <w:rPr>
          <w:rFonts w:ascii="Times New Roman CYR" w:hAnsi="Times New Roman CYR" w:cs="Times New Roman CYR"/>
          <w:sz w:val="22"/>
          <w:szCs w:val="22"/>
        </w:rPr>
      </w:pPr>
      <w:r>
        <w:rPr>
          <w:rFonts w:ascii="Times New Roman CYR" w:hAnsi="Times New Roman CYR" w:cs="Times New Roman CYR"/>
          <w:sz w:val="22"/>
          <w:szCs w:val="22"/>
        </w:rPr>
        <w:t>нормативно-правовых и других ограничений использования этого объекта (п.20 ПБУ 6/01 «Учет основных средств»).</w:t>
      </w:r>
    </w:p>
    <w:p w:rsidR="00D13077" w:rsidRDefault="00D13077">
      <w:pPr>
        <w:widowControl w:val="0"/>
        <w:autoSpaceDE w:val="0"/>
        <w:autoSpaceDN w:val="0"/>
        <w:adjustRightInd w:val="0"/>
        <w:ind w:firstLine="720"/>
        <w:rPr>
          <w:rFonts w:ascii="Times New Roman CYR" w:hAnsi="Times New Roman CYR" w:cs="Times New Roman CYR"/>
          <w:sz w:val="22"/>
          <w:szCs w:val="22"/>
        </w:rPr>
      </w:pPr>
      <w:r>
        <w:rPr>
          <w:rFonts w:ascii="Times New Roman CYR" w:hAnsi="Times New Roman CYR" w:cs="Times New Roman CYR"/>
          <w:sz w:val="22"/>
          <w:szCs w:val="22"/>
        </w:rPr>
        <w:t>5.6. Объекты основных средств, которые в соответствии со старым Планом счетов до 01.01.2002 числились  в составе МБП в эксплуатации, учитываются в соответствии с новым Планом счетов на балансовом счете 01 независимо от первоначальной стоимости. Ранее начисленный по данным объектам износ в размере 50 % подлежит отражению на балансовом счете 02. В целях бухгалтерского учета амортизация по указанным объектам в оставшийся период их полезного использования не начисляется. Оставшиеся 50 % амортизации начисляются единовременно при выбытии данных основных средств из эксплуатации.</w:t>
      </w:r>
    </w:p>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5.7. При выбытии основных средств, их остаточная стоимость формируется на счете 01.</w:t>
      </w:r>
    </w:p>
    <w:p w:rsidR="00D13077" w:rsidRDefault="00D13077">
      <w:pPr>
        <w:widowControl w:val="0"/>
        <w:autoSpaceDE w:val="0"/>
        <w:autoSpaceDN w:val="0"/>
        <w:adjustRightInd w:val="0"/>
        <w:ind w:firstLine="720"/>
        <w:rPr>
          <w:rFonts w:ascii="Times New Roman CYR" w:hAnsi="Times New Roman CYR" w:cs="Times New Roman CYR"/>
          <w:sz w:val="22"/>
          <w:szCs w:val="22"/>
        </w:rPr>
      </w:pPr>
      <w:r>
        <w:rPr>
          <w:rFonts w:ascii="Times New Roman CYR" w:hAnsi="Times New Roman CYR" w:cs="Times New Roman CYR"/>
          <w:sz w:val="22"/>
          <w:szCs w:val="22"/>
        </w:rPr>
        <w:t>5.8. Затраты на ремонт основных средств включаются в себестоимость продукции по фактическим затратам в том отчетном периоде, в котором произведены ремонтные работы (п.27 ПБУ 6/01 «Учет основных средств», п.5, 7 ПБУ 10/99 «Расходы организации»).</w:t>
      </w:r>
    </w:p>
    <w:p w:rsidR="00D13077" w:rsidRDefault="00D13077">
      <w:pPr>
        <w:widowControl w:val="0"/>
        <w:tabs>
          <w:tab w:val="left" w:pos="0"/>
        </w:tabs>
        <w:autoSpaceDE w:val="0"/>
        <w:autoSpaceDN w:val="0"/>
        <w:adjustRightInd w:val="0"/>
        <w:ind w:firstLine="709"/>
        <w:jc w:val="both"/>
        <w:rPr>
          <w:rFonts w:ascii="Times New Roman CYR" w:hAnsi="Times New Roman CYR" w:cs="Times New Roman CYR"/>
          <w:sz w:val="22"/>
          <w:szCs w:val="22"/>
        </w:rPr>
      </w:pPr>
      <w:r>
        <w:rPr>
          <w:rFonts w:ascii="Times New Roman CYR" w:hAnsi="Times New Roman CYR" w:cs="Times New Roman CYR"/>
          <w:sz w:val="22"/>
          <w:szCs w:val="22"/>
        </w:rPr>
        <w:t>5.9.</w:t>
      </w:r>
      <w:r>
        <w:rPr>
          <w:rFonts w:ascii="Times New Roman CYR" w:hAnsi="Times New Roman CYR" w:cs="Times New Roman CYR"/>
          <w:sz w:val="22"/>
          <w:szCs w:val="22"/>
        </w:rPr>
        <w:tab/>
        <w:t>Операции по заготовлению и приобретению материальных ценностей отражаются в бухгалтерском учете на отдельном субсчете «Транспортно-заготовительные расходы» счета «Материалы», без использования счетов «Заготовление и приобретение материалов» и «Отклонение в стоимости материалов».</w:t>
      </w:r>
    </w:p>
    <w:p w:rsidR="00D13077" w:rsidRDefault="00D13077">
      <w:pPr>
        <w:widowControl w:val="0"/>
        <w:tabs>
          <w:tab w:val="left" w:pos="0"/>
        </w:tabs>
        <w:autoSpaceDE w:val="0"/>
        <w:autoSpaceDN w:val="0"/>
        <w:adjustRightInd w:val="0"/>
        <w:ind w:firstLine="709"/>
        <w:rPr>
          <w:rFonts w:ascii="Times New Roman CYR" w:hAnsi="Times New Roman CYR" w:cs="Times New Roman CYR"/>
          <w:sz w:val="22"/>
          <w:szCs w:val="22"/>
        </w:rPr>
      </w:pPr>
      <w:r>
        <w:rPr>
          <w:rFonts w:ascii="Times New Roman CYR" w:hAnsi="Times New Roman CYR" w:cs="Times New Roman CYR"/>
          <w:sz w:val="22"/>
          <w:szCs w:val="22"/>
        </w:rPr>
        <w:t>5.10.</w:t>
      </w:r>
      <w:r>
        <w:rPr>
          <w:rFonts w:ascii="Times New Roman CYR" w:hAnsi="Times New Roman CYR" w:cs="Times New Roman CYR"/>
          <w:sz w:val="22"/>
          <w:szCs w:val="22"/>
        </w:rPr>
        <w:tab/>
        <w:t xml:space="preserve"> Стоимость материальных запасов, списываемых в производство, определяется по  средней себестоимости (п.16 ПБУ 5/01 «Учет материально-производственных запасов»).</w:t>
      </w:r>
    </w:p>
    <w:p w:rsidR="00D13077" w:rsidRDefault="00D13077">
      <w:pPr>
        <w:widowControl w:val="0"/>
        <w:tabs>
          <w:tab w:val="left" w:pos="928"/>
        </w:tabs>
        <w:autoSpaceDE w:val="0"/>
        <w:autoSpaceDN w:val="0"/>
        <w:adjustRightInd w:val="0"/>
        <w:ind w:firstLine="720"/>
        <w:rPr>
          <w:rFonts w:ascii="Times New Roman CYR" w:hAnsi="Times New Roman CYR" w:cs="Times New Roman CYR"/>
          <w:sz w:val="22"/>
          <w:szCs w:val="22"/>
        </w:rPr>
      </w:pPr>
      <w:r>
        <w:rPr>
          <w:rFonts w:ascii="Times New Roman CYR" w:hAnsi="Times New Roman CYR" w:cs="Times New Roman CYR"/>
          <w:sz w:val="22"/>
          <w:szCs w:val="22"/>
        </w:rPr>
        <w:t>5.11.</w:t>
      </w:r>
      <w:r>
        <w:rPr>
          <w:rFonts w:ascii="Times New Roman CYR" w:hAnsi="Times New Roman CYR" w:cs="Times New Roman CYR"/>
          <w:sz w:val="22"/>
          <w:szCs w:val="22"/>
        </w:rPr>
        <w:tab/>
      </w:r>
      <w:r>
        <w:rPr>
          <w:rFonts w:ascii="Times New Roman CYR" w:hAnsi="Times New Roman CYR" w:cs="Times New Roman CYR"/>
          <w:color w:val="000000"/>
          <w:sz w:val="22"/>
          <w:szCs w:val="22"/>
        </w:rPr>
        <w:t>ТЗР ежемесячно (в отчетном периоде) полностью списываются на увеличение стоимости израсходованных  материалов, если их удельный вес (в процентах к договорной стоимости материалов) не превышает 5 процентов.</w:t>
      </w:r>
    </w:p>
    <w:p w:rsidR="00D13077" w:rsidRDefault="00D13077">
      <w:pPr>
        <w:widowControl w:val="0"/>
        <w:tabs>
          <w:tab w:val="left" w:pos="928"/>
        </w:tabs>
        <w:autoSpaceDE w:val="0"/>
        <w:autoSpaceDN w:val="0"/>
        <w:adjustRightInd w:val="0"/>
        <w:ind w:firstLine="720"/>
        <w:rPr>
          <w:rFonts w:ascii="Times New Roman CYR" w:hAnsi="Times New Roman CYR" w:cs="Times New Roman CYR"/>
          <w:sz w:val="22"/>
          <w:szCs w:val="22"/>
        </w:rPr>
      </w:pPr>
      <w:r>
        <w:rPr>
          <w:rFonts w:ascii="Times New Roman CYR" w:hAnsi="Times New Roman CYR" w:cs="Times New Roman CYR"/>
          <w:sz w:val="22"/>
          <w:szCs w:val="22"/>
        </w:rPr>
        <w:t>5.12.</w:t>
      </w:r>
      <w:r>
        <w:rPr>
          <w:rFonts w:ascii="Times New Roman CYR" w:hAnsi="Times New Roman CYR" w:cs="Times New Roman CYR"/>
          <w:sz w:val="22"/>
          <w:szCs w:val="22"/>
        </w:rPr>
        <w:tab/>
        <w:t>Информация о расходах по обычным видам деятельности ведется на счетах 20-29.</w:t>
      </w:r>
    </w:p>
    <w:p w:rsidR="00D13077" w:rsidRDefault="00D13077">
      <w:pPr>
        <w:widowControl w:val="0"/>
        <w:tabs>
          <w:tab w:val="left" w:pos="928"/>
        </w:tabs>
        <w:autoSpaceDE w:val="0"/>
        <w:autoSpaceDN w:val="0"/>
        <w:adjustRightInd w:val="0"/>
        <w:ind w:firstLine="720"/>
        <w:rPr>
          <w:rFonts w:ascii="Times New Roman CYR" w:hAnsi="Times New Roman CYR" w:cs="Times New Roman CYR"/>
          <w:sz w:val="22"/>
          <w:szCs w:val="22"/>
        </w:rPr>
      </w:pPr>
      <w:r>
        <w:rPr>
          <w:rFonts w:ascii="Times New Roman CYR" w:hAnsi="Times New Roman CYR" w:cs="Times New Roman CYR"/>
          <w:sz w:val="22"/>
          <w:szCs w:val="22"/>
        </w:rPr>
        <w:t>5.13.</w:t>
      </w:r>
      <w:r>
        <w:rPr>
          <w:rFonts w:ascii="Times New Roman CYR" w:hAnsi="Times New Roman CYR" w:cs="Times New Roman CYR"/>
          <w:sz w:val="22"/>
          <w:szCs w:val="22"/>
        </w:rPr>
        <w:tab/>
        <w:t>Затраты основного и вспомогательных производств учитываются на балансовых счетах 20 и 23, при этом бухгалтерия ведет аналитический учет затрат в разрезе каждого из основных или вспомогательных цехов.</w:t>
      </w:r>
    </w:p>
    <w:p w:rsidR="00D13077" w:rsidRDefault="00D13077">
      <w:pPr>
        <w:widowControl w:val="0"/>
        <w:autoSpaceDE w:val="0"/>
        <w:autoSpaceDN w:val="0"/>
        <w:adjustRightInd w:val="0"/>
        <w:ind w:firstLine="720"/>
        <w:jc w:val="both"/>
        <w:rPr>
          <w:rFonts w:ascii="Times New Roman CYR" w:hAnsi="Times New Roman CYR" w:cs="Times New Roman CYR"/>
          <w:sz w:val="22"/>
          <w:szCs w:val="22"/>
        </w:rPr>
      </w:pPr>
      <w:r>
        <w:rPr>
          <w:rFonts w:ascii="Times New Roman CYR" w:hAnsi="Times New Roman CYR" w:cs="Times New Roman CYR"/>
          <w:sz w:val="22"/>
          <w:szCs w:val="22"/>
        </w:rPr>
        <w:t>5.14. Аналитический учет затрат основного производства ведется без открытия в главной книге субсчетов второго порядка к счету 20 "Основное производство" по:</w:t>
      </w:r>
    </w:p>
    <w:p w:rsidR="00D13077" w:rsidRDefault="00D13077" w:rsidP="00A6135E">
      <w:pPr>
        <w:widowControl w:val="0"/>
        <w:numPr>
          <w:ilvl w:val="0"/>
          <w:numId w:val="4"/>
        </w:numPr>
        <w:tabs>
          <w:tab w:val="left" w:pos="900"/>
        </w:tabs>
        <w:autoSpaceDE w:val="0"/>
        <w:autoSpaceDN w:val="0"/>
        <w:adjustRightInd w:val="0"/>
        <w:ind w:left="900" w:hanging="360"/>
        <w:rPr>
          <w:rFonts w:ascii="Times New Roman CYR" w:hAnsi="Times New Roman CYR" w:cs="Times New Roman CYR"/>
          <w:sz w:val="22"/>
          <w:szCs w:val="22"/>
        </w:rPr>
      </w:pPr>
    </w:p>
    <w:p w:rsidR="00D13077" w:rsidRDefault="00D13077">
      <w:pPr>
        <w:widowControl w:val="0"/>
        <w:autoSpaceDE w:val="0"/>
        <w:autoSpaceDN w:val="0"/>
        <w:adjustRightInd w:val="0"/>
        <w:ind w:firstLine="720"/>
        <w:jc w:val="both"/>
        <w:rPr>
          <w:rFonts w:ascii="Times New Roman CYR" w:hAnsi="Times New Roman CYR" w:cs="Times New Roman CYR"/>
          <w:sz w:val="22"/>
          <w:szCs w:val="22"/>
        </w:rPr>
      </w:pPr>
      <w:proofErr w:type="gramStart"/>
      <w:r>
        <w:rPr>
          <w:rFonts w:ascii="Times New Roman CYR" w:hAnsi="Times New Roman CYR" w:cs="Times New Roman CYR"/>
          <w:sz w:val="22"/>
          <w:szCs w:val="22"/>
        </w:rPr>
        <w:t>Иные  расходы</w:t>
      </w:r>
      <w:proofErr w:type="gramEnd"/>
      <w:r>
        <w:rPr>
          <w:rFonts w:ascii="Times New Roman CYR" w:hAnsi="Times New Roman CYR" w:cs="Times New Roman CYR"/>
          <w:sz w:val="22"/>
          <w:szCs w:val="22"/>
        </w:rPr>
        <w:t xml:space="preserve">, признанные в бухгалтерском учете в соответствии с установленным порядком, но не имеющие никакого отношения к формированию затрат на производство продукции (работ, услуг) отчетного периода, подлежат единовременному отнесению на издержки производства в том отчетном периоде (месяце), в котором возникнет связь между ранее произведенными расходами и формированием затрат по изготавливаемой в данном отчетном периоде продукцией.  </w:t>
      </w:r>
    </w:p>
    <w:p w:rsidR="00D13077" w:rsidRDefault="00D13077">
      <w:pPr>
        <w:widowControl w:val="0"/>
        <w:autoSpaceDE w:val="0"/>
        <w:autoSpaceDN w:val="0"/>
        <w:adjustRightInd w:val="0"/>
        <w:ind w:firstLine="720"/>
        <w:rPr>
          <w:rFonts w:ascii="Times New Roman CYR" w:hAnsi="Times New Roman CYR" w:cs="Times New Roman CYR"/>
          <w:sz w:val="22"/>
          <w:szCs w:val="22"/>
        </w:rPr>
      </w:pPr>
      <w:r>
        <w:rPr>
          <w:rFonts w:ascii="Times New Roman CYR" w:hAnsi="Times New Roman CYR" w:cs="Times New Roman CYR"/>
          <w:sz w:val="22"/>
          <w:szCs w:val="22"/>
        </w:rPr>
        <w:t>5.</w:t>
      </w:r>
      <w:r w:rsidR="00006FCD">
        <w:rPr>
          <w:rFonts w:ascii="Times New Roman CYR" w:hAnsi="Times New Roman CYR" w:cs="Times New Roman CYR"/>
          <w:sz w:val="22"/>
          <w:szCs w:val="22"/>
        </w:rPr>
        <w:t>15</w:t>
      </w:r>
      <w:r>
        <w:rPr>
          <w:rFonts w:ascii="Times New Roman CYR" w:hAnsi="Times New Roman CYR" w:cs="Times New Roman CYR"/>
          <w:sz w:val="22"/>
          <w:szCs w:val="22"/>
        </w:rPr>
        <w:t>. К расходам будущих периодов не относятся:</w:t>
      </w:r>
    </w:p>
    <w:p w:rsidR="00D13077" w:rsidRDefault="00D13077" w:rsidP="00A6135E">
      <w:pPr>
        <w:widowControl w:val="0"/>
        <w:numPr>
          <w:ilvl w:val="0"/>
          <w:numId w:val="4"/>
        </w:numPr>
        <w:tabs>
          <w:tab w:val="left" w:pos="900"/>
        </w:tabs>
        <w:autoSpaceDE w:val="0"/>
        <w:autoSpaceDN w:val="0"/>
        <w:adjustRightInd w:val="0"/>
        <w:ind w:left="900" w:hanging="360"/>
        <w:jc w:val="both"/>
        <w:rPr>
          <w:rFonts w:ascii="Times New Roman CYR" w:hAnsi="Times New Roman CYR" w:cs="Times New Roman CYR"/>
          <w:sz w:val="22"/>
          <w:szCs w:val="22"/>
        </w:rPr>
      </w:pPr>
      <w:r>
        <w:rPr>
          <w:rFonts w:ascii="Times New Roman CYR" w:hAnsi="Times New Roman CYR" w:cs="Times New Roman CYR"/>
          <w:sz w:val="22"/>
          <w:szCs w:val="22"/>
        </w:rPr>
        <w:t>платежи за подписку на периодические издания;</w:t>
      </w:r>
    </w:p>
    <w:p w:rsidR="00D13077" w:rsidRDefault="00D13077" w:rsidP="00A6135E">
      <w:pPr>
        <w:widowControl w:val="0"/>
        <w:numPr>
          <w:ilvl w:val="0"/>
          <w:numId w:val="4"/>
        </w:numPr>
        <w:tabs>
          <w:tab w:val="left" w:pos="900"/>
        </w:tabs>
        <w:autoSpaceDE w:val="0"/>
        <w:autoSpaceDN w:val="0"/>
        <w:adjustRightInd w:val="0"/>
        <w:ind w:left="900" w:hanging="360"/>
        <w:jc w:val="both"/>
        <w:rPr>
          <w:rFonts w:ascii="Times New Roman CYR" w:hAnsi="Times New Roman CYR" w:cs="Times New Roman CYR"/>
          <w:sz w:val="22"/>
          <w:szCs w:val="22"/>
        </w:rPr>
      </w:pPr>
      <w:r>
        <w:rPr>
          <w:rFonts w:ascii="Times New Roman CYR" w:hAnsi="Times New Roman CYR" w:cs="Times New Roman CYR"/>
          <w:sz w:val="22"/>
          <w:szCs w:val="22"/>
        </w:rPr>
        <w:t xml:space="preserve">арендные платежи, уплаченные вперед по договорам, предусматривающим ежемесячное выставление арендодателем расчетных документов. </w:t>
      </w:r>
    </w:p>
    <w:p w:rsidR="00D13077" w:rsidRDefault="00D13077">
      <w:pPr>
        <w:widowControl w:val="0"/>
        <w:autoSpaceDE w:val="0"/>
        <w:autoSpaceDN w:val="0"/>
        <w:adjustRightInd w:val="0"/>
        <w:ind w:left="540"/>
        <w:rPr>
          <w:rFonts w:ascii="Times New Roman CYR" w:hAnsi="Times New Roman CYR" w:cs="Times New Roman CYR"/>
          <w:sz w:val="22"/>
          <w:szCs w:val="22"/>
        </w:rPr>
      </w:pPr>
      <w:r>
        <w:rPr>
          <w:rFonts w:ascii="Times New Roman CYR" w:hAnsi="Times New Roman CYR" w:cs="Times New Roman CYR"/>
          <w:sz w:val="22"/>
          <w:szCs w:val="22"/>
        </w:rPr>
        <w:t>Данные платежи учитываются как предварительная оплата (авансы).</w:t>
      </w:r>
    </w:p>
    <w:p w:rsidR="00D13077" w:rsidRDefault="00D13077" w:rsidP="00A6135E">
      <w:pPr>
        <w:widowControl w:val="0"/>
        <w:numPr>
          <w:ilvl w:val="0"/>
          <w:numId w:val="4"/>
        </w:numPr>
        <w:tabs>
          <w:tab w:val="left" w:pos="900"/>
        </w:tabs>
        <w:autoSpaceDE w:val="0"/>
        <w:autoSpaceDN w:val="0"/>
        <w:adjustRightInd w:val="0"/>
        <w:ind w:left="900" w:hanging="360"/>
        <w:jc w:val="both"/>
        <w:rPr>
          <w:rFonts w:ascii="Times New Roman CYR" w:hAnsi="Times New Roman CYR" w:cs="Times New Roman CYR"/>
          <w:sz w:val="22"/>
          <w:szCs w:val="22"/>
        </w:rPr>
      </w:pPr>
      <w:r>
        <w:rPr>
          <w:rFonts w:ascii="Times New Roman CYR" w:hAnsi="Times New Roman CYR" w:cs="Times New Roman CYR"/>
          <w:sz w:val="22"/>
          <w:szCs w:val="22"/>
        </w:rPr>
        <w:t>расходы на приобретение неисключительных прав на бессрочное использование программ для ЭВМ и баз данных по договорам с правообладателем (по лицензионным договорам);</w:t>
      </w:r>
    </w:p>
    <w:p w:rsidR="00D13077" w:rsidRDefault="00D13077" w:rsidP="00A6135E">
      <w:pPr>
        <w:widowControl w:val="0"/>
        <w:numPr>
          <w:ilvl w:val="0"/>
          <w:numId w:val="4"/>
        </w:numPr>
        <w:tabs>
          <w:tab w:val="left" w:pos="900"/>
        </w:tabs>
        <w:autoSpaceDE w:val="0"/>
        <w:autoSpaceDN w:val="0"/>
        <w:adjustRightInd w:val="0"/>
        <w:ind w:left="900" w:hanging="360"/>
        <w:jc w:val="both"/>
        <w:rPr>
          <w:rFonts w:ascii="Times New Roman CYR" w:hAnsi="Times New Roman CYR" w:cs="Times New Roman CYR"/>
          <w:sz w:val="22"/>
          <w:szCs w:val="22"/>
        </w:rPr>
      </w:pPr>
      <w:r>
        <w:rPr>
          <w:rFonts w:ascii="Times New Roman CYR" w:hAnsi="Times New Roman CYR" w:cs="Times New Roman CYR"/>
          <w:sz w:val="22"/>
          <w:szCs w:val="22"/>
        </w:rPr>
        <w:t xml:space="preserve">расходы на получение лицензий, необходимых для осуществления производственной </w:t>
      </w:r>
      <w:r>
        <w:rPr>
          <w:rFonts w:ascii="Times New Roman CYR" w:hAnsi="Times New Roman CYR" w:cs="Times New Roman CYR"/>
          <w:sz w:val="22"/>
          <w:szCs w:val="22"/>
        </w:rPr>
        <w:lastRenderedPageBreak/>
        <w:t>деятельности объединения;</w:t>
      </w:r>
    </w:p>
    <w:p w:rsidR="00D13077" w:rsidRDefault="00D13077" w:rsidP="00A6135E">
      <w:pPr>
        <w:widowControl w:val="0"/>
        <w:numPr>
          <w:ilvl w:val="0"/>
          <w:numId w:val="4"/>
        </w:numPr>
        <w:tabs>
          <w:tab w:val="left" w:pos="900"/>
        </w:tabs>
        <w:autoSpaceDE w:val="0"/>
        <w:autoSpaceDN w:val="0"/>
        <w:adjustRightInd w:val="0"/>
        <w:ind w:left="900" w:hanging="360"/>
        <w:jc w:val="both"/>
        <w:rPr>
          <w:rFonts w:ascii="Times New Roman CYR" w:hAnsi="Times New Roman CYR" w:cs="Times New Roman CYR"/>
          <w:sz w:val="22"/>
          <w:szCs w:val="22"/>
        </w:rPr>
      </w:pPr>
      <w:r>
        <w:rPr>
          <w:rFonts w:ascii="Times New Roman CYR" w:hAnsi="Times New Roman CYR" w:cs="Times New Roman CYR"/>
          <w:sz w:val="22"/>
          <w:szCs w:val="22"/>
        </w:rPr>
        <w:t>расходы на сертификацию.</w:t>
      </w:r>
    </w:p>
    <w:p w:rsidR="00D13077" w:rsidRDefault="00D13077">
      <w:pPr>
        <w:widowControl w:val="0"/>
        <w:autoSpaceDE w:val="0"/>
        <w:autoSpaceDN w:val="0"/>
        <w:adjustRightInd w:val="0"/>
        <w:ind w:firstLine="567"/>
        <w:rPr>
          <w:rFonts w:ascii="Times New Roman CYR" w:hAnsi="Times New Roman CYR" w:cs="Times New Roman CYR"/>
          <w:sz w:val="22"/>
          <w:szCs w:val="22"/>
        </w:rPr>
      </w:pPr>
      <w:r>
        <w:rPr>
          <w:rFonts w:ascii="Times New Roman CYR" w:hAnsi="Times New Roman CYR" w:cs="Times New Roman CYR"/>
          <w:sz w:val="22"/>
          <w:szCs w:val="22"/>
        </w:rPr>
        <w:t>Данные расходы признаются единовременно в качестве издержек производства в периоде, к которому они относятся (по лицензиям и сертификатам - в месяце начала их действия), так как не связаны с какими либо договорами (сделками), длящимися в течение определенных сроков.</w:t>
      </w:r>
    </w:p>
    <w:p w:rsidR="00D13077" w:rsidRDefault="00D13077">
      <w:pPr>
        <w:widowControl w:val="0"/>
        <w:autoSpaceDE w:val="0"/>
        <w:autoSpaceDN w:val="0"/>
        <w:adjustRightInd w:val="0"/>
        <w:ind w:firstLine="567"/>
        <w:rPr>
          <w:rFonts w:ascii="Times New Roman CYR" w:hAnsi="Times New Roman CYR" w:cs="Times New Roman CYR"/>
          <w:sz w:val="22"/>
          <w:szCs w:val="22"/>
        </w:rPr>
      </w:pPr>
      <w:r>
        <w:rPr>
          <w:rFonts w:ascii="Times New Roman CYR" w:hAnsi="Times New Roman CYR" w:cs="Times New Roman CYR"/>
          <w:sz w:val="22"/>
          <w:szCs w:val="22"/>
        </w:rPr>
        <w:t>5.</w:t>
      </w:r>
      <w:r w:rsidR="00006FCD">
        <w:rPr>
          <w:rFonts w:ascii="Times New Roman CYR" w:hAnsi="Times New Roman CYR" w:cs="Times New Roman CYR"/>
          <w:sz w:val="22"/>
          <w:szCs w:val="22"/>
        </w:rPr>
        <w:t>16</w:t>
      </w:r>
      <w:r>
        <w:rPr>
          <w:rFonts w:ascii="Times New Roman CYR" w:hAnsi="Times New Roman CYR" w:cs="Times New Roman CYR"/>
          <w:sz w:val="22"/>
          <w:szCs w:val="22"/>
        </w:rPr>
        <w:t>. Товары учитываются по покупной стоимости (п.13 ПБУ 5/01 «Учет материально-производственных запасов».</w:t>
      </w:r>
    </w:p>
    <w:p w:rsidR="00D13077" w:rsidRDefault="00D13077">
      <w:pPr>
        <w:widowControl w:val="0"/>
        <w:autoSpaceDE w:val="0"/>
        <w:autoSpaceDN w:val="0"/>
        <w:adjustRightInd w:val="0"/>
        <w:ind w:firstLine="567"/>
        <w:rPr>
          <w:rFonts w:ascii="Times New Roman CYR" w:hAnsi="Times New Roman CYR" w:cs="Times New Roman CYR"/>
          <w:sz w:val="22"/>
          <w:szCs w:val="22"/>
        </w:rPr>
      </w:pPr>
      <w:r>
        <w:rPr>
          <w:rFonts w:ascii="Times New Roman CYR" w:hAnsi="Times New Roman CYR" w:cs="Times New Roman CYR"/>
          <w:sz w:val="22"/>
          <w:szCs w:val="22"/>
        </w:rPr>
        <w:t>5.</w:t>
      </w:r>
      <w:r w:rsidR="00006FCD">
        <w:rPr>
          <w:rFonts w:ascii="Times New Roman CYR" w:hAnsi="Times New Roman CYR" w:cs="Times New Roman CYR"/>
          <w:sz w:val="22"/>
          <w:szCs w:val="22"/>
        </w:rPr>
        <w:t>17</w:t>
      </w:r>
      <w:r>
        <w:rPr>
          <w:rFonts w:ascii="Times New Roman CYR" w:hAnsi="Times New Roman CYR" w:cs="Times New Roman CYR"/>
          <w:sz w:val="22"/>
          <w:szCs w:val="22"/>
        </w:rPr>
        <w:t>. Исходя из принципа рациональности ведения бухгалтерского учета устанавливается, что списание дебиторской и кредиторской задолженности на сумму не превышающей 100 руб. по одному обязательству может производиться по упрощенному регламенту - на основании бухгалтерской справки главного бухгалтера и решения генерального директора, в т.ч. до истечения срока исковой давности.</w:t>
      </w:r>
    </w:p>
    <w:p w:rsidR="00D13077" w:rsidRDefault="00D13077">
      <w:pPr>
        <w:widowControl w:val="0"/>
        <w:autoSpaceDE w:val="0"/>
        <w:autoSpaceDN w:val="0"/>
        <w:adjustRightInd w:val="0"/>
        <w:ind w:firstLine="567"/>
        <w:rPr>
          <w:rFonts w:ascii="Times New Roman CYR" w:hAnsi="Times New Roman CYR" w:cs="Times New Roman CYR"/>
          <w:sz w:val="22"/>
          <w:szCs w:val="22"/>
        </w:rPr>
      </w:pPr>
      <w:r>
        <w:rPr>
          <w:rFonts w:ascii="Times New Roman CYR" w:hAnsi="Times New Roman CYR" w:cs="Times New Roman CYR"/>
          <w:sz w:val="22"/>
          <w:szCs w:val="22"/>
        </w:rPr>
        <w:t>5.</w:t>
      </w:r>
      <w:r w:rsidR="00006FCD">
        <w:rPr>
          <w:rFonts w:ascii="Times New Roman CYR" w:hAnsi="Times New Roman CYR" w:cs="Times New Roman CYR"/>
          <w:sz w:val="22"/>
          <w:szCs w:val="22"/>
        </w:rPr>
        <w:t>18</w:t>
      </w:r>
      <w:r>
        <w:rPr>
          <w:rFonts w:ascii="Times New Roman CYR" w:hAnsi="Times New Roman CYR" w:cs="Times New Roman CYR"/>
          <w:sz w:val="22"/>
          <w:szCs w:val="22"/>
        </w:rPr>
        <w:t>. Резервы предстоящих расходов и платежей не создаются.</w:t>
      </w:r>
    </w:p>
    <w:p w:rsidR="00D13077" w:rsidRDefault="00D13077">
      <w:pPr>
        <w:widowControl w:val="0"/>
        <w:autoSpaceDE w:val="0"/>
        <w:autoSpaceDN w:val="0"/>
        <w:adjustRightInd w:val="0"/>
        <w:ind w:firstLine="567"/>
        <w:rPr>
          <w:rFonts w:ascii="Times New Roman CYR" w:hAnsi="Times New Roman CYR" w:cs="Times New Roman CYR"/>
          <w:sz w:val="22"/>
          <w:szCs w:val="22"/>
        </w:rPr>
      </w:pPr>
      <w:r>
        <w:rPr>
          <w:rFonts w:ascii="Times New Roman CYR" w:hAnsi="Times New Roman CYR" w:cs="Times New Roman CYR"/>
          <w:sz w:val="22"/>
          <w:szCs w:val="22"/>
        </w:rPr>
        <w:t>5.</w:t>
      </w:r>
      <w:r w:rsidR="00006FCD">
        <w:rPr>
          <w:rFonts w:ascii="Times New Roman CYR" w:hAnsi="Times New Roman CYR" w:cs="Times New Roman CYR"/>
          <w:sz w:val="22"/>
          <w:szCs w:val="22"/>
        </w:rPr>
        <w:t>19</w:t>
      </w:r>
      <w:r>
        <w:rPr>
          <w:rFonts w:ascii="Times New Roman CYR" w:hAnsi="Times New Roman CYR" w:cs="Times New Roman CYR"/>
          <w:sz w:val="22"/>
          <w:szCs w:val="22"/>
        </w:rPr>
        <w:t>. Резервы по сомнительным долгам не создаются.</w:t>
      </w:r>
    </w:p>
    <w:p w:rsidR="00D13077" w:rsidRDefault="00D13077">
      <w:pPr>
        <w:widowControl w:val="0"/>
        <w:autoSpaceDE w:val="0"/>
        <w:autoSpaceDN w:val="0"/>
        <w:adjustRightInd w:val="0"/>
        <w:ind w:firstLine="567"/>
        <w:jc w:val="both"/>
        <w:rPr>
          <w:rFonts w:ascii="Times New Roman CYR" w:hAnsi="Times New Roman CYR" w:cs="Times New Roman CYR"/>
          <w:sz w:val="22"/>
          <w:szCs w:val="22"/>
        </w:rPr>
      </w:pPr>
      <w:r>
        <w:rPr>
          <w:rFonts w:ascii="Times New Roman CYR" w:hAnsi="Times New Roman CYR" w:cs="Times New Roman CYR"/>
          <w:sz w:val="22"/>
          <w:szCs w:val="22"/>
        </w:rPr>
        <w:t>5.</w:t>
      </w:r>
      <w:r w:rsidR="00006FCD">
        <w:rPr>
          <w:rFonts w:ascii="Times New Roman CYR" w:hAnsi="Times New Roman CYR" w:cs="Times New Roman CYR"/>
          <w:sz w:val="22"/>
          <w:szCs w:val="22"/>
        </w:rPr>
        <w:t>20</w:t>
      </w:r>
      <w:r>
        <w:rPr>
          <w:rFonts w:ascii="Times New Roman CYR" w:hAnsi="Times New Roman CYR" w:cs="Times New Roman CYR"/>
          <w:sz w:val="22"/>
          <w:szCs w:val="22"/>
        </w:rPr>
        <w:t>. Аналитический учет финансовых результатов по видам продаж ведется без открытия в главной книге субсчетов второго порядка к счету 90 "Продажи".</w:t>
      </w:r>
    </w:p>
    <w:p w:rsidR="00D13077" w:rsidRDefault="00D13077">
      <w:pPr>
        <w:widowControl w:val="0"/>
        <w:autoSpaceDE w:val="0"/>
        <w:autoSpaceDN w:val="0"/>
        <w:adjustRightInd w:val="0"/>
        <w:ind w:firstLine="567"/>
        <w:jc w:val="both"/>
        <w:rPr>
          <w:rFonts w:ascii="Times New Roman CYR" w:hAnsi="Times New Roman CYR" w:cs="Times New Roman CYR"/>
          <w:sz w:val="22"/>
          <w:szCs w:val="22"/>
        </w:rPr>
      </w:pPr>
      <w:r>
        <w:rPr>
          <w:rFonts w:ascii="Times New Roman CYR" w:hAnsi="Times New Roman CYR" w:cs="Times New Roman CYR"/>
          <w:sz w:val="22"/>
          <w:szCs w:val="22"/>
        </w:rPr>
        <w:t>5.</w:t>
      </w:r>
      <w:r w:rsidR="00006FCD">
        <w:rPr>
          <w:rFonts w:ascii="Times New Roman CYR" w:hAnsi="Times New Roman CYR" w:cs="Times New Roman CYR"/>
          <w:sz w:val="22"/>
          <w:szCs w:val="22"/>
        </w:rPr>
        <w:t>21</w:t>
      </w:r>
      <w:r>
        <w:rPr>
          <w:rFonts w:ascii="Times New Roman CYR" w:hAnsi="Times New Roman CYR" w:cs="Times New Roman CYR"/>
          <w:sz w:val="22"/>
          <w:szCs w:val="22"/>
        </w:rPr>
        <w:t>. Аналитический учет финансовых результатов по видам прочих доходов и расходов ведется без открытия в главной книге субсчетов второго порядка к счету 91 "Прочие доходы и расходы".</w:t>
      </w:r>
    </w:p>
    <w:p w:rsidR="00D13077" w:rsidRDefault="00D13077">
      <w:pPr>
        <w:widowControl w:val="0"/>
        <w:autoSpaceDE w:val="0"/>
        <w:autoSpaceDN w:val="0"/>
        <w:adjustRightInd w:val="0"/>
        <w:ind w:firstLine="567"/>
        <w:jc w:val="both"/>
        <w:rPr>
          <w:rFonts w:ascii="Times New Roman CYR" w:hAnsi="Times New Roman CYR" w:cs="Times New Roman CYR"/>
          <w:sz w:val="22"/>
          <w:szCs w:val="22"/>
        </w:rPr>
      </w:pPr>
      <w:r>
        <w:rPr>
          <w:rFonts w:ascii="Times New Roman CYR" w:hAnsi="Times New Roman CYR" w:cs="Times New Roman CYR"/>
          <w:sz w:val="22"/>
          <w:szCs w:val="22"/>
        </w:rPr>
        <w:t>5.</w:t>
      </w:r>
      <w:r w:rsidR="00006FCD">
        <w:rPr>
          <w:rFonts w:ascii="Times New Roman CYR" w:hAnsi="Times New Roman CYR" w:cs="Times New Roman CYR"/>
          <w:sz w:val="22"/>
          <w:szCs w:val="22"/>
        </w:rPr>
        <w:t>22</w:t>
      </w:r>
      <w:r>
        <w:rPr>
          <w:rFonts w:ascii="Times New Roman CYR" w:hAnsi="Times New Roman CYR" w:cs="Times New Roman CYR"/>
          <w:sz w:val="22"/>
          <w:szCs w:val="22"/>
        </w:rPr>
        <w:t>. Аналитический учет финансовых результатов по видам прибылей и убытков ведется без открытия в главной книге субсчетов второго порядка к счету 99 "Прибыли и убытки".</w:t>
      </w:r>
    </w:p>
    <w:p w:rsidR="00D13077" w:rsidRDefault="00D13077">
      <w:pPr>
        <w:widowControl w:val="0"/>
        <w:autoSpaceDE w:val="0"/>
        <w:autoSpaceDN w:val="0"/>
        <w:adjustRightInd w:val="0"/>
        <w:rPr>
          <w:rFonts w:ascii="Times New Roman CYR" w:hAnsi="Times New Roman CYR" w:cs="Times New Roman CYR"/>
          <w:sz w:val="22"/>
          <w:szCs w:val="22"/>
        </w:rPr>
      </w:pPr>
    </w:p>
    <w:p w:rsidR="00D13077" w:rsidRDefault="00D13077">
      <w:pPr>
        <w:widowControl w:val="0"/>
        <w:autoSpaceDE w:val="0"/>
        <w:autoSpaceDN w:val="0"/>
        <w:adjustRightInd w:val="0"/>
        <w:ind w:left="2160" w:right="-1050"/>
        <w:rPr>
          <w:rFonts w:ascii="Times New Roman CYR" w:hAnsi="Times New Roman CYR" w:cs="Times New Roman CYR"/>
          <w:sz w:val="22"/>
          <w:szCs w:val="22"/>
        </w:rPr>
      </w:pPr>
      <w:r>
        <w:rPr>
          <w:rFonts w:ascii="Times New Roman CYR" w:hAnsi="Times New Roman CYR" w:cs="Times New Roman CYR"/>
          <w:sz w:val="22"/>
          <w:szCs w:val="22"/>
        </w:rPr>
        <w:t>6. ИНВЕНТАРИЗАЦИЯ ИМУЩЕСТВА</w:t>
      </w:r>
    </w:p>
    <w:p w:rsidR="00D13077" w:rsidRDefault="00D13077">
      <w:pPr>
        <w:widowControl w:val="0"/>
        <w:autoSpaceDE w:val="0"/>
        <w:autoSpaceDN w:val="0"/>
        <w:adjustRightInd w:val="0"/>
        <w:ind w:right="43"/>
        <w:rPr>
          <w:rFonts w:ascii="Times New Roman CYR" w:hAnsi="Times New Roman CYR" w:cs="Times New Roman CYR"/>
          <w:sz w:val="22"/>
          <w:szCs w:val="22"/>
        </w:rPr>
      </w:pPr>
    </w:p>
    <w:p w:rsidR="00D13077" w:rsidRDefault="00D13077">
      <w:pPr>
        <w:widowControl w:val="0"/>
        <w:autoSpaceDE w:val="0"/>
        <w:autoSpaceDN w:val="0"/>
        <w:adjustRightInd w:val="0"/>
        <w:ind w:right="43"/>
        <w:rPr>
          <w:rFonts w:ascii="Times New Roman CYR" w:hAnsi="Times New Roman CYR" w:cs="Times New Roman CYR"/>
          <w:sz w:val="22"/>
          <w:szCs w:val="22"/>
        </w:rPr>
      </w:pPr>
      <w:r>
        <w:rPr>
          <w:rFonts w:ascii="Times New Roman CYR" w:hAnsi="Times New Roman CYR" w:cs="Times New Roman CYR"/>
          <w:sz w:val="22"/>
          <w:szCs w:val="22"/>
        </w:rPr>
        <w:tab/>
        <w:t>6.1. Инвентаризация имущества и обязательств проводится в соответствии с нормативными документами на основании приказа генерального директора Общества о проведении инвентаризации (пункт 26 Положения по ведению бухгалтерского учета и отчетности).</w:t>
      </w:r>
    </w:p>
    <w:p w:rsidR="00D13077" w:rsidRDefault="00D13077">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b/>
          <w:bCs/>
          <w:sz w:val="22"/>
          <w:szCs w:val="22"/>
        </w:rPr>
        <w:tab/>
      </w:r>
      <w:r>
        <w:rPr>
          <w:rFonts w:ascii="Times New Roman CYR" w:hAnsi="Times New Roman CYR" w:cs="Times New Roman CYR"/>
          <w:sz w:val="22"/>
          <w:szCs w:val="22"/>
        </w:rPr>
        <w:t>6.2. Для проведения инвентаризации создаются постоянно действующая и рабочие инвентаризационные комиссии, состав которых утверждается генеральным директором.</w:t>
      </w:r>
    </w:p>
    <w:p w:rsidR="00D13077" w:rsidRDefault="00D13077">
      <w:pPr>
        <w:widowControl w:val="0"/>
        <w:autoSpaceDE w:val="0"/>
        <w:autoSpaceDN w:val="0"/>
        <w:adjustRightInd w:val="0"/>
        <w:ind w:right="-1050"/>
        <w:jc w:val="both"/>
        <w:rPr>
          <w:rFonts w:ascii="Times New Roman CYR" w:hAnsi="Times New Roman CYR" w:cs="Times New Roman CYR"/>
          <w:sz w:val="22"/>
          <w:szCs w:val="22"/>
        </w:rPr>
      </w:pPr>
    </w:p>
    <w:p w:rsidR="00D13077" w:rsidRDefault="00D13077">
      <w:pPr>
        <w:widowControl w:val="0"/>
        <w:autoSpaceDE w:val="0"/>
        <w:autoSpaceDN w:val="0"/>
        <w:adjustRightInd w:val="0"/>
        <w:ind w:left="720" w:right="43"/>
        <w:jc w:val="center"/>
        <w:rPr>
          <w:rFonts w:ascii="Times New Roman CYR" w:hAnsi="Times New Roman CYR" w:cs="Times New Roman CYR"/>
          <w:sz w:val="22"/>
          <w:szCs w:val="22"/>
        </w:rPr>
      </w:pPr>
      <w:r>
        <w:rPr>
          <w:rFonts w:ascii="Times New Roman CYR" w:hAnsi="Times New Roman CYR" w:cs="Times New Roman CYR"/>
          <w:sz w:val="22"/>
          <w:szCs w:val="22"/>
        </w:rPr>
        <w:t>7. ОРГАНИЗАЦИЯ ВНУТРЕННЕГО КОНТРОЛЯ В ОБЪЕДИНЕНИИ</w:t>
      </w:r>
    </w:p>
    <w:p w:rsidR="00D13077" w:rsidRDefault="00D13077">
      <w:pPr>
        <w:widowControl w:val="0"/>
        <w:autoSpaceDE w:val="0"/>
        <w:autoSpaceDN w:val="0"/>
        <w:adjustRightInd w:val="0"/>
        <w:ind w:right="43"/>
        <w:rPr>
          <w:rFonts w:ascii="Times New Roman CYR" w:hAnsi="Times New Roman CYR" w:cs="Times New Roman CYR"/>
          <w:sz w:val="22"/>
          <w:szCs w:val="22"/>
        </w:rPr>
      </w:pPr>
    </w:p>
    <w:p w:rsidR="00D13077" w:rsidRDefault="00D13077">
      <w:pPr>
        <w:widowControl w:val="0"/>
        <w:autoSpaceDE w:val="0"/>
        <w:autoSpaceDN w:val="0"/>
        <w:adjustRightInd w:val="0"/>
        <w:ind w:right="43"/>
        <w:rPr>
          <w:rFonts w:ascii="Times New Roman CYR" w:hAnsi="Times New Roman CYR" w:cs="Times New Roman CYR"/>
          <w:sz w:val="22"/>
          <w:szCs w:val="22"/>
        </w:rPr>
      </w:pPr>
      <w:r>
        <w:rPr>
          <w:rFonts w:ascii="Times New Roman CYR" w:hAnsi="Times New Roman CYR" w:cs="Times New Roman CYR"/>
          <w:sz w:val="22"/>
          <w:szCs w:val="22"/>
        </w:rPr>
        <w:tab/>
        <w:t>7.1. Организация внутреннего контроля регулируется Положением о внутрихозяйственном контроле, утверждаемым приказом генерального директора.</w:t>
      </w:r>
    </w:p>
    <w:p w:rsidR="00D13077" w:rsidRDefault="00D13077">
      <w:pPr>
        <w:widowControl w:val="0"/>
        <w:autoSpaceDE w:val="0"/>
        <w:autoSpaceDN w:val="0"/>
        <w:adjustRightInd w:val="0"/>
        <w:ind w:firstLine="284"/>
        <w:rPr>
          <w:rFonts w:ascii="Times New Roman CYR" w:hAnsi="Times New Roman CYR" w:cs="Times New Roman CYR"/>
          <w:b/>
          <w:bCs/>
          <w:color w:val="000000"/>
        </w:rPr>
      </w:pPr>
    </w:p>
    <w:p w:rsidR="00D13077" w:rsidRDefault="00D13077">
      <w:pPr>
        <w:widowControl w:val="0"/>
        <w:autoSpaceDE w:val="0"/>
        <w:autoSpaceDN w:val="0"/>
        <w:adjustRightInd w:val="0"/>
        <w:ind w:left="360"/>
        <w:rPr>
          <w:rFonts w:ascii="Times New Roman CYR" w:hAnsi="Times New Roman CYR" w:cs="Times New Roman CYR"/>
          <w:b/>
          <w:bCs/>
          <w:sz w:val="20"/>
          <w:szCs w:val="20"/>
        </w:rPr>
      </w:pPr>
      <w:r>
        <w:rPr>
          <w:rFonts w:ascii="Times New Roman CYR" w:hAnsi="Times New Roman CYR" w:cs="Times New Roman CYR"/>
          <w:b/>
          <w:bCs/>
        </w:rPr>
        <w:t>7.5. Сведения об общей сумме экспорта, а также о доле, которую составляет экспорт в общем объеме продаж</w:t>
      </w:r>
    </w:p>
    <w:p w:rsidR="00C25D62" w:rsidRDefault="00EB2540" w:rsidP="00C25D62">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В ежеквартальном отчете за  квартал </w:t>
      </w:r>
      <w:r w:rsidR="00C25D62">
        <w:rPr>
          <w:rFonts w:ascii="Times New Roman CYR" w:hAnsi="Times New Roman CYR" w:cs="Times New Roman CYR"/>
          <w:sz w:val="22"/>
          <w:szCs w:val="22"/>
        </w:rPr>
        <w:t>данная информация не указывается.</w:t>
      </w:r>
    </w:p>
    <w:p w:rsidR="00D13077" w:rsidRDefault="00D13077">
      <w:pPr>
        <w:widowControl w:val="0"/>
        <w:autoSpaceDE w:val="0"/>
        <w:autoSpaceDN w:val="0"/>
        <w:adjustRightInd w:val="0"/>
        <w:ind w:right="565" w:firstLine="709"/>
        <w:rPr>
          <w:rFonts w:ascii="Times New Roman CYR" w:hAnsi="Times New Roman CYR" w:cs="Times New Roman CYR"/>
          <w:sz w:val="22"/>
          <w:szCs w:val="22"/>
        </w:rPr>
      </w:pPr>
    </w:p>
    <w:p w:rsidR="00D13077" w:rsidRDefault="00D13077">
      <w:pPr>
        <w:widowControl w:val="0"/>
        <w:autoSpaceDE w:val="0"/>
        <w:autoSpaceDN w:val="0"/>
        <w:adjustRightInd w:val="0"/>
        <w:ind w:right="565" w:firstLine="709"/>
        <w:rPr>
          <w:rFonts w:ascii="Times New Roman CYR" w:hAnsi="Times New Roman CYR" w:cs="Times New Roman CYR"/>
          <w:b/>
          <w:bCs/>
          <w:sz w:val="20"/>
          <w:szCs w:val="20"/>
        </w:rPr>
      </w:pPr>
    </w:p>
    <w:p w:rsidR="00D13077" w:rsidRDefault="00D13077">
      <w:pPr>
        <w:widowControl w:val="0"/>
        <w:autoSpaceDE w:val="0"/>
        <w:autoSpaceDN w:val="0"/>
        <w:adjustRightInd w:val="0"/>
        <w:ind w:firstLine="284"/>
        <w:jc w:val="both"/>
        <w:rPr>
          <w:rFonts w:ascii="Times New Roman CYR" w:hAnsi="Times New Roman CYR" w:cs="Times New Roman CYR"/>
          <w:color w:val="000000"/>
        </w:rPr>
      </w:pPr>
      <w:r>
        <w:rPr>
          <w:rFonts w:ascii="Times New Roman CYR" w:hAnsi="Times New Roman CYR" w:cs="Times New Roman CYR"/>
          <w:b/>
          <w:bCs/>
          <w:color w:val="000000"/>
        </w:rPr>
        <w:t>7.6. Сведения о стоимости недвижимого имущества эмитента и существенных изменениях, произошедших в составе имущества эмитента после даты окончания последнего завершенного финансового года</w:t>
      </w:r>
    </w:p>
    <w:p w:rsidR="00D13077" w:rsidRDefault="00D13077">
      <w:pPr>
        <w:widowControl w:val="0"/>
        <w:autoSpaceDE w:val="0"/>
        <w:autoSpaceDN w:val="0"/>
        <w:adjustRightInd w:val="0"/>
        <w:ind w:right="565" w:firstLine="284"/>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 xml:space="preserve">     Общая  стоимость  недвижимого  имущества на дату окончания отчетного квартала:</w:t>
      </w:r>
    </w:p>
    <w:p w:rsidR="00D13077" w:rsidRDefault="00D13077">
      <w:pPr>
        <w:widowControl w:val="0"/>
        <w:autoSpaceDE w:val="0"/>
        <w:autoSpaceDN w:val="0"/>
        <w:adjustRightInd w:val="0"/>
        <w:ind w:right="565" w:firstLine="284"/>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ab/>
      </w:r>
      <w:r w:rsidR="00F6369B">
        <w:rPr>
          <w:rFonts w:ascii="Times New Roman CYR" w:hAnsi="Times New Roman CYR" w:cs="Times New Roman CYR"/>
          <w:color w:val="000000"/>
          <w:sz w:val="22"/>
          <w:szCs w:val="22"/>
        </w:rPr>
        <w:t>Не определена.</w:t>
      </w:r>
    </w:p>
    <w:p w:rsidR="00D13077" w:rsidRDefault="00D13077">
      <w:pPr>
        <w:widowControl w:val="0"/>
        <w:autoSpaceDE w:val="0"/>
        <w:autoSpaceDN w:val="0"/>
        <w:adjustRightInd w:val="0"/>
        <w:ind w:right="565" w:firstLine="284"/>
        <w:rPr>
          <w:rFonts w:ascii="Times New Roman CYR" w:hAnsi="Times New Roman CYR" w:cs="Times New Roman CYR"/>
          <w:b/>
          <w:bCs/>
          <w:color w:val="000000"/>
        </w:rPr>
      </w:pPr>
      <w:r>
        <w:rPr>
          <w:rFonts w:ascii="Times New Roman CYR" w:hAnsi="Times New Roman CYR" w:cs="Times New Roman CYR"/>
          <w:color w:val="000000"/>
          <w:sz w:val="22"/>
          <w:szCs w:val="22"/>
        </w:rPr>
        <w:tab/>
      </w:r>
      <w:r w:rsidR="00F6369B">
        <w:rPr>
          <w:rFonts w:ascii="Times New Roman CYR" w:hAnsi="Times New Roman CYR" w:cs="Times New Roman CYR"/>
          <w:b/>
          <w:bCs/>
          <w:color w:val="000000"/>
          <w:sz w:val="22"/>
          <w:szCs w:val="22"/>
        </w:rPr>
        <w:t>.</w:t>
      </w:r>
    </w:p>
    <w:p w:rsidR="00D13077" w:rsidRDefault="00D13077">
      <w:pPr>
        <w:widowControl w:val="0"/>
        <w:autoSpaceDE w:val="0"/>
        <w:autoSpaceDN w:val="0"/>
        <w:adjustRightInd w:val="0"/>
        <w:ind w:right="565" w:firstLine="284"/>
        <w:rPr>
          <w:rFonts w:ascii="Times New Roman CYR" w:hAnsi="Times New Roman CYR" w:cs="Times New Roman CYR"/>
          <w:b/>
          <w:bCs/>
          <w:color w:val="000000"/>
        </w:rPr>
      </w:pPr>
      <w:r>
        <w:rPr>
          <w:rFonts w:ascii="Times New Roman CYR" w:hAnsi="Times New Roman CYR" w:cs="Times New Roman CYR"/>
          <w:b/>
          <w:bCs/>
          <w:color w:val="000000"/>
        </w:rPr>
        <w:t>7.7.Сведения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p>
    <w:p w:rsidR="00D13077" w:rsidRDefault="00D13077">
      <w:pPr>
        <w:widowControl w:val="0"/>
        <w:autoSpaceDE w:val="0"/>
        <w:autoSpaceDN w:val="0"/>
        <w:adjustRightInd w:val="0"/>
        <w:ind w:firstLine="720"/>
        <w:rPr>
          <w:rFonts w:ascii="Times New Roman CYR" w:hAnsi="Times New Roman CYR" w:cs="Times New Roman CYR"/>
          <w:sz w:val="22"/>
          <w:szCs w:val="22"/>
        </w:rPr>
      </w:pPr>
      <w:r>
        <w:rPr>
          <w:rFonts w:ascii="Times New Roman CYR" w:hAnsi="Times New Roman CYR" w:cs="Times New Roman CYR"/>
          <w:sz w:val="22"/>
          <w:szCs w:val="22"/>
        </w:rPr>
        <w:t>Информация отсутствует.</w:t>
      </w:r>
    </w:p>
    <w:p w:rsidR="00D13077" w:rsidRDefault="00D13077">
      <w:pPr>
        <w:widowControl w:val="0"/>
        <w:autoSpaceDE w:val="0"/>
        <w:autoSpaceDN w:val="0"/>
        <w:adjustRightInd w:val="0"/>
        <w:ind w:right="565" w:firstLine="284"/>
        <w:rPr>
          <w:rFonts w:ascii="Times New Roman CYR" w:hAnsi="Times New Roman CYR" w:cs="Times New Roman CYR"/>
          <w:b/>
          <w:bCs/>
          <w:sz w:val="20"/>
          <w:szCs w:val="20"/>
        </w:rPr>
      </w:pPr>
    </w:p>
    <w:p w:rsidR="00D13077" w:rsidRDefault="00D13077">
      <w:pPr>
        <w:widowControl w:val="0"/>
        <w:autoSpaceDE w:val="0"/>
        <w:autoSpaceDN w:val="0"/>
        <w:adjustRightInd w:val="0"/>
        <w:ind w:firstLine="709"/>
        <w:rPr>
          <w:rFonts w:ascii="Times New Roman CYR" w:hAnsi="Times New Roman CYR" w:cs="Times New Roman CYR"/>
          <w:b/>
          <w:bCs/>
          <w:color w:val="000000"/>
        </w:rPr>
      </w:pPr>
    </w:p>
    <w:p w:rsidR="00D13077" w:rsidRDefault="00D13077">
      <w:pPr>
        <w:widowControl w:val="0"/>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VIII. Дополнительные сведения об ОАО  “</w:t>
      </w:r>
      <w:proofErr w:type="spellStart"/>
      <w:r w:rsidR="00F6369B">
        <w:rPr>
          <w:rFonts w:ascii="Times New Roman CYR" w:hAnsi="Times New Roman CYR" w:cs="Times New Roman CYR"/>
          <w:b/>
          <w:bCs/>
          <w:sz w:val="28"/>
          <w:szCs w:val="28"/>
        </w:rPr>
        <w:t>Тываавтотранс</w:t>
      </w:r>
      <w:proofErr w:type="spellEnd"/>
      <w:r>
        <w:rPr>
          <w:rFonts w:ascii="Times New Roman CYR" w:hAnsi="Times New Roman CYR" w:cs="Times New Roman CYR"/>
          <w:b/>
          <w:bCs/>
          <w:sz w:val="28"/>
          <w:szCs w:val="28"/>
        </w:rPr>
        <w:t>”</w:t>
      </w:r>
      <w:r>
        <w:rPr>
          <w:rFonts w:ascii="Times New Roman CYR" w:hAnsi="Times New Roman CYR" w:cs="Times New Roman CYR"/>
          <w:b/>
          <w:bCs/>
          <w:sz w:val="28"/>
          <w:szCs w:val="28"/>
        </w:rPr>
        <w:br/>
      </w:r>
      <w:r>
        <w:rPr>
          <w:rFonts w:ascii="Times New Roman CYR" w:hAnsi="Times New Roman CYR" w:cs="Times New Roman CYR"/>
          <w:b/>
          <w:bCs/>
          <w:sz w:val="28"/>
          <w:szCs w:val="28"/>
        </w:rPr>
        <w:lastRenderedPageBreak/>
        <w:t xml:space="preserve"> и о размещенных им эмиссионных ценных бумагах</w:t>
      </w:r>
    </w:p>
    <w:p w:rsidR="00D13077" w:rsidRDefault="00D13077">
      <w:pPr>
        <w:widowControl w:val="0"/>
        <w:autoSpaceDE w:val="0"/>
        <w:autoSpaceDN w:val="0"/>
        <w:adjustRightInd w:val="0"/>
        <w:jc w:val="center"/>
        <w:rPr>
          <w:rFonts w:ascii="Times New Roman CYR" w:hAnsi="Times New Roman CYR" w:cs="Times New Roman CYR"/>
          <w:b/>
          <w:bCs/>
        </w:rPr>
      </w:pPr>
    </w:p>
    <w:p w:rsidR="00D13077" w:rsidRDefault="00D13077">
      <w:pPr>
        <w:widowControl w:val="0"/>
        <w:autoSpaceDE w:val="0"/>
        <w:autoSpaceDN w:val="0"/>
        <w:adjustRightInd w:val="0"/>
        <w:rPr>
          <w:rFonts w:ascii="Times New Roman CYR" w:hAnsi="Times New Roman CYR" w:cs="Times New Roman CYR"/>
          <w:b/>
          <w:bCs/>
        </w:rPr>
      </w:pPr>
    </w:p>
    <w:p w:rsidR="00D13077" w:rsidRDefault="00D13077">
      <w:pPr>
        <w:widowControl w:val="0"/>
        <w:autoSpaceDE w:val="0"/>
        <w:autoSpaceDN w:val="0"/>
        <w:adjustRightInd w:val="0"/>
        <w:rPr>
          <w:rFonts w:ascii="Times New Roman CYR" w:hAnsi="Times New Roman CYR" w:cs="Times New Roman CYR"/>
          <w:b/>
          <w:bCs/>
        </w:rPr>
      </w:pPr>
    </w:p>
    <w:p w:rsidR="00D13077" w:rsidRDefault="00D13077">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8.1.1. Сведения о размере, структуре уставного капитала ОАО  “</w:t>
      </w:r>
      <w:proofErr w:type="spellStart"/>
      <w:r w:rsidR="00F6369B">
        <w:rPr>
          <w:rFonts w:ascii="Times New Roman CYR" w:hAnsi="Times New Roman CYR" w:cs="Times New Roman CYR"/>
          <w:b/>
          <w:bCs/>
        </w:rPr>
        <w:t>Тываавтотранс</w:t>
      </w:r>
      <w:proofErr w:type="spellEnd"/>
      <w:r>
        <w:rPr>
          <w:rFonts w:ascii="Times New Roman CYR" w:hAnsi="Times New Roman CYR" w:cs="Times New Roman CYR"/>
          <w:b/>
          <w:bCs/>
        </w:rPr>
        <w:t>”</w:t>
      </w:r>
    </w:p>
    <w:p w:rsidR="00D13077" w:rsidRDefault="00D13077">
      <w:pPr>
        <w:keepNext/>
        <w:widowControl w:val="0"/>
        <w:autoSpaceDE w:val="0"/>
        <w:autoSpaceDN w:val="0"/>
        <w:adjustRightInd w:val="0"/>
        <w:ind w:firstLine="284"/>
        <w:rPr>
          <w:rFonts w:ascii="Times New Roman CYR" w:hAnsi="Times New Roman CYR" w:cs="Times New Roman CYR"/>
          <w:sz w:val="22"/>
          <w:szCs w:val="22"/>
        </w:rPr>
      </w:pPr>
      <w:r>
        <w:rPr>
          <w:rFonts w:ascii="Times New Roman CYR" w:hAnsi="Times New Roman CYR" w:cs="Times New Roman CYR"/>
          <w:sz w:val="22"/>
          <w:szCs w:val="22"/>
        </w:rPr>
        <w:t xml:space="preserve">Размер уставного капитала </w:t>
      </w:r>
      <w:proofErr w:type="gramStart"/>
      <w:r>
        <w:rPr>
          <w:rFonts w:ascii="Times New Roman CYR" w:hAnsi="Times New Roman CYR" w:cs="Times New Roman CYR"/>
          <w:sz w:val="22"/>
          <w:szCs w:val="22"/>
        </w:rPr>
        <w:t>ОАО  “</w:t>
      </w:r>
      <w:proofErr w:type="spellStart"/>
      <w:proofErr w:type="gramEnd"/>
      <w:r w:rsidR="00F6369B">
        <w:rPr>
          <w:rFonts w:ascii="Times New Roman CYR" w:hAnsi="Times New Roman CYR" w:cs="Times New Roman CYR"/>
          <w:sz w:val="22"/>
          <w:szCs w:val="22"/>
        </w:rPr>
        <w:t>Тываавтотранс</w:t>
      </w:r>
      <w:proofErr w:type="spellEnd"/>
      <w:r>
        <w:rPr>
          <w:rFonts w:ascii="Times New Roman CYR" w:hAnsi="Times New Roman CYR" w:cs="Times New Roman CYR"/>
          <w:sz w:val="22"/>
          <w:szCs w:val="22"/>
        </w:rPr>
        <w:t xml:space="preserve">” на </w:t>
      </w:r>
      <w:r w:rsidR="00F6369B">
        <w:rPr>
          <w:rFonts w:ascii="Times New Roman CYR" w:hAnsi="Times New Roman CYR" w:cs="Times New Roman CYR"/>
          <w:sz w:val="22"/>
          <w:szCs w:val="22"/>
        </w:rPr>
        <w:t>01</w:t>
      </w:r>
      <w:r>
        <w:rPr>
          <w:rFonts w:ascii="Times New Roman CYR" w:hAnsi="Times New Roman CYR" w:cs="Times New Roman CYR"/>
          <w:sz w:val="22"/>
          <w:szCs w:val="22"/>
        </w:rPr>
        <w:t>.</w:t>
      </w:r>
      <w:r w:rsidR="00F6369B">
        <w:rPr>
          <w:rFonts w:ascii="Times New Roman CYR" w:hAnsi="Times New Roman CYR" w:cs="Times New Roman CYR"/>
          <w:sz w:val="22"/>
          <w:szCs w:val="22"/>
        </w:rPr>
        <w:t>0</w:t>
      </w:r>
      <w:r w:rsidR="006D5D6A">
        <w:rPr>
          <w:rFonts w:ascii="Times New Roman CYR" w:hAnsi="Times New Roman CYR" w:cs="Times New Roman CYR"/>
          <w:sz w:val="22"/>
          <w:szCs w:val="22"/>
        </w:rPr>
        <w:t>4</w:t>
      </w:r>
      <w:r>
        <w:rPr>
          <w:rFonts w:ascii="Times New Roman CYR" w:hAnsi="Times New Roman CYR" w:cs="Times New Roman CYR"/>
          <w:sz w:val="22"/>
          <w:szCs w:val="22"/>
        </w:rPr>
        <w:t>.20</w:t>
      </w:r>
      <w:r w:rsidR="00F6369B">
        <w:rPr>
          <w:rFonts w:ascii="Times New Roman CYR" w:hAnsi="Times New Roman CYR" w:cs="Times New Roman CYR"/>
          <w:sz w:val="22"/>
          <w:szCs w:val="22"/>
        </w:rPr>
        <w:t>1</w:t>
      </w:r>
      <w:r w:rsidR="00B34647">
        <w:rPr>
          <w:rFonts w:ascii="Times New Roman CYR" w:hAnsi="Times New Roman CYR" w:cs="Times New Roman CYR"/>
          <w:sz w:val="22"/>
          <w:szCs w:val="22"/>
        </w:rPr>
        <w:t>6</w:t>
      </w:r>
      <w:r w:rsidR="00EB2540">
        <w:rPr>
          <w:rFonts w:ascii="Times New Roman CYR" w:hAnsi="Times New Roman CYR" w:cs="Times New Roman CYR"/>
          <w:sz w:val="22"/>
          <w:szCs w:val="22"/>
        </w:rPr>
        <w:t>г</w:t>
      </w:r>
      <w:r>
        <w:rPr>
          <w:rFonts w:ascii="Times New Roman CYR" w:hAnsi="Times New Roman CYR" w:cs="Times New Roman CYR"/>
          <w:sz w:val="22"/>
          <w:szCs w:val="22"/>
        </w:rPr>
        <w:t xml:space="preserve">. - </w:t>
      </w:r>
      <w:r w:rsidR="00F6369B">
        <w:rPr>
          <w:rFonts w:ascii="Times New Roman CYR" w:hAnsi="Times New Roman CYR" w:cs="Times New Roman CYR"/>
          <w:sz w:val="22"/>
          <w:szCs w:val="22"/>
        </w:rPr>
        <w:t>34053</w:t>
      </w:r>
      <w:r>
        <w:rPr>
          <w:rFonts w:ascii="Times New Roman CYR" w:hAnsi="Times New Roman CYR" w:cs="Times New Roman CYR"/>
          <w:sz w:val="22"/>
          <w:szCs w:val="22"/>
        </w:rPr>
        <w:t>. руб.</w:t>
      </w:r>
    </w:p>
    <w:p w:rsidR="00D13077" w:rsidRDefault="00D13077">
      <w:pPr>
        <w:widowControl w:val="0"/>
        <w:autoSpaceDE w:val="0"/>
        <w:autoSpaceDN w:val="0"/>
        <w:adjustRightInd w:val="0"/>
        <w:ind w:firstLine="284"/>
        <w:rPr>
          <w:rFonts w:ascii="Times New Roman CYR" w:hAnsi="Times New Roman CYR" w:cs="Times New Roman CYR"/>
          <w:sz w:val="22"/>
          <w:szCs w:val="22"/>
        </w:rPr>
      </w:pPr>
      <w:r>
        <w:rPr>
          <w:rFonts w:ascii="Times New Roman CYR" w:hAnsi="Times New Roman CYR" w:cs="Times New Roman CYR"/>
          <w:sz w:val="22"/>
          <w:szCs w:val="22"/>
        </w:rPr>
        <w:t xml:space="preserve">Первый выпуск ценных бумаг - </w:t>
      </w:r>
      <w:r w:rsidR="00F6369B">
        <w:rPr>
          <w:rFonts w:ascii="Times New Roman CYR" w:hAnsi="Times New Roman CYR" w:cs="Times New Roman CYR"/>
          <w:sz w:val="22"/>
          <w:szCs w:val="22"/>
        </w:rPr>
        <w:t>34053</w:t>
      </w:r>
      <w:r>
        <w:rPr>
          <w:rFonts w:ascii="Times New Roman CYR" w:hAnsi="Times New Roman CYR" w:cs="Times New Roman CYR"/>
          <w:sz w:val="22"/>
          <w:szCs w:val="22"/>
        </w:rPr>
        <w:t xml:space="preserve"> штук по номинальной стоимости 1 ц/б = 1рублю.</w:t>
      </w:r>
    </w:p>
    <w:p w:rsidR="00D13077" w:rsidRDefault="00D13077">
      <w:pPr>
        <w:widowControl w:val="0"/>
        <w:tabs>
          <w:tab w:val="left" w:pos="709"/>
        </w:tabs>
        <w:autoSpaceDE w:val="0"/>
        <w:autoSpaceDN w:val="0"/>
        <w:adjustRightInd w:val="0"/>
        <w:ind w:left="720" w:hanging="720"/>
        <w:rPr>
          <w:rFonts w:ascii="Times New Roman CYR" w:hAnsi="Times New Roman CYR" w:cs="Times New Roman CYR"/>
          <w:b/>
          <w:bCs/>
        </w:rPr>
      </w:pPr>
      <w:r>
        <w:rPr>
          <w:rFonts w:ascii="Times New Roman CYR" w:hAnsi="Times New Roman CYR" w:cs="Times New Roman CYR"/>
          <w:b/>
          <w:bCs/>
        </w:rPr>
        <w:t>8.1.2.</w:t>
      </w:r>
      <w:r>
        <w:rPr>
          <w:rFonts w:ascii="Times New Roman CYR" w:hAnsi="Times New Roman CYR" w:cs="Times New Roman CYR"/>
          <w:b/>
          <w:bCs/>
        </w:rPr>
        <w:tab/>
        <w:t>Сведения об изменении размера уставного капитала ОАО  “</w:t>
      </w:r>
      <w:proofErr w:type="spellStart"/>
      <w:r w:rsidR="00F6369B">
        <w:rPr>
          <w:rFonts w:ascii="Times New Roman CYR" w:hAnsi="Times New Roman CYR" w:cs="Times New Roman CYR"/>
          <w:b/>
          <w:bCs/>
        </w:rPr>
        <w:t>Тываавтотранс</w:t>
      </w:r>
      <w:proofErr w:type="spellEnd"/>
      <w:r>
        <w:rPr>
          <w:rFonts w:ascii="Times New Roman CYR" w:hAnsi="Times New Roman CYR" w:cs="Times New Roman CYR"/>
          <w:b/>
          <w:bCs/>
        </w:rPr>
        <w:t>”</w:t>
      </w:r>
    </w:p>
    <w:p w:rsidR="00D13077" w:rsidRDefault="00D13077">
      <w:pPr>
        <w:widowControl w:val="0"/>
        <w:autoSpaceDE w:val="0"/>
        <w:autoSpaceDN w:val="0"/>
        <w:adjustRightInd w:val="0"/>
        <w:ind w:firstLine="720"/>
        <w:rPr>
          <w:rFonts w:ascii="Times New Roman CYR" w:hAnsi="Times New Roman CYR" w:cs="Times New Roman CYR"/>
          <w:sz w:val="22"/>
          <w:szCs w:val="22"/>
        </w:rPr>
      </w:pPr>
      <w:r>
        <w:rPr>
          <w:rFonts w:ascii="Times New Roman CYR" w:hAnsi="Times New Roman CYR" w:cs="Times New Roman CYR"/>
          <w:sz w:val="22"/>
          <w:szCs w:val="22"/>
        </w:rPr>
        <w:t>Информация отсутствует.</w:t>
      </w:r>
    </w:p>
    <w:p w:rsidR="00D13077" w:rsidRDefault="00D13077">
      <w:pPr>
        <w:widowControl w:val="0"/>
        <w:autoSpaceDE w:val="0"/>
        <w:autoSpaceDN w:val="0"/>
        <w:adjustRightInd w:val="0"/>
        <w:jc w:val="center"/>
        <w:rPr>
          <w:rFonts w:ascii="Times New Roman CYR" w:hAnsi="Times New Roman CYR" w:cs="Times New Roman CYR"/>
          <w:b/>
          <w:bCs/>
        </w:rPr>
      </w:pPr>
    </w:p>
    <w:p w:rsidR="00D13077" w:rsidRDefault="00D13077">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8.1.3. Сведения о формировании и об использовании резервного фонда, а также иных фондах ОАО  “</w:t>
      </w:r>
      <w:proofErr w:type="spellStart"/>
      <w:r w:rsidR="00F6369B">
        <w:rPr>
          <w:rFonts w:ascii="Times New Roman CYR" w:hAnsi="Times New Roman CYR" w:cs="Times New Roman CYR"/>
          <w:b/>
          <w:bCs/>
        </w:rPr>
        <w:t>Тываавтотранс</w:t>
      </w:r>
      <w:proofErr w:type="spellEnd"/>
      <w:r>
        <w:rPr>
          <w:rFonts w:ascii="Times New Roman CYR" w:hAnsi="Times New Roman CYR" w:cs="Times New Roman CYR"/>
          <w:b/>
          <w:bCs/>
        </w:rPr>
        <w:t>”</w:t>
      </w:r>
      <w:r w:rsidR="00F6369B">
        <w:rPr>
          <w:rFonts w:ascii="Times New Roman CYR" w:hAnsi="Times New Roman CYR" w:cs="Times New Roman CYR"/>
          <w:b/>
          <w:bCs/>
        </w:rPr>
        <w:t xml:space="preserve">   сведения отсутствуют</w:t>
      </w:r>
    </w:p>
    <w:p w:rsidR="00D13077" w:rsidRDefault="00D13077">
      <w:pPr>
        <w:widowControl w:val="0"/>
        <w:autoSpaceDE w:val="0"/>
        <w:autoSpaceDN w:val="0"/>
        <w:adjustRightInd w:val="0"/>
        <w:rPr>
          <w:rFonts w:ascii="Times New Roman CYR" w:hAnsi="Times New Roman CYR" w:cs="Times New Roman CYR"/>
        </w:rPr>
      </w:pPr>
      <w:r>
        <w:rPr>
          <w:rFonts w:ascii="Times New Roman CYR" w:hAnsi="Times New Roman CYR" w:cs="Times New Roman CYR"/>
          <w:b/>
          <w:bCs/>
          <w:sz w:val="22"/>
          <w:szCs w:val="22"/>
        </w:rPr>
        <w:tab/>
      </w:r>
    </w:p>
    <w:p w:rsidR="00D13077" w:rsidRDefault="00D13077">
      <w:pPr>
        <w:widowControl w:val="0"/>
        <w:tabs>
          <w:tab w:val="left" w:pos="720"/>
        </w:tabs>
        <w:autoSpaceDE w:val="0"/>
        <w:autoSpaceDN w:val="0"/>
        <w:adjustRightInd w:val="0"/>
        <w:ind w:left="720" w:hanging="720"/>
        <w:rPr>
          <w:rFonts w:ascii="Times New Roman CYR" w:hAnsi="Times New Roman CYR" w:cs="Times New Roman CYR"/>
        </w:rPr>
      </w:pPr>
      <w:r>
        <w:rPr>
          <w:rFonts w:ascii="Times New Roman CYR" w:hAnsi="Times New Roman CYR" w:cs="Times New Roman CYR"/>
          <w:b/>
          <w:bCs/>
        </w:rPr>
        <w:t>8.1.4.</w:t>
      </w:r>
      <w:r>
        <w:rPr>
          <w:rFonts w:ascii="Times New Roman CYR" w:hAnsi="Times New Roman CYR" w:cs="Times New Roman CYR"/>
          <w:b/>
          <w:bCs/>
        </w:rPr>
        <w:tab/>
        <w:t>Сведения о порядке созыва и проведения собрания высшего органа управления ОАО  “</w:t>
      </w:r>
      <w:proofErr w:type="spellStart"/>
      <w:r w:rsidR="00F6369B">
        <w:rPr>
          <w:rFonts w:ascii="Times New Roman CYR" w:hAnsi="Times New Roman CYR" w:cs="Times New Roman CYR"/>
          <w:b/>
          <w:bCs/>
        </w:rPr>
        <w:t>Тываавтотранс</w:t>
      </w:r>
      <w:proofErr w:type="spellEnd"/>
      <w:r>
        <w:rPr>
          <w:rFonts w:ascii="Times New Roman CYR" w:hAnsi="Times New Roman CYR" w:cs="Times New Roman CYR"/>
          <w:b/>
          <w:bCs/>
        </w:rPr>
        <w:t>”.</w:t>
      </w:r>
    </w:p>
    <w:p w:rsidR="00D13077" w:rsidRDefault="00D13077">
      <w:pPr>
        <w:widowControl w:val="0"/>
        <w:autoSpaceDE w:val="0"/>
        <w:autoSpaceDN w:val="0"/>
        <w:adjustRightInd w:val="0"/>
        <w:ind w:firstLine="426"/>
        <w:rPr>
          <w:rFonts w:ascii="Times New Roman CYR" w:hAnsi="Times New Roman CYR" w:cs="Times New Roman CYR"/>
          <w:sz w:val="22"/>
          <w:szCs w:val="22"/>
        </w:rPr>
      </w:pPr>
      <w:r>
        <w:rPr>
          <w:rFonts w:ascii="Times New Roman CYR" w:hAnsi="Times New Roman CYR" w:cs="Times New Roman CYR"/>
          <w:sz w:val="22"/>
          <w:szCs w:val="22"/>
        </w:rPr>
        <w:t>Высшим органом управления ОАО О “</w:t>
      </w:r>
      <w:proofErr w:type="spellStart"/>
      <w:r w:rsidR="00F6369B">
        <w:rPr>
          <w:rFonts w:ascii="Times New Roman CYR" w:hAnsi="Times New Roman CYR" w:cs="Times New Roman CYR"/>
          <w:sz w:val="22"/>
          <w:szCs w:val="22"/>
        </w:rPr>
        <w:t>Тываавтотранс</w:t>
      </w:r>
      <w:proofErr w:type="spellEnd"/>
      <w:r>
        <w:rPr>
          <w:rFonts w:ascii="Times New Roman CYR" w:hAnsi="Times New Roman CYR" w:cs="Times New Roman CYR"/>
          <w:sz w:val="22"/>
          <w:szCs w:val="22"/>
        </w:rPr>
        <w:t>”   - является  общее собрание акционеров.</w:t>
      </w:r>
    </w:p>
    <w:p w:rsidR="00D13077" w:rsidRDefault="00D13077">
      <w:pPr>
        <w:widowControl w:val="0"/>
        <w:autoSpaceDE w:val="0"/>
        <w:autoSpaceDN w:val="0"/>
        <w:adjustRightInd w:val="0"/>
        <w:ind w:firstLine="426"/>
        <w:jc w:val="both"/>
        <w:rPr>
          <w:rFonts w:ascii="Times New Roman CYR" w:hAnsi="Times New Roman CYR" w:cs="Times New Roman CYR"/>
          <w:sz w:val="22"/>
          <w:szCs w:val="22"/>
        </w:rPr>
      </w:pPr>
      <w:r>
        <w:rPr>
          <w:rFonts w:ascii="Times New Roman CYR" w:hAnsi="Times New Roman CYR" w:cs="Times New Roman CYR"/>
          <w:sz w:val="22"/>
          <w:szCs w:val="22"/>
        </w:rPr>
        <w:t>Общество обязано ежегодно проводить общее собрание акционеров (годовое общее собрание акционеров).</w:t>
      </w:r>
    </w:p>
    <w:p w:rsidR="00D13077" w:rsidRDefault="00D13077">
      <w:pPr>
        <w:widowControl w:val="0"/>
        <w:autoSpaceDE w:val="0"/>
        <w:autoSpaceDN w:val="0"/>
        <w:adjustRightInd w:val="0"/>
        <w:ind w:firstLine="426"/>
        <w:jc w:val="both"/>
        <w:rPr>
          <w:rFonts w:ascii="Times New Roman CYR" w:hAnsi="Times New Roman CYR" w:cs="Times New Roman CYR"/>
          <w:sz w:val="22"/>
          <w:szCs w:val="22"/>
        </w:rPr>
      </w:pPr>
      <w:r>
        <w:rPr>
          <w:rFonts w:ascii="Times New Roman CYR" w:hAnsi="Times New Roman CYR" w:cs="Times New Roman CYR"/>
          <w:sz w:val="22"/>
          <w:szCs w:val="22"/>
        </w:rPr>
        <w:t xml:space="preserve">Годовое общее собрание акционеров проводится не ранее, чем через два месяца и не позднее, чем через шесть месяцев после окончания финансового года Общества. </w:t>
      </w:r>
    </w:p>
    <w:p w:rsidR="00D13077" w:rsidRDefault="00D13077">
      <w:pPr>
        <w:widowControl w:val="0"/>
        <w:autoSpaceDE w:val="0"/>
        <w:autoSpaceDN w:val="0"/>
        <w:adjustRightInd w:val="0"/>
        <w:ind w:firstLine="426"/>
        <w:jc w:val="both"/>
        <w:rPr>
          <w:rFonts w:ascii="Times New Roman CYR" w:hAnsi="Times New Roman CYR" w:cs="Times New Roman CYR"/>
          <w:sz w:val="22"/>
          <w:szCs w:val="22"/>
        </w:rPr>
      </w:pPr>
      <w:r>
        <w:rPr>
          <w:rFonts w:ascii="Times New Roman CYR" w:hAnsi="Times New Roman CYR" w:cs="Times New Roman CYR"/>
          <w:sz w:val="22"/>
          <w:szCs w:val="22"/>
        </w:rPr>
        <w:t xml:space="preserve">Годовое общее собрание акционеров принимает решение но вопросам об избрании Совета директоров Общества, избрании ревизионной комиссии Общества, утверждении аудитора Общества, утверждении годовых отчетов, годовой бухгалтерской отчетности, в том числе отчетов о прибылях и убытках (счетов прибылей и убытков) Общества, а также распределении </w:t>
      </w:r>
      <w:proofErr w:type="gramStart"/>
      <w:r>
        <w:rPr>
          <w:rFonts w:ascii="Times New Roman CYR" w:hAnsi="Times New Roman CYR" w:cs="Times New Roman CYR"/>
          <w:sz w:val="22"/>
          <w:szCs w:val="22"/>
        </w:rPr>
        <w:t>и  прибыли</w:t>
      </w:r>
      <w:proofErr w:type="gramEnd"/>
      <w:r>
        <w:rPr>
          <w:rFonts w:ascii="Times New Roman CYR" w:hAnsi="Times New Roman CYR" w:cs="Times New Roman CYR"/>
          <w:sz w:val="22"/>
          <w:szCs w:val="22"/>
        </w:rPr>
        <w:t xml:space="preserve">, в том числе выплате (объявлении) дивидендов, и убытков Общества по результатам финансового года. Годовое общее собрание акционеров может принимать решение по иным вопросам, отнесенные к компетенции общего собрания акционеров. </w:t>
      </w:r>
    </w:p>
    <w:p w:rsidR="00D13077" w:rsidRDefault="00D13077">
      <w:pPr>
        <w:widowControl w:val="0"/>
        <w:autoSpaceDE w:val="0"/>
        <w:autoSpaceDN w:val="0"/>
        <w:adjustRightInd w:val="0"/>
        <w:ind w:firstLine="426"/>
        <w:jc w:val="both"/>
        <w:rPr>
          <w:rFonts w:ascii="Times New Roman CYR" w:hAnsi="Times New Roman CYR" w:cs="Times New Roman CYR"/>
          <w:sz w:val="22"/>
          <w:szCs w:val="22"/>
        </w:rPr>
      </w:pPr>
      <w:r>
        <w:rPr>
          <w:rFonts w:ascii="Times New Roman CYR" w:hAnsi="Times New Roman CYR" w:cs="Times New Roman CYR"/>
          <w:sz w:val="22"/>
          <w:szCs w:val="22"/>
        </w:rPr>
        <w:t>Проводимые помимо годового общие собрания акционеров являются внеочередными.</w:t>
      </w:r>
    </w:p>
    <w:p w:rsidR="00D13077" w:rsidRDefault="00D13077">
      <w:pPr>
        <w:widowControl w:val="0"/>
        <w:autoSpaceDE w:val="0"/>
        <w:autoSpaceDN w:val="0"/>
        <w:adjustRightInd w:val="0"/>
        <w:ind w:firstLine="426"/>
        <w:jc w:val="both"/>
        <w:rPr>
          <w:rFonts w:ascii="Times New Roman CYR" w:hAnsi="Times New Roman CYR" w:cs="Times New Roman CYR"/>
          <w:sz w:val="22"/>
          <w:szCs w:val="22"/>
        </w:rPr>
      </w:pPr>
      <w:r>
        <w:rPr>
          <w:rFonts w:ascii="Times New Roman CYR" w:hAnsi="Times New Roman CYR" w:cs="Times New Roman CYR"/>
          <w:sz w:val="22"/>
          <w:szCs w:val="22"/>
        </w:rPr>
        <w:t xml:space="preserve"> Сообщение о проведении общего собрания акционеров должно быть сделано не позднее, чем за 20 дней, а сообщение о проведении общего собрания акционеров, повестка дня которого содержит вопрос о реорганизации общества, - не позднее, чем за 30 дней до даты его проведения.</w:t>
      </w:r>
    </w:p>
    <w:p w:rsidR="00D13077" w:rsidRDefault="00D13077">
      <w:pPr>
        <w:widowControl w:val="0"/>
        <w:autoSpaceDE w:val="0"/>
        <w:autoSpaceDN w:val="0"/>
        <w:adjustRightInd w:val="0"/>
        <w:ind w:firstLine="426"/>
        <w:jc w:val="both"/>
        <w:rPr>
          <w:rFonts w:ascii="Times New Roman CYR" w:hAnsi="Times New Roman CYR" w:cs="Times New Roman CYR"/>
          <w:sz w:val="22"/>
          <w:szCs w:val="22"/>
        </w:rPr>
      </w:pPr>
      <w:r>
        <w:rPr>
          <w:rFonts w:ascii="Times New Roman CYR" w:hAnsi="Times New Roman CYR" w:cs="Times New Roman CYR"/>
          <w:sz w:val="22"/>
          <w:szCs w:val="22"/>
        </w:rPr>
        <w:t>В случае, предусмотренном пунктом 2 статьи 53 Федерального закона «Об акционерных обществах», сообщение о проведении внеочередного о общего собрания акционеров должно быть сделано не позднее, чем за 50 дней до даты его проведения.</w:t>
      </w:r>
    </w:p>
    <w:p w:rsidR="00D13077" w:rsidRDefault="00D13077">
      <w:pPr>
        <w:widowControl w:val="0"/>
        <w:autoSpaceDE w:val="0"/>
        <w:autoSpaceDN w:val="0"/>
        <w:adjustRightInd w:val="0"/>
        <w:ind w:firstLine="426"/>
        <w:jc w:val="both"/>
        <w:rPr>
          <w:rFonts w:ascii="Times New Roman CYR" w:hAnsi="Times New Roman CYR" w:cs="Times New Roman CYR"/>
          <w:sz w:val="22"/>
          <w:szCs w:val="22"/>
        </w:rPr>
      </w:pPr>
      <w:r>
        <w:rPr>
          <w:rFonts w:ascii="Times New Roman CYR" w:hAnsi="Times New Roman CYR" w:cs="Times New Roman CYR"/>
          <w:sz w:val="22"/>
          <w:szCs w:val="22"/>
        </w:rPr>
        <w:t xml:space="preserve"> В указанные сроки сообщение о проведении общего собрания акционеров должно быть направлено каждому лип), указанному в списке лиц, имеющих право на участие в общем собрании акционеров, письмом или вручено каждому из указанных лиц под роспись, а акционерам, владеющим более чем 1 (Одним) процентом акций Общества, исключительно письменным уведомлением, направляемым заказным письмом с уведомлением о вручении.</w:t>
      </w:r>
    </w:p>
    <w:p w:rsidR="00D13077" w:rsidRDefault="00D13077">
      <w:pPr>
        <w:widowControl w:val="0"/>
        <w:autoSpaceDE w:val="0"/>
        <w:autoSpaceDN w:val="0"/>
        <w:adjustRightInd w:val="0"/>
        <w:ind w:firstLine="426"/>
        <w:rPr>
          <w:rFonts w:ascii="Times New Roman CYR" w:hAnsi="Times New Roman CYR" w:cs="Times New Roman CYR"/>
          <w:sz w:val="22"/>
          <w:szCs w:val="22"/>
        </w:rPr>
      </w:pPr>
    </w:p>
    <w:p w:rsidR="00D13077" w:rsidRDefault="00D13077" w:rsidP="00F6369B">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8.1.5 Сведения о коммерческих организациях, в которых ОАО  “</w:t>
      </w:r>
      <w:proofErr w:type="spellStart"/>
      <w:r w:rsidR="00F6369B">
        <w:rPr>
          <w:rFonts w:ascii="Times New Roman CYR" w:hAnsi="Times New Roman CYR" w:cs="Times New Roman CYR"/>
          <w:b/>
          <w:bCs/>
        </w:rPr>
        <w:t>Тываавтотранс</w:t>
      </w:r>
      <w:proofErr w:type="spellEnd"/>
      <w:r>
        <w:rPr>
          <w:rFonts w:ascii="Times New Roman CYR" w:hAnsi="Times New Roman CYR" w:cs="Times New Roman CYR"/>
          <w:b/>
          <w:bCs/>
        </w:rPr>
        <w:t xml:space="preserve">” </w:t>
      </w:r>
      <w:r w:rsidR="00F6369B">
        <w:rPr>
          <w:rFonts w:ascii="Times New Roman CYR" w:hAnsi="Times New Roman CYR" w:cs="Times New Roman CYR"/>
          <w:b/>
          <w:bCs/>
        </w:rPr>
        <w:t xml:space="preserve">сведения отсутствуют. </w:t>
      </w:r>
    </w:p>
    <w:p w:rsidR="00D13077" w:rsidRDefault="00D13077">
      <w:pPr>
        <w:widowControl w:val="0"/>
        <w:autoSpaceDE w:val="0"/>
        <w:autoSpaceDN w:val="0"/>
        <w:adjustRightInd w:val="0"/>
        <w:jc w:val="both"/>
        <w:rPr>
          <w:rFonts w:ascii="Times New Roman CYR" w:hAnsi="Times New Roman CYR" w:cs="Times New Roman CYR"/>
          <w:b/>
          <w:bCs/>
        </w:rPr>
      </w:pPr>
      <w:r>
        <w:rPr>
          <w:rFonts w:ascii="Times New Roman CYR" w:hAnsi="Times New Roman CYR" w:cs="Times New Roman CYR"/>
          <w:b/>
          <w:bCs/>
        </w:rPr>
        <w:t>8.1.6 Сведения о существенных сделках совершенных ОАО  “</w:t>
      </w:r>
      <w:proofErr w:type="spellStart"/>
      <w:r w:rsidR="00F6369B">
        <w:rPr>
          <w:rFonts w:ascii="Times New Roman CYR" w:hAnsi="Times New Roman CYR" w:cs="Times New Roman CYR"/>
          <w:b/>
          <w:bCs/>
        </w:rPr>
        <w:t>Тываавтотранс</w:t>
      </w:r>
      <w:proofErr w:type="spellEnd"/>
      <w:r>
        <w:rPr>
          <w:rFonts w:ascii="Times New Roman CYR" w:hAnsi="Times New Roman CYR" w:cs="Times New Roman CYR"/>
          <w:b/>
          <w:bCs/>
        </w:rPr>
        <w:t>”</w:t>
      </w:r>
    </w:p>
    <w:p w:rsidR="00D13077" w:rsidRDefault="00D13077">
      <w:pPr>
        <w:keepNext/>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Информация отсутствует.</w:t>
      </w:r>
    </w:p>
    <w:p w:rsidR="00D13077" w:rsidRDefault="00D13077">
      <w:pPr>
        <w:widowControl w:val="0"/>
        <w:autoSpaceDE w:val="0"/>
        <w:autoSpaceDN w:val="0"/>
        <w:adjustRightInd w:val="0"/>
        <w:rPr>
          <w:rFonts w:ascii="Times New Roman CYR" w:hAnsi="Times New Roman CYR" w:cs="Times New Roman CYR"/>
        </w:rPr>
      </w:pPr>
    </w:p>
    <w:p w:rsidR="00D13077" w:rsidRDefault="00D13077">
      <w:pPr>
        <w:widowControl w:val="0"/>
        <w:autoSpaceDE w:val="0"/>
        <w:autoSpaceDN w:val="0"/>
        <w:adjustRightInd w:val="0"/>
        <w:jc w:val="both"/>
        <w:rPr>
          <w:rFonts w:ascii="Times New Roman CYR" w:hAnsi="Times New Roman CYR" w:cs="Times New Roman CYR"/>
          <w:b/>
          <w:bCs/>
        </w:rPr>
      </w:pPr>
      <w:r>
        <w:rPr>
          <w:rFonts w:ascii="Times New Roman CYR" w:hAnsi="Times New Roman CYR" w:cs="Times New Roman CYR"/>
          <w:b/>
          <w:bCs/>
        </w:rPr>
        <w:t>8.1.7 Сведения о кредитных рейтингах  ОАО  “</w:t>
      </w:r>
      <w:proofErr w:type="spellStart"/>
      <w:r w:rsidR="00F6369B">
        <w:rPr>
          <w:rFonts w:ascii="Times New Roman CYR" w:hAnsi="Times New Roman CYR" w:cs="Times New Roman CYR"/>
          <w:b/>
          <w:bCs/>
        </w:rPr>
        <w:t>Тываавтотранс</w:t>
      </w:r>
      <w:proofErr w:type="spellEnd"/>
      <w:r>
        <w:rPr>
          <w:rFonts w:ascii="Times New Roman CYR" w:hAnsi="Times New Roman CYR" w:cs="Times New Roman CYR"/>
          <w:b/>
          <w:bCs/>
        </w:rPr>
        <w:t>”</w:t>
      </w:r>
    </w:p>
    <w:p w:rsidR="00D13077" w:rsidRDefault="00D13077">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 xml:space="preserve">Информация отсутствует </w:t>
      </w:r>
    </w:p>
    <w:p w:rsidR="00D13077" w:rsidRDefault="00D13077">
      <w:pPr>
        <w:widowControl w:val="0"/>
        <w:autoSpaceDE w:val="0"/>
        <w:autoSpaceDN w:val="0"/>
        <w:adjustRightInd w:val="0"/>
        <w:jc w:val="both"/>
        <w:rPr>
          <w:rFonts w:ascii="Times New Roman CYR" w:hAnsi="Times New Roman CYR" w:cs="Times New Roman CYR"/>
          <w:b/>
          <w:bCs/>
        </w:rPr>
      </w:pPr>
    </w:p>
    <w:p w:rsidR="00D13077" w:rsidRDefault="00D13077">
      <w:pPr>
        <w:widowControl w:val="0"/>
        <w:autoSpaceDE w:val="0"/>
        <w:autoSpaceDN w:val="0"/>
        <w:adjustRightInd w:val="0"/>
        <w:jc w:val="both"/>
        <w:rPr>
          <w:rFonts w:ascii="Times New Roman CYR" w:hAnsi="Times New Roman CYR" w:cs="Times New Roman CYR"/>
          <w:b/>
          <w:bCs/>
        </w:rPr>
      </w:pPr>
      <w:r>
        <w:rPr>
          <w:rFonts w:ascii="Times New Roman CYR" w:hAnsi="Times New Roman CYR" w:cs="Times New Roman CYR"/>
          <w:b/>
          <w:bCs/>
        </w:rPr>
        <w:t>8.2 Сведения о каждой категории акций ОАО  “</w:t>
      </w:r>
      <w:proofErr w:type="spellStart"/>
      <w:r w:rsidR="00F6369B">
        <w:rPr>
          <w:rFonts w:ascii="Times New Roman CYR" w:hAnsi="Times New Roman CYR" w:cs="Times New Roman CYR"/>
          <w:b/>
          <w:bCs/>
        </w:rPr>
        <w:t>Тываавтотранс</w:t>
      </w:r>
      <w:proofErr w:type="spellEnd"/>
      <w:r>
        <w:rPr>
          <w:rFonts w:ascii="Times New Roman CYR" w:hAnsi="Times New Roman CYR" w:cs="Times New Roman CYR"/>
          <w:b/>
          <w:bCs/>
        </w:rPr>
        <w:t>”</w:t>
      </w:r>
    </w:p>
    <w:p w:rsidR="00D13077" w:rsidRDefault="00D13077">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Категории акций: обыкновенные, именные, бездокументарные.</w:t>
      </w:r>
    </w:p>
    <w:p w:rsidR="00D13077" w:rsidRDefault="00D13077">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 xml:space="preserve">Номинальная стоимость акции - 1 руб. </w:t>
      </w:r>
    </w:p>
    <w:p w:rsidR="00D13077" w:rsidRDefault="00D13077">
      <w:pPr>
        <w:widowControl w:val="0"/>
        <w:autoSpaceDE w:val="0"/>
        <w:autoSpaceDN w:val="0"/>
        <w:adjustRightInd w:val="0"/>
        <w:jc w:val="both"/>
        <w:rPr>
          <w:rFonts w:ascii="Times New Roman CYR" w:hAnsi="Times New Roman CYR" w:cs="Times New Roman CYR"/>
          <w:sz w:val="22"/>
          <w:szCs w:val="22"/>
        </w:rPr>
      </w:pPr>
    </w:p>
    <w:p w:rsidR="00D13077" w:rsidRDefault="00D13077">
      <w:pPr>
        <w:widowControl w:val="0"/>
        <w:autoSpaceDE w:val="0"/>
        <w:autoSpaceDN w:val="0"/>
        <w:adjustRightInd w:val="0"/>
        <w:jc w:val="both"/>
        <w:rPr>
          <w:rFonts w:ascii="Times New Roman CYR" w:hAnsi="Times New Roman CYR" w:cs="Times New Roman CYR"/>
          <w:b/>
          <w:bCs/>
        </w:rPr>
      </w:pPr>
      <w:r>
        <w:rPr>
          <w:rFonts w:ascii="Times New Roman CYR" w:hAnsi="Times New Roman CYR" w:cs="Times New Roman CYR"/>
          <w:b/>
          <w:bCs/>
        </w:rPr>
        <w:t>8.3 Сведения о предыдущих выпусках эмиссионных ценных бумаг ОАО  “</w:t>
      </w:r>
      <w:proofErr w:type="spellStart"/>
      <w:r w:rsidR="00F6369B">
        <w:rPr>
          <w:rFonts w:ascii="Times New Roman CYR" w:hAnsi="Times New Roman CYR" w:cs="Times New Roman CYR"/>
          <w:b/>
          <w:bCs/>
        </w:rPr>
        <w:t>Тываавтотранс</w:t>
      </w:r>
      <w:proofErr w:type="spellEnd"/>
      <w:r>
        <w:rPr>
          <w:rFonts w:ascii="Times New Roman CYR" w:hAnsi="Times New Roman CYR" w:cs="Times New Roman CYR"/>
          <w:b/>
          <w:bCs/>
        </w:rPr>
        <w:t>”,</w:t>
      </w:r>
    </w:p>
    <w:p w:rsidR="00D13077" w:rsidRDefault="00D13077">
      <w:pPr>
        <w:widowControl w:val="0"/>
        <w:autoSpaceDE w:val="0"/>
        <w:autoSpaceDN w:val="0"/>
        <w:adjustRightInd w:val="0"/>
        <w:jc w:val="both"/>
        <w:rPr>
          <w:rFonts w:ascii="Times New Roman CYR" w:hAnsi="Times New Roman CYR" w:cs="Times New Roman CYR"/>
          <w:b/>
          <w:bCs/>
        </w:rPr>
      </w:pPr>
      <w:r>
        <w:rPr>
          <w:rFonts w:ascii="Times New Roman CYR" w:hAnsi="Times New Roman CYR" w:cs="Times New Roman CYR"/>
          <w:b/>
          <w:bCs/>
        </w:rPr>
        <w:t xml:space="preserve"> за исключением акций ОАО  “</w:t>
      </w:r>
      <w:proofErr w:type="spellStart"/>
      <w:r w:rsidR="00F6369B">
        <w:rPr>
          <w:rFonts w:ascii="Times New Roman CYR" w:hAnsi="Times New Roman CYR" w:cs="Times New Roman CYR"/>
          <w:b/>
          <w:bCs/>
        </w:rPr>
        <w:t>Тываавтотранс</w:t>
      </w:r>
      <w:proofErr w:type="spellEnd"/>
      <w:r>
        <w:rPr>
          <w:rFonts w:ascii="Times New Roman CYR" w:hAnsi="Times New Roman CYR" w:cs="Times New Roman CYR"/>
          <w:b/>
          <w:bCs/>
        </w:rPr>
        <w:t>”</w:t>
      </w:r>
    </w:p>
    <w:p w:rsidR="00D13077" w:rsidRDefault="00D13077">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Информация отсутствует.</w:t>
      </w:r>
    </w:p>
    <w:p w:rsidR="00D13077" w:rsidRDefault="00D13077">
      <w:pPr>
        <w:widowControl w:val="0"/>
        <w:autoSpaceDE w:val="0"/>
        <w:autoSpaceDN w:val="0"/>
        <w:adjustRightInd w:val="0"/>
        <w:jc w:val="both"/>
        <w:rPr>
          <w:rFonts w:ascii="Times New Roman CYR" w:hAnsi="Times New Roman CYR" w:cs="Times New Roman CYR"/>
        </w:rPr>
      </w:pPr>
    </w:p>
    <w:p w:rsidR="00D13077" w:rsidRDefault="00D13077">
      <w:pPr>
        <w:widowControl w:val="0"/>
        <w:autoSpaceDE w:val="0"/>
        <w:autoSpaceDN w:val="0"/>
        <w:adjustRightInd w:val="0"/>
        <w:jc w:val="both"/>
        <w:rPr>
          <w:rFonts w:ascii="Times New Roman CYR" w:hAnsi="Times New Roman CYR" w:cs="Times New Roman CYR"/>
          <w:b/>
          <w:bCs/>
        </w:rPr>
      </w:pPr>
      <w:r>
        <w:rPr>
          <w:rFonts w:ascii="Times New Roman CYR" w:hAnsi="Times New Roman CYR" w:cs="Times New Roman CYR"/>
          <w:b/>
          <w:bCs/>
        </w:rPr>
        <w:t>8.3.1 Сведения о выпусках, все ценные бумаги которых погашены (аннулированы)</w:t>
      </w:r>
    </w:p>
    <w:p w:rsidR="00D13077" w:rsidRDefault="00D13077">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Информация отсутствует.</w:t>
      </w:r>
    </w:p>
    <w:p w:rsidR="00D13077" w:rsidRDefault="00D13077">
      <w:pPr>
        <w:widowControl w:val="0"/>
        <w:autoSpaceDE w:val="0"/>
        <w:autoSpaceDN w:val="0"/>
        <w:adjustRightInd w:val="0"/>
        <w:jc w:val="both"/>
        <w:rPr>
          <w:rFonts w:ascii="Times New Roman CYR" w:hAnsi="Times New Roman CYR" w:cs="Times New Roman CYR"/>
          <w:b/>
          <w:bCs/>
        </w:rPr>
      </w:pPr>
    </w:p>
    <w:p w:rsidR="00D13077" w:rsidRDefault="00D13077">
      <w:pPr>
        <w:widowControl w:val="0"/>
        <w:autoSpaceDE w:val="0"/>
        <w:autoSpaceDN w:val="0"/>
        <w:adjustRightInd w:val="0"/>
        <w:jc w:val="both"/>
        <w:rPr>
          <w:rFonts w:ascii="Times New Roman CYR" w:hAnsi="Times New Roman CYR" w:cs="Times New Roman CYR"/>
          <w:b/>
          <w:bCs/>
        </w:rPr>
      </w:pPr>
      <w:r>
        <w:rPr>
          <w:rFonts w:ascii="Times New Roman CYR" w:hAnsi="Times New Roman CYR" w:cs="Times New Roman CYR"/>
          <w:b/>
          <w:bCs/>
        </w:rPr>
        <w:t>8.3.2 Сведения о выпусках, ценные бумаги которых обращаются.</w:t>
      </w:r>
    </w:p>
    <w:p w:rsidR="00D13077" w:rsidRDefault="00D13077">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Информация отсутствует.</w:t>
      </w:r>
    </w:p>
    <w:p w:rsidR="00D13077" w:rsidRDefault="00D13077">
      <w:pPr>
        <w:widowControl w:val="0"/>
        <w:autoSpaceDE w:val="0"/>
        <w:autoSpaceDN w:val="0"/>
        <w:adjustRightInd w:val="0"/>
        <w:jc w:val="both"/>
        <w:rPr>
          <w:rFonts w:ascii="Times New Roman CYR" w:hAnsi="Times New Roman CYR" w:cs="Times New Roman CYR"/>
        </w:rPr>
      </w:pPr>
    </w:p>
    <w:p w:rsidR="00D13077" w:rsidRDefault="00D13077">
      <w:pPr>
        <w:widowControl w:val="0"/>
        <w:autoSpaceDE w:val="0"/>
        <w:autoSpaceDN w:val="0"/>
        <w:adjustRightInd w:val="0"/>
        <w:jc w:val="both"/>
        <w:rPr>
          <w:rFonts w:ascii="Times New Roman CYR" w:hAnsi="Times New Roman CYR" w:cs="Times New Roman CYR"/>
          <w:b/>
          <w:bCs/>
        </w:rPr>
      </w:pPr>
      <w:r>
        <w:rPr>
          <w:rFonts w:ascii="Times New Roman CYR" w:hAnsi="Times New Roman CYR" w:cs="Times New Roman CYR"/>
          <w:b/>
          <w:bCs/>
        </w:rPr>
        <w:t>8.3.3 Сведения о выпусках, обязательства ОАО  “</w:t>
      </w:r>
      <w:proofErr w:type="spellStart"/>
      <w:r w:rsidR="00F6369B">
        <w:rPr>
          <w:rFonts w:ascii="Times New Roman CYR" w:hAnsi="Times New Roman CYR" w:cs="Times New Roman CYR"/>
          <w:b/>
          <w:bCs/>
        </w:rPr>
        <w:t>Тываавтотранс</w:t>
      </w:r>
      <w:proofErr w:type="spellEnd"/>
      <w:r>
        <w:rPr>
          <w:rFonts w:ascii="Times New Roman CYR" w:hAnsi="Times New Roman CYR" w:cs="Times New Roman CYR"/>
          <w:b/>
          <w:bCs/>
        </w:rPr>
        <w:t xml:space="preserve">” по ценным бумагам </w:t>
      </w:r>
    </w:p>
    <w:p w:rsidR="00D13077" w:rsidRDefault="00D13077">
      <w:pPr>
        <w:widowControl w:val="0"/>
        <w:autoSpaceDE w:val="0"/>
        <w:autoSpaceDN w:val="0"/>
        <w:adjustRightInd w:val="0"/>
        <w:jc w:val="both"/>
        <w:rPr>
          <w:rFonts w:ascii="Times New Roman CYR" w:hAnsi="Times New Roman CYR" w:cs="Times New Roman CYR"/>
          <w:b/>
          <w:bCs/>
        </w:rPr>
      </w:pPr>
      <w:r>
        <w:rPr>
          <w:rFonts w:ascii="Times New Roman CYR" w:hAnsi="Times New Roman CYR" w:cs="Times New Roman CYR"/>
          <w:b/>
          <w:bCs/>
        </w:rPr>
        <w:t>которых не исполнены (дефолт)</w:t>
      </w:r>
    </w:p>
    <w:p w:rsidR="00D13077" w:rsidRDefault="00D13077">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Информация отсутствует.</w:t>
      </w:r>
    </w:p>
    <w:p w:rsidR="00D13077" w:rsidRDefault="00D13077">
      <w:pPr>
        <w:widowControl w:val="0"/>
        <w:autoSpaceDE w:val="0"/>
        <w:autoSpaceDN w:val="0"/>
        <w:adjustRightInd w:val="0"/>
        <w:jc w:val="both"/>
        <w:rPr>
          <w:rFonts w:ascii="Times New Roman CYR" w:hAnsi="Times New Roman CYR" w:cs="Times New Roman CYR"/>
        </w:rPr>
      </w:pPr>
    </w:p>
    <w:p w:rsidR="00D13077" w:rsidRDefault="00D13077">
      <w:pPr>
        <w:widowControl w:val="0"/>
        <w:autoSpaceDE w:val="0"/>
        <w:autoSpaceDN w:val="0"/>
        <w:adjustRightInd w:val="0"/>
        <w:jc w:val="both"/>
        <w:rPr>
          <w:rFonts w:ascii="Times New Roman CYR" w:hAnsi="Times New Roman CYR" w:cs="Times New Roman CYR"/>
          <w:b/>
          <w:bCs/>
        </w:rPr>
      </w:pPr>
      <w:r>
        <w:rPr>
          <w:rFonts w:ascii="Times New Roman CYR" w:hAnsi="Times New Roman CYR" w:cs="Times New Roman CYR"/>
          <w:b/>
          <w:bCs/>
        </w:rPr>
        <w:t>8.4 Сведения о лице (лицах) предоставившем (предоставивших) обеспечение по облигациям выпуска.</w:t>
      </w:r>
    </w:p>
    <w:p w:rsidR="00D13077" w:rsidRDefault="00D13077">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Информация отсутствует.</w:t>
      </w:r>
    </w:p>
    <w:p w:rsidR="00D13077" w:rsidRDefault="00D13077">
      <w:pPr>
        <w:widowControl w:val="0"/>
        <w:autoSpaceDE w:val="0"/>
        <w:autoSpaceDN w:val="0"/>
        <w:adjustRightInd w:val="0"/>
        <w:jc w:val="both"/>
        <w:rPr>
          <w:rFonts w:ascii="Times New Roman CYR" w:hAnsi="Times New Roman CYR" w:cs="Times New Roman CYR"/>
        </w:rPr>
      </w:pPr>
    </w:p>
    <w:p w:rsidR="00D13077" w:rsidRDefault="00D13077">
      <w:pPr>
        <w:widowControl w:val="0"/>
        <w:autoSpaceDE w:val="0"/>
        <w:autoSpaceDN w:val="0"/>
        <w:adjustRightInd w:val="0"/>
        <w:jc w:val="both"/>
        <w:rPr>
          <w:rFonts w:ascii="Times New Roman CYR" w:hAnsi="Times New Roman CYR" w:cs="Times New Roman CYR"/>
          <w:b/>
          <w:bCs/>
        </w:rPr>
      </w:pPr>
      <w:r>
        <w:rPr>
          <w:rFonts w:ascii="Times New Roman CYR" w:hAnsi="Times New Roman CYR" w:cs="Times New Roman CYR"/>
          <w:b/>
          <w:bCs/>
        </w:rPr>
        <w:t>8.5. Условия обеспечения исполнения обязательств по облигациям выпуска.</w:t>
      </w:r>
    </w:p>
    <w:p w:rsidR="00D13077" w:rsidRDefault="00D13077">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Информация отсутствует.</w:t>
      </w:r>
    </w:p>
    <w:p w:rsidR="00D13077" w:rsidRDefault="00D13077">
      <w:pPr>
        <w:widowControl w:val="0"/>
        <w:autoSpaceDE w:val="0"/>
        <w:autoSpaceDN w:val="0"/>
        <w:adjustRightInd w:val="0"/>
        <w:jc w:val="both"/>
        <w:rPr>
          <w:rFonts w:ascii="Times New Roman CYR" w:hAnsi="Times New Roman CYR" w:cs="Times New Roman CYR"/>
          <w:b/>
          <w:bCs/>
        </w:rPr>
      </w:pPr>
    </w:p>
    <w:p w:rsidR="00D13077" w:rsidRDefault="00D13077">
      <w:pPr>
        <w:widowControl w:val="0"/>
        <w:autoSpaceDE w:val="0"/>
        <w:autoSpaceDN w:val="0"/>
        <w:adjustRightInd w:val="0"/>
        <w:jc w:val="both"/>
        <w:rPr>
          <w:rFonts w:ascii="Times New Roman CYR" w:hAnsi="Times New Roman CYR" w:cs="Times New Roman CYR"/>
          <w:b/>
          <w:bCs/>
        </w:rPr>
      </w:pPr>
      <w:r>
        <w:rPr>
          <w:rFonts w:ascii="Times New Roman CYR" w:hAnsi="Times New Roman CYR" w:cs="Times New Roman CYR"/>
          <w:b/>
          <w:bCs/>
        </w:rPr>
        <w:t>8.6. Сведения об организациях, осуществляющих учет прав на эмиссионные ценные бумаги ОАО  “</w:t>
      </w:r>
      <w:proofErr w:type="spellStart"/>
      <w:r w:rsidR="00F6369B">
        <w:rPr>
          <w:rFonts w:ascii="Times New Roman CYR" w:hAnsi="Times New Roman CYR" w:cs="Times New Roman CYR"/>
          <w:b/>
          <w:bCs/>
        </w:rPr>
        <w:t>Тываавтотранс</w:t>
      </w:r>
      <w:proofErr w:type="spellEnd"/>
      <w:r>
        <w:rPr>
          <w:rFonts w:ascii="Times New Roman CYR" w:hAnsi="Times New Roman CYR" w:cs="Times New Roman CYR"/>
          <w:b/>
          <w:bCs/>
        </w:rPr>
        <w:t>”</w:t>
      </w:r>
      <w:r w:rsidR="00F6369B">
        <w:rPr>
          <w:rFonts w:ascii="Times New Roman CYR" w:hAnsi="Times New Roman CYR" w:cs="Times New Roman CYR"/>
          <w:b/>
          <w:bCs/>
        </w:rPr>
        <w:t xml:space="preserve"> сведения отсутствуют</w:t>
      </w:r>
    </w:p>
    <w:p w:rsidR="00D13077" w:rsidRDefault="00D13077">
      <w:pPr>
        <w:widowControl w:val="0"/>
        <w:autoSpaceDE w:val="0"/>
        <w:autoSpaceDN w:val="0"/>
        <w:adjustRightInd w:val="0"/>
        <w:jc w:val="both"/>
        <w:rPr>
          <w:rFonts w:ascii="Times New Roman CYR" w:hAnsi="Times New Roman CYR" w:cs="Times New Roman CYR"/>
          <w:b/>
          <w:bCs/>
          <w:sz w:val="22"/>
          <w:szCs w:val="22"/>
        </w:rPr>
      </w:pPr>
      <w:r>
        <w:rPr>
          <w:rFonts w:ascii="Times New Roman CYR" w:hAnsi="Times New Roman CYR" w:cs="Times New Roman CYR"/>
          <w:sz w:val="22"/>
          <w:szCs w:val="22"/>
        </w:rPr>
        <w:t xml:space="preserve">Наименование регистратора: </w:t>
      </w:r>
      <w:r w:rsidR="00F6369B">
        <w:rPr>
          <w:rFonts w:ascii="Times New Roman CYR" w:hAnsi="Times New Roman CYR" w:cs="Times New Roman CYR"/>
          <w:sz w:val="22"/>
          <w:szCs w:val="22"/>
        </w:rPr>
        <w:t>ФКЦБ(ФСФР) России</w:t>
      </w:r>
      <w:r>
        <w:rPr>
          <w:rFonts w:ascii="Times New Roman CYR" w:hAnsi="Times New Roman CYR" w:cs="Times New Roman CYR"/>
          <w:sz w:val="22"/>
          <w:szCs w:val="22"/>
        </w:rPr>
        <w:t xml:space="preserve"> </w:t>
      </w:r>
    </w:p>
    <w:p w:rsidR="00D13077" w:rsidRDefault="00D13077">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 xml:space="preserve">Место нахождения: г. </w:t>
      </w:r>
      <w:r w:rsidR="00F6369B">
        <w:rPr>
          <w:rFonts w:ascii="Times New Roman CYR" w:hAnsi="Times New Roman CYR" w:cs="Times New Roman CYR"/>
          <w:sz w:val="22"/>
          <w:szCs w:val="22"/>
        </w:rPr>
        <w:t>Красноярск</w:t>
      </w:r>
    </w:p>
    <w:p w:rsidR="00D13077" w:rsidRDefault="00D13077">
      <w:pPr>
        <w:widowControl w:val="0"/>
        <w:autoSpaceDE w:val="0"/>
        <w:autoSpaceDN w:val="0"/>
        <w:adjustRightInd w:val="0"/>
        <w:rPr>
          <w:rFonts w:ascii="Times New Roman CYR" w:hAnsi="Times New Roman CYR" w:cs="Times New Roman CYR"/>
          <w:b/>
          <w:bCs/>
        </w:rPr>
      </w:pPr>
    </w:p>
    <w:p w:rsidR="00D13077" w:rsidRDefault="00D13077">
      <w:pPr>
        <w:widowControl w:val="0"/>
        <w:tabs>
          <w:tab w:val="left" w:pos="360"/>
        </w:tabs>
        <w:autoSpaceDE w:val="0"/>
        <w:autoSpaceDN w:val="0"/>
        <w:adjustRightInd w:val="0"/>
        <w:ind w:left="360" w:hanging="360"/>
        <w:rPr>
          <w:rFonts w:ascii="Times New Roman CYR" w:hAnsi="Times New Roman CYR" w:cs="Times New Roman CYR"/>
          <w:b/>
          <w:bCs/>
        </w:rPr>
      </w:pPr>
      <w:r>
        <w:rPr>
          <w:rFonts w:ascii="Times New Roman CYR" w:hAnsi="Times New Roman CYR" w:cs="Times New Roman CYR"/>
          <w:b/>
          <w:bCs/>
        </w:rPr>
        <w:t>8.7.</w:t>
      </w:r>
      <w:r>
        <w:rPr>
          <w:rFonts w:ascii="Times New Roman CYR" w:hAnsi="Times New Roman CYR" w:cs="Times New Roman CYR"/>
          <w:b/>
          <w:bCs/>
        </w:rPr>
        <w:tab/>
        <w:t xml:space="preserve"> Сведения о законодательных актах, регулирующих вопросы импорта и экспорта капитала, которые могут влиять на выплату дивидендов, процентов и других платежей нерезидентам.</w:t>
      </w:r>
    </w:p>
    <w:p w:rsidR="00D13077" w:rsidRDefault="00D13077">
      <w:pPr>
        <w:widowControl w:val="0"/>
        <w:autoSpaceDE w:val="0"/>
        <w:autoSpaceDN w:val="0"/>
        <w:adjustRightInd w:val="0"/>
        <w:ind w:firstLine="426"/>
        <w:rPr>
          <w:rFonts w:ascii="Times New Roman CYR" w:hAnsi="Times New Roman CYR" w:cs="Times New Roman CYR"/>
          <w:sz w:val="22"/>
          <w:szCs w:val="22"/>
        </w:rPr>
      </w:pPr>
      <w:r>
        <w:rPr>
          <w:rFonts w:ascii="Times New Roman CYR" w:hAnsi="Times New Roman CYR" w:cs="Times New Roman CYR"/>
          <w:sz w:val="22"/>
          <w:szCs w:val="22"/>
        </w:rPr>
        <w:t>Информация отсутствует.</w:t>
      </w:r>
    </w:p>
    <w:p w:rsidR="00D13077" w:rsidRDefault="00D13077">
      <w:pPr>
        <w:widowControl w:val="0"/>
        <w:autoSpaceDE w:val="0"/>
        <w:autoSpaceDN w:val="0"/>
        <w:adjustRightInd w:val="0"/>
        <w:rPr>
          <w:rFonts w:ascii="Times New Roman CYR" w:hAnsi="Times New Roman CYR" w:cs="Times New Roman CYR"/>
        </w:rPr>
      </w:pPr>
    </w:p>
    <w:p w:rsidR="00D13077" w:rsidRDefault="00D13077">
      <w:pPr>
        <w:widowControl w:val="0"/>
        <w:tabs>
          <w:tab w:val="left" w:pos="360"/>
        </w:tabs>
        <w:autoSpaceDE w:val="0"/>
        <w:autoSpaceDN w:val="0"/>
        <w:adjustRightInd w:val="0"/>
        <w:ind w:left="360" w:hanging="360"/>
        <w:rPr>
          <w:rFonts w:ascii="Times New Roman CYR" w:hAnsi="Times New Roman CYR" w:cs="Times New Roman CYR"/>
          <w:b/>
          <w:bCs/>
        </w:rPr>
      </w:pPr>
      <w:r>
        <w:rPr>
          <w:rFonts w:ascii="Times New Roman CYR" w:hAnsi="Times New Roman CYR" w:cs="Times New Roman CYR"/>
          <w:b/>
          <w:bCs/>
        </w:rPr>
        <w:t>8.8.</w:t>
      </w:r>
      <w:r>
        <w:rPr>
          <w:rFonts w:ascii="Times New Roman CYR" w:hAnsi="Times New Roman CYR" w:cs="Times New Roman CYR"/>
          <w:b/>
          <w:bCs/>
        </w:rPr>
        <w:tab/>
        <w:t xml:space="preserve"> Описание порядка  налогообложения  доходов по размещенным и размещаемым эмиссионным ценным  бумагам.</w:t>
      </w:r>
    </w:p>
    <w:p w:rsidR="00D13077" w:rsidRDefault="00D13077">
      <w:pPr>
        <w:widowControl w:val="0"/>
        <w:autoSpaceDE w:val="0"/>
        <w:autoSpaceDN w:val="0"/>
        <w:adjustRightInd w:val="0"/>
        <w:ind w:firstLine="426"/>
        <w:rPr>
          <w:rFonts w:ascii="Times New Roman CYR" w:hAnsi="Times New Roman CYR" w:cs="Times New Roman CYR"/>
          <w:sz w:val="22"/>
          <w:szCs w:val="22"/>
        </w:rPr>
      </w:pPr>
      <w:r>
        <w:rPr>
          <w:rFonts w:ascii="Times New Roman CYR" w:hAnsi="Times New Roman CYR" w:cs="Times New Roman CYR"/>
          <w:sz w:val="22"/>
          <w:szCs w:val="22"/>
        </w:rPr>
        <w:t xml:space="preserve">Информация отсутствует  </w:t>
      </w:r>
    </w:p>
    <w:p w:rsidR="00D13077" w:rsidRDefault="00D13077">
      <w:pPr>
        <w:widowControl w:val="0"/>
        <w:autoSpaceDE w:val="0"/>
        <w:autoSpaceDN w:val="0"/>
        <w:adjustRightInd w:val="0"/>
        <w:rPr>
          <w:rFonts w:ascii="Times New Roman CYR" w:hAnsi="Times New Roman CYR" w:cs="Times New Roman CYR"/>
        </w:rPr>
      </w:pPr>
    </w:p>
    <w:p w:rsidR="00D13077" w:rsidRDefault="00D13077">
      <w:pPr>
        <w:widowControl w:val="0"/>
        <w:tabs>
          <w:tab w:val="left" w:pos="360"/>
        </w:tabs>
        <w:autoSpaceDE w:val="0"/>
        <w:autoSpaceDN w:val="0"/>
        <w:adjustRightInd w:val="0"/>
        <w:ind w:left="360" w:hanging="360"/>
        <w:rPr>
          <w:rFonts w:ascii="Times New Roman CYR" w:hAnsi="Times New Roman CYR" w:cs="Times New Roman CYR"/>
          <w:b/>
          <w:bCs/>
        </w:rPr>
      </w:pPr>
      <w:r>
        <w:rPr>
          <w:rFonts w:ascii="Times New Roman CYR" w:hAnsi="Times New Roman CYR" w:cs="Times New Roman CYR"/>
          <w:b/>
          <w:bCs/>
        </w:rPr>
        <w:t>8.9.</w:t>
      </w:r>
      <w:r>
        <w:rPr>
          <w:rFonts w:ascii="Times New Roman CYR" w:hAnsi="Times New Roman CYR" w:cs="Times New Roman CYR"/>
          <w:b/>
          <w:bCs/>
        </w:rPr>
        <w:tab/>
        <w:t xml:space="preserve"> Сведения об объявленных (начисленных) и о выплаченных дивидендах по акциям ОАО  “</w:t>
      </w:r>
      <w:proofErr w:type="spellStart"/>
      <w:r w:rsidR="00F6369B">
        <w:rPr>
          <w:rFonts w:ascii="Times New Roman CYR" w:hAnsi="Times New Roman CYR" w:cs="Times New Roman CYR"/>
          <w:b/>
          <w:bCs/>
        </w:rPr>
        <w:t>Тываавтотранс</w:t>
      </w:r>
      <w:proofErr w:type="spellEnd"/>
      <w:r>
        <w:rPr>
          <w:rFonts w:ascii="Times New Roman CYR" w:hAnsi="Times New Roman CYR" w:cs="Times New Roman CYR"/>
          <w:b/>
          <w:bCs/>
        </w:rPr>
        <w:t xml:space="preserve">”. </w:t>
      </w:r>
    </w:p>
    <w:p w:rsidR="00D13077" w:rsidRDefault="00D13077">
      <w:pPr>
        <w:widowControl w:val="0"/>
        <w:autoSpaceDE w:val="0"/>
        <w:autoSpaceDN w:val="0"/>
        <w:adjustRightInd w:val="0"/>
        <w:ind w:firstLine="426"/>
        <w:rPr>
          <w:rFonts w:ascii="Times New Roman CYR" w:hAnsi="Times New Roman CYR" w:cs="Times New Roman CYR"/>
          <w:sz w:val="22"/>
          <w:szCs w:val="22"/>
        </w:rPr>
      </w:pPr>
      <w:r>
        <w:rPr>
          <w:rFonts w:ascii="Times New Roman CYR" w:hAnsi="Times New Roman CYR" w:cs="Times New Roman CYR"/>
          <w:sz w:val="22"/>
          <w:szCs w:val="22"/>
        </w:rPr>
        <w:t>Дивиденды не выплачивались.</w:t>
      </w:r>
    </w:p>
    <w:sectPr w:rsidR="00D13077" w:rsidSect="00A05466">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ourier New CYR">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58622928"/>
    <w:lvl w:ilvl="0">
      <w:numFmt w:val="bullet"/>
      <w:lvlText w:val="*"/>
      <w:lvlJc w:val="left"/>
    </w:lvl>
  </w:abstractNum>
  <w:num w:numId="1">
    <w:abstractNumId w:val="0"/>
    <w:lvlOverride w:ilvl="0">
      <w:lvl w:ilvl="0">
        <w:numFmt w:val="bullet"/>
        <w:lvlText w:val=""/>
        <w:legacy w:legacy="1" w:legacySpace="0" w:legacyIndent="1080"/>
        <w:lvlJc w:val="left"/>
        <w:rPr>
          <w:rFonts w:ascii="Symbol" w:hAnsi="Symbol" w:hint="default"/>
        </w:rPr>
      </w:lvl>
    </w:lvlOverride>
  </w:num>
  <w:num w:numId="2">
    <w:abstractNumId w:val="0"/>
    <w:lvlOverride w:ilvl="0">
      <w:lvl w:ilvl="0">
        <w:numFmt w:val="bullet"/>
        <w:lvlText w:val=""/>
        <w:legacy w:legacy="1" w:legacySpace="0" w:legacyIndent="1069"/>
        <w:lvlJc w:val="left"/>
        <w:rPr>
          <w:rFonts w:ascii="Symbol" w:hAnsi="Symbol" w:hint="default"/>
        </w:rPr>
      </w:lvl>
    </w:lvlOverride>
  </w:num>
  <w:num w:numId="3">
    <w:abstractNumId w:val="0"/>
    <w:lvlOverride w:ilvl="0">
      <w:lvl w:ilvl="0">
        <w:numFmt w:val="bullet"/>
        <w:lvlText w:val=""/>
        <w:legacy w:legacy="1" w:legacySpace="0" w:legacyIndent="360"/>
        <w:lvlJc w:val="left"/>
        <w:rPr>
          <w:rFonts w:ascii="Symbol" w:hAnsi="Symbol" w:hint="default"/>
        </w:rPr>
      </w:lvl>
    </w:lvlOverride>
  </w:num>
  <w:num w:numId="4">
    <w:abstractNumId w:val="0"/>
    <w:lvlOverride w:ilvl="0">
      <w:lvl w:ilvl="0">
        <w:numFmt w:val="bullet"/>
        <w:lvlText w:val=""/>
        <w:legacy w:legacy="1" w:legacySpace="0" w:legacyIndent="90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35E"/>
    <w:rsid w:val="000012A9"/>
    <w:rsid w:val="00006FCD"/>
    <w:rsid w:val="00014B75"/>
    <w:rsid w:val="00035AE2"/>
    <w:rsid w:val="00146AF0"/>
    <w:rsid w:val="0018216B"/>
    <w:rsid w:val="00222CEF"/>
    <w:rsid w:val="002A011D"/>
    <w:rsid w:val="0031628B"/>
    <w:rsid w:val="00336163"/>
    <w:rsid w:val="00387E07"/>
    <w:rsid w:val="00392C46"/>
    <w:rsid w:val="004A0E53"/>
    <w:rsid w:val="00552CEE"/>
    <w:rsid w:val="0059500E"/>
    <w:rsid w:val="005A2C3E"/>
    <w:rsid w:val="0061440E"/>
    <w:rsid w:val="0068656B"/>
    <w:rsid w:val="006A06E4"/>
    <w:rsid w:val="006D5D6A"/>
    <w:rsid w:val="006D69AD"/>
    <w:rsid w:val="007336F5"/>
    <w:rsid w:val="00782C04"/>
    <w:rsid w:val="00836185"/>
    <w:rsid w:val="008A38D4"/>
    <w:rsid w:val="009A2236"/>
    <w:rsid w:val="00A0423E"/>
    <w:rsid w:val="00A05466"/>
    <w:rsid w:val="00A30C5E"/>
    <w:rsid w:val="00A57541"/>
    <w:rsid w:val="00A6135E"/>
    <w:rsid w:val="00AC0FFC"/>
    <w:rsid w:val="00B34647"/>
    <w:rsid w:val="00B35F2A"/>
    <w:rsid w:val="00B44A20"/>
    <w:rsid w:val="00B71340"/>
    <w:rsid w:val="00C1591D"/>
    <w:rsid w:val="00C25D62"/>
    <w:rsid w:val="00C25E69"/>
    <w:rsid w:val="00C65226"/>
    <w:rsid w:val="00C74B96"/>
    <w:rsid w:val="00CB7498"/>
    <w:rsid w:val="00CE7EFA"/>
    <w:rsid w:val="00CF43FE"/>
    <w:rsid w:val="00D13077"/>
    <w:rsid w:val="00D1395F"/>
    <w:rsid w:val="00D20ED4"/>
    <w:rsid w:val="00D451E0"/>
    <w:rsid w:val="00E74D94"/>
    <w:rsid w:val="00E8097E"/>
    <w:rsid w:val="00EB051E"/>
    <w:rsid w:val="00EB2540"/>
    <w:rsid w:val="00ED0CF0"/>
    <w:rsid w:val="00F14069"/>
    <w:rsid w:val="00F6369B"/>
    <w:rsid w:val="00F6424F"/>
    <w:rsid w:val="00FE73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A13BB7B1-BF4D-470E-8ACC-1B1411F17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46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1440E"/>
    <w:rPr>
      <w:color w:val="0000FF"/>
      <w:u w:val="single"/>
    </w:rPr>
  </w:style>
  <w:style w:type="paragraph" w:styleId="a4">
    <w:name w:val="No Spacing"/>
    <w:uiPriority w:val="1"/>
    <w:qFormat/>
    <w:rsid w:val="0061440E"/>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377587">
      <w:bodyDiv w:val="1"/>
      <w:marLeft w:val="0"/>
      <w:marRight w:val="0"/>
      <w:marTop w:val="0"/>
      <w:marBottom w:val="0"/>
      <w:divBdr>
        <w:top w:val="none" w:sz="0" w:space="0" w:color="auto"/>
        <w:left w:val="none" w:sz="0" w:space="0" w:color="auto"/>
        <w:bottom w:val="none" w:sz="0" w:space="0" w:color="auto"/>
        <w:right w:val="none" w:sz="0" w:space="0" w:color="auto"/>
      </w:divBdr>
    </w:div>
    <w:div w:id="334066480">
      <w:bodyDiv w:val="1"/>
      <w:marLeft w:val="0"/>
      <w:marRight w:val="0"/>
      <w:marTop w:val="0"/>
      <w:marBottom w:val="0"/>
      <w:divBdr>
        <w:top w:val="none" w:sz="0" w:space="0" w:color="auto"/>
        <w:left w:val="none" w:sz="0" w:space="0" w:color="auto"/>
        <w:bottom w:val="none" w:sz="0" w:space="0" w:color="auto"/>
        <w:right w:val="none" w:sz="0" w:space="0" w:color="auto"/>
      </w:divBdr>
    </w:div>
    <w:div w:id="356586193">
      <w:bodyDiv w:val="1"/>
      <w:marLeft w:val="0"/>
      <w:marRight w:val="0"/>
      <w:marTop w:val="0"/>
      <w:marBottom w:val="0"/>
      <w:divBdr>
        <w:top w:val="none" w:sz="0" w:space="0" w:color="auto"/>
        <w:left w:val="none" w:sz="0" w:space="0" w:color="auto"/>
        <w:bottom w:val="none" w:sz="0" w:space="0" w:color="auto"/>
        <w:right w:val="none" w:sz="0" w:space="0" w:color="auto"/>
      </w:divBdr>
    </w:div>
    <w:div w:id="596910457">
      <w:bodyDiv w:val="1"/>
      <w:marLeft w:val="0"/>
      <w:marRight w:val="0"/>
      <w:marTop w:val="0"/>
      <w:marBottom w:val="0"/>
      <w:divBdr>
        <w:top w:val="none" w:sz="0" w:space="0" w:color="auto"/>
        <w:left w:val="none" w:sz="0" w:space="0" w:color="auto"/>
        <w:bottom w:val="none" w:sz="0" w:space="0" w:color="auto"/>
        <w:right w:val="none" w:sz="0" w:space="0" w:color="auto"/>
      </w:divBdr>
    </w:div>
    <w:div w:id="705452084">
      <w:bodyDiv w:val="1"/>
      <w:marLeft w:val="0"/>
      <w:marRight w:val="0"/>
      <w:marTop w:val="0"/>
      <w:marBottom w:val="0"/>
      <w:divBdr>
        <w:top w:val="none" w:sz="0" w:space="0" w:color="auto"/>
        <w:left w:val="none" w:sz="0" w:space="0" w:color="auto"/>
        <w:bottom w:val="none" w:sz="0" w:space="0" w:color="auto"/>
        <w:right w:val="none" w:sz="0" w:space="0" w:color="auto"/>
      </w:divBdr>
    </w:div>
    <w:div w:id="998653335">
      <w:bodyDiv w:val="1"/>
      <w:marLeft w:val="0"/>
      <w:marRight w:val="0"/>
      <w:marTop w:val="0"/>
      <w:marBottom w:val="0"/>
      <w:divBdr>
        <w:top w:val="none" w:sz="0" w:space="0" w:color="auto"/>
        <w:left w:val="none" w:sz="0" w:space="0" w:color="auto"/>
        <w:bottom w:val="none" w:sz="0" w:space="0" w:color="auto"/>
        <w:right w:val="none" w:sz="0" w:space="0" w:color="auto"/>
      </w:divBdr>
    </w:div>
    <w:div w:id="1782147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s.tuvaavtotrans@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21</Pages>
  <Words>7093</Words>
  <Characters>40432</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ЕЖЕКВАРТАЛЬНЫЙ ОТЧЕТ</vt:lpstr>
    </vt:vector>
  </TitlesOfParts>
  <Company>Reanimator Extreme Edition</Company>
  <LinksUpToDate>false</LinksUpToDate>
  <CharactersWithSpaces>47431</CharactersWithSpaces>
  <SharedDoc>false</SharedDoc>
  <HLinks>
    <vt:vector size="6" baseType="variant">
      <vt:variant>
        <vt:i4>983138</vt:i4>
      </vt:variant>
      <vt:variant>
        <vt:i4>0</vt:i4>
      </vt:variant>
      <vt:variant>
        <vt:i4>0</vt:i4>
      </vt:variant>
      <vt:variant>
        <vt:i4>5</vt:i4>
      </vt:variant>
      <vt:variant>
        <vt:lpwstr>mailto:ms.tuvaavtotrans@mail.ru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ЕЖЕКВАРТАЛЬНЫЙ ОТЧЕТ</dc:title>
  <dc:subject/>
  <dc:creator>Admin</dc:creator>
  <cp:keywords/>
  <cp:lastModifiedBy>Svetlana</cp:lastModifiedBy>
  <cp:revision>4</cp:revision>
  <dcterms:created xsi:type="dcterms:W3CDTF">2020-07-16T05:16:00Z</dcterms:created>
  <dcterms:modified xsi:type="dcterms:W3CDTF">2020-07-16T05:18:00Z</dcterms:modified>
</cp:coreProperties>
</file>