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>
  <w:body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6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</w:rPr>
      </w:pPr>
      <w:r>
        <w:rPr>
          <w:b w:val="off"/>
          <w:i w:val="off"/>
          <w:sz w:val="24"/>
          <w:szCs w:val="24"/>
          <w:u w:val="none"/>
          <w:vertAlign w:val="baseline"/>
        </w:rPr>
        <w:t xml:space="preserve"> </w:t>
      </w:r>
      <w:r>
        <w:rPr>
          <w:b w:val="off"/>
          <w:i w:val="off"/>
          <w:sz w:val="24"/>
          <w:szCs w:val="24"/>
          <w:u w:val="none"/>
          <w:vertAlign w:val="baseline"/>
          <w:lang w:val="ru-RU"/>
        </w:rPr>
        <w:t>АО “Улан-Удэнская птицефабрика”</w:t>
      </w: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</w:rPr>
      </w:pPr>
      <w:r>
        <w:rPr>
          <w:b w:val="off"/>
          <w:i w:val="off"/>
          <w:sz w:val="24"/>
          <w:szCs w:val="24"/>
          <w:u w:val="none"/>
          <w:vertAlign w:val="baseline"/>
        </w:rPr>
        <w:t xml:space="preserve">                                                                 УТВЕРЖДЕНО</w:t>
      </w: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</w:rPr>
      </w:pPr>
      <w:r>
        <w:rPr>
          <w:b w:val="off"/>
          <w:i w:val="off"/>
          <w:sz w:val="24"/>
          <w:szCs w:val="24"/>
          <w:u w:val="none"/>
          <w:vertAlign w:val="baseline"/>
        </w:rPr>
        <w:t xml:space="preserve">                                                                   Решением</w:t>
      </w: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</w:rPr>
      </w:pPr>
      <w:r>
        <w:rPr>
          <w:b w:val="off"/>
          <w:i w:val="off"/>
          <w:sz w:val="24"/>
          <w:szCs w:val="24"/>
          <w:u w:val="none"/>
          <w:vertAlign w:val="baseline"/>
        </w:rPr>
        <w:t xml:space="preserve">                                                 Общего собрания акционеров</w:t>
      </w: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  <w:lang w:val="ru-RU"/>
        </w:rPr>
      </w:pPr>
      <w:r>
        <w:rPr>
          <w:b w:val="off"/>
          <w:i w:val="off"/>
          <w:sz w:val="24"/>
          <w:szCs w:val="24"/>
          <w:u w:val="none"/>
          <w:vertAlign w:val="baseline"/>
        </w:rPr>
        <w:t xml:space="preserve">                                               </w:t>
      </w:r>
      <w:r>
        <w:rPr>
          <w:b w:val="off"/>
          <w:i w:val="off"/>
          <w:sz w:val="24"/>
          <w:szCs w:val="24"/>
          <w:u w:val="none"/>
          <w:vertAlign w:val="baseline"/>
          <w:lang w:val="ru-RU"/>
        </w:rPr>
        <w:t>АО “Улан-Удэнская птицефабрика”</w:t>
      </w: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</w:rPr>
      </w:pPr>
      <w:r>
        <w:rPr>
          <w:b w:val="off"/>
          <w:i w:val="off"/>
          <w:sz w:val="24"/>
          <w:szCs w:val="24"/>
          <w:u w:val="none"/>
          <w:vertAlign w:val="baseline"/>
        </w:rPr>
        <w:t xml:space="preserve">                                                 Протокол </w:t>
      </w:r>
      <w:r>
        <w:rPr>
          <w:b w:val="off"/>
          <w:i w:val="off"/>
          <w:sz w:val="24"/>
          <w:szCs w:val="24"/>
          <w:u w:val="none"/>
          <w:vertAlign w:val="baseline"/>
        </w:rPr>
        <w:t xml:space="preserve">  от </w:t>
      </w:r>
      <w:r>
        <w:rPr>
          <w:b w:val="off"/>
          <w:i w:val="off"/>
          <w:sz w:val="24"/>
          <w:szCs w:val="24"/>
          <w:u w:val="none"/>
          <w:vertAlign w:val="baseline"/>
          <w:lang w:val="ru-RU"/>
        </w:rPr>
        <w:t xml:space="preserve">22 декабря 2022 </w:t>
      </w:r>
      <w:r>
        <w:rPr>
          <w:b w:val="off"/>
          <w:i w:val="off"/>
          <w:sz w:val="24"/>
          <w:szCs w:val="24"/>
          <w:u w:val="none"/>
          <w:vertAlign w:val="baseline"/>
        </w:rPr>
        <w:t xml:space="preserve"> г.</w:t>
      </w: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</w:rPr>
      </w:pP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right"/>
        <w:rPr>
          <w:b w:val="off"/>
          <w:i w:val="off"/>
          <w:sz w:val="24"/>
          <w:szCs w:val="24"/>
          <w:u w:val="none"/>
          <w:vertAlign w:val="baseline"/>
        </w:rPr>
      </w:pPr>
      <w:r>
        <w:rPr>
          <w:b w:val="off"/>
          <w:i w:val="off"/>
          <w:sz w:val="24"/>
          <w:szCs w:val="24"/>
          <w:u w:val="none"/>
          <w:vertAlign w:val="baseline"/>
        </w:rPr>
        <w:t xml:space="preserve">                                                   ___________/</w:t>
      </w:r>
      <w:r>
        <w:rPr>
          <w:b w:val="off"/>
          <w:i w:val="off"/>
          <w:sz w:val="24"/>
          <w:szCs w:val="24"/>
          <w:u w:val="none"/>
          <w:vertAlign w:val="baseline"/>
          <w:lang w:val="ru-RU"/>
        </w:rPr>
        <w:t>Сахнов А.Н.</w:t>
      </w:r>
      <w:r>
        <w:rPr>
          <w:b w:val="off"/>
          <w:i w:val="off"/>
          <w:sz w:val="24"/>
          <w:szCs w:val="24"/>
          <w:u w:val="none"/>
          <w:vertAlign w:val="baseline"/>
        </w:rPr>
        <w:t>/</w:t>
      </w:r>
    </w:p>
    <w:p>
      <w:pPr>
        <w:pStyle w:val="ConsPlusNonformat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0"/>
          <w:u w:val="none"/>
          <w:vertAlign w:val="baseline"/>
        </w:rPr>
      </w:pPr>
      <w:r>
        <w:rPr>
          <w:b w:val="off"/>
          <w:i w:val="off"/>
          <w:sz w:val="20"/>
          <w:u w:val="none"/>
          <w:vertAlign w:val="baseline"/>
        </w:rPr>
        <w:t xml:space="preserve">                                                    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ПОЛОЖЕНИЕ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 xml:space="preserve">о Генеральном директоре 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 xml:space="preserve">акционерного общества  </w:t>
      </w:r>
      <w:r>
        <w:rPr>
          <w:b w:val="off"/>
          <w:i w:val="off"/>
          <w:sz w:val="24"/>
          <w:u w:val="none"/>
          <w:vertAlign w:val="baseline"/>
          <w:lang w:val="ru-RU"/>
        </w:rPr>
        <w:t>“Улан-Удэнская птицефабрика</w:t>
      </w:r>
      <w:r>
        <w:rPr>
          <w:b w:val="off"/>
          <w:i w:val="off"/>
          <w:sz w:val="24"/>
          <w:u w:val="none"/>
          <w:vertAlign w:val="baseline"/>
        </w:rPr>
        <w:t>"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 ИЗБРАНИЕ ГЕНЕРАЛЬНОГО ДИРЕКТОРА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1.1. Генеральный директор является единоличным исполнительным органом акционерного общества (публичного акционерного общества) "</w:t>
      </w:r>
      <w:r>
        <w:rPr>
          <w:b w:val="off"/>
          <w:i w:val="off"/>
          <w:sz w:val="24"/>
          <w:u w:val="none"/>
          <w:vertAlign w:val="baseline"/>
          <w:lang w:val="ru-RU"/>
        </w:rPr>
        <w:t>Улан-Удэнская птицефабрика</w:t>
      </w:r>
      <w:r>
        <w:rPr>
          <w:b w:val="off"/>
          <w:i w:val="off"/>
          <w:sz w:val="24"/>
          <w:u w:val="none"/>
          <w:vertAlign w:val="baseline"/>
        </w:rPr>
        <w:t>" (далее - Общество).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 xml:space="preserve">1.2. Генеральный директор Общества избирается Общим собранием акционеров </w:t>
      </w:r>
      <w:r>
        <w:rPr>
          <w:b w:val="off"/>
          <w:i w:val="off"/>
          <w:sz w:val="24"/>
          <w:u w:val="none"/>
          <w:vertAlign w:val="baseline"/>
        </w:rPr>
        <w:t xml:space="preserve"> Общества сроком на </w:t>
      </w:r>
      <w:r>
        <w:rPr>
          <w:b w:val="off"/>
          <w:i w:val="off"/>
          <w:sz w:val="24"/>
          <w:u w:val="none"/>
          <w:vertAlign w:val="baseline"/>
          <w:lang w:val="ru-RU"/>
        </w:rPr>
        <w:t>5 лет</w:t>
      </w:r>
      <w:r>
        <w:rPr>
          <w:b w:val="off"/>
          <w:i w:val="off"/>
          <w:sz w:val="24"/>
          <w:u w:val="none"/>
          <w:vertAlign w:val="baseline"/>
        </w:rPr>
        <w:t>. Лицо считается избранным на должность Генерального директора Общества, если за него проголосовало большинство от общего числа акционеров, присутствующих на Общем собрании акционеров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1.3. Генеральный директор Общества может быть избран и не из числа акционеров Общества. Кандидат на должность Генерального директора Общества должен отвечать следующим требованиям: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 xml:space="preserve">- иметь высшее </w:t>
      </w:r>
      <w:r>
        <w:rPr>
          <w:b w:val="off"/>
          <w:i w:val="off"/>
          <w:sz w:val="24"/>
          <w:u w:val="none"/>
          <w:vertAlign w:val="baseline"/>
          <w:lang w:val="ru-RU"/>
        </w:rPr>
        <w:t>о</w:t>
      </w:r>
      <w:r>
        <w:rPr>
          <w:b w:val="off"/>
          <w:i w:val="off"/>
          <w:sz w:val="24"/>
          <w:u w:val="none"/>
          <w:vertAlign w:val="baseline"/>
        </w:rPr>
        <w:t>бразование</w:t>
      </w:r>
      <w:r>
        <w:rPr>
          <w:b w:val="off"/>
          <w:i w:val="off"/>
          <w:sz w:val="24"/>
          <w:u w:val="none"/>
          <w:vertAlign w:val="baseline"/>
          <w:lang w:val="ru-RU"/>
        </w:rPr>
        <w:t>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1.4. На должность Генерального директора Общества выдвигаются кандидаты, имеющие безупречную репутацию. При этом совершение лицом преступления в сфере экономической деятельности или против государственной власти, интересов государственной службы и службы в органах местного самоуправления, а также административного правонарушения, прежде всего в области предпринимательской деятельности, в области финансов, налогов и сборов, рынка ценных бумаг, является фактором, отрицательно влияющим на его репутацию.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1.5. Генеральным директором Общества не может быть избрано лицо, являющееся участником, должностным лицом или иным работником юридического лица, а также само юридическое лицо, конкурирующее с Обществом.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1.6. При избрании Генерального директора Общества акционерам Общества предоставляется информация о возрасте и образовании кандидата, должностях, которые кандидат занимал в течение последних 5 лет, характере его взаимоотношений с Обществом, членстве в советах директоров и иных должностях в других организациях, а также сведения о выдвижении на должность генерального директора или другие должности в иных организациях, о характере взаимоотношений с аффилированными лицами и крупными контрагентами Общества, а также иные сведения о финансовом положении кандидата или об обстоятельствах, которые могут влиять на выполнение кандидатом его обязанностей.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1.7. Совет директоров Общества вправе устанавливать дополнительные требования к кандидату на должность Генерального директора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1.8. Генеральный директор Общества не имеет права осуществлять никакую иную деятельность помимо руководства текущей деятельностью Общества. Исключением из этого правила является членство Генерального директора Общества с согласия Общества в советах директоров иных юридических лиц, если это необходимо для обеспечения интересов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1.9. Размер вознаграждения Генерального директора Общества устанавливается Общим собранием акционеров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1.10. Договором с Генеральным директором Общества может быть предусмотрено поощрение, зависящее от роста стоимости акций Общества и/или от доходов Общества и выплаченных дивидендов.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1.11. Права и обязанности Генерального директора Общества определяются правовыми актами Российской Федерации, Уставом Общества, настоящим Положением и договором, заключаемым Генеральным директором с Обществом. Договор с Генеральным директором от имени Общества подписывает Председатель Совета директоров или лицо, его замещающее.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 КОМПЕТЕНЦИЯ ГЕНЕРАЛЬНОГО ДИРЕКТОРА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2.1. На Генерального директора Общества возлагается решение вопросов руководства текущей деятельностью Общества, за исключением вопросов, отнесенных к исключительной компетенции Общего собрания акционеров Общества или Совета директоров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2.2. Генеральный директор Общества обеспечивает как получение дивидендов акционерами Общества, так и возможность устойчивого развития самого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Для достижения этих целей Генеральный директор Общества решает следующие задачи: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организует работу Общества и ее соответствие финансово-хозяйственному плану;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добросовестно, своевременно и эффективно исполняет решения Совета директоров Общества и Общего собрания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2.3. Генеральный директор Общества без доверенности действует от имени Общества, в том числе представляет его интересы, совершает сделки от имени Общества, утверждает штаты, издает приказы и дает указания, обязательные для исполнения всеми работниками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2.4. Генеральный директор Общества: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с учетом требований законодательства, решений Общего собрания акционеров Общества и Совета директоров Общества по своему усмотрению организует деятельность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обеспечивает выполнение решений Общего собрания акционеров Общества и Совета директоров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совершает сделки и распоряжается имуществом Общества в пределах, установленных Уставом Общества и действующим законодательством Российской Федерации;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утверждает правила, процедуры и другие внутренние документы Общества, за исключением документов, утверждаемых Общим собранием Общества, Советом директоров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определяет организационную структуру, штатное расписание Общества, филиалов и представительств, утверждает должностные оклады;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утверждает должностные инструкции, инструкции по охране труда;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принимает на работу и увольняет с работы сотрудников, в том числе назначает и увольняет своих заместителей, главного бухгалтера, руководителей подразделений, филиалов и представительств;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заключает трудовые договоры с работниками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в порядке, установленном законодательством Российской Федерации, Уставом Общества и Общим собранием акционеров, поощряет работников Общества, а также налагает на них взыскания;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обеспечивает создание благоприятных и безопасных условий труда для работников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реализует мероприятия по обеспечению здоровья работников и безопасности их труда;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создает атмосферу заинтересованности работников в эффективной работе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организует регулярные консультации с работниками при принятии решений, напрямую влияющих на условия труда работников;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своевременно информирует работников о решениях, которые оказывают влияние на условия труда;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обеспечивает разработку, заключение и исполнение коллективного договора;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открывает в банках расчетный, валютный и другие счета Общества, от имени Общества заключает договоры и совершает иные сделки;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утверждает договорные цены на продукцию и тарифы на услуги;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обеспечивает выполнение обязательств Общества перед бюджетом и контрагентами по хозяйственным договорам;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принимает решения о предъявлении от имени Общества претензий и исков к юридическим и физическим лицам и об удовлетворении претензий, предъявляемых к Обществу;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организует бухгалтерский учет и отчетность;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в порядке, установленном Советом директоров Общества, отчитывается о своей деятельности;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для принятия обоснованных управленческих решений организует систему сбора, обработки и предоставления достоверной информации о финансовых и материальных показателях деятельности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принимает необходимые меры для защиты конфиденциальной и инсайдерской информации;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руководит разработкой и представлением Совету директоров Общества проекта годового отчета и годового баланса;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осуществляет контроль за рациональным и экономным использованием материальных, трудовых и финансовых ресурсов;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в пределах своей компетенции обеспечивает соблюдение законности в деятельности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выдает доверенности;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решает другие вопросы текущей деятельности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2.5. Генеральный директор Общества вправе поручить решение отдельных вопросов, входящих в его компетенцию, своим заместителям, руководителям подразделений.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2.6. Генеральный директор Общества несет персональную ответственность за состояние дел и деятельность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2.7. Заместители (заместитель) Генерального директора Общества назначаются Генеральным директором Общества и возглавляют направления работы в соответствии с распределением обязанностей, утверждаемым Генеральным директором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Заместители (заместитель) Генерального директора Общества действуют на основании доверенности, выданной Генеральным директором Общества. При отсутствии Генерального директора Общества, а также в иных случаях, когда Генеральный директор Общества не может исполнять свои обязанности, его функции исполняет заместитель Генерального директора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 ПРАВА И ОБЯЗАННОСТИ ГЕНЕРАЛЬНОГО ДИРЕКТОРА.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ОТВЕТСТВЕННОСТЬ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3.1. Генеральный директор Общества обязан разумно и добросовестно действовать в интересах Общества, принимать все необходимые меры, а также использовать все имеющиеся в его распоряжении возможности и ресурсы для динамичного развития Общества, повышения эффективности его деятельности и увеличения прибыльности.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3.2. Генеральный директор Общества не имеет права учреждать или принимать участие в предприятиях, конкурирующих с Обществом, без предварительного согласования с Советом директоров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3.3. Генеральный директор Общества в своей деятельности должен учитывать интересы третьих лиц для обеспечения эффективной деятельности Общества, в том числе контрагентов Общества, государства и муниципальных образований, на территории которых находится Общество.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3.4. В случае возникновения или угрозы возникновения конфликта деятельности Общества с личными интересами Генерального директора Общества он немедленно уведомляет об этом Совет директоров Общества. До принятия решения Советом директоров Общества Генеральный директор Общества воздерживается от совершения действий, которые приведут к возникновению конфликта между его интересами и интересами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3.5. Генеральный директор Общества не должен разглашать или использовать в личных корыстных интересах и в интересах третьих лиц конфиденциальную и инсайдерскую информацию об Обществе.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3.6. Генеральный директор Общества несет ответственность за ненадлежащее исполнение своих обязанностей.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3.7. Генеральный директор Общества в полном размере возмещает Обществу убытки, причиненные Обществу своими виновными действиями.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4. ПРИОСТАНОВЛЕНИЕ, ПРЕКРАЩЕНИЕ ПОЛНОМОЧИЙ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center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ГЕНЕРАЛЬНОГО ДИРЕКТОРА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both"/>
        <w:rPr>
          <w:b w:val="off"/>
          <w:i w:val="off"/>
          <w:sz w:val="24"/>
          <w:u w:val="none"/>
          <w:vertAlign w:val="baseline"/>
        </w:rPr>
      </w:pP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4.1. Совет директоров Общества вправе в случаях, предусмотренных Уставом Общества, принять решение о приостановлении полномочий Генерального директора Общества</w:t>
      </w:r>
      <w:r>
        <w:rPr>
          <w:b w:val="off"/>
          <w:i w:val="off"/>
          <w:sz w:val="24"/>
          <w:u w:val="none"/>
          <w:vertAlign w:val="baseline"/>
        </w:rPr>
        <w:t>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 xml:space="preserve">4.2. В случаях, предусмотренных Уставом Общества, если Генеральный директор Общества не может исполнять свои обязанности, Совет директоров Общества вправе принять решение о назначении временного Генерального директора Общества из числа заместителей Генерального директора Общества </w:t>
      </w:r>
      <w:r>
        <w:rPr>
          <w:b w:val="off"/>
          <w:i w:val="off"/>
          <w:sz w:val="24"/>
          <w:u w:val="none"/>
          <w:vertAlign w:val="baseline"/>
        </w:rPr>
        <w:t>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4.3. Общее собрание акционеров Общества вправе в любое время принять решение о досрочном прекращении полномочий Генерального директора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4.4. Помимо оснований для расторжения договора с Генеральным директором Общества, установленных действующим законодательством Российской Федерации, по решению Общего собрания акционеров Общества договор с Генеральным директором Общества может быть досрочно расторгнут в следующих случаях: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нанесение ущерба деловой репутации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совершение умышленного уголовного преступления;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сокрытие своей заинтересованности в совершении сделки с участием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нарушение положений Устава Общества, а также норм законодательства Российской Федерации об акционерных обществах, в том числе касающихся обращения ценных бумаг, выпускаемых Обществом;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сокрытие информации о своем участии в работе органов управления других хозяйственных обществ и иных юридических лиц (за исключением участия в общественных объединениях, профессиональных союзах и политических партиях) без ведома Совета директоров;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извлечение личной выгоды из распоряжения имуществом Общества, за исключением случаев, когда извлечение личной выгоды допускается законом, Уставом и иными документами и решениями Общества;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- учреждение в период осуществления функций Генерального директора хозяйственных обществ и других коммерческих организаций, конкурирующих с Обществом;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 xml:space="preserve">4.5. О своем намерении досрочно прекратить договор Генеральный директор Общества обязан уведомить Совет директоров Общества не менее чем за </w:t>
      </w:r>
      <w:r>
        <w:rPr>
          <w:b w:val="off"/>
          <w:i w:val="off"/>
          <w:sz w:val="24"/>
          <w:u w:val="none"/>
          <w:vertAlign w:val="baseline"/>
          <w:lang w:val="ru-RU"/>
        </w:rPr>
        <w:t>3</w:t>
      </w:r>
      <w:r>
        <w:rPr>
          <w:b w:val="off"/>
          <w:i w:val="off"/>
          <w:sz w:val="24"/>
          <w:u w:val="none"/>
          <w:vertAlign w:val="baseline"/>
        </w:rPr>
        <w:t xml:space="preserve"> месяца).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4.6. Процедура передачи дел вновь назначаемому Генеральному директору Общества определяется Советом директоров Общества.</w:t>
      </w:r>
    </w:p>
    <w:p>
      <w:pPr>
        <w:pStyle w:val="ConsPlusNormal"/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240" w:after="0" w:line="240" w:lineRule="auto"/>
        <w:ind w:left="0" w:right="0" w:firstLine="540"/>
        <w:jc w:val="both"/>
        <w:rPr>
          <w:b w:val="off"/>
          <w:i w:val="off"/>
          <w:sz w:val="24"/>
          <w:u w:val="none"/>
          <w:vertAlign w:val="baseline"/>
        </w:rPr>
      </w:pPr>
      <w:r>
        <w:rPr>
          <w:b w:val="off"/>
          <w:i w:val="off"/>
          <w:sz w:val="24"/>
          <w:u w:val="none"/>
          <w:vertAlign w:val="baseline"/>
        </w:rPr>
        <w:t>4.7. Генеральный директор Общества обязан не разглашать конфиденциальную и инсайдерскую информацию после прекращения договора.</w:t>
      </w:r>
    </w:p>
    <w:p/>
    <w:sectPr>
      <w:footnotePr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trackRevisions w:val="off"/>
  <w:compat>
    <w:compatSetting w:name="compatibilityMode" w:uri="http://schemas.microsoft.com/office/word" w:val="14"/>
  </w:compat>
  <w:footnotePr/>
  <w:endnotePr/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onsPlusNonformat">
    <w:name w:val="       ConsPlusNonformat"/>
    <w:aliases w:val="ConsPlusNonformat"/>
    <w:uiPriority w:val="99"/>
    <w:pPr>
      <w:framePr w:w="0" w:h="0" w:vAnchor="margin" w:hAnchor="text" w:x="0" w:y="0"/>
      <w:pBdr>
        <w:top w:val="none" w:sz="4" w:space="0"/>
        <w:left w:val="none" w:sz="4" w:space="0"/>
        <w:bottom w:val="none" w:sz="4" w:space="0"/>
        <w:right w:val="none" w:sz="4" w:space="0"/>
        <w:between w:val="none" w:sz="4" w:space="0"/>
        <w:bar w:val="none" w:sz="4" w:space="0"/>
      </w:pBdr>
      <w:shd w:val="clear" w:fill="auto"/>
      <w:spacing w:before="0" w:after="0" w:line="240" w:lineRule="auto"/>
      <w:ind w:left="0" w:right="0" w:firstLine="0"/>
    </w:pPr>
    <w:rPr>
      <w:b w:val="off"/>
      <w:i w:val="off"/>
      <w:sz w:val="20"/>
      <w:u w:val="none"/>
      <w:vertAlign w:val="baseline"/>
    </w:rPr>
  </w:style>
  <w:style w:type="paragraph" w:default="1" w:styleId="ConsPlusNormal">
    <w:name w:val="       ConsPlusNormal"/>
    <w:aliases w:val="ConsPlusNormal"/>
    <w:uiPriority w:val="99"/>
    <w:pPr>
      <w:framePr w:w="0" w:h="0" w:vAnchor="margin" w:hAnchor="text" w:x="0" w:y="0"/>
      <w:pBdr>
        <w:top w:val="none" w:sz="4" w:space="0"/>
        <w:left w:val="none" w:sz="4" w:space="0"/>
        <w:bottom w:val="none" w:sz="4" w:space="0"/>
        <w:right w:val="none" w:sz="4" w:space="0"/>
        <w:between w:val="none" w:sz="4" w:space="0"/>
        <w:bar w:val="none" w:sz="4" w:space="0"/>
      </w:pBdr>
      <w:shd w:val="clear" w:fill="auto"/>
      <w:spacing w:before="0" w:after="0" w:line="240" w:lineRule="auto"/>
      <w:ind w:left="0" w:right="0" w:firstLine="0"/>
    </w:pPr>
    <w:rPr>
      <w:b w:val="off"/>
      <w:i w:val="off"/>
      <w:sz w:val="24"/>
      <w:u w:val="none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Гармаева Людмила</dc:creator>
  <cp:lastModifiedBy>Гармаева Людмила</cp:lastModifiedBy>
</cp:coreProperties>
</file>