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16" w:rsidRDefault="00BB5C16" w:rsidP="00E64E8A">
      <w:pPr>
        <w:ind w:left="3969"/>
        <w:jc w:val="center"/>
        <w:rPr>
          <w:b/>
          <w:sz w:val="40"/>
          <w:szCs w:val="40"/>
        </w:rPr>
      </w:pPr>
    </w:p>
    <w:p w:rsidR="00BB5C16" w:rsidRPr="0095758D" w:rsidRDefault="00BB5C16" w:rsidP="00E64E8A">
      <w:pPr>
        <w:ind w:left="3969"/>
        <w:jc w:val="center"/>
        <w:rPr>
          <w:b/>
          <w:sz w:val="40"/>
          <w:szCs w:val="4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1.85pt;margin-top:-25.3pt;width:83.5pt;height:13.05pt;z-index:251658240" stroked="f">
            <v:textbox>
              <w:txbxContent>
                <w:p w:rsidR="00BB5C16" w:rsidRDefault="00BB5C16"/>
              </w:txbxContent>
            </v:textbox>
          </v:shape>
        </w:pict>
      </w:r>
      <w:r w:rsidRPr="0095758D">
        <w:rPr>
          <w:b/>
          <w:sz w:val="40"/>
          <w:szCs w:val="40"/>
        </w:rPr>
        <w:t>Утвержден</w:t>
      </w:r>
    </w:p>
    <w:p w:rsidR="00BB5C16" w:rsidRPr="0095758D" w:rsidRDefault="00BB5C16" w:rsidP="00E64E8A">
      <w:pPr>
        <w:ind w:left="3969"/>
        <w:jc w:val="center"/>
        <w:rPr>
          <w:b/>
          <w:sz w:val="40"/>
          <w:szCs w:val="40"/>
        </w:rPr>
      </w:pPr>
      <w:r w:rsidRPr="0095758D">
        <w:rPr>
          <w:b/>
          <w:sz w:val="40"/>
          <w:szCs w:val="40"/>
        </w:rPr>
        <w:t>решением Совета директоров</w:t>
      </w:r>
    </w:p>
    <w:p w:rsidR="00BB5C16" w:rsidRPr="0095758D" w:rsidRDefault="00BB5C16" w:rsidP="00E64E8A">
      <w:pPr>
        <w:ind w:left="3969"/>
        <w:jc w:val="center"/>
        <w:rPr>
          <w:b/>
          <w:sz w:val="40"/>
          <w:szCs w:val="40"/>
        </w:rPr>
      </w:pPr>
      <w:r w:rsidRPr="0095758D">
        <w:rPr>
          <w:b/>
          <w:sz w:val="40"/>
          <w:szCs w:val="40"/>
        </w:rPr>
        <w:t xml:space="preserve">АО </w:t>
      </w:r>
      <w:r>
        <w:rPr>
          <w:b/>
          <w:sz w:val="40"/>
          <w:szCs w:val="40"/>
        </w:rPr>
        <w:t>"</w:t>
      </w:r>
      <w:r w:rsidRPr="0095758D">
        <w:rPr>
          <w:b/>
          <w:sz w:val="40"/>
          <w:szCs w:val="40"/>
        </w:rPr>
        <w:t>ЭКОС</w:t>
      </w:r>
      <w:r>
        <w:rPr>
          <w:b/>
          <w:sz w:val="40"/>
          <w:szCs w:val="40"/>
        </w:rPr>
        <w:t>"</w:t>
      </w:r>
    </w:p>
    <w:p w:rsidR="00BB5C16" w:rsidRPr="0095758D" w:rsidRDefault="00BB5C16" w:rsidP="00E64E8A">
      <w:pPr>
        <w:ind w:left="3969"/>
        <w:jc w:val="center"/>
        <w:rPr>
          <w:b/>
          <w:sz w:val="40"/>
          <w:szCs w:val="40"/>
        </w:rPr>
      </w:pPr>
      <w:r w:rsidRPr="0095758D">
        <w:rPr>
          <w:b/>
          <w:sz w:val="40"/>
          <w:szCs w:val="40"/>
        </w:rPr>
        <w:t>Протокол</w:t>
      </w:r>
    </w:p>
    <w:p w:rsidR="00BB5C16" w:rsidRPr="00966A9F" w:rsidRDefault="00BB5C16" w:rsidP="00E64E8A">
      <w:pPr>
        <w:ind w:left="3969"/>
        <w:jc w:val="center"/>
        <w:rPr>
          <w:b/>
          <w:sz w:val="40"/>
          <w:szCs w:val="40"/>
        </w:rPr>
      </w:pPr>
      <w:r w:rsidRPr="00453114">
        <w:rPr>
          <w:b/>
          <w:sz w:val="40"/>
          <w:szCs w:val="40"/>
        </w:rPr>
        <w:t>от 10.04.2018 № 208</w:t>
      </w:r>
    </w:p>
    <w:p w:rsidR="00BB5C16" w:rsidRPr="008A6DE5" w:rsidRDefault="00BB5C16" w:rsidP="00E64E8A">
      <w:pPr>
        <w:rPr>
          <w:b/>
          <w:sz w:val="40"/>
          <w:szCs w:val="40"/>
        </w:rPr>
      </w:pPr>
    </w:p>
    <w:p w:rsidR="00BB5C16" w:rsidRPr="008A6DE5" w:rsidRDefault="00BB5C16" w:rsidP="00E64E8A">
      <w:pPr>
        <w:rPr>
          <w:b/>
          <w:sz w:val="40"/>
          <w:szCs w:val="40"/>
        </w:rPr>
      </w:pPr>
    </w:p>
    <w:p w:rsidR="00BB5C16" w:rsidRPr="0095758D" w:rsidRDefault="00BB5C16" w:rsidP="00E64E8A">
      <w:pPr>
        <w:spacing w:before="60"/>
        <w:ind w:left="6096"/>
        <w:jc w:val="both"/>
        <w:rPr>
          <w:b/>
          <w:sz w:val="36"/>
          <w:szCs w:val="36"/>
        </w:rPr>
      </w:pPr>
    </w:p>
    <w:p w:rsidR="00BB5C16" w:rsidRPr="0095758D" w:rsidRDefault="00BB5C16" w:rsidP="00E64E8A">
      <w:pPr>
        <w:rPr>
          <w:b/>
          <w:sz w:val="36"/>
          <w:szCs w:val="36"/>
        </w:rPr>
      </w:pPr>
    </w:p>
    <w:p w:rsidR="00BB5C16" w:rsidRPr="0095758D" w:rsidRDefault="00BB5C16" w:rsidP="00E64E8A"/>
    <w:p w:rsidR="00BB5C16" w:rsidRPr="0095758D" w:rsidRDefault="00BB5C16" w:rsidP="00E64E8A"/>
    <w:p w:rsidR="00BB5C16" w:rsidRPr="0095758D" w:rsidRDefault="00BB5C16" w:rsidP="00E64E8A"/>
    <w:p w:rsidR="00BB5C16" w:rsidRPr="0095758D" w:rsidRDefault="00BB5C16" w:rsidP="00E64E8A"/>
    <w:p w:rsidR="00BB5C16" w:rsidRPr="0095758D" w:rsidRDefault="00BB5C16" w:rsidP="00E64E8A"/>
    <w:p w:rsidR="00BB5C16" w:rsidRPr="0095758D" w:rsidRDefault="00BB5C16" w:rsidP="00E64E8A"/>
    <w:p w:rsidR="00BB5C16" w:rsidRPr="0095758D" w:rsidRDefault="00BB5C16" w:rsidP="00E64E8A">
      <w:pPr>
        <w:pStyle w:val="Heading7"/>
        <w:spacing w:before="120"/>
      </w:pPr>
      <w:r w:rsidRPr="0095758D">
        <w:t>ГОДОВОЙ ОТЧЕТ</w:t>
      </w:r>
    </w:p>
    <w:p w:rsidR="00BB5C16" w:rsidRPr="0095758D" w:rsidRDefault="00BB5C16" w:rsidP="00E64E8A"/>
    <w:p w:rsidR="00BB5C16" w:rsidRPr="0095758D" w:rsidRDefault="00BB5C16" w:rsidP="00E64E8A">
      <w:pPr>
        <w:jc w:val="center"/>
        <w:rPr>
          <w:b/>
          <w:sz w:val="40"/>
          <w:szCs w:val="40"/>
        </w:rPr>
      </w:pPr>
      <w:r w:rsidRPr="0095758D">
        <w:rPr>
          <w:b/>
          <w:sz w:val="40"/>
          <w:szCs w:val="40"/>
        </w:rPr>
        <w:t xml:space="preserve">АКЦИОНЕРНОГО ОБЩЕСТВА </w:t>
      </w:r>
    </w:p>
    <w:p w:rsidR="00BB5C16" w:rsidRPr="0095758D" w:rsidRDefault="00BB5C16" w:rsidP="00E64E8A">
      <w:pPr>
        <w:jc w:val="center"/>
        <w:rPr>
          <w:b/>
          <w:sz w:val="40"/>
          <w:szCs w:val="40"/>
        </w:rPr>
      </w:pPr>
      <w:r>
        <w:rPr>
          <w:b/>
          <w:sz w:val="40"/>
          <w:szCs w:val="40"/>
        </w:rPr>
        <w:t>"</w:t>
      </w:r>
      <w:r w:rsidRPr="0095758D">
        <w:rPr>
          <w:b/>
          <w:sz w:val="40"/>
          <w:szCs w:val="40"/>
        </w:rPr>
        <w:t>ИНСТИТУТ ЭКОНОМИКИ  И  КОМПЛЕКСНЫХ ПРОБЛЕМ СВЯЗИ</w:t>
      </w:r>
      <w:r>
        <w:rPr>
          <w:b/>
          <w:sz w:val="40"/>
          <w:szCs w:val="40"/>
        </w:rPr>
        <w:t>"</w:t>
      </w:r>
    </w:p>
    <w:p w:rsidR="00BB5C16" w:rsidRPr="0095758D" w:rsidRDefault="00BB5C16" w:rsidP="00E64E8A">
      <w:pPr>
        <w:jc w:val="center"/>
        <w:rPr>
          <w:b/>
          <w:sz w:val="40"/>
          <w:szCs w:val="40"/>
        </w:rPr>
      </w:pPr>
      <w:r w:rsidRPr="0095758D">
        <w:rPr>
          <w:b/>
          <w:sz w:val="40"/>
          <w:szCs w:val="40"/>
        </w:rPr>
        <w:t xml:space="preserve">(АО </w:t>
      </w:r>
      <w:r>
        <w:rPr>
          <w:b/>
          <w:sz w:val="40"/>
          <w:szCs w:val="40"/>
        </w:rPr>
        <w:t>"</w:t>
      </w:r>
      <w:r w:rsidRPr="0095758D">
        <w:rPr>
          <w:b/>
          <w:sz w:val="40"/>
          <w:szCs w:val="40"/>
        </w:rPr>
        <w:t>ЭКОС</w:t>
      </w:r>
      <w:r>
        <w:rPr>
          <w:b/>
          <w:sz w:val="40"/>
          <w:szCs w:val="40"/>
        </w:rPr>
        <w:t>"</w:t>
      </w:r>
      <w:r w:rsidRPr="0095758D">
        <w:rPr>
          <w:b/>
          <w:sz w:val="40"/>
          <w:szCs w:val="40"/>
        </w:rPr>
        <w:t>)</w:t>
      </w:r>
    </w:p>
    <w:p w:rsidR="00BB5C16" w:rsidRPr="0095758D" w:rsidRDefault="00BB5C16" w:rsidP="00E64E8A">
      <w:pPr>
        <w:pStyle w:val="Heading8"/>
        <w:spacing w:before="120"/>
        <w:rPr>
          <w:sz w:val="40"/>
          <w:szCs w:val="40"/>
        </w:rPr>
      </w:pPr>
      <w:r w:rsidRPr="0058029E">
        <w:rPr>
          <w:sz w:val="40"/>
          <w:szCs w:val="40"/>
        </w:rPr>
        <w:t>за 2017 год</w:t>
      </w:r>
    </w:p>
    <w:p w:rsidR="00BB5C16" w:rsidRPr="0095758D" w:rsidRDefault="00BB5C16" w:rsidP="00E64E8A">
      <w:pPr>
        <w:rPr>
          <w:sz w:val="40"/>
          <w:szCs w:val="40"/>
        </w:rPr>
      </w:pPr>
    </w:p>
    <w:p w:rsidR="00BB5C16" w:rsidRPr="0095758D" w:rsidRDefault="00BB5C16" w:rsidP="00E64E8A">
      <w:pPr>
        <w:rPr>
          <w:sz w:val="52"/>
          <w:szCs w:val="52"/>
        </w:rPr>
      </w:pPr>
    </w:p>
    <w:p w:rsidR="00BB5C16" w:rsidRPr="0095758D" w:rsidRDefault="00BB5C16" w:rsidP="00E64E8A"/>
    <w:p w:rsidR="00BB5C16" w:rsidRPr="0095758D" w:rsidRDefault="00BB5C16" w:rsidP="00E64E8A">
      <w:pPr>
        <w:jc w:val="center"/>
        <w:rPr>
          <w:b/>
          <w:sz w:val="40"/>
        </w:rPr>
      </w:pPr>
    </w:p>
    <w:p w:rsidR="00BB5C16" w:rsidRPr="0095758D" w:rsidRDefault="00BB5C16" w:rsidP="00E64E8A">
      <w:pPr>
        <w:jc w:val="center"/>
        <w:rPr>
          <w:b/>
          <w:sz w:val="40"/>
        </w:rPr>
      </w:pPr>
    </w:p>
    <w:p w:rsidR="00BB5C16" w:rsidRPr="0095758D" w:rsidRDefault="00BB5C16" w:rsidP="00E64E8A">
      <w:pPr>
        <w:jc w:val="center"/>
        <w:rPr>
          <w:b/>
          <w:sz w:val="40"/>
        </w:rPr>
      </w:pPr>
    </w:p>
    <w:p w:rsidR="00BB5C16" w:rsidRPr="0095758D" w:rsidRDefault="00BB5C16" w:rsidP="00E64E8A">
      <w:pPr>
        <w:jc w:val="center"/>
        <w:rPr>
          <w:b/>
          <w:sz w:val="40"/>
        </w:rPr>
      </w:pPr>
    </w:p>
    <w:p w:rsidR="00BB5C16" w:rsidRPr="0095758D" w:rsidRDefault="00BB5C16" w:rsidP="00E64E8A">
      <w:pPr>
        <w:jc w:val="center"/>
        <w:rPr>
          <w:b/>
          <w:sz w:val="40"/>
        </w:rPr>
      </w:pPr>
    </w:p>
    <w:p w:rsidR="00BB5C16" w:rsidRPr="0095758D" w:rsidRDefault="00BB5C16" w:rsidP="00E64E8A">
      <w:pPr>
        <w:jc w:val="center"/>
        <w:rPr>
          <w:b/>
          <w:sz w:val="40"/>
        </w:rPr>
      </w:pPr>
    </w:p>
    <w:p w:rsidR="00BB5C16" w:rsidRPr="00966A9F" w:rsidRDefault="00BB5C16" w:rsidP="00E64E8A">
      <w:pPr>
        <w:jc w:val="center"/>
        <w:rPr>
          <w:b/>
          <w:sz w:val="40"/>
          <w:szCs w:val="40"/>
        </w:rPr>
      </w:pPr>
    </w:p>
    <w:p w:rsidR="00BB5C16" w:rsidRPr="0095758D" w:rsidRDefault="00BB5C16" w:rsidP="00E64E8A">
      <w:pPr>
        <w:jc w:val="center"/>
        <w:rPr>
          <w:b/>
          <w:sz w:val="40"/>
          <w:szCs w:val="40"/>
        </w:rPr>
      </w:pPr>
      <w:r w:rsidRPr="0095758D">
        <w:rPr>
          <w:b/>
          <w:sz w:val="40"/>
          <w:szCs w:val="40"/>
        </w:rPr>
        <w:t>Москва</w:t>
      </w:r>
    </w:p>
    <w:p w:rsidR="00BB5C16" w:rsidRPr="0095758D" w:rsidRDefault="00BB5C16" w:rsidP="00E64E8A">
      <w:pPr>
        <w:jc w:val="center"/>
        <w:rPr>
          <w:b/>
          <w:sz w:val="26"/>
          <w:szCs w:val="26"/>
        </w:rPr>
      </w:pPr>
      <w:r w:rsidRPr="0095758D">
        <w:rPr>
          <w:b/>
          <w:sz w:val="26"/>
          <w:szCs w:val="26"/>
        </w:rPr>
        <w:t>Содержание</w:t>
      </w:r>
    </w:p>
    <w:p w:rsidR="00BB5C16" w:rsidRPr="0095758D" w:rsidRDefault="00BB5C16" w:rsidP="00E64E8A">
      <w:pPr>
        <w:jc w:val="center"/>
        <w:rPr>
          <w:b/>
          <w:sz w:val="32"/>
          <w:szCs w:val="32"/>
        </w:rPr>
      </w:pPr>
    </w:p>
    <w:tbl>
      <w:tblPr>
        <w:tblW w:w="9460" w:type="dxa"/>
        <w:tblInd w:w="291" w:type="dxa"/>
        <w:tblBorders>
          <w:insideH w:val="single" w:sz="4" w:space="0" w:color="auto"/>
        </w:tblBorders>
        <w:tblLook w:val="0000"/>
      </w:tblPr>
      <w:tblGrid>
        <w:gridCol w:w="8364"/>
        <w:gridCol w:w="1096"/>
      </w:tblGrid>
      <w:tr w:rsidR="00BB5C16" w:rsidRPr="0095758D" w:rsidTr="00A66904">
        <w:trPr>
          <w:trHeight w:val="375"/>
        </w:trPr>
        <w:tc>
          <w:tcPr>
            <w:tcW w:w="8364" w:type="dxa"/>
            <w:tcBorders>
              <w:bottom w:val="nil"/>
            </w:tcBorders>
          </w:tcPr>
          <w:p w:rsidR="00BB5C16" w:rsidRPr="0095758D" w:rsidRDefault="00BB5C16" w:rsidP="00217ACC">
            <w:pPr>
              <w:jc w:val="center"/>
              <w:rPr>
                <w:sz w:val="26"/>
                <w:szCs w:val="26"/>
              </w:rPr>
            </w:pPr>
          </w:p>
        </w:tc>
        <w:tc>
          <w:tcPr>
            <w:tcW w:w="1096" w:type="dxa"/>
            <w:tcBorders>
              <w:bottom w:val="nil"/>
            </w:tcBorders>
          </w:tcPr>
          <w:p w:rsidR="00BB5C16" w:rsidRPr="0095758D" w:rsidRDefault="00BB5C16" w:rsidP="00217ACC">
            <w:pPr>
              <w:jc w:val="center"/>
              <w:rPr>
                <w:sz w:val="26"/>
                <w:szCs w:val="26"/>
              </w:rPr>
            </w:pPr>
            <w:r w:rsidRPr="0095758D">
              <w:rPr>
                <w:sz w:val="26"/>
                <w:szCs w:val="26"/>
              </w:rPr>
              <w:t>Стр.</w:t>
            </w:r>
          </w:p>
        </w:tc>
      </w:tr>
      <w:tr w:rsidR="00BB5C16" w:rsidRPr="0095758D" w:rsidTr="00A66904">
        <w:trPr>
          <w:trHeight w:val="375"/>
        </w:trPr>
        <w:tc>
          <w:tcPr>
            <w:tcW w:w="8364" w:type="dxa"/>
            <w:tcBorders>
              <w:top w:val="nil"/>
              <w:bottom w:val="nil"/>
            </w:tcBorders>
          </w:tcPr>
          <w:p w:rsidR="00BB5C16" w:rsidRPr="0095758D" w:rsidRDefault="00BB5C16" w:rsidP="00217ACC">
            <w:pPr>
              <w:jc w:val="both"/>
              <w:rPr>
                <w:sz w:val="26"/>
                <w:szCs w:val="26"/>
              </w:rPr>
            </w:pPr>
            <w:r w:rsidRPr="0095758D">
              <w:rPr>
                <w:sz w:val="26"/>
                <w:szCs w:val="26"/>
              </w:rPr>
              <w:t xml:space="preserve">Общие сведения </w:t>
            </w:r>
          </w:p>
        </w:tc>
        <w:tc>
          <w:tcPr>
            <w:tcW w:w="1096" w:type="dxa"/>
            <w:tcBorders>
              <w:top w:val="nil"/>
              <w:bottom w:val="nil"/>
            </w:tcBorders>
          </w:tcPr>
          <w:p w:rsidR="00BB5C16" w:rsidRDefault="00BB5C16" w:rsidP="00217ACC">
            <w:pPr>
              <w:jc w:val="center"/>
              <w:rPr>
                <w:sz w:val="26"/>
                <w:szCs w:val="26"/>
              </w:rPr>
            </w:pPr>
            <w:r w:rsidRPr="0095758D">
              <w:rPr>
                <w:sz w:val="26"/>
                <w:szCs w:val="26"/>
              </w:rPr>
              <w:t>3</w:t>
            </w:r>
          </w:p>
          <w:p w:rsidR="00BB5C16" w:rsidRPr="0095758D" w:rsidRDefault="00BB5C16" w:rsidP="00217ACC">
            <w:pPr>
              <w:jc w:val="center"/>
              <w:rPr>
                <w:sz w:val="26"/>
                <w:szCs w:val="26"/>
              </w:rPr>
            </w:pPr>
          </w:p>
        </w:tc>
      </w:tr>
      <w:tr w:rsidR="00BB5C16" w:rsidRPr="0095758D" w:rsidTr="00A66904">
        <w:trPr>
          <w:trHeight w:val="375"/>
        </w:trPr>
        <w:tc>
          <w:tcPr>
            <w:tcW w:w="8364" w:type="dxa"/>
            <w:tcBorders>
              <w:top w:val="nil"/>
              <w:bottom w:val="nil"/>
            </w:tcBorders>
          </w:tcPr>
          <w:p w:rsidR="00BB5C16" w:rsidRDefault="00BB5C16" w:rsidP="00217ACC">
            <w:pPr>
              <w:jc w:val="both"/>
              <w:rPr>
                <w:sz w:val="26"/>
                <w:szCs w:val="26"/>
              </w:rPr>
            </w:pPr>
            <w:r w:rsidRPr="0095758D">
              <w:rPr>
                <w:sz w:val="26"/>
                <w:szCs w:val="26"/>
              </w:rPr>
              <w:t xml:space="preserve">Положение АО </w:t>
            </w:r>
            <w:r>
              <w:rPr>
                <w:sz w:val="26"/>
                <w:szCs w:val="26"/>
              </w:rPr>
              <w:t>"</w:t>
            </w:r>
            <w:r w:rsidRPr="0095758D">
              <w:rPr>
                <w:sz w:val="26"/>
                <w:szCs w:val="26"/>
              </w:rPr>
              <w:t>ЭКОС</w:t>
            </w:r>
            <w:r>
              <w:rPr>
                <w:sz w:val="26"/>
                <w:szCs w:val="26"/>
              </w:rPr>
              <w:t>"</w:t>
            </w:r>
            <w:r w:rsidRPr="0095758D">
              <w:rPr>
                <w:sz w:val="26"/>
                <w:szCs w:val="26"/>
              </w:rPr>
              <w:t xml:space="preserve"> в отрасли. Приоритетные направления деятельности </w:t>
            </w:r>
          </w:p>
          <w:p w:rsidR="00BB5C16" w:rsidRPr="0095758D" w:rsidRDefault="00BB5C16" w:rsidP="00217ACC">
            <w:pPr>
              <w:jc w:val="both"/>
              <w:rPr>
                <w:sz w:val="26"/>
                <w:szCs w:val="26"/>
              </w:rPr>
            </w:pPr>
          </w:p>
        </w:tc>
        <w:tc>
          <w:tcPr>
            <w:tcW w:w="1096" w:type="dxa"/>
            <w:tcBorders>
              <w:top w:val="nil"/>
              <w:bottom w:val="nil"/>
            </w:tcBorders>
          </w:tcPr>
          <w:p w:rsidR="00BB5C16" w:rsidRPr="0095758D" w:rsidRDefault="00BB5C16" w:rsidP="00217ACC">
            <w:pPr>
              <w:jc w:val="center"/>
              <w:rPr>
                <w:sz w:val="26"/>
                <w:szCs w:val="26"/>
              </w:rPr>
            </w:pPr>
            <w:r w:rsidRPr="0095758D">
              <w:rPr>
                <w:sz w:val="26"/>
                <w:szCs w:val="26"/>
              </w:rPr>
              <w:t>3</w:t>
            </w:r>
          </w:p>
        </w:tc>
      </w:tr>
      <w:tr w:rsidR="00BB5C16" w:rsidRPr="0095758D" w:rsidTr="00A66904">
        <w:trPr>
          <w:trHeight w:val="375"/>
        </w:trPr>
        <w:tc>
          <w:tcPr>
            <w:tcW w:w="8364" w:type="dxa"/>
            <w:tcBorders>
              <w:top w:val="nil"/>
              <w:bottom w:val="nil"/>
            </w:tcBorders>
          </w:tcPr>
          <w:p w:rsidR="00BB5C16" w:rsidRDefault="00BB5C16" w:rsidP="00217ACC">
            <w:pPr>
              <w:jc w:val="both"/>
              <w:rPr>
                <w:sz w:val="26"/>
                <w:szCs w:val="26"/>
              </w:rPr>
            </w:pPr>
            <w:r w:rsidRPr="0095758D">
              <w:rPr>
                <w:sz w:val="26"/>
                <w:szCs w:val="26"/>
              </w:rPr>
              <w:t>Отчет Совета директоров о результатах развития Общества по приоритетным  направлениям его деятельности</w:t>
            </w:r>
          </w:p>
          <w:p w:rsidR="00BB5C16" w:rsidRPr="0095758D" w:rsidRDefault="00BB5C16" w:rsidP="00217ACC">
            <w:pPr>
              <w:jc w:val="both"/>
              <w:rPr>
                <w:sz w:val="26"/>
                <w:szCs w:val="26"/>
              </w:rPr>
            </w:pPr>
          </w:p>
        </w:tc>
        <w:tc>
          <w:tcPr>
            <w:tcW w:w="1096" w:type="dxa"/>
            <w:tcBorders>
              <w:top w:val="nil"/>
              <w:bottom w:val="nil"/>
            </w:tcBorders>
          </w:tcPr>
          <w:p w:rsidR="00BB5C16" w:rsidRPr="0095758D" w:rsidRDefault="00BB5C16" w:rsidP="00217ACC">
            <w:pPr>
              <w:jc w:val="center"/>
              <w:rPr>
                <w:sz w:val="26"/>
                <w:szCs w:val="26"/>
              </w:rPr>
            </w:pPr>
            <w:r w:rsidRPr="0095758D">
              <w:rPr>
                <w:sz w:val="26"/>
                <w:szCs w:val="26"/>
              </w:rPr>
              <w:t>4</w:t>
            </w:r>
          </w:p>
        </w:tc>
      </w:tr>
      <w:tr w:rsidR="00BB5C16" w:rsidRPr="0095758D" w:rsidTr="00A66904">
        <w:trPr>
          <w:trHeight w:val="375"/>
        </w:trPr>
        <w:tc>
          <w:tcPr>
            <w:tcW w:w="8364" w:type="dxa"/>
            <w:tcBorders>
              <w:top w:val="nil"/>
              <w:bottom w:val="nil"/>
            </w:tcBorders>
          </w:tcPr>
          <w:p w:rsidR="00BB5C16" w:rsidRDefault="00BB5C16" w:rsidP="00217ACC">
            <w:pPr>
              <w:jc w:val="both"/>
              <w:rPr>
                <w:sz w:val="26"/>
                <w:szCs w:val="26"/>
              </w:rPr>
            </w:pPr>
            <w:r w:rsidRPr="0095758D">
              <w:rPr>
                <w:sz w:val="26"/>
                <w:szCs w:val="26"/>
              </w:rPr>
              <w:t xml:space="preserve">Сведения о составе Совета директоров АО “ЭКОС” и его изменениях </w:t>
            </w:r>
          </w:p>
          <w:p w:rsidR="00BB5C16" w:rsidRPr="0095758D" w:rsidRDefault="00BB5C16" w:rsidP="00217ACC">
            <w:pPr>
              <w:jc w:val="both"/>
              <w:rPr>
                <w:sz w:val="26"/>
                <w:szCs w:val="26"/>
              </w:rPr>
            </w:pPr>
          </w:p>
        </w:tc>
        <w:tc>
          <w:tcPr>
            <w:tcW w:w="1096" w:type="dxa"/>
            <w:tcBorders>
              <w:top w:val="nil"/>
              <w:bottom w:val="nil"/>
            </w:tcBorders>
          </w:tcPr>
          <w:p w:rsidR="00BB5C16" w:rsidRPr="0095758D" w:rsidRDefault="00BB5C16" w:rsidP="00217ACC">
            <w:pPr>
              <w:jc w:val="center"/>
              <w:rPr>
                <w:sz w:val="26"/>
                <w:szCs w:val="26"/>
              </w:rPr>
            </w:pPr>
            <w:r w:rsidRPr="0095758D">
              <w:rPr>
                <w:sz w:val="26"/>
                <w:szCs w:val="26"/>
              </w:rPr>
              <w:t>5</w:t>
            </w:r>
          </w:p>
        </w:tc>
      </w:tr>
      <w:tr w:rsidR="00BB5C16" w:rsidRPr="0095758D" w:rsidTr="00A66904">
        <w:trPr>
          <w:trHeight w:val="375"/>
        </w:trPr>
        <w:tc>
          <w:tcPr>
            <w:tcW w:w="8364" w:type="dxa"/>
            <w:tcBorders>
              <w:top w:val="nil"/>
              <w:bottom w:val="nil"/>
            </w:tcBorders>
          </w:tcPr>
          <w:p w:rsidR="00BB5C16" w:rsidRDefault="00BB5C16" w:rsidP="00217ACC">
            <w:pPr>
              <w:jc w:val="both"/>
              <w:rPr>
                <w:sz w:val="26"/>
                <w:szCs w:val="26"/>
              </w:rPr>
            </w:pPr>
            <w:r w:rsidRPr="0095758D">
              <w:rPr>
                <w:sz w:val="26"/>
                <w:szCs w:val="26"/>
              </w:rPr>
              <w:t>Сведения о генеральном директоре Общества</w:t>
            </w:r>
          </w:p>
          <w:p w:rsidR="00BB5C16" w:rsidRPr="0095758D" w:rsidRDefault="00BB5C16" w:rsidP="00217ACC">
            <w:pPr>
              <w:jc w:val="both"/>
              <w:rPr>
                <w:sz w:val="26"/>
                <w:szCs w:val="26"/>
              </w:rPr>
            </w:pPr>
          </w:p>
        </w:tc>
        <w:tc>
          <w:tcPr>
            <w:tcW w:w="1096" w:type="dxa"/>
            <w:tcBorders>
              <w:top w:val="nil"/>
              <w:bottom w:val="nil"/>
            </w:tcBorders>
          </w:tcPr>
          <w:p w:rsidR="00BB5C16" w:rsidRPr="0095758D" w:rsidRDefault="00BB5C16" w:rsidP="00217ACC">
            <w:pPr>
              <w:jc w:val="center"/>
              <w:rPr>
                <w:sz w:val="26"/>
                <w:szCs w:val="26"/>
              </w:rPr>
            </w:pPr>
            <w:r>
              <w:rPr>
                <w:sz w:val="26"/>
                <w:szCs w:val="26"/>
              </w:rPr>
              <w:t>8</w:t>
            </w:r>
          </w:p>
        </w:tc>
      </w:tr>
      <w:tr w:rsidR="00BB5C16" w:rsidRPr="0095758D" w:rsidTr="00A66904">
        <w:trPr>
          <w:trHeight w:val="375"/>
        </w:trPr>
        <w:tc>
          <w:tcPr>
            <w:tcW w:w="8364" w:type="dxa"/>
            <w:tcBorders>
              <w:top w:val="nil"/>
              <w:bottom w:val="nil"/>
            </w:tcBorders>
          </w:tcPr>
          <w:p w:rsidR="00BB5C16" w:rsidRDefault="00BB5C16" w:rsidP="00217ACC">
            <w:pPr>
              <w:jc w:val="both"/>
              <w:rPr>
                <w:sz w:val="26"/>
                <w:szCs w:val="26"/>
              </w:rPr>
            </w:pPr>
            <w:r w:rsidRPr="0095758D">
              <w:rPr>
                <w:sz w:val="26"/>
                <w:szCs w:val="26"/>
              </w:rPr>
              <w:t>Информация об объеме каждого из энергоресурсов, использованных в отчетном 201</w:t>
            </w:r>
            <w:r>
              <w:rPr>
                <w:sz w:val="26"/>
                <w:szCs w:val="26"/>
              </w:rPr>
              <w:t>7</w:t>
            </w:r>
            <w:r w:rsidRPr="0095758D">
              <w:rPr>
                <w:sz w:val="26"/>
                <w:szCs w:val="26"/>
              </w:rPr>
              <w:t xml:space="preserve"> году</w:t>
            </w:r>
          </w:p>
          <w:p w:rsidR="00BB5C16" w:rsidRPr="0095758D" w:rsidRDefault="00BB5C16" w:rsidP="00217ACC">
            <w:pPr>
              <w:jc w:val="both"/>
              <w:rPr>
                <w:sz w:val="26"/>
                <w:szCs w:val="26"/>
              </w:rPr>
            </w:pPr>
          </w:p>
        </w:tc>
        <w:tc>
          <w:tcPr>
            <w:tcW w:w="1096" w:type="dxa"/>
            <w:tcBorders>
              <w:top w:val="nil"/>
              <w:bottom w:val="nil"/>
            </w:tcBorders>
          </w:tcPr>
          <w:p w:rsidR="00BB5C16" w:rsidRPr="0095758D" w:rsidRDefault="00BB5C16" w:rsidP="00217ACC">
            <w:pPr>
              <w:jc w:val="center"/>
              <w:rPr>
                <w:sz w:val="26"/>
                <w:szCs w:val="26"/>
              </w:rPr>
            </w:pPr>
            <w:r w:rsidRPr="0095758D">
              <w:rPr>
                <w:sz w:val="26"/>
                <w:szCs w:val="26"/>
              </w:rPr>
              <w:t>8</w:t>
            </w:r>
          </w:p>
        </w:tc>
      </w:tr>
      <w:tr w:rsidR="00BB5C16" w:rsidRPr="0095758D" w:rsidTr="00A66904">
        <w:trPr>
          <w:trHeight w:val="375"/>
        </w:trPr>
        <w:tc>
          <w:tcPr>
            <w:tcW w:w="8364" w:type="dxa"/>
            <w:tcBorders>
              <w:top w:val="nil"/>
              <w:bottom w:val="nil"/>
            </w:tcBorders>
          </w:tcPr>
          <w:p w:rsidR="00BB5C16" w:rsidRDefault="00BB5C16" w:rsidP="00217ACC">
            <w:pPr>
              <w:jc w:val="both"/>
              <w:rPr>
                <w:sz w:val="26"/>
                <w:szCs w:val="26"/>
              </w:rPr>
            </w:pPr>
            <w:r w:rsidRPr="0095758D">
              <w:rPr>
                <w:sz w:val="26"/>
                <w:szCs w:val="26"/>
              </w:rPr>
              <w:t xml:space="preserve">Перспективы развития АО </w:t>
            </w:r>
            <w:r>
              <w:rPr>
                <w:sz w:val="26"/>
                <w:szCs w:val="26"/>
              </w:rPr>
              <w:t>"</w:t>
            </w:r>
            <w:r w:rsidRPr="0095758D">
              <w:rPr>
                <w:sz w:val="26"/>
                <w:szCs w:val="26"/>
              </w:rPr>
              <w:t>ЭКОС</w:t>
            </w:r>
            <w:r>
              <w:rPr>
                <w:sz w:val="26"/>
                <w:szCs w:val="26"/>
              </w:rPr>
              <w:t>"</w:t>
            </w:r>
          </w:p>
          <w:p w:rsidR="00BB5C16" w:rsidRPr="0095758D" w:rsidRDefault="00BB5C16" w:rsidP="00217ACC">
            <w:pPr>
              <w:jc w:val="both"/>
              <w:rPr>
                <w:sz w:val="26"/>
                <w:szCs w:val="26"/>
              </w:rPr>
            </w:pPr>
          </w:p>
        </w:tc>
        <w:tc>
          <w:tcPr>
            <w:tcW w:w="1096" w:type="dxa"/>
            <w:tcBorders>
              <w:top w:val="nil"/>
              <w:bottom w:val="nil"/>
            </w:tcBorders>
          </w:tcPr>
          <w:p w:rsidR="00BB5C16" w:rsidRPr="0095758D" w:rsidRDefault="00BB5C16" w:rsidP="00217ACC">
            <w:pPr>
              <w:jc w:val="center"/>
              <w:rPr>
                <w:sz w:val="26"/>
                <w:szCs w:val="26"/>
              </w:rPr>
            </w:pPr>
            <w:r>
              <w:rPr>
                <w:sz w:val="26"/>
                <w:szCs w:val="26"/>
              </w:rPr>
              <w:t>9</w:t>
            </w:r>
          </w:p>
        </w:tc>
      </w:tr>
      <w:tr w:rsidR="00BB5C16" w:rsidRPr="0095758D" w:rsidTr="00A66904">
        <w:trPr>
          <w:trHeight w:val="375"/>
        </w:trPr>
        <w:tc>
          <w:tcPr>
            <w:tcW w:w="8364" w:type="dxa"/>
            <w:tcBorders>
              <w:top w:val="nil"/>
              <w:bottom w:val="nil"/>
            </w:tcBorders>
          </w:tcPr>
          <w:p w:rsidR="00BB5C16" w:rsidRDefault="00BB5C16" w:rsidP="00217ACC">
            <w:pPr>
              <w:jc w:val="both"/>
              <w:rPr>
                <w:sz w:val="26"/>
                <w:szCs w:val="26"/>
              </w:rPr>
            </w:pPr>
            <w:r w:rsidRPr="0095758D">
              <w:rPr>
                <w:sz w:val="26"/>
                <w:szCs w:val="26"/>
              </w:rPr>
              <w:t>Отчет о выплате дивидендов по акциям Общества в 201</w:t>
            </w:r>
            <w:r>
              <w:rPr>
                <w:sz w:val="26"/>
                <w:szCs w:val="26"/>
              </w:rPr>
              <w:t>7</w:t>
            </w:r>
            <w:r w:rsidRPr="0095758D">
              <w:rPr>
                <w:sz w:val="26"/>
                <w:szCs w:val="26"/>
              </w:rPr>
              <w:t xml:space="preserve"> году</w:t>
            </w:r>
          </w:p>
          <w:p w:rsidR="00BB5C16" w:rsidRPr="0095758D" w:rsidRDefault="00BB5C16" w:rsidP="00217ACC">
            <w:pPr>
              <w:jc w:val="both"/>
              <w:rPr>
                <w:sz w:val="26"/>
                <w:szCs w:val="26"/>
              </w:rPr>
            </w:pPr>
          </w:p>
        </w:tc>
        <w:tc>
          <w:tcPr>
            <w:tcW w:w="1096" w:type="dxa"/>
            <w:tcBorders>
              <w:top w:val="nil"/>
              <w:bottom w:val="nil"/>
            </w:tcBorders>
          </w:tcPr>
          <w:p w:rsidR="00BB5C16" w:rsidRPr="0095758D" w:rsidRDefault="00BB5C16" w:rsidP="00217ACC">
            <w:pPr>
              <w:jc w:val="center"/>
              <w:rPr>
                <w:sz w:val="26"/>
                <w:szCs w:val="26"/>
              </w:rPr>
            </w:pPr>
            <w:r>
              <w:rPr>
                <w:sz w:val="26"/>
                <w:szCs w:val="26"/>
              </w:rPr>
              <w:t>9</w:t>
            </w:r>
          </w:p>
        </w:tc>
      </w:tr>
      <w:tr w:rsidR="00BB5C16" w:rsidRPr="0095758D" w:rsidTr="00A66904">
        <w:trPr>
          <w:trHeight w:val="375"/>
        </w:trPr>
        <w:tc>
          <w:tcPr>
            <w:tcW w:w="8364" w:type="dxa"/>
            <w:tcBorders>
              <w:top w:val="nil"/>
              <w:bottom w:val="nil"/>
            </w:tcBorders>
          </w:tcPr>
          <w:p w:rsidR="00BB5C16" w:rsidRDefault="00BB5C16" w:rsidP="000F49C4">
            <w:pPr>
              <w:jc w:val="both"/>
              <w:rPr>
                <w:sz w:val="26"/>
                <w:szCs w:val="26"/>
              </w:rPr>
            </w:pPr>
            <w:r w:rsidRPr="0095758D">
              <w:rPr>
                <w:sz w:val="26"/>
                <w:szCs w:val="26"/>
              </w:rPr>
              <w:t xml:space="preserve">Результаты финансово-хозяйственной деятельности АО </w:t>
            </w:r>
            <w:r>
              <w:rPr>
                <w:sz w:val="26"/>
                <w:szCs w:val="26"/>
              </w:rPr>
              <w:t>"</w:t>
            </w:r>
            <w:r w:rsidRPr="0095758D">
              <w:rPr>
                <w:sz w:val="26"/>
                <w:szCs w:val="26"/>
              </w:rPr>
              <w:t>ЭКОС</w:t>
            </w:r>
            <w:r>
              <w:rPr>
                <w:sz w:val="26"/>
                <w:szCs w:val="26"/>
              </w:rPr>
              <w:t>"</w:t>
            </w:r>
            <w:r w:rsidRPr="0095758D">
              <w:rPr>
                <w:sz w:val="26"/>
                <w:szCs w:val="26"/>
              </w:rPr>
              <w:t xml:space="preserve"> в 201</w:t>
            </w:r>
            <w:r>
              <w:rPr>
                <w:sz w:val="26"/>
                <w:szCs w:val="26"/>
              </w:rPr>
              <w:t>7 году</w:t>
            </w:r>
          </w:p>
          <w:p w:rsidR="00BB5C16" w:rsidRPr="0095758D" w:rsidRDefault="00BB5C16" w:rsidP="000F49C4">
            <w:pPr>
              <w:jc w:val="both"/>
              <w:rPr>
                <w:sz w:val="26"/>
                <w:szCs w:val="26"/>
              </w:rPr>
            </w:pPr>
            <w:r w:rsidRPr="0095758D">
              <w:rPr>
                <w:sz w:val="26"/>
                <w:szCs w:val="26"/>
              </w:rPr>
              <w:t xml:space="preserve"> </w:t>
            </w:r>
          </w:p>
        </w:tc>
        <w:tc>
          <w:tcPr>
            <w:tcW w:w="1096" w:type="dxa"/>
            <w:tcBorders>
              <w:top w:val="nil"/>
              <w:bottom w:val="nil"/>
            </w:tcBorders>
          </w:tcPr>
          <w:p w:rsidR="00BB5C16" w:rsidRPr="0095758D" w:rsidRDefault="00BB5C16" w:rsidP="00217ACC">
            <w:pPr>
              <w:jc w:val="center"/>
              <w:rPr>
                <w:sz w:val="26"/>
                <w:szCs w:val="26"/>
              </w:rPr>
            </w:pPr>
            <w:r>
              <w:rPr>
                <w:sz w:val="26"/>
                <w:szCs w:val="26"/>
              </w:rPr>
              <w:t>9</w:t>
            </w:r>
          </w:p>
        </w:tc>
      </w:tr>
      <w:tr w:rsidR="00BB5C16" w:rsidRPr="0095758D" w:rsidTr="00A66904">
        <w:trPr>
          <w:trHeight w:val="375"/>
        </w:trPr>
        <w:tc>
          <w:tcPr>
            <w:tcW w:w="8364" w:type="dxa"/>
            <w:tcBorders>
              <w:top w:val="nil"/>
              <w:bottom w:val="nil"/>
            </w:tcBorders>
          </w:tcPr>
          <w:p w:rsidR="00BB5C16" w:rsidRDefault="00BB5C16" w:rsidP="000F49C4">
            <w:pPr>
              <w:tabs>
                <w:tab w:val="left" w:pos="6675"/>
              </w:tabs>
              <w:jc w:val="both"/>
              <w:rPr>
                <w:noProof/>
                <w:sz w:val="26"/>
                <w:szCs w:val="26"/>
              </w:rPr>
            </w:pPr>
            <w:r w:rsidRPr="0095758D">
              <w:rPr>
                <w:sz w:val="26"/>
                <w:szCs w:val="26"/>
              </w:rPr>
              <w:t>Распределение  прибыли и убытков по результатам финансового 201</w:t>
            </w:r>
            <w:r>
              <w:rPr>
                <w:sz w:val="26"/>
                <w:szCs w:val="26"/>
              </w:rPr>
              <w:t>7</w:t>
            </w:r>
            <w:r w:rsidRPr="0095758D">
              <w:rPr>
                <w:sz w:val="26"/>
                <w:szCs w:val="26"/>
              </w:rPr>
              <w:t xml:space="preserve"> года</w:t>
            </w:r>
            <w:r w:rsidRPr="0095758D">
              <w:rPr>
                <w:noProof/>
                <w:sz w:val="26"/>
                <w:szCs w:val="26"/>
              </w:rPr>
              <w:t xml:space="preserve"> </w:t>
            </w:r>
            <w:r>
              <w:rPr>
                <w:noProof/>
                <w:sz w:val="26"/>
                <w:szCs w:val="26"/>
              </w:rPr>
              <w:t xml:space="preserve"> </w:t>
            </w:r>
            <w:r w:rsidRPr="0095758D">
              <w:rPr>
                <w:noProof/>
                <w:sz w:val="26"/>
                <w:szCs w:val="26"/>
              </w:rPr>
              <w:t xml:space="preserve">АО </w:t>
            </w:r>
            <w:r>
              <w:rPr>
                <w:noProof/>
                <w:sz w:val="26"/>
                <w:szCs w:val="26"/>
              </w:rPr>
              <w:t>"</w:t>
            </w:r>
            <w:r w:rsidRPr="0095758D">
              <w:rPr>
                <w:noProof/>
                <w:sz w:val="26"/>
                <w:szCs w:val="26"/>
              </w:rPr>
              <w:t>ЭКОС</w:t>
            </w:r>
            <w:r>
              <w:rPr>
                <w:noProof/>
                <w:sz w:val="26"/>
                <w:szCs w:val="26"/>
              </w:rPr>
              <w:t>"</w:t>
            </w:r>
          </w:p>
          <w:p w:rsidR="00BB5C16" w:rsidRPr="0095758D" w:rsidRDefault="00BB5C16" w:rsidP="000F49C4">
            <w:pPr>
              <w:tabs>
                <w:tab w:val="left" w:pos="6675"/>
              </w:tabs>
              <w:jc w:val="both"/>
              <w:rPr>
                <w:sz w:val="26"/>
                <w:szCs w:val="26"/>
              </w:rPr>
            </w:pPr>
          </w:p>
        </w:tc>
        <w:tc>
          <w:tcPr>
            <w:tcW w:w="1096" w:type="dxa"/>
            <w:tcBorders>
              <w:top w:val="nil"/>
              <w:bottom w:val="nil"/>
            </w:tcBorders>
          </w:tcPr>
          <w:p w:rsidR="00BB5C16" w:rsidRPr="0095758D" w:rsidRDefault="00BB5C16" w:rsidP="00217ACC">
            <w:pPr>
              <w:jc w:val="center"/>
              <w:rPr>
                <w:sz w:val="26"/>
                <w:szCs w:val="26"/>
              </w:rPr>
            </w:pPr>
            <w:r>
              <w:rPr>
                <w:sz w:val="26"/>
                <w:szCs w:val="26"/>
              </w:rPr>
              <w:t>10</w:t>
            </w:r>
          </w:p>
        </w:tc>
      </w:tr>
      <w:tr w:rsidR="00BB5C16" w:rsidRPr="0095758D" w:rsidTr="00A66904">
        <w:trPr>
          <w:trHeight w:val="375"/>
        </w:trPr>
        <w:tc>
          <w:tcPr>
            <w:tcW w:w="8364" w:type="dxa"/>
            <w:tcBorders>
              <w:top w:val="nil"/>
              <w:bottom w:val="nil"/>
            </w:tcBorders>
          </w:tcPr>
          <w:p w:rsidR="00BB5C16" w:rsidRDefault="00BB5C16" w:rsidP="00D21B75">
            <w:pPr>
              <w:tabs>
                <w:tab w:val="left" w:pos="6675"/>
              </w:tabs>
              <w:jc w:val="both"/>
              <w:rPr>
                <w:sz w:val="26"/>
                <w:szCs w:val="26"/>
              </w:rPr>
            </w:pPr>
            <w:r w:rsidRPr="0095758D">
              <w:rPr>
                <w:sz w:val="26"/>
                <w:szCs w:val="26"/>
              </w:rPr>
              <w:t>Трудовые отношения и социальная политика</w:t>
            </w:r>
          </w:p>
          <w:p w:rsidR="00BB5C16" w:rsidRPr="0095758D" w:rsidRDefault="00BB5C16" w:rsidP="00D21B75">
            <w:pPr>
              <w:tabs>
                <w:tab w:val="left" w:pos="6675"/>
              </w:tabs>
              <w:jc w:val="both"/>
              <w:rPr>
                <w:sz w:val="26"/>
                <w:szCs w:val="26"/>
              </w:rPr>
            </w:pPr>
          </w:p>
        </w:tc>
        <w:tc>
          <w:tcPr>
            <w:tcW w:w="1096" w:type="dxa"/>
            <w:tcBorders>
              <w:top w:val="nil"/>
              <w:bottom w:val="nil"/>
            </w:tcBorders>
          </w:tcPr>
          <w:p w:rsidR="00BB5C16" w:rsidRPr="0095758D" w:rsidRDefault="00BB5C16" w:rsidP="00217ACC">
            <w:pPr>
              <w:jc w:val="center"/>
              <w:rPr>
                <w:sz w:val="26"/>
                <w:szCs w:val="26"/>
              </w:rPr>
            </w:pPr>
            <w:r w:rsidRPr="0095758D">
              <w:rPr>
                <w:sz w:val="26"/>
                <w:szCs w:val="26"/>
              </w:rPr>
              <w:t>10</w:t>
            </w:r>
          </w:p>
        </w:tc>
      </w:tr>
      <w:tr w:rsidR="00BB5C16" w:rsidRPr="0095758D" w:rsidTr="00A66904">
        <w:trPr>
          <w:trHeight w:val="375"/>
        </w:trPr>
        <w:tc>
          <w:tcPr>
            <w:tcW w:w="8364" w:type="dxa"/>
            <w:tcBorders>
              <w:top w:val="nil"/>
              <w:bottom w:val="nil"/>
            </w:tcBorders>
          </w:tcPr>
          <w:p w:rsidR="00BB5C16" w:rsidRDefault="00BB5C16" w:rsidP="00D21B75">
            <w:pPr>
              <w:jc w:val="both"/>
              <w:rPr>
                <w:sz w:val="26"/>
                <w:szCs w:val="26"/>
              </w:rPr>
            </w:pPr>
            <w:r w:rsidRPr="0095758D">
              <w:rPr>
                <w:sz w:val="26"/>
                <w:szCs w:val="26"/>
              </w:rPr>
              <w:t>Основные факторы риска, связанные с деятельностью Общества</w:t>
            </w:r>
          </w:p>
          <w:p w:rsidR="00BB5C16" w:rsidRPr="0095758D" w:rsidRDefault="00BB5C16" w:rsidP="00D21B75">
            <w:pPr>
              <w:jc w:val="both"/>
              <w:rPr>
                <w:sz w:val="26"/>
                <w:szCs w:val="26"/>
              </w:rPr>
            </w:pPr>
          </w:p>
        </w:tc>
        <w:tc>
          <w:tcPr>
            <w:tcW w:w="1096" w:type="dxa"/>
            <w:tcBorders>
              <w:top w:val="nil"/>
              <w:bottom w:val="nil"/>
            </w:tcBorders>
          </w:tcPr>
          <w:p w:rsidR="00BB5C16" w:rsidRPr="0095758D" w:rsidRDefault="00BB5C16" w:rsidP="00217ACC">
            <w:pPr>
              <w:jc w:val="center"/>
              <w:rPr>
                <w:sz w:val="26"/>
                <w:szCs w:val="26"/>
              </w:rPr>
            </w:pPr>
            <w:r w:rsidRPr="0095758D">
              <w:rPr>
                <w:sz w:val="26"/>
                <w:szCs w:val="26"/>
              </w:rPr>
              <w:t>10</w:t>
            </w:r>
          </w:p>
        </w:tc>
      </w:tr>
      <w:tr w:rsidR="00BB5C16" w:rsidRPr="0095758D" w:rsidTr="00A66904">
        <w:trPr>
          <w:trHeight w:val="375"/>
        </w:trPr>
        <w:tc>
          <w:tcPr>
            <w:tcW w:w="8364" w:type="dxa"/>
            <w:tcBorders>
              <w:top w:val="nil"/>
              <w:bottom w:val="nil"/>
            </w:tcBorders>
          </w:tcPr>
          <w:p w:rsidR="00BB5C16" w:rsidRDefault="00BB5C16" w:rsidP="00217ACC">
            <w:pPr>
              <w:jc w:val="both"/>
              <w:rPr>
                <w:sz w:val="26"/>
                <w:szCs w:val="26"/>
              </w:rPr>
            </w:pPr>
            <w:r w:rsidRPr="0095758D">
              <w:rPr>
                <w:sz w:val="26"/>
                <w:szCs w:val="26"/>
              </w:rPr>
              <w:t>Информация о совершенных Обществом крупных сделках</w:t>
            </w:r>
          </w:p>
          <w:p w:rsidR="00BB5C16" w:rsidRPr="0095758D" w:rsidRDefault="00BB5C16" w:rsidP="00217ACC">
            <w:pPr>
              <w:jc w:val="both"/>
              <w:rPr>
                <w:sz w:val="26"/>
                <w:szCs w:val="26"/>
              </w:rPr>
            </w:pPr>
          </w:p>
        </w:tc>
        <w:tc>
          <w:tcPr>
            <w:tcW w:w="1096" w:type="dxa"/>
            <w:tcBorders>
              <w:top w:val="nil"/>
              <w:bottom w:val="nil"/>
            </w:tcBorders>
          </w:tcPr>
          <w:p w:rsidR="00BB5C16" w:rsidRPr="0095758D" w:rsidRDefault="00BB5C16" w:rsidP="00217ACC">
            <w:pPr>
              <w:jc w:val="center"/>
              <w:rPr>
                <w:sz w:val="26"/>
                <w:szCs w:val="26"/>
              </w:rPr>
            </w:pPr>
            <w:r w:rsidRPr="0095758D">
              <w:rPr>
                <w:sz w:val="26"/>
                <w:szCs w:val="26"/>
              </w:rPr>
              <w:t>1</w:t>
            </w:r>
            <w:r>
              <w:rPr>
                <w:sz w:val="26"/>
                <w:szCs w:val="26"/>
              </w:rPr>
              <w:t>1</w:t>
            </w:r>
          </w:p>
        </w:tc>
      </w:tr>
      <w:tr w:rsidR="00BB5C16" w:rsidRPr="0095758D" w:rsidTr="00A66904">
        <w:trPr>
          <w:trHeight w:val="375"/>
        </w:trPr>
        <w:tc>
          <w:tcPr>
            <w:tcW w:w="8364" w:type="dxa"/>
            <w:tcBorders>
              <w:top w:val="nil"/>
              <w:bottom w:val="nil"/>
            </w:tcBorders>
          </w:tcPr>
          <w:p w:rsidR="00BB5C16" w:rsidRDefault="00BB5C16" w:rsidP="00217ACC">
            <w:pPr>
              <w:jc w:val="both"/>
              <w:rPr>
                <w:sz w:val="26"/>
                <w:szCs w:val="26"/>
              </w:rPr>
            </w:pPr>
            <w:r w:rsidRPr="0095758D">
              <w:rPr>
                <w:sz w:val="26"/>
                <w:szCs w:val="26"/>
              </w:rPr>
              <w:t>Информация о совершенных Обществом сделках, в которых имеется заинтересованность</w:t>
            </w:r>
          </w:p>
          <w:p w:rsidR="00BB5C16" w:rsidRPr="0095758D" w:rsidRDefault="00BB5C16" w:rsidP="00217ACC">
            <w:pPr>
              <w:jc w:val="both"/>
              <w:rPr>
                <w:sz w:val="26"/>
                <w:szCs w:val="26"/>
              </w:rPr>
            </w:pPr>
          </w:p>
        </w:tc>
        <w:tc>
          <w:tcPr>
            <w:tcW w:w="1096" w:type="dxa"/>
            <w:tcBorders>
              <w:top w:val="nil"/>
              <w:bottom w:val="nil"/>
            </w:tcBorders>
          </w:tcPr>
          <w:p w:rsidR="00BB5C16" w:rsidRPr="0095758D" w:rsidRDefault="00BB5C16" w:rsidP="001851F8">
            <w:pPr>
              <w:jc w:val="center"/>
              <w:rPr>
                <w:sz w:val="26"/>
                <w:szCs w:val="26"/>
              </w:rPr>
            </w:pPr>
            <w:r w:rsidRPr="0095758D">
              <w:rPr>
                <w:sz w:val="26"/>
                <w:szCs w:val="26"/>
              </w:rPr>
              <w:t>1</w:t>
            </w:r>
            <w:r>
              <w:rPr>
                <w:sz w:val="26"/>
                <w:szCs w:val="26"/>
              </w:rPr>
              <w:t>1</w:t>
            </w:r>
          </w:p>
        </w:tc>
      </w:tr>
      <w:tr w:rsidR="00BB5C16" w:rsidRPr="0095758D" w:rsidTr="00A66904">
        <w:trPr>
          <w:trHeight w:val="375"/>
        </w:trPr>
        <w:tc>
          <w:tcPr>
            <w:tcW w:w="8364" w:type="dxa"/>
            <w:tcBorders>
              <w:top w:val="nil"/>
              <w:bottom w:val="nil"/>
            </w:tcBorders>
          </w:tcPr>
          <w:p w:rsidR="00BB5C16" w:rsidRDefault="00BB5C16" w:rsidP="00217ACC">
            <w:pPr>
              <w:jc w:val="both"/>
              <w:rPr>
                <w:bCs/>
                <w:sz w:val="26"/>
                <w:szCs w:val="26"/>
              </w:rPr>
            </w:pPr>
            <w:r w:rsidRPr="0095758D">
              <w:rPr>
                <w:sz w:val="26"/>
                <w:szCs w:val="26"/>
              </w:rPr>
              <w:t>Основные положения политики Общества в области вознаграждения и компенсации расходов членов совета директоров,</w:t>
            </w:r>
            <w:r w:rsidRPr="0095758D">
              <w:rPr>
                <w:bCs/>
                <w:sz w:val="26"/>
                <w:szCs w:val="26"/>
              </w:rPr>
              <w:t xml:space="preserve"> связанные с исполнением ими функций членов совета директоров</w:t>
            </w:r>
          </w:p>
          <w:p w:rsidR="00BB5C16" w:rsidRPr="0095758D" w:rsidRDefault="00BB5C16" w:rsidP="00217ACC">
            <w:pPr>
              <w:jc w:val="both"/>
              <w:rPr>
                <w:sz w:val="26"/>
                <w:szCs w:val="26"/>
              </w:rPr>
            </w:pPr>
          </w:p>
        </w:tc>
        <w:tc>
          <w:tcPr>
            <w:tcW w:w="1096" w:type="dxa"/>
            <w:tcBorders>
              <w:top w:val="nil"/>
              <w:bottom w:val="nil"/>
            </w:tcBorders>
          </w:tcPr>
          <w:p w:rsidR="00BB5C16" w:rsidRPr="0095758D" w:rsidRDefault="00BB5C16" w:rsidP="00217ACC">
            <w:pPr>
              <w:jc w:val="center"/>
              <w:rPr>
                <w:sz w:val="26"/>
                <w:szCs w:val="26"/>
              </w:rPr>
            </w:pPr>
            <w:r w:rsidRPr="0095758D">
              <w:rPr>
                <w:sz w:val="26"/>
                <w:szCs w:val="26"/>
              </w:rPr>
              <w:t>11</w:t>
            </w:r>
          </w:p>
        </w:tc>
      </w:tr>
      <w:tr w:rsidR="00BB5C16" w:rsidRPr="0095758D" w:rsidTr="00A66904">
        <w:trPr>
          <w:trHeight w:val="375"/>
        </w:trPr>
        <w:tc>
          <w:tcPr>
            <w:tcW w:w="8364" w:type="dxa"/>
            <w:tcBorders>
              <w:top w:val="nil"/>
              <w:bottom w:val="nil"/>
            </w:tcBorders>
          </w:tcPr>
          <w:p w:rsidR="00BB5C16" w:rsidRDefault="00BB5C16" w:rsidP="00217ACC">
            <w:pPr>
              <w:jc w:val="both"/>
              <w:rPr>
                <w:sz w:val="26"/>
                <w:szCs w:val="26"/>
              </w:rPr>
            </w:pPr>
            <w:r w:rsidRPr="0095758D">
              <w:rPr>
                <w:sz w:val="26"/>
                <w:szCs w:val="26"/>
              </w:rPr>
              <w:t>Сведения о соблюдении Обществом принципов и рекомендаций  Кодекса корпоративного управления</w:t>
            </w:r>
          </w:p>
          <w:p w:rsidR="00BB5C16" w:rsidRPr="0095758D" w:rsidRDefault="00BB5C16" w:rsidP="00217ACC">
            <w:pPr>
              <w:jc w:val="both"/>
              <w:rPr>
                <w:sz w:val="26"/>
                <w:szCs w:val="26"/>
              </w:rPr>
            </w:pPr>
          </w:p>
        </w:tc>
        <w:tc>
          <w:tcPr>
            <w:tcW w:w="1096" w:type="dxa"/>
            <w:tcBorders>
              <w:top w:val="nil"/>
              <w:bottom w:val="nil"/>
            </w:tcBorders>
          </w:tcPr>
          <w:p w:rsidR="00BB5C16" w:rsidRPr="0095758D" w:rsidRDefault="00BB5C16" w:rsidP="001851F8">
            <w:pPr>
              <w:jc w:val="center"/>
              <w:rPr>
                <w:sz w:val="26"/>
                <w:szCs w:val="26"/>
              </w:rPr>
            </w:pPr>
            <w:r w:rsidRPr="0095758D">
              <w:rPr>
                <w:sz w:val="26"/>
                <w:szCs w:val="26"/>
              </w:rPr>
              <w:t>1</w:t>
            </w:r>
            <w:r>
              <w:rPr>
                <w:sz w:val="26"/>
                <w:szCs w:val="26"/>
              </w:rPr>
              <w:t>2</w:t>
            </w:r>
          </w:p>
        </w:tc>
      </w:tr>
      <w:tr w:rsidR="00BB5C16" w:rsidRPr="0095758D" w:rsidTr="00A66904">
        <w:trPr>
          <w:trHeight w:val="375"/>
        </w:trPr>
        <w:tc>
          <w:tcPr>
            <w:tcW w:w="8364" w:type="dxa"/>
            <w:tcBorders>
              <w:top w:val="nil"/>
              <w:bottom w:val="nil"/>
            </w:tcBorders>
          </w:tcPr>
          <w:p w:rsidR="00BB5C16" w:rsidRPr="0095758D" w:rsidRDefault="00BB5C16" w:rsidP="00217ACC">
            <w:pPr>
              <w:jc w:val="both"/>
              <w:rPr>
                <w:sz w:val="26"/>
                <w:szCs w:val="26"/>
              </w:rPr>
            </w:pPr>
            <w:r w:rsidRPr="0095758D">
              <w:rPr>
                <w:sz w:val="26"/>
                <w:szCs w:val="26"/>
              </w:rPr>
              <w:t>Заключение</w:t>
            </w:r>
          </w:p>
        </w:tc>
        <w:tc>
          <w:tcPr>
            <w:tcW w:w="1096" w:type="dxa"/>
            <w:tcBorders>
              <w:top w:val="nil"/>
              <w:bottom w:val="nil"/>
            </w:tcBorders>
          </w:tcPr>
          <w:p w:rsidR="00BB5C16" w:rsidRPr="0095758D" w:rsidRDefault="00BB5C16" w:rsidP="00217ACC">
            <w:pPr>
              <w:jc w:val="center"/>
              <w:rPr>
                <w:sz w:val="26"/>
                <w:szCs w:val="26"/>
              </w:rPr>
            </w:pPr>
            <w:r w:rsidRPr="0095758D">
              <w:rPr>
                <w:sz w:val="26"/>
                <w:szCs w:val="26"/>
              </w:rPr>
              <w:t>12</w:t>
            </w:r>
          </w:p>
        </w:tc>
      </w:tr>
    </w:tbl>
    <w:p w:rsidR="00BB5C16" w:rsidRPr="0095758D" w:rsidRDefault="00BB5C16" w:rsidP="00E64E8A">
      <w:pPr>
        <w:jc w:val="center"/>
        <w:rPr>
          <w:b/>
          <w:sz w:val="26"/>
          <w:szCs w:val="26"/>
        </w:rPr>
      </w:pPr>
      <w:r w:rsidRPr="0095758D">
        <w:rPr>
          <w:b/>
          <w:sz w:val="32"/>
          <w:szCs w:val="32"/>
        </w:rPr>
        <w:br w:type="page"/>
      </w:r>
      <w:r w:rsidRPr="0095758D">
        <w:rPr>
          <w:b/>
          <w:sz w:val="26"/>
          <w:szCs w:val="26"/>
        </w:rPr>
        <w:t>Общие сведения</w:t>
      </w:r>
    </w:p>
    <w:p w:rsidR="00BB5C16" w:rsidRPr="0095758D" w:rsidRDefault="00BB5C16" w:rsidP="00E64E8A">
      <w:pPr>
        <w:ind w:firstLine="720"/>
        <w:jc w:val="both"/>
        <w:rPr>
          <w:sz w:val="26"/>
          <w:szCs w:val="26"/>
        </w:rPr>
      </w:pPr>
    </w:p>
    <w:p w:rsidR="00BB5C16" w:rsidRPr="0025779E" w:rsidRDefault="00BB5C16" w:rsidP="00E64E8A">
      <w:pPr>
        <w:ind w:firstLine="709"/>
        <w:jc w:val="both"/>
        <w:rPr>
          <w:sz w:val="26"/>
          <w:szCs w:val="26"/>
        </w:rPr>
      </w:pPr>
      <w:r w:rsidRPr="0025779E">
        <w:rPr>
          <w:sz w:val="26"/>
          <w:szCs w:val="26"/>
        </w:rPr>
        <w:t>Акционерное общество "Институт экономики и комплексных проблем связи" (АО "ЭКОС") учреждено в соответствии с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1 июля 1992 года № 721. Является непубличным обществом.</w:t>
      </w:r>
    </w:p>
    <w:p w:rsidR="00BB5C16" w:rsidRPr="0025779E" w:rsidRDefault="00BB5C16" w:rsidP="0025779E">
      <w:pPr>
        <w:ind w:firstLine="709"/>
        <w:jc w:val="both"/>
        <w:rPr>
          <w:sz w:val="26"/>
          <w:szCs w:val="26"/>
        </w:rPr>
      </w:pPr>
      <w:r w:rsidRPr="0025779E">
        <w:rPr>
          <w:sz w:val="26"/>
          <w:szCs w:val="26"/>
        </w:rPr>
        <w:t>С 10 августа 2017 года АО "ЭКОС" включено в Единый реестр субъектов малого и среднего предпринимательства.</w:t>
      </w:r>
    </w:p>
    <w:p w:rsidR="00BB5C16" w:rsidRPr="0025779E" w:rsidRDefault="00BB5C16" w:rsidP="00E64E8A">
      <w:pPr>
        <w:ind w:firstLine="709"/>
        <w:jc w:val="both"/>
        <w:rPr>
          <w:sz w:val="26"/>
          <w:szCs w:val="26"/>
        </w:rPr>
      </w:pPr>
      <w:r w:rsidRPr="0025779E">
        <w:rPr>
          <w:sz w:val="26"/>
          <w:szCs w:val="26"/>
        </w:rPr>
        <w:t xml:space="preserve">Юридический и почтовый адрес Общества: </w:t>
      </w:r>
      <w:smartTag w:uri="urn:schemas-microsoft-com:office:smarttags" w:element="metricconverter">
        <w:smartTagPr>
          <w:attr w:name="ProductID" w:val="117418, г"/>
        </w:smartTagPr>
        <w:r w:rsidRPr="0025779E">
          <w:rPr>
            <w:sz w:val="26"/>
            <w:szCs w:val="26"/>
          </w:rPr>
          <w:t>117418, г</w:t>
        </w:r>
      </w:smartTag>
      <w:r w:rsidRPr="0025779E">
        <w:rPr>
          <w:sz w:val="26"/>
          <w:szCs w:val="26"/>
        </w:rPr>
        <w:t xml:space="preserve">. Москва, ул. Зюзинская, </w:t>
      </w:r>
      <w:r w:rsidRPr="0025779E">
        <w:rPr>
          <w:sz w:val="24"/>
          <w:szCs w:val="24"/>
        </w:rPr>
        <w:t>д. 6</w:t>
      </w:r>
      <w:r w:rsidRPr="0025779E">
        <w:rPr>
          <w:sz w:val="26"/>
          <w:szCs w:val="26"/>
        </w:rPr>
        <w:t>, корп. 2.</w:t>
      </w:r>
    </w:p>
    <w:p w:rsidR="00BB5C16" w:rsidRPr="0025779E" w:rsidRDefault="00BB5C16" w:rsidP="00E64E8A">
      <w:pPr>
        <w:ind w:firstLine="709"/>
        <w:jc w:val="both"/>
        <w:rPr>
          <w:sz w:val="26"/>
          <w:szCs w:val="26"/>
        </w:rPr>
      </w:pPr>
      <w:r w:rsidRPr="0025779E">
        <w:rPr>
          <w:sz w:val="26"/>
          <w:szCs w:val="26"/>
        </w:rPr>
        <w:t>Основной государственный регистрационный номер – 1037700047868.</w:t>
      </w:r>
    </w:p>
    <w:p w:rsidR="00BB5C16" w:rsidRPr="0025779E" w:rsidRDefault="00BB5C16" w:rsidP="004062EB">
      <w:pPr>
        <w:ind w:firstLine="709"/>
        <w:jc w:val="both"/>
        <w:rPr>
          <w:sz w:val="26"/>
          <w:szCs w:val="26"/>
        </w:rPr>
      </w:pPr>
      <w:r w:rsidRPr="0025779E">
        <w:rPr>
          <w:sz w:val="26"/>
          <w:szCs w:val="26"/>
        </w:rPr>
        <w:t>Регистратором АО "ЭКОС" в соответствии с заключенным договором является Общество с ограниченной ответственностью "Оборонрегистр"</w:t>
      </w:r>
      <w:r>
        <w:rPr>
          <w:sz w:val="26"/>
          <w:szCs w:val="26"/>
        </w:rPr>
        <w:t>,</w:t>
      </w:r>
      <w:r w:rsidRPr="0025779E">
        <w:rPr>
          <w:sz w:val="26"/>
          <w:szCs w:val="26"/>
        </w:rPr>
        <w:t xml:space="preserve"> </w:t>
      </w:r>
      <w:r>
        <w:rPr>
          <w:sz w:val="26"/>
          <w:szCs w:val="26"/>
        </w:rPr>
        <w:t>ИНН 7731513346</w:t>
      </w:r>
      <w:r w:rsidRPr="0025779E">
        <w:rPr>
          <w:sz w:val="26"/>
          <w:szCs w:val="26"/>
        </w:rPr>
        <w:t>.</w:t>
      </w:r>
    </w:p>
    <w:p w:rsidR="00BB5C16" w:rsidRPr="0025779E" w:rsidRDefault="00BB5C16" w:rsidP="007D3224">
      <w:pPr>
        <w:ind w:firstLine="709"/>
        <w:jc w:val="both"/>
        <w:rPr>
          <w:sz w:val="26"/>
          <w:szCs w:val="26"/>
        </w:rPr>
      </w:pPr>
      <w:r w:rsidRPr="0025779E">
        <w:rPr>
          <w:sz w:val="26"/>
          <w:szCs w:val="26"/>
        </w:rPr>
        <w:t>Аудитором общества является Общество с ограниченной ответственностью "ЭКОТОК", ИНН 7727048512.</w:t>
      </w:r>
    </w:p>
    <w:p w:rsidR="00BB5C16" w:rsidRPr="0025779E" w:rsidRDefault="00BB5C16" w:rsidP="00E64E8A">
      <w:pPr>
        <w:ind w:firstLine="709"/>
        <w:jc w:val="both"/>
        <w:rPr>
          <w:sz w:val="26"/>
          <w:szCs w:val="26"/>
        </w:rPr>
      </w:pPr>
      <w:r w:rsidRPr="0025779E">
        <w:rPr>
          <w:sz w:val="26"/>
          <w:szCs w:val="26"/>
        </w:rPr>
        <w:t>Размер уставного капитала составляет 2761600 (Два миллиона семьсот шестьдесят одна тысяча шестьсот) рублей, который разделен на 276160 (Двести семьдесят шесть тысяч сто шестьдесят)  акций номинальной стоимостью 10 (Десять) рублей. Все акции Общества являются обыкновенными именными бездокументарными.</w:t>
      </w:r>
    </w:p>
    <w:p w:rsidR="00BB5C16" w:rsidRPr="0025779E" w:rsidRDefault="00BB5C16" w:rsidP="00897DCB">
      <w:pPr>
        <w:ind w:firstLine="851"/>
        <w:jc w:val="both"/>
        <w:rPr>
          <w:sz w:val="26"/>
          <w:szCs w:val="26"/>
        </w:rPr>
      </w:pPr>
      <w:r w:rsidRPr="0025779E">
        <w:rPr>
          <w:sz w:val="26"/>
          <w:szCs w:val="26"/>
        </w:rPr>
        <w:t xml:space="preserve">Утверждение годового отчета АО "ЭКОС" отнесено к компетенции Совета директоров Уставом (новая редакция, № 5), утвержденным внеочередным общим собранием акционеров 25 августа 2015 года (протокол № 27). </w:t>
      </w:r>
    </w:p>
    <w:p w:rsidR="00BB5C16" w:rsidRPr="0025779E" w:rsidRDefault="00BB5C16" w:rsidP="00E769C2">
      <w:pPr>
        <w:ind w:firstLine="709"/>
        <w:jc w:val="both"/>
        <w:rPr>
          <w:sz w:val="26"/>
          <w:szCs w:val="26"/>
        </w:rPr>
      </w:pPr>
    </w:p>
    <w:p w:rsidR="00BB5C16" w:rsidRPr="0025779E" w:rsidRDefault="00BB5C16" w:rsidP="00A6536E">
      <w:pPr>
        <w:jc w:val="center"/>
        <w:rPr>
          <w:b/>
          <w:sz w:val="26"/>
          <w:szCs w:val="26"/>
        </w:rPr>
      </w:pPr>
      <w:r w:rsidRPr="0025779E">
        <w:rPr>
          <w:b/>
          <w:sz w:val="26"/>
          <w:szCs w:val="26"/>
        </w:rPr>
        <w:t>Положение АО "ЭКОС" в отрасли. Приоритетные направления деятельности</w:t>
      </w:r>
    </w:p>
    <w:p w:rsidR="00BB5C16" w:rsidRPr="0025779E" w:rsidRDefault="00BB5C16" w:rsidP="00A6536E">
      <w:pPr>
        <w:jc w:val="center"/>
        <w:rPr>
          <w:b/>
          <w:sz w:val="26"/>
          <w:szCs w:val="26"/>
        </w:rPr>
      </w:pPr>
    </w:p>
    <w:p w:rsidR="00BB5C16" w:rsidRPr="0025779E" w:rsidRDefault="00BB5C16" w:rsidP="001B0F4C">
      <w:pPr>
        <w:ind w:firstLine="709"/>
        <w:jc w:val="both"/>
        <w:rPr>
          <w:sz w:val="26"/>
          <w:szCs w:val="26"/>
        </w:rPr>
      </w:pPr>
      <w:r w:rsidRPr="0025779E">
        <w:rPr>
          <w:sz w:val="26"/>
          <w:szCs w:val="26"/>
        </w:rPr>
        <w:t>С момента выделения промышленности средств связи в самостоятельную отрасль ОПК АО "ЭКОС" являлся головной организацией промышленности средств связи в области экономики и проблем развития отрасли.</w:t>
      </w:r>
    </w:p>
    <w:p w:rsidR="00BB5C16" w:rsidRPr="0025779E" w:rsidRDefault="00BB5C16" w:rsidP="00BC6AEE">
      <w:pPr>
        <w:ind w:firstLine="709"/>
        <w:jc w:val="both"/>
        <w:rPr>
          <w:sz w:val="26"/>
          <w:szCs w:val="26"/>
        </w:rPr>
      </w:pPr>
      <w:r w:rsidRPr="0025779E">
        <w:rPr>
          <w:sz w:val="26"/>
          <w:szCs w:val="26"/>
        </w:rPr>
        <w:t>В соответствии с приказом Госкомоборонпрома от 21.02.1994 № 80 АО "ЭКОС" было определено головной организацией ОПК по вопросам развития рыночной инфраструктуры ОПК. В последующем сфера ответственности Общества была расширена, и оно стало головным исполнителем исследований в области структурных и институциональных преобразований в ОПК.</w:t>
      </w:r>
    </w:p>
    <w:p w:rsidR="00BB5C16" w:rsidRPr="0025779E" w:rsidRDefault="00BB5C16" w:rsidP="00A81726">
      <w:pPr>
        <w:ind w:firstLine="709"/>
        <w:jc w:val="both"/>
        <w:rPr>
          <w:sz w:val="26"/>
          <w:szCs w:val="26"/>
        </w:rPr>
      </w:pPr>
      <w:r w:rsidRPr="0025779E">
        <w:rPr>
          <w:sz w:val="26"/>
          <w:szCs w:val="26"/>
        </w:rPr>
        <w:t>Основные направления деятельности: проведение исследований по комплексному технико-экономическому анализу и прогнозированию развития промышленности, в том числе радиоэлектроники, систем и средств телекоммуникаций; исследование процессов реформирования отношений собственности, структурных преобразований в промышленности, формирования и развития корпоративного сектора, оказание научно-методических и консалтинговых услуг органам государственного управления, предприятиям, организациям и коммерческим структурам.</w:t>
      </w:r>
    </w:p>
    <w:p w:rsidR="00BB5C16" w:rsidRPr="0025779E" w:rsidRDefault="00BB5C16" w:rsidP="001B0F4C">
      <w:pPr>
        <w:ind w:firstLine="709"/>
        <w:jc w:val="both"/>
        <w:rPr>
          <w:sz w:val="26"/>
          <w:szCs w:val="26"/>
        </w:rPr>
      </w:pPr>
      <w:r w:rsidRPr="0025779E">
        <w:rPr>
          <w:sz w:val="26"/>
          <w:szCs w:val="26"/>
        </w:rPr>
        <w:t xml:space="preserve">Вследствие интеграции ОПК путем создания ограниченного числа контролируемых государством крупных интегрированных структур была осуществлена перестройка системы государственного регулирования деятельности оборонной промышленности. В частности, реализация государственной политики в радиопромышленности, промышленности средств связи и электронной промышленности была возложена на </w:t>
      </w:r>
      <w:r>
        <w:rPr>
          <w:sz w:val="26"/>
          <w:szCs w:val="26"/>
        </w:rPr>
        <w:t>Д</w:t>
      </w:r>
      <w:r w:rsidRPr="0025779E">
        <w:rPr>
          <w:sz w:val="26"/>
          <w:szCs w:val="26"/>
        </w:rPr>
        <w:t>епартамент радиоэлектронной промышленности Минпромторга России. В рамках  Департамента была уточнена специализация информационно-аналитических организаций радиоэлектронной промышленности, и в АО "ЭКОС" приоритетным направлением стало исследование состояния и развития рынка отечественной радиоэлектроники.</w:t>
      </w:r>
    </w:p>
    <w:p w:rsidR="00BB5C16" w:rsidRPr="0025779E" w:rsidRDefault="00BB5C16" w:rsidP="00505756">
      <w:pPr>
        <w:ind w:firstLine="709"/>
        <w:jc w:val="both"/>
        <w:rPr>
          <w:sz w:val="26"/>
          <w:szCs w:val="26"/>
        </w:rPr>
      </w:pPr>
      <w:r w:rsidRPr="0025779E">
        <w:rPr>
          <w:sz w:val="26"/>
          <w:szCs w:val="26"/>
        </w:rPr>
        <w:t>Таким образом, в 2017 году и в последующем периоде приоритетными направлениями деятельности Общества являются:</w:t>
      </w:r>
    </w:p>
    <w:p w:rsidR="00BB5C16" w:rsidRPr="0025779E" w:rsidRDefault="00BB5C16" w:rsidP="00505756">
      <w:pPr>
        <w:ind w:firstLine="709"/>
        <w:jc w:val="both"/>
        <w:rPr>
          <w:sz w:val="26"/>
          <w:szCs w:val="26"/>
        </w:rPr>
      </w:pPr>
      <w:r w:rsidRPr="0025779E">
        <w:rPr>
          <w:sz w:val="26"/>
          <w:szCs w:val="26"/>
        </w:rPr>
        <w:t>анализ состояния и развития рынка отечественной радиоэлектроники, научно-методическая, нормативно-правовая и экспертно-аналитическая поддержка;</w:t>
      </w:r>
    </w:p>
    <w:p w:rsidR="00BB5C16" w:rsidRPr="0025779E" w:rsidRDefault="00BB5C16" w:rsidP="00505756">
      <w:pPr>
        <w:ind w:firstLine="709"/>
        <w:jc w:val="both"/>
        <w:rPr>
          <w:sz w:val="26"/>
          <w:szCs w:val="26"/>
        </w:rPr>
      </w:pPr>
      <w:r w:rsidRPr="0025779E">
        <w:rPr>
          <w:sz w:val="26"/>
          <w:szCs w:val="26"/>
        </w:rPr>
        <w:t>анализ состояния и развития радиоэлектронной отрасли, в том числе в части решения задач импортозамещения и и</w:t>
      </w:r>
      <w:r>
        <w:rPr>
          <w:sz w:val="26"/>
          <w:szCs w:val="26"/>
        </w:rPr>
        <w:t>м</w:t>
      </w:r>
      <w:r w:rsidRPr="0025779E">
        <w:rPr>
          <w:sz w:val="26"/>
          <w:szCs w:val="26"/>
        </w:rPr>
        <w:t xml:space="preserve">портонезависимости при разработке и выпуске радиоэлектронной аппаратуры; </w:t>
      </w:r>
    </w:p>
    <w:p w:rsidR="00BB5C16" w:rsidRPr="0025779E" w:rsidRDefault="00BB5C16" w:rsidP="00505756">
      <w:pPr>
        <w:ind w:firstLine="709"/>
        <w:jc w:val="both"/>
        <w:rPr>
          <w:sz w:val="26"/>
          <w:szCs w:val="26"/>
        </w:rPr>
      </w:pPr>
      <w:r w:rsidRPr="0025779E">
        <w:rPr>
          <w:sz w:val="26"/>
          <w:szCs w:val="26"/>
        </w:rPr>
        <w:t>мониторинг и анализ структурных преобразований в оборонно-промышленном комплексе и информационно-аналитическое обеспечение ведения сводного реестра организаций ОПК.</w:t>
      </w:r>
    </w:p>
    <w:p w:rsidR="00BB5C16" w:rsidRPr="0025779E" w:rsidRDefault="00BB5C16" w:rsidP="00F51844">
      <w:pPr>
        <w:ind w:firstLine="709"/>
        <w:jc w:val="both"/>
        <w:rPr>
          <w:sz w:val="26"/>
          <w:szCs w:val="26"/>
        </w:rPr>
      </w:pPr>
    </w:p>
    <w:p w:rsidR="00BB5C16" w:rsidRPr="0025779E" w:rsidRDefault="00BB5C16" w:rsidP="00F7295E">
      <w:pPr>
        <w:jc w:val="center"/>
        <w:rPr>
          <w:b/>
          <w:sz w:val="26"/>
          <w:szCs w:val="26"/>
        </w:rPr>
      </w:pPr>
      <w:r w:rsidRPr="0025779E">
        <w:rPr>
          <w:b/>
          <w:sz w:val="26"/>
          <w:szCs w:val="26"/>
        </w:rPr>
        <w:t>Отчет Совета директоров о результатах  развития Общества по приоритетным направлениям его деятельности</w:t>
      </w:r>
    </w:p>
    <w:p w:rsidR="00BB5C16" w:rsidRPr="0025779E" w:rsidRDefault="00BB5C16" w:rsidP="00F51844">
      <w:pPr>
        <w:ind w:firstLine="709"/>
        <w:jc w:val="both"/>
        <w:rPr>
          <w:sz w:val="26"/>
          <w:szCs w:val="26"/>
        </w:rPr>
      </w:pPr>
    </w:p>
    <w:p w:rsidR="00BB5C16" w:rsidRPr="0025779E" w:rsidRDefault="00BB5C16" w:rsidP="00F7295E">
      <w:pPr>
        <w:ind w:firstLine="709"/>
        <w:jc w:val="both"/>
        <w:rPr>
          <w:sz w:val="26"/>
          <w:szCs w:val="26"/>
        </w:rPr>
      </w:pPr>
      <w:r w:rsidRPr="0025779E">
        <w:rPr>
          <w:sz w:val="26"/>
          <w:szCs w:val="26"/>
        </w:rPr>
        <w:t>По направлению "исследование процессов реформирования отношений собственности, структурных преобразований в промышленности, формирования и развития корпоративного сектора, оказание научно-методических и консалтинговых услуг органам государственного управления, предприятиям, организациям и коммерческим структурам" в 2017 году разработаны:</w:t>
      </w:r>
    </w:p>
    <w:p w:rsidR="00BB5C16" w:rsidRPr="0025779E" w:rsidRDefault="00BB5C16" w:rsidP="00F7295E">
      <w:pPr>
        <w:ind w:firstLine="709"/>
        <w:jc w:val="both"/>
        <w:rPr>
          <w:sz w:val="26"/>
          <w:szCs w:val="26"/>
        </w:rPr>
      </w:pPr>
      <w:r w:rsidRPr="0025779E">
        <w:rPr>
          <w:sz w:val="26"/>
          <w:szCs w:val="26"/>
        </w:rPr>
        <w:t>1) три редакции сводного реестра организаций ОПК, утвержденные приказами Минпромторга России от 28.04.2017 № 1369, от 27.07.2017 № 2462, от 08.11.2017 № 3856;</w:t>
      </w:r>
    </w:p>
    <w:p w:rsidR="00BB5C16" w:rsidRPr="0025779E" w:rsidRDefault="00BB5C16" w:rsidP="00F7295E">
      <w:pPr>
        <w:ind w:firstLine="709"/>
        <w:jc w:val="both"/>
        <w:rPr>
          <w:sz w:val="26"/>
          <w:szCs w:val="26"/>
        </w:rPr>
      </w:pPr>
      <w:r w:rsidRPr="0025779E">
        <w:rPr>
          <w:sz w:val="26"/>
          <w:szCs w:val="26"/>
        </w:rPr>
        <w:t>2) проект доклада об осуществлении структурных преобразований в оборонно-промышленном комплексе в 2016 году, представленный в Правительство Российской Федерации с исх. от 04.05.2017 № РО-28900/06;</w:t>
      </w:r>
    </w:p>
    <w:p w:rsidR="00BB5C16" w:rsidRPr="0025779E" w:rsidRDefault="00BB5C16" w:rsidP="00F7295E">
      <w:pPr>
        <w:ind w:firstLine="709"/>
        <w:jc w:val="both"/>
        <w:rPr>
          <w:sz w:val="26"/>
          <w:szCs w:val="26"/>
        </w:rPr>
      </w:pPr>
      <w:r w:rsidRPr="0025779E">
        <w:rPr>
          <w:sz w:val="26"/>
          <w:szCs w:val="26"/>
        </w:rPr>
        <w:t xml:space="preserve">3) проекты докладов о состоянии выполнения плана-графика формирования интегрированных структур в оборонно-промышленном комплексе в I и II полугодиях </w:t>
      </w:r>
      <w:smartTag w:uri="urn:schemas-microsoft-com:office:smarttags" w:element="metricconverter">
        <w:smartTagPr>
          <w:attr w:name="ProductID" w:val="2017 г"/>
        </w:smartTagPr>
        <w:r w:rsidRPr="0025779E">
          <w:rPr>
            <w:sz w:val="26"/>
            <w:szCs w:val="26"/>
          </w:rPr>
          <w:t>2017 г</w:t>
        </w:r>
      </w:smartTag>
      <w:r w:rsidRPr="0025779E">
        <w:rPr>
          <w:sz w:val="26"/>
          <w:szCs w:val="26"/>
        </w:rPr>
        <w:t>., представленные в Коллегию Военно-промышленной комиссии Российской Федерации с исх. от 07.07.2017 № РО-44002/06 и 27.12.2017</w:t>
      </w:r>
      <w:r w:rsidRPr="0025779E">
        <w:rPr>
          <w:sz w:val="26"/>
          <w:szCs w:val="26"/>
        </w:rPr>
        <w:br/>
        <w:t>№ РО-87219/06;</w:t>
      </w:r>
    </w:p>
    <w:p w:rsidR="00BB5C16" w:rsidRPr="0025779E" w:rsidRDefault="00BB5C16" w:rsidP="00F7295E">
      <w:pPr>
        <w:ind w:firstLine="709"/>
        <w:jc w:val="both"/>
        <w:rPr>
          <w:sz w:val="26"/>
          <w:szCs w:val="26"/>
        </w:rPr>
      </w:pPr>
      <w:r w:rsidRPr="0025779E">
        <w:rPr>
          <w:sz w:val="26"/>
          <w:szCs w:val="26"/>
        </w:rPr>
        <w:t xml:space="preserve">4) </w:t>
      </w:r>
      <w:r>
        <w:rPr>
          <w:sz w:val="26"/>
          <w:szCs w:val="26"/>
        </w:rPr>
        <w:t xml:space="preserve">материалы в </w:t>
      </w:r>
      <w:r w:rsidRPr="0025779E">
        <w:rPr>
          <w:sz w:val="26"/>
          <w:szCs w:val="26"/>
        </w:rPr>
        <w:t>проект доклада в Совет Безопасности Российской Федерации о ходе выполнения плана мероприятий по реализации Основ государственной политики в области развития оборонно-промышленного комплекса Российской Федерации на период до 2020 года и дальнейшую перспективу;</w:t>
      </w:r>
    </w:p>
    <w:p w:rsidR="00BB5C16" w:rsidRPr="0025779E" w:rsidRDefault="00BB5C16" w:rsidP="00F7295E">
      <w:pPr>
        <w:ind w:firstLine="709"/>
        <w:jc w:val="both"/>
        <w:rPr>
          <w:sz w:val="26"/>
          <w:szCs w:val="26"/>
        </w:rPr>
      </w:pPr>
      <w:r w:rsidRPr="0025779E">
        <w:rPr>
          <w:sz w:val="26"/>
          <w:szCs w:val="26"/>
        </w:rPr>
        <w:t>5) материалы к прогнозу социально-экономического развития Российской Федерации на 2017 год и плановый период 2018 и 2019 годов;</w:t>
      </w:r>
    </w:p>
    <w:p w:rsidR="00BB5C16" w:rsidRPr="0025779E" w:rsidRDefault="00BB5C16" w:rsidP="00F7295E">
      <w:pPr>
        <w:ind w:firstLine="709"/>
        <w:jc w:val="both"/>
        <w:rPr>
          <w:sz w:val="26"/>
          <w:szCs w:val="26"/>
        </w:rPr>
      </w:pPr>
      <w:r w:rsidRPr="0025779E">
        <w:rPr>
          <w:sz w:val="26"/>
          <w:szCs w:val="26"/>
        </w:rPr>
        <w:t>6) материалы по подготовке актуализированной редакции перечня стратегических организаций, утвержденного распоряжением Правительства Российской Федерации от 20.08.2009 № 1226-р, в части организа</w:t>
      </w:r>
      <w:r>
        <w:rPr>
          <w:sz w:val="26"/>
          <w:szCs w:val="26"/>
        </w:rPr>
        <w:t>ций Минпромторга России</w:t>
      </w:r>
      <w:r w:rsidRPr="0025779E">
        <w:rPr>
          <w:sz w:val="26"/>
          <w:szCs w:val="26"/>
        </w:rPr>
        <w:t>;</w:t>
      </w:r>
    </w:p>
    <w:p w:rsidR="00BB5C16" w:rsidRPr="0025779E" w:rsidRDefault="00BB5C16" w:rsidP="00F7295E">
      <w:pPr>
        <w:ind w:firstLine="709"/>
        <w:jc w:val="both"/>
        <w:rPr>
          <w:sz w:val="26"/>
          <w:szCs w:val="26"/>
        </w:rPr>
      </w:pPr>
      <w:r w:rsidRPr="0025779E">
        <w:rPr>
          <w:sz w:val="26"/>
          <w:szCs w:val="26"/>
        </w:rPr>
        <w:t xml:space="preserve">7) информационно-справочные материалы, представленные </w:t>
      </w:r>
      <w:r>
        <w:rPr>
          <w:sz w:val="26"/>
          <w:szCs w:val="26"/>
        </w:rPr>
        <w:t>г</w:t>
      </w:r>
      <w:r w:rsidRPr="0025779E">
        <w:rPr>
          <w:sz w:val="26"/>
          <w:szCs w:val="26"/>
        </w:rPr>
        <w:t xml:space="preserve">осзаказчику в порядке подготовки 7 заседаний Рабочей группы № 2 Правительственной комиссии по обеспечению реализации мер по предупреждению банкротства стратегических предприятий и организаций, а также организаций оборонно-промышленного комплекса. </w:t>
      </w:r>
    </w:p>
    <w:p w:rsidR="00BB5C16" w:rsidRPr="0095758D" w:rsidRDefault="00BB5C16" w:rsidP="00736E10">
      <w:pPr>
        <w:ind w:firstLine="709"/>
        <w:jc w:val="both"/>
        <w:rPr>
          <w:sz w:val="26"/>
          <w:szCs w:val="26"/>
        </w:rPr>
      </w:pPr>
      <w:r w:rsidRPr="0095758D">
        <w:rPr>
          <w:sz w:val="26"/>
          <w:szCs w:val="26"/>
        </w:rPr>
        <w:t xml:space="preserve">По направлению </w:t>
      </w:r>
      <w:r>
        <w:rPr>
          <w:sz w:val="26"/>
          <w:szCs w:val="26"/>
        </w:rPr>
        <w:t>"</w:t>
      </w:r>
      <w:r w:rsidRPr="0095758D">
        <w:rPr>
          <w:sz w:val="26"/>
          <w:szCs w:val="26"/>
        </w:rPr>
        <w:t>проведение исследований по комплексному технико-экономическому анализу и прогнозированию развития промышленности, в том числе радиоэлектроники, систем и средств телекоммуникаций</w:t>
      </w:r>
      <w:r>
        <w:rPr>
          <w:sz w:val="26"/>
          <w:szCs w:val="26"/>
        </w:rPr>
        <w:t>"</w:t>
      </w:r>
      <w:r w:rsidRPr="0095758D">
        <w:rPr>
          <w:sz w:val="26"/>
          <w:szCs w:val="26"/>
        </w:rPr>
        <w:t xml:space="preserve"> в  соответствии с приказом Минпромторга России от 07.10.2016 № 3575 </w:t>
      </w:r>
      <w:r>
        <w:rPr>
          <w:sz w:val="26"/>
          <w:szCs w:val="26"/>
        </w:rPr>
        <w:t>осуществлялась</w:t>
      </w:r>
      <w:r w:rsidRPr="0095758D">
        <w:rPr>
          <w:sz w:val="26"/>
          <w:szCs w:val="26"/>
        </w:rPr>
        <w:t xml:space="preserve"> информационно-аналитическое обеспечение </w:t>
      </w:r>
      <w:r>
        <w:rPr>
          <w:sz w:val="26"/>
          <w:szCs w:val="26"/>
        </w:rPr>
        <w:t>деятельности</w:t>
      </w:r>
      <w:r w:rsidRPr="0095758D">
        <w:rPr>
          <w:sz w:val="26"/>
          <w:szCs w:val="26"/>
        </w:rPr>
        <w:t xml:space="preserve"> Рабочей группы по вопросам радиоэлектронной промышленности при Консультативном совете Минпромторга России и проведено шесть заседаний по проблемным вопросам развития отрасли.</w:t>
      </w:r>
    </w:p>
    <w:p w:rsidR="00BB5C16" w:rsidRPr="0025779E" w:rsidRDefault="00BB5C16" w:rsidP="00DA39C4">
      <w:pPr>
        <w:ind w:firstLine="709"/>
        <w:jc w:val="both"/>
        <w:rPr>
          <w:sz w:val="26"/>
          <w:szCs w:val="26"/>
        </w:rPr>
      </w:pPr>
      <w:r w:rsidRPr="0025779E">
        <w:rPr>
          <w:sz w:val="26"/>
          <w:szCs w:val="26"/>
        </w:rPr>
        <w:t>По направлению "анализ состояния и развития радиоэлектронной отрасли и рынка отечественной радиоэлектроники" были разработаны:</w:t>
      </w:r>
    </w:p>
    <w:p w:rsidR="00BB5C16" w:rsidRPr="0025779E" w:rsidRDefault="00BB5C16" w:rsidP="00DA39C4">
      <w:pPr>
        <w:ind w:firstLine="709"/>
        <w:jc w:val="both"/>
        <w:rPr>
          <w:sz w:val="26"/>
          <w:szCs w:val="26"/>
        </w:rPr>
      </w:pPr>
      <w:r w:rsidRPr="0025779E">
        <w:rPr>
          <w:sz w:val="26"/>
          <w:szCs w:val="26"/>
        </w:rPr>
        <w:t>информационно-аналитические и методические материалы по оценке применяемости ЭКБ отечественного и иностранного производства при выпуске образцов отечественной радиоэлектронной аппаратуры (в рамках НИР);</w:t>
      </w:r>
    </w:p>
    <w:p w:rsidR="00BB5C16" w:rsidRPr="0025779E" w:rsidRDefault="00BB5C16" w:rsidP="00DA39C4">
      <w:pPr>
        <w:ind w:firstLine="709"/>
        <w:jc w:val="both"/>
        <w:rPr>
          <w:sz w:val="26"/>
          <w:szCs w:val="26"/>
        </w:rPr>
      </w:pPr>
      <w:r w:rsidRPr="0025779E">
        <w:rPr>
          <w:sz w:val="26"/>
          <w:szCs w:val="26"/>
        </w:rPr>
        <w:t>информационно-аналитические материалы о состоянии и развитии отечественного рынка радиоэлектронной продукции.</w:t>
      </w:r>
    </w:p>
    <w:p w:rsidR="00BB5C16" w:rsidRPr="0025779E" w:rsidRDefault="00BB5C16" w:rsidP="00DA39C4">
      <w:pPr>
        <w:ind w:firstLine="709"/>
        <w:jc w:val="both"/>
        <w:rPr>
          <w:sz w:val="26"/>
          <w:szCs w:val="26"/>
        </w:rPr>
      </w:pPr>
      <w:r w:rsidRPr="0025779E">
        <w:rPr>
          <w:sz w:val="26"/>
          <w:szCs w:val="26"/>
        </w:rPr>
        <w:t>В связи с задержкой в 2017 году заключения договоров по основным направлениям деятельности с целью сохранения потенциала института и взаимодействия с госзаказчиком Совет директоров принял решение о частичном  финансировании текущей деятельности Общества за счет прибыли 2016 года и нераспределенной прибыли прошлых лет.</w:t>
      </w:r>
    </w:p>
    <w:p w:rsidR="00BB5C16" w:rsidRPr="0025779E" w:rsidRDefault="00BB5C16" w:rsidP="00897DCB">
      <w:pPr>
        <w:ind w:firstLine="709"/>
        <w:jc w:val="both"/>
        <w:rPr>
          <w:sz w:val="26"/>
          <w:szCs w:val="26"/>
        </w:rPr>
      </w:pPr>
      <w:r w:rsidRPr="0025779E">
        <w:rPr>
          <w:sz w:val="26"/>
          <w:szCs w:val="26"/>
        </w:rPr>
        <w:t>Члены Совета директоров исполняли свои обязанности и действовали в интересах Общества по развитию акционерного общества по его приоритетным направлениям добросовестно и разу</w:t>
      </w:r>
      <w:r>
        <w:rPr>
          <w:sz w:val="26"/>
          <w:szCs w:val="26"/>
        </w:rPr>
        <w:t>мно. Между Обществом и членами С</w:t>
      </w:r>
      <w:r w:rsidRPr="0025779E">
        <w:rPr>
          <w:sz w:val="26"/>
          <w:szCs w:val="26"/>
        </w:rPr>
        <w:t xml:space="preserve">овета директоров конфликта интересов не возникало. </w:t>
      </w:r>
    </w:p>
    <w:p w:rsidR="00BB5C16" w:rsidRPr="0095758D" w:rsidRDefault="00BB5C16" w:rsidP="00897DCB">
      <w:pPr>
        <w:ind w:firstLine="709"/>
        <w:jc w:val="both"/>
        <w:rPr>
          <w:sz w:val="26"/>
          <w:szCs w:val="26"/>
        </w:rPr>
      </w:pPr>
      <w:r w:rsidRPr="0025779E">
        <w:rPr>
          <w:sz w:val="26"/>
          <w:szCs w:val="26"/>
        </w:rPr>
        <w:t>За отчетный 2017 год состоялось 5 заседаний Совета директоров. На заседаниях рассматривались основные вопросы деятельности Общества:</w:t>
      </w:r>
    </w:p>
    <w:p w:rsidR="00BB5C16" w:rsidRPr="0095758D" w:rsidRDefault="00BB5C16" w:rsidP="00897DCB">
      <w:pPr>
        <w:ind w:firstLine="709"/>
        <w:jc w:val="both"/>
        <w:rPr>
          <w:sz w:val="26"/>
          <w:szCs w:val="26"/>
        </w:rPr>
      </w:pPr>
      <w:r w:rsidRPr="0095758D">
        <w:rPr>
          <w:sz w:val="26"/>
          <w:szCs w:val="26"/>
        </w:rPr>
        <w:t>финансово-экономическое положение Общества;</w:t>
      </w:r>
    </w:p>
    <w:p w:rsidR="00BB5C16" w:rsidRPr="0095758D" w:rsidRDefault="00BB5C16" w:rsidP="00897DCB">
      <w:pPr>
        <w:ind w:firstLine="709"/>
        <w:jc w:val="both"/>
        <w:rPr>
          <w:sz w:val="26"/>
          <w:szCs w:val="26"/>
        </w:rPr>
      </w:pPr>
      <w:r w:rsidRPr="0095758D">
        <w:rPr>
          <w:sz w:val="26"/>
          <w:szCs w:val="26"/>
        </w:rPr>
        <w:t>текущая деятельность Общества;</w:t>
      </w:r>
    </w:p>
    <w:p w:rsidR="00BB5C16" w:rsidRPr="0095758D" w:rsidRDefault="00BB5C16" w:rsidP="00897DCB">
      <w:pPr>
        <w:ind w:firstLine="709"/>
        <w:jc w:val="both"/>
        <w:rPr>
          <w:sz w:val="26"/>
          <w:szCs w:val="26"/>
        </w:rPr>
      </w:pPr>
      <w:r w:rsidRPr="0095758D">
        <w:rPr>
          <w:sz w:val="26"/>
          <w:szCs w:val="26"/>
        </w:rPr>
        <w:t>приоритетные направления деятельности Общества;</w:t>
      </w:r>
    </w:p>
    <w:p w:rsidR="00BB5C16" w:rsidRPr="0095758D" w:rsidRDefault="00BB5C16" w:rsidP="00897DCB">
      <w:pPr>
        <w:ind w:firstLine="709"/>
        <w:jc w:val="both"/>
        <w:rPr>
          <w:sz w:val="26"/>
          <w:szCs w:val="26"/>
        </w:rPr>
      </w:pPr>
      <w:r w:rsidRPr="0095758D">
        <w:rPr>
          <w:sz w:val="26"/>
          <w:szCs w:val="26"/>
        </w:rPr>
        <w:t xml:space="preserve">отчет по результатам деятельности АО </w:t>
      </w:r>
      <w:r>
        <w:rPr>
          <w:sz w:val="26"/>
          <w:szCs w:val="26"/>
        </w:rPr>
        <w:t>"</w:t>
      </w:r>
      <w:r w:rsidRPr="0095758D">
        <w:rPr>
          <w:sz w:val="26"/>
          <w:szCs w:val="26"/>
        </w:rPr>
        <w:t>ЭКОС</w:t>
      </w:r>
      <w:r>
        <w:rPr>
          <w:sz w:val="26"/>
          <w:szCs w:val="26"/>
        </w:rPr>
        <w:t>"</w:t>
      </w:r>
      <w:r w:rsidRPr="0095758D">
        <w:rPr>
          <w:sz w:val="26"/>
          <w:szCs w:val="26"/>
        </w:rPr>
        <w:t xml:space="preserve"> за отчетный период.</w:t>
      </w:r>
    </w:p>
    <w:p w:rsidR="00BB5C16" w:rsidRPr="0095758D" w:rsidRDefault="00BB5C16" w:rsidP="00897DCB">
      <w:pPr>
        <w:ind w:firstLine="709"/>
        <w:jc w:val="both"/>
        <w:rPr>
          <w:sz w:val="26"/>
          <w:szCs w:val="26"/>
        </w:rPr>
      </w:pPr>
      <w:r w:rsidRPr="0095758D">
        <w:rPr>
          <w:sz w:val="26"/>
          <w:szCs w:val="26"/>
        </w:rPr>
        <w:t>Совет директоров работал в постоянном контакте с исполнительным руководством Общества, что обеспечило возможность нахождения совместных решений при возникновении трудностей в производственно-хозяйственной деятельности.</w:t>
      </w:r>
    </w:p>
    <w:p w:rsidR="00BB5C16" w:rsidRPr="0095758D" w:rsidRDefault="00BB5C16" w:rsidP="00DA39C4">
      <w:pPr>
        <w:rPr>
          <w:b/>
          <w:sz w:val="26"/>
          <w:szCs w:val="26"/>
        </w:rPr>
      </w:pPr>
    </w:p>
    <w:p w:rsidR="00BB5C16" w:rsidRPr="0095758D" w:rsidRDefault="00BB5C16" w:rsidP="0027255A">
      <w:pPr>
        <w:ind w:firstLine="709"/>
        <w:jc w:val="center"/>
        <w:rPr>
          <w:b/>
          <w:sz w:val="26"/>
          <w:szCs w:val="26"/>
        </w:rPr>
      </w:pPr>
      <w:r w:rsidRPr="0095758D">
        <w:rPr>
          <w:b/>
          <w:sz w:val="26"/>
          <w:szCs w:val="26"/>
        </w:rPr>
        <w:t>Сведения о составе Совета директоров АО “ЭКОС” и его изменениях</w:t>
      </w:r>
    </w:p>
    <w:p w:rsidR="00BB5C16" w:rsidRPr="0095758D" w:rsidRDefault="00BB5C16" w:rsidP="0027255A">
      <w:pPr>
        <w:jc w:val="center"/>
        <w:rPr>
          <w:b/>
          <w:sz w:val="26"/>
          <w:szCs w:val="26"/>
        </w:rPr>
      </w:pPr>
    </w:p>
    <w:p w:rsidR="00BB5C16" w:rsidRPr="0095758D" w:rsidRDefault="00BB5C16" w:rsidP="00601F3B">
      <w:pPr>
        <w:jc w:val="center"/>
        <w:rPr>
          <w:sz w:val="26"/>
          <w:szCs w:val="26"/>
        </w:rPr>
      </w:pPr>
      <w:r w:rsidRPr="0095758D">
        <w:rPr>
          <w:sz w:val="26"/>
          <w:szCs w:val="26"/>
        </w:rPr>
        <w:t xml:space="preserve">Состав Совета директоров АО </w:t>
      </w:r>
      <w:r>
        <w:rPr>
          <w:sz w:val="26"/>
          <w:szCs w:val="26"/>
        </w:rPr>
        <w:t>"</w:t>
      </w:r>
      <w:r w:rsidRPr="0095758D">
        <w:rPr>
          <w:sz w:val="26"/>
          <w:szCs w:val="26"/>
        </w:rPr>
        <w:t>ЭКОС</w:t>
      </w:r>
      <w:r>
        <w:rPr>
          <w:sz w:val="26"/>
          <w:szCs w:val="26"/>
        </w:rPr>
        <w:t>"</w:t>
      </w:r>
      <w:r w:rsidRPr="0095758D">
        <w:rPr>
          <w:sz w:val="26"/>
          <w:szCs w:val="26"/>
        </w:rPr>
        <w:t xml:space="preserve"> до </w:t>
      </w:r>
      <w:r>
        <w:rPr>
          <w:sz w:val="26"/>
          <w:szCs w:val="26"/>
        </w:rPr>
        <w:t>18</w:t>
      </w:r>
      <w:r w:rsidRPr="0095758D">
        <w:rPr>
          <w:sz w:val="26"/>
          <w:szCs w:val="26"/>
        </w:rPr>
        <w:t>.05.201</w:t>
      </w:r>
      <w:r>
        <w:rPr>
          <w:sz w:val="26"/>
          <w:szCs w:val="26"/>
        </w:rPr>
        <w:t>7</w:t>
      </w:r>
    </w:p>
    <w:p w:rsidR="00BB5C16" w:rsidRPr="0095758D" w:rsidRDefault="00BB5C16" w:rsidP="00601F3B">
      <w:pPr>
        <w:jc w:val="center"/>
        <w:rPr>
          <w:sz w:val="26"/>
          <w:szCs w:val="26"/>
        </w:rPr>
      </w:pPr>
    </w:p>
    <w:p w:rsidR="00BB5C16" w:rsidRDefault="00BB5C16" w:rsidP="00674C56">
      <w:pPr>
        <w:ind w:firstLine="709"/>
        <w:jc w:val="both"/>
        <w:rPr>
          <w:sz w:val="26"/>
          <w:szCs w:val="26"/>
        </w:rPr>
      </w:pPr>
      <w:r w:rsidRPr="00C423AC">
        <w:rPr>
          <w:sz w:val="26"/>
          <w:szCs w:val="26"/>
        </w:rPr>
        <w:t xml:space="preserve">На годовом общем собрании акционеров </w:t>
      </w:r>
      <w:r>
        <w:rPr>
          <w:sz w:val="26"/>
          <w:szCs w:val="26"/>
        </w:rPr>
        <w:t xml:space="preserve">31 мая </w:t>
      </w:r>
      <w:r w:rsidRPr="00C423AC">
        <w:rPr>
          <w:sz w:val="26"/>
          <w:szCs w:val="26"/>
        </w:rPr>
        <w:t>201</w:t>
      </w:r>
      <w:r>
        <w:rPr>
          <w:sz w:val="26"/>
          <w:szCs w:val="26"/>
        </w:rPr>
        <w:t xml:space="preserve">6 </w:t>
      </w:r>
      <w:r w:rsidRPr="00C423AC">
        <w:rPr>
          <w:sz w:val="26"/>
          <w:szCs w:val="26"/>
        </w:rPr>
        <w:t>г. (протокол №</w:t>
      </w:r>
      <w:r>
        <w:rPr>
          <w:sz w:val="26"/>
          <w:szCs w:val="26"/>
        </w:rPr>
        <w:t xml:space="preserve"> 28</w:t>
      </w:r>
      <w:r w:rsidRPr="00C423AC">
        <w:rPr>
          <w:sz w:val="26"/>
          <w:szCs w:val="26"/>
        </w:rPr>
        <w:t xml:space="preserve">) в </w:t>
      </w:r>
      <w:r>
        <w:rPr>
          <w:sz w:val="26"/>
          <w:szCs w:val="26"/>
        </w:rPr>
        <w:t>С</w:t>
      </w:r>
      <w:r w:rsidRPr="00C423AC">
        <w:rPr>
          <w:sz w:val="26"/>
          <w:szCs w:val="26"/>
        </w:rPr>
        <w:t xml:space="preserve">овет директоров избраны в соответствии с </w:t>
      </w:r>
      <w:r>
        <w:rPr>
          <w:sz w:val="26"/>
          <w:szCs w:val="26"/>
        </w:rPr>
        <w:t>У</w:t>
      </w:r>
      <w:r w:rsidRPr="00C423AC">
        <w:rPr>
          <w:sz w:val="26"/>
          <w:szCs w:val="26"/>
        </w:rPr>
        <w:t xml:space="preserve">ставом Общества </w:t>
      </w:r>
      <w:r>
        <w:rPr>
          <w:sz w:val="26"/>
          <w:szCs w:val="26"/>
        </w:rPr>
        <w:t>5</w:t>
      </w:r>
      <w:r w:rsidRPr="00C423AC">
        <w:rPr>
          <w:sz w:val="26"/>
          <w:szCs w:val="26"/>
        </w:rPr>
        <w:t xml:space="preserve"> человек</w:t>
      </w:r>
      <w:r>
        <w:rPr>
          <w:sz w:val="26"/>
          <w:szCs w:val="26"/>
        </w:rPr>
        <w:t>.</w:t>
      </w:r>
    </w:p>
    <w:p w:rsidR="00BB5C16" w:rsidRDefault="00BB5C16" w:rsidP="00674C56">
      <w:pPr>
        <w:ind w:firstLine="709"/>
        <w:jc w:val="both"/>
        <w:rPr>
          <w:sz w:val="25"/>
          <w:szCs w:val="25"/>
        </w:rPr>
      </w:pPr>
    </w:p>
    <w:p w:rsidR="00BB5C16" w:rsidRPr="008A6DE5" w:rsidRDefault="00BB5C16" w:rsidP="00674C56">
      <w:pPr>
        <w:ind w:firstLine="709"/>
        <w:jc w:val="both"/>
        <w:rPr>
          <w:sz w:val="25"/>
          <w:szCs w:val="25"/>
        </w:rPr>
      </w:pPr>
    </w:p>
    <w:p w:rsidR="00BB5C16" w:rsidRPr="008A6DE5" w:rsidRDefault="00BB5C16" w:rsidP="00674C56">
      <w:pPr>
        <w:ind w:firstLine="709"/>
        <w:jc w:val="both"/>
        <w:rPr>
          <w:sz w:val="25"/>
          <w:szCs w:val="25"/>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521"/>
      </w:tblGrid>
      <w:tr w:rsidR="00BB5C16" w:rsidRPr="0095758D" w:rsidTr="00DB3995">
        <w:tc>
          <w:tcPr>
            <w:tcW w:w="3085" w:type="dxa"/>
            <w:tcBorders>
              <w:top w:val="nil"/>
              <w:left w:val="nil"/>
              <w:bottom w:val="nil"/>
              <w:right w:val="nil"/>
            </w:tcBorders>
          </w:tcPr>
          <w:p w:rsidR="00BB5C16" w:rsidRPr="0095758D" w:rsidRDefault="00BB5C16" w:rsidP="00DB3995">
            <w:pPr>
              <w:rPr>
                <w:b/>
                <w:sz w:val="26"/>
                <w:szCs w:val="26"/>
              </w:rPr>
            </w:pPr>
            <w:r w:rsidRPr="0095758D">
              <w:rPr>
                <w:sz w:val="26"/>
                <w:szCs w:val="26"/>
              </w:rPr>
              <w:t>Председатель Совета директоров</w:t>
            </w:r>
            <w:r w:rsidRPr="0095758D">
              <w:rPr>
                <w:b/>
                <w:sz w:val="26"/>
                <w:szCs w:val="26"/>
              </w:rPr>
              <w:t>:</w:t>
            </w:r>
          </w:p>
        </w:tc>
        <w:tc>
          <w:tcPr>
            <w:tcW w:w="6521" w:type="dxa"/>
            <w:tcBorders>
              <w:top w:val="nil"/>
              <w:left w:val="nil"/>
              <w:bottom w:val="nil"/>
              <w:right w:val="nil"/>
            </w:tcBorders>
          </w:tcPr>
          <w:p w:rsidR="00BB5C16" w:rsidRPr="0095758D" w:rsidRDefault="00BB5C16" w:rsidP="00DB3995">
            <w:pPr>
              <w:jc w:val="both"/>
              <w:rPr>
                <w:sz w:val="26"/>
                <w:szCs w:val="26"/>
              </w:rPr>
            </w:pPr>
          </w:p>
        </w:tc>
      </w:tr>
      <w:tr w:rsidR="00BB5C16" w:rsidRPr="0095758D" w:rsidTr="00DB3995">
        <w:tc>
          <w:tcPr>
            <w:tcW w:w="3085" w:type="dxa"/>
            <w:tcBorders>
              <w:top w:val="nil"/>
              <w:left w:val="nil"/>
              <w:bottom w:val="nil"/>
              <w:right w:val="nil"/>
            </w:tcBorders>
          </w:tcPr>
          <w:p w:rsidR="00BB5C16" w:rsidRPr="0095758D" w:rsidRDefault="00BB5C16" w:rsidP="00DB3995">
            <w:pPr>
              <w:rPr>
                <w:b/>
                <w:sz w:val="26"/>
                <w:szCs w:val="26"/>
              </w:rPr>
            </w:pPr>
            <w:r w:rsidRPr="0095758D">
              <w:rPr>
                <w:b/>
                <w:sz w:val="26"/>
                <w:szCs w:val="26"/>
              </w:rPr>
              <w:t>Сигаев</w:t>
            </w:r>
          </w:p>
          <w:p w:rsidR="00BB5C16" w:rsidRPr="0095758D" w:rsidRDefault="00BB5C16" w:rsidP="00DB3995">
            <w:pPr>
              <w:rPr>
                <w:b/>
                <w:sz w:val="26"/>
                <w:szCs w:val="26"/>
              </w:rPr>
            </w:pPr>
            <w:r w:rsidRPr="0095758D">
              <w:rPr>
                <w:b/>
                <w:sz w:val="26"/>
                <w:szCs w:val="26"/>
              </w:rPr>
              <w:t xml:space="preserve">Михаил </w:t>
            </w:r>
          </w:p>
          <w:p w:rsidR="00BB5C16" w:rsidRPr="0095758D" w:rsidRDefault="00BB5C16" w:rsidP="00DB3995">
            <w:pPr>
              <w:rPr>
                <w:b/>
                <w:sz w:val="26"/>
                <w:szCs w:val="26"/>
              </w:rPr>
            </w:pPr>
            <w:r w:rsidRPr="0095758D">
              <w:rPr>
                <w:b/>
                <w:sz w:val="26"/>
                <w:szCs w:val="26"/>
              </w:rPr>
              <w:t>Степанович</w:t>
            </w:r>
          </w:p>
          <w:p w:rsidR="00BB5C16" w:rsidRPr="0095758D" w:rsidRDefault="00BB5C16" w:rsidP="00DB3995">
            <w:pPr>
              <w:rPr>
                <w:b/>
                <w:sz w:val="26"/>
                <w:szCs w:val="26"/>
              </w:rPr>
            </w:pPr>
          </w:p>
        </w:tc>
        <w:tc>
          <w:tcPr>
            <w:tcW w:w="6521" w:type="dxa"/>
            <w:tcBorders>
              <w:top w:val="nil"/>
              <w:left w:val="nil"/>
              <w:bottom w:val="nil"/>
              <w:right w:val="nil"/>
            </w:tcBorders>
          </w:tcPr>
          <w:p w:rsidR="00BB5C16" w:rsidRPr="0095758D" w:rsidRDefault="00BB5C16" w:rsidP="00DB3995">
            <w:pPr>
              <w:jc w:val="both"/>
              <w:rPr>
                <w:sz w:val="26"/>
                <w:szCs w:val="26"/>
              </w:rPr>
            </w:pPr>
            <w:r w:rsidRPr="0095758D">
              <w:rPr>
                <w:sz w:val="26"/>
                <w:szCs w:val="26"/>
              </w:rPr>
              <w:t>Дата рождения − 17.11.1948, выпускник Московского высшего технического училища им. Н.Э. Баумана, стаж работы в оборонной промышленности − 45 лет, в АО "ЭКОС" −  35 лет, доля участия в уставном капитале АО "ЭКОС" и доля принадлежащих ему обыкновенных акций АО "ЭКОС" − 32,89%.</w:t>
            </w:r>
          </w:p>
        </w:tc>
      </w:tr>
      <w:tr w:rsidR="00BB5C16" w:rsidRPr="0095758D" w:rsidTr="00DB3995">
        <w:tc>
          <w:tcPr>
            <w:tcW w:w="3085" w:type="dxa"/>
            <w:tcBorders>
              <w:top w:val="nil"/>
              <w:left w:val="nil"/>
              <w:bottom w:val="nil"/>
              <w:right w:val="nil"/>
            </w:tcBorders>
          </w:tcPr>
          <w:p w:rsidR="00BB5C16" w:rsidRDefault="00BB5C16" w:rsidP="00DB3995">
            <w:pPr>
              <w:rPr>
                <w:sz w:val="26"/>
                <w:szCs w:val="26"/>
              </w:rPr>
            </w:pPr>
            <w:r w:rsidRPr="0095758D">
              <w:rPr>
                <w:sz w:val="26"/>
                <w:szCs w:val="26"/>
              </w:rPr>
              <w:t>Члены  Совета директоров:</w:t>
            </w:r>
          </w:p>
          <w:p w:rsidR="00BB5C16" w:rsidRPr="0095758D" w:rsidRDefault="00BB5C16" w:rsidP="00DB3995">
            <w:pPr>
              <w:rPr>
                <w:sz w:val="26"/>
                <w:szCs w:val="26"/>
              </w:rPr>
            </w:pPr>
          </w:p>
        </w:tc>
        <w:tc>
          <w:tcPr>
            <w:tcW w:w="6521" w:type="dxa"/>
            <w:tcBorders>
              <w:top w:val="nil"/>
              <w:left w:val="nil"/>
              <w:bottom w:val="nil"/>
              <w:right w:val="nil"/>
            </w:tcBorders>
          </w:tcPr>
          <w:p w:rsidR="00BB5C16" w:rsidRPr="0095758D" w:rsidRDefault="00BB5C16" w:rsidP="00DB3995">
            <w:pPr>
              <w:jc w:val="both"/>
              <w:rPr>
                <w:sz w:val="26"/>
                <w:szCs w:val="26"/>
              </w:rPr>
            </w:pPr>
          </w:p>
        </w:tc>
      </w:tr>
      <w:tr w:rsidR="00BB5C16" w:rsidRPr="0095758D" w:rsidTr="00DB3995">
        <w:tc>
          <w:tcPr>
            <w:tcW w:w="3085" w:type="dxa"/>
            <w:tcBorders>
              <w:top w:val="nil"/>
              <w:left w:val="nil"/>
              <w:bottom w:val="nil"/>
              <w:right w:val="nil"/>
            </w:tcBorders>
          </w:tcPr>
          <w:p w:rsidR="00BB5C16" w:rsidRPr="0095758D" w:rsidRDefault="00BB5C16" w:rsidP="00DB3995">
            <w:pPr>
              <w:rPr>
                <w:b/>
                <w:sz w:val="26"/>
                <w:szCs w:val="26"/>
              </w:rPr>
            </w:pPr>
            <w:r w:rsidRPr="0095758D">
              <w:rPr>
                <w:b/>
                <w:sz w:val="26"/>
                <w:szCs w:val="26"/>
              </w:rPr>
              <w:t>Андреев</w:t>
            </w:r>
          </w:p>
          <w:p w:rsidR="00BB5C16" w:rsidRPr="0095758D" w:rsidRDefault="00BB5C16" w:rsidP="00DB3995">
            <w:pPr>
              <w:rPr>
                <w:b/>
                <w:sz w:val="26"/>
                <w:szCs w:val="26"/>
              </w:rPr>
            </w:pPr>
            <w:r w:rsidRPr="0095758D">
              <w:rPr>
                <w:b/>
                <w:sz w:val="26"/>
                <w:szCs w:val="26"/>
              </w:rPr>
              <w:t xml:space="preserve">Анатолий </w:t>
            </w:r>
          </w:p>
          <w:p w:rsidR="00BB5C16" w:rsidRPr="0095758D" w:rsidRDefault="00BB5C16" w:rsidP="00DB3995">
            <w:pPr>
              <w:rPr>
                <w:b/>
                <w:sz w:val="26"/>
                <w:szCs w:val="26"/>
              </w:rPr>
            </w:pPr>
            <w:r w:rsidRPr="0095758D">
              <w:rPr>
                <w:b/>
                <w:sz w:val="26"/>
                <w:szCs w:val="26"/>
              </w:rPr>
              <w:t>Сергеевич</w:t>
            </w:r>
          </w:p>
          <w:p w:rsidR="00BB5C16" w:rsidRPr="0095758D" w:rsidRDefault="00BB5C16" w:rsidP="00DB3995">
            <w:pPr>
              <w:rPr>
                <w:b/>
                <w:sz w:val="26"/>
                <w:szCs w:val="26"/>
              </w:rPr>
            </w:pPr>
          </w:p>
        </w:tc>
        <w:tc>
          <w:tcPr>
            <w:tcW w:w="6521" w:type="dxa"/>
            <w:tcBorders>
              <w:top w:val="nil"/>
              <w:left w:val="nil"/>
              <w:bottom w:val="nil"/>
              <w:right w:val="nil"/>
            </w:tcBorders>
          </w:tcPr>
          <w:p w:rsidR="00BB5C16" w:rsidRDefault="00BB5C16" w:rsidP="00DB3995">
            <w:pPr>
              <w:jc w:val="both"/>
              <w:rPr>
                <w:sz w:val="26"/>
                <w:szCs w:val="26"/>
              </w:rPr>
            </w:pPr>
            <w:r w:rsidRPr="0095758D">
              <w:rPr>
                <w:sz w:val="26"/>
                <w:szCs w:val="26"/>
              </w:rPr>
              <w:t xml:space="preserve">Дата рождения – 16.03.1942, выпускник Новосибирского электротехнического института, стаж работы в оборонной промышленности − 53 года, в АО "ЭКОС" − 9 лет, акций АО "ЭКОС" не имеет. </w:t>
            </w:r>
          </w:p>
          <w:p w:rsidR="00BB5C16" w:rsidRPr="0095758D" w:rsidRDefault="00BB5C16" w:rsidP="00DB3995">
            <w:pPr>
              <w:jc w:val="both"/>
              <w:rPr>
                <w:sz w:val="26"/>
                <w:szCs w:val="26"/>
              </w:rPr>
            </w:pPr>
          </w:p>
        </w:tc>
      </w:tr>
      <w:tr w:rsidR="00BB5C16" w:rsidRPr="0095758D" w:rsidTr="00DB3995">
        <w:tc>
          <w:tcPr>
            <w:tcW w:w="3085" w:type="dxa"/>
            <w:tcBorders>
              <w:top w:val="nil"/>
              <w:left w:val="nil"/>
              <w:bottom w:val="nil"/>
              <w:right w:val="nil"/>
            </w:tcBorders>
          </w:tcPr>
          <w:p w:rsidR="00BB5C16" w:rsidRPr="0095758D" w:rsidRDefault="00BB5C16" w:rsidP="00DB3995">
            <w:pPr>
              <w:rPr>
                <w:b/>
                <w:sz w:val="26"/>
                <w:szCs w:val="26"/>
              </w:rPr>
            </w:pPr>
            <w:r w:rsidRPr="0095758D">
              <w:rPr>
                <w:b/>
                <w:sz w:val="26"/>
                <w:szCs w:val="26"/>
              </w:rPr>
              <w:t>Гудкова</w:t>
            </w:r>
          </w:p>
          <w:p w:rsidR="00BB5C16" w:rsidRPr="0095758D" w:rsidRDefault="00BB5C16" w:rsidP="00DB3995">
            <w:pPr>
              <w:rPr>
                <w:b/>
                <w:sz w:val="26"/>
                <w:szCs w:val="26"/>
              </w:rPr>
            </w:pPr>
            <w:r w:rsidRPr="0095758D">
              <w:rPr>
                <w:b/>
                <w:sz w:val="26"/>
                <w:szCs w:val="26"/>
              </w:rPr>
              <w:t xml:space="preserve">Ольга </w:t>
            </w:r>
          </w:p>
          <w:p w:rsidR="00BB5C16" w:rsidRPr="0095758D" w:rsidRDefault="00BB5C16" w:rsidP="00DB3995">
            <w:pPr>
              <w:rPr>
                <w:b/>
                <w:sz w:val="26"/>
                <w:szCs w:val="26"/>
              </w:rPr>
            </w:pPr>
            <w:r w:rsidRPr="0095758D">
              <w:rPr>
                <w:b/>
                <w:sz w:val="26"/>
                <w:szCs w:val="26"/>
              </w:rPr>
              <w:t>Алексеевна</w:t>
            </w:r>
          </w:p>
          <w:p w:rsidR="00BB5C16" w:rsidRPr="0095758D" w:rsidRDefault="00BB5C16" w:rsidP="00DB3995">
            <w:pPr>
              <w:rPr>
                <w:b/>
                <w:sz w:val="26"/>
                <w:szCs w:val="26"/>
              </w:rPr>
            </w:pPr>
          </w:p>
        </w:tc>
        <w:tc>
          <w:tcPr>
            <w:tcW w:w="6521" w:type="dxa"/>
            <w:tcBorders>
              <w:top w:val="nil"/>
              <w:left w:val="nil"/>
              <w:bottom w:val="nil"/>
              <w:right w:val="nil"/>
            </w:tcBorders>
          </w:tcPr>
          <w:p w:rsidR="00BB5C16" w:rsidRDefault="00BB5C16" w:rsidP="00DB3995">
            <w:pPr>
              <w:jc w:val="both"/>
              <w:rPr>
                <w:sz w:val="26"/>
                <w:szCs w:val="26"/>
              </w:rPr>
            </w:pPr>
            <w:r w:rsidRPr="0095758D">
              <w:rPr>
                <w:sz w:val="26"/>
                <w:szCs w:val="26"/>
              </w:rPr>
              <w:t>Дата рождения – 14.08.1946, выпускница Московского  областного педагогического института, стаж работы в оборонной промышленности − 44 года, в АО  "ЭКОС" − 42 года, председатель профкома АО "ЭКОС", доля участия в уставном капитале АО "ЭКОС" и доля принадлежащих ей обыкновенных акций АО "ЭКОС" − 0,06%.</w:t>
            </w:r>
          </w:p>
          <w:p w:rsidR="00BB5C16" w:rsidRPr="0095758D" w:rsidRDefault="00BB5C16" w:rsidP="00DB3995">
            <w:pPr>
              <w:jc w:val="both"/>
              <w:rPr>
                <w:sz w:val="26"/>
                <w:szCs w:val="26"/>
              </w:rPr>
            </w:pPr>
          </w:p>
        </w:tc>
      </w:tr>
      <w:tr w:rsidR="00BB5C16" w:rsidRPr="0095758D" w:rsidTr="00DB3995">
        <w:tc>
          <w:tcPr>
            <w:tcW w:w="3085" w:type="dxa"/>
            <w:tcBorders>
              <w:top w:val="nil"/>
              <w:left w:val="nil"/>
              <w:bottom w:val="nil"/>
              <w:right w:val="nil"/>
            </w:tcBorders>
          </w:tcPr>
          <w:p w:rsidR="00BB5C16" w:rsidRPr="0095758D" w:rsidRDefault="00BB5C16" w:rsidP="00DB3995">
            <w:pPr>
              <w:rPr>
                <w:b/>
                <w:sz w:val="26"/>
                <w:szCs w:val="26"/>
              </w:rPr>
            </w:pPr>
            <w:r w:rsidRPr="0095758D">
              <w:rPr>
                <w:b/>
                <w:sz w:val="26"/>
                <w:szCs w:val="26"/>
              </w:rPr>
              <w:t>Дубаускас</w:t>
            </w:r>
          </w:p>
          <w:p w:rsidR="00BB5C16" w:rsidRPr="0095758D" w:rsidRDefault="00BB5C16" w:rsidP="00DB3995">
            <w:pPr>
              <w:rPr>
                <w:b/>
                <w:sz w:val="26"/>
                <w:szCs w:val="26"/>
              </w:rPr>
            </w:pPr>
            <w:r w:rsidRPr="0095758D">
              <w:rPr>
                <w:b/>
                <w:sz w:val="26"/>
                <w:szCs w:val="26"/>
              </w:rPr>
              <w:t>Константинас  Яковлевич</w:t>
            </w:r>
          </w:p>
          <w:p w:rsidR="00BB5C16" w:rsidRPr="0095758D" w:rsidRDefault="00BB5C16" w:rsidP="00DB3995">
            <w:pPr>
              <w:rPr>
                <w:b/>
                <w:sz w:val="26"/>
                <w:szCs w:val="26"/>
              </w:rPr>
            </w:pPr>
          </w:p>
        </w:tc>
        <w:tc>
          <w:tcPr>
            <w:tcW w:w="6521" w:type="dxa"/>
            <w:tcBorders>
              <w:top w:val="nil"/>
              <w:left w:val="nil"/>
              <w:bottom w:val="nil"/>
              <w:right w:val="nil"/>
            </w:tcBorders>
          </w:tcPr>
          <w:p w:rsidR="00BB5C16" w:rsidRDefault="00BB5C16" w:rsidP="00DB3995">
            <w:pPr>
              <w:jc w:val="both"/>
              <w:rPr>
                <w:sz w:val="26"/>
                <w:szCs w:val="26"/>
              </w:rPr>
            </w:pPr>
            <w:r w:rsidRPr="0095758D">
              <w:rPr>
                <w:sz w:val="26"/>
                <w:szCs w:val="26"/>
              </w:rPr>
              <w:t>Дата рождения – 27.05.1942, выпускник Московского  энергетического института, стаж работы в оборонной промышленности − 50 лет, в АО  "ЭКОС" − 30 лет, научный руководитель программы работ в области институциональных преобразований в промышленности, доля участия в уставном капитале АО "ЭКОС" и доля принадлежащих ему обыкновенных акций АО "ЭКОС" − 10,00%.</w:t>
            </w:r>
          </w:p>
          <w:p w:rsidR="00BB5C16" w:rsidRPr="0095758D" w:rsidRDefault="00BB5C16" w:rsidP="00DB3995">
            <w:pPr>
              <w:jc w:val="both"/>
              <w:rPr>
                <w:sz w:val="26"/>
                <w:szCs w:val="26"/>
              </w:rPr>
            </w:pPr>
          </w:p>
        </w:tc>
      </w:tr>
      <w:tr w:rsidR="00BB5C16" w:rsidRPr="0095758D" w:rsidTr="00DB3995">
        <w:tc>
          <w:tcPr>
            <w:tcW w:w="3085" w:type="dxa"/>
            <w:tcBorders>
              <w:top w:val="nil"/>
              <w:left w:val="nil"/>
              <w:bottom w:val="nil"/>
              <w:right w:val="nil"/>
            </w:tcBorders>
          </w:tcPr>
          <w:p w:rsidR="00BB5C16" w:rsidRPr="0095758D" w:rsidRDefault="00BB5C16" w:rsidP="00DB3995">
            <w:pPr>
              <w:rPr>
                <w:b/>
                <w:sz w:val="26"/>
                <w:szCs w:val="26"/>
              </w:rPr>
            </w:pPr>
            <w:r w:rsidRPr="0095758D">
              <w:rPr>
                <w:b/>
                <w:sz w:val="26"/>
                <w:szCs w:val="26"/>
              </w:rPr>
              <w:t>Егоров</w:t>
            </w:r>
          </w:p>
          <w:p w:rsidR="00BB5C16" w:rsidRPr="0095758D" w:rsidRDefault="00BB5C16" w:rsidP="00DB3995">
            <w:pPr>
              <w:rPr>
                <w:b/>
                <w:sz w:val="26"/>
                <w:szCs w:val="26"/>
              </w:rPr>
            </w:pPr>
            <w:r w:rsidRPr="0095758D">
              <w:rPr>
                <w:b/>
                <w:sz w:val="26"/>
                <w:szCs w:val="26"/>
              </w:rPr>
              <w:t xml:space="preserve">Георгий </w:t>
            </w:r>
          </w:p>
          <w:p w:rsidR="00BB5C16" w:rsidRPr="0095758D" w:rsidRDefault="00BB5C16" w:rsidP="00DB3995">
            <w:pPr>
              <w:rPr>
                <w:b/>
                <w:sz w:val="26"/>
                <w:szCs w:val="26"/>
              </w:rPr>
            </w:pPr>
            <w:r w:rsidRPr="0095758D">
              <w:rPr>
                <w:b/>
                <w:sz w:val="26"/>
                <w:szCs w:val="26"/>
              </w:rPr>
              <w:t>Николаевич</w:t>
            </w:r>
          </w:p>
          <w:p w:rsidR="00BB5C16" w:rsidRPr="0095758D" w:rsidRDefault="00BB5C16" w:rsidP="00DB3995">
            <w:pPr>
              <w:rPr>
                <w:b/>
                <w:sz w:val="26"/>
                <w:szCs w:val="26"/>
              </w:rPr>
            </w:pPr>
          </w:p>
        </w:tc>
        <w:tc>
          <w:tcPr>
            <w:tcW w:w="6521" w:type="dxa"/>
            <w:tcBorders>
              <w:top w:val="nil"/>
              <w:left w:val="nil"/>
              <w:bottom w:val="nil"/>
              <w:right w:val="nil"/>
            </w:tcBorders>
          </w:tcPr>
          <w:p w:rsidR="00BB5C16" w:rsidRPr="0095758D" w:rsidRDefault="00BB5C16" w:rsidP="00DB3995">
            <w:pPr>
              <w:jc w:val="both"/>
              <w:rPr>
                <w:sz w:val="26"/>
                <w:szCs w:val="26"/>
              </w:rPr>
            </w:pPr>
            <w:r w:rsidRPr="0095758D">
              <w:rPr>
                <w:sz w:val="26"/>
                <w:szCs w:val="26"/>
              </w:rPr>
              <w:t>Дата рождения – 24.01.1940, выпускник Московского  энергетического института, стаж работы в оборонной промышленности − 53 года, в АО "ЭКОС" − 29 лет, доктор экономических наук, академик Международной академии связи, доля участия в уставном капитале АО "ЭКОС" и доля принадлежащих ему обыкновенных акций АО "ЭКОС" − 43,57%.</w:t>
            </w:r>
          </w:p>
        </w:tc>
      </w:tr>
    </w:tbl>
    <w:p w:rsidR="00BB5C16" w:rsidRDefault="00BB5C16" w:rsidP="00674C56">
      <w:pPr>
        <w:jc w:val="center"/>
        <w:rPr>
          <w:rFonts w:ascii="Times New Roman CYR" w:hAnsi="Times New Roman CYR" w:cs="Times New Roman CYR"/>
          <w:sz w:val="26"/>
          <w:szCs w:val="26"/>
        </w:rPr>
      </w:pPr>
    </w:p>
    <w:p w:rsidR="00BB5C16" w:rsidRDefault="00BB5C16">
      <w:pPr>
        <w:rPr>
          <w:rFonts w:ascii="Times New Roman CYR" w:hAnsi="Times New Roman CYR" w:cs="Times New Roman CYR"/>
          <w:sz w:val="26"/>
          <w:szCs w:val="26"/>
        </w:rPr>
      </w:pPr>
      <w:r>
        <w:rPr>
          <w:rFonts w:ascii="Times New Roman CYR" w:hAnsi="Times New Roman CYR" w:cs="Times New Roman CYR"/>
          <w:sz w:val="26"/>
          <w:szCs w:val="26"/>
        </w:rPr>
        <w:br w:type="page"/>
      </w:r>
    </w:p>
    <w:p w:rsidR="00BB5C16" w:rsidRDefault="00BB5C16" w:rsidP="00674C56">
      <w:pPr>
        <w:jc w:val="center"/>
        <w:rPr>
          <w:sz w:val="26"/>
          <w:szCs w:val="26"/>
        </w:rPr>
      </w:pPr>
      <w:r w:rsidRPr="004825C2">
        <w:rPr>
          <w:sz w:val="26"/>
          <w:szCs w:val="26"/>
        </w:rPr>
        <w:t xml:space="preserve">Состав совета директоров АО </w:t>
      </w:r>
      <w:r>
        <w:rPr>
          <w:sz w:val="26"/>
          <w:szCs w:val="26"/>
        </w:rPr>
        <w:t>"</w:t>
      </w:r>
      <w:r w:rsidRPr="004825C2">
        <w:rPr>
          <w:sz w:val="26"/>
          <w:szCs w:val="26"/>
        </w:rPr>
        <w:t>ЭКОС</w:t>
      </w:r>
      <w:r>
        <w:rPr>
          <w:sz w:val="26"/>
          <w:szCs w:val="26"/>
        </w:rPr>
        <w:t>"</w:t>
      </w:r>
      <w:r w:rsidRPr="004825C2">
        <w:rPr>
          <w:sz w:val="26"/>
          <w:szCs w:val="26"/>
        </w:rPr>
        <w:t xml:space="preserve"> с </w:t>
      </w:r>
      <w:r w:rsidRPr="005D622C">
        <w:rPr>
          <w:sz w:val="26"/>
          <w:szCs w:val="26"/>
        </w:rPr>
        <w:t>18</w:t>
      </w:r>
      <w:r w:rsidRPr="004825C2">
        <w:rPr>
          <w:sz w:val="26"/>
          <w:szCs w:val="26"/>
        </w:rPr>
        <w:t>.05.201</w:t>
      </w:r>
      <w:r>
        <w:rPr>
          <w:sz w:val="26"/>
          <w:szCs w:val="26"/>
        </w:rPr>
        <w:t>7</w:t>
      </w:r>
    </w:p>
    <w:p w:rsidR="00BB5C16" w:rsidRPr="004825C2" w:rsidRDefault="00BB5C16" w:rsidP="00674C56">
      <w:pPr>
        <w:jc w:val="center"/>
        <w:rPr>
          <w:sz w:val="26"/>
          <w:szCs w:val="26"/>
        </w:rPr>
      </w:pPr>
    </w:p>
    <w:p w:rsidR="00BB5C16" w:rsidRDefault="00BB5C16" w:rsidP="00674C56">
      <w:pPr>
        <w:ind w:firstLine="709"/>
        <w:jc w:val="both"/>
        <w:rPr>
          <w:sz w:val="26"/>
          <w:szCs w:val="26"/>
        </w:rPr>
      </w:pPr>
      <w:r w:rsidRPr="00C423AC">
        <w:rPr>
          <w:sz w:val="26"/>
          <w:szCs w:val="26"/>
        </w:rPr>
        <w:t xml:space="preserve">На годовом общем собрании акционеров </w:t>
      </w:r>
      <w:r>
        <w:rPr>
          <w:sz w:val="26"/>
          <w:szCs w:val="26"/>
        </w:rPr>
        <w:t xml:space="preserve">18 мая </w:t>
      </w:r>
      <w:r w:rsidRPr="00C423AC">
        <w:rPr>
          <w:sz w:val="26"/>
          <w:szCs w:val="26"/>
        </w:rPr>
        <w:t>201</w:t>
      </w:r>
      <w:r>
        <w:rPr>
          <w:sz w:val="26"/>
          <w:szCs w:val="26"/>
        </w:rPr>
        <w:t xml:space="preserve">7 </w:t>
      </w:r>
      <w:r w:rsidRPr="00C423AC">
        <w:rPr>
          <w:sz w:val="26"/>
          <w:szCs w:val="26"/>
        </w:rPr>
        <w:t>г. (протокол №</w:t>
      </w:r>
      <w:r>
        <w:rPr>
          <w:sz w:val="26"/>
          <w:szCs w:val="26"/>
        </w:rPr>
        <w:t xml:space="preserve"> 29</w:t>
      </w:r>
      <w:r w:rsidRPr="00C423AC">
        <w:rPr>
          <w:sz w:val="26"/>
          <w:szCs w:val="26"/>
        </w:rPr>
        <w:t xml:space="preserve">) в </w:t>
      </w:r>
      <w:r>
        <w:rPr>
          <w:sz w:val="26"/>
          <w:szCs w:val="26"/>
        </w:rPr>
        <w:t>С</w:t>
      </w:r>
      <w:r w:rsidRPr="00C423AC">
        <w:rPr>
          <w:sz w:val="26"/>
          <w:szCs w:val="26"/>
        </w:rPr>
        <w:t xml:space="preserve">овет директоров избраны в соответствии с уставом Общества </w:t>
      </w:r>
      <w:r>
        <w:rPr>
          <w:sz w:val="26"/>
          <w:szCs w:val="26"/>
        </w:rPr>
        <w:t>5</w:t>
      </w:r>
      <w:r w:rsidRPr="00C423AC">
        <w:rPr>
          <w:sz w:val="26"/>
          <w:szCs w:val="26"/>
        </w:rPr>
        <w:t xml:space="preserve"> человек</w:t>
      </w:r>
      <w:r>
        <w:rPr>
          <w:sz w:val="26"/>
          <w:szCs w:val="26"/>
        </w:rPr>
        <w:t>.</w:t>
      </w:r>
    </w:p>
    <w:p w:rsidR="00BB5C16" w:rsidRPr="00C423AC" w:rsidRDefault="00BB5C16" w:rsidP="00674C56">
      <w:pPr>
        <w:ind w:firstLine="709"/>
        <w:jc w:val="both"/>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521"/>
      </w:tblGrid>
      <w:tr w:rsidR="00BB5C16" w:rsidRPr="00CA3D7E" w:rsidTr="00DB3995">
        <w:tc>
          <w:tcPr>
            <w:tcW w:w="3085" w:type="dxa"/>
            <w:tcBorders>
              <w:top w:val="nil"/>
              <w:left w:val="nil"/>
              <w:bottom w:val="nil"/>
              <w:right w:val="nil"/>
            </w:tcBorders>
          </w:tcPr>
          <w:p w:rsidR="00BB5C16" w:rsidRPr="0027255A" w:rsidRDefault="00BB5C16" w:rsidP="00DB3995">
            <w:pPr>
              <w:rPr>
                <w:b/>
                <w:sz w:val="26"/>
                <w:szCs w:val="26"/>
              </w:rPr>
            </w:pPr>
            <w:r w:rsidRPr="00163D68">
              <w:rPr>
                <w:sz w:val="26"/>
                <w:szCs w:val="26"/>
              </w:rPr>
              <w:t>Председатель Совета директоров</w:t>
            </w:r>
            <w:r w:rsidRPr="0027255A">
              <w:rPr>
                <w:b/>
                <w:sz w:val="26"/>
                <w:szCs w:val="26"/>
              </w:rPr>
              <w:t>:</w:t>
            </w:r>
          </w:p>
        </w:tc>
        <w:tc>
          <w:tcPr>
            <w:tcW w:w="6521" w:type="dxa"/>
            <w:tcBorders>
              <w:top w:val="nil"/>
              <w:left w:val="nil"/>
              <w:bottom w:val="nil"/>
              <w:right w:val="nil"/>
            </w:tcBorders>
          </w:tcPr>
          <w:p w:rsidR="00BB5C16" w:rsidRPr="0027255A" w:rsidRDefault="00BB5C16" w:rsidP="00DB3995">
            <w:pPr>
              <w:jc w:val="both"/>
              <w:rPr>
                <w:sz w:val="26"/>
                <w:szCs w:val="26"/>
              </w:rPr>
            </w:pPr>
          </w:p>
        </w:tc>
      </w:tr>
      <w:tr w:rsidR="00BB5C16" w:rsidRPr="00CA3D7E" w:rsidTr="00DB3995">
        <w:tc>
          <w:tcPr>
            <w:tcW w:w="3085" w:type="dxa"/>
            <w:tcBorders>
              <w:top w:val="nil"/>
              <w:left w:val="nil"/>
              <w:bottom w:val="nil"/>
              <w:right w:val="nil"/>
            </w:tcBorders>
          </w:tcPr>
          <w:p w:rsidR="00BB5C16" w:rsidRPr="00CA3D7E" w:rsidRDefault="00BB5C16" w:rsidP="00DB3995">
            <w:pPr>
              <w:rPr>
                <w:b/>
                <w:sz w:val="26"/>
                <w:szCs w:val="26"/>
              </w:rPr>
            </w:pPr>
            <w:r w:rsidRPr="00CA3D7E">
              <w:rPr>
                <w:b/>
                <w:sz w:val="26"/>
                <w:szCs w:val="26"/>
              </w:rPr>
              <w:t>Сигаев</w:t>
            </w:r>
          </w:p>
          <w:p w:rsidR="00BB5C16" w:rsidRPr="00CA3D7E" w:rsidRDefault="00BB5C16" w:rsidP="00DB3995">
            <w:pPr>
              <w:rPr>
                <w:b/>
                <w:sz w:val="26"/>
                <w:szCs w:val="26"/>
              </w:rPr>
            </w:pPr>
            <w:r w:rsidRPr="00CA3D7E">
              <w:rPr>
                <w:b/>
                <w:sz w:val="26"/>
                <w:szCs w:val="26"/>
              </w:rPr>
              <w:t xml:space="preserve">Михаил </w:t>
            </w:r>
          </w:p>
          <w:p w:rsidR="00BB5C16" w:rsidRPr="00CA3D7E" w:rsidRDefault="00BB5C16" w:rsidP="00DB3995">
            <w:pPr>
              <w:rPr>
                <w:b/>
                <w:sz w:val="26"/>
                <w:szCs w:val="26"/>
              </w:rPr>
            </w:pPr>
            <w:r w:rsidRPr="00CA3D7E">
              <w:rPr>
                <w:b/>
                <w:sz w:val="26"/>
                <w:szCs w:val="26"/>
              </w:rPr>
              <w:t>Степанович</w:t>
            </w:r>
          </w:p>
          <w:p w:rsidR="00BB5C16" w:rsidRPr="00CA3D7E" w:rsidRDefault="00BB5C16" w:rsidP="00DB3995">
            <w:pPr>
              <w:rPr>
                <w:b/>
                <w:sz w:val="26"/>
                <w:szCs w:val="26"/>
              </w:rPr>
            </w:pPr>
          </w:p>
        </w:tc>
        <w:tc>
          <w:tcPr>
            <w:tcW w:w="6521" w:type="dxa"/>
            <w:tcBorders>
              <w:top w:val="nil"/>
              <w:left w:val="nil"/>
              <w:bottom w:val="nil"/>
              <w:right w:val="nil"/>
            </w:tcBorders>
          </w:tcPr>
          <w:p w:rsidR="00BB5C16" w:rsidRPr="0027255A" w:rsidRDefault="00BB5C16" w:rsidP="00DB3995">
            <w:pPr>
              <w:jc w:val="both"/>
              <w:rPr>
                <w:sz w:val="26"/>
                <w:szCs w:val="26"/>
              </w:rPr>
            </w:pPr>
            <w:r w:rsidRPr="0027255A">
              <w:rPr>
                <w:sz w:val="26"/>
                <w:szCs w:val="26"/>
              </w:rPr>
              <w:t>Дата рождения − 17.11.1948, выпускник Московского высшего технического училища им. Н.Э. Баумана, стаж работы в оборонной промышленности − 4</w:t>
            </w:r>
            <w:r>
              <w:rPr>
                <w:sz w:val="26"/>
                <w:szCs w:val="26"/>
              </w:rPr>
              <w:t>5</w:t>
            </w:r>
            <w:r w:rsidRPr="0027255A">
              <w:rPr>
                <w:sz w:val="26"/>
                <w:szCs w:val="26"/>
              </w:rPr>
              <w:t xml:space="preserve"> лет, в АО </w:t>
            </w:r>
            <w:r>
              <w:rPr>
                <w:sz w:val="26"/>
                <w:szCs w:val="26"/>
              </w:rPr>
              <w:t>"</w:t>
            </w:r>
            <w:r w:rsidRPr="0027255A">
              <w:rPr>
                <w:sz w:val="26"/>
                <w:szCs w:val="26"/>
              </w:rPr>
              <w:t>ЭКОС</w:t>
            </w:r>
            <w:r>
              <w:rPr>
                <w:sz w:val="26"/>
                <w:szCs w:val="26"/>
              </w:rPr>
              <w:t>"</w:t>
            </w:r>
            <w:r w:rsidRPr="0027255A">
              <w:rPr>
                <w:sz w:val="26"/>
                <w:szCs w:val="26"/>
              </w:rPr>
              <w:t xml:space="preserve"> −  3</w:t>
            </w:r>
            <w:r>
              <w:rPr>
                <w:sz w:val="26"/>
                <w:szCs w:val="26"/>
              </w:rPr>
              <w:t>5</w:t>
            </w:r>
            <w:r w:rsidRPr="0027255A">
              <w:rPr>
                <w:sz w:val="26"/>
                <w:szCs w:val="26"/>
              </w:rPr>
              <w:t xml:space="preserve"> лет, доля участия в уставном капитале АО </w:t>
            </w:r>
            <w:r>
              <w:rPr>
                <w:sz w:val="26"/>
                <w:szCs w:val="26"/>
              </w:rPr>
              <w:t>"</w:t>
            </w:r>
            <w:r w:rsidRPr="0027255A">
              <w:rPr>
                <w:sz w:val="26"/>
                <w:szCs w:val="26"/>
              </w:rPr>
              <w:t>ЭКОС</w:t>
            </w:r>
            <w:r>
              <w:rPr>
                <w:sz w:val="26"/>
                <w:szCs w:val="26"/>
              </w:rPr>
              <w:t>"</w:t>
            </w:r>
            <w:r w:rsidRPr="0027255A">
              <w:rPr>
                <w:sz w:val="26"/>
                <w:szCs w:val="26"/>
              </w:rPr>
              <w:t xml:space="preserve"> и доля принадлежащих ему обыкновенных акций АО </w:t>
            </w:r>
            <w:r>
              <w:rPr>
                <w:sz w:val="26"/>
                <w:szCs w:val="26"/>
              </w:rPr>
              <w:t>"</w:t>
            </w:r>
            <w:r w:rsidRPr="0027255A">
              <w:rPr>
                <w:sz w:val="26"/>
                <w:szCs w:val="26"/>
              </w:rPr>
              <w:t>ЭКОС</w:t>
            </w:r>
            <w:r>
              <w:rPr>
                <w:sz w:val="26"/>
                <w:szCs w:val="26"/>
              </w:rPr>
              <w:t>"</w:t>
            </w:r>
            <w:r w:rsidRPr="0027255A">
              <w:rPr>
                <w:sz w:val="26"/>
                <w:szCs w:val="26"/>
              </w:rPr>
              <w:t xml:space="preserve"> − 32,89%.</w:t>
            </w:r>
          </w:p>
        </w:tc>
      </w:tr>
      <w:tr w:rsidR="00BB5C16" w:rsidRPr="006619BD" w:rsidTr="00DB3995">
        <w:tc>
          <w:tcPr>
            <w:tcW w:w="3085" w:type="dxa"/>
            <w:tcBorders>
              <w:top w:val="nil"/>
              <w:left w:val="nil"/>
              <w:bottom w:val="nil"/>
              <w:right w:val="nil"/>
            </w:tcBorders>
          </w:tcPr>
          <w:p w:rsidR="00BB5C16" w:rsidRPr="006619BD" w:rsidRDefault="00BB5C16" w:rsidP="00DB3995">
            <w:pPr>
              <w:rPr>
                <w:sz w:val="24"/>
                <w:szCs w:val="24"/>
              </w:rPr>
            </w:pPr>
            <w:r w:rsidRPr="006619BD">
              <w:rPr>
                <w:sz w:val="24"/>
                <w:szCs w:val="24"/>
              </w:rPr>
              <w:t>Члены  Совета директоров:</w:t>
            </w:r>
          </w:p>
        </w:tc>
        <w:tc>
          <w:tcPr>
            <w:tcW w:w="6521" w:type="dxa"/>
            <w:tcBorders>
              <w:top w:val="nil"/>
              <w:left w:val="nil"/>
              <w:bottom w:val="nil"/>
              <w:right w:val="nil"/>
            </w:tcBorders>
          </w:tcPr>
          <w:p w:rsidR="00BB5C16" w:rsidRPr="006619BD" w:rsidRDefault="00BB5C16" w:rsidP="00DB3995">
            <w:pPr>
              <w:jc w:val="both"/>
              <w:rPr>
                <w:sz w:val="24"/>
                <w:szCs w:val="24"/>
              </w:rPr>
            </w:pPr>
          </w:p>
        </w:tc>
      </w:tr>
      <w:tr w:rsidR="00BB5C16" w:rsidRPr="00CA3D7E" w:rsidTr="00DB3995">
        <w:tc>
          <w:tcPr>
            <w:tcW w:w="3085" w:type="dxa"/>
            <w:tcBorders>
              <w:top w:val="nil"/>
              <w:left w:val="nil"/>
              <w:bottom w:val="nil"/>
              <w:right w:val="nil"/>
            </w:tcBorders>
          </w:tcPr>
          <w:p w:rsidR="00BB5C16" w:rsidRPr="00CA3D7E" w:rsidRDefault="00BB5C16" w:rsidP="00DB3995">
            <w:pPr>
              <w:rPr>
                <w:b/>
                <w:sz w:val="26"/>
                <w:szCs w:val="26"/>
              </w:rPr>
            </w:pPr>
            <w:r w:rsidRPr="00CA3D7E">
              <w:rPr>
                <w:b/>
                <w:sz w:val="26"/>
                <w:szCs w:val="26"/>
              </w:rPr>
              <w:t>Андреев</w:t>
            </w:r>
          </w:p>
          <w:p w:rsidR="00BB5C16" w:rsidRPr="00CA3D7E" w:rsidRDefault="00BB5C16" w:rsidP="00DB3995">
            <w:pPr>
              <w:rPr>
                <w:b/>
                <w:sz w:val="26"/>
                <w:szCs w:val="26"/>
              </w:rPr>
            </w:pPr>
            <w:r w:rsidRPr="00CA3D7E">
              <w:rPr>
                <w:b/>
                <w:sz w:val="26"/>
                <w:szCs w:val="26"/>
              </w:rPr>
              <w:t xml:space="preserve">Анатолий </w:t>
            </w:r>
          </w:p>
          <w:p w:rsidR="00BB5C16" w:rsidRPr="00CA3D7E" w:rsidRDefault="00BB5C16" w:rsidP="00DB3995">
            <w:pPr>
              <w:rPr>
                <w:b/>
                <w:sz w:val="26"/>
                <w:szCs w:val="26"/>
              </w:rPr>
            </w:pPr>
            <w:r w:rsidRPr="00CA3D7E">
              <w:rPr>
                <w:b/>
                <w:sz w:val="26"/>
                <w:szCs w:val="26"/>
              </w:rPr>
              <w:t>Сергеевич</w:t>
            </w:r>
          </w:p>
          <w:p w:rsidR="00BB5C16" w:rsidRPr="00CA3D7E" w:rsidRDefault="00BB5C16" w:rsidP="00DB3995">
            <w:pPr>
              <w:rPr>
                <w:b/>
                <w:sz w:val="26"/>
                <w:szCs w:val="26"/>
              </w:rPr>
            </w:pPr>
          </w:p>
        </w:tc>
        <w:tc>
          <w:tcPr>
            <w:tcW w:w="6521" w:type="dxa"/>
            <w:tcBorders>
              <w:top w:val="nil"/>
              <w:left w:val="nil"/>
              <w:bottom w:val="nil"/>
              <w:right w:val="nil"/>
            </w:tcBorders>
          </w:tcPr>
          <w:p w:rsidR="00BB5C16" w:rsidRDefault="00BB5C16" w:rsidP="00DB3995">
            <w:pPr>
              <w:jc w:val="both"/>
              <w:rPr>
                <w:sz w:val="26"/>
                <w:szCs w:val="26"/>
              </w:rPr>
            </w:pPr>
            <w:r w:rsidRPr="00CA3D7E">
              <w:rPr>
                <w:sz w:val="26"/>
                <w:szCs w:val="26"/>
              </w:rPr>
              <w:t>Дата рождения – 16.03.1942, выпускник Новосибирского электротехнического института, стаж работы в оборонной промышленности − 5</w:t>
            </w:r>
            <w:r>
              <w:rPr>
                <w:sz w:val="26"/>
                <w:szCs w:val="26"/>
              </w:rPr>
              <w:t>4</w:t>
            </w:r>
            <w:r w:rsidRPr="00CA3D7E">
              <w:rPr>
                <w:sz w:val="26"/>
                <w:szCs w:val="26"/>
              </w:rPr>
              <w:t xml:space="preserve"> </w:t>
            </w:r>
            <w:r>
              <w:rPr>
                <w:sz w:val="26"/>
                <w:szCs w:val="26"/>
              </w:rPr>
              <w:t>года</w:t>
            </w:r>
            <w:r w:rsidRPr="00CA3D7E">
              <w:rPr>
                <w:sz w:val="26"/>
                <w:szCs w:val="26"/>
              </w:rPr>
              <w:t>, в АО</w:t>
            </w:r>
            <w:r>
              <w:rPr>
                <w:sz w:val="26"/>
                <w:szCs w:val="26"/>
              </w:rPr>
              <w:t> "</w:t>
            </w:r>
            <w:r w:rsidRPr="00CA3D7E">
              <w:rPr>
                <w:sz w:val="26"/>
                <w:szCs w:val="26"/>
              </w:rPr>
              <w:t>ЭКОС</w:t>
            </w:r>
            <w:r>
              <w:rPr>
                <w:sz w:val="26"/>
                <w:szCs w:val="26"/>
              </w:rPr>
              <w:t>"</w:t>
            </w:r>
            <w:r w:rsidRPr="00CA3D7E">
              <w:rPr>
                <w:sz w:val="26"/>
                <w:szCs w:val="26"/>
              </w:rPr>
              <w:t xml:space="preserve"> − </w:t>
            </w:r>
            <w:r>
              <w:rPr>
                <w:sz w:val="26"/>
                <w:szCs w:val="26"/>
              </w:rPr>
              <w:t>10</w:t>
            </w:r>
            <w:r w:rsidRPr="00CA3D7E">
              <w:rPr>
                <w:sz w:val="26"/>
                <w:szCs w:val="26"/>
              </w:rPr>
              <w:t xml:space="preserve"> лет, акций АО </w:t>
            </w:r>
            <w:r>
              <w:rPr>
                <w:sz w:val="26"/>
                <w:szCs w:val="26"/>
              </w:rPr>
              <w:t>"</w:t>
            </w:r>
            <w:r w:rsidRPr="00CA3D7E">
              <w:rPr>
                <w:sz w:val="26"/>
                <w:szCs w:val="26"/>
              </w:rPr>
              <w:t>ЭКОС</w:t>
            </w:r>
            <w:r>
              <w:rPr>
                <w:sz w:val="26"/>
                <w:szCs w:val="26"/>
              </w:rPr>
              <w:t>"</w:t>
            </w:r>
            <w:r w:rsidRPr="00CA3D7E">
              <w:rPr>
                <w:sz w:val="26"/>
                <w:szCs w:val="26"/>
              </w:rPr>
              <w:t xml:space="preserve"> не имеет. </w:t>
            </w:r>
          </w:p>
          <w:p w:rsidR="00BB5C16" w:rsidRPr="00CA3D7E" w:rsidRDefault="00BB5C16" w:rsidP="00DB3995">
            <w:pPr>
              <w:jc w:val="both"/>
              <w:rPr>
                <w:sz w:val="26"/>
                <w:szCs w:val="26"/>
              </w:rPr>
            </w:pPr>
          </w:p>
        </w:tc>
      </w:tr>
      <w:tr w:rsidR="00BB5C16" w:rsidRPr="00CA3D7E" w:rsidTr="00DB3995">
        <w:tc>
          <w:tcPr>
            <w:tcW w:w="3085" w:type="dxa"/>
            <w:tcBorders>
              <w:top w:val="nil"/>
              <w:left w:val="nil"/>
              <w:bottom w:val="nil"/>
              <w:right w:val="nil"/>
            </w:tcBorders>
          </w:tcPr>
          <w:p w:rsidR="00BB5C16" w:rsidRPr="00CA3D7E" w:rsidRDefault="00BB5C16" w:rsidP="00DB3995">
            <w:pPr>
              <w:rPr>
                <w:b/>
                <w:sz w:val="26"/>
                <w:szCs w:val="26"/>
              </w:rPr>
            </w:pPr>
            <w:r w:rsidRPr="00CA3D7E">
              <w:rPr>
                <w:b/>
                <w:sz w:val="26"/>
                <w:szCs w:val="26"/>
              </w:rPr>
              <w:t>Гудкова</w:t>
            </w:r>
          </w:p>
          <w:p w:rsidR="00BB5C16" w:rsidRPr="00CA3D7E" w:rsidRDefault="00BB5C16" w:rsidP="00DB3995">
            <w:pPr>
              <w:rPr>
                <w:b/>
                <w:sz w:val="26"/>
                <w:szCs w:val="26"/>
              </w:rPr>
            </w:pPr>
            <w:r w:rsidRPr="00CA3D7E">
              <w:rPr>
                <w:b/>
                <w:sz w:val="26"/>
                <w:szCs w:val="26"/>
              </w:rPr>
              <w:t xml:space="preserve">Ольга </w:t>
            </w:r>
          </w:p>
          <w:p w:rsidR="00BB5C16" w:rsidRPr="00CA3D7E" w:rsidRDefault="00BB5C16" w:rsidP="00DB3995">
            <w:pPr>
              <w:rPr>
                <w:b/>
                <w:sz w:val="26"/>
                <w:szCs w:val="26"/>
              </w:rPr>
            </w:pPr>
            <w:r w:rsidRPr="00CA3D7E">
              <w:rPr>
                <w:b/>
                <w:sz w:val="26"/>
                <w:szCs w:val="26"/>
              </w:rPr>
              <w:t>Алексеевна</w:t>
            </w:r>
          </w:p>
          <w:p w:rsidR="00BB5C16" w:rsidRPr="00CA3D7E" w:rsidRDefault="00BB5C16" w:rsidP="00DB3995">
            <w:pPr>
              <w:rPr>
                <w:b/>
                <w:sz w:val="26"/>
                <w:szCs w:val="26"/>
              </w:rPr>
            </w:pPr>
          </w:p>
        </w:tc>
        <w:tc>
          <w:tcPr>
            <w:tcW w:w="6521" w:type="dxa"/>
            <w:tcBorders>
              <w:top w:val="nil"/>
              <w:left w:val="nil"/>
              <w:bottom w:val="nil"/>
              <w:right w:val="nil"/>
            </w:tcBorders>
          </w:tcPr>
          <w:p w:rsidR="00BB5C16" w:rsidRDefault="00BB5C16" w:rsidP="00DB3995">
            <w:pPr>
              <w:jc w:val="both"/>
              <w:rPr>
                <w:sz w:val="26"/>
                <w:szCs w:val="26"/>
              </w:rPr>
            </w:pPr>
            <w:r w:rsidRPr="00CA3D7E">
              <w:rPr>
                <w:sz w:val="26"/>
                <w:szCs w:val="26"/>
              </w:rPr>
              <w:t>Дата рождения – 14.08.1946, выпускница Московского  областного педагогического института, стаж работы в оборонной промышленности − 4</w:t>
            </w:r>
            <w:r>
              <w:rPr>
                <w:sz w:val="26"/>
                <w:szCs w:val="26"/>
              </w:rPr>
              <w:t>5</w:t>
            </w:r>
            <w:r w:rsidRPr="00CA3D7E">
              <w:rPr>
                <w:sz w:val="26"/>
                <w:szCs w:val="26"/>
              </w:rPr>
              <w:t xml:space="preserve"> года, в АО  </w:t>
            </w:r>
            <w:r>
              <w:rPr>
                <w:sz w:val="26"/>
                <w:szCs w:val="26"/>
              </w:rPr>
              <w:t>"</w:t>
            </w:r>
            <w:r w:rsidRPr="00CA3D7E">
              <w:rPr>
                <w:sz w:val="26"/>
                <w:szCs w:val="26"/>
              </w:rPr>
              <w:t>ЭКОС</w:t>
            </w:r>
            <w:r>
              <w:rPr>
                <w:sz w:val="26"/>
                <w:szCs w:val="26"/>
              </w:rPr>
              <w:t>"</w:t>
            </w:r>
            <w:r w:rsidRPr="00CA3D7E">
              <w:rPr>
                <w:sz w:val="26"/>
                <w:szCs w:val="26"/>
              </w:rPr>
              <w:t xml:space="preserve"> − 4</w:t>
            </w:r>
            <w:r>
              <w:rPr>
                <w:sz w:val="26"/>
                <w:szCs w:val="26"/>
              </w:rPr>
              <w:t>3</w:t>
            </w:r>
            <w:r w:rsidRPr="00CA3D7E">
              <w:rPr>
                <w:sz w:val="26"/>
                <w:szCs w:val="26"/>
              </w:rPr>
              <w:t xml:space="preserve"> год</w:t>
            </w:r>
            <w:r>
              <w:rPr>
                <w:sz w:val="26"/>
                <w:szCs w:val="26"/>
              </w:rPr>
              <w:t>а</w:t>
            </w:r>
            <w:r w:rsidRPr="00CA3D7E">
              <w:rPr>
                <w:sz w:val="26"/>
                <w:szCs w:val="26"/>
              </w:rPr>
              <w:t>, председатель профкома АО </w:t>
            </w:r>
            <w:r>
              <w:rPr>
                <w:sz w:val="26"/>
                <w:szCs w:val="26"/>
              </w:rPr>
              <w:t>"</w:t>
            </w:r>
            <w:r w:rsidRPr="00CA3D7E">
              <w:rPr>
                <w:sz w:val="26"/>
                <w:szCs w:val="26"/>
              </w:rPr>
              <w:t>ЭКОС</w:t>
            </w:r>
            <w:r>
              <w:rPr>
                <w:sz w:val="26"/>
                <w:szCs w:val="26"/>
              </w:rPr>
              <w:t>"</w:t>
            </w:r>
            <w:r w:rsidRPr="00CA3D7E">
              <w:rPr>
                <w:sz w:val="26"/>
                <w:szCs w:val="26"/>
              </w:rPr>
              <w:t>, доля участия в уставном капитале АО </w:t>
            </w:r>
            <w:r>
              <w:rPr>
                <w:sz w:val="26"/>
                <w:szCs w:val="26"/>
              </w:rPr>
              <w:t>"</w:t>
            </w:r>
            <w:r w:rsidRPr="00CA3D7E">
              <w:rPr>
                <w:sz w:val="26"/>
                <w:szCs w:val="26"/>
              </w:rPr>
              <w:t>ЭКОС</w:t>
            </w:r>
            <w:r>
              <w:rPr>
                <w:sz w:val="26"/>
                <w:szCs w:val="26"/>
              </w:rPr>
              <w:t>"</w:t>
            </w:r>
            <w:r w:rsidRPr="00CA3D7E">
              <w:rPr>
                <w:sz w:val="26"/>
                <w:szCs w:val="26"/>
              </w:rPr>
              <w:t xml:space="preserve"> и доля принадлежащих ей обыкновенных акций АО</w:t>
            </w:r>
            <w:r>
              <w:rPr>
                <w:sz w:val="26"/>
                <w:szCs w:val="26"/>
              </w:rPr>
              <w:t> "</w:t>
            </w:r>
            <w:r w:rsidRPr="00CA3D7E">
              <w:rPr>
                <w:sz w:val="26"/>
                <w:szCs w:val="26"/>
              </w:rPr>
              <w:t>ЭКОС</w:t>
            </w:r>
            <w:r>
              <w:rPr>
                <w:sz w:val="26"/>
                <w:szCs w:val="26"/>
              </w:rPr>
              <w:t>"</w:t>
            </w:r>
            <w:r w:rsidRPr="00CA3D7E">
              <w:rPr>
                <w:sz w:val="26"/>
                <w:szCs w:val="26"/>
              </w:rPr>
              <w:t xml:space="preserve"> − 0,06%.</w:t>
            </w:r>
          </w:p>
          <w:p w:rsidR="00BB5C16" w:rsidRPr="00CA3D7E" w:rsidRDefault="00BB5C16" w:rsidP="00DB3995">
            <w:pPr>
              <w:jc w:val="both"/>
              <w:rPr>
                <w:sz w:val="26"/>
                <w:szCs w:val="26"/>
              </w:rPr>
            </w:pPr>
          </w:p>
        </w:tc>
      </w:tr>
      <w:tr w:rsidR="00BB5C16" w:rsidRPr="00CA3D7E" w:rsidTr="00DB3995">
        <w:tc>
          <w:tcPr>
            <w:tcW w:w="3085" w:type="dxa"/>
            <w:tcBorders>
              <w:top w:val="nil"/>
              <w:left w:val="nil"/>
              <w:bottom w:val="nil"/>
              <w:right w:val="nil"/>
            </w:tcBorders>
          </w:tcPr>
          <w:p w:rsidR="00BB5C16" w:rsidRPr="00CA3D7E" w:rsidRDefault="00BB5C16" w:rsidP="00DB3995">
            <w:pPr>
              <w:rPr>
                <w:b/>
                <w:sz w:val="26"/>
                <w:szCs w:val="26"/>
              </w:rPr>
            </w:pPr>
            <w:r w:rsidRPr="00CA3D7E">
              <w:rPr>
                <w:b/>
                <w:sz w:val="26"/>
                <w:szCs w:val="26"/>
              </w:rPr>
              <w:t>Дубаускас</w:t>
            </w:r>
          </w:p>
          <w:p w:rsidR="00BB5C16" w:rsidRPr="00CA3D7E" w:rsidRDefault="00BB5C16" w:rsidP="00DB3995">
            <w:pPr>
              <w:rPr>
                <w:b/>
                <w:sz w:val="26"/>
                <w:szCs w:val="26"/>
              </w:rPr>
            </w:pPr>
            <w:r w:rsidRPr="00CA3D7E">
              <w:rPr>
                <w:b/>
                <w:sz w:val="26"/>
                <w:szCs w:val="26"/>
              </w:rPr>
              <w:t>Константинас  Яковлевич</w:t>
            </w:r>
          </w:p>
          <w:p w:rsidR="00BB5C16" w:rsidRPr="00CA3D7E" w:rsidRDefault="00BB5C16" w:rsidP="00DB3995">
            <w:pPr>
              <w:rPr>
                <w:b/>
                <w:sz w:val="26"/>
                <w:szCs w:val="26"/>
              </w:rPr>
            </w:pPr>
          </w:p>
        </w:tc>
        <w:tc>
          <w:tcPr>
            <w:tcW w:w="6521" w:type="dxa"/>
            <w:tcBorders>
              <w:top w:val="nil"/>
              <w:left w:val="nil"/>
              <w:bottom w:val="nil"/>
              <w:right w:val="nil"/>
            </w:tcBorders>
          </w:tcPr>
          <w:p w:rsidR="00BB5C16" w:rsidRDefault="00BB5C16" w:rsidP="00E90732">
            <w:pPr>
              <w:jc w:val="both"/>
              <w:rPr>
                <w:sz w:val="26"/>
                <w:szCs w:val="26"/>
              </w:rPr>
            </w:pPr>
            <w:r w:rsidRPr="00CA3D7E">
              <w:rPr>
                <w:sz w:val="26"/>
                <w:szCs w:val="26"/>
              </w:rPr>
              <w:t xml:space="preserve">Дата рождения – 27.05.1942, выпускник Московского  энергетического института, стаж работы в оборонной промышленности − </w:t>
            </w:r>
            <w:r>
              <w:rPr>
                <w:sz w:val="26"/>
                <w:szCs w:val="26"/>
              </w:rPr>
              <w:t>51</w:t>
            </w:r>
            <w:r w:rsidRPr="00CA3D7E">
              <w:rPr>
                <w:sz w:val="26"/>
                <w:szCs w:val="26"/>
              </w:rPr>
              <w:t xml:space="preserve"> </w:t>
            </w:r>
            <w:r>
              <w:rPr>
                <w:sz w:val="26"/>
                <w:szCs w:val="26"/>
              </w:rPr>
              <w:t>год</w:t>
            </w:r>
            <w:r w:rsidRPr="00CA3D7E">
              <w:rPr>
                <w:sz w:val="26"/>
                <w:szCs w:val="26"/>
              </w:rPr>
              <w:t xml:space="preserve">, в АО  </w:t>
            </w:r>
            <w:r>
              <w:rPr>
                <w:sz w:val="26"/>
                <w:szCs w:val="26"/>
              </w:rPr>
              <w:t>"</w:t>
            </w:r>
            <w:r w:rsidRPr="00CA3D7E">
              <w:rPr>
                <w:sz w:val="26"/>
                <w:szCs w:val="26"/>
              </w:rPr>
              <w:t>ЭКОС</w:t>
            </w:r>
            <w:r>
              <w:rPr>
                <w:sz w:val="26"/>
                <w:szCs w:val="26"/>
              </w:rPr>
              <w:t>"</w:t>
            </w:r>
            <w:r w:rsidRPr="00CA3D7E">
              <w:rPr>
                <w:sz w:val="26"/>
                <w:szCs w:val="26"/>
              </w:rPr>
              <w:t xml:space="preserve"> − </w:t>
            </w:r>
            <w:r>
              <w:rPr>
                <w:sz w:val="26"/>
                <w:szCs w:val="26"/>
              </w:rPr>
              <w:t>31</w:t>
            </w:r>
            <w:r w:rsidRPr="00CA3D7E">
              <w:rPr>
                <w:sz w:val="26"/>
                <w:szCs w:val="26"/>
              </w:rPr>
              <w:t xml:space="preserve"> </w:t>
            </w:r>
            <w:r>
              <w:rPr>
                <w:sz w:val="26"/>
                <w:szCs w:val="26"/>
              </w:rPr>
              <w:t>год</w:t>
            </w:r>
            <w:r w:rsidRPr="00CA3D7E">
              <w:rPr>
                <w:sz w:val="26"/>
                <w:szCs w:val="26"/>
              </w:rPr>
              <w:t>, научный руководитель программы работ в области институциональных преобразований в промышленности, доля участия в уставном капитале АО </w:t>
            </w:r>
            <w:r>
              <w:rPr>
                <w:sz w:val="26"/>
                <w:szCs w:val="26"/>
              </w:rPr>
              <w:t>"</w:t>
            </w:r>
            <w:r w:rsidRPr="00CA3D7E">
              <w:rPr>
                <w:sz w:val="26"/>
                <w:szCs w:val="26"/>
              </w:rPr>
              <w:t>ЭКОС</w:t>
            </w:r>
            <w:r>
              <w:rPr>
                <w:sz w:val="26"/>
                <w:szCs w:val="26"/>
              </w:rPr>
              <w:t>"</w:t>
            </w:r>
            <w:r w:rsidRPr="00CA3D7E">
              <w:rPr>
                <w:sz w:val="26"/>
                <w:szCs w:val="26"/>
              </w:rPr>
              <w:t xml:space="preserve"> и доля принадлежащих ему обыкновенных акций АО </w:t>
            </w:r>
            <w:r>
              <w:rPr>
                <w:sz w:val="26"/>
                <w:szCs w:val="26"/>
              </w:rPr>
              <w:t>"</w:t>
            </w:r>
            <w:r w:rsidRPr="00CA3D7E">
              <w:rPr>
                <w:sz w:val="26"/>
                <w:szCs w:val="26"/>
              </w:rPr>
              <w:t>ЭКОС</w:t>
            </w:r>
            <w:r>
              <w:rPr>
                <w:sz w:val="26"/>
                <w:szCs w:val="26"/>
              </w:rPr>
              <w:t>"</w:t>
            </w:r>
            <w:r w:rsidRPr="00CA3D7E">
              <w:rPr>
                <w:sz w:val="26"/>
                <w:szCs w:val="26"/>
              </w:rPr>
              <w:t xml:space="preserve"> − 10,00%.</w:t>
            </w:r>
          </w:p>
          <w:p w:rsidR="00BB5C16" w:rsidRPr="00CA3D7E" w:rsidRDefault="00BB5C16" w:rsidP="00E90732">
            <w:pPr>
              <w:jc w:val="both"/>
              <w:rPr>
                <w:sz w:val="26"/>
                <w:szCs w:val="26"/>
              </w:rPr>
            </w:pPr>
          </w:p>
        </w:tc>
      </w:tr>
      <w:tr w:rsidR="00BB5C16" w:rsidRPr="00CA3D7E" w:rsidTr="00DB3995">
        <w:tc>
          <w:tcPr>
            <w:tcW w:w="3085" w:type="dxa"/>
            <w:tcBorders>
              <w:top w:val="nil"/>
              <w:left w:val="nil"/>
              <w:bottom w:val="nil"/>
              <w:right w:val="nil"/>
            </w:tcBorders>
          </w:tcPr>
          <w:p w:rsidR="00BB5C16" w:rsidRPr="00CA3D7E" w:rsidRDefault="00BB5C16" w:rsidP="00DB3995">
            <w:pPr>
              <w:rPr>
                <w:b/>
                <w:sz w:val="26"/>
                <w:szCs w:val="26"/>
              </w:rPr>
            </w:pPr>
            <w:r w:rsidRPr="00CA3D7E">
              <w:rPr>
                <w:b/>
                <w:sz w:val="26"/>
                <w:szCs w:val="26"/>
              </w:rPr>
              <w:t>Егоров</w:t>
            </w:r>
          </w:p>
          <w:p w:rsidR="00BB5C16" w:rsidRPr="00CA3D7E" w:rsidRDefault="00BB5C16" w:rsidP="00DB3995">
            <w:pPr>
              <w:rPr>
                <w:b/>
                <w:sz w:val="26"/>
                <w:szCs w:val="26"/>
              </w:rPr>
            </w:pPr>
            <w:r w:rsidRPr="00CA3D7E">
              <w:rPr>
                <w:b/>
                <w:sz w:val="26"/>
                <w:szCs w:val="26"/>
              </w:rPr>
              <w:t xml:space="preserve">Георгий </w:t>
            </w:r>
          </w:p>
          <w:p w:rsidR="00BB5C16" w:rsidRPr="00CA3D7E" w:rsidRDefault="00BB5C16" w:rsidP="00DB3995">
            <w:pPr>
              <w:rPr>
                <w:b/>
                <w:sz w:val="26"/>
                <w:szCs w:val="26"/>
              </w:rPr>
            </w:pPr>
            <w:r w:rsidRPr="00CA3D7E">
              <w:rPr>
                <w:b/>
                <w:sz w:val="26"/>
                <w:szCs w:val="26"/>
              </w:rPr>
              <w:t>Николаевич</w:t>
            </w:r>
          </w:p>
          <w:p w:rsidR="00BB5C16" w:rsidRPr="00CA3D7E" w:rsidRDefault="00BB5C16" w:rsidP="00DB3995">
            <w:pPr>
              <w:rPr>
                <w:b/>
                <w:sz w:val="26"/>
                <w:szCs w:val="26"/>
              </w:rPr>
            </w:pPr>
          </w:p>
        </w:tc>
        <w:tc>
          <w:tcPr>
            <w:tcW w:w="6521" w:type="dxa"/>
            <w:tcBorders>
              <w:top w:val="nil"/>
              <w:left w:val="nil"/>
              <w:bottom w:val="nil"/>
              <w:right w:val="nil"/>
            </w:tcBorders>
          </w:tcPr>
          <w:p w:rsidR="00BB5C16" w:rsidRPr="00CA3D7E" w:rsidRDefault="00BB5C16" w:rsidP="00DB3995">
            <w:pPr>
              <w:jc w:val="both"/>
              <w:rPr>
                <w:sz w:val="26"/>
                <w:szCs w:val="26"/>
              </w:rPr>
            </w:pPr>
            <w:r w:rsidRPr="00CA3D7E">
              <w:rPr>
                <w:sz w:val="26"/>
                <w:szCs w:val="26"/>
              </w:rPr>
              <w:t>Дата рождения – 24.01.1940, выпускник Московского  энергетического института, стаж работы в оборонной</w:t>
            </w:r>
            <w:r>
              <w:rPr>
                <w:sz w:val="26"/>
                <w:szCs w:val="26"/>
              </w:rPr>
              <w:t xml:space="preserve"> промышленности − 53 года, в АО "</w:t>
            </w:r>
            <w:r w:rsidRPr="00CA3D7E">
              <w:rPr>
                <w:sz w:val="26"/>
                <w:szCs w:val="26"/>
              </w:rPr>
              <w:t>ЭКОС</w:t>
            </w:r>
            <w:r>
              <w:rPr>
                <w:sz w:val="26"/>
                <w:szCs w:val="26"/>
              </w:rPr>
              <w:t>"</w:t>
            </w:r>
            <w:r w:rsidRPr="00CA3D7E">
              <w:rPr>
                <w:sz w:val="26"/>
                <w:szCs w:val="26"/>
              </w:rPr>
              <w:t xml:space="preserve"> − </w:t>
            </w:r>
            <w:r>
              <w:rPr>
                <w:sz w:val="26"/>
                <w:szCs w:val="26"/>
              </w:rPr>
              <w:t>29</w:t>
            </w:r>
            <w:r w:rsidRPr="00CA3D7E">
              <w:rPr>
                <w:sz w:val="26"/>
                <w:szCs w:val="26"/>
              </w:rPr>
              <w:t xml:space="preserve"> лет, доктор экономических наук, академик Международной академии связи, доля участия в уставном капитале АО </w:t>
            </w:r>
            <w:r>
              <w:rPr>
                <w:sz w:val="26"/>
                <w:szCs w:val="26"/>
              </w:rPr>
              <w:t>"</w:t>
            </w:r>
            <w:r w:rsidRPr="00CA3D7E">
              <w:rPr>
                <w:sz w:val="26"/>
                <w:szCs w:val="26"/>
              </w:rPr>
              <w:t>ЭКОС</w:t>
            </w:r>
            <w:r>
              <w:rPr>
                <w:sz w:val="26"/>
                <w:szCs w:val="26"/>
              </w:rPr>
              <w:t>"</w:t>
            </w:r>
            <w:r w:rsidRPr="00CA3D7E">
              <w:rPr>
                <w:sz w:val="26"/>
                <w:szCs w:val="26"/>
              </w:rPr>
              <w:t xml:space="preserve"> и доля принадлежащих ему обыкновенных акций АО </w:t>
            </w:r>
            <w:r>
              <w:rPr>
                <w:sz w:val="26"/>
                <w:szCs w:val="26"/>
              </w:rPr>
              <w:t>"</w:t>
            </w:r>
            <w:r w:rsidRPr="00CA3D7E">
              <w:rPr>
                <w:sz w:val="26"/>
                <w:szCs w:val="26"/>
              </w:rPr>
              <w:t>ЭКОС</w:t>
            </w:r>
            <w:r>
              <w:rPr>
                <w:sz w:val="26"/>
                <w:szCs w:val="26"/>
              </w:rPr>
              <w:t>"</w:t>
            </w:r>
            <w:r w:rsidRPr="00CA3D7E">
              <w:rPr>
                <w:sz w:val="26"/>
                <w:szCs w:val="26"/>
              </w:rPr>
              <w:t xml:space="preserve"> − 43,57%.</w:t>
            </w:r>
          </w:p>
        </w:tc>
      </w:tr>
    </w:tbl>
    <w:p w:rsidR="00BB5C16" w:rsidRDefault="00BB5C16" w:rsidP="00674C56">
      <w:pPr>
        <w:ind w:right="311" w:firstLine="567"/>
        <w:jc w:val="both"/>
        <w:rPr>
          <w:rFonts w:ascii="Times New Roman CYR" w:hAnsi="Times New Roman CYR" w:cs="Times New Roman CYR"/>
          <w:sz w:val="24"/>
          <w:szCs w:val="24"/>
        </w:rPr>
      </w:pPr>
    </w:p>
    <w:p w:rsidR="00BB5C16" w:rsidRDefault="00BB5C16">
      <w:pPr>
        <w:rPr>
          <w:rFonts w:ascii="Times New Roman CYR" w:hAnsi="Times New Roman CYR" w:cs="Times New Roman CYR"/>
          <w:sz w:val="24"/>
          <w:szCs w:val="24"/>
        </w:rPr>
      </w:pPr>
      <w:r>
        <w:rPr>
          <w:rFonts w:ascii="Times New Roman CYR" w:hAnsi="Times New Roman CYR" w:cs="Times New Roman CYR"/>
          <w:sz w:val="24"/>
          <w:szCs w:val="24"/>
        </w:rPr>
        <w:br w:type="page"/>
      </w:r>
    </w:p>
    <w:p w:rsidR="00BB5C16" w:rsidRPr="00A81726" w:rsidRDefault="00BB5C16" w:rsidP="00674C56">
      <w:pPr>
        <w:ind w:right="311" w:firstLine="567"/>
        <w:jc w:val="both"/>
        <w:rPr>
          <w:rFonts w:ascii="Times New Roman CYR" w:hAnsi="Times New Roman CYR" w:cs="Times New Roman CYR"/>
          <w:sz w:val="24"/>
          <w:szCs w:val="24"/>
        </w:rPr>
      </w:pPr>
    </w:p>
    <w:p w:rsidR="00BB5C16" w:rsidRPr="00E90732" w:rsidRDefault="00BB5C16" w:rsidP="00674C56">
      <w:pPr>
        <w:jc w:val="center"/>
        <w:rPr>
          <w:sz w:val="26"/>
          <w:szCs w:val="26"/>
        </w:rPr>
      </w:pPr>
      <w:r w:rsidRPr="00E90732">
        <w:rPr>
          <w:sz w:val="26"/>
          <w:szCs w:val="26"/>
        </w:rPr>
        <w:t>Сведения о совершенных в отчетном 2017 году членами Совета директоров сделках по приобретению или отчуждению акций АО "ЭКОС"</w:t>
      </w:r>
    </w:p>
    <w:p w:rsidR="00BB5C16" w:rsidRPr="00E90732" w:rsidRDefault="00BB5C16" w:rsidP="00674C56">
      <w:pPr>
        <w:rPr>
          <w:sz w:val="26"/>
          <w:szCs w:val="26"/>
        </w:rPr>
      </w:pPr>
    </w:p>
    <w:p w:rsidR="00BB5C16" w:rsidRPr="00084536" w:rsidRDefault="00BB5C16" w:rsidP="000F49C4">
      <w:pPr>
        <w:ind w:firstLine="709"/>
        <w:jc w:val="both"/>
        <w:rPr>
          <w:sz w:val="26"/>
          <w:szCs w:val="26"/>
        </w:rPr>
      </w:pPr>
      <w:r>
        <w:rPr>
          <w:sz w:val="26"/>
          <w:szCs w:val="26"/>
        </w:rPr>
        <w:t>Сделки в отчетном 2017 году по приобретению или отчуждению акций АО "ЭКОС" членами Совета директоров не совершались.</w:t>
      </w:r>
    </w:p>
    <w:p w:rsidR="00BB5C16" w:rsidRDefault="00BB5C16" w:rsidP="00674C56">
      <w:pPr>
        <w:rPr>
          <w:sz w:val="24"/>
          <w:szCs w:val="24"/>
        </w:rPr>
      </w:pPr>
    </w:p>
    <w:p w:rsidR="00BB5C16" w:rsidRPr="001B0F4C" w:rsidRDefault="00BB5C16" w:rsidP="00674C56">
      <w:pPr>
        <w:ind w:firstLine="709"/>
        <w:jc w:val="both"/>
        <w:rPr>
          <w:sz w:val="26"/>
          <w:szCs w:val="26"/>
        </w:rPr>
      </w:pPr>
      <w:r w:rsidRPr="00031859">
        <w:rPr>
          <w:sz w:val="26"/>
          <w:szCs w:val="26"/>
        </w:rPr>
        <w:t xml:space="preserve">Вознаграждения членам Совета директоров АО </w:t>
      </w:r>
      <w:r>
        <w:rPr>
          <w:sz w:val="26"/>
          <w:szCs w:val="26"/>
        </w:rPr>
        <w:t>"</w:t>
      </w:r>
      <w:r w:rsidRPr="00031859">
        <w:rPr>
          <w:sz w:val="26"/>
          <w:szCs w:val="26"/>
        </w:rPr>
        <w:t>ЭКОС</w:t>
      </w:r>
      <w:r>
        <w:rPr>
          <w:sz w:val="26"/>
          <w:szCs w:val="26"/>
        </w:rPr>
        <w:t>"</w:t>
      </w:r>
      <w:r w:rsidRPr="00031859">
        <w:rPr>
          <w:sz w:val="26"/>
          <w:szCs w:val="26"/>
        </w:rPr>
        <w:t xml:space="preserve"> в отчетном периоде не выплачивались.</w:t>
      </w:r>
      <w:r>
        <w:rPr>
          <w:sz w:val="26"/>
          <w:szCs w:val="26"/>
        </w:rPr>
        <w:t xml:space="preserve"> Оплата труда членов Совета директоров, работающих в АО "ЭКОС", в отчетном периоде производилась в соответствии со штатным расписанием.</w:t>
      </w:r>
    </w:p>
    <w:p w:rsidR="00BB5C16" w:rsidRDefault="00BB5C16" w:rsidP="0027255A">
      <w:pPr>
        <w:jc w:val="center"/>
        <w:rPr>
          <w:b/>
          <w:sz w:val="26"/>
          <w:szCs w:val="26"/>
        </w:rPr>
      </w:pPr>
    </w:p>
    <w:p w:rsidR="00BB5C16" w:rsidRPr="0095758D" w:rsidRDefault="00BB5C16" w:rsidP="0027255A">
      <w:pPr>
        <w:jc w:val="center"/>
        <w:rPr>
          <w:b/>
          <w:sz w:val="26"/>
          <w:szCs w:val="26"/>
        </w:rPr>
      </w:pPr>
      <w:r w:rsidRPr="0095758D">
        <w:rPr>
          <w:b/>
          <w:sz w:val="26"/>
          <w:szCs w:val="26"/>
        </w:rPr>
        <w:t>Сведения о генеральном директоре Общества</w:t>
      </w:r>
    </w:p>
    <w:p w:rsidR="00BB5C16" w:rsidRPr="0095758D" w:rsidRDefault="00BB5C16" w:rsidP="0027255A">
      <w:pPr>
        <w:jc w:val="center"/>
        <w:rPr>
          <w:b/>
          <w:sz w:val="26"/>
          <w:szCs w:val="26"/>
        </w:rPr>
      </w:pPr>
    </w:p>
    <w:p w:rsidR="00BB5C16" w:rsidRPr="0095758D" w:rsidRDefault="00BB5C16" w:rsidP="0027255A">
      <w:pPr>
        <w:ind w:firstLine="709"/>
        <w:jc w:val="both"/>
        <w:rPr>
          <w:sz w:val="26"/>
          <w:szCs w:val="26"/>
        </w:rPr>
      </w:pPr>
      <w:r w:rsidRPr="0095758D">
        <w:rPr>
          <w:sz w:val="26"/>
          <w:szCs w:val="26"/>
        </w:rPr>
        <w:t xml:space="preserve">На внеочередном общем собрании акционеров 02 июля 2015 г. (протокол № 26) генеральным директором АО </w:t>
      </w:r>
      <w:r>
        <w:rPr>
          <w:sz w:val="26"/>
          <w:szCs w:val="26"/>
        </w:rPr>
        <w:t>"</w:t>
      </w:r>
      <w:r w:rsidRPr="0095758D">
        <w:rPr>
          <w:sz w:val="26"/>
          <w:szCs w:val="26"/>
        </w:rPr>
        <w:t>ЭКОС</w:t>
      </w:r>
      <w:r>
        <w:rPr>
          <w:sz w:val="26"/>
          <w:szCs w:val="26"/>
        </w:rPr>
        <w:t>"</w:t>
      </w:r>
      <w:r w:rsidRPr="0095758D">
        <w:rPr>
          <w:sz w:val="26"/>
          <w:szCs w:val="26"/>
        </w:rPr>
        <w:t xml:space="preserve"> на срок 4 года избран:</w:t>
      </w:r>
    </w:p>
    <w:p w:rsidR="00BB5C16" w:rsidRPr="0095758D" w:rsidRDefault="00BB5C16" w:rsidP="0027255A">
      <w:pPr>
        <w:ind w:firstLine="709"/>
        <w:jc w:val="both"/>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663"/>
      </w:tblGrid>
      <w:tr w:rsidR="00BB5C16" w:rsidRPr="0095758D" w:rsidTr="00454418">
        <w:tc>
          <w:tcPr>
            <w:tcW w:w="2943" w:type="dxa"/>
            <w:tcBorders>
              <w:top w:val="nil"/>
              <w:left w:val="nil"/>
              <w:bottom w:val="nil"/>
              <w:right w:val="nil"/>
            </w:tcBorders>
          </w:tcPr>
          <w:p w:rsidR="00BB5C16" w:rsidRPr="0095758D" w:rsidRDefault="00BB5C16" w:rsidP="00454418">
            <w:pPr>
              <w:rPr>
                <w:b/>
                <w:sz w:val="26"/>
                <w:szCs w:val="26"/>
              </w:rPr>
            </w:pPr>
            <w:r w:rsidRPr="0095758D">
              <w:rPr>
                <w:b/>
                <w:sz w:val="26"/>
                <w:szCs w:val="26"/>
              </w:rPr>
              <w:t>Андреев</w:t>
            </w:r>
          </w:p>
          <w:p w:rsidR="00BB5C16" w:rsidRPr="0095758D" w:rsidRDefault="00BB5C16" w:rsidP="00454418">
            <w:pPr>
              <w:rPr>
                <w:b/>
                <w:sz w:val="26"/>
                <w:szCs w:val="26"/>
              </w:rPr>
            </w:pPr>
            <w:r w:rsidRPr="0095758D">
              <w:rPr>
                <w:b/>
                <w:sz w:val="26"/>
                <w:szCs w:val="26"/>
              </w:rPr>
              <w:t xml:space="preserve">Анатолий </w:t>
            </w:r>
          </w:p>
          <w:p w:rsidR="00BB5C16" w:rsidRPr="0095758D" w:rsidRDefault="00BB5C16" w:rsidP="00454418">
            <w:pPr>
              <w:rPr>
                <w:b/>
                <w:sz w:val="26"/>
                <w:szCs w:val="26"/>
              </w:rPr>
            </w:pPr>
            <w:r w:rsidRPr="0095758D">
              <w:rPr>
                <w:b/>
                <w:sz w:val="26"/>
                <w:szCs w:val="26"/>
              </w:rPr>
              <w:t>Сергеевич</w:t>
            </w:r>
          </w:p>
          <w:p w:rsidR="00BB5C16" w:rsidRPr="0095758D" w:rsidRDefault="00BB5C16" w:rsidP="00454418">
            <w:pPr>
              <w:rPr>
                <w:b/>
                <w:sz w:val="26"/>
                <w:szCs w:val="26"/>
              </w:rPr>
            </w:pPr>
          </w:p>
        </w:tc>
        <w:tc>
          <w:tcPr>
            <w:tcW w:w="6663" w:type="dxa"/>
            <w:tcBorders>
              <w:top w:val="nil"/>
              <w:left w:val="nil"/>
              <w:bottom w:val="nil"/>
              <w:right w:val="nil"/>
            </w:tcBorders>
          </w:tcPr>
          <w:p w:rsidR="00BB5C16" w:rsidRPr="0095758D" w:rsidRDefault="00BB5C16" w:rsidP="00B87DA4">
            <w:pPr>
              <w:jc w:val="both"/>
              <w:rPr>
                <w:sz w:val="26"/>
                <w:szCs w:val="26"/>
              </w:rPr>
            </w:pPr>
            <w:r w:rsidRPr="0095758D">
              <w:rPr>
                <w:sz w:val="26"/>
                <w:szCs w:val="26"/>
              </w:rPr>
              <w:t>Дата рождения – 16.03.1942, выпускник Новосибирского электротехнического института, стаж работы в оборонной промышленности − 5</w:t>
            </w:r>
            <w:r>
              <w:rPr>
                <w:sz w:val="26"/>
                <w:szCs w:val="26"/>
              </w:rPr>
              <w:t>4</w:t>
            </w:r>
            <w:r w:rsidRPr="0095758D">
              <w:rPr>
                <w:sz w:val="26"/>
                <w:szCs w:val="26"/>
              </w:rPr>
              <w:t xml:space="preserve"> года, в АО </w:t>
            </w:r>
            <w:r>
              <w:rPr>
                <w:sz w:val="26"/>
                <w:szCs w:val="26"/>
              </w:rPr>
              <w:t>"</w:t>
            </w:r>
            <w:r w:rsidRPr="0095758D">
              <w:rPr>
                <w:sz w:val="26"/>
                <w:szCs w:val="26"/>
              </w:rPr>
              <w:t>ЭКОС</w:t>
            </w:r>
            <w:r>
              <w:rPr>
                <w:sz w:val="26"/>
                <w:szCs w:val="26"/>
              </w:rPr>
              <w:t>"</w:t>
            </w:r>
            <w:r w:rsidRPr="0095758D">
              <w:rPr>
                <w:sz w:val="26"/>
                <w:szCs w:val="26"/>
              </w:rPr>
              <w:t xml:space="preserve"> − </w:t>
            </w:r>
            <w:r>
              <w:rPr>
                <w:sz w:val="26"/>
                <w:szCs w:val="26"/>
              </w:rPr>
              <w:t>10</w:t>
            </w:r>
            <w:r w:rsidRPr="0095758D">
              <w:rPr>
                <w:sz w:val="26"/>
                <w:szCs w:val="26"/>
              </w:rPr>
              <w:t xml:space="preserve"> лет, акций АО </w:t>
            </w:r>
            <w:r>
              <w:rPr>
                <w:sz w:val="26"/>
                <w:szCs w:val="26"/>
              </w:rPr>
              <w:t>"</w:t>
            </w:r>
            <w:r w:rsidRPr="0095758D">
              <w:rPr>
                <w:sz w:val="26"/>
                <w:szCs w:val="26"/>
              </w:rPr>
              <w:t>ЭКОС</w:t>
            </w:r>
            <w:r>
              <w:rPr>
                <w:sz w:val="26"/>
                <w:szCs w:val="26"/>
              </w:rPr>
              <w:t>"</w:t>
            </w:r>
            <w:r w:rsidRPr="0095758D">
              <w:rPr>
                <w:sz w:val="26"/>
                <w:szCs w:val="26"/>
              </w:rPr>
              <w:t xml:space="preserve"> не имеет. </w:t>
            </w:r>
          </w:p>
        </w:tc>
      </w:tr>
    </w:tbl>
    <w:p w:rsidR="00BB5C16" w:rsidRPr="0095758D" w:rsidRDefault="00BB5C16" w:rsidP="001B0F4C">
      <w:pPr>
        <w:ind w:firstLine="709"/>
        <w:jc w:val="both"/>
        <w:rPr>
          <w:sz w:val="26"/>
          <w:szCs w:val="26"/>
        </w:rPr>
      </w:pPr>
    </w:p>
    <w:p w:rsidR="00BB5C16" w:rsidRPr="0095758D" w:rsidRDefault="00BB5C16" w:rsidP="007655C8">
      <w:pPr>
        <w:ind w:firstLine="720"/>
        <w:jc w:val="both"/>
        <w:rPr>
          <w:sz w:val="26"/>
          <w:szCs w:val="26"/>
        </w:rPr>
      </w:pPr>
      <w:r w:rsidRPr="0095758D">
        <w:rPr>
          <w:sz w:val="26"/>
          <w:szCs w:val="26"/>
        </w:rPr>
        <w:t xml:space="preserve">Вознаграждения </w:t>
      </w:r>
      <w:r w:rsidRPr="0095758D">
        <w:rPr>
          <w:sz w:val="26"/>
        </w:rPr>
        <w:t xml:space="preserve"> генеральному директору</w:t>
      </w:r>
      <w:r w:rsidRPr="0095758D">
        <w:rPr>
          <w:sz w:val="26"/>
          <w:szCs w:val="26"/>
        </w:rPr>
        <w:t xml:space="preserve"> в отчетном периоде не выплачивались. Оплата труда генерального директора в отчетном периоде производилась в соответствии со штатным расписанием.</w:t>
      </w:r>
    </w:p>
    <w:p w:rsidR="00BB5C16" w:rsidRDefault="00BB5C16" w:rsidP="00D4462A">
      <w:pPr>
        <w:jc w:val="center"/>
        <w:rPr>
          <w:b/>
          <w:sz w:val="26"/>
          <w:szCs w:val="26"/>
        </w:rPr>
      </w:pPr>
    </w:p>
    <w:p w:rsidR="00BB5C16" w:rsidRPr="008A6DE5" w:rsidRDefault="00BB5C16" w:rsidP="00D4462A">
      <w:pPr>
        <w:jc w:val="center"/>
        <w:rPr>
          <w:b/>
          <w:sz w:val="26"/>
          <w:szCs w:val="26"/>
        </w:rPr>
      </w:pPr>
      <w:r w:rsidRPr="008A6DE5">
        <w:rPr>
          <w:b/>
          <w:sz w:val="26"/>
          <w:szCs w:val="26"/>
        </w:rPr>
        <w:t>Информация</w:t>
      </w:r>
    </w:p>
    <w:p w:rsidR="00BB5C16" w:rsidRPr="008A6DE5" w:rsidRDefault="00BB5C16" w:rsidP="00D4462A">
      <w:pPr>
        <w:jc w:val="center"/>
        <w:rPr>
          <w:sz w:val="26"/>
          <w:szCs w:val="26"/>
        </w:rPr>
      </w:pPr>
      <w:r w:rsidRPr="008A6DE5">
        <w:rPr>
          <w:b/>
          <w:sz w:val="26"/>
          <w:szCs w:val="26"/>
        </w:rPr>
        <w:t>об объеме каждого из энергоресурсов, использованных в отчетном 2017 году</w:t>
      </w:r>
    </w:p>
    <w:p w:rsidR="00BB5C16" w:rsidRPr="00674C56" w:rsidRDefault="00BB5C16" w:rsidP="00D4462A">
      <w:pPr>
        <w:rPr>
          <w:sz w:val="26"/>
          <w:szCs w:val="26"/>
          <w:highlight w:val="yellow"/>
        </w:rPr>
      </w:pPr>
    </w:p>
    <w:tbl>
      <w:tblPr>
        <w:tblW w:w="0" w:type="auto"/>
        <w:jc w:val="center"/>
        <w:tblInd w:w="108" w:type="dxa"/>
        <w:tblLayout w:type="fixed"/>
        <w:tblLook w:val="0000"/>
      </w:tblPr>
      <w:tblGrid>
        <w:gridCol w:w="4146"/>
        <w:gridCol w:w="1689"/>
        <w:gridCol w:w="1689"/>
        <w:gridCol w:w="1710"/>
      </w:tblGrid>
      <w:tr w:rsidR="00BB5C16" w:rsidRPr="00674C56" w:rsidTr="00D4462A">
        <w:trPr>
          <w:trHeight w:val="140"/>
          <w:tblHeader/>
          <w:jc w:val="center"/>
        </w:trPr>
        <w:tc>
          <w:tcPr>
            <w:tcW w:w="4146" w:type="dxa"/>
            <w:tcBorders>
              <w:top w:val="single" w:sz="4" w:space="0" w:color="000000"/>
              <w:left w:val="single" w:sz="4" w:space="0" w:color="000000"/>
              <w:bottom w:val="single" w:sz="4" w:space="0" w:color="000000"/>
            </w:tcBorders>
            <w:vAlign w:val="center"/>
          </w:tcPr>
          <w:p w:rsidR="00BB5C16" w:rsidRPr="008A6DE5" w:rsidRDefault="00BB5C16" w:rsidP="00D4462A">
            <w:pPr>
              <w:jc w:val="center"/>
              <w:rPr>
                <w:sz w:val="24"/>
                <w:szCs w:val="24"/>
              </w:rPr>
            </w:pPr>
            <w:r w:rsidRPr="008A6DE5">
              <w:rPr>
                <w:sz w:val="24"/>
                <w:szCs w:val="24"/>
              </w:rPr>
              <w:t>Вид энергетического ресурса</w:t>
            </w:r>
          </w:p>
        </w:tc>
        <w:tc>
          <w:tcPr>
            <w:tcW w:w="1689" w:type="dxa"/>
            <w:tcBorders>
              <w:top w:val="single" w:sz="4" w:space="0" w:color="000000"/>
              <w:left w:val="single" w:sz="4" w:space="0" w:color="000000"/>
              <w:bottom w:val="single" w:sz="4" w:space="0" w:color="000000"/>
            </w:tcBorders>
            <w:vAlign w:val="center"/>
          </w:tcPr>
          <w:p w:rsidR="00BB5C16" w:rsidRPr="008A6DE5" w:rsidRDefault="00BB5C16" w:rsidP="00D4462A">
            <w:pPr>
              <w:jc w:val="center"/>
              <w:rPr>
                <w:sz w:val="24"/>
                <w:szCs w:val="24"/>
              </w:rPr>
            </w:pPr>
            <w:r w:rsidRPr="008A6DE5">
              <w:rPr>
                <w:sz w:val="24"/>
                <w:szCs w:val="24"/>
              </w:rPr>
              <w:t>Объем потребления в натуральном выражении</w:t>
            </w:r>
          </w:p>
        </w:tc>
        <w:tc>
          <w:tcPr>
            <w:tcW w:w="1689" w:type="dxa"/>
            <w:tcBorders>
              <w:top w:val="single" w:sz="4" w:space="0" w:color="000000"/>
              <w:left w:val="single" w:sz="4" w:space="0" w:color="000000"/>
              <w:bottom w:val="single" w:sz="4" w:space="0" w:color="000000"/>
            </w:tcBorders>
            <w:vAlign w:val="center"/>
          </w:tcPr>
          <w:p w:rsidR="00BB5C16" w:rsidRPr="008A6DE5" w:rsidRDefault="00BB5C16" w:rsidP="00D4462A">
            <w:pPr>
              <w:jc w:val="center"/>
              <w:rPr>
                <w:sz w:val="24"/>
                <w:szCs w:val="24"/>
              </w:rPr>
            </w:pPr>
            <w:r w:rsidRPr="008A6DE5">
              <w:rPr>
                <w:sz w:val="24"/>
                <w:szCs w:val="24"/>
              </w:rPr>
              <w:t>Единица измерения</w:t>
            </w:r>
          </w:p>
        </w:tc>
        <w:tc>
          <w:tcPr>
            <w:tcW w:w="1710" w:type="dxa"/>
            <w:tcBorders>
              <w:top w:val="single" w:sz="4" w:space="0" w:color="000000"/>
              <w:left w:val="single" w:sz="4" w:space="0" w:color="000000"/>
              <w:bottom w:val="single" w:sz="4" w:space="0" w:color="000000"/>
              <w:right w:val="single" w:sz="4" w:space="0" w:color="000000"/>
            </w:tcBorders>
            <w:vAlign w:val="center"/>
          </w:tcPr>
          <w:p w:rsidR="00BB5C16" w:rsidRPr="008A6DE5" w:rsidRDefault="00BB5C16" w:rsidP="00D4462A">
            <w:pPr>
              <w:jc w:val="center"/>
              <w:rPr>
                <w:sz w:val="24"/>
                <w:szCs w:val="24"/>
              </w:rPr>
            </w:pPr>
            <w:r w:rsidRPr="008A6DE5">
              <w:rPr>
                <w:sz w:val="24"/>
                <w:szCs w:val="24"/>
              </w:rPr>
              <w:t>Объем потребления,</w:t>
            </w:r>
          </w:p>
          <w:p w:rsidR="00BB5C16" w:rsidRPr="008A6DE5" w:rsidRDefault="00BB5C16" w:rsidP="00D4462A">
            <w:pPr>
              <w:jc w:val="center"/>
              <w:rPr>
                <w:sz w:val="24"/>
                <w:szCs w:val="24"/>
              </w:rPr>
            </w:pPr>
            <w:r w:rsidRPr="008A6DE5">
              <w:rPr>
                <w:sz w:val="24"/>
                <w:szCs w:val="24"/>
              </w:rPr>
              <w:t>тыс. рублей</w:t>
            </w:r>
          </w:p>
        </w:tc>
      </w:tr>
      <w:tr w:rsidR="00BB5C16" w:rsidRPr="00674C56" w:rsidTr="00D4462A">
        <w:trPr>
          <w:jc w:val="center"/>
        </w:trPr>
        <w:tc>
          <w:tcPr>
            <w:tcW w:w="4146" w:type="dxa"/>
            <w:tcBorders>
              <w:top w:val="single" w:sz="4" w:space="0" w:color="000000"/>
              <w:left w:val="single" w:sz="4" w:space="0" w:color="000000"/>
              <w:bottom w:val="single" w:sz="4" w:space="0" w:color="000000"/>
            </w:tcBorders>
          </w:tcPr>
          <w:p w:rsidR="00BB5C16" w:rsidRPr="008A6DE5" w:rsidRDefault="00BB5C16" w:rsidP="00D4462A">
            <w:pPr>
              <w:rPr>
                <w:sz w:val="24"/>
                <w:szCs w:val="24"/>
              </w:rPr>
            </w:pPr>
            <w:r w:rsidRPr="008A6DE5">
              <w:rPr>
                <w:sz w:val="24"/>
                <w:szCs w:val="24"/>
              </w:rPr>
              <w:t>Атомная энергия</w:t>
            </w:r>
          </w:p>
        </w:tc>
        <w:tc>
          <w:tcPr>
            <w:tcW w:w="1689" w:type="dxa"/>
            <w:tcBorders>
              <w:top w:val="single" w:sz="4" w:space="0" w:color="000000"/>
              <w:left w:val="single" w:sz="4" w:space="0" w:color="000000"/>
              <w:bottom w:val="single" w:sz="4" w:space="0" w:color="000000"/>
            </w:tcBorders>
          </w:tcPr>
          <w:p w:rsidR="00BB5C16" w:rsidRPr="008A6DE5" w:rsidRDefault="00BB5C16" w:rsidP="00D4462A">
            <w:pPr>
              <w:jc w:val="center"/>
              <w:rPr>
                <w:sz w:val="24"/>
                <w:szCs w:val="24"/>
              </w:rPr>
            </w:pPr>
            <w:r w:rsidRPr="008A6DE5">
              <w:rPr>
                <w:sz w:val="24"/>
                <w:szCs w:val="24"/>
              </w:rPr>
              <w:t>-</w:t>
            </w:r>
          </w:p>
        </w:tc>
        <w:tc>
          <w:tcPr>
            <w:tcW w:w="1689" w:type="dxa"/>
            <w:tcBorders>
              <w:top w:val="single" w:sz="4" w:space="0" w:color="000000"/>
              <w:left w:val="single" w:sz="4" w:space="0" w:color="000000"/>
              <w:bottom w:val="single" w:sz="4" w:space="0" w:color="000000"/>
            </w:tcBorders>
            <w:vAlign w:val="center"/>
          </w:tcPr>
          <w:p w:rsidR="00BB5C16" w:rsidRPr="008A6DE5" w:rsidRDefault="00BB5C16" w:rsidP="00D4462A">
            <w:pPr>
              <w:jc w:val="center"/>
              <w:rPr>
                <w:sz w:val="24"/>
                <w:szCs w:val="24"/>
              </w:rPr>
            </w:pPr>
            <w:r w:rsidRPr="008A6DE5">
              <w:rPr>
                <w:sz w:val="24"/>
                <w:szCs w:val="24"/>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BB5C16" w:rsidRPr="008A6DE5" w:rsidRDefault="00BB5C16" w:rsidP="00D4462A">
            <w:pPr>
              <w:jc w:val="center"/>
              <w:rPr>
                <w:sz w:val="24"/>
                <w:szCs w:val="24"/>
              </w:rPr>
            </w:pPr>
            <w:r w:rsidRPr="008A6DE5">
              <w:rPr>
                <w:sz w:val="24"/>
                <w:szCs w:val="24"/>
              </w:rPr>
              <w:t>-</w:t>
            </w:r>
          </w:p>
        </w:tc>
      </w:tr>
      <w:tr w:rsidR="00BB5C16" w:rsidRPr="00674C56" w:rsidTr="00D4462A">
        <w:trPr>
          <w:trHeight w:val="140"/>
          <w:jc w:val="center"/>
        </w:trPr>
        <w:tc>
          <w:tcPr>
            <w:tcW w:w="4146" w:type="dxa"/>
            <w:tcBorders>
              <w:top w:val="single" w:sz="4" w:space="0" w:color="000000"/>
              <w:left w:val="single" w:sz="4" w:space="0" w:color="000000"/>
              <w:bottom w:val="single" w:sz="4" w:space="0" w:color="000000"/>
            </w:tcBorders>
          </w:tcPr>
          <w:p w:rsidR="00BB5C16" w:rsidRPr="008A6DE5" w:rsidRDefault="00BB5C16" w:rsidP="00D4462A">
            <w:pPr>
              <w:rPr>
                <w:sz w:val="24"/>
                <w:szCs w:val="24"/>
              </w:rPr>
            </w:pPr>
            <w:r w:rsidRPr="008A6DE5">
              <w:rPr>
                <w:sz w:val="24"/>
                <w:szCs w:val="24"/>
              </w:rPr>
              <w:t>Тепловая энергия</w:t>
            </w:r>
          </w:p>
        </w:tc>
        <w:tc>
          <w:tcPr>
            <w:tcW w:w="1689" w:type="dxa"/>
            <w:tcBorders>
              <w:top w:val="single" w:sz="4" w:space="0" w:color="000000"/>
              <w:left w:val="single" w:sz="4" w:space="0" w:color="000000"/>
              <w:bottom w:val="single" w:sz="4" w:space="0" w:color="000000"/>
            </w:tcBorders>
          </w:tcPr>
          <w:p w:rsidR="00BB5C16" w:rsidRPr="008A6DE5" w:rsidRDefault="00BB5C16" w:rsidP="004B6241">
            <w:pPr>
              <w:jc w:val="center"/>
              <w:rPr>
                <w:sz w:val="24"/>
                <w:szCs w:val="24"/>
              </w:rPr>
            </w:pPr>
            <w:r w:rsidRPr="008A6DE5">
              <w:rPr>
                <w:sz w:val="24"/>
                <w:szCs w:val="24"/>
              </w:rPr>
              <w:t>63,</w:t>
            </w:r>
            <w:r w:rsidRPr="008A6DE5">
              <w:rPr>
                <w:sz w:val="24"/>
                <w:szCs w:val="24"/>
                <w:lang w:val="en-US"/>
              </w:rPr>
              <w:t>373</w:t>
            </w:r>
          </w:p>
        </w:tc>
        <w:tc>
          <w:tcPr>
            <w:tcW w:w="1689" w:type="dxa"/>
            <w:tcBorders>
              <w:top w:val="single" w:sz="4" w:space="0" w:color="000000"/>
              <w:left w:val="single" w:sz="4" w:space="0" w:color="000000"/>
              <w:bottom w:val="single" w:sz="4" w:space="0" w:color="000000"/>
            </w:tcBorders>
            <w:vAlign w:val="center"/>
          </w:tcPr>
          <w:p w:rsidR="00BB5C16" w:rsidRPr="008A6DE5" w:rsidRDefault="00BB5C16" w:rsidP="00D4462A">
            <w:pPr>
              <w:jc w:val="center"/>
              <w:rPr>
                <w:sz w:val="24"/>
                <w:szCs w:val="24"/>
              </w:rPr>
            </w:pPr>
            <w:r w:rsidRPr="008A6DE5">
              <w:rPr>
                <w:sz w:val="24"/>
                <w:szCs w:val="24"/>
              </w:rPr>
              <w:t>Гкал</w:t>
            </w:r>
          </w:p>
        </w:tc>
        <w:tc>
          <w:tcPr>
            <w:tcW w:w="1710" w:type="dxa"/>
            <w:tcBorders>
              <w:top w:val="single" w:sz="4" w:space="0" w:color="000000"/>
              <w:left w:val="single" w:sz="4" w:space="0" w:color="000000"/>
              <w:bottom w:val="single" w:sz="4" w:space="0" w:color="000000"/>
              <w:right w:val="single" w:sz="4" w:space="0" w:color="000000"/>
            </w:tcBorders>
            <w:vAlign w:val="center"/>
          </w:tcPr>
          <w:p w:rsidR="00BB5C16" w:rsidRPr="008A6DE5" w:rsidRDefault="00BB5C16" w:rsidP="004B6241">
            <w:pPr>
              <w:jc w:val="center"/>
              <w:rPr>
                <w:sz w:val="24"/>
                <w:szCs w:val="24"/>
              </w:rPr>
            </w:pPr>
            <w:r w:rsidRPr="008A6DE5">
              <w:rPr>
                <w:sz w:val="24"/>
                <w:szCs w:val="24"/>
              </w:rPr>
              <w:t>133,2</w:t>
            </w:r>
          </w:p>
        </w:tc>
      </w:tr>
      <w:tr w:rsidR="00BB5C16" w:rsidRPr="00674C56" w:rsidTr="00D4462A">
        <w:trPr>
          <w:trHeight w:val="140"/>
          <w:jc w:val="center"/>
        </w:trPr>
        <w:tc>
          <w:tcPr>
            <w:tcW w:w="4146" w:type="dxa"/>
            <w:tcBorders>
              <w:top w:val="single" w:sz="4" w:space="0" w:color="000000"/>
              <w:left w:val="single" w:sz="4" w:space="0" w:color="000000"/>
              <w:bottom w:val="single" w:sz="4" w:space="0" w:color="000000"/>
            </w:tcBorders>
          </w:tcPr>
          <w:p w:rsidR="00BB5C16" w:rsidRPr="008A6DE5" w:rsidRDefault="00BB5C16" w:rsidP="00D4462A">
            <w:pPr>
              <w:rPr>
                <w:sz w:val="24"/>
                <w:szCs w:val="24"/>
              </w:rPr>
            </w:pPr>
            <w:r w:rsidRPr="008A6DE5">
              <w:rPr>
                <w:sz w:val="24"/>
                <w:szCs w:val="24"/>
              </w:rPr>
              <w:t>Электрическая энергия</w:t>
            </w:r>
          </w:p>
        </w:tc>
        <w:tc>
          <w:tcPr>
            <w:tcW w:w="1689" w:type="dxa"/>
            <w:tcBorders>
              <w:top w:val="single" w:sz="4" w:space="0" w:color="000000"/>
              <w:left w:val="single" w:sz="4" w:space="0" w:color="000000"/>
              <w:bottom w:val="single" w:sz="4" w:space="0" w:color="000000"/>
            </w:tcBorders>
          </w:tcPr>
          <w:p w:rsidR="00BB5C16" w:rsidRPr="008A6DE5" w:rsidRDefault="00BB5C16" w:rsidP="00D4462A">
            <w:pPr>
              <w:jc w:val="center"/>
              <w:rPr>
                <w:sz w:val="24"/>
                <w:szCs w:val="24"/>
              </w:rPr>
            </w:pPr>
            <w:r w:rsidRPr="008A6DE5">
              <w:rPr>
                <w:sz w:val="24"/>
                <w:szCs w:val="24"/>
              </w:rPr>
              <w:t>32263</w:t>
            </w:r>
            <w:r>
              <w:rPr>
                <w:sz w:val="24"/>
                <w:szCs w:val="24"/>
              </w:rPr>
              <w:t>,0</w:t>
            </w:r>
          </w:p>
        </w:tc>
        <w:tc>
          <w:tcPr>
            <w:tcW w:w="1689" w:type="dxa"/>
            <w:tcBorders>
              <w:top w:val="single" w:sz="4" w:space="0" w:color="000000"/>
              <w:left w:val="single" w:sz="4" w:space="0" w:color="000000"/>
              <w:bottom w:val="single" w:sz="4" w:space="0" w:color="000000"/>
            </w:tcBorders>
            <w:vAlign w:val="center"/>
          </w:tcPr>
          <w:p w:rsidR="00BB5C16" w:rsidRPr="008A6DE5" w:rsidRDefault="00BB5C16" w:rsidP="00D4462A">
            <w:pPr>
              <w:jc w:val="center"/>
              <w:rPr>
                <w:sz w:val="24"/>
                <w:szCs w:val="24"/>
              </w:rPr>
            </w:pPr>
            <w:r w:rsidRPr="008A6DE5">
              <w:rPr>
                <w:sz w:val="24"/>
                <w:szCs w:val="24"/>
              </w:rPr>
              <w:t>кВт.ч</w:t>
            </w:r>
          </w:p>
        </w:tc>
        <w:tc>
          <w:tcPr>
            <w:tcW w:w="1710" w:type="dxa"/>
            <w:tcBorders>
              <w:top w:val="single" w:sz="4" w:space="0" w:color="000000"/>
              <w:left w:val="single" w:sz="4" w:space="0" w:color="000000"/>
              <w:bottom w:val="single" w:sz="4" w:space="0" w:color="000000"/>
              <w:right w:val="single" w:sz="4" w:space="0" w:color="000000"/>
            </w:tcBorders>
            <w:vAlign w:val="center"/>
          </w:tcPr>
          <w:p w:rsidR="00BB5C16" w:rsidRPr="008A6DE5" w:rsidRDefault="00BB5C16" w:rsidP="00D4462A">
            <w:pPr>
              <w:jc w:val="center"/>
              <w:rPr>
                <w:sz w:val="24"/>
                <w:szCs w:val="24"/>
              </w:rPr>
            </w:pPr>
            <w:r w:rsidRPr="008A6DE5">
              <w:rPr>
                <w:sz w:val="24"/>
                <w:szCs w:val="24"/>
              </w:rPr>
              <w:t>200,2</w:t>
            </w:r>
          </w:p>
        </w:tc>
      </w:tr>
      <w:tr w:rsidR="00BB5C16" w:rsidRPr="008A6DE5" w:rsidTr="00D4462A">
        <w:trPr>
          <w:trHeight w:val="140"/>
          <w:jc w:val="center"/>
        </w:trPr>
        <w:tc>
          <w:tcPr>
            <w:tcW w:w="4146" w:type="dxa"/>
            <w:tcBorders>
              <w:top w:val="single" w:sz="4" w:space="0" w:color="000000"/>
              <w:left w:val="single" w:sz="4" w:space="0" w:color="000000"/>
              <w:bottom w:val="single" w:sz="4" w:space="0" w:color="000000"/>
            </w:tcBorders>
          </w:tcPr>
          <w:p w:rsidR="00BB5C16" w:rsidRPr="008A6DE5" w:rsidRDefault="00BB5C16" w:rsidP="00D4462A">
            <w:pPr>
              <w:ind w:left="317" w:hanging="283"/>
              <w:rPr>
                <w:sz w:val="24"/>
                <w:szCs w:val="24"/>
              </w:rPr>
            </w:pPr>
            <w:r w:rsidRPr="008A6DE5">
              <w:rPr>
                <w:sz w:val="24"/>
                <w:szCs w:val="24"/>
              </w:rPr>
              <w:t>Электромагнитная энергия</w:t>
            </w:r>
          </w:p>
        </w:tc>
        <w:tc>
          <w:tcPr>
            <w:tcW w:w="1689" w:type="dxa"/>
            <w:tcBorders>
              <w:top w:val="single" w:sz="4" w:space="0" w:color="000000"/>
              <w:left w:val="single" w:sz="4" w:space="0" w:color="000000"/>
              <w:bottom w:val="single" w:sz="4" w:space="0" w:color="000000"/>
            </w:tcBorders>
          </w:tcPr>
          <w:p w:rsidR="00BB5C16" w:rsidRPr="008A6DE5" w:rsidRDefault="00BB5C16" w:rsidP="00D4462A">
            <w:pPr>
              <w:jc w:val="center"/>
              <w:rPr>
                <w:sz w:val="24"/>
                <w:szCs w:val="24"/>
              </w:rPr>
            </w:pPr>
            <w:r w:rsidRPr="008A6DE5">
              <w:rPr>
                <w:sz w:val="24"/>
                <w:szCs w:val="24"/>
              </w:rPr>
              <w:t>-</w:t>
            </w:r>
          </w:p>
        </w:tc>
        <w:tc>
          <w:tcPr>
            <w:tcW w:w="1689" w:type="dxa"/>
            <w:tcBorders>
              <w:top w:val="single" w:sz="4" w:space="0" w:color="000000"/>
              <w:left w:val="single" w:sz="4" w:space="0" w:color="000000"/>
              <w:bottom w:val="single" w:sz="4" w:space="0" w:color="000000"/>
            </w:tcBorders>
            <w:vAlign w:val="center"/>
          </w:tcPr>
          <w:p w:rsidR="00BB5C16" w:rsidRPr="008A6DE5" w:rsidRDefault="00BB5C16" w:rsidP="00D4462A">
            <w:pPr>
              <w:jc w:val="center"/>
              <w:rPr>
                <w:sz w:val="24"/>
                <w:szCs w:val="24"/>
              </w:rPr>
            </w:pPr>
            <w:r w:rsidRPr="008A6DE5">
              <w:rPr>
                <w:sz w:val="24"/>
                <w:szCs w:val="24"/>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BB5C16" w:rsidRPr="008A6DE5" w:rsidRDefault="00BB5C16" w:rsidP="00D4462A">
            <w:pPr>
              <w:jc w:val="center"/>
              <w:rPr>
                <w:sz w:val="24"/>
                <w:szCs w:val="24"/>
              </w:rPr>
            </w:pPr>
            <w:r w:rsidRPr="008A6DE5">
              <w:rPr>
                <w:sz w:val="24"/>
                <w:szCs w:val="24"/>
              </w:rPr>
              <w:t>-</w:t>
            </w:r>
          </w:p>
        </w:tc>
      </w:tr>
      <w:tr w:rsidR="00BB5C16" w:rsidRPr="00674C56" w:rsidTr="00D4462A">
        <w:trPr>
          <w:trHeight w:val="140"/>
          <w:jc w:val="center"/>
        </w:trPr>
        <w:tc>
          <w:tcPr>
            <w:tcW w:w="4146" w:type="dxa"/>
            <w:tcBorders>
              <w:top w:val="single" w:sz="4" w:space="0" w:color="000000"/>
              <w:left w:val="single" w:sz="4" w:space="0" w:color="000000"/>
              <w:bottom w:val="single" w:sz="4" w:space="0" w:color="000000"/>
            </w:tcBorders>
          </w:tcPr>
          <w:p w:rsidR="00BB5C16" w:rsidRPr="008A6DE5" w:rsidRDefault="00BB5C16" w:rsidP="00D4462A">
            <w:pPr>
              <w:ind w:left="317" w:hanging="283"/>
              <w:rPr>
                <w:sz w:val="24"/>
                <w:szCs w:val="24"/>
              </w:rPr>
            </w:pPr>
            <w:r w:rsidRPr="008A6DE5">
              <w:rPr>
                <w:sz w:val="24"/>
                <w:szCs w:val="24"/>
              </w:rPr>
              <w:t>Нефть</w:t>
            </w:r>
          </w:p>
        </w:tc>
        <w:tc>
          <w:tcPr>
            <w:tcW w:w="1689" w:type="dxa"/>
            <w:tcBorders>
              <w:top w:val="single" w:sz="4" w:space="0" w:color="000000"/>
              <w:left w:val="single" w:sz="4" w:space="0" w:color="000000"/>
              <w:bottom w:val="single" w:sz="4" w:space="0" w:color="000000"/>
            </w:tcBorders>
          </w:tcPr>
          <w:p w:rsidR="00BB5C16" w:rsidRPr="008A6DE5" w:rsidRDefault="00BB5C16" w:rsidP="00D4462A">
            <w:pPr>
              <w:jc w:val="center"/>
              <w:rPr>
                <w:sz w:val="24"/>
                <w:szCs w:val="24"/>
              </w:rPr>
            </w:pPr>
            <w:r w:rsidRPr="008A6DE5">
              <w:rPr>
                <w:sz w:val="24"/>
                <w:szCs w:val="24"/>
              </w:rPr>
              <w:t>-</w:t>
            </w:r>
          </w:p>
        </w:tc>
        <w:tc>
          <w:tcPr>
            <w:tcW w:w="1689" w:type="dxa"/>
            <w:tcBorders>
              <w:top w:val="single" w:sz="4" w:space="0" w:color="000000"/>
              <w:left w:val="single" w:sz="4" w:space="0" w:color="000000"/>
              <w:bottom w:val="single" w:sz="4" w:space="0" w:color="000000"/>
            </w:tcBorders>
            <w:vAlign w:val="center"/>
          </w:tcPr>
          <w:p w:rsidR="00BB5C16" w:rsidRPr="008A6DE5" w:rsidRDefault="00BB5C16" w:rsidP="00D4462A">
            <w:pPr>
              <w:jc w:val="center"/>
              <w:rPr>
                <w:sz w:val="24"/>
                <w:szCs w:val="24"/>
              </w:rPr>
            </w:pPr>
            <w:r w:rsidRPr="008A6DE5">
              <w:rPr>
                <w:sz w:val="24"/>
                <w:szCs w:val="24"/>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BB5C16" w:rsidRPr="008A6DE5" w:rsidRDefault="00BB5C16" w:rsidP="00D4462A">
            <w:pPr>
              <w:jc w:val="center"/>
              <w:rPr>
                <w:sz w:val="24"/>
                <w:szCs w:val="24"/>
              </w:rPr>
            </w:pPr>
            <w:r w:rsidRPr="008A6DE5">
              <w:rPr>
                <w:sz w:val="24"/>
                <w:szCs w:val="24"/>
              </w:rPr>
              <w:t>-</w:t>
            </w:r>
          </w:p>
        </w:tc>
      </w:tr>
      <w:tr w:rsidR="00BB5C16" w:rsidRPr="008A6DE5" w:rsidTr="00D4462A">
        <w:trPr>
          <w:trHeight w:val="140"/>
          <w:jc w:val="center"/>
        </w:trPr>
        <w:tc>
          <w:tcPr>
            <w:tcW w:w="4146" w:type="dxa"/>
            <w:tcBorders>
              <w:top w:val="single" w:sz="4" w:space="0" w:color="000000"/>
              <w:left w:val="single" w:sz="4" w:space="0" w:color="000000"/>
              <w:bottom w:val="single" w:sz="4" w:space="0" w:color="000000"/>
            </w:tcBorders>
          </w:tcPr>
          <w:p w:rsidR="00BB5C16" w:rsidRPr="008A6DE5" w:rsidRDefault="00BB5C16" w:rsidP="00D4462A">
            <w:pPr>
              <w:rPr>
                <w:sz w:val="24"/>
                <w:szCs w:val="24"/>
              </w:rPr>
            </w:pPr>
            <w:r w:rsidRPr="008A6DE5">
              <w:rPr>
                <w:sz w:val="24"/>
                <w:szCs w:val="24"/>
              </w:rPr>
              <w:t>Бензин автомобильный</w:t>
            </w:r>
          </w:p>
        </w:tc>
        <w:tc>
          <w:tcPr>
            <w:tcW w:w="1689" w:type="dxa"/>
            <w:tcBorders>
              <w:top w:val="single" w:sz="4" w:space="0" w:color="000000"/>
              <w:left w:val="single" w:sz="4" w:space="0" w:color="000000"/>
              <w:bottom w:val="single" w:sz="4" w:space="0" w:color="000000"/>
            </w:tcBorders>
          </w:tcPr>
          <w:p w:rsidR="00BB5C16" w:rsidRPr="008A6DE5" w:rsidRDefault="00BB5C16" w:rsidP="004B6241">
            <w:pPr>
              <w:jc w:val="center"/>
              <w:rPr>
                <w:sz w:val="24"/>
                <w:szCs w:val="24"/>
              </w:rPr>
            </w:pPr>
            <w:r w:rsidRPr="008A6DE5">
              <w:rPr>
                <w:sz w:val="24"/>
                <w:szCs w:val="24"/>
              </w:rPr>
              <w:t>1370,0</w:t>
            </w:r>
          </w:p>
        </w:tc>
        <w:tc>
          <w:tcPr>
            <w:tcW w:w="1689" w:type="dxa"/>
            <w:tcBorders>
              <w:top w:val="single" w:sz="4" w:space="0" w:color="000000"/>
              <w:left w:val="single" w:sz="4" w:space="0" w:color="000000"/>
              <w:bottom w:val="single" w:sz="4" w:space="0" w:color="000000"/>
            </w:tcBorders>
            <w:vAlign w:val="center"/>
          </w:tcPr>
          <w:p w:rsidR="00BB5C16" w:rsidRPr="008A6DE5" w:rsidRDefault="00BB5C16" w:rsidP="00D4462A">
            <w:pPr>
              <w:jc w:val="center"/>
              <w:rPr>
                <w:sz w:val="24"/>
                <w:szCs w:val="24"/>
              </w:rPr>
            </w:pPr>
            <w:r w:rsidRPr="008A6DE5">
              <w:rPr>
                <w:sz w:val="24"/>
                <w:szCs w:val="24"/>
              </w:rPr>
              <w:t>Л</w:t>
            </w:r>
          </w:p>
        </w:tc>
        <w:tc>
          <w:tcPr>
            <w:tcW w:w="1710" w:type="dxa"/>
            <w:tcBorders>
              <w:top w:val="single" w:sz="4" w:space="0" w:color="000000"/>
              <w:left w:val="single" w:sz="4" w:space="0" w:color="000000"/>
              <w:bottom w:val="single" w:sz="4" w:space="0" w:color="000000"/>
              <w:right w:val="single" w:sz="4" w:space="0" w:color="000000"/>
            </w:tcBorders>
            <w:vAlign w:val="center"/>
          </w:tcPr>
          <w:p w:rsidR="00BB5C16" w:rsidRPr="008A6DE5" w:rsidRDefault="00BB5C16" w:rsidP="004B6241">
            <w:pPr>
              <w:jc w:val="center"/>
              <w:rPr>
                <w:sz w:val="24"/>
                <w:szCs w:val="24"/>
              </w:rPr>
            </w:pPr>
            <w:r w:rsidRPr="008A6DE5">
              <w:rPr>
                <w:sz w:val="24"/>
                <w:szCs w:val="24"/>
              </w:rPr>
              <w:t>56,2</w:t>
            </w:r>
          </w:p>
        </w:tc>
      </w:tr>
      <w:tr w:rsidR="00BB5C16" w:rsidRPr="008A6DE5" w:rsidTr="00D4462A">
        <w:trPr>
          <w:trHeight w:val="140"/>
          <w:jc w:val="center"/>
        </w:trPr>
        <w:tc>
          <w:tcPr>
            <w:tcW w:w="4146" w:type="dxa"/>
            <w:tcBorders>
              <w:top w:val="single" w:sz="4" w:space="0" w:color="000000"/>
              <w:left w:val="single" w:sz="4" w:space="0" w:color="000000"/>
              <w:bottom w:val="single" w:sz="4" w:space="0" w:color="000000"/>
            </w:tcBorders>
          </w:tcPr>
          <w:p w:rsidR="00BB5C16" w:rsidRPr="008A6DE5" w:rsidRDefault="00BB5C16" w:rsidP="00D4462A">
            <w:pPr>
              <w:rPr>
                <w:sz w:val="24"/>
                <w:szCs w:val="24"/>
              </w:rPr>
            </w:pPr>
            <w:r w:rsidRPr="008A6DE5">
              <w:rPr>
                <w:sz w:val="24"/>
                <w:szCs w:val="24"/>
              </w:rPr>
              <w:t>Топливо дизельное</w:t>
            </w:r>
          </w:p>
        </w:tc>
        <w:tc>
          <w:tcPr>
            <w:tcW w:w="1689" w:type="dxa"/>
            <w:tcBorders>
              <w:top w:val="single" w:sz="4" w:space="0" w:color="000000"/>
              <w:left w:val="single" w:sz="4" w:space="0" w:color="000000"/>
              <w:bottom w:val="single" w:sz="4" w:space="0" w:color="000000"/>
            </w:tcBorders>
          </w:tcPr>
          <w:p w:rsidR="00BB5C16" w:rsidRPr="008A6DE5" w:rsidRDefault="00BB5C16" w:rsidP="00D4462A">
            <w:pPr>
              <w:jc w:val="center"/>
              <w:rPr>
                <w:sz w:val="24"/>
                <w:szCs w:val="24"/>
              </w:rPr>
            </w:pPr>
            <w:r w:rsidRPr="008A6DE5">
              <w:rPr>
                <w:sz w:val="24"/>
                <w:szCs w:val="24"/>
              </w:rPr>
              <w:t>-</w:t>
            </w:r>
          </w:p>
        </w:tc>
        <w:tc>
          <w:tcPr>
            <w:tcW w:w="1689" w:type="dxa"/>
            <w:tcBorders>
              <w:top w:val="single" w:sz="4" w:space="0" w:color="000000"/>
              <w:left w:val="single" w:sz="4" w:space="0" w:color="000000"/>
              <w:bottom w:val="single" w:sz="4" w:space="0" w:color="000000"/>
            </w:tcBorders>
            <w:vAlign w:val="center"/>
          </w:tcPr>
          <w:p w:rsidR="00BB5C16" w:rsidRPr="008A6DE5" w:rsidRDefault="00BB5C16" w:rsidP="00D4462A">
            <w:pPr>
              <w:jc w:val="center"/>
              <w:rPr>
                <w:sz w:val="24"/>
                <w:szCs w:val="24"/>
              </w:rPr>
            </w:pPr>
            <w:r w:rsidRPr="008A6DE5">
              <w:rPr>
                <w:sz w:val="24"/>
                <w:szCs w:val="24"/>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BB5C16" w:rsidRPr="008A6DE5" w:rsidRDefault="00BB5C16" w:rsidP="00D4462A">
            <w:pPr>
              <w:jc w:val="center"/>
              <w:rPr>
                <w:sz w:val="24"/>
                <w:szCs w:val="24"/>
              </w:rPr>
            </w:pPr>
            <w:r w:rsidRPr="008A6DE5">
              <w:rPr>
                <w:sz w:val="24"/>
                <w:szCs w:val="24"/>
              </w:rPr>
              <w:t>-</w:t>
            </w:r>
          </w:p>
        </w:tc>
      </w:tr>
      <w:tr w:rsidR="00BB5C16" w:rsidRPr="008A6DE5" w:rsidTr="00D4462A">
        <w:trPr>
          <w:trHeight w:val="140"/>
          <w:jc w:val="center"/>
        </w:trPr>
        <w:tc>
          <w:tcPr>
            <w:tcW w:w="4146" w:type="dxa"/>
            <w:tcBorders>
              <w:top w:val="single" w:sz="4" w:space="0" w:color="000000"/>
              <w:left w:val="single" w:sz="4" w:space="0" w:color="000000"/>
              <w:bottom w:val="single" w:sz="4" w:space="0" w:color="000000"/>
            </w:tcBorders>
          </w:tcPr>
          <w:p w:rsidR="00BB5C16" w:rsidRPr="008A6DE5" w:rsidRDefault="00BB5C16" w:rsidP="00D4462A">
            <w:pPr>
              <w:rPr>
                <w:sz w:val="24"/>
                <w:szCs w:val="24"/>
              </w:rPr>
            </w:pPr>
            <w:r w:rsidRPr="008A6DE5">
              <w:rPr>
                <w:sz w:val="24"/>
                <w:szCs w:val="24"/>
              </w:rPr>
              <w:t>Мазут топочный</w:t>
            </w:r>
          </w:p>
        </w:tc>
        <w:tc>
          <w:tcPr>
            <w:tcW w:w="1689" w:type="dxa"/>
            <w:tcBorders>
              <w:top w:val="single" w:sz="4" w:space="0" w:color="000000"/>
              <w:left w:val="single" w:sz="4" w:space="0" w:color="000000"/>
              <w:bottom w:val="single" w:sz="4" w:space="0" w:color="000000"/>
            </w:tcBorders>
          </w:tcPr>
          <w:p w:rsidR="00BB5C16" w:rsidRPr="008A6DE5" w:rsidRDefault="00BB5C16" w:rsidP="00D4462A">
            <w:pPr>
              <w:jc w:val="center"/>
              <w:rPr>
                <w:sz w:val="24"/>
                <w:szCs w:val="24"/>
              </w:rPr>
            </w:pPr>
            <w:r w:rsidRPr="008A6DE5">
              <w:rPr>
                <w:sz w:val="24"/>
                <w:szCs w:val="24"/>
              </w:rPr>
              <w:t>-</w:t>
            </w:r>
          </w:p>
        </w:tc>
        <w:tc>
          <w:tcPr>
            <w:tcW w:w="1689" w:type="dxa"/>
            <w:tcBorders>
              <w:top w:val="single" w:sz="4" w:space="0" w:color="000000"/>
              <w:left w:val="single" w:sz="4" w:space="0" w:color="000000"/>
              <w:bottom w:val="single" w:sz="4" w:space="0" w:color="000000"/>
            </w:tcBorders>
            <w:vAlign w:val="center"/>
          </w:tcPr>
          <w:p w:rsidR="00BB5C16" w:rsidRPr="008A6DE5" w:rsidRDefault="00BB5C16" w:rsidP="00D4462A">
            <w:pPr>
              <w:jc w:val="center"/>
              <w:rPr>
                <w:sz w:val="24"/>
                <w:szCs w:val="24"/>
              </w:rPr>
            </w:pPr>
            <w:r w:rsidRPr="008A6DE5">
              <w:rPr>
                <w:sz w:val="24"/>
                <w:szCs w:val="24"/>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BB5C16" w:rsidRPr="008A6DE5" w:rsidRDefault="00BB5C16" w:rsidP="00D4462A">
            <w:pPr>
              <w:jc w:val="center"/>
              <w:rPr>
                <w:sz w:val="24"/>
                <w:szCs w:val="24"/>
              </w:rPr>
            </w:pPr>
            <w:r w:rsidRPr="008A6DE5">
              <w:rPr>
                <w:sz w:val="24"/>
                <w:szCs w:val="24"/>
              </w:rPr>
              <w:t>-</w:t>
            </w:r>
          </w:p>
        </w:tc>
      </w:tr>
      <w:tr w:rsidR="00BB5C16" w:rsidRPr="008A6DE5" w:rsidTr="00D4462A">
        <w:trPr>
          <w:trHeight w:val="140"/>
          <w:jc w:val="center"/>
        </w:trPr>
        <w:tc>
          <w:tcPr>
            <w:tcW w:w="4146" w:type="dxa"/>
            <w:tcBorders>
              <w:top w:val="single" w:sz="4" w:space="0" w:color="000000"/>
              <w:left w:val="single" w:sz="4" w:space="0" w:color="000000"/>
              <w:bottom w:val="single" w:sz="4" w:space="0" w:color="000000"/>
            </w:tcBorders>
          </w:tcPr>
          <w:p w:rsidR="00BB5C16" w:rsidRPr="008A6DE5" w:rsidRDefault="00BB5C16" w:rsidP="00D4462A">
            <w:pPr>
              <w:rPr>
                <w:sz w:val="24"/>
                <w:szCs w:val="24"/>
              </w:rPr>
            </w:pPr>
            <w:r w:rsidRPr="008A6DE5">
              <w:rPr>
                <w:sz w:val="24"/>
                <w:szCs w:val="24"/>
              </w:rPr>
              <w:t>Газ естественный (природный)</w:t>
            </w:r>
          </w:p>
        </w:tc>
        <w:tc>
          <w:tcPr>
            <w:tcW w:w="1689" w:type="dxa"/>
            <w:tcBorders>
              <w:top w:val="single" w:sz="4" w:space="0" w:color="000000"/>
              <w:left w:val="single" w:sz="4" w:space="0" w:color="000000"/>
              <w:bottom w:val="single" w:sz="4" w:space="0" w:color="000000"/>
            </w:tcBorders>
          </w:tcPr>
          <w:p w:rsidR="00BB5C16" w:rsidRPr="008A6DE5" w:rsidRDefault="00BB5C16" w:rsidP="00D4462A">
            <w:pPr>
              <w:jc w:val="center"/>
              <w:rPr>
                <w:sz w:val="24"/>
                <w:szCs w:val="24"/>
              </w:rPr>
            </w:pPr>
            <w:r w:rsidRPr="008A6DE5">
              <w:rPr>
                <w:sz w:val="24"/>
                <w:szCs w:val="24"/>
              </w:rPr>
              <w:t>-</w:t>
            </w:r>
          </w:p>
        </w:tc>
        <w:tc>
          <w:tcPr>
            <w:tcW w:w="1689" w:type="dxa"/>
            <w:tcBorders>
              <w:top w:val="single" w:sz="4" w:space="0" w:color="000000"/>
              <w:left w:val="single" w:sz="4" w:space="0" w:color="000000"/>
              <w:bottom w:val="single" w:sz="4" w:space="0" w:color="000000"/>
            </w:tcBorders>
            <w:vAlign w:val="center"/>
          </w:tcPr>
          <w:p w:rsidR="00BB5C16" w:rsidRPr="008A6DE5" w:rsidRDefault="00BB5C16" w:rsidP="00D4462A">
            <w:pPr>
              <w:jc w:val="center"/>
              <w:rPr>
                <w:sz w:val="24"/>
                <w:szCs w:val="24"/>
              </w:rPr>
            </w:pPr>
            <w:r w:rsidRPr="008A6DE5">
              <w:rPr>
                <w:sz w:val="24"/>
                <w:szCs w:val="24"/>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BB5C16" w:rsidRPr="008A6DE5" w:rsidRDefault="00BB5C16" w:rsidP="00D4462A">
            <w:pPr>
              <w:jc w:val="center"/>
              <w:rPr>
                <w:sz w:val="24"/>
                <w:szCs w:val="24"/>
              </w:rPr>
            </w:pPr>
            <w:r w:rsidRPr="008A6DE5">
              <w:rPr>
                <w:sz w:val="24"/>
                <w:szCs w:val="24"/>
              </w:rPr>
              <w:t>-</w:t>
            </w:r>
          </w:p>
        </w:tc>
      </w:tr>
      <w:tr w:rsidR="00BB5C16" w:rsidRPr="008A6DE5" w:rsidTr="00D4462A">
        <w:trPr>
          <w:trHeight w:val="140"/>
          <w:jc w:val="center"/>
        </w:trPr>
        <w:tc>
          <w:tcPr>
            <w:tcW w:w="4146" w:type="dxa"/>
            <w:tcBorders>
              <w:top w:val="single" w:sz="4" w:space="0" w:color="000000"/>
              <w:left w:val="single" w:sz="4" w:space="0" w:color="000000"/>
              <w:bottom w:val="single" w:sz="4" w:space="0" w:color="000000"/>
            </w:tcBorders>
          </w:tcPr>
          <w:p w:rsidR="00BB5C16" w:rsidRPr="008A6DE5" w:rsidRDefault="00BB5C16" w:rsidP="00D4462A">
            <w:pPr>
              <w:rPr>
                <w:sz w:val="24"/>
                <w:szCs w:val="24"/>
              </w:rPr>
            </w:pPr>
            <w:r w:rsidRPr="008A6DE5">
              <w:rPr>
                <w:sz w:val="24"/>
                <w:szCs w:val="24"/>
              </w:rPr>
              <w:t>Уголь</w:t>
            </w:r>
          </w:p>
        </w:tc>
        <w:tc>
          <w:tcPr>
            <w:tcW w:w="1689" w:type="dxa"/>
            <w:tcBorders>
              <w:top w:val="single" w:sz="4" w:space="0" w:color="000000"/>
              <w:left w:val="single" w:sz="4" w:space="0" w:color="000000"/>
              <w:bottom w:val="single" w:sz="4" w:space="0" w:color="000000"/>
            </w:tcBorders>
          </w:tcPr>
          <w:p w:rsidR="00BB5C16" w:rsidRPr="008A6DE5" w:rsidRDefault="00BB5C16" w:rsidP="00D4462A">
            <w:pPr>
              <w:jc w:val="center"/>
              <w:rPr>
                <w:sz w:val="24"/>
                <w:szCs w:val="24"/>
              </w:rPr>
            </w:pPr>
            <w:r w:rsidRPr="008A6DE5">
              <w:rPr>
                <w:sz w:val="24"/>
                <w:szCs w:val="24"/>
              </w:rPr>
              <w:t>-</w:t>
            </w:r>
          </w:p>
        </w:tc>
        <w:tc>
          <w:tcPr>
            <w:tcW w:w="1689" w:type="dxa"/>
            <w:tcBorders>
              <w:top w:val="single" w:sz="4" w:space="0" w:color="000000"/>
              <w:left w:val="single" w:sz="4" w:space="0" w:color="000000"/>
              <w:bottom w:val="single" w:sz="4" w:space="0" w:color="000000"/>
            </w:tcBorders>
            <w:vAlign w:val="center"/>
          </w:tcPr>
          <w:p w:rsidR="00BB5C16" w:rsidRPr="008A6DE5" w:rsidRDefault="00BB5C16" w:rsidP="00D4462A">
            <w:pPr>
              <w:jc w:val="center"/>
              <w:rPr>
                <w:sz w:val="24"/>
                <w:szCs w:val="24"/>
              </w:rPr>
            </w:pPr>
            <w:r w:rsidRPr="008A6DE5">
              <w:rPr>
                <w:sz w:val="24"/>
                <w:szCs w:val="24"/>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BB5C16" w:rsidRPr="008A6DE5" w:rsidRDefault="00BB5C16" w:rsidP="00D4462A">
            <w:pPr>
              <w:jc w:val="center"/>
              <w:rPr>
                <w:sz w:val="24"/>
                <w:szCs w:val="24"/>
              </w:rPr>
            </w:pPr>
            <w:r w:rsidRPr="008A6DE5">
              <w:rPr>
                <w:sz w:val="24"/>
                <w:szCs w:val="24"/>
              </w:rPr>
              <w:t>-</w:t>
            </w:r>
          </w:p>
        </w:tc>
      </w:tr>
      <w:tr w:rsidR="00BB5C16" w:rsidRPr="008A6DE5" w:rsidTr="00D4462A">
        <w:trPr>
          <w:trHeight w:val="140"/>
          <w:jc w:val="center"/>
        </w:trPr>
        <w:tc>
          <w:tcPr>
            <w:tcW w:w="4146" w:type="dxa"/>
            <w:tcBorders>
              <w:top w:val="single" w:sz="4" w:space="0" w:color="000000"/>
              <w:left w:val="single" w:sz="4" w:space="0" w:color="000000"/>
              <w:bottom w:val="single" w:sz="4" w:space="0" w:color="000000"/>
            </w:tcBorders>
          </w:tcPr>
          <w:p w:rsidR="00BB5C16" w:rsidRPr="008A6DE5" w:rsidRDefault="00BB5C16" w:rsidP="00D4462A">
            <w:pPr>
              <w:rPr>
                <w:sz w:val="24"/>
                <w:szCs w:val="24"/>
              </w:rPr>
            </w:pPr>
            <w:r w:rsidRPr="008A6DE5">
              <w:rPr>
                <w:sz w:val="24"/>
                <w:szCs w:val="24"/>
              </w:rPr>
              <w:t>Горючие сланцы</w:t>
            </w:r>
          </w:p>
        </w:tc>
        <w:tc>
          <w:tcPr>
            <w:tcW w:w="1689" w:type="dxa"/>
            <w:tcBorders>
              <w:top w:val="single" w:sz="4" w:space="0" w:color="000000"/>
              <w:left w:val="single" w:sz="4" w:space="0" w:color="000000"/>
              <w:bottom w:val="single" w:sz="4" w:space="0" w:color="000000"/>
            </w:tcBorders>
          </w:tcPr>
          <w:p w:rsidR="00BB5C16" w:rsidRPr="008A6DE5" w:rsidRDefault="00BB5C16" w:rsidP="00D4462A">
            <w:pPr>
              <w:jc w:val="center"/>
              <w:rPr>
                <w:sz w:val="24"/>
                <w:szCs w:val="24"/>
              </w:rPr>
            </w:pPr>
            <w:r w:rsidRPr="008A6DE5">
              <w:rPr>
                <w:sz w:val="24"/>
                <w:szCs w:val="24"/>
              </w:rPr>
              <w:t>-</w:t>
            </w:r>
          </w:p>
        </w:tc>
        <w:tc>
          <w:tcPr>
            <w:tcW w:w="1689" w:type="dxa"/>
            <w:tcBorders>
              <w:top w:val="single" w:sz="4" w:space="0" w:color="000000"/>
              <w:left w:val="single" w:sz="4" w:space="0" w:color="000000"/>
              <w:bottom w:val="single" w:sz="4" w:space="0" w:color="000000"/>
            </w:tcBorders>
            <w:vAlign w:val="center"/>
          </w:tcPr>
          <w:p w:rsidR="00BB5C16" w:rsidRPr="008A6DE5" w:rsidRDefault="00BB5C16" w:rsidP="00D4462A">
            <w:pPr>
              <w:jc w:val="center"/>
              <w:rPr>
                <w:sz w:val="24"/>
                <w:szCs w:val="24"/>
              </w:rPr>
            </w:pPr>
            <w:r w:rsidRPr="008A6DE5">
              <w:rPr>
                <w:sz w:val="24"/>
                <w:szCs w:val="24"/>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BB5C16" w:rsidRPr="008A6DE5" w:rsidRDefault="00BB5C16" w:rsidP="00D4462A">
            <w:pPr>
              <w:jc w:val="center"/>
              <w:rPr>
                <w:sz w:val="24"/>
                <w:szCs w:val="24"/>
              </w:rPr>
            </w:pPr>
            <w:r w:rsidRPr="008A6DE5">
              <w:rPr>
                <w:sz w:val="24"/>
                <w:szCs w:val="24"/>
              </w:rPr>
              <w:t>-</w:t>
            </w:r>
          </w:p>
        </w:tc>
      </w:tr>
      <w:tr w:rsidR="00BB5C16" w:rsidRPr="00674C56" w:rsidTr="00D4462A">
        <w:trPr>
          <w:trHeight w:val="140"/>
          <w:jc w:val="center"/>
        </w:trPr>
        <w:tc>
          <w:tcPr>
            <w:tcW w:w="4146" w:type="dxa"/>
            <w:tcBorders>
              <w:top w:val="single" w:sz="4" w:space="0" w:color="000000"/>
              <w:left w:val="single" w:sz="4" w:space="0" w:color="000000"/>
              <w:bottom w:val="single" w:sz="4" w:space="0" w:color="000000"/>
            </w:tcBorders>
          </w:tcPr>
          <w:p w:rsidR="00BB5C16" w:rsidRPr="008A6DE5" w:rsidRDefault="00BB5C16" w:rsidP="00D4462A">
            <w:pPr>
              <w:rPr>
                <w:sz w:val="24"/>
                <w:szCs w:val="24"/>
              </w:rPr>
            </w:pPr>
            <w:r w:rsidRPr="008A6DE5">
              <w:rPr>
                <w:sz w:val="24"/>
                <w:szCs w:val="24"/>
              </w:rPr>
              <w:t>Торф</w:t>
            </w:r>
          </w:p>
        </w:tc>
        <w:tc>
          <w:tcPr>
            <w:tcW w:w="1689" w:type="dxa"/>
            <w:tcBorders>
              <w:top w:val="single" w:sz="4" w:space="0" w:color="000000"/>
              <w:left w:val="single" w:sz="4" w:space="0" w:color="000000"/>
              <w:bottom w:val="single" w:sz="4" w:space="0" w:color="000000"/>
            </w:tcBorders>
          </w:tcPr>
          <w:p w:rsidR="00BB5C16" w:rsidRPr="008A6DE5" w:rsidRDefault="00BB5C16" w:rsidP="00D4462A">
            <w:pPr>
              <w:jc w:val="center"/>
              <w:rPr>
                <w:sz w:val="24"/>
                <w:szCs w:val="24"/>
              </w:rPr>
            </w:pPr>
            <w:r w:rsidRPr="008A6DE5">
              <w:rPr>
                <w:sz w:val="24"/>
                <w:szCs w:val="24"/>
              </w:rPr>
              <w:t>-</w:t>
            </w:r>
          </w:p>
        </w:tc>
        <w:tc>
          <w:tcPr>
            <w:tcW w:w="1689" w:type="dxa"/>
            <w:tcBorders>
              <w:top w:val="single" w:sz="4" w:space="0" w:color="000000"/>
              <w:left w:val="single" w:sz="4" w:space="0" w:color="000000"/>
              <w:bottom w:val="single" w:sz="4" w:space="0" w:color="000000"/>
            </w:tcBorders>
            <w:vAlign w:val="center"/>
          </w:tcPr>
          <w:p w:rsidR="00BB5C16" w:rsidRPr="008A6DE5" w:rsidRDefault="00BB5C16" w:rsidP="00D4462A">
            <w:pPr>
              <w:jc w:val="center"/>
              <w:rPr>
                <w:sz w:val="24"/>
                <w:szCs w:val="24"/>
              </w:rPr>
            </w:pPr>
            <w:r w:rsidRPr="008A6DE5">
              <w:rPr>
                <w:sz w:val="24"/>
                <w:szCs w:val="24"/>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BB5C16" w:rsidRPr="008A6DE5" w:rsidRDefault="00BB5C16" w:rsidP="00D4462A">
            <w:pPr>
              <w:jc w:val="center"/>
              <w:rPr>
                <w:sz w:val="24"/>
                <w:szCs w:val="24"/>
              </w:rPr>
            </w:pPr>
            <w:r w:rsidRPr="008A6DE5">
              <w:rPr>
                <w:sz w:val="24"/>
                <w:szCs w:val="24"/>
              </w:rPr>
              <w:t>-</w:t>
            </w:r>
          </w:p>
        </w:tc>
      </w:tr>
      <w:tr w:rsidR="00BB5C16" w:rsidRPr="0095758D" w:rsidTr="00D4462A">
        <w:trPr>
          <w:trHeight w:val="140"/>
          <w:jc w:val="center"/>
        </w:trPr>
        <w:tc>
          <w:tcPr>
            <w:tcW w:w="4146" w:type="dxa"/>
            <w:tcBorders>
              <w:top w:val="single" w:sz="4" w:space="0" w:color="000000"/>
              <w:left w:val="single" w:sz="4" w:space="0" w:color="000000"/>
              <w:bottom w:val="single" w:sz="4" w:space="0" w:color="000000"/>
            </w:tcBorders>
          </w:tcPr>
          <w:p w:rsidR="00BB5C16" w:rsidRPr="008A6DE5" w:rsidRDefault="00BB5C16" w:rsidP="00D4462A">
            <w:pPr>
              <w:rPr>
                <w:sz w:val="24"/>
                <w:szCs w:val="24"/>
              </w:rPr>
            </w:pPr>
            <w:r w:rsidRPr="008A6DE5">
              <w:rPr>
                <w:sz w:val="24"/>
                <w:szCs w:val="24"/>
              </w:rPr>
              <w:t>Другое</w:t>
            </w:r>
          </w:p>
        </w:tc>
        <w:tc>
          <w:tcPr>
            <w:tcW w:w="1689" w:type="dxa"/>
            <w:tcBorders>
              <w:top w:val="single" w:sz="4" w:space="0" w:color="000000"/>
              <w:left w:val="single" w:sz="4" w:space="0" w:color="000000"/>
              <w:bottom w:val="single" w:sz="4" w:space="0" w:color="000000"/>
            </w:tcBorders>
          </w:tcPr>
          <w:p w:rsidR="00BB5C16" w:rsidRPr="008A6DE5" w:rsidRDefault="00BB5C16" w:rsidP="00D4462A">
            <w:pPr>
              <w:jc w:val="center"/>
              <w:rPr>
                <w:sz w:val="24"/>
                <w:szCs w:val="24"/>
              </w:rPr>
            </w:pPr>
            <w:r w:rsidRPr="008A6DE5">
              <w:rPr>
                <w:sz w:val="24"/>
                <w:szCs w:val="24"/>
              </w:rPr>
              <w:t>-</w:t>
            </w:r>
          </w:p>
        </w:tc>
        <w:tc>
          <w:tcPr>
            <w:tcW w:w="1689" w:type="dxa"/>
            <w:tcBorders>
              <w:top w:val="single" w:sz="4" w:space="0" w:color="000000"/>
              <w:left w:val="single" w:sz="4" w:space="0" w:color="000000"/>
              <w:bottom w:val="single" w:sz="4" w:space="0" w:color="000000"/>
            </w:tcBorders>
            <w:vAlign w:val="center"/>
          </w:tcPr>
          <w:p w:rsidR="00BB5C16" w:rsidRPr="008A6DE5" w:rsidRDefault="00BB5C16" w:rsidP="00D4462A">
            <w:pPr>
              <w:jc w:val="center"/>
              <w:rPr>
                <w:sz w:val="24"/>
                <w:szCs w:val="24"/>
              </w:rPr>
            </w:pPr>
            <w:r w:rsidRPr="008A6DE5">
              <w:rPr>
                <w:sz w:val="24"/>
                <w:szCs w:val="24"/>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BB5C16" w:rsidRPr="0095758D" w:rsidRDefault="00BB5C16" w:rsidP="00D4462A">
            <w:pPr>
              <w:jc w:val="center"/>
              <w:rPr>
                <w:sz w:val="24"/>
                <w:szCs w:val="24"/>
              </w:rPr>
            </w:pPr>
            <w:r w:rsidRPr="008A6DE5">
              <w:rPr>
                <w:sz w:val="24"/>
                <w:szCs w:val="24"/>
              </w:rPr>
              <w:t>-</w:t>
            </w:r>
          </w:p>
        </w:tc>
      </w:tr>
    </w:tbl>
    <w:p w:rsidR="00BB5C16" w:rsidRDefault="00BB5C16" w:rsidP="00D4462A">
      <w:pPr>
        <w:jc w:val="center"/>
        <w:rPr>
          <w:b/>
          <w:sz w:val="26"/>
          <w:szCs w:val="26"/>
        </w:rPr>
      </w:pPr>
    </w:p>
    <w:p w:rsidR="00BB5C16" w:rsidRDefault="00BB5C16">
      <w:pPr>
        <w:rPr>
          <w:b/>
          <w:sz w:val="26"/>
          <w:szCs w:val="26"/>
        </w:rPr>
      </w:pPr>
      <w:r>
        <w:rPr>
          <w:b/>
          <w:sz w:val="26"/>
          <w:szCs w:val="26"/>
        </w:rPr>
        <w:br w:type="page"/>
      </w:r>
    </w:p>
    <w:p w:rsidR="00BB5C16" w:rsidRPr="0095758D" w:rsidRDefault="00BB5C16" w:rsidP="00D4462A">
      <w:pPr>
        <w:jc w:val="center"/>
        <w:rPr>
          <w:b/>
          <w:sz w:val="26"/>
          <w:szCs w:val="26"/>
        </w:rPr>
      </w:pPr>
    </w:p>
    <w:p w:rsidR="00BB5C16" w:rsidRPr="00674C56" w:rsidRDefault="00BB5C16" w:rsidP="00D4462A">
      <w:pPr>
        <w:jc w:val="center"/>
        <w:rPr>
          <w:b/>
          <w:sz w:val="26"/>
          <w:szCs w:val="26"/>
        </w:rPr>
      </w:pPr>
      <w:r w:rsidRPr="00674C56">
        <w:rPr>
          <w:b/>
          <w:sz w:val="26"/>
          <w:szCs w:val="26"/>
        </w:rPr>
        <w:t xml:space="preserve">Перспективы развития АО "ЭКОС" </w:t>
      </w:r>
    </w:p>
    <w:p w:rsidR="00BB5C16" w:rsidRPr="00674C56" w:rsidRDefault="00BB5C16" w:rsidP="00D4462A">
      <w:pPr>
        <w:jc w:val="center"/>
        <w:rPr>
          <w:sz w:val="26"/>
          <w:szCs w:val="26"/>
        </w:rPr>
      </w:pPr>
    </w:p>
    <w:p w:rsidR="00BB5C16" w:rsidRPr="00674C56" w:rsidRDefault="00BB5C16" w:rsidP="00206391">
      <w:pPr>
        <w:ind w:firstLine="720"/>
        <w:jc w:val="both"/>
        <w:rPr>
          <w:sz w:val="26"/>
          <w:szCs w:val="26"/>
        </w:rPr>
      </w:pPr>
      <w:r w:rsidRPr="00674C56">
        <w:rPr>
          <w:sz w:val="26"/>
          <w:szCs w:val="26"/>
        </w:rPr>
        <w:t>В 2018 году планируется дальнейшее развитие сформировавшихся направлений развития АО "ЭКОС" в области:</w:t>
      </w:r>
    </w:p>
    <w:p w:rsidR="00BB5C16" w:rsidRPr="00674C56" w:rsidRDefault="00BB5C16" w:rsidP="001F0DF8">
      <w:pPr>
        <w:ind w:firstLine="709"/>
        <w:jc w:val="both"/>
        <w:rPr>
          <w:sz w:val="26"/>
          <w:szCs w:val="26"/>
        </w:rPr>
      </w:pPr>
      <w:r w:rsidRPr="00674C56">
        <w:rPr>
          <w:sz w:val="26"/>
          <w:szCs w:val="26"/>
        </w:rPr>
        <w:t>анализа состояния и развития радиоэлектронной отрасли и рынка отечественной радиоэлектроники;</w:t>
      </w:r>
    </w:p>
    <w:p w:rsidR="00BB5C16" w:rsidRDefault="00BB5C16" w:rsidP="001F0DF8">
      <w:pPr>
        <w:ind w:firstLine="709"/>
        <w:jc w:val="both"/>
        <w:rPr>
          <w:sz w:val="26"/>
          <w:szCs w:val="26"/>
        </w:rPr>
      </w:pPr>
      <w:r w:rsidRPr="00674C56">
        <w:rPr>
          <w:sz w:val="26"/>
          <w:szCs w:val="26"/>
        </w:rPr>
        <w:t>информационно-аналитического обеспечения принятия решений по структурным преобразованиям и развитию оборонно-промышленного комплекса страны.</w:t>
      </w:r>
    </w:p>
    <w:p w:rsidR="00BB5C16" w:rsidRDefault="00BB5C16" w:rsidP="00674C56">
      <w:pPr>
        <w:jc w:val="center"/>
        <w:rPr>
          <w:b/>
          <w:sz w:val="26"/>
          <w:szCs w:val="26"/>
        </w:rPr>
      </w:pPr>
    </w:p>
    <w:p w:rsidR="00BB5C16" w:rsidRPr="00BE48D3" w:rsidRDefault="00BB5C16" w:rsidP="00674C56">
      <w:pPr>
        <w:jc w:val="center"/>
        <w:rPr>
          <w:b/>
          <w:sz w:val="26"/>
          <w:szCs w:val="26"/>
        </w:rPr>
      </w:pPr>
      <w:r w:rsidRPr="00BE48D3">
        <w:rPr>
          <w:b/>
          <w:sz w:val="26"/>
          <w:szCs w:val="26"/>
        </w:rPr>
        <w:t>Отчет о выплате дивидендов по акциям общества в 201</w:t>
      </w:r>
      <w:r>
        <w:rPr>
          <w:b/>
          <w:sz w:val="26"/>
          <w:szCs w:val="26"/>
        </w:rPr>
        <w:t>7</w:t>
      </w:r>
      <w:r w:rsidRPr="00BE48D3">
        <w:rPr>
          <w:b/>
          <w:sz w:val="26"/>
          <w:szCs w:val="26"/>
        </w:rPr>
        <w:t xml:space="preserve"> году</w:t>
      </w:r>
    </w:p>
    <w:p w:rsidR="00BB5C16" w:rsidRDefault="00BB5C16" w:rsidP="00674C56">
      <w:pPr>
        <w:ind w:firstLine="709"/>
        <w:jc w:val="both"/>
        <w:rPr>
          <w:sz w:val="26"/>
          <w:szCs w:val="26"/>
        </w:rPr>
      </w:pPr>
      <w:r w:rsidRPr="00BE48D3">
        <w:rPr>
          <w:sz w:val="26"/>
          <w:szCs w:val="26"/>
        </w:rPr>
        <w:t>По решению годов</w:t>
      </w:r>
      <w:r>
        <w:rPr>
          <w:sz w:val="26"/>
          <w:szCs w:val="26"/>
        </w:rPr>
        <w:t>ого общего собрания акционеров 18</w:t>
      </w:r>
      <w:r w:rsidRPr="00BE48D3">
        <w:rPr>
          <w:sz w:val="26"/>
          <w:szCs w:val="26"/>
        </w:rPr>
        <w:t xml:space="preserve"> мая 201</w:t>
      </w:r>
      <w:r>
        <w:rPr>
          <w:sz w:val="26"/>
          <w:szCs w:val="26"/>
        </w:rPr>
        <w:t>7</w:t>
      </w:r>
      <w:r w:rsidRPr="00BE48D3">
        <w:rPr>
          <w:sz w:val="26"/>
          <w:szCs w:val="26"/>
        </w:rPr>
        <w:t xml:space="preserve"> года в отчетном </w:t>
      </w:r>
      <w:r>
        <w:rPr>
          <w:sz w:val="26"/>
          <w:szCs w:val="26"/>
        </w:rPr>
        <w:t>2017</w:t>
      </w:r>
      <w:r w:rsidRPr="00BE48D3">
        <w:rPr>
          <w:sz w:val="26"/>
          <w:szCs w:val="26"/>
        </w:rPr>
        <w:t xml:space="preserve"> году дивиденды по результатам  финансового 201</w:t>
      </w:r>
      <w:r>
        <w:rPr>
          <w:sz w:val="26"/>
          <w:szCs w:val="26"/>
        </w:rPr>
        <w:t>6</w:t>
      </w:r>
      <w:r w:rsidRPr="00BE48D3">
        <w:rPr>
          <w:sz w:val="26"/>
          <w:szCs w:val="26"/>
        </w:rPr>
        <w:t xml:space="preserve"> года не выплачивались.</w:t>
      </w:r>
    </w:p>
    <w:p w:rsidR="00BB5C16" w:rsidRDefault="00BB5C16" w:rsidP="00CE77E1">
      <w:pPr>
        <w:rPr>
          <w:b/>
          <w:sz w:val="26"/>
          <w:szCs w:val="26"/>
        </w:rPr>
      </w:pPr>
    </w:p>
    <w:p w:rsidR="00BB5C16" w:rsidRPr="001C66DA" w:rsidRDefault="00BB5C16" w:rsidP="000F49C4">
      <w:pPr>
        <w:jc w:val="center"/>
        <w:rPr>
          <w:b/>
          <w:sz w:val="26"/>
          <w:szCs w:val="26"/>
        </w:rPr>
      </w:pPr>
      <w:r w:rsidRPr="001C66DA">
        <w:rPr>
          <w:b/>
          <w:sz w:val="26"/>
          <w:szCs w:val="26"/>
        </w:rPr>
        <w:t>Результаты финансово-хозяйственной деятельности АО "ЭКОС"</w:t>
      </w:r>
    </w:p>
    <w:p w:rsidR="00BB5C16" w:rsidRDefault="00BB5C16" w:rsidP="000F49C4">
      <w:pPr>
        <w:jc w:val="center"/>
        <w:rPr>
          <w:b/>
          <w:sz w:val="26"/>
          <w:szCs w:val="26"/>
        </w:rPr>
      </w:pPr>
      <w:r w:rsidRPr="001C66DA">
        <w:rPr>
          <w:b/>
          <w:sz w:val="26"/>
          <w:szCs w:val="26"/>
        </w:rPr>
        <w:t>в 2017</w:t>
      </w:r>
      <w:r>
        <w:rPr>
          <w:b/>
          <w:sz w:val="26"/>
          <w:szCs w:val="26"/>
        </w:rPr>
        <w:t xml:space="preserve"> </w:t>
      </w:r>
      <w:r w:rsidRPr="001C66DA">
        <w:rPr>
          <w:b/>
          <w:sz w:val="26"/>
          <w:szCs w:val="26"/>
        </w:rPr>
        <w:t>г</w:t>
      </w:r>
      <w:r>
        <w:rPr>
          <w:b/>
          <w:sz w:val="26"/>
          <w:szCs w:val="26"/>
        </w:rPr>
        <w:t>оду</w:t>
      </w:r>
    </w:p>
    <w:p w:rsidR="00BB5C16" w:rsidRDefault="00BB5C16" w:rsidP="00E64E8A">
      <w:pPr>
        <w:jc w:val="center"/>
        <w:rPr>
          <w:sz w:val="26"/>
          <w:szCs w:val="26"/>
        </w:rPr>
      </w:pPr>
    </w:p>
    <w:p w:rsidR="00BB5C16" w:rsidRPr="001C66DA" w:rsidRDefault="00BB5C16" w:rsidP="00E64E8A">
      <w:pPr>
        <w:jc w:val="center"/>
        <w:rPr>
          <w:sz w:val="26"/>
          <w:szCs w:val="26"/>
        </w:rPr>
      </w:pPr>
      <w:r w:rsidRPr="001C66DA">
        <w:rPr>
          <w:sz w:val="26"/>
          <w:szCs w:val="26"/>
        </w:rPr>
        <w:t xml:space="preserve">                                                                                       тыс. рублей</w:t>
      </w:r>
    </w:p>
    <w:tbl>
      <w:tblPr>
        <w:tblW w:w="7060" w:type="dxa"/>
        <w:jc w:val="center"/>
        <w:tblInd w:w="93" w:type="dxa"/>
        <w:tblLook w:val="0000"/>
      </w:tblPr>
      <w:tblGrid>
        <w:gridCol w:w="5800"/>
        <w:gridCol w:w="1260"/>
      </w:tblGrid>
      <w:tr w:rsidR="00BB5C16" w:rsidRPr="001C66DA" w:rsidTr="00BB0DFA">
        <w:trPr>
          <w:trHeight w:val="315"/>
          <w:jc w:val="center"/>
        </w:trPr>
        <w:tc>
          <w:tcPr>
            <w:tcW w:w="5800" w:type="dxa"/>
            <w:tcBorders>
              <w:top w:val="single" w:sz="4" w:space="0" w:color="auto"/>
              <w:left w:val="single" w:sz="4" w:space="0" w:color="auto"/>
              <w:bottom w:val="single" w:sz="4" w:space="0" w:color="auto"/>
              <w:right w:val="single" w:sz="4" w:space="0" w:color="auto"/>
            </w:tcBorders>
            <w:noWrap/>
            <w:vAlign w:val="bottom"/>
          </w:tcPr>
          <w:p w:rsidR="00BB5C16" w:rsidRPr="001C66DA" w:rsidRDefault="00BB5C16" w:rsidP="00F93A41">
            <w:pPr>
              <w:rPr>
                <w:sz w:val="26"/>
                <w:szCs w:val="26"/>
              </w:rPr>
            </w:pPr>
            <w:r w:rsidRPr="001C66DA">
              <w:rPr>
                <w:sz w:val="26"/>
                <w:szCs w:val="26"/>
              </w:rPr>
              <w:t>Объем выручки (без НДС)</w:t>
            </w:r>
          </w:p>
        </w:tc>
        <w:tc>
          <w:tcPr>
            <w:tcW w:w="1260" w:type="dxa"/>
            <w:tcBorders>
              <w:top w:val="single" w:sz="4" w:space="0" w:color="auto"/>
              <w:left w:val="nil"/>
              <w:bottom w:val="single" w:sz="4" w:space="0" w:color="auto"/>
              <w:right w:val="single" w:sz="4" w:space="0" w:color="auto"/>
            </w:tcBorders>
            <w:noWrap/>
            <w:vAlign w:val="bottom"/>
          </w:tcPr>
          <w:p w:rsidR="00BB5C16" w:rsidRPr="001C66DA" w:rsidRDefault="00BB5C16" w:rsidP="00941772">
            <w:pPr>
              <w:jc w:val="right"/>
              <w:rPr>
                <w:sz w:val="26"/>
                <w:szCs w:val="26"/>
              </w:rPr>
            </w:pPr>
            <w:r w:rsidRPr="001C66DA">
              <w:rPr>
                <w:sz w:val="26"/>
                <w:szCs w:val="26"/>
              </w:rPr>
              <w:t>21011</w:t>
            </w:r>
          </w:p>
        </w:tc>
      </w:tr>
      <w:tr w:rsidR="00BB5C16" w:rsidRPr="001C66DA" w:rsidTr="00BB0DFA">
        <w:trPr>
          <w:trHeight w:val="315"/>
          <w:jc w:val="center"/>
        </w:trPr>
        <w:tc>
          <w:tcPr>
            <w:tcW w:w="5800" w:type="dxa"/>
            <w:tcBorders>
              <w:top w:val="single" w:sz="4" w:space="0" w:color="auto"/>
              <w:left w:val="single" w:sz="4" w:space="0" w:color="auto"/>
              <w:bottom w:val="single" w:sz="4" w:space="0" w:color="auto"/>
              <w:right w:val="single" w:sz="4" w:space="0" w:color="auto"/>
            </w:tcBorders>
            <w:noWrap/>
            <w:vAlign w:val="bottom"/>
          </w:tcPr>
          <w:p w:rsidR="00BB5C16" w:rsidRPr="001C66DA" w:rsidRDefault="00BB5C16" w:rsidP="00941772">
            <w:pPr>
              <w:rPr>
                <w:sz w:val="26"/>
                <w:szCs w:val="26"/>
              </w:rPr>
            </w:pPr>
            <w:r w:rsidRPr="001C66DA">
              <w:rPr>
                <w:sz w:val="26"/>
                <w:szCs w:val="26"/>
              </w:rPr>
              <w:t>Прибыль до налогообложения</w:t>
            </w:r>
          </w:p>
        </w:tc>
        <w:tc>
          <w:tcPr>
            <w:tcW w:w="1260" w:type="dxa"/>
            <w:tcBorders>
              <w:top w:val="single" w:sz="4" w:space="0" w:color="auto"/>
              <w:left w:val="nil"/>
              <w:bottom w:val="single" w:sz="4" w:space="0" w:color="auto"/>
              <w:right w:val="single" w:sz="4" w:space="0" w:color="auto"/>
            </w:tcBorders>
            <w:noWrap/>
            <w:vAlign w:val="bottom"/>
          </w:tcPr>
          <w:p w:rsidR="00BB5C16" w:rsidRPr="001C66DA" w:rsidRDefault="00BB5C16" w:rsidP="00257DB2">
            <w:pPr>
              <w:jc w:val="right"/>
              <w:rPr>
                <w:sz w:val="26"/>
                <w:szCs w:val="26"/>
              </w:rPr>
            </w:pPr>
            <w:r w:rsidRPr="001C66DA">
              <w:rPr>
                <w:sz w:val="26"/>
                <w:szCs w:val="26"/>
              </w:rPr>
              <w:t>44611</w:t>
            </w:r>
          </w:p>
        </w:tc>
      </w:tr>
      <w:tr w:rsidR="00BB5C16" w:rsidRPr="001C66DA" w:rsidTr="00BB0DFA">
        <w:trPr>
          <w:trHeight w:val="315"/>
          <w:jc w:val="center"/>
        </w:trPr>
        <w:tc>
          <w:tcPr>
            <w:tcW w:w="5800" w:type="dxa"/>
            <w:tcBorders>
              <w:top w:val="single" w:sz="4" w:space="0" w:color="auto"/>
              <w:left w:val="single" w:sz="4" w:space="0" w:color="auto"/>
              <w:bottom w:val="single" w:sz="4" w:space="0" w:color="auto"/>
              <w:right w:val="single" w:sz="4" w:space="0" w:color="auto"/>
            </w:tcBorders>
            <w:noWrap/>
            <w:vAlign w:val="bottom"/>
          </w:tcPr>
          <w:p w:rsidR="00BB5C16" w:rsidRPr="001C66DA" w:rsidRDefault="00BB5C16" w:rsidP="00941772">
            <w:pPr>
              <w:rPr>
                <w:sz w:val="26"/>
                <w:szCs w:val="26"/>
              </w:rPr>
            </w:pPr>
            <w:r w:rsidRPr="001C66DA">
              <w:rPr>
                <w:sz w:val="26"/>
                <w:szCs w:val="26"/>
              </w:rPr>
              <w:t>Чистая прибыль</w:t>
            </w:r>
          </w:p>
        </w:tc>
        <w:tc>
          <w:tcPr>
            <w:tcW w:w="1260" w:type="dxa"/>
            <w:tcBorders>
              <w:top w:val="single" w:sz="4" w:space="0" w:color="auto"/>
              <w:left w:val="nil"/>
              <w:bottom w:val="single" w:sz="4" w:space="0" w:color="auto"/>
              <w:right w:val="single" w:sz="4" w:space="0" w:color="auto"/>
            </w:tcBorders>
            <w:noWrap/>
            <w:vAlign w:val="bottom"/>
          </w:tcPr>
          <w:p w:rsidR="00BB5C16" w:rsidRPr="001C66DA" w:rsidRDefault="00BB5C16" w:rsidP="00941772">
            <w:pPr>
              <w:jc w:val="right"/>
              <w:rPr>
                <w:sz w:val="26"/>
                <w:szCs w:val="26"/>
              </w:rPr>
            </w:pPr>
            <w:r w:rsidRPr="001C66DA">
              <w:rPr>
                <w:sz w:val="26"/>
                <w:szCs w:val="26"/>
              </w:rPr>
              <w:t>35686</w:t>
            </w:r>
          </w:p>
        </w:tc>
      </w:tr>
      <w:tr w:rsidR="00BB5C16" w:rsidRPr="00674C56" w:rsidTr="00BB0DFA">
        <w:trPr>
          <w:trHeight w:val="315"/>
          <w:jc w:val="center"/>
        </w:trPr>
        <w:tc>
          <w:tcPr>
            <w:tcW w:w="5800" w:type="dxa"/>
            <w:tcBorders>
              <w:top w:val="single" w:sz="4" w:space="0" w:color="auto"/>
              <w:left w:val="single" w:sz="4" w:space="0" w:color="auto"/>
              <w:bottom w:val="single" w:sz="4" w:space="0" w:color="auto"/>
              <w:right w:val="single" w:sz="4" w:space="0" w:color="auto"/>
            </w:tcBorders>
            <w:noWrap/>
            <w:vAlign w:val="bottom"/>
          </w:tcPr>
          <w:p w:rsidR="00BB5C16" w:rsidRPr="001C66DA" w:rsidRDefault="00BB5C16" w:rsidP="00941772">
            <w:pPr>
              <w:rPr>
                <w:sz w:val="26"/>
                <w:szCs w:val="26"/>
              </w:rPr>
            </w:pPr>
            <w:r w:rsidRPr="001C66DA">
              <w:rPr>
                <w:sz w:val="26"/>
                <w:szCs w:val="26"/>
              </w:rPr>
              <w:t xml:space="preserve">Активы </w:t>
            </w:r>
          </w:p>
        </w:tc>
        <w:tc>
          <w:tcPr>
            <w:tcW w:w="1260" w:type="dxa"/>
            <w:tcBorders>
              <w:top w:val="single" w:sz="4" w:space="0" w:color="auto"/>
              <w:left w:val="nil"/>
              <w:bottom w:val="single" w:sz="4" w:space="0" w:color="auto"/>
              <w:right w:val="single" w:sz="4" w:space="0" w:color="auto"/>
            </w:tcBorders>
            <w:noWrap/>
            <w:vAlign w:val="bottom"/>
          </w:tcPr>
          <w:p w:rsidR="00BB5C16" w:rsidRPr="001C66DA" w:rsidRDefault="00BB5C16" w:rsidP="00941772">
            <w:pPr>
              <w:jc w:val="right"/>
              <w:rPr>
                <w:sz w:val="26"/>
                <w:szCs w:val="26"/>
              </w:rPr>
            </w:pPr>
            <w:r w:rsidRPr="001C66DA">
              <w:rPr>
                <w:sz w:val="26"/>
                <w:szCs w:val="26"/>
              </w:rPr>
              <w:t>128614</w:t>
            </w:r>
          </w:p>
        </w:tc>
      </w:tr>
      <w:tr w:rsidR="00BB5C16" w:rsidRPr="001C66DA" w:rsidTr="0095758D">
        <w:trPr>
          <w:trHeight w:val="315"/>
          <w:jc w:val="center"/>
        </w:trPr>
        <w:tc>
          <w:tcPr>
            <w:tcW w:w="5800" w:type="dxa"/>
            <w:tcBorders>
              <w:top w:val="single" w:sz="4" w:space="0" w:color="auto"/>
              <w:left w:val="single" w:sz="4" w:space="0" w:color="auto"/>
              <w:bottom w:val="single" w:sz="4" w:space="0" w:color="auto"/>
              <w:right w:val="single" w:sz="4" w:space="0" w:color="auto"/>
            </w:tcBorders>
            <w:noWrap/>
            <w:vAlign w:val="bottom"/>
          </w:tcPr>
          <w:p w:rsidR="00BB5C16" w:rsidRPr="001C66DA" w:rsidRDefault="00BB5C16" w:rsidP="00941772">
            <w:pPr>
              <w:rPr>
                <w:sz w:val="26"/>
                <w:szCs w:val="26"/>
              </w:rPr>
            </w:pPr>
            <w:r w:rsidRPr="001C66DA">
              <w:rPr>
                <w:sz w:val="26"/>
                <w:szCs w:val="26"/>
              </w:rPr>
              <w:t>Чистые активы</w:t>
            </w:r>
          </w:p>
        </w:tc>
        <w:tc>
          <w:tcPr>
            <w:tcW w:w="1260" w:type="dxa"/>
            <w:tcBorders>
              <w:top w:val="single" w:sz="4" w:space="0" w:color="auto"/>
              <w:left w:val="nil"/>
              <w:bottom w:val="single" w:sz="4" w:space="0" w:color="auto"/>
              <w:right w:val="single" w:sz="4" w:space="0" w:color="auto"/>
            </w:tcBorders>
            <w:noWrap/>
            <w:vAlign w:val="bottom"/>
          </w:tcPr>
          <w:p w:rsidR="00BB5C16" w:rsidRPr="001C66DA" w:rsidRDefault="00BB5C16" w:rsidP="00941772">
            <w:pPr>
              <w:jc w:val="right"/>
              <w:rPr>
                <w:sz w:val="26"/>
                <w:szCs w:val="26"/>
              </w:rPr>
            </w:pPr>
            <w:r w:rsidRPr="001C66DA">
              <w:rPr>
                <w:sz w:val="26"/>
                <w:szCs w:val="26"/>
              </w:rPr>
              <w:t>117391</w:t>
            </w:r>
          </w:p>
        </w:tc>
      </w:tr>
      <w:tr w:rsidR="00BB5C16" w:rsidRPr="001C66DA" w:rsidTr="0095758D">
        <w:trPr>
          <w:trHeight w:val="315"/>
          <w:jc w:val="center"/>
        </w:trPr>
        <w:tc>
          <w:tcPr>
            <w:tcW w:w="5800" w:type="dxa"/>
            <w:tcBorders>
              <w:top w:val="nil"/>
              <w:left w:val="single" w:sz="4" w:space="0" w:color="auto"/>
              <w:bottom w:val="single" w:sz="4" w:space="0" w:color="auto"/>
              <w:right w:val="single" w:sz="4" w:space="0" w:color="auto"/>
            </w:tcBorders>
            <w:noWrap/>
            <w:vAlign w:val="bottom"/>
          </w:tcPr>
          <w:p w:rsidR="00BB5C16" w:rsidRPr="001C66DA" w:rsidRDefault="00BB5C16" w:rsidP="00941772">
            <w:pPr>
              <w:rPr>
                <w:sz w:val="26"/>
                <w:szCs w:val="26"/>
              </w:rPr>
            </w:pPr>
            <w:r w:rsidRPr="001C66DA">
              <w:rPr>
                <w:sz w:val="26"/>
                <w:szCs w:val="26"/>
              </w:rPr>
              <w:t>Рентабельность чистых активов</w:t>
            </w:r>
          </w:p>
        </w:tc>
        <w:tc>
          <w:tcPr>
            <w:tcW w:w="1260" w:type="dxa"/>
            <w:tcBorders>
              <w:top w:val="single" w:sz="4" w:space="0" w:color="auto"/>
              <w:left w:val="nil"/>
              <w:bottom w:val="single" w:sz="4" w:space="0" w:color="auto"/>
              <w:right w:val="single" w:sz="4" w:space="0" w:color="auto"/>
            </w:tcBorders>
            <w:noWrap/>
            <w:vAlign w:val="bottom"/>
          </w:tcPr>
          <w:p w:rsidR="00BB5C16" w:rsidRPr="001C66DA" w:rsidRDefault="00BB5C16" w:rsidP="00941772">
            <w:pPr>
              <w:jc w:val="right"/>
              <w:rPr>
                <w:sz w:val="26"/>
                <w:szCs w:val="26"/>
              </w:rPr>
            </w:pPr>
            <w:r w:rsidRPr="001C66DA">
              <w:rPr>
                <w:sz w:val="26"/>
                <w:szCs w:val="26"/>
              </w:rPr>
              <w:t>21,1%</w:t>
            </w:r>
          </w:p>
        </w:tc>
      </w:tr>
      <w:tr w:rsidR="00BB5C16" w:rsidRPr="001C66DA" w:rsidTr="0095758D">
        <w:trPr>
          <w:trHeight w:val="315"/>
          <w:jc w:val="center"/>
        </w:trPr>
        <w:tc>
          <w:tcPr>
            <w:tcW w:w="5800" w:type="dxa"/>
            <w:tcBorders>
              <w:top w:val="nil"/>
              <w:left w:val="single" w:sz="4" w:space="0" w:color="auto"/>
              <w:bottom w:val="single" w:sz="4" w:space="0" w:color="auto"/>
              <w:right w:val="single" w:sz="4" w:space="0" w:color="auto"/>
            </w:tcBorders>
            <w:noWrap/>
            <w:vAlign w:val="bottom"/>
          </w:tcPr>
          <w:p w:rsidR="00BB5C16" w:rsidRPr="001C66DA" w:rsidRDefault="00BB5C16" w:rsidP="00941772">
            <w:pPr>
              <w:rPr>
                <w:sz w:val="26"/>
                <w:szCs w:val="26"/>
              </w:rPr>
            </w:pPr>
            <w:r w:rsidRPr="001C66DA">
              <w:rPr>
                <w:sz w:val="26"/>
                <w:szCs w:val="26"/>
              </w:rPr>
              <w:t>Рентабельность собственного капитала</w:t>
            </w:r>
          </w:p>
        </w:tc>
        <w:tc>
          <w:tcPr>
            <w:tcW w:w="1260" w:type="dxa"/>
            <w:tcBorders>
              <w:top w:val="single" w:sz="4" w:space="0" w:color="auto"/>
              <w:left w:val="nil"/>
              <w:bottom w:val="single" w:sz="4" w:space="0" w:color="auto"/>
              <w:right w:val="single" w:sz="4" w:space="0" w:color="auto"/>
            </w:tcBorders>
            <w:noWrap/>
            <w:vAlign w:val="bottom"/>
          </w:tcPr>
          <w:p w:rsidR="00BB5C16" w:rsidRPr="001C66DA" w:rsidRDefault="00BB5C16" w:rsidP="00941772">
            <w:pPr>
              <w:jc w:val="right"/>
              <w:rPr>
                <w:sz w:val="26"/>
                <w:szCs w:val="26"/>
              </w:rPr>
            </w:pPr>
            <w:r w:rsidRPr="001C66DA">
              <w:rPr>
                <w:sz w:val="26"/>
                <w:szCs w:val="26"/>
              </w:rPr>
              <w:t>27,0%</w:t>
            </w:r>
          </w:p>
        </w:tc>
      </w:tr>
    </w:tbl>
    <w:p w:rsidR="00BB5C16" w:rsidRPr="00674C56" w:rsidRDefault="00BB5C16" w:rsidP="00B20018">
      <w:pPr>
        <w:ind w:firstLine="709"/>
        <w:jc w:val="both"/>
        <w:rPr>
          <w:sz w:val="26"/>
          <w:szCs w:val="26"/>
          <w:highlight w:val="yellow"/>
        </w:rPr>
      </w:pPr>
    </w:p>
    <w:p w:rsidR="00BB5C16" w:rsidRDefault="00BB5C16" w:rsidP="004522FA">
      <w:pPr>
        <w:pStyle w:val="BodyTextIndent"/>
        <w:spacing w:line="240" w:lineRule="auto"/>
        <w:ind w:firstLine="0"/>
        <w:jc w:val="center"/>
        <w:rPr>
          <w:rFonts w:cs="Arial"/>
          <w:bCs/>
          <w:sz w:val="26"/>
          <w:szCs w:val="26"/>
        </w:rPr>
      </w:pPr>
    </w:p>
    <w:p w:rsidR="00BB5C16" w:rsidRPr="001C66DA" w:rsidRDefault="00BB5C16" w:rsidP="004522FA">
      <w:pPr>
        <w:pStyle w:val="BodyTextIndent"/>
        <w:spacing w:line="240" w:lineRule="auto"/>
        <w:ind w:firstLine="0"/>
        <w:jc w:val="center"/>
        <w:rPr>
          <w:rFonts w:cs="Arial"/>
          <w:bCs/>
          <w:sz w:val="26"/>
          <w:szCs w:val="26"/>
        </w:rPr>
      </w:pPr>
      <w:r w:rsidRPr="001C66DA">
        <w:rPr>
          <w:rFonts w:cs="Arial"/>
          <w:bCs/>
          <w:sz w:val="26"/>
          <w:szCs w:val="26"/>
        </w:rPr>
        <w:t xml:space="preserve">Балансовая прибыль АО </w:t>
      </w:r>
      <w:r w:rsidRPr="001C66DA">
        <w:rPr>
          <w:sz w:val="26"/>
          <w:szCs w:val="26"/>
        </w:rPr>
        <w:t>"</w:t>
      </w:r>
      <w:r w:rsidRPr="001C66DA">
        <w:rPr>
          <w:rFonts w:cs="Arial"/>
          <w:bCs/>
          <w:sz w:val="26"/>
          <w:szCs w:val="26"/>
        </w:rPr>
        <w:t>ЭКОС</w:t>
      </w:r>
      <w:r w:rsidRPr="001C66DA">
        <w:rPr>
          <w:sz w:val="26"/>
          <w:szCs w:val="26"/>
        </w:rPr>
        <w:t>"</w:t>
      </w:r>
    </w:p>
    <w:p w:rsidR="00BB5C16" w:rsidRPr="001C66DA" w:rsidRDefault="00BB5C16" w:rsidP="004522FA">
      <w:pPr>
        <w:pStyle w:val="BodyTextIndent"/>
        <w:spacing w:line="240" w:lineRule="auto"/>
        <w:jc w:val="center"/>
        <w:rPr>
          <w:rFonts w:cs="Arial"/>
          <w:bCs/>
          <w:sz w:val="26"/>
          <w:szCs w:val="26"/>
        </w:rPr>
      </w:pPr>
      <w:r w:rsidRPr="001C66DA">
        <w:rPr>
          <w:rFonts w:cs="Arial"/>
          <w:bCs/>
          <w:sz w:val="26"/>
          <w:szCs w:val="26"/>
        </w:rPr>
        <w:t xml:space="preserve">                                                                                          тыс. рублей</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34"/>
        <w:gridCol w:w="1323"/>
        <w:gridCol w:w="1323"/>
      </w:tblGrid>
      <w:tr w:rsidR="00BB5C16" w:rsidRPr="00F47B8A" w:rsidTr="00F47B8A">
        <w:trPr>
          <w:trHeight w:val="485"/>
          <w:jc w:val="center"/>
        </w:trPr>
        <w:tc>
          <w:tcPr>
            <w:tcW w:w="5534" w:type="dxa"/>
            <w:noWrap/>
            <w:vAlign w:val="center"/>
          </w:tcPr>
          <w:p w:rsidR="00BB5C16" w:rsidRPr="00674C56" w:rsidRDefault="00BB5C16" w:rsidP="004522FA">
            <w:pPr>
              <w:jc w:val="center"/>
              <w:rPr>
                <w:rFonts w:cs="Arial"/>
                <w:b/>
                <w:bCs/>
                <w:sz w:val="26"/>
                <w:szCs w:val="26"/>
                <w:highlight w:val="yellow"/>
              </w:rPr>
            </w:pPr>
          </w:p>
        </w:tc>
        <w:tc>
          <w:tcPr>
            <w:tcW w:w="1323" w:type="dxa"/>
            <w:vAlign w:val="center"/>
          </w:tcPr>
          <w:p w:rsidR="00BB5C16" w:rsidRPr="00F47B8A" w:rsidRDefault="00BB5C16" w:rsidP="006C56BE">
            <w:pPr>
              <w:jc w:val="center"/>
              <w:rPr>
                <w:rFonts w:cs="Arial"/>
                <w:sz w:val="26"/>
                <w:szCs w:val="26"/>
              </w:rPr>
            </w:pPr>
            <w:r w:rsidRPr="00F47B8A">
              <w:rPr>
                <w:rFonts w:cs="Arial"/>
                <w:sz w:val="26"/>
                <w:szCs w:val="26"/>
                <w:lang w:val="en-US"/>
              </w:rPr>
              <w:t>20</w:t>
            </w:r>
            <w:r w:rsidRPr="00F47B8A">
              <w:rPr>
                <w:rFonts w:cs="Arial"/>
                <w:sz w:val="26"/>
                <w:szCs w:val="26"/>
              </w:rPr>
              <w:t>16</w:t>
            </w:r>
            <w:r w:rsidRPr="00F47B8A">
              <w:rPr>
                <w:rFonts w:cs="Arial"/>
                <w:sz w:val="26"/>
                <w:szCs w:val="26"/>
                <w:lang w:val="en-US"/>
              </w:rPr>
              <w:t xml:space="preserve"> </w:t>
            </w:r>
            <w:r w:rsidRPr="00F47B8A">
              <w:rPr>
                <w:rFonts w:cs="Arial"/>
                <w:sz w:val="26"/>
                <w:szCs w:val="26"/>
              </w:rPr>
              <w:t>г.</w:t>
            </w:r>
          </w:p>
        </w:tc>
        <w:tc>
          <w:tcPr>
            <w:tcW w:w="1323" w:type="dxa"/>
            <w:vAlign w:val="center"/>
          </w:tcPr>
          <w:p w:rsidR="00BB5C16" w:rsidRPr="00F47B8A" w:rsidRDefault="00BB5C16" w:rsidP="0069339F">
            <w:pPr>
              <w:jc w:val="center"/>
              <w:rPr>
                <w:rFonts w:cs="Arial"/>
                <w:sz w:val="26"/>
                <w:szCs w:val="26"/>
              </w:rPr>
            </w:pPr>
            <w:r w:rsidRPr="00F47B8A">
              <w:rPr>
                <w:rFonts w:cs="Arial"/>
                <w:sz w:val="26"/>
                <w:szCs w:val="26"/>
                <w:lang w:val="en-US"/>
              </w:rPr>
              <w:t>20</w:t>
            </w:r>
            <w:r w:rsidRPr="00F47B8A">
              <w:rPr>
                <w:rFonts w:cs="Arial"/>
                <w:sz w:val="26"/>
                <w:szCs w:val="26"/>
              </w:rPr>
              <w:t>17</w:t>
            </w:r>
            <w:r w:rsidRPr="00F47B8A">
              <w:rPr>
                <w:rFonts w:cs="Arial"/>
                <w:sz w:val="26"/>
                <w:szCs w:val="26"/>
                <w:lang w:val="en-US"/>
              </w:rPr>
              <w:t xml:space="preserve"> </w:t>
            </w:r>
            <w:r w:rsidRPr="00F47B8A">
              <w:rPr>
                <w:rFonts w:cs="Arial"/>
                <w:sz w:val="26"/>
                <w:szCs w:val="26"/>
              </w:rPr>
              <w:t>г.</w:t>
            </w:r>
          </w:p>
        </w:tc>
      </w:tr>
      <w:tr w:rsidR="00BB5C16" w:rsidRPr="00674C56" w:rsidTr="00F47B8A">
        <w:trPr>
          <w:trHeight w:val="439"/>
          <w:jc w:val="center"/>
        </w:trPr>
        <w:tc>
          <w:tcPr>
            <w:tcW w:w="5534" w:type="dxa"/>
            <w:vAlign w:val="center"/>
          </w:tcPr>
          <w:p w:rsidR="00BB5C16" w:rsidRPr="00F47B8A" w:rsidRDefault="00BB5C16" w:rsidP="004522FA">
            <w:pPr>
              <w:rPr>
                <w:rFonts w:cs="Arial"/>
                <w:sz w:val="26"/>
                <w:szCs w:val="26"/>
              </w:rPr>
            </w:pPr>
            <w:r w:rsidRPr="00F47B8A">
              <w:rPr>
                <w:rFonts w:cs="Arial"/>
                <w:sz w:val="26"/>
                <w:szCs w:val="26"/>
              </w:rPr>
              <w:t xml:space="preserve"> 1.     От  основной деятельности</w:t>
            </w:r>
          </w:p>
        </w:tc>
        <w:tc>
          <w:tcPr>
            <w:tcW w:w="1323" w:type="dxa"/>
            <w:vAlign w:val="center"/>
          </w:tcPr>
          <w:p w:rsidR="00BB5C16" w:rsidRPr="00F47B8A" w:rsidRDefault="00BB5C16" w:rsidP="006C56BE">
            <w:pPr>
              <w:jc w:val="center"/>
              <w:rPr>
                <w:rFonts w:cs="Arial"/>
                <w:sz w:val="26"/>
                <w:szCs w:val="26"/>
              </w:rPr>
            </w:pPr>
            <w:r w:rsidRPr="00F47B8A">
              <w:rPr>
                <w:rFonts w:cs="Arial"/>
                <w:sz w:val="26"/>
                <w:szCs w:val="26"/>
              </w:rPr>
              <w:t>17</w:t>
            </w:r>
          </w:p>
        </w:tc>
        <w:tc>
          <w:tcPr>
            <w:tcW w:w="1323" w:type="dxa"/>
            <w:vAlign w:val="center"/>
          </w:tcPr>
          <w:p w:rsidR="00BB5C16" w:rsidRPr="00F47B8A" w:rsidRDefault="00BB5C16" w:rsidP="00F93A41">
            <w:pPr>
              <w:jc w:val="center"/>
              <w:rPr>
                <w:rFonts w:cs="Arial"/>
                <w:sz w:val="26"/>
                <w:szCs w:val="26"/>
              </w:rPr>
            </w:pPr>
            <w:r w:rsidRPr="00F47B8A">
              <w:rPr>
                <w:rFonts w:cs="Arial"/>
                <w:sz w:val="26"/>
                <w:szCs w:val="26"/>
              </w:rPr>
              <w:t>10</w:t>
            </w:r>
            <w:r>
              <w:rPr>
                <w:rFonts w:cs="Arial"/>
                <w:sz w:val="26"/>
                <w:szCs w:val="26"/>
              </w:rPr>
              <w:t>8</w:t>
            </w:r>
            <w:r w:rsidRPr="00F47B8A">
              <w:rPr>
                <w:rFonts w:cs="Arial"/>
                <w:sz w:val="26"/>
                <w:szCs w:val="26"/>
              </w:rPr>
              <w:t>6</w:t>
            </w:r>
          </w:p>
        </w:tc>
      </w:tr>
      <w:tr w:rsidR="00BB5C16" w:rsidRPr="00674C56" w:rsidTr="00F47B8A">
        <w:trPr>
          <w:trHeight w:val="439"/>
          <w:jc w:val="center"/>
        </w:trPr>
        <w:tc>
          <w:tcPr>
            <w:tcW w:w="5534" w:type="dxa"/>
            <w:vAlign w:val="center"/>
          </w:tcPr>
          <w:p w:rsidR="00BB5C16" w:rsidRPr="007417FB" w:rsidRDefault="00BB5C16" w:rsidP="004522FA">
            <w:pPr>
              <w:rPr>
                <w:rFonts w:cs="Arial"/>
                <w:sz w:val="26"/>
                <w:szCs w:val="26"/>
              </w:rPr>
            </w:pPr>
            <w:r w:rsidRPr="007417FB">
              <w:rPr>
                <w:rFonts w:cs="Arial"/>
                <w:sz w:val="26"/>
                <w:szCs w:val="26"/>
              </w:rPr>
              <w:t xml:space="preserve"> 2.     Внереализационные доходы</w:t>
            </w:r>
          </w:p>
        </w:tc>
        <w:tc>
          <w:tcPr>
            <w:tcW w:w="1323" w:type="dxa"/>
            <w:vAlign w:val="center"/>
          </w:tcPr>
          <w:p w:rsidR="00BB5C16" w:rsidRPr="007417FB" w:rsidRDefault="00BB5C16" w:rsidP="006C56BE">
            <w:pPr>
              <w:jc w:val="center"/>
              <w:rPr>
                <w:rFonts w:cs="Arial"/>
                <w:sz w:val="26"/>
                <w:szCs w:val="26"/>
              </w:rPr>
            </w:pPr>
            <w:r w:rsidRPr="007417FB">
              <w:rPr>
                <w:rFonts w:cs="Arial"/>
                <w:sz w:val="26"/>
                <w:szCs w:val="26"/>
              </w:rPr>
              <w:t>10519</w:t>
            </w:r>
          </w:p>
        </w:tc>
        <w:tc>
          <w:tcPr>
            <w:tcW w:w="1323" w:type="dxa"/>
            <w:vAlign w:val="center"/>
          </w:tcPr>
          <w:p w:rsidR="00BB5C16" w:rsidRPr="007417FB" w:rsidRDefault="00BB5C16" w:rsidP="004522FA">
            <w:pPr>
              <w:jc w:val="center"/>
              <w:rPr>
                <w:rFonts w:cs="Arial"/>
                <w:sz w:val="26"/>
                <w:szCs w:val="26"/>
              </w:rPr>
            </w:pPr>
            <w:r w:rsidRPr="007417FB">
              <w:rPr>
                <w:rFonts w:cs="Arial"/>
                <w:sz w:val="26"/>
                <w:szCs w:val="26"/>
              </w:rPr>
              <w:t>45983</w:t>
            </w:r>
          </w:p>
        </w:tc>
      </w:tr>
      <w:tr w:rsidR="00BB5C16" w:rsidRPr="00674C56" w:rsidTr="00F47B8A">
        <w:trPr>
          <w:trHeight w:val="439"/>
          <w:jc w:val="center"/>
        </w:trPr>
        <w:tc>
          <w:tcPr>
            <w:tcW w:w="5534" w:type="dxa"/>
            <w:vAlign w:val="center"/>
          </w:tcPr>
          <w:p w:rsidR="00BB5C16" w:rsidRPr="00F47B8A" w:rsidRDefault="00BB5C16" w:rsidP="004522FA">
            <w:pPr>
              <w:rPr>
                <w:rFonts w:cs="Arial"/>
                <w:sz w:val="26"/>
                <w:szCs w:val="26"/>
              </w:rPr>
            </w:pPr>
            <w:r w:rsidRPr="00F47B8A">
              <w:rPr>
                <w:rFonts w:cs="Arial"/>
                <w:sz w:val="26"/>
                <w:szCs w:val="26"/>
              </w:rPr>
              <w:t xml:space="preserve"> 3.     Внереализационные расходы</w:t>
            </w:r>
          </w:p>
        </w:tc>
        <w:tc>
          <w:tcPr>
            <w:tcW w:w="1323" w:type="dxa"/>
            <w:vAlign w:val="center"/>
          </w:tcPr>
          <w:p w:rsidR="00BB5C16" w:rsidRPr="00F47B8A" w:rsidRDefault="00BB5C16" w:rsidP="006C56BE">
            <w:pPr>
              <w:jc w:val="center"/>
              <w:rPr>
                <w:rFonts w:cs="Arial"/>
                <w:sz w:val="26"/>
                <w:szCs w:val="26"/>
              </w:rPr>
            </w:pPr>
            <w:r w:rsidRPr="00F47B8A">
              <w:rPr>
                <w:rFonts w:cs="Arial"/>
                <w:sz w:val="26"/>
                <w:szCs w:val="26"/>
              </w:rPr>
              <w:t>168</w:t>
            </w:r>
          </w:p>
        </w:tc>
        <w:tc>
          <w:tcPr>
            <w:tcW w:w="1323" w:type="dxa"/>
            <w:vAlign w:val="center"/>
          </w:tcPr>
          <w:p w:rsidR="00BB5C16" w:rsidRPr="00F47B8A" w:rsidRDefault="00BB5C16" w:rsidP="004522FA">
            <w:pPr>
              <w:jc w:val="center"/>
              <w:rPr>
                <w:rFonts w:cs="Arial"/>
                <w:sz w:val="26"/>
                <w:szCs w:val="26"/>
              </w:rPr>
            </w:pPr>
            <w:r w:rsidRPr="00F47B8A">
              <w:rPr>
                <w:rFonts w:cs="Arial"/>
                <w:sz w:val="26"/>
                <w:szCs w:val="26"/>
              </w:rPr>
              <w:t>2458</w:t>
            </w:r>
          </w:p>
        </w:tc>
      </w:tr>
      <w:tr w:rsidR="00BB5C16" w:rsidRPr="00674C56" w:rsidTr="00F47B8A">
        <w:trPr>
          <w:trHeight w:val="439"/>
          <w:jc w:val="center"/>
        </w:trPr>
        <w:tc>
          <w:tcPr>
            <w:tcW w:w="5534" w:type="dxa"/>
            <w:vAlign w:val="center"/>
          </w:tcPr>
          <w:p w:rsidR="00BB5C16" w:rsidRPr="00F47B8A" w:rsidRDefault="00BB5C16" w:rsidP="004522FA">
            <w:pPr>
              <w:rPr>
                <w:rFonts w:cs="Arial"/>
                <w:sz w:val="26"/>
                <w:szCs w:val="26"/>
              </w:rPr>
            </w:pPr>
            <w:r w:rsidRPr="00F47B8A">
              <w:rPr>
                <w:rFonts w:cs="Arial"/>
                <w:sz w:val="26"/>
                <w:szCs w:val="26"/>
              </w:rPr>
              <w:t xml:space="preserve"> 4.     Балансовая прибыль </w:t>
            </w:r>
          </w:p>
        </w:tc>
        <w:tc>
          <w:tcPr>
            <w:tcW w:w="1323" w:type="dxa"/>
            <w:vAlign w:val="center"/>
          </w:tcPr>
          <w:p w:rsidR="00BB5C16" w:rsidRPr="00F47B8A" w:rsidRDefault="00BB5C16" w:rsidP="006C56BE">
            <w:pPr>
              <w:jc w:val="center"/>
              <w:rPr>
                <w:rFonts w:cs="Arial"/>
                <w:sz w:val="26"/>
                <w:szCs w:val="26"/>
              </w:rPr>
            </w:pPr>
            <w:r w:rsidRPr="00F47B8A">
              <w:rPr>
                <w:rFonts w:cs="Arial"/>
                <w:sz w:val="26"/>
                <w:szCs w:val="26"/>
              </w:rPr>
              <w:t>10368</w:t>
            </w:r>
          </w:p>
        </w:tc>
        <w:tc>
          <w:tcPr>
            <w:tcW w:w="1323" w:type="dxa"/>
            <w:vAlign w:val="center"/>
          </w:tcPr>
          <w:p w:rsidR="00BB5C16" w:rsidRPr="00F47B8A" w:rsidRDefault="00BB5C16" w:rsidP="004522FA">
            <w:pPr>
              <w:jc w:val="center"/>
              <w:rPr>
                <w:rFonts w:cs="Arial"/>
                <w:sz w:val="26"/>
                <w:szCs w:val="26"/>
              </w:rPr>
            </w:pPr>
            <w:r w:rsidRPr="00F47B8A">
              <w:rPr>
                <w:rFonts w:cs="Arial"/>
                <w:sz w:val="26"/>
                <w:szCs w:val="26"/>
              </w:rPr>
              <w:t>44611</w:t>
            </w:r>
          </w:p>
        </w:tc>
      </w:tr>
      <w:tr w:rsidR="00BB5C16" w:rsidRPr="00674C56" w:rsidTr="00F47B8A">
        <w:trPr>
          <w:trHeight w:val="439"/>
          <w:jc w:val="center"/>
        </w:trPr>
        <w:tc>
          <w:tcPr>
            <w:tcW w:w="5534" w:type="dxa"/>
            <w:vAlign w:val="center"/>
          </w:tcPr>
          <w:p w:rsidR="00BB5C16" w:rsidRPr="00F47B8A" w:rsidRDefault="00BB5C16" w:rsidP="004522FA">
            <w:pPr>
              <w:rPr>
                <w:rFonts w:cs="Arial"/>
                <w:sz w:val="26"/>
                <w:szCs w:val="26"/>
              </w:rPr>
            </w:pPr>
            <w:r w:rsidRPr="00F47B8A">
              <w:rPr>
                <w:rFonts w:cs="Arial"/>
                <w:sz w:val="26"/>
                <w:szCs w:val="26"/>
              </w:rPr>
              <w:t xml:space="preserve"> 5.     Налог на прибыль </w:t>
            </w:r>
          </w:p>
        </w:tc>
        <w:tc>
          <w:tcPr>
            <w:tcW w:w="1323" w:type="dxa"/>
            <w:vAlign w:val="center"/>
          </w:tcPr>
          <w:p w:rsidR="00BB5C16" w:rsidRPr="00F47B8A" w:rsidRDefault="00BB5C16" w:rsidP="006C56BE">
            <w:pPr>
              <w:jc w:val="center"/>
              <w:rPr>
                <w:rFonts w:cs="Arial"/>
                <w:sz w:val="26"/>
                <w:szCs w:val="26"/>
              </w:rPr>
            </w:pPr>
            <w:r w:rsidRPr="00F47B8A">
              <w:rPr>
                <w:rFonts w:cs="Arial"/>
                <w:sz w:val="26"/>
                <w:szCs w:val="26"/>
              </w:rPr>
              <w:t>2074</w:t>
            </w:r>
          </w:p>
        </w:tc>
        <w:tc>
          <w:tcPr>
            <w:tcW w:w="1323" w:type="dxa"/>
            <w:vAlign w:val="center"/>
          </w:tcPr>
          <w:p w:rsidR="00BB5C16" w:rsidRPr="00F47B8A" w:rsidRDefault="00BB5C16" w:rsidP="004522FA">
            <w:pPr>
              <w:jc w:val="center"/>
              <w:rPr>
                <w:rFonts w:cs="Arial"/>
                <w:sz w:val="26"/>
                <w:szCs w:val="26"/>
              </w:rPr>
            </w:pPr>
            <w:r w:rsidRPr="00F47B8A">
              <w:rPr>
                <w:rFonts w:cs="Arial"/>
                <w:sz w:val="26"/>
                <w:szCs w:val="26"/>
              </w:rPr>
              <w:t>8925</w:t>
            </w:r>
          </w:p>
        </w:tc>
      </w:tr>
      <w:tr w:rsidR="00BB5C16" w:rsidRPr="0095758D" w:rsidTr="00F47B8A">
        <w:trPr>
          <w:trHeight w:val="439"/>
          <w:jc w:val="center"/>
        </w:trPr>
        <w:tc>
          <w:tcPr>
            <w:tcW w:w="5534" w:type="dxa"/>
            <w:vAlign w:val="center"/>
          </w:tcPr>
          <w:p w:rsidR="00BB5C16" w:rsidRPr="00F47B8A" w:rsidRDefault="00BB5C16" w:rsidP="004522FA">
            <w:pPr>
              <w:rPr>
                <w:rFonts w:cs="Arial"/>
                <w:sz w:val="26"/>
                <w:szCs w:val="26"/>
              </w:rPr>
            </w:pPr>
            <w:r w:rsidRPr="00F47B8A">
              <w:rPr>
                <w:rFonts w:cs="Arial"/>
                <w:sz w:val="26"/>
                <w:szCs w:val="26"/>
              </w:rPr>
              <w:t xml:space="preserve"> 6.     Нераспределенная прибыль </w:t>
            </w:r>
          </w:p>
        </w:tc>
        <w:tc>
          <w:tcPr>
            <w:tcW w:w="1323" w:type="dxa"/>
            <w:vAlign w:val="center"/>
          </w:tcPr>
          <w:p w:rsidR="00BB5C16" w:rsidRPr="00F47B8A" w:rsidRDefault="00BB5C16" w:rsidP="006C56BE">
            <w:pPr>
              <w:jc w:val="center"/>
              <w:rPr>
                <w:rFonts w:cs="Arial"/>
                <w:sz w:val="26"/>
                <w:szCs w:val="26"/>
              </w:rPr>
            </w:pPr>
            <w:r w:rsidRPr="00F47B8A">
              <w:rPr>
                <w:rFonts w:cs="Arial"/>
                <w:sz w:val="26"/>
                <w:szCs w:val="26"/>
              </w:rPr>
              <w:t>8294</w:t>
            </w:r>
          </w:p>
        </w:tc>
        <w:tc>
          <w:tcPr>
            <w:tcW w:w="1323" w:type="dxa"/>
            <w:vAlign w:val="center"/>
          </w:tcPr>
          <w:p w:rsidR="00BB5C16" w:rsidRPr="0095758D" w:rsidRDefault="00BB5C16" w:rsidP="004522FA">
            <w:pPr>
              <w:jc w:val="center"/>
              <w:rPr>
                <w:rFonts w:cs="Arial"/>
                <w:sz w:val="26"/>
                <w:szCs w:val="26"/>
              </w:rPr>
            </w:pPr>
            <w:r w:rsidRPr="00F47B8A">
              <w:rPr>
                <w:rFonts w:cs="Arial"/>
                <w:sz w:val="26"/>
                <w:szCs w:val="26"/>
              </w:rPr>
              <w:t>35686</w:t>
            </w:r>
          </w:p>
        </w:tc>
      </w:tr>
    </w:tbl>
    <w:p w:rsidR="00BB5C16" w:rsidRPr="00674C56" w:rsidRDefault="00BB5C16" w:rsidP="004522FA">
      <w:pPr>
        <w:pStyle w:val="BodyTextIndent"/>
        <w:spacing w:line="240" w:lineRule="auto"/>
        <w:rPr>
          <w:noProof/>
          <w:sz w:val="26"/>
          <w:szCs w:val="26"/>
        </w:rPr>
      </w:pPr>
    </w:p>
    <w:p w:rsidR="00BB5C16" w:rsidRPr="0095758D" w:rsidRDefault="00BB5C16" w:rsidP="00B20018">
      <w:pPr>
        <w:ind w:firstLine="709"/>
        <w:jc w:val="both"/>
        <w:rPr>
          <w:sz w:val="26"/>
          <w:szCs w:val="26"/>
        </w:rPr>
      </w:pPr>
      <w:r w:rsidRPr="00F47B8A">
        <w:rPr>
          <w:sz w:val="26"/>
          <w:szCs w:val="26"/>
        </w:rPr>
        <w:t>В отчетном году Общество израсходовало 21794 тыс. рублей в соответствии с запланированными суммами и направлениями использования, в том числе 13500 тыс. рублей из нераспределенной прибыли 2014 года − на финансирование расходов по текущей деятельности 2017 года.</w:t>
      </w:r>
    </w:p>
    <w:p w:rsidR="00BB5C16" w:rsidRDefault="00BB5C16">
      <w:pPr>
        <w:rPr>
          <w:sz w:val="26"/>
          <w:szCs w:val="26"/>
        </w:rPr>
      </w:pPr>
      <w:r>
        <w:rPr>
          <w:sz w:val="26"/>
          <w:szCs w:val="26"/>
        </w:rPr>
        <w:br w:type="page"/>
      </w:r>
    </w:p>
    <w:p w:rsidR="00BB5C16" w:rsidRPr="0095758D" w:rsidRDefault="00BB5C16" w:rsidP="00A26705">
      <w:pPr>
        <w:jc w:val="center"/>
        <w:rPr>
          <w:b/>
          <w:noProof/>
          <w:sz w:val="26"/>
          <w:szCs w:val="26"/>
        </w:rPr>
      </w:pPr>
      <w:r w:rsidRPr="0095758D">
        <w:rPr>
          <w:b/>
          <w:sz w:val="26"/>
          <w:szCs w:val="26"/>
        </w:rPr>
        <w:t>Распределение  прибыли и убытков по результатам финансового 201</w:t>
      </w:r>
      <w:r>
        <w:rPr>
          <w:b/>
          <w:sz w:val="26"/>
          <w:szCs w:val="26"/>
        </w:rPr>
        <w:t>7</w:t>
      </w:r>
      <w:r w:rsidRPr="0095758D">
        <w:rPr>
          <w:b/>
          <w:sz w:val="26"/>
          <w:szCs w:val="26"/>
        </w:rPr>
        <w:t xml:space="preserve"> года</w:t>
      </w:r>
      <w:r w:rsidRPr="0095758D">
        <w:rPr>
          <w:b/>
          <w:sz w:val="26"/>
          <w:szCs w:val="26"/>
        </w:rPr>
        <w:br/>
      </w:r>
      <w:r w:rsidRPr="0095758D">
        <w:rPr>
          <w:b/>
          <w:noProof/>
          <w:sz w:val="26"/>
          <w:szCs w:val="26"/>
        </w:rPr>
        <w:t xml:space="preserve">АО </w:t>
      </w:r>
      <w:r>
        <w:rPr>
          <w:b/>
          <w:noProof/>
          <w:sz w:val="26"/>
          <w:szCs w:val="26"/>
        </w:rPr>
        <w:t>"</w:t>
      </w:r>
      <w:r w:rsidRPr="0095758D">
        <w:rPr>
          <w:b/>
          <w:noProof/>
          <w:sz w:val="26"/>
          <w:szCs w:val="26"/>
        </w:rPr>
        <w:t>ЭКОС</w:t>
      </w:r>
      <w:r>
        <w:rPr>
          <w:b/>
          <w:noProof/>
          <w:sz w:val="26"/>
          <w:szCs w:val="26"/>
        </w:rPr>
        <w:t>"</w:t>
      </w:r>
    </w:p>
    <w:p w:rsidR="00BB5C16" w:rsidRPr="0095758D" w:rsidRDefault="00BB5C16" w:rsidP="004522FA">
      <w:pPr>
        <w:jc w:val="center"/>
        <w:rPr>
          <w:noProof/>
          <w:sz w:val="26"/>
          <w:szCs w:val="26"/>
        </w:rPr>
      </w:pPr>
      <w:r w:rsidRPr="0095758D">
        <w:rPr>
          <w:sz w:val="26"/>
          <w:szCs w:val="26"/>
        </w:rPr>
        <w:t>Направления использования чистой прибыли</w:t>
      </w:r>
      <w:r w:rsidRPr="0095758D">
        <w:rPr>
          <w:noProof/>
          <w:sz w:val="26"/>
          <w:szCs w:val="26"/>
        </w:rPr>
        <w:t xml:space="preserve"> </w:t>
      </w:r>
    </w:p>
    <w:p w:rsidR="00BB5C16" w:rsidRPr="0095758D" w:rsidRDefault="00BB5C16" w:rsidP="004522FA">
      <w:pPr>
        <w:pStyle w:val="BodyTextIndent"/>
        <w:spacing w:line="240" w:lineRule="auto"/>
        <w:jc w:val="right"/>
        <w:rPr>
          <w:noProof/>
          <w:sz w:val="26"/>
        </w:rPr>
      </w:pPr>
      <w:r w:rsidRPr="0095758D">
        <w:rPr>
          <w:rFonts w:cs="Arial"/>
          <w:bCs/>
          <w:sz w:val="26"/>
          <w:szCs w:val="26"/>
        </w:rPr>
        <w:t>тыс. рублей</w:t>
      </w: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3"/>
        <w:gridCol w:w="1063"/>
        <w:gridCol w:w="1063"/>
        <w:gridCol w:w="905"/>
        <w:gridCol w:w="1079"/>
        <w:gridCol w:w="1133"/>
      </w:tblGrid>
      <w:tr w:rsidR="00BB5C16" w:rsidRPr="0095758D" w:rsidTr="000A7AA4">
        <w:trPr>
          <w:trHeight w:val="367"/>
          <w:jc w:val="center"/>
        </w:trPr>
        <w:tc>
          <w:tcPr>
            <w:tcW w:w="4253" w:type="dxa"/>
            <w:vMerge w:val="restart"/>
            <w:vAlign w:val="center"/>
          </w:tcPr>
          <w:p w:rsidR="00BB5C16" w:rsidRPr="0095758D" w:rsidRDefault="00BB5C16" w:rsidP="004522FA">
            <w:pPr>
              <w:jc w:val="center"/>
              <w:rPr>
                <w:sz w:val="26"/>
                <w:szCs w:val="26"/>
              </w:rPr>
            </w:pPr>
            <w:r w:rsidRPr="0095758D">
              <w:rPr>
                <w:sz w:val="26"/>
                <w:szCs w:val="26"/>
              </w:rPr>
              <w:t>Направление использования чистой прибыли</w:t>
            </w:r>
          </w:p>
        </w:tc>
        <w:tc>
          <w:tcPr>
            <w:tcW w:w="2126" w:type="dxa"/>
            <w:gridSpan w:val="2"/>
            <w:noWrap/>
            <w:vAlign w:val="center"/>
          </w:tcPr>
          <w:p w:rsidR="00BB5C16" w:rsidRPr="0095758D" w:rsidRDefault="00BB5C16" w:rsidP="006C56BE">
            <w:pPr>
              <w:jc w:val="center"/>
              <w:rPr>
                <w:sz w:val="26"/>
                <w:szCs w:val="26"/>
              </w:rPr>
            </w:pPr>
            <w:r w:rsidRPr="0095758D">
              <w:rPr>
                <w:sz w:val="26"/>
                <w:szCs w:val="26"/>
              </w:rPr>
              <w:t>2016 год</w:t>
            </w:r>
          </w:p>
        </w:tc>
        <w:tc>
          <w:tcPr>
            <w:tcW w:w="1984" w:type="dxa"/>
            <w:gridSpan w:val="2"/>
            <w:vAlign w:val="center"/>
          </w:tcPr>
          <w:p w:rsidR="00BB5C16" w:rsidRPr="0095758D" w:rsidRDefault="00BB5C16" w:rsidP="006C56BE">
            <w:pPr>
              <w:jc w:val="center"/>
              <w:rPr>
                <w:sz w:val="26"/>
                <w:szCs w:val="26"/>
              </w:rPr>
            </w:pPr>
            <w:r w:rsidRPr="0095758D">
              <w:rPr>
                <w:sz w:val="26"/>
                <w:szCs w:val="26"/>
              </w:rPr>
              <w:t>201</w:t>
            </w:r>
            <w:r>
              <w:rPr>
                <w:sz w:val="26"/>
                <w:szCs w:val="26"/>
              </w:rPr>
              <w:t>7</w:t>
            </w:r>
            <w:r w:rsidRPr="0095758D">
              <w:rPr>
                <w:sz w:val="26"/>
                <w:szCs w:val="26"/>
              </w:rPr>
              <w:t xml:space="preserve"> год</w:t>
            </w:r>
          </w:p>
        </w:tc>
        <w:tc>
          <w:tcPr>
            <w:tcW w:w="1133" w:type="dxa"/>
            <w:vAlign w:val="center"/>
          </w:tcPr>
          <w:p w:rsidR="00BB5C16" w:rsidRPr="0095758D" w:rsidRDefault="00BB5C16" w:rsidP="009F4EDF">
            <w:pPr>
              <w:jc w:val="center"/>
              <w:rPr>
                <w:sz w:val="26"/>
                <w:szCs w:val="26"/>
              </w:rPr>
            </w:pPr>
            <w:r w:rsidRPr="0095758D">
              <w:rPr>
                <w:sz w:val="26"/>
                <w:szCs w:val="26"/>
              </w:rPr>
              <w:t>201</w:t>
            </w:r>
            <w:r>
              <w:rPr>
                <w:sz w:val="26"/>
                <w:szCs w:val="26"/>
              </w:rPr>
              <w:t>8</w:t>
            </w:r>
            <w:r w:rsidRPr="0095758D">
              <w:rPr>
                <w:sz w:val="26"/>
                <w:szCs w:val="26"/>
              </w:rPr>
              <w:t xml:space="preserve"> год</w:t>
            </w:r>
          </w:p>
        </w:tc>
      </w:tr>
      <w:tr w:rsidR="00BB5C16" w:rsidRPr="0095758D" w:rsidTr="000A7AA4">
        <w:trPr>
          <w:trHeight w:val="367"/>
          <w:jc w:val="center"/>
        </w:trPr>
        <w:tc>
          <w:tcPr>
            <w:tcW w:w="4253" w:type="dxa"/>
            <w:vMerge/>
            <w:vAlign w:val="center"/>
          </w:tcPr>
          <w:p w:rsidR="00BB5C16" w:rsidRPr="0095758D" w:rsidRDefault="00BB5C16" w:rsidP="004522FA">
            <w:pPr>
              <w:rPr>
                <w:sz w:val="26"/>
                <w:szCs w:val="26"/>
              </w:rPr>
            </w:pPr>
          </w:p>
        </w:tc>
        <w:tc>
          <w:tcPr>
            <w:tcW w:w="1063" w:type="dxa"/>
            <w:noWrap/>
            <w:vAlign w:val="center"/>
          </w:tcPr>
          <w:p w:rsidR="00BB5C16" w:rsidRPr="0095758D" w:rsidRDefault="00BB5C16" w:rsidP="006C56BE">
            <w:pPr>
              <w:jc w:val="center"/>
              <w:rPr>
                <w:sz w:val="26"/>
                <w:szCs w:val="26"/>
              </w:rPr>
            </w:pPr>
            <w:r w:rsidRPr="0095758D">
              <w:rPr>
                <w:sz w:val="26"/>
                <w:szCs w:val="26"/>
              </w:rPr>
              <w:t>план</w:t>
            </w:r>
          </w:p>
        </w:tc>
        <w:tc>
          <w:tcPr>
            <w:tcW w:w="1063" w:type="dxa"/>
            <w:vAlign w:val="center"/>
          </w:tcPr>
          <w:p w:rsidR="00BB5C16" w:rsidRPr="0095758D" w:rsidRDefault="00BB5C16" w:rsidP="006C56BE">
            <w:pPr>
              <w:jc w:val="center"/>
              <w:rPr>
                <w:sz w:val="26"/>
                <w:szCs w:val="26"/>
              </w:rPr>
            </w:pPr>
            <w:r w:rsidRPr="0095758D">
              <w:rPr>
                <w:sz w:val="26"/>
                <w:szCs w:val="26"/>
              </w:rPr>
              <w:t>план</w:t>
            </w:r>
          </w:p>
        </w:tc>
        <w:tc>
          <w:tcPr>
            <w:tcW w:w="905" w:type="dxa"/>
            <w:vAlign w:val="center"/>
          </w:tcPr>
          <w:p w:rsidR="00BB5C16" w:rsidRPr="0095758D" w:rsidRDefault="00BB5C16" w:rsidP="004522FA">
            <w:pPr>
              <w:jc w:val="center"/>
              <w:rPr>
                <w:sz w:val="26"/>
                <w:szCs w:val="26"/>
              </w:rPr>
            </w:pPr>
            <w:r w:rsidRPr="0095758D">
              <w:rPr>
                <w:sz w:val="26"/>
                <w:szCs w:val="26"/>
              </w:rPr>
              <w:t>план</w:t>
            </w:r>
          </w:p>
        </w:tc>
        <w:tc>
          <w:tcPr>
            <w:tcW w:w="1079" w:type="dxa"/>
            <w:vAlign w:val="center"/>
          </w:tcPr>
          <w:p w:rsidR="00BB5C16" w:rsidRPr="0095758D" w:rsidRDefault="00BB5C16" w:rsidP="004522FA">
            <w:pPr>
              <w:jc w:val="center"/>
              <w:rPr>
                <w:sz w:val="26"/>
                <w:szCs w:val="26"/>
              </w:rPr>
            </w:pPr>
            <w:r w:rsidRPr="0095758D">
              <w:rPr>
                <w:sz w:val="26"/>
                <w:szCs w:val="26"/>
              </w:rPr>
              <w:t xml:space="preserve">факт </w:t>
            </w:r>
          </w:p>
        </w:tc>
        <w:tc>
          <w:tcPr>
            <w:tcW w:w="1133" w:type="dxa"/>
            <w:vAlign w:val="center"/>
          </w:tcPr>
          <w:p w:rsidR="00BB5C16" w:rsidRPr="0095758D" w:rsidRDefault="00BB5C16" w:rsidP="004522FA">
            <w:pPr>
              <w:jc w:val="center"/>
              <w:rPr>
                <w:sz w:val="26"/>
                <w:szCs w:val="26"/>
              </w:rPr>
            </w:pPr>
            <w:r w:rsidRPr="0095758D">
              <w:rPr>
                <w:sz w:val="26"/>
                <w:szCs w:val="26"/>
              </w:rPr>
              <w:t>проект</w:t>
            </w:r>
          </w:p>
        </w:tc>
      </w:tr>
      <w:tr w:rsidR="00BB5C16" w:rsidRPr="0095758D" w:rsidTr="000A7AA4">
        <w:trPr>
          <w:trHeight w:val="361"/>
          <w:jc w:val="center"/>
        </w:trPr>
        <w:tc>
          <w:tcPr>
            <w:tcW w:w="4253" w:type="dxa"/>
            <w:vAlign w:val="center"/>
          </w:tcPr>
          <w:p w:rsidR="00BB5C16" w:rsidRPr="0095758D" w:rsidRDefault="00BB5C16" w:rsidP="004522FA">
            <w:pPr>
              <w:rPr>
                <w:sz w:val="26"/>
                <w:szCs w:val="26"/>
              </w:rPr>
            </w:pPr>
            <w:r w:rsidRPr="0095758D">
              <w:rPr>
                <w:sz w:val="26"/>
                <w:szCs w:val="26"/>
              </w:rPr>
              <w:t>1. Дивиденды по акциям</w:t>
            </w:r>
          </w:p>
        </w:tc>
        <w:tc>
          <w:tcPr>
            <w:tcW w:w="1063" w:type="dxa"/>
            <w:vAlign w:val="center"/>
          </w:tcPr>
          <w:p w:rsidR="00BB5C16" w:rsidRPr="0095758D" w:rsidRDefault="00BB5C16" w:rsidP="006C56BE">
            <w:pPr>
              <w:jc w:val="center"/>
              <w:rPr>
                <w:sz w:val="26"/>
                <w:szCs w:val="26"/>
              </w:rPr>
            </w:pPr>
            <w:r w:rsidRPr="0095758D">
              <w:rPr>
                <w:sz w:val="26"/>
                <w:szCs w:val="26"/>
              </w:rPr>
              <w:t>-</w:t>
            </w:r>
          </w:p>
        </w:tc>
        <w:tc>
          <w:tcPr>
            <w:tcW w:w="1063" w:type="dxa"/>
            <w:vAlign w:val="center"/>
          </w:tcPr>
          <w:p w:rsidR="00BB5C16" w:rsidRPr="0095758D" w:rsidRDefault="00BB5C16" w:rsidP="006C56BE">
            <w:pPr>
              <w:jc w:val="center"/>
              <w:rPr>
                <w:sz w:val="26"/>
                <w:szCs w:val="26"/>
              </w:rPr>
            </w:pPr>
            <w:r w:rsidRPr="0095758D">
              <w:rPr>
                <w:sz w:val="26"/>
                <w:szCs w:val="26"/>
              </w:rPr>
              <w:t>-</w:t>
            </w:r>
          </w:p>
        </w:tc>
        <w:tc>
          <w:tcPr>
            <w:tcW w:w="905" w:type="dxa"/>
            <w:vAlign w:val="center"/>
          </w:tcPr>
          <w:p w:rsidR="00BB5C16" w:rsidRPr="0095758D" w:rsidRDefault="00BB5C16" w:rsidP="006C56BE">
            <w:pPr>
              <w:jc w:val="center"/>
              <w:rPr>
                <w:sz w:val="26"/>
                <w:szCs w:val="26"/>
              </w:rPr>
            </w:pPr>
            <w:r>
              <w:rPr>
                <w:sz w:val="26"/>
                <w:szCs w:val="26"/>
              </w:rPr>
              <w:t>-</w:t>
            </w:r>
          </w:p>
        </w:tc>
        <w:tc>
          <w:tcPr>
            <w:tcW w:w="1079" w:type="dxa"/>
            <w:vAlign w:val="center"/>
          </w:tcPr>
          <w:p w:rsidR="00BB5C16" w:rsidRPr="0095758D" w:rsidRDefault="00BB5C16" w:rsidP="004522FA">
            <w:pPr>
              <w:jc w:val="center"/>
              <w:rPr>
                <w:sz w:val="26"/>
                <w:szCs w:val="26"/>
              </w:rPr>
            </w:pPr>
            <w:r>
              <w:rPr>
                <w:sz w:val="26"/>
                <w:szCs w:val="26"/>
              </w:rPr>
              <w:t>-</w:t>
            </w:r>
          </w:p>
        </w:tc>
        <w:tc>
          <w:tcPr>
            <w:tcW w:w="1133" w:type="dxa"/>
            <w:vAlign w:val="center"/>
          </w:tcPr>
          <w:p w:rsidR="00BB5C16" w:rsidRPr="0095758D" w:rsidRDefault="00BB5C16" w:rsidP="004522FA">
            <w:pPr>
              <w:jc w:val="center"/>
              <w:rPr>
                <w:sz w:val="26"/>
                <w:szCs w:val="26"/>
              </w:rPr>
            </w:pPr>
            <w:r>
              <w:rPr>
                <w:sz w:val="26"/>
                <w:szCs w:val="26"/>
              </w:rPr>
              <w:t>30378</w:t>
            </w:r>
          </w:p>
        </w:tc>
      </w:tr>
      <w:tr w:rsidR="00BB5C16" w:rsidRPr="0095758D" w:rsidTr="000A7AA4">
        <w:trPr>
          <w:trHeight w:val="409"/>
          <w:jc w:val="center"/>
        </w:trPr>
        <w:tc>
          <w:tcPr>
            <w:tcW w:w="4253" w:type="dxa"/>
            <w:vAlign w:val="center"/>
          </w:tcPr>
          <w:p w:rsidR="00BB5C16" w:rsidRPr="0095758D" w:rsidRDefault="00BB5C16" w:rsidP="004522FA">
            <w:pPr>
              <w:rPr>
                <w:sz w:val="26"/>
                <w:szCs w:val="26"/>
              </w:rPr>
            </w:pPr>
            <w:r w:rsidRPr="0095758D">
              <w:rPr>
                <w:sz w:val="26"/>
                <w:szCs w:val="26"/>
              </w:rPr>
              <w:t xml:space="preserve">2. Формирование резервного фонда     </w:t>
            </w:r>
          </w:p>
        </w:tc>
        <w:tc>
          <w:tcPr>
            <w:tcW w:w="1063" w:type="dxa"/>
            <w:vAlign w:val="center"/>
          </w:tcPr>
          <w:p w:rsidR="00BB5C16" w:rsidRPr="0095758D" w:rsidRDefault="00BB5C16" w:rsidP="006C56BE">
            <w:pPr>
              <w:jc w:val="center"/>
              <w:rPr>
                <w:sz w:val="26"/>
                <w:szCs w:val="26"/>
              </w:rPr>
            </w:pPr>
            <w:r w:rsidRPr="0095758D">
              <w:rPr>
                <w:sz w:val="26"/>
                <w:szCs w:val="26"/>
              </w:rPr>
              <w:t>-</w:t>
            </w:r>
          </w:p>
        </w:tc>
        <w:tc>
          <w:tcPr>
            <w:tcW w:w="1063" w:type="dxa"/>
            <w:vAlign w:val="center"/>
          </w:tcPr>
          <w:p w:rsidR="00BB5C16" w:rsidRPr="0095758D" w:rsidRDefault="00BB5C16" w:rsidP="006C56BE">
            <w:pPr>
              <w:jc w:val="center"/>
              <w:rPr>
                <w:sz w:val="26"/>
                <w:szCs w:val="26"/>
              </w:rPr>
            </w:pPr>
            <w:r w:rsidRPr="0095758D">
              <w:rPr>
                <w:sz w:val="26"/>
                <w:szCs w:val="26"/>
              </w:rPr>
              <w:t>-</w:t>
            </w:r>
          </w:p>
        </w:tc>
        <w:tc>
          <w:tcPr>
            <w:tcW w:w="905" w:type="dxa"/>
            <w:vAlign w:val="center"/>
          </w:tcPr>
          <w:p w:rsidR="00BB5C16" w:rsidRPr="0095758D" w:rsidRDefault="00BB5C16" w:rsidP="006C56BE">
            <w:pPr>
              <w:jc w:val="center"/>
              <w:rPr>
                <w:sz w:val="26"/>
                <w:szCs w:val="26"/>
              </w:rPr>
            </w:pPr>
            <w:r>
              <w:rPr>
                <w:sz w:val="26"/>
                <w:szCs w:val="26"/>
              </w:rPr>
              <w:t>-</w:t>
            </w:r>
          </w:p>
        </w:tc>
        <w:tc>
          <w:tcPr>
            <w:tcW w:w="1079" w:type="dxa"/>
            <w:vAlign w:val="center"/>
          </w:tcPr>
          <w:p w:rsidR="00BB5C16" w:rsidRPr="0095758D" w:rsidRDefault="00BB5C16" w:rsidP="004522FA">
            <w:pPr>
              <w:jc w:val="center"/>
              <w:rPr>
                <w:sz w:val="26"/>
                <w:szCs w:val="26"/>
              </w:rPr>
            </w:pPr>
            <w:r>
              <w:rPr>
                <w:sz w:val="26"/>
                <w:szCs w:val="26"/>
              </w:rPr>
              <w:t>-</w:t>
            </w:r>
          </w:p>
        </w:tc>
        <w:tc>
          <w:tcPr>
            <w:tcW w:w="1133" w:type="dxa"/>
            <w:vAlign w:val="center"/>
          </w:tcPr>
          <w:p w:rsidR="00BB5C16" w:rsidRPr="0095758D" w:rsidRDefault="00BB5C16" w:rsidP="004522FA">
            <w:pPr>
              <w:jc w:val="center"/>
              <w:rPr>
                <w:sz w:val="26"/>
                <w:szCs w:val="26"/>
              </w:rPr>
            </w:pPr>
            <w:r>
              <w:rPr>
                <w:sz w:val="26"/>
                <w:szCs w:val="26"/>
              </w:rPr>
              <w:t>-</w:t>
            </w:r>
          </w:p>
        </w:tc>
      </w:tr>
      <w:tr w:rsidR="00BB5C16" w:rsidRPr="0095758D" w:rsidTr="000A7AA4">
        <w:trPr>
          <w:trHeight w:val="416"/>
          <w:jc w:val="center"/>
        </w:trPr>
        <w:tc>
          <w:tcPr>
            <w:tcW w:w="4253" w:type="dxa"/>
            <w:vAlign w:val="center"/>
          </w:tcPr>
          <w:p w:rsidR="00BB5C16" w:rsidRPr="0095758D" w:rsidRDefault="00BB5C16" w:rsidP="004522FA">
            <w:pPr>
              <w:rPr>
                <w:sz w:val="26"/>
                <w:szCs w:val="26"/>
              </w:rPr>
            </w:pPr>
            <w:r w:rsidRPr="0095758D">
              <w:rPr>
                <w:sz w:val="26"/>
                <w:szCs w:val="26"/>
              </w:rPr>
              <w:t>3. Затраты на капитальные вложения</w:t>
            </w:r>
          </w:p>
        </w:tc>
        <w:tc>
          <w:tcPr>
            <w:tcW w:w="1063" w:type="dxa"/>
            <w:vAlign w:val="center"/>
          </w:tcPr>
          <w:p w:rsidR="00BB5C16" w:rsidRPr="0095758D" w:rsidRDefault="00BB5C16" w:rsidP="006C56BE">
            <w:pPr>
              <w:jc w:val="center"/>
              <w:rPr>
                <w:sz w:val="26"/>
                <w:szCs w:val="26"/>
              </w:rPr>
            </w:pPr>
            <w:r w:rsidRPr="0095758D">
              <w:rPr>
                <w:sz w:val="26"/>
                <w:szCs w:val="26"/>
              </w:rPr>
              <w:t>-</w:t>
            </w:r>
          </w:p>
        </w:tc>
        <w:tc>
          <w:tcPr>
            <w:tcW w:w="1063" w:type="dxa"/>
            <w:vAlign w:val="center"/>
          </w:tcPr>
          <w:p w:rsidR="00BB5C16" w:rsidRPr="0095758D" w:rsidRDefault="00BB5C16" w:rsidP="006C56BE">
            <w:pPr>
              <w:jc w:val="center"/>
              <w:rPr>
                <w:sz w:val="26"/>
                <w:szCs w:val="26"/>
              </w:rPr>
            </w:pPr>
            <w:r w:rsidRPr="0095758D">
              <w:rPr>
                <w:sz w:val="26"/>
                <w:szCs w:val="26"/>
              </w:rPr>
              <w:t>-</w:t>
            </w:r>
          </w:p>
        </w:tc>
        <w:tc>
          <w:tcPr>
            <w:tcW w:w="905" w:type="dxa"/>
            <w:vAlign w:val="center"/>
          </w:tcPr>
          <w:p w:rsidR="00BB5C16" w:rsidRPr="0095758D" w:rsidRDefault="00BB5C16" w:rsidP="006C56BE">
            <w:pPr>
              <w:jc w:val="center"/>
              <w:rPr>
                <w:sz w:val="26"/>
                <w:szCs w:val="26"/>
              </w:rPr>
            </w:pPr>
            <w:r>
              <w:rPr>
                <w:sz w:val="26"/>
                <w:szCs w:val="26"/>
              </w:rPr>
              <w:t>-</w:t>
            </w:r>
          </w:p>
        </w:tc>
        <w:tc>
          <w:tcPr>
            <w:tcW w:w="1079" w:type="dxa"/>
            <w:vAlign w:val="center"/>
          </w:tcPr>
          <w:p w:rsidR="00BB5C16" w:rsidRPr="0095758D" w:rsidRDefault="00BB5C16" w:rsidP="004522FA">
            <w:pPr>
              <w:jc w:val="center"/>
              <w:rPr>
                <w:sz w:val="26"/>
                <w:szCs w:val="26"/>
              </w:rPr>
            </w:pPr>
            <w:r>
              <w:rPr>
                <w:sz w:val="26"/>
                <w:szCs w:val="26"/>
              </w:rPr>
              <w:t>-</w:t>
            </w:r>
          </w:p>
        </w:tc>
        <w:tc>
          <w:tcPr>
            <w:tcW w:w="1133" w:type="dxa"/>
            <w:vAlign w:val="center"/>
          </w:tcPr>
          <w:p w:rsidR="00BB5C16" w:rsidRPr="0095758D" w:rsidRDefault="00BB5C16" w:rsidP="004522FA">
            <w:pPr>
              <w:jc w:val="center"/>
              <w:rPr>
                <w:sz w:val="26"/>
                <w:szCs w:val="26"/>
              </w:rPr>
            </w:pPr>
            <w:r w:rsidRPr="0095758D">
              <w:rPr>
                <w:sz w:val="26"/>
                <w:szCs w:val="26"/>
              </w:rPr>
              <w:t>-</w:t>
            </w:r>
          </w:p>
        </w:tc>
      </w:tr>
      <w:tr w:rsidR="00BB5C16" w:rsidRPr="0095758D" w:rsidTr="000A7AA4">
        <w:trPr>
          <w:trHeight w:val="423"/>
          <w:jc w:val="center"/>
        </w:trPr>
        <w:tc>
          <w:tcPr>
            <w:tcW w:w="4253" w:type="dxa"/>
            <w:vAlign w:val="center"/>
          </w:tcPr>
          <w:p w:rsidR="00BB5C16" w:rsidRPr="0095758D" w:rsidRDefault="00BB5C16" w:rsidP="004522FA">
            <w:pPr>
              <w:rPr>
                <w:sz w:val="26"/>
                <w:szCs w:val="26"/>
              </w:rPr>
            </w:pPr>
            <w:r w:rsidRPr="0095758D">
              <w:rPr>
                <w:sz w:val="26"/>
                <w:szCs w:val="26"/>
              </w:rPr>
              <w:t>4. Выплаты социального характера</w:t>
            </w:r>
          </w:p>
        </w:tc>
        <w:tc>
          <w:tcPr>
            <w:tcW w:w="1063" w:type="dxa"/>
            <w:vAlign w:val="center"/>
          </w:tcPr>
          <w:p w:rsidR="00BB5C16" w:rsidRPr="0095758D" w:rsidRDefault="00BB5C16" w:rsidP="006C56BE">
            <w:pPr>
              <w:jc w:val="center"/>
              <w:rPr>
                <w:sz w:val="26"/>
                <w:szCs w:val="26"/>
              </w:rPr>
            </w:pPr>
            <w:r w:rsidRPr="0095758D">
              <w:rPr>
                <w:sz w:val="26"/>
                <w:szCs w:val="26"/>
              </w:rPr>
              <w:t>2600</w:t>
            </w:r>
          </w:p>
        </w:tc>
        <w:tc>
          <w:tcPr>
            <w:tcW w:w="1063" w:type="dxa"/>
            <w:vAlign w:val="center"/>
          </w:tcPr>
          <w:p w:rsidR="00BB5C16" w:rsidRPr="0095758D" w:rsidRDefault="00BB5C16" w:rsidP="006C56BE">
            <w:pPr>
              <w:jc w:val="center"/>
              <w:rPr>
                <w:sz w:val="26"/>
                <w:szCs w:val="26"/>
              </w:rPr>
            </w:pPr>
            <w:r w:rsidRPr="0095758D">
              <w:rPr>
                <w:sz w:val="26"/>
                <w:szCs w:val="26"/>
              </w:rPr>
              <w:t>2600</w:t>
            </w:r>
          </w:p>
        </w:tc>
        <w:tc>
          <w:tcPr>
            <w:tcW w:w="905" w:type="dxa"/>
            <w:vAlign w:val="center"/>
          </w:tcPr>
          <w:p w:rsidR="00BB5C16" w:rsidRPr="0095758D" w:rsidRDefault="00BB5C16" w:rsidP="006C56BE">
            <w:pPr>
              <w:jc w:val="center"/>
              <w:rPr>
                <w:sz w:val="26"/>
                <w:szCs w:val="26"/>
              </w:rPr>
            </w:pPr>
            <w:r w:rsidRPr="0095758D">
              <w:rPr>
                <w:sz w:val="26"/>
                <w:szCs w:val="26"/>
              </w:rPr>
              <w:t>1000</w:t>
            </w:r>
          </w:p>
        </w:tc>
        <w:tc>
          <w:tcPr>
            <w:tcW w:w="1079" w:type="dxa"/>
            <w:vAlign w:val="center"/>
          </w:tcPr>
          <w:p w:rsidR="00BB5C16" w:rsidRPr="0095758D" w:rsidRDefault="00BB5C16" w:rsidP="00B27FC0">
            <w:pPr>
              <w:jc w:val="center"/>
              <w:rPr>
                <w:sz w:val="26"/>
                <w:szCs w:val="26"/>
              </w:rPr>
            </w:pPr>
            <w:r>
              <w:rPr>
                <w:sz w:val="26"/>
                <w:szCs w:val="26"/>
              </w:rPr>
              <w:t>10</w:t>
            </w:r>
            <w:r w:rsidRPr="0095758D">
              <w:rPr>
                <w:sz w:val="26"/>
                <w:szCs w:val="26"/>
              </w:rPr>
              <w:t>00</w:t>
            </w:r>
          </w:p>
        </w:tc>
        <w:tc>
          <w:tcPr>
            <w:tcW w:w="1133" w:type="dxa"/>
            <w:vAlign w:val="center"/>
          </w:tcPr>
          <w:p w:rsidR="00BB5C16" w:rsidRPr="00DC139D" w:rsidRDefault="00BB5C16" w:rsidP="004522FA">
            <w:pPr>
              <w:jc w:val="center"/>
              <w:rPr>
                <w:sz w:val="26"/>
                <w:szCs w:val="26"/>
                <w:highlight w:val="yellow"/>
              </w:rPr>
            </w:pPr>
            <w:r w:rsidRPr="00FF6AB4">
              <w:rPr>
                <w:sz w:val="26"/>
                <w:szCs w:val="26"/>
              </w:rPr>
              <w:t>500</w:t>
            </w:r>
          </w:p>
        </w:tc>
      </w:tr>
      <w:tr w:rsidR="00BB5C16" w:rsidRPr="0095758D" w:rsidTr="000A7AA4">
        <w:trPr>
          <w:trHeight w:val="423"/>
          <w:jc w:val="center"/>
        </w:trPr>
        <w:tc>
          <w:tcPr>
            <w:tcW w:w="4253" w:type="dxa"/>
            <w:vAlign w:val="center"/>
          </w:tcPr>
          <w:p w:rsidR="00BB5C16" w:rsidRPr="0095758D" w:rsidRDefault="00BB5C16" w:rsidP="004522FA">
            <w:pPr>
              <w:rPr>
                <w:sz w:val="26"/>
                <w:szCs w:val="26"/>
              </w:rPr>
            </w:pPr>
            <w:r w:rsidRPr="0095758D">
              <w:rPr>
                <w:sz w:val="26"/>
                <w:szCs w:val="26"/>
              </w:rPr>
              <w:t>5. Выплаты из ФМП</w:t>
            </w:r>
          </w:p>
        </w:tc>
        <w:tc>
          <w:tcPr>
            <w:tcW w:w="1063" w:type="dxa"/>
            <w:vAlign w:val="center"/>
          </w:tcPr>
          <w:p w:rsidR="00BB5C16" w:rsidRPr="0095758D" w:rsidRDefault="00BB5C16" w:rsidP="006C56BE">
            <w:pPr>
              <w:jc w:val="center"/>
              <w:rPr>
                <w:sz w:val="26"/>
                <w:szCs w:val="26"/>
              </w:rPr>
            </w:pPr>
            <w:r w:rsidRPr="0095758D">
              <w:rPr>
                <w:sz w:val="26"/>
                <w:szCs w:val="26"/>
              </w:rPr>
              <w:t>1500</w:t>
            </w:r>
          </w:p>
        </w:tc>
        <w:tc>
          <w:tcPr>
            <w:tcW w:w="1063" w:type="dxa"/>
            <w:vAlign w:val="center"/>
          </w:tcPr>
          <w:p w:rsidR="00BB5C16" w:rsidRPr="0095758D" w:rsidRDefault="00BB5C16" w:rsidP="006C56BE">
            <w:pPr>
              <w:jc w:val="center"/>
              <w:rPr>
                <w:sz w:val="26"/>
                <w:szCs w:val="26"/>
              </w:rPr>
            </w:pPr>
            <w:r w:rsidRPr="0095758D">
              <w:rPr>
                <w:sz w:val="26"/>
                <w:szCs w:val="26"/>
              </w:rPr>
              <w:t>1500</w:t>
            </w:r>
          </w:p>
        </w:tc>
        <w:tc>
          <w:tcPr>
            <w:tcW w:w="905" w:type="dxa"/>
            <w:vAlign w:val="center"/>
          </w:tcPr>
          <w:p w:rsidR="00BB5C16" w:rsidRPr="0095758D" w:rsidRDefault="00BB5C16" w:rsidP="006C56BE">
            <w:pPr>
              <w:jc w:val="center"/>
              <w:rPr>
                <w:sz w:val="26"/>
                <w:szCs w:val="26"/>
              </w:rPr>
            </w:pPr>
            <w:r w:rsidRPr="0095758D">
              <w:rPr>
                <w:sz w:val="26"/>
                <w:szCs w:val="26"/>
              </w:rPr>
              <w:t>1000</w:t>
            </w:r>
          </w:p>
        </w:tc>
        <w:tc>
          <w:tcPr>
            <w:tcW w:w="1079" w:type="dxa"/>
            <w:vAlign w:val="center"/>
          </w:tcPr>
          <w:p w:rsidR="00BB5C16" w:rsidRPr="0095758D" w:rsidRDefault="00BB5C16" w:rsidP="00B27FC0">
            <w:pPr>
              <w:jc w:val="center"/>
              <w:rPr>
                <w:sz w:val="26"/>
                <w:szCs w:val="26"/>
              </w:rPr>
            </w:pPr>
            <w:r w:rsidRPr="0095758D">
              <w:rPr>
                <w:sz w:val="26"/>
                <w:szCs w:val="26"/>
              </w:rPr>
              <w:t>1</w:t>
            </w:r>
            <w:r>
              <w:rPr>
                <w:sz w:val="26"/>
                <w:szCs w:val="26"/>
              </w:rPr>
              <w:t>0</w:t>
            </w:r>
            <w:r w:rsidRPr="0095758D">
              <w:rPr>
                <w:sz w:val="26"/>
                <w:szCs w:val="26"/>
              </w:rPr>
              <w:t>00</w:t>
            </w:r>
          </w:p>
        </w:tc>
        <w:tc>
          <w:tcPr>
            <w:tcW w:w="1133" w:type="dxa"/>
            <w:vAlign w:val="center"/>
          </w:tcPr>
          <w:p w:rsidR="00BB5C16" w:rsidRPr="00DC139D" w:rsidRDefault="00BB5C16" w:rsidP="004522FA">
            <w:pPr>
              <w:jc w:val="center"/>
              <w:rPr>
                <w:sz w:val="26"/>
                <w:szCs w:val="26"/>
                <w:highlight w:val="yellow"/>
              </w:rPr>
            </w:pPr>
            <w:r w:rsidRPr="00FF6AB4">
              <w:rPr>
                <w:sz w:val="26"/>
                <w:szCs w:val="26"/>
              </w:rPr>
              <w:t>500</w:t>
            </w:r>
          </w:p>
        </w:tc>
      </w:tr>
      <w:tr w:rsidR="00BB5C16" w:rsidRPr="0095758D" w:rsidTr="000A7AA4">
        <w:trPr>
          <w:trHeight w:val="412"/>
          <w:jc w:val="center"/>
        </w:trPr>
        <w:tc>
          <w:tcPr>
            <w:tcW w:w="4253" w:type="dxa"/>
            <w:vAlign w:val="center"/>
          </w:tcPr>
          <w:p w:rsidR="00BB5C16" w:rsidRPr="0095758D" w:rsidRDefault="00BB5C16" w:rsidP="004522FA">
            <w:pPr>
              <w:rPr>
                <w:sz w:val="26"/>
                <w:szCs w:val="26"/>
              </w:rPr>
            </w:pPr>
            <w:r w:rsidRPr="0095758D">
              <w:rPr>
                <w:sz w:val="26"/>
                <w:szCs w:val="26"/>
              </w:rPr>
              <w:t xml:space="preserve">6. Налоги на выплаты из прибыли     </w:t>
            </w:r>
          </w:p>
        </w:tc>
        <w:tc>
          <w:tcPr>
            <w:tcW w:w="1063" w:type="dxa"/>
            <w:vAlign w:val="center"/>
          </w:tcPr>
          <w:p w:rsidR="00BB5C16" w:rsidRPr="0095758D" w:rsidRDefault="00BB5C16" w:rsidP="006C56BE">
            <w:pPr>
              <w:jc w:val="center"/>
              <w:rPr>
                <w:sz w:val="26"/>
                <w:szCs w:val="26"/>
              </w:rPr>
            </w:pPr>
            <w:r w:rsidRPr="0095758D">
              <w:rPr>
                <w:sz w:val="26"/>
                <w:szCs w:val="26"/>
              </w:rPr>
              <w:t>1500</w:t>
            </w:r>
          </w:p>
        </w:tc>
        <w:tc>
          <w:tcPr>
            <w:tcW w:w="1063" w:type="dxa"/>
            <w:vAlign w:val="center"/>
          </w:tcPr>
          <w:p w:rsidR="00BB5C16" w:rsidRPr="0095758D" w:rsidRDefault="00BB5C16" w:rsidP="006C56BE">
            <w:pPr>
              <w:jc w:val="center"/>
              <w:rPr>
                <w:sz w:val="26"/>
                <w:szCs w:val="26"/>
              </w:rPr>
            </w:pPr>
            <w:r w:rsidRPr="0095758D">
              <w:rPr>
                <w:sz w:val="26"/>
                <w:szCs w:val="26"/>
              </w:rPr>
              <w:t>1500</w:t>
            </w:r>
          </w:p>
        </w:tc>
        <w:tc>
          <w:tcPr>
            <w:tcW w:w="905" w:type="dxa"/>
            <w:vAlign w:val="center"/>
          </w:tcPr>
          <w:p w:rsidR="00BB5C16" w:rsidRPr="0095758D" w:rsidRDefault="00BB5C16" w:rsidP="006C56BE">
            <w:pPr>
              <w:jc w:val="center"/>
              <w:rPr>
                <w:sz w:val="26"/>
                <w:szCs w:val="26"/>
              </w:rPr>
            </w:pPr>
            <w:r w:rsidRPr="0095758D">
              <w:rPr>
                <w:sz w:val="26"/>
                <w:szCs w:val="26"/>
              </w:rPr>
              <w:t>500</w:t>
            </w:r>
          </w:p>
        </w:tc>
        <w:tc>
          <w:tcPr>
            <w:tcW w:w="1079" w:type="dxa"/>
            <w:vAlign w:val="center"/>
          </w:tcPr>
          <w:p w:rsidR="00BB5C16" w:rsidRPr="0095758D" w:rsidRDefault="00BB5C16" w:rsidP="00B27FC0">
            <w:pPr>
              <w:jc w:val="center"/>
              <w:rPr>
                <w:sz w:val="26"/>
                <w:szCs w:val="26"/>
              </w:rPr>
            </w:pPr>
            <w:r w:rsidRPr="0095758D">
              <w:rPr>
                <w:sz w:val="26"/>
                <w:szCs w:val="26"/>
              </w:rPr>
              <w:t>500</w:t>
            </w:r>
          </w:p>
        </w:tc>
        <w:tc>
          <w:tcPr>
            <w:tcW w:w="1133" w:type="dxa"/>
            <w:vAlign w:val="center"/>
          </w:tcPr>
          <w:p w:rsidR="00BB5C16" w:rsidRPr="00DC139D" w:rsidRDefault="00BB5C16" w:rsidP="004522FA">
            <w:pPr>
              <w:jc w:val="center"/>
              <w:rPr>
                <w:sz w:val="26"/>
                <w:szCs w:val="26"/>
                <w:highlight w:val="yellow"/>
              </w:rPr>
            </w:pPr>
            <w:r w:rsidRPr="00FF6AB4">
              <w:rPr>
                <w:sz w:val="26"/>
                <w:szCs w:val="26"/>
              </w:rPr>
              <w:t>500</w:t>
            </w:r>
          </w:p>
        </w:tc>
      </w:tr>
      <w:tr w:rsidR="00BB5C16" w:rsidRPr="0095758D" w:rsidTr="000A7AA4">
        <w:trPr>
          <w:trHeight w:val="409"/>
          <w:jc w:val="center"/>
        </w:trPr>
        <w:tc>
          <w:tcPr>
            <w:tcW w:w="4253" w:type="dxa"/>
            <w:vAlign w:val="center"/>
          </w:tcPr>
          <w:p w:rsidR="00BB5C16" w:rsidRPr="0095758D" w:rsidRDefault="00BB5C16" w:rsidP="004522FA">
            <w:pPr>
              <w:rPr>
                <w:sz w:val="26"/>
                <w:szCs w:val="26"/>
              </w:rPr>
            </w:pPr>
            <w:r w:rsidRPr="0095758D">
              <w:rPr>
                <w:sz w:val="26"/>
                <w:szCs w:val="26"/>
              </w:rPr>
              <w:t>7. Взносы в различные фонды</w:t>
            </w:r>
          </w:p>
        </w:tc>
        <w:tc>
          <w:tcPr>
            <w:tcW w:w="1063" w:type="dxa"/>
            <w:vAlign w:val="center"/>
          </w:tcPr>
          <w:p w:rsidR="00BB5C16" w:rsidRPr="0095758D" w:rsidRDefault="00BB5C16" w:rsidP="006C56BE">
            <w:pPr>
              <w:jc w:val="center"/>
              <w:rPr>
                <w:sz w:val="26"/>
                <w:szCs w:val="26"/>
              </w:rPr>
            </w:pPr>
            <w:r w:rsidRPr="0095758D">
              <w:rPr>
                <w:sz w:val="26"/>
                <w:szCs w:val="26"/>
              </w:rPr>
              <w:t>500</w:t>
            </w:r>
          </w:p>
        </w:tc>
        <w:tc>
          <w:tcPr>
            <w:tcW w:w="1063" w:type="dxa"/>
            <w:vAlign w:val="center"/>
          </w:tcPr>
          <w:p w:rsidR="00BB5C16" w:rsidRPr="0095758D" w:rsidRDefault="00BB5C16" w:rsidP="006C56BE">
            <w:pPr>
              <w:jc w:val="center"/>
              <w:rPr>
                <w:sz w:val="26"/>
                <w:szCs w:val="26"/>
              </w:rPr>
            </w:pPr>
            <w:r w:rsidRPr="0095758D">
              <w:rPr>
                <w:sz w:val="26"/>
                <w:szCs w:val="26"/>
              </w:rPr>
              <w:t>500</w:t>
            </w:r>
          </w:p>
        </w:tc>
        <w:tc>
          <w:tcPr>
            <w:tcW w:w="905" w:type="dxa"/>
            <w:vAlign w:val="center"/>
          </w:tcPr>
          <w:p w:rsidR="00BB5C16" w:rsidRPr="0095758D" w:rsidRDefault="00BB5C16" w:rsidP="006C56BE">
            <w:pPr>
              <w:jc w:val="center"/>
              <w:rPr>
                <w:sz w:val="26"/>
                <w:szCs w:val="26"/>
              </w:rPr>
            </w:pPr>
            <w:r w:rsidRPr="0095758D">
              <w:rPr>
                <w:sz w:val="26"/>
                <w:szCs w:val="26"/>
              </w:rPr>
              <w:t>100</w:t>
            </w:r>
          </w:p>
        </w:tc>
        <w:tc>
          <w:tcPr>
            <w:tcW w:w="1079" w:type="dxa"/>
            <w:vAlign w:val="center"/>
          </w:tcPr>
          <w:p w:rsidR="00BB5C16" w:rsidRPr="0095758D" w:rsidRDefault="00BB5C16" w:rsidP="004522FA">
            <w:pPr>
              <w:jc w:val="center"/>
              <w:rPr>
                <w:sz w:val="26"/>
                <w:szCs w:val="26"/>
              </w:rPr>
            </w:pPr>
            <w:r>
              <w:rPr>
                <w:sz w:val="26"/>
                <w:szCs w:val="26"/>
              </w:rPr>
              <w:t>1</w:t>
            </w:r>
            <w:r w:rsidRPr="0095758D">
              <w:rPr>
                <w:sz w:val="26"/>
                <w:szCs w:val="26"/>
              </w:rPr>
              <w:t>00</w:t>
            </w:r>
          </w:p>
        </w:tc>
        <w:tc>
          <w:tcPr>
            <w:tcW w:w="1133" w:type="dxa"/>
            <w:vAlign w:val="center"/>
          </w:tcPr>
          <w:p w:rsidR="00BB5C16" w:rsidRPr="00DC139D" w:rsidRDefault="00BB5C16" w:rsidP="004522FA">
            <w:pPr>
              <w:jc w:val="center"/>
              <w:rPr>
                <w:sz w:val="26"/>
                <w:szCs w:val="26"/>
                <w:highlight w:val="yellow"/>
              </w:rPr>
            </w:pPr>
            <w:r w:rsidRPr="00FF6AB4">
              <w:rPr>
                <w:sz w:val="26"/>
                <w:szCs w:val="26"/>
              </w:rPr>
              <w:t>100</w:t>
            </w:r>
          </w:p>
        </w:tc>
      </w:tr>
      <w:tr w:rsidR="00BB5C16" w:rsidRPr="0095758D" w:rsidTr="000A7AA4">
        <w:trPr>
          <w:trHeight w:val="444"/>
          <w:jc w:val="center"/>
        </w:trPr>
        <w:tc>
          <w:tcPr>
            <w:tcW w:w="4253" w:type="dxa"/>
            <w:vAlign w:val="center"/>
          </w:tcPr>
          <w:p w:rsidR="00BB5C16" w:rsidRPr="0095758D" w:rsidRDefault="00BB5C16" w:rsidP="004522FA">
            <w:pPr>
              <w:rPr>
                <w:sz w:val="26"/>
                <w:szCs w:val="26"/>
              </w:rPr>
            </w:pPr>
            <w:r w:rsidRPr="0095758D">
              <w:rPr>
                <w:sz w:val="26"/>
                <w:szCs w:val="26"/>
              </w:rPr>
              <w:t>8. Пени, штрафы, неустойки</w:t>
            </w:r>
          </w:p>
        </w:tc>
        <w:tc>
          <w:tcPr>
            <w:tcW w:w="1063" w:type="dxa"/>
            <w:vAlign w:val="center"/>
          </w:tcPr>
          <w:p w:rsidR="00BB5C16" w:rsidRPr="0095758D" w:rsidRDefault="00BB5C16" w:rsidP="006C56BE">
            <w:pPr>
              <w:jc w:val="center"/>
              <w:rPr>
                <w:sz w:val="26"/>
                <w:szCs w:val="26"/>
              </w:rPr>
            </w:pPr>
            <w:r w:rsidRPr="0095758D">
              <w:rPr>
                <w:sz w:val="26"/>
                <w:szCs w:val="26"/>
              </w:rPr>
              <w:t>-</w:t>
            </w:r>
          </w:p>
        </w:tc>
        <w:tc>
          <w:tcPr>
            <w:tcW w:w="1063" w:type="dxa"/>
            <w:vAlign w:val="center"/>
          </w:tcPr>
          <w:p w:rsidR="00BB5C16" w:rsidRPr="0095758D" w:rsidRDefault="00BB5C16" w:rsidP="006C56BE">
            <w:pPr>
              <w:jc w:val="center"/>
              <w:rPr>
                <w:sz w:val="26"/>
                <w:szCs w:val="26"/>
              </w:rPr>
            </w:pPr>
            <w:r w:rsidRPr="0095758D">
              <w:rPr>
                <w:sz w:val="26"/>
                <w:szCs w:val="26"/>
              </w:rPr>
              <w:t>-</w:t>
            </w:r>
          </w:p>
        </w:tc>
        <w:tc>
          <w:tcPr>
            <w:tcW w:w="905" w:type="dxa"/>
            <w:vAlign w:val="center"/>
          </w:tcPr>
          <w:p w:rsidR="00BB5C16" w:rsidRPr="0095758D" w:rsidRDefault="00BB5C16" w:rsidP="006C56BE">
            <w:pPr>
              <w:jc w:val="center"/>
              <w:rPr>
                <w:sz w:val="26"/>
                <w:szCs w:val="26"/>
              </w:rPr>
            </w:pPr>
            <w:r w:rsidRPr="0095758D">
              <w:rPr>
                <w:sz w:val="26"/>
                <w:szCs w:val="26"/>
              </w:rPr>
              <w:t>-</w:t>
            </w:r>
          </w:p>
        </w:tc>
        <w:tc>
          <w:tcPr>
            <w:tcW w:w="1079" w:type="dxa"/>
            <w:vAlign w:val="center"/>
          </w:tcPr>
          <w:p w:rsidR="00BB5C16" w:rsidRPr="0095758D" w:rsidRDefault="00BB5C16" w:rsidP="004522FA">
            <w:pPr>
              <w:jc w:val="center"/>
              <w:rPr>
                <w:sz w:val="26"/>
                <w:szCs w:val="26"/>
              </w:rPr>
            </w:pPr>
            <w:r w:rsidRPr="0095758D">
              <w:rPr>
                <w:sz w:val="26"/>
                <w:szCs w:val="26"/>
              </w:rPr>
              <w:t>-</w:t>
            </w:r>
          </w:p>
        </w:tc>
        <w:tc>
          <w:tcPr>
            <w:tcW w:w="1133" w:type="dxa"/>
            <w:vAlign w:val="center"/>
          </w:tcPr>
          <w:p w:rsidR="00BB5C16" w:rsidRPr="00DC139D" w:rsidRDefault="00BB5C16" w:rsidP="004522FA">
            <w:pPr>
              <w:jc w:val="center"/>
              <w:rPr>
                <w:sz w:val="26"/>
                <w:szCs w:val="26"/>
                <w:highlight w:val="yellow"/>
              </w:rPr>
            </w:pPr>
            <w:r w:rsidRPr="00FF6AB4">
              <w:rPr>
                <w:sz w:val="26"/>
                <w:szCs w:val="26"/>
              </w:rPr>
              <w:t>-</w:t>
            </w:r>
          </w:p>
        </w:tc>
      </w:tr>
      <w:tr w:rsidR="00BB5C16" w:rsidRPr="0095758D" w:rsidTr="000A7AA4">
        <w:trPr>
          <w:trHeight w:val="410"/>
          <w:jc w:val="center"/>
        </w:trPr>
        <w:tc>
          <w:tcPr>
            <w:tcW w:w="4253" w:type="dxa"/>
            <w:vAlign w:val="center"/>
          </w:tcPr>
          <w:p w:rsidR="00BB5C16" w:rsidRPr="0095758D" w:rsidRDefault="00BB5C16" w:rsidP="004522FA">
            <w:pPr>
              <w:rPr>
                <w:sz w:val="26"/>
                <w:szCs w:val="26"/>
              </w:rPr>
            </w:pPr>
            <w:r w:rsidRPr="0095758D">
              <w:rPr>
                <w:sz w:val="26"/>
                <w:szCs w:val="26"/>
              </w:rPr>
              <w:t>9. Другие расходы</w:t>
            </w:r>
          </w:p>
        </w:tc>
        <w:tc>
          <w:tcPr>
            <w:tcW w:w="1063" w:type="dxa"/>
            <w:vAlign w:val="center"/>
          </w:tcPr>
          <w:p w:rsidR="00BB5C16" w:rsidRPr="0095758D" w:rsidRDefault="00BB5C16" w:rsidP="006C56BE">
            <w:pPr>
              <w:jc w:val="center"/>
              <w:rPr>
                <w:sz w:val="26"/>
                <w:szCs w:val="26"/>
              </w:rPr>
            </w:pPr>
            <w:r w:rsidRPr="0095758D">
              <w:rPr>
                <w:sz w:val="26"/>
                <w:szCs w:val="26"/>
              </w:rPr>
              <w:t>12988</w:t>
            </w:r>
          </w:p>
        </w:tc>
        <w:tc>
          <w:tcPr>
            <w:tcW w:w="1063" w:type="dxa"/>
            <w:vAlign w:val="center"/>
          </w:tcPr>
          <w:p w:rsidR="00BB5C16" w:rsidRPr="0095758D" w:rsidRDefault="00BB5C16" w:rsidP="006C56BE">
            <w:pPr>
              <w:jc w:val="center"/>
              <w:rPr>
                <w:sz w:val="26"/>
                <w:szCs w:val="26"/>
              </w:rPr>
            </w:pPr>
            <w:r w:rsidRPr="0095758D">
              <w:rPr>
                <w:sz w:val="26"/>
                <w:szCs w:val="26"/>
              </w:rPr>
              <w:t>12988</w:t>
            </w:r>
          </w:p>
        </w:tc>
        <w:tc>
          <w:tcPr>
            <w:tcW w:w="905" w:type="dxa"/>
            <w:vAlign w:val="center"/>
          </w:tcPr>
          <w:p w:rsidR="00BB5C16" w:rsidRPr="0095758D" w:rsidRDefault="00BB5C16" w:rsidP="006C56BE">
            <w:pPr>
              <w:jc w:val="center"/>
              <w:rPr>
                <w:sz w:val="26"/>
                <w:szCs w:val="26"/>
              </w:rPr>
            </w:pPr>
            <w:r w:rsidRPr="0095758D">
              <w:rPr>
                <w:sz w:val="26"/>
                <w:szCs w:val="26"/>
              </w:rPr>
              <w:t>5694</w:t>
            </w:r>
          </w:p>
        </w:tc>
        <w:tc>
          <w:tcPr>
            <w:tcW w:w="1079" w:type="dxa"/>
            <w:vAlign w:val="center"/>
          </w:tcPr>
          <w:p w:rsidR="00BB5C16" w:rsidRPr="0095758D" w:rsidRDefault="00BB5C16" w:rsidP="004522FA">
            <w:pPr>
              <w:jc w:val="center"/>
              <w:rPr>
                <w:sz w:val="26"/>
                <w:szCs w:val="26"/>
              </w:rPr>
            </w:pPr>
            <w:r>
              <w:rPr>
                <w:sz w:val="26"/>
                <w:szCs w:val="26"/>
              </w:rPr>
              <w:t>5694</w:t>
            </w:r>
          </w:p>
        </w:tc>
        <w:tc>
          <w:tcPr>
            <w:tcW w:w="1133" w:type="dxa"/>
            <w:vAlign w:val="center"/>
          </w:tcPr>
          <w:p w:rsidR="00BB5C16" w:rsidRPr="00DC139D" w:rsidRDefault="00BB5C16" w:rsidP="004522FA">
            <w:pPr>
              <w:jc w:val="center"/>
              <w:rPr>
                <w:sz w:val="26"/>
                <w:szCs w:val="26"/>
                <w:highlight w:val="yellow"/>
              </w:rPr>
            </w:pPr>
            <w:r w:rsidRPr="00FF6AB4">
              <w:rPr>
                <w:sz w:val="26"/>
                <w:szCs w:val="26"/>
              </w:rPr>
              <w:t>3708</w:t>
            </w:r>
          </w:p>
        </w:tc>
      </w:tr>
      <w:tr w:rsidR="00BB5C16" w:rsidRPr="0095758D" w:rsidTr="000A7AA4">
        <w:trPr>
          <w:trHeight w:val="410"/>
          <w:jc w:val="center"/>
        </w:trPr>
        <w:tc>
          <w:tcPr>
            <w:tcW w:w="4253" w:type="dxa"/>
            <w:vAlign w:val="center"/>
          </w:tcPr>
          <w:p w:rsidR="00BB5C16" w:rsidRPr="00DC139D" w:rsidRDefault="00BB5C16" w:rsidP="004522FA">
            <w:pPr>
              <w:rPr>
                <w:sz w:val="26"/>
                <w:szCs w:val="26"/>
              </w:rPr>
            </w:pPr>
            <w:r w:rsidRPr="00DC139D">
              <w:rPr>
                <w:sz w:val="26"/>
                <w:szCs w:val="26"/>
              </w:rPr>
              <w:t xml:space="preserve">10. Нераспределенная прибыль </w:t>
            </w:r>
            <w:r w:rsidRPr="00DC139D">
              <w:rPr>
                <w:sz w:val="26"/>
                <w:szCs w:val="26"/>
              </w:rPr>
              <w:br/>
              <w:t>2014 г.</w:t>
            </w:r>
          </w:p>
        </w:tc>
        <w:tc>
          <w:tcPr>
            <w:tcW w:w="1063" w:type="dxa"/>
            <w:vAlign w:val="center"/>
          </w:tcPr>
          <w:p w:rsidR="00BB5C16" w:rsidRPr="00DC139D" w:rsidRDefault="00BB5C16" w:rsidP="006C56BE">
            <w:pPr>
              <w:jc w:val="center"/>
              <w:rPr>
                <w:sz w:val="26"/>
                <w:szCs w:val="26"/>
              </w:rPr>
            </w:pPr>
            <w:r w:rsidRPr="00DC139D">
              <w:rPr>
                <w:sz w:val="26"/>
                <w:szCs w:val="26"/>
              </w:rPr>
              <w:t>9500</w:t>
            </w:r>
          </w:p>
        </w:tc>
        <w:tc>
          <w:tcPr>
            <w:tcW w:w="1063" w:type="dxa"/>
            <w:vAlign w:val="center"/>
          </w:tcPr>
          <w:p w:rsidR="00BB5C16" w:rsidRPr="00DC139D" w:rsidRDefault="00BB5C16" w:rsidP="006C56BE">
            <w:pPr>
              <w:jc w:val="center"/>
              <w:rPr>
                <w:sz w:val="26"/>
                <w:szCs w:val="26"/>
              </w:rPr>
            </w:pPr>
            <w:r w:rsidRPr="00DC139D">
              <w:rPr>
                <w:sz w:val="26"/>
                <w:szCs w:val="26"/>
              </w:rPr>
              <w:t>9500</w:t>
            </w:r>
          </w:p>
        </w:tc>
        <w:tc>
          <w:tcPr>
            <w:tcW w:w="905" w:type="dxa"/>
            <w:vAlign w:val="center"/>
          </w:tcPr>
          <w:p w:rsidR="00BB5C16" w:rsidRPr="00DC139D" w:rsidRDefault="00BB5C16" w:rsidP="006C56BE">
            <w:pPr>
              <w:jc w:val="center"/>
              <w:rPr>
                <w:sz w:val="26"/>
                <w:szCs w:val="26"/>
              </w:rPr>
            </w:pPr>
            <w:r>
              <w:rPr>
                <w:sz w:val="26"/>
                <w:szCs w:val="26"/>
              </w:rPr>
              <w:t>13500</w:t>
            </w:r>
          </w:p>
        </w:tc>
        <w:tc>
          <w:tcPr>
            <w:tcW w:w="1079" w:type="dxa"/>
            <w:vAlign w:val="center"/>
          </w:tcPr>
          <w:p w:rsidR="00BB5C16" w:rsidRPr="0095758D" w:rsidRDefault="00BB5C16" w:rsidP="004522FA">
            <w:pPr>
              <w:jc w:val="center"/>
              <w:rPr>
                <w:sz w:val="26"/>
                <w:szCs w:val="26"/>
              </w:rPr>
            </w:pPr>
            <w:r>
              <w:rPr>
                <w:sz w:val="26"/>
                <w:szCs w:val="26"/>
              </w:rPr>
              <w:t>13500</w:t>
            </w:r>
          </w:p>
        </w:tc>
        <w:tc>
          <w:tcPr>
            <w:tcW w:w="1133" w:type="dxa"/>
            <w:vAlign w:val="center"/>
          </w:tcPr>
          <w:p w:rsidR="00BB5C16" w:rsidRPr="0095758D" w:rsidRDefault="00BB5C16" w:rsidP="004522FA">
            <w:pPr>
              <w:jc w:val="center"/>
              <w:rPr>
                <w:sz w:val="26"/>
                <w:szCs w:val="26"/>
              </w:rPr>
            </w:pPr>
            <w:r>
              <w:rPr>
                <w:sz w:val="26"/>
                <w:szCs w:val="26"/>
              </w:rPr>
              <w:t>-</w:t>
            </w:r>
          </w:p>
        </w:tc>
      </w:tr>
      <w:tr w:rsidR="00BB5C16" w:rsidRPr="0095758D" w:rsidTr="000A7AA4">
        <w:trPr>
          <w:trHeight w:val="410"/>
          <w:jc w:val="center"/>
        </w:trPr>
        <w:tc>
          <w:tcPr>
            <w:tcW w:w="4253" w:type="dxa"/>
            <w:vAlign w:val="center"/>
          </w:tcPr>
          <w:p w:rsidR="00BB5C16" w:rsidRPr="0095758D" w:rsidRDefault="00BB5C16" w:rsidP="004522FA">
            <w:pPr>
              <w:rPr>
                <w:sz w:val="26"/>
                <w:szCs w:val="26"/>
              </w:rPr>
            </w:pPr>
            <w:r w:rsidRPr="0095758D">
              <w:rPr>
                <w:b/>
                <w:bCs/>
                <w:sz w:val="28"/>
                <w:szCs w:val="28"/>
              </w:rPr>
              <w:t xml:space="preserve">        Итого</w:t>
            </w:r>
          </w:p>
        </w:tc>
        <w:tc>
          <w:tcPr>
            <w:tcW w:w="1063" w:type="dxa"/>
            <w:vAlign w:val="center"/>
          </w:tcPr>
          <w:p w:rsidR="00BB5C16" w:rsidRPr="0095758D" w:rsidRDefault="00BB5C16" w:rsidP="00B27FC0">
            <w:pPr>
              <w:jc w:val="center"/>
              <w:rPr>
                <w:b/>
                <w:bCs/>
                <w:sz w:val="26"/>
                <w:szCs w:val="26"/>
              </w:rPr>
            </w:pPr>
            <w:r>
              <w:rPr>
                <w:b/>
                <w:bCs/>
                <w:sz w:val="26"/>
                <w:szCs w:val="26"/>
              </w:rPr>
              <w:t>28588</w:t>
            </w:r>
          </w:p>
        </w:tc>
        <w:tc>
          <w:tcPr>
            <w:tcW w:w="1063" w:type="dxa"/>
            <w:vAlign w:val="center"/>
          </w:tcPr>
          <w:p w:rsidR="00BB5C16" w:rsidRPr="0095758D" w:rsidRDefault="00BB5C16" w:rsidP="00B27FC0">
            <w:pPr>
              <w:jc w:val="center"/>
              <w:rPr>
                <w:b/>
                <w:bCs/>
                <w:sz w:val="26"/>
                <w:szCs w:val="26"/>
              </w:rPr>
            </w:pPr>
            <w:r>
              <w:rPr>
                <w:b/>
                <w:bCs/>
                <w:sz w:val="26"/>
                <w:szCs w:val="26"/>
              </w:rPr>
              <w:t>28588</w:t>
            </w:r>
          </w:p>
        </w:tc>
        <w:tc>
          <w:tcPr>
            <w:tcW w:w="905" w:type="dxa"/>
            <w:vAlign w:val="center"/>
          </w:tcPr>
          <w:p w:rsidR="00BB5C16" w:rsidRPr="0095758D" w:rsidRDefault="00BB5C16" w:rsidP="004522FA">
            <w:pPr>
              <w:jc w:val="center"/>
              <w:rPr>
                <w:b/>
                <w:bCs/>
                <w:sz w:val="26"/>
                <w:szCs w:val="26"/>
              </w:rPr>
            </w:pPr>
            <w:r>
              <w:rPr>
                <w:b/>
                <w:bCs/>
                <w:sz w:val="26"/>
                <w:szCs w:val="26"/>
              </w:rPr>
              <w:t>21794</w:t>
            </w:r>
          </w:p>
        </w:tc>
        <w:tc>
          <w:tcPr>
            <w:tcW w:w="1079" w:type="dxa"/>
            <w:vAlign w:val="center"/>
          </w:tcPr>
          <w:p w:rsidR="00BB5C16" w:rsidRPr="0095758D" w:rsidRDefault="00BB5C16" w:rsidP="004522FA">
            <w:pPr>
              <w:jc w:val="center"/>
              <w:rPr>
                <w:b/>
                <w:bCs/>
                <w:sz w:val="26"/>
                <w:szCs w:val="26"/>
              </w:rPr>
            </w:pPr>
            <w:r>
              <w:rPr>
                <w:b/>
                <w:bCs/>
                <w:sz w:val="26"/>
                <w:szCs w:val="26"/>
              </w:rPr>
              <w:t>21794</w:t>
            </w:r>
          </w:p>
        </w:tc>
        <w:tc>
          <w:tcPr>
            <w:tcW w:w="1133" w:type="dxa"/>
            <w:vAlign w:val="center"/>
          </w:tcPr>
          <w:p w:rsidR="00BB5C16" w:rsidRPr="0095758D" w:rsidRDefault="00BB5C16" w:rsidP="004522FA">
            <w:pPr>
              <w:jc w:val="center"/>
              <w:rPr>
                <w:b/>
                <w:bCs/>
                <w:sz w:val="26"/>
                <w:szCs w:val="26"/>
              </w:rPr>
            </w:pPr>
            <w:r>
              <w:rPr>
                <w:b/>
                <w:bCs/>
                <w:sz w:val="26"/>
                <w:szCs w:val="26"/>
              </w:rPr>
              <w:t>35686</w:t>
            </w:r>
          </w:p>
        </w:tc>
      </w:tr>
    </w:tbl>
    <w:p w:rsidR="00BB5C16" w:rsidRPr="0095758D" w:rsidRDefault="00BB5C16" w:rsidP="004522FA">
      <w:pPr>
        <w:pStyle w:val="BodyTextIndent"/>
        <w:spacing w:line="240" w:lineRule="auto"/>
        <w:ind w:firstLine="709"/>
        <w:rPr>
          <w:noProof/>
          <w:sz w:val="26"/>
        </w:rPr>
      </w:pPr>
    </w:p>
    <w:p w:rsidR="00BB5C16" w:rsidRPr="001406C8" w:rsidRDefault="00BB5C16" w:rsidP="00AD13DD">
      <w:pPr>
        <w:tabs>
          <w:tab w:val="left" w:pos="6600"/>
        </w:tabs>
        <w:ind w:firstLine="709"/>
        <w:jc w:val="both"/>
        <w:rPr>
          <w:sz w:val="26"/>
          <w:szCs w:val="26"/>
        </w:rPr>
      </w:pPr>
      <w:r w:rsidRPr="001406C8">
        <w:rPr>
          <w:sz w:val="26"/>
          <w:szCs w:val="26"/>
        </w:rPr>
        <w:t>Предлагается:</w:t>
      </w:r>
    </w:p>
    <w:p w:rsidR="00BB5C16" w:rsidRPr="0095758D" w:rsidRDefault="00BB5C16" w:rsidP="00AD13DD">
      <w:pPr>
        <w:tabs>
          <w:tab w:val="left" w:pos="6600"/>
        </w:tabs>
        <w:ind w:firstLine="709"/>
        <w:jc w:val="both"/>
        <w:rPr>
          <w:sz w:val="26"/>
          <w:szCs w:val="26"/>
        </w:rPr>
      </w:pPr>
      <w:r w:rsidRPr="001406C8">
        <w:rPr>
          <w:sz w:val="26"/>
          <w:szCs w:val="26"/>
        </w:rPr>
        <w:t xml:space="preserve">Выплатить  дивиденды  </w:t>
      </w:r>
      <w:r>
        <w:rPr>
          <w:sz w:val="26"/>
          <w:szCs w:val="26"/>
        </w:rPr>
        <w:t xml:space="preserve">акционерам АО "ЭКОС" </w:t>
      </w:r>
      <w:r w:rsidRPr="001406C8">
        <w:rPr>
          <w:sz w:val="26"/>
          <w:szCs w:val="26"/>
        </w:rPr>
        <w:t>из  прибыли по итогам 2017 года и прибыли прошлых лет в денежной форме в порядке действующего законодательства РФ в сумме 3037</w:t>
      </w:r>
      <w:r>
        <w:rPr>
          <w:sz w:val="26"/>
          <w:szCs w:val="26"/>
        </w:rPr>
        <w:t>7,6</w:t>
      </w:r>
      <w:r w:rsidRPr="001406C8">
        <w:rPr>
          <w:sz w:val="26"/>
          <w:szCs w:val="26"/>
        </w:rPr>
        <w:t xml:space="preserve"> тыс. рублей</w:t>
      </w:r>
      <w:r>
        <w:rPr>
          <w:sz w:val="26"/>
          <w:szCs w:val="26"/>
        </w:rPr>
        <w:t>;</w:t>
      </w:r>
    </w:p>
    <w:p w:rsidR="00BB5C16" w:rsidRPr="0095758D" w:rsidRDefault="00BB5C16" w:rsidP="00AD13DD">
      <w:pPr>
        <w:tabs>
          <w:tab w:val="left" w:pos="6600"/>
        </w:tabs>
        <w:ind w:firstLine="709"/>
        <w:jc w:val="both"/>
        <w:rPr>
          <w:sz w:val="26"/>
          <w:szCs w:val="26"/>
        </w:rPr>
      </w:pPr>
      <w:r w:rsidRPr="001406C8">
        <w:rPr>
          <w:sz w:val="26"/>
          <w:szCs w:val="26"/>
        </w:rPr>
        <w:t>установить выплаты социального характера в объеме 500 тыс. рублей, выплаты из ФМП − 500 тыс. рублей, налоги на выплаты из прибыли – 500 тыс. рублей, взносы в различные фонды – 100 тыс. рублей, другие расходы –</w:t>
      </w:r>
      <w:r>
        <w:rPr>
          <w:sz w:val="26"/>
          <w:szCs w:val="26"/>
        </w:rPr>
        <w:t xml:space="preserve"> 3708,4 </w:t>
      </w:r>
      <w:r w:rsidRPr="007417FB">
        <w:rPr>
          <w:sz w:val="26"/>
          <w:szCs w:val="26"/>
        </w:rPr>
        <w:t xml:space="preserve">тыс. рублей. Кроме того, профинансировать дополнительные затраты на текущую деятельность АО "ЭКОС"  из нераспределенной прибыли </w:t>
      </w:r>
      <w:r>
        <w:rPr>
          <w:sz w:val="26"/>
          <w:szCs w:val="26"/>
        </w:rPr>
        <w:t>прошлых лет</w:t>
      </w:r>
      <w:r w:rsidRPr="007417FB">
        <w:rPr>
          <w:sz w:val="26"/>
          <w:szCs w:val="26"/>
        </w:rPr>
        <w:t>.</w:t>
      </w:r>
    </w:p>
    <w:p w:rsidR="00BB5C16" w:rsidRPr="0095758D" w:rsidRDefault="00BB5C16" w:rsidP="004522FA">
      <w:pPr>
        <w:pStyle w:val="BodyTextIndent"/>
        <w:spacing w:line="240" w:lineRule="auto"/>
        <w:ind w:firstLine="0"/>
        <w:jc w:val="center"/>
        <w:rPr>
          <w:b/>
          <w:sz w:val="26"/>
          <w:szCs w:val="26"/>
        </w:rPr>
      </w:pPr>
    </w:p>
    <w:p w:rsidR="00BB5C16" w:rsidRPr="0095758D" w:rsidRDefault="00BB5C16" w:rsidP="009F4EDF">
      <w:pPr>
        <w:pStyle w:val="BodyTextIndent"/>
        <w:spacing w:line="240" w:lineRule="auto"/>
        <w:ind w:firstLine="0"/>
        <w:jc w:val="center"/>
        <w:rPr>
          <w:b/>
          <w:sz w:val="26"/>
          <w:szCs w:val="26"/>
        </w:rPr>
      </w:pPr>
      <w:r w:rsidRPr="0095758D">
        <w:rPr>
          <w:b/>
          <w:sz w:val="26"/>
          <w:szCs w:val="26"/>
        </w:rPr>
        <w:t>Трудовые отношения и социальная политика</w:t>
      </w:r>
    </w:p>
    <w:p w:rsidR="00BB5C16" w:rsidRPr="0095758D" w:rsidRDefault="00BB5C16" w:rsidP="009F4EDF">
      <w:pPr>
        <w:pStyle w:val="BodyTextIndent"/>
        <w:spacing w:line="240" w:lineRule="auto"/>
        <w:ind w:firstLine="0"/>
        <w:jc w:val="center"/>
        <w:rPr>
          <w:b/>
          <w:sz w:val="32"/>
          <w:szCs w:val="32"/>
        </w:rPr>
      </w:pPr>
    </w:p>
    <w:p w:rsidR="00BB5C16" w:rsidRPr="0095758D" w:rsidRDefault="00BB5C16" w:rsidP="009F4EDF">
      <w:pPr>
        <w:ind w:firstLine="709"/>
        <w:jc w:val="both"/>
        <w:rPr>
          <w:sz w:val="26"/>
          <w:szCs w:val="26"/>
        </w:rPr>
      </w:pPr>
      <w:r w:rsidRPr="0095758D">
        <w:rPr>
          <w:sz w:val="26"/>
          <w:szCs w:val="26"/>
        </w:rPr>
        <w:t>Социально-трудовые отношения в Обществе регулируются Коллективным договором на 201</w:t>
      </w:r>
      <w:r>
        <w:rPr>
          <w:sz w:val="26"/>
          <w:szCs w:val="26"/>
        </w:rPr>
        <w:t>6</w:t>
      </w:r>
      <w:r w:rsidRPr="0095758D">
        <w:rPr>
          <w:sz w:val="26"/>
          <w:szCs w:val="26"/>
        </w:rPr>
        <w:t>-201</w:t>
      </w:r>
      <w:r>
        <w:rPr>
          <w:sz w:val="26"/>
          <w:szCs w:val="26"/>
        </w:rPr>
        <w:t>9</w:t>
      </w:r>
      <w:r w:rsidRPr="0095758D">
        <w:rPr>
          <w:sz w:val="26"/>
          <w:szCs w:val="26"/>
        </w:rPr>
        <w:t xml:space="preserve"> гг., заключенным администрацией и первичной профсоюзной организацией работников АО </w:t>
      </w:r>
      <w:r>
        <w:rPr>
          <w:sz w:val="26"/>
          <w:szCs w:val="26"/>
        </w:rPr>
        <w:t>"</w:t>
      </w:r>
      <w:r w:rsidRPr="0095758D">
        <w:rPr>
          <w:sz w:val="26"/>
          <w:szCs w:val="26"/>
        </w:rPr>
        <w:t>ЭКОС</w:t>
      </w:r>
      <w:r>
        <w:rPr>
          <w:sz w:val="26"/>
          <w:szCs w:val="26"/>
        </w:rPr>
        <w:t>"</w:t>
      </w:r>
      <w:r w:rsidRPr="0095758D">
        <w:rPr>
          <w:sz w:val="26"/>
          <w:szCs w:val="26"/>
        </w:rPr>
        <w:t>, выступающей от лица трудового коллектива.</w:t>
      </w:r>
    </w:p>
    <w:p w:rsidR="00BB5C16" w:rsidRPr="0095758D" w:rsidRDefault="00BB5C16" w:rsidP="009F4EDF">
      <w:pPr>
        <w:ind w:firstLine="709"/>
        <w:jc w:val="both"/>
        <w:rPr>
          <w:sz w:val="26"/>
          <w:szCs w:val="26"/>
        </w:rPr>
      </w:pPr>
      <w:r w:rsidRPr="00157C17">
        <w:rPr>
          <w:sz w:val="26"/>
          <w:szCs w:val="26"/>
        </w:rPr>
        <w:t xml:space="preserve">В рамках этого договора на цели социальной поддержки сотрудников </w:t>
      </w:r>
      <w:r w:rsidRPr="007417FB">
        <w:rPr>
          <w:sz w:val="26"/>
          <w:szCs w:val="26"/>
        </w:rPr>
        <w:t>АО "ЭКОС" за счет прибыли Общества в 2017 году направлено 2000 тыс. рублей.</w:t>
      </w:r>
    </w:p>
    <w:p w:rsidR="00BB5C16" w:rsidRPr="0095758D" w:rsidRDefault="00BB5C16" w:rsidP="00E64E8A">
      <w:pPr>
        <w:jc w:val="center"/>
        <w:rPr>
          <w:b/>
          <w:sz w:val="26"/>
          <w:szCs w:val="26"/>
        </w:rPr>
      </w:pPr>
    </w:p>
    <w:p w:rsidR="00BB5C16" w:rsidRPr="0095758D" w:rsidRDefault="00BB5C16" w:rsidP="00215E18">
      <w:pPr>
        <w:jc w:val="center"/>
        <w:rPr>
          <w:b/>
          <w:sz w:val="26"/>
          <w:szCs w:val="26"/>
        </w:rPr>
      </w:pPr>
      <w:r w:rsidRPr="0095758D">
        <w:rPr>
          <w:b/>
          <w:sz w:val="26"/>
          <w:szCs w:val="26"/>
        </w:rPr>
        <w:t xml:space="preserve">Основные факторы риска, связанные с деятельностью </w:t>
      </w:r>
    </w:p>
    <w:p w:rsidR="00BB5C16" w:rsidRPr="0095758D" w:rsidRDefault="00BB5C16" w:rsidP="00215E18">
      <w:pPr>
        <w:jc w:val="center"/>
        <w:rPr>
          <w:sz w:val="26"/>
          <w:szCs w:val="26"/>
        </w:rPr>
      </w:pPr>
      <w:r w:rsidRPr="0095758D">
        <w:rPr>
          <w:b/>
          <w:sz w:val="26"/>
          <w:szCs w:val="26"/>
        </w:rPr>
        <w:t>Общества</w:t>
      </w:r>
    </w:p>
    <w:p w:rsidR="00BB5C16" w:rsidRPr="0095758D" w:rsidRDefault="00BB5C16" w:rsidP="009F4EDF">
      <w:pPr>
        <w:ind w:firstLine="709"/>
        <w:jc w:val="both"/>
        <w:rPr>
          <w:sz w:val="26"/>
          <w:szCs w:val="26"/>
        </w:rPr>
      </w:pPr>
    </w:p>
    <w:p w:rsidR="00BB5C16" w:rsidRPr="0095758D" w:rsidRDefault="00BB5C16" w:rsidP="009F4EDF">
      <w:pPr>
        <w:ind w:firstLine="709"/>
        <w:jc w:val="both"/>
        <w:rPr>
          <w:sz w:val="26"/>
          <w:szCs w:val="26"/>
        </w:rPr>
      </w:pPr>
      <w:r w:rsidRPr="0095758D">
        <w:rPr>
          <w:sz w:val="26"/>
          <w:szCs w:val="26"/>
        </w:rPr>
        <w:t>К ключевым факторам риска, связанным с деятельностью Общества, следует отнести следующие.</w:t>
      </w:r>
    </w:p>
    <w:p w:rsidR="00BB5C16" w:rsidRPr="0095758D" w:rsidRDefault="00BB5C16" w:rsidP="009F4EDF">
      <w:pPr>
        <w:ind w:firstLine="709"/>
        <w:jc w:val="both"/>
        <w:rPr>
          <w:sz w:val="26"/>
          <w:szCs w:val="26"/>
        </w:rPr>
      </w:pPr>
      <w:r w:rsidRPr="0095758D">
        <w:rPr>
          <w:sz w:val="26"/>
          <w:szCs w:val="26"/>
        </w:rPr>
        <w:t>А. Риск ухудшения макроэкономической ситуации из-за санкций и снижения цен на энергоресурсы. Сокращение бюджетных расходов может привести к уменьшению бюджетного финансирования государственных программ развития ОПК и сокращению бюджетных расходов на финансирование обеспечивающих мероприятий реализации этих программ.</w:t>
      </w:r>
    </w:p>
    <w:p w:rsidR="00BB5C16" w:rsidRPr="0095758D" w:rsidRDefault="00BB5C16" w:rsidP="009F4EDF">
      <w:pPr>
        <w:ind w:firstLine="709"/>
        <w:jc w:val="both"/>
        <w:rPr>
          <w:sz w:val="26"/>
          <w:szCs w:val="26"/>
        </w:rPr>
      </w:pPr>
      <w:r w:rsidRPr="0095758D">
        <w:rPr>
          <w:sz w:val="26"/>
          <w:szCs w:val="26"/>
        </w:rPr>
        <w:t>В целях минимизации последствий реализации данного риска Обществом разработан и реализуется план резкого сокращения издержек.</w:t>
      </w:r>
    </w:p>
    <w:p w:rsidR="00BB5C16" w:rsidRPr="0095758D" w:rsidRDefault="00BB5C16" w:rsidP="009F4EDF">
      <w:pPr>
        <w:ind w:firstLine="709"/>
        <w:jc w:val="both"/>
        <w:rPr>
          <w:sz w:val="26"/>
          <w:szCs w:val="26"/>
        </w:rPr>
      </w:pPr>
      <w:r w:rsidRPr="0095758D">
        <w:rPr>
          <w:sz w:val="26"/>
          <w:szCs w:val="26"/>
        </w:rPr>
        <w:t>Б. Риск задержки заключения государственных контрактов на новый программный период.</w:t>
      </w:r>
    </w:p>
    <w:p w:rsidR="00BB5C16" w:rsidRPr="0095758D" w:rsidRDefault="00BB5C16" w:rsidP="009F4EDF">
      <w:pPr>
        <w:ind w:firstLine="709"/>
        <w:jc w:val="both"/>
        <w:rPr>
          <w:sz w:val="26"/>
          <w:szCs w:val="26"/>
        </w:rPr>
      </w:pPr>
      <w:r w:rsidRPr="0095758D">
        <w:rPr>
          <w:sz w:val="26"/>
          <w:szCs w:val="26"/>
        </w:rPr>
        <w:t>Для нейтрализации последствий реализации данного риска Обществом предпринимаются меры по формированию резерва оборотных средств и минимизации общехозяйственных расходов.</w:t>
      </w:r>
    </w:p>
    <w:p w:rsidR="00BB5C16" w:rsidRPr="00157C17" w:rsidRDefault="00BB5C16" w:rsidP="009F4EDF">
      <w:pPr>
        <w:ind w:firstLine="709"/>
        <w:jc w:val="both"/>
        <w:rPr>
          <w:sz w:val="26"/>
          <w:szCs w:val="26"/>
        </w:rPr>
      </w:pPr>
      <w:r w:rsidRPr="00157C17">
        <w:rPr>
          <w:sz w:val="26"/>
          <w:szCs w:val="26"/>
        </w:rPr>
        <w:t>В 2017 году неоконченных судебных разбирательств, в которых Общество выступало в качестве ответчика или истца по иску о взыскании задолженности, не было.</w:t>
      </w:r>
    </w:p>
    <w:p w:rsidR="00BB5C16" w:rsidRPr="0095758D" w:rsidRDefault="00BB5C16" w:rsidP="009F4EDF">
      <w:pPr>
        <w:ind w:firstLine="709"/>
        <w:jc w:val="both"/>
        <w:rPr>
          <w:sz w:val="26"/>
          <w:szCs w:val="26"/>
        </w:rPr>
      </w:pPr>
      <w:r w:rsidRPr="00157C17">
        <w:rPr>
          <w:sz w:val="26"/>
          <w:szCs w:val="26"/>
        </w:rPr>
        <w:t>В 2017 году не было иных обстоятельств, объективно препятствующих деятельности Общества.</w:t>
      </w:r>
    </w:p>
    <w:p w:rsidR="00BB5C16" w:rsidRPr="0095758D" w:rsidRDefault="00BB5C16" w:rsidP="00215E18">
      <w:pPr>
        <w:spacing w:line="360" w:lineRule="exact"/>
        <w:ind w:firstLine="720"/>
        <w:jc w:val="both"/>
        <w:rPr>
          <w:sz w:val="26"/>
          <w:szCs w:val="26"/>
        </w:rPr>
      </w:pPr>
    </w:p>
    <w:p w:rsidR="00BB5C16" w:rsidRPr="0095758D" w:rsidRDefault="00BB5C16" w:rsidP="00A3499F">
      <w:pPr>
        <w:keepNext/>
        <w:spacing w:line="360" w:lineRule="exact"/>
        <w:jc w:val="center"/>
        <w:rPr>
          <w:b/>
          <w:sz w:val="26"/>
          <w:szCs w:val="26"/>
        </w:rPr>
      </w:pPr>
      <w:r w:rsidRPr="0095758D">
        <w:rPr>
          <w:b/>
          <w:sz w:val="26"/>
          <w:szCs w:val="26"/>
        </w:rPr>
        <w:t>Информация о совершенных Обществом крупных сделках</w:t>
      </w:r>
    </w:p>
    <w:p w:rsidR="00BB5C16" w:rsidRPr="0095758D" w:rsidRDefault="00BB5C16" w:rsidP="00A3499F">
      <w:pPr>
        <w:keepNext/>
        <w:tabs>
          <w:tab w:val="left" w:pos="1276"/>
        </w:tabs>
        <w:spacing w:line="360" w:lineRule="exact"/>
        <w:ind w:firstLine="709"/>
        <w:jc w:val="center"/>
        <w:rPr>
          <w:sz w:val="26"/>
          <w:szCs w:val="26"/>
        </w:rPr>
      </w:pPr>
    </w:p>
    <w:p w:rsidR="00BB5C16" w:rsidRPr="0095758D" w:rsidRDefault="00BB5C16" w:rsidP="00B27FC0">
      <w:pPr>
        <w:ind w:firstLine="709"/>
        <w:jc w:val="both"/>
        <w:rPr>
          <w:sz w:val="26"/>
          <w:szCs w:val="26"/>
        </w:rPr>
      </w:pPr>
      <w:r w:rsidRPr="0095758D">
        <w:rPr>
          <w:sz w:val="26"/>
          <w:szCs w:val="26"/>
        </w:rPr>
        <w:t>В 201</w:t>
      </w:r>
      <w:r>
        <w:rPr>
          <w:sz w:val="26"/>
          <w:szCs w:val="26"/>
        </w:rPr>
        <w:t>7</w:t>
      </w:r>
      <w:r w:rsidRPr="0095758D">
        <w:rPr>
          <w:sz w:val="26"/>
          <w:szCs w:val="26"/>
        </w:rPr>
        <w:t xml:space="preserve"> году Обществом не совершалось сделок, признаваемых в соответствии с Федеральным законом </w:t>
      </w:r>
      <w:r>
        <w:rPr>
          <w:sz w:val="26"/>
          <w:szCs w:val="26"/>
        </w:rPr>
        <w:t xml:space="preserve"> от 26.12.1995 № 208-ФЗ "</w:t>
      </w:r>
      <w:r w:rsidRPr="0095758D">
        <w:rPr>
          <w:sz w:val="26"/>
          <w:szCs w:val="26"/>
        </w:rPr>
        <w:t>Об акционерных обществах</w:t>
      </w:r>
      <w:r>
        <w:rPr>
          <w:sz w:val="26"/>
          <w:szCs w:val="26"/>
        </w:rPr>
        <w:t>"</w:t>
      </w:r>
      <w:r w:rsidRPr="0095758D">
        <w:rPr>
          <w:sz w:val="26"/>
          <w:szCs w:val="26"/>
        </w:rPr>
        <w:t xml:space="preserve">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w:t>
      </w:r>
    </w:p>
    <w:p w:rsidR="00BB5C16" w:rsidRPr="0095758D" w:rsidRDefault="00BB5C16" w:rsidP="008E5E28">
      <w:pPr>
        <w:tabs>
          <w:tab w:val="left" w:pos="1276"/>
        </w:tabs>
        <w:spacing w:line="360" w:lineRule="exact"/>
        <w:ind w:firstLine="709"/>
        <w:jc w:val="center"/>
        <w:rPr>
          <w:b/>
          <w:sz w:val="26"/>
          <w:szCs w:val="26"/>
        </w:rPr>
      </w:pPr>
    </w:p>
    <w:p w:rsidR="00BB5C16" w:rsidRPr="0095758D" w:rsidRDefault="00BB5C16" w:rsidP="00217ACC">
      <w:pPr>
        <w:tabs>
          <w:tab w:val="left" w:pos="1276"/>
        </w:tabs>
        <w:ind w:firstLine="709"/>
        <w:jc w:val="center"/>
        <w:rPr>
          <w:b/>
          <w:sz w:val="26"/>
          <w:szCs w:val="26"/>
        </w:rPr>
      </w:pPr>
      <w:r w:rsidRPr="0095758D">
        <w:rPr>
          <w:b/>
          <w:sz w:val="26"/>
          <w:szCs w:val="26"/>
        </w:rPr>
        <w:t>Информация о совершенных Обществом сделках, в которых имеется заинтересованность</w:t>
      </w:r>
    </w:p>
    <w:p w:rsidR="00BB5C16" w:rsidRPr="0095758D" w:rsidRDefault="00BB5C16" w:rsidP="00215E18">
      <w:pPr>
        <w:tabs>
          <w:tab w:val="left" w:pos="1276"/>
        </w:tabs>
        <w:spacing w:line="360" w:lineRule="exact"/>
        <w:ind w:firstLine="709"/>
        <w:jc w:val="center"/>
        <w:rPr>
          <w:b/>
          <w:sz w:val="26"/>
          <w:szCs w:val="26"/>
        </w:rPr>
      </w:pPr>
    </w:p>
    <w:p w:rsidR="00BB5C16" w:rsidRPr="0095758D" w:rsidRDefault="00BB5C16" w:rsidP="00B27FC0">
      <w:pPr>
        <w:ind w:firstLine="709"/>
        <w:jc w:val="both"/>
        <w:rPr>
          <w:sz w:val="26"/>
          <w:szCs w:val="26"/>
        </w:rPr>
      </w:pPr>
      <w:r w:rsidRPr="0095758D">
        <w:rPr>
          <w:sz w:val="26"/>
          <w:szCs w:val="26"/>
        </w:rPr>
        <w:t>В 201</w:t>
      </w:r>
      <w:r>
        <w:rPr>
          <w:sz w:val="26"/>
          <w:szCs w:val="26"/>
        </w:rPr>
        <w:t>7</w:t>
      </w:r>
      <w:r w:rsidRPr="0095758D">
        <w:rPr>
          <w:sz w:val="26"/>
          <w:szCs w:val="26"/>
        </w:rPr>
        <w:t xml:space="preserve"> году Обществом не совершалось сделок, признаваемых в соответствии с Федеральным законом </w:t>
      </w:r>
      <w:r>
        <w:rPr>
          <w:sz w:val="26"/>
          <w:szCs w:val="26"/>
        </w:rPr>
        <w:t>"</w:t>
      </w:r>
      <w:r w:rsidRPr="0095758D">
        <w:rPr>
          <w:sz w:val="26"/>
          <w:szCs w:val="26"/>
        </w:rPr>
        <w:t>Об акционерных обществах</w:t>
      </w:r>
      <w:r>
        <w:rPr>
          <w:sz w:val="26"/>
          <w:szCs w:val="26"/>
        </w:rPr>
        <w:t>"</w:t>
      </w:r>
      <w:r w:rsidRPr="0095758D">
        <w:rPr>
          <w:sz w:val="26"/>
          <w:szCs w:val="26"/>
        </w:rPr>
        <w:t xml:space="preserve"> сделками,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Федеральн</w:t>
      </w:r>
      <w:r>
        <w:rPr>
          <w:sz w:val="26"/>
          <w:szCs w:val="26"/>
        </w:rPr>
        <w:t>ым</w:t>
      </w:r>
      <w:r w:rsidRPr="0095758D">
        <w:rPr>
          <w:sz w:val="26"/>
          <w:szCs w:val="26"/>
        </w:rPr>
        <w:t xml:space="preserve"> закон</w:t>
      </w:r>
      <w:r>
        <w:rPr>
          <w:sz w:val="26"/>
          <w:szCs w:val="26"/>
        </w:rPr>
        <w:t>ом от 26.12.1995 № 208-ФЗ</w:t>
      </w:r>
      <w:r w:rsidRPr="0095758D">
        <w:rPr>
          <w:sz w:val="26"/>
          <w:szCs w:val="26"/>
        </w:rPr>
        <w:t xml:space="preserve"> </w:t>
      </w:r>
      <w:r>
        <w:rPr>
          <w:sz w:val="26"/>
          <w:szCs w:val="26"/>
        </w:rPr>
        <w:t>"</w:t>
      </w:r>
      <w:r w:rsidRPr="0095758D">
        <w:rPr>
          <w:sz w:val="26"/>
          <w:szCs w:val="26"/>
        </w:rPr>
        <w:t>Об акционерных обществах</w:t>
      </w:r>
      <w:r>
        <w:rPr>
          <w:sz w:val="26"/>
          <w:szCs w:val="26"/>
        </w:rPr>
        <w:t>"</w:t>
      </w:r>
      <w:r w:rsidRPr="0095758D">
        <w:rPr>
          <w:sz w:val="26"/>
          <w:szCs w:val="26"/>
        </w:rPr>
        <w:t xml:space="preserve">. </w:t>
      </w:r>
    </w:p>
    <w:p w:rsidR="00BB5C16" w:rsidRPr="0095758D" w:rsidRDefault="00BB5C16" w:rsidP="00215E18">
      <w:pPr>
        <w:tabs>
          <w:tab w:val="left" w:pos="1276"/>
        </w:tabs>
        <w:spacing w:line="360" w:lineRule="exact"/>
        <w:ind w:firstLine="709"/>
        <w:jc w:val="center"/>
        <w:rPr>
          <w:sz w:val="26"/>
          <w:szCs w:val="26"/>
        </w:rPr>
      </w:pPr>
    </w:p>
    <w:p w:rsidR="00BB5C16" w:rsidRPr="0095758D" w:rsidRDefault="00BB5C16" w:rsidP="00284439">
      <w:pPr>
        <w:jc w:val="center"/>
        <w:rPr>
          <w:b/>
          <w:sz w:val="26"/>
          <w:szCs w:val="26"/>
        </w:rPr>
      </w:pPr>
      <w:r w:rsidRPr="0095758D">
        <w:rPr>
          <w:b/>
          <w:sz w:val="26"/>
          <w:szCs w:val="26"/>
        </w:rPr>
        <w:t xml:space="preserve">Основные положения политики Общества в области вознаграждения и </w:t>
      </w:r>
      <w:r>
        <w:rPr>
          <w:b/>
          <w:sz w:val="26"/>
          <w:szCs w:val="26"/>
        </w:rPr>
        <w:t>компенсации расходов членов С</w:t>
      </w:r>
      <w:r w:rsidRPr="0095758D">
        <w:rPr>
          <w:b/>
          <w:sz w:val="26"/>
          <w:szCs w:val="26"/>
        </w:rPr>
        <w:t>овета директоров,</w:t>
      </w:r>
      <w:r w:rsidRPr="0095758D">
        <w:rPr>
          <w:b/>
          <w:bCs/>
          <w:sz w:val="26"/>
          <w:szCs w:val="26"/>
        </w:rPr>
        <w:t xml:space="preserve"> связанные с исполнением ими функций членов </w:t>
      </w:r>
      <w:r>
        <w:rPr>
          <w:b/>
          <w:bCs/>
          <w:sz w:val="26"/>
          <w:szCs w:val="26"/>
        </w:rPr>
        <w:t>С</w:t>
      </w:r>
      <w:r w:rsidRPr="0095758D">
        <w:rPr>
          <w:b/>
          <w:bCs/>
          <w:sz w:val="26"/>
          <w:szCs w:val="26"/>
        </w:rPr>
        <w:t>овета директоров</w:t>
      </w:r>
    </w:p>
    <w:p w:rsidR="00BB5C16" w:rsidRPr="0095758D" w:rsidRDefault="00BB5C16" w:rsidP="00284439">
      <w:pPr>
        <w:ind w:firstLine="709"/>
        <w:jc w:val="both"/>
        <w:rPr>
          <w:sz w:val="26"/>
          <w:szCs w:val="26"/>
        </w:rPr>
      </w:pPr>
    </w:p>
    <w:p w:rsidR="00BB5C16" w:rsidRPr="0095758D" w:rsidRDefault="00BB5C16" w:rsidP="00284439">
      <w:pPr>
        <w:ind w:firstLine="709"/>
        <w:jc w:val="both"/>
        <w:rPr>
          <w:sz w:val="26"/>
          <w:szCs w:val="26"/>
        </w:rPr>
      </w:pPr>
      <w:r w:rsidRPr="0095758D">
        <w:rPr>
          <w:sz w:val="26"/>
          <w:szCs w:val="26"/>
        </w:rPr>
        <w:t>Вознаграждение и компенсация расходов членам совета директоров Общества  в период исполнения ими своих функций не выплачива</w:t>
      </w:r>
      <w:r>
        <w:rPr>
          <w:sz w:val="26"/>
          <w:szCs w:val="26"/>
        </w:rPr>
        <w:t>ю</w:t>
      </w:r>
      <w:r w:rsidRPr="0095758D">
        <w:rPr>
          <w:sz w:val="26"/>
          <w:szCs w:val="26"/>
        </w:rPr>
        <w:t xml:space="preserve">тся. </w:t>
      </w:r>
    </w:p>
    <w:p w:rsidR="00BB5C16" w:rsidRPr="0095758D" w:rsidRDefault="00BB5C16" w:rsidP="00284439">
      <w:pPr>
        <w:ind w:firstLine="709"/>
        <w:jc w:val="both"/>
        <w:rPr>
          <w:sz w:val="26"/>
          <w:szCs w:val="26"/>
        </w:rPr>
      </w:pPr>
      <w:r w:rsidRPr="0095758D">
        <w:rPr>
          <w:sz w:val="26"/>
          <w:szCs w:val="26"/>
        </w:rPr>
        <w:t>Оплата труда членам совета директоров Общества, работающим в АО </w:t>
      </w:r>
      <w:r>
        <w:rPr>
          <w:sz w:val="26"/>
          <w:szCs w:val="26"/>
        </w:rPr>
        <w:t>"</w:t>
      </w:r>
      <w:r w:rsidRPr="0095758D">
        <w:rPr>
          <w:sz w:val="26"/>
          <w:szCs w:val="26"/>
        </w:rPr>
        <w:t>ЭКОС</w:t>
      </w:r>
      <w:r>
        <w:rPr>
          <w:sz w:val="26"/>
          <w:szCs w:val="26"/>
        </w:rPr>
        <w:t>"</w:t>
      </w:r>
      <w:r w:rsidRPr="0095758D">
        <w:rPr>
          <w:sz w:val="26"/>
          <w:szCs w:val="26"/>
        </w:rPr>
        <w:t>,  производится в соответствии со штатным расписанием Общества.</w:t>
      </w:r>
    </w:p>
    <w:p w:rsidR="00BB5C16" w:rsidRDefault="00BB5C16">
      <w:pPr>
        <w:rPr>
          <w:sz w:val="26"/>
          <w:szCs w:val="26"/>
        </w:rPr>
      </w:pPr>
      <w:r>
        <w:rPr>
          <w:sz w:val="26"/>
          <w:szCs w:val="26"/>
        </w:rPr>
        <w:br w:type="page"/>
      </w:r>
    </w:p>
    <w:p w:rsidR="00BB5C16" w:rsidRPr="0095758D" w:rsidRDefault="00BB5C16" w:rsidP="00F11D91">
      <w:pPr>
        <w:jc w:val="center"/>
        <w:rPr>
          <w:b/>
          <w:sz w:val="26"/>
          <w:szCs w:val="26"/>
        </w:rPr>
      </w:pPr>
      <w:r w:rsidRPr="0095758D">
        <w:rPr>
          <w:b/>
          <w:sz w:val="26"/>
          <w:szCs w:val="26"/>
        </w:rPr>
        <w:t>Сведения о соблюдении Обществом принципов и рекомендаций  Кодекса корпоративного управления</w:t>
      </w:r>
    </w:p>
    <w:p w:rsidR="00BB5C16" w:rsidRPr="0095758D" w:rsidRDefault="00BB5C16" w:rsidP="00284439">
      <w:pPr>
        <w:jc w:val="center"/>
        <w:rPr>
          <w:b/>
          <w:sz w:val="26"/>
          <w:szCs w:val="26"/>
        </w:rPr>
      </w:pPr>
    </w:p>
    <w:p w:rsidR="00BB5C16" w:rsidRPr="0095758D" w:rsidRDefault="00BB5C16" w:rsidP="00B27FC0">
      <w:pPr>
        <w:ind w:firstLine="709"/>
        <w:jc w:val="both"/>
        <w:rPr>
          <w:sz w:val="26"/>
          <w:szCs w:val="26"/>
        </w:rPr>
      </w:pPr>
      <w:r w:rsidRPr="0095758D">
        <w:rPr>
          <w:sz w:val="26"/>
          <w:szCs w:val="26"/>
        </w:rPr>
        <w:t xml:space="preserve">Обществом не утвержден Кодекс корпоративного управления или иной аналогичный документ, так как ценные бумаги Общества не допущены к организованным торгам. </w:t>
      </w:r>
    </w:p>
    <w:p w:rsidR="00BB5C16" w:rsidRPr="0095758D" w:rsidRDefault="00BB5C16" w:rsidP="00B27FC0">
      <w:pPr>
        <w:ind w:firstLine="709"/>
        <w:jc w:val="both"/>
        <w:rPr>
          <w:sz w:val="26"/>
          <w:szCs w:val="26"/>
        </w:rPr>
      </w:pPr>
      <w:r w:rsidRPr="0095758D">
        <w:rPr>
          <w:sz w:val="26"/>
          <w:szCs w:val="26"/>
        </w:rPr>
        <w:t>Вместе с тем Общество обеспечивает акционерам все возможности по участию в управлении Обществом и ознакомлению с информацией о</w:t>
      </w:r>
      <w:r>
        <w:rPr>
          <w:sz w:val="26"/>
          <w:szCs w:val="26"/>
        </w:rPr>
        <w:t xml:space="preserve"> его</w:t>
      </w:r>
      <w:r w:rsidRPr="0095758D">
        <w:rPr>
          <w:sz w:val="26"/>
          <w:szCs w:val="26"/>
        </w:rPr>
        <w:t xml:space="preserve"> деятельности  в соответствии с Федеральным законом </w:t>
      </w:r>
      <w:r>
        <w:rPr>
          <w:sz w:val="26"/>
          <w:szCs w:val="26"/>
        </w:rPr>
        <w:t>от 26.12.1995 № 208-ФЗ "</w:t>
      </w:r>
      <w:r w:rsidRPr="0095758D">
        <w:rPr>
          <w:sz w:val="26"/>
          <w:szCs w:val="26"/>
        </w:rPr>
        <w:t>Об акционерных обществах</w:t>
      </w:r>
      <w:r>
        <w:rPr>
          <w:sz w:val="26"/>
          <w:szCs w:val="26"/>
        </w:rPr>
        <w:t>"</w:t>
      </w:r>
      <w:r w:rsidRPr="0095758D">
        <w:rPr>
          <w:sz w:val="26"/>
          <w:szCs w:val="26"/>
        </w:rPr>
        <w:t xml:space="preserve">, Федеральным законом </w:t>
      </w:r>
      <w:r>
        <w:rPr>
          <w:sz w:val="26"/>
          <w:szCs w:val="26"/>
        </w:rPr>
        <w:t>"</w:t>
      </w:r>
      <w:r w:rsidRPr="0095758D">
        <w:rPr>
          <w:sz w:val="26"/>
          <w:szCs w:val="26"/>
        </w:rPr>
        <w:t>О рынке ценных бумаг</w:t>
      </w:r>
      <w:r>
        <w:rPr>
          <w:sz w:val="26"/>
          <w:szCs w:val="26"/>
        </w:rPr>
        <w:t>"</w:t>
      </w:r>
      <w:r w:rsidRPr="0095758D">
        <w:rPr>
          <w:sz w:val="26"/>
          <w:szCs w:val="26"/>
        </w:rPr>
        <w:t xml:space="preserve"> и </w:t>
      </w:r>
      <w:r>
        <w:rPr>
          <w:sz w:val="26"/>
          <w:szCs w:val="26"/>
        </w:rPr>
        <w:t xml:space="preserve">от 22.04.1996 № 39-ФЗ </w:t>
      </w:r>
      <w:r w:rsidRPr="0095758D">
        <w:rPr>
          <w:sz w:val="26"/>
          <w:szCs w:val="26"/>
        </w:rPr>
        <w:t>нормативными правовыми актами федерального органа исполнительной власти по рынку ценных бумаг.</w:t>
      </w:r>
    </w:p>
    <w:p w:rsidR="00BB5C16" w:rsidRPr="0095758D" w:rsidRDefault="00BB5C16" w:rsidP="00B27FC0">
      <w:pPr>
        <w:ind w:firstLine="709"/>
        <w:jc w:val="both"/>
        <w:rPr>
          <w:sz w:val="26"/>
          <w:szCs w:val="26"/>
        </w:rPr>
      </w:pPr>
      <w:r w:rsidRPr="0095758D">
        <w:rPr>
          <w:sz w:val="26"/>
          <w:szCs w:val="26"/>
        </w:rPr>
        <w:t>Органы управления осуществляют свои функции, в основном следуя принципам, рекомендованными в Кодексе корпоративного управления, основным из которых является строгая защита прав акционеров и инвесторов. Совет директоров Общества уделяет особое внимание соблюдению и защите прав акционеров.</w:t>
      </w:r>
    </w:p>
    <w:p w:rsidR="00BB5C16" w:rsidRPr="0095758D" w:rsidRDefault="00BB5C16" w:rsidP="00B27FC0">
      <w:pPr>
        <w:ind w:firstLine="709"/>
        <w:jc w:val="both"/>
        <w:rPr>
          <w:sz w:val="26"/>
          <w:szCs w:val="26"/>
        </w:rPr>
      </w:pPr>
      <w:r w:rsidRPr="0095758D">
        <w:rPr>
          <w:sz w:val="26"/>
          <w:szCs w:val="26"/>
        </w:rPr>
        <w:t xml:space="preserve">Акционеры имеют право участвовать в управлении акционерным </w:t>
      </w:r>
      <w:r>
        <w:rPr>
          <w:sz w:val="26"/>
          <w:szCs w:val="26"/>
        </w:rPr>
        <w:t>О</w:t>
      </w:r>
      <w:r w:rsidRPr="0095758D">
        <w:rPr>
          <w:sz w:val="26"/>
          <w:szCs w:val="26"/>
        </w:rPr>
        <w:t>бществом путем принятия решений по наиболее важным вопросам деятельности общества на общем собрании акционеров.</w:t>
      </w:r>
    </w:p>
    <w:p w:rsidR="00BB5C16" w:rsidRPr="0095758D" w:rsidRDefault="00BB5C16" w:rsidP="00B27FC0">
      <w:pPr>
        <w:ind w:firstLine="709"/>
        <w:jc w:val="both"/>
        <w:rPr>
          <w:sz w:val="26"/>
          <w:szCs w:val="26"/>
        </w:rPr>
      </w:pPr>
      <w:r w:rsidRPr="0095758D">
        <w:rPr>
          <w:sz w:val="26"/>
          <w:szCs w:val="26"/>
        </w:rPr>
        <w:t>Акционерам предоставлено право на регулярное и своевременное получение информации о деятельности Общества.</w:t>
      </w:r>
    </w:p>
    <w:p w:rsidR="00BB5C16" w:rsidRPr="0095758D" w:rsidRDefault="00BB5C16" w:rsidP="00B27FC0">
      <w:pPr>
        <w:ind w:firstLine="709"/>
        <w:jc w:val="both"/>
        <w:rPr>
          <w:sz w:val="26"/>
          <w:szCs w:val="26"/>
        </w:rPr>
      </w:pPr>
      <w:r w:rsidRPr="0095758D">
        <w:rPr>
          <w:sz w:val="26"/>
          <w:szCs w:val="26"/>
        </w:rPr>
        <w:t>Члены Совета директоров осуществляют свою деятельность в соответствии с действующим уставом и законодательством Российской Федерации; исполнительный орган подотчетен Совету директоров.</w:t>
      </w:r>
    </w:p>
    <w:p w:rsidR="00BB5C16" w:rsidRPr="0095758D" w:rsidRDefault="00BB5C16" w:rsidP="00B27FC0">
      <w:pPr>
        <w:ind w:firstLine="709"/>
        <w:jc w:val="both"/>
        <w:rPr>
          <w:sz w:val="26"/>
          <w:szCs w:val="26"/>
        </w:rPr>
      </w:pPr>
      <w:r w:rsidRPr="0095758D">
        <w:rPr>
          <w:sz w:val="26"/>
          <w:szCs w:val="26"/>
        </w:rPr>
        <w:t>Ежегодно проводится аудиторская проверка</w:t>
      </w:r>
      <w:r>
        <w:rPr>
          <w:sz w:val="26"/>
          <w:szCs w:val="26"/>
        </w:rPr>
        <w:t xml:space="preserve"> финансово-хозяйственной  деятельности Общества</w:t>
      </w:r>
      <w:r w:rsidRPr="0095758D">
        <w:rPr>
          <w:sz w:val="26"/>
          <w:szCs w:val="26"/>
        </w:rPr>
        <w:t>.</w:t>
      </w:r>
    </w:p>
    <w:p w:rsidR="00BB5C16" w:rsidRPr="0095758D" w:rsidRDefault="00BB5C16" w:rsidP="00B27FC0">
      <w:pPr>
        <w:ind w:firstLine="709"/>
        <w:jc w:val="both"/>
        <w:rPr>
          <w:sz w:val="26"/>
          <w:szCs w:val="26"/>
        </w:rPr>
      </w:pPr>
      <w:r w:rsidRPr="0095758D">
        <w:rPr>
          <w:sz w:val="26"/>
          <w:szCs w:val="26"/>
        </w:rPr>
        <w:t xml:space="preserve">Информация об Обществе в соответствии с действующим законодательством раскрывается на страницах в сети Интернет по адресу: </w:t>
      </w:r>
      <w:hyperlink r:id="rId7" w:history="1">
        <w:r w:rsidRPr="0095758D">
          <w:rPr>
            <w:sz w:val="26"/>
            <w:szCs w:val="26"/>
          </w:rPr>
          <w:t>http://www.disclosure.ru/issuer/7727060950</w:t>
        </w:r>
      </w:hyperlink>
      <w:r w:rsidRPr="0095758D">
        <w:rPr>
          <w:sz w:val="26"/>
          <w:szCs w:val="26"/>
        </w:rPr>
        <w:t>.</w:t>
      </w:r>
    </w:p>
    <w:p w:rsidR="00BB5C16" w:rsidRPr="0095758D" w:rsidRDefault="00BB5C16" w:rsidP="00B27FC0">
      <w:pPr>
        <w:ind w:firstLine="709"/>
        <w:jc w:val="both"/>
        <w:rPr>
          <w:sz w:val="26"/>
          <w:szCs w:val="26"/>
        </w:rPr>
      </w:pPr>
    </w:p>
    <w:p w:rsidR="00BB5C16" w:rsidRPr="0095758D" w:rsidRDefault="00BB5C16" w:rsidP="004522FA">
      <w:pPr>
        <w:jc w:val="center"/>
        <w:rPr>
          <w:sz w:val="28"/>
          <w:szCs w:val="28"/>
        </w:rPr>
      </w:pPr>
    </w:p>
    <w:p w:rsidR="00BB5C16" w:rsidRPr="0095758D" w:rsidRDefault="00BB5C16" w:rsidP="00E64E8A">
      <w:pPr>
        <w:pStyle w:val="BodyTextIndent"/>
        <w:spacing w:line="240" w:lineRule="auto"/>
        <w:ind w:firstLine="0"/>
        <w:jc w:val="center"/>
        <w:rPr>
          <w:b/>
          <w:sz w:val="26"/>
          <w:szCs w:val="26"/>
        </w:rPr>
      </w:pPr>
      <w:r w:rsidRPr="0095758D">
        <w:rPr>
          <w:b/>
          <w:sz w:val="26"/>
          <w:szCs w:val="26"/>
        </w:rPr>
        <w:t>Заключение</w:t>
      </w:r>
    </w:p>
    <w:p w:rsidR="00BB5C16" w:rsidRPr="0095758D" w:rsidRDefault="00BB5C16" w:rsidP="00E64E8A">
      <w:pPr>
        <w:pStyle w:val="BodyTextIndent"/>
        <w:spacing w:line="240" w:lineRule="auto"/>
        <w:ind w:firstLine="720"/>
        <w:jc w:val="left"/>
        <w:rPr>
          <w:b/>
          <w:szCs w:val="28"/>
        </w:rPr>
      </w:pPr>
    </w:p>
    <w:p w:rsidR="00BB5C16" w:rsidRPr="00441D87" w:rsidRDefault="00BB5C16" w:rsidP="000C5EF3">
      <w:pPr>
        <w:ind w:firstLine="709"/>
        <w:jc w:val="both"/>
        <w:rPr>
          <w:sz w:val="26"/>
          <w:szCs w:val="26"/>
        </w:rPr>
      </w:pPr>
      <w:r w:rsidRPr="00441D87">
        <w:rPr>
          <w:sz w:val="26"/>
          <w:szCs w:val="26"/>
        </w:rPr>
        <w:t>АО "ЭКОС" в 2017 году полностью выполнило свои обязательства.</w:t>
      </w:r>
    </w:p>
    <w:p w:rsidR="00BB5C16" w:rsidRPr="0095758D" w:rsidRDefault="00BB5C16" w:rsidP="000C5EF3">
      <w:pPr>
        <w:ind w:firstLine="709"/>
        <w:jc w:val="both"/>
        <w:rPr>
          <w:sz w:val="26"/>
          <w:szCs w:val="26"/>
        </w:rPr>
      </w:pPr>
      <w:r w:rsidRPr="00441D87">
        <w:rPr>
          <w:sz w:val="26"/>
          <w:szCs w:val="26"/>
        </w:rPr>
        <w:t>Основной задачей 2018 года является сохранение и укрепление потенциала Общества по развитию исследований в области нормативно-правового, информационно-аналитического и экспертного сопровождения реализации программы развития ОПК, в том числе радиоэлектронной отрасли.</w:t>
      </w:r>
      <w:r w:rsidRPr="0095758D">
        <w:rPr>
          <w:sz w:val="26"/>
          <w:szCs w:val="26"/>
        </w:rPr>
        <w:t xml:space="preserve"> </w:t>
      </w:r>
    </w:p>
    <w:p w:rsidR="00BB5C16" w:rsidRPr="0095758D" w:rsidRDefault="00BB5C16" w:rsidP="00B27FC0">
      <w:pPr>
        <w:ind w:firstLine="709"/>
        <w:jc w:val="both"/>
        <w:rPr>
          <w:sz w:val="26"/>
          <w:szCs w:val="26"/>
        </w:rPr>
      </w:pPr>
    </w:p>
    <w:p w:rsidR="00BB5C16" w:rsidRPr="0095758D" w:rsidRDefault="00BB5C16" w:rsidP="00B27FC0">
      <w:pPr>
        <w:ind w:firstLine="709"/>
        <w:jc w:val="both"/>
        <w:rPr>
          <w:sz w:val="26"/>
          <w:szCs w:val="26"/>
        </w:rPr>
      </w:pPr>
    </w:p>
    <w:tbl>
      <w:tblPr>
        <w:tblW w:w="8583" w:type="dxa"/>
        <w:jc w:val="center"/>
        <w:tblInd w:w="1668" w:type="dxa"/>
        <w:tblLook w:val="01E0"/>
      </w:tblPr>
      <w:tblGrid>
        <w:gridCol w:w="5181"/>
        <w:gridCol w:w="3402"/>
      </w:tblGrid>
      <w:tr w:rsidR="00BB5C16" w:rsidRPr="0095758D" w:rsidTr="00B27FC0">
        <w:trPr>
          <w:trHeight w:val="738"/>
          <w:jc w:val="center"/>
        </w:trPr>
        <w:tc>
          <w:tcPr>
            <w:tcW w:w="5181" w:type="dxa"/>
          </w:tcPr>
          <w:p w:rsidR="00BB5C16" w:rsidRPr="0095758D" w:rsidRDefault="00BB5C16" w:rsidP="00B27FC0">
            <w:pPr>
              <w:jc w:val="both"/>
              <w:rPr>
                <w:sz w:val="26"/>
                <w:szCs w:val="26"/>
              </w:rPr>
            </w:pPr>
            <w:r w:rsidRPr="0095758D">
              <w:rPr>
                <w:sz w:val="26"/>
                <w:szCs w:val="26"/>
              </w:rPr>
              <w:t xml:space="preserve">Генеральный директор АО </w:t>
            </w:r>
            <w:r>
              <w:rPr>
                <w:sz w:val="26"/>
                <w:szCs w:val="26"/>
              </w:rPr>
              <w:t>"</w:t>
            </w:r>
            <w:r w:rsidRPr="0095758D">
              <w:rPr>
                <w:sz w:val="26"/>
                <w:szCs w:val="26"/>
              </w:rPr>
              <w:t>ЭКОС</w:t>
            </w:r>
            <w:r>
              <w:rPr>
                <w:sz w:val="26"/>
                <w:szCs w:val="26"/>
              </w:rPr>
              <w:t>"</w:t>
            </w:r>
          </w:p>
        </w:tc>
        <w:tc>
          <w:tcPr>
            <w:tcW w:w="3402" w:type="dxa"/>
          </w:tcPr>
          <w:p w:rsidR="00BB5C16" w:rsidRPr="0095758D" w:rsidRDefault="00BB5C16" w:rsidP="00B27FC0">
            <w:pPr>
              <w:ind w:firstLine="709"/>
              <w:jc w:val="both"/>
              <w:rPr>
                <w:sz w:val="26"/>
                <w:szCs w:val="26"/>
              </w:rPr>
            </w:pPr>
            <w:r w:rsidRPr="0095758D">
              <w:rPr>
                <w:sz w:val="26"/>
                <w:szCs w:val="26"/>
              </w:rPr>
              <w:t xml:space="preserve">            А.С. Андреев</w:t>
            </w:r>
          </w:p>
        </w:tc>
      </w:tr>
      <w:tr w:rsidR="00BB5C16" w:rsidRPr="00B27FC0" w:rsidTr="00B27FC0">
        <w:trPr>
          <w:jc w:val="center"/>
        </w:trPr>
        <w:tc>
          <w:tcPr>
            <w:tcW w:w="5181" w:type="dxa"/>
          </w:tcPr>
          <w:p w:rsidR="00BB5C16" w:rsidRPr="0095758D" w:rsidRDefault="00BB5C16" w:rsidP="00B27FC0">
            <w:pPr>
              <w:ind w:firstLine="3"/>
              <w:jc w:val="both"/>
              <w:rPr>
                <w:sz w:val="26"/>
                <w:szCs w:val="26"/>
              </w:rPr>
            </w:pPr>
            <w:r w:rsidRPr="0095758D">
              <w:rPr>
                <w:sz w:val="26"/>
                <w:szCs w:val="26"/>
              </w:rPr>
              <w:t xml:space="preserve">Главный  бухгалтер АО  </w:t>
            </w:r>
            <w:r>
              <w:rPr>
                <w:sz w:val="26"/>
                <w:szCs w:val="26"/>
              </w:rPr>
              <w:t>"</w:t>
            </w:r>
            <w:r w:rsidRPr="0095758D">
              <w:rPr>
                <w:sz w:val="26"/>
                <w:szCs w:val="26"/>
              </w:rPr>
              <w:t>ЭКОС</w:t>
            </w:r>
            <w:r>
              <w:rPr>
                <w:sz w:val="26"/>
                <w:szCs w:val="26"/>
              </w:rPr>
              <w:t>"</w:t>
            </w:r>
            <w:r w:rsidRPr="0095758D">
              <w:rPr>
                <w:sz w:val="26"/>
                <w:szCs w:val="26"/>
              </w:rPr>
              <w:t xml:space="preserve"> </w:t>
            </w:r>
          </w:p>
        </w:tc>
        <w:tc>
          <w:tcPr>
            <w:tcW w:w="3402" w:type="dxa"/>
          </w:tcPr>
          <w:p w:rsidR="00BB5C16" w:rsidRPr="00B27FC0" w:rsidRDefault="00BB5C16" w:rsidP="00B27FC0">
            <w:pPr>
              <w:ind w:firstLine="709"/>
              <w:jc w:val="both"/>
              <w:rPr>
                <w:sz w:val="26"/>
                <w:szCs w:val="26"/>
              </w:rPr>
            </w:pPr>
            <w:r w:rsidRPr="0095758D">
              <w:rPr>
                <w:sz w:val="26"/>
                <w:szCs w:val="26"/>
              </w:rPr>
              <w:t xml:space="preserve">            А.И. Белова</w:t>
            </w:r>
          </w:p>
        </w:tc>
      </w:tr>
    </w:tbl>
    <w:p w:rsidR="00BB5C16" w:rsidRPr="00B27FC0" w:rsidRDefault="00BB5C16" w:rsidP="00B27FC0">
      <w:pPr>
        <w:ind w:firstLine="709"/>
        <w:jc w:val="both"/>
        <w:rPr>
          <w:sz w:val="26"/>
          <w:szCs w:val="26"/>
        </w:rPr>
      </w:pPr>
    </w:p>
    <w:p w:rsidR="00BB5C16" w:rsidRPr="00B27FC0" w:rsidRDefault="00BB5C16" w:rsidP="00B27FC0">
      <w:pPr>
        <w:ind w:firstLine="709"/>
        <w:jc w:val="both"/>
        <w:rPr>
          <w:sz w:val="26"/>
          <w:szCs w:val="26"/>
        </w:rPr>
      </w:pPr>
    </w:p>
    <w:sectPr w:rsidR="00BB5C16" w:rsidRPr="00B27FC0" w:rsidSect="00E5553F">
      <w:headerReference w:type="even" r:id="rId8"/>
      <w:headerReference w:type="default" r:id="rId9"/>
      <w:pgSz w:w="11906" w:h="16838"/>
      <w:pgMar w:top="1134" w:right="709"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C16" w:rsidRDefault="00BB5C16">
      <w:r>
        <w:separator/>
      </w:r>
    </w:p>
  </w:endnote>
  <w:endnote w:type="continuationSeparator" w:id="1">
    <w:p w:rsidR="00BB5C16" w:rsidRDefault="00BB5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C16" w:rsidRDefault="00BB5C16">
      <w:r>
        <w:separator/>
      </w:r>
    </w:p>
  </w:footnote>
  <w:footnote w:type="continuationSeparator" w:id="1">
    <w:p w:rsidR="00BB5C16" w:rsidRDefault="00BB5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16" w:rsidRDefault="00BB5C16" w:rsidP="006A31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B5C16" w:rsidRDefault="00BB5C16" w:rsidP="00E86EE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16" w:rsidRDefault="00BB5C16" w:rsidP="008526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B5C16" w:rsidRPr="00030E4C" w:rsidRDefault="00BB5C16" w:rsidP="00E5553F">
    <w:pPr>
      <w:pStyle w:val="Heade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1301"/>
    <w:multiLevelType w:val="hybridMultilevel"/>
    <w:tmpl w:val="5E76619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7FF7803"/>
    <w:multiLevelType w:val="hybridMultilevel"/>
    <w:tmpl w:val="CB6EC0DE"/>
    <w:lvl w:ilvl="0" w:tplc="137E42D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A7A12B1"/>
    <w:multiLevelType w:val="hybridMultilevel"/>
    <w:tmpl w:val="2C4CDC7E"/>
    <w:lvl w:ilvl="0" w:tplc="7DBAF024">
      <w:start w:val="1"/>
      <w:numFmt w:val="decimal"/>
      <w:lvlText w:val="%1)"/>
      <w:lvlJc w:val="left"/>
      <w:pPr>
        <w:tabs>
          <w:tab w:val="num" w:pos="2687"/>
        </w:tabs>
        <w:ind w:left="2687" w:hanging="360"/>
      </w:pPr>
      <w:rPr>
        <w:rFonts w:ascii="Times New Roman" w:eastAsia="Times New Roman" w:hAnsi="Times New Roman" w:cs="Times New Roman"/>
      </w:rPr>
    </w:lvl>
    <w:lvl w:ilvl="1" w:tplc="04190019" w:tentative="1">
      <w:start w:val="1"/>
      <w:numFmt w:val="lowerLetter"/>
      <w:lvlText w:val="%2."/>
      <w:lvlJc w:val="left"/>
      <w:pPr>
        <w:tabs>
          <w:tab w:val="num" w:pos="3407"/>
        </w:tabs>
        <w:ind w:left="3407" w:hanging="360"/>
      </w:pPr>
      <w:rPr>
        <w:rFonts w:cs="Times New Roman"/>
      </w:rPr>
    </w:lvl>
    <w:lvl w:ilvl="2" w:tplc="0419001B" w:tentative="1">
      <w:start w:val="1"/>
      <w:numFmt w:val="lowerRoman"/>
      <w:lvlText w:val="%3."/>
      <w:lvlJc w:val="right"/>
      <w:pPr>
        <w:tabs>
          <w:tab w:val="num" w:pos="4127"/>
        </w:tabs>
        <w:ind w:left="4127" w:hanging="180"/>
      </w:pPr>
      <w:rPr>
        <w:rFonts w:cs="Times New Roman"/>
      </w:rPr>
    </w:lvl>
    <w:lvl w:ilvl="3" w:tplc="0419000F" w:tentative="1">
      <w:start w:val="1"/>
      <w:numFmt w:val="decimal"/>
      <w:lvlText w:val="%4."/>
      <w:lvlJc w:val="left"/>
      <w:pPr>
        <w:tabs>
          <w:tab w:val="num" w:pos="4847"/>
        </w:tabs>
        <w:ind w:left="4847" w:hanging="360"/>
      </w:pPr>
      <w:rPr>
        <w:rFonts w:cs="Times New Roman"/>
      </w:rPr>
    </w:lvl>
    <w:lvl w:ilvl="4" w:tplc="04190019" w:tentative="1">
      <w:start w:val="1"/>
      <w:numFmt w:val="lowerLetter"/>
      <w:lvlText w:val="%5."/>
      <w:lvlJc w:val="left"/>
      <w:pPr>
        <w:tabs>
          <w:tab w:val="num" w:pos="5567"/>
        </w:tabs>
        <w:ind w:left="5567" w:hanging="360"/>
      </w:pPr>
      <w:rPr>
        <w:rFonts w:cs="Times New Roman"/>
      </w:rPr>
    </w:lvl>
    <w:lvl w:ilvl="5" w:tplc="0419001B" w:tentative="1">
      <w:start w:val="1"/>
      <w:numFmt w:val="lowerRoman"/>
      <w:lvlText w:val="%6."/>
      <w:lvlJc w:val="right"/>
      <w:pPr>
        <w:tabs>
          <w:tab w:val="num" w:pos="6287"/>
        </w:tabs>
        <w:ind w:left="6287" w:hanging="180"/>
      </w:pPr>
      <w:rPr>
        <w:rFonts w:cs="Times New Roman"/>
      </w:rPr>
    </w:lvl>
    <w:lvl w:ilvl="6" w:tplc="0419000F" w:tentative="1">
      <w:start w:val="1"/>
      <w:numFmt w:val="decimal"/>
      <w:lvlText w:val="%7."/>
      <w:lvlJc w:val="left"/>
      <w:pPr>
        <w:tabs>
          <w:tab w:val="num" w:pos="7007"/>
        </w:tabs>
        <w:ind w:left="7007" w:hanging="360"/>
      </w:pPr>
      <w:rPr>
        <w:rFonts w:cs="Times New Roman"/>
      </w:rPr>
    </w:lvl>
    <w:lvl w:ilvl="7" w:tplc="04190019" w:tentative="1">
      <w:start w:val="1"/>
      <w:numFmt w:val="lowerLetter"/>
      <w:lvlText w:val="%8."/>
      <w:lvlJc w:val="left"/>
      <w:pPr>
        <w:tabs>
          <w:tab w:val="num" w:pos="7727"/>
        </w:tabs>
        <w:ind w:left="7727" w:hanging="360"/>
      </w:pPr>
      <w:rPr>
        <w:rFonts w:cs="Times New Roman"/>
      </w:rPr>
    </w:lvl>
    <w:lvl w:ilvl="8" w:tplc="0419001B" w:tentative="1">
      <w:start w:val="1"/>
      <w:numFmt w:val="lowerRoman"/>
      <w:lvlText w:val="%9."/>
      <w:lvlJc w:val="right"/>
      <w:pPr>
        <w:tabs>
          <w:tab w:val="num" w:pos="8447"/>
        </w:tabs>
        <w:ind w:left="8447" w:hanging="180"/>
      </w:pPr>
      <w:rPr>
        <w:rFonts w:cs="Times New Roman"/>
      </w:rPr>
    </w:lvl>
  </w:abstractNum>
  <w:abstractNum w:abstractNumId="3">
    <w:nsid w:val="12630EC8"/>
    <w:multiLevelType w:val="hybridMultilevel"/>
    <w:tmpl w:val="C17A002A"/>
    <w:lvl w:ilvl="0" w:tplc="46EEA63C">
      <w:start w:val="3"/>
      <w:numFmt w:val="decimal"/>
      <w:lvlText w:val="%1)"/>
      <w:lvlJc w:val="left"/>
      <w:pPr>
        <w:tabs>
          <w:tab w:val="num" w:pos="1427"/>
        </w:tabs>
        <w:ind w:left="1427" w:hanging="360"/>
      </w:pPr>
      <w:rPr>
        <w:rFonts w:cs="Times New Roman" w:hint="default"/>
      </w:rPr>
    </w:lvl>
    <w:lvl w:ilvl="1" w:tplc="04190019" w:tentative="1">
      <w:start w:val="1"/>
      <w:numFmt w:val="lowerLetter"/>
      <w:lvlText w:val="%2."/>
      <w:lvlJc w:val="left"/>
      <w:pPr>
        <w:tabs>
          <w:tab w:val="num" w:pos="2147"/>
        </w:tabs>
        <w:ind w:left="2147" w:hanging="360"/>
      </w:pPr>
      <w:rPr>
        <w:rFonts w:cs="Times New Roman"/>
      </w:rPr>
    </w:lvl>
    <w:lvl w:ilvl="2" w:tplc="0419001B" w:tentative="1">
      <w:start w:val="1"/>
      <w:numFmt w:val="lowerRoman"/>
      <w:lvlText w:val="%3."/>
      <w:lvlJc w:val="right"/>
      <w:pPr>
        <w:tabs>
          <w:tab w:val="num" w:pos="2867"/>
        </w:tabs>
        <w:ind w:left="2867" w:hanging="180"/>
      </w:pPr>
      <w:rPr>
        <w:rFonts w:cs="Times New Roman"/>
      </w:rPr>
    </w:lvl>
    <w:lvl w:ilvl="3" w:tplc="0419000F" w:tentative="1">
      <w:start w:val="1"/>
      <w:numFmt w:val="decimal"/>
      <w:lvlText w:val="%4."/>
      <w:lvlJc w:val="left"/>
      <w:pPr>
        <w:tabs>
          <w:tab w:val="num" w:pos="3587"/>
        </w:tabs>
        <w:ind w:left="3587" w:hanging="360"/>
      </w:pPr>
      <w:rPr>
        <w:rFonts w:cs="Times New Roman"/>
      </w:rPr>
    </w:lvl>
    <w:lvl w:ilvl="4" w:tplc="04190019" w:tentative="1">
      <w:start w:val="1"/>
      <w:numFmt w:val="lowerLetter"/>
      <w:lvlText w:val="%5."/>
      <w:lvlJc w:val="left"/>
      <w:pPr>
        <w:tabs>
          <w:tab w:val="num" w:pos="4307"/>
        </w:tabs>
        <w:ind w:left="4307" w:hanging="360"/>
      </w:pPr>
      <w:rPr>
        <w:rFonts w:cs="Times New Roman"/>
      </w:rPr>
    </w:lvl>
    <w:lvl w:ilvl="5" w:tplc="0419001B" w:tentative="1">
      <w:start w:val="1"/>
      <w:numFmt w:val="lowerRoman"/>
      <w:lvlText w:val="%6."/>
      <w:lvlJc w:val="right"/>
      <w:pPr>
        <w:tabs>
          <w:tab w:val="num" w:pos="5027"/>
        </w:tabs>
        <w:ind w:left="5027" w:hanging="180"/>
      </w:pPr>
      <w:rPr>
        <w:rFonts w:cs="Times New Roman"/>
      </w:rPr>
    </w:lvl>
    <w:lvl w:ilvl="6" w:tplc="0419000F" w:tentative="1">
      <w:start w:val="1"/>
      <w:numFmt w:val="decimal"/>
      <w:lvlText w:val="%7."/>
      <w:lvlJc w:val="left"/>
      <w:pPr>
        <w:tabs>
          <w:tab w:val="num" w:pos="5747"/>
        </w:tabs>
        <w:ind w:left="5747" w:hanging="360"/>
      </w:pPr>
      <w:rPr>
        <w:rFonts w:cs="Times New Roman"/>
      </w:rPr>
    </w:lvl>
    <w:lvl w:ilvl="7" w:tplc="04190019" w:tentative="1">
      <w:start w:val="1"/>
      <w:numFmt w:val="lowerLetter"/>
      <w:lvlText w:val="%8."/>
      <w:lvlJc w:val="left"/>
      <w:pPr>
        <w:tabs>
          <w:tab w:val="num" w:pos="6467"/>
        </w:tabs>
        <w:ind w:left="6467" w:hanging="360"/>
      </w:pPr>
      <w:rPr>
        <w:rFonts w:cs="Times New Roman"/>
      </w:rPr>
    </w:lvl>
    <w:lvl w:ilvl="8" w:tplc="0419001B" w:tentative="1">
      <w:start w:val="1"/>
      <w:numFmt w:val="lowerRoman"/>
      <w:lvlText w:val="%9."/>
      <w:lvlJc w:val="right"/>
      <w:pPr>
        <w:tabs>
          <w:tab w:val="num" w:pos="7187"/>
        </w:tabs>
        <w:ind w:left="7187" w:hanging="180"/>
      </w:pPr>
      <w:rPr>
        <w:rFonts w:cs="Times New Roman"/>
      </w:rPr>
    </w:lvl>
  </w:abstractNum>
  <w:abstractNum w:abstractNumId="4">
    <w:nsid w:val="1DA27857"/>
    <w:multiLevelType w:val="hybridMultilevel"/>
    <w:tmpl w:val="DAF474D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EB54F7F"/>
    <w:multiLevelType w:val="multilevel"/>
    <w:tmpl w:val="B1348598"/>
    <w:lvl w:ilvl="0">
      <w:start w:val="1"/>
      <w:numFmt w:val="decimal"/>
      <w:lvlText w:val="%1)"/>
      <w:lvlJc w:val="left"/>
      <w:pPr>
        <w:tabs>
          <w:tab w:val="num" w:pos="2062"/>
        </w:tabs>
        <w:ind w:left="2062" w:hanging="360"/>
      </w:pPr>
      <w:rPr>
        <w:rFonts w:cs="Times New Roman"/>
        <w:b w:val="0"/>
      </w:rPr>
    </w:lvl>
    <w:lvl w:ilvl="1">
      <w:start w:val="1"/>
      <w:numFmt w:val="decimal"/>
      <w:lvlText w:val="%2)"/>
      <w:lvlJc w:val="left"/>
      <w:pPr>
        <w:tabs>
          <w:tab w:val="num" w:pos="2838"/>
        </w:tabs>
        <w:ind w:left="2838" w:hanging="360"/>
      </w:pPr>
      <w:rPr>
        <w:rFonts w:cs="Times New Roman"/>
        <w:b w:val="0"/>
      </w:rPr>
    </w:lvl>
    <w:lvl w:ilvl="2">
      <w:start w:val="1"/>
      <w:numFmt w:val="lowerRoman"/>
      <w:lvlText w:val="%3."/>
      <w:lvlJc w:val="right"/>
      <w:pPr>
        <w:tabs>
          <w:tab w:val="num" w:pos="3558"/>
        </w:tabs>
        <w:ind w:left="3558" w:hanging="180"/>
      </w:pPr>
      <w:rPr>
        <w:rFonts w:cs="Times New Roman"/>
      </w:rPr>
    </w:lvl>
    <w:lvl w:ilvl="3">
      <w:start w:val="1"/>
      <w:numFmt w:val="decimal"/>
      <w:lvlText w:val="%4."/>
      <w:lvlJc w:val="left"/>
      <w:pPr>
        <w:tabs>
          <w:tab w:val="num" w:pos="4278"/>
        </w:tabs>
        <w:ind w:left="4278" w:hanging="360"/>
      </w:pPr>
      <w:rPr>
        <w:rFonts w:cs="Times New Roman"/>
      </w:rPr>
    </w:lvl>
    <w:lvl w:ilvl="4">
      <w:start w:val="1"/>
      <w:numFmt w:val="lowerLetter"/>
      <w:lvlText w:val="%5."/>
      <w:lvlJc w:val="left"/>
      <w:pPr>
        <w:tabs>
          <w:tab w:val="num" w:pos="4998"/>
        </w:tabs>
        <w:ind w:left="4998" w:hanging="360"/>
      </w:pPr>
      <w:rPr>
        <w:rFonts w:cs="Times New Roman"/>
      </w:rPr>
    </w:lvl>
    <w:lvl w:ilvl="5">
      <w:start w:val="1"/>
      <w:numFmt w:val="lowerRoman"/>
      <w:lvlText w:val="%6."/>
      <w:lvlJc w:val="right"/>
      <w:pPr>
        <w:tabs>
          <w:tab w:val="num" w:pos="5718"/>
        </w:tabs>
        <w:ind w:left="5718" w:hanging="180"/>
      </w:pPr>
      <w:rPr>
        <w:rFonts w:cs="Times New Roman"/>
      </w:rPr>
    </w:lvl>
    <w:lvl w:ilvl="6">
      <w:start w:val="1"/>
      <w:numFmt w:val="decimal"/>
      <w:lvlText w:val="%7."/>
      <w:lvlJc w:val="left"/>
      <w:pPr>
        <w:tabs>
          <w:tab w:val="num" w:pos="6438"/>
        </w:tabs>
        <w:ind w:left="6438" w:hanging="360"/>
      </w:pPr>
      <w:rPr>
        <w:rFonts w:cs="Times New Roman"/>
      </w:rPr>
    </w:lvl>
    <w:lvl w:ilvl="7">
      <w:start w:val="1"/>
      <w:numFmt w:val="lowerLetter"/>
      <w:lvlText w:val="%8."/>
      <w:lvlJc w:val="left"/>
      <w:pPr>
        <w:tabs>
          <w:tab w:val="num" w:pos="7158"/>
        </w:tabs>
        <w:ind w:left="7158" w:hanging="360"/>
      </w:pPr>
      <w:rPr>
        <w:rFonts w:cs="Times New Roman"/>
      </w:rPr>
    </w:lvl>
    <w:lvl w:ilvl="8">
      <w:start w:val="1"/>
      <w:numFmt w:val="lowerRoman"/>
      <w:lvlText w:val="%9."/>
      <w:lvlJc w:val="right"/>
      <w:pPr>
        <w:tabs>
          <w:tab w:val="num" w:pos="7878"/>
        </w:tabs>
        <w:ind w:left="7878" w:hanging="180"/>
      </w:pPr>
      <w:rPr>
        <w:rFonts w:cs="Times New Roman"/>
      </w:rPr>
    </w:lvl>
  </w:abstractNum>
  <w:abstractNum w:abstractNumId="6">
    <w:nsid w:val="1EDE5AC5"/>
    <w:multiLevelType w:val="hybridMultilevel"/>
    <w:tmpl w:val="E1EA4F38"/>
    <w:lvl w:ilvl="0" w:tplc="0419000F">
      <w:start w:val="1"/>
      <w:numFmt w:val="decimal"/>
      <w:lvlText w:val="%1."/>
      <w:lvlJc w:val="left"/>
      <w:pPr>
        <w:tabs>
          <w:tab w:val="num" w:pos="1427"/>
        </w:tabs>
        <w:ind w:left="1427" w:hanging="360"/>
      </w:pPr>
      <w:rPr>
        <w:rFonts w:cs="Times New Roman"/>
      </w:rPr>
    </w:lvl>
    <w:lvl w:ilvl="1" w:tplc="04190019" w:tentative="1">
      <w:start w:val="1"/>
      <w:numFmt w:val="lowerLetter"/>
      <w:lvlText w:val="%2."/>
      <w:lvlJc w:val="left"/>
      <w:pPr>
        <w:tabs>
          <w:tab w:val="num" w:pos="2147"/>
        </w:tabs>
        <w:ind w:left="2147" w:hanging="360"/>
      </w:pPr>
      <w:rPr>
        <w:rFonts w:cs="Times New Roman"/>
      </w:rPr>
    </w:lvl>
    <w:lvl w:ilvl="2" w:tplc="0419001B" w:tentative="1">
      <w:start w:val="1"/>
      <w:numFmt w:val="lowerRoman"/>
      <w:lvlText w:val="%3."/>
      <w:lvlJc w:val="right"/>
      <w:pPr>
        <w:tabs>
          <w:tab w:val="num" w:pos="2867"/>
        </w:tabs>
        <w:ind w:left="2867" w:hanging="180"/>
      </w:pPr>
      <w:rPr>
        <w:rFonts w:cs="Times New Roman"/>
      </w:rPr>
    </w:lvl>
    <w:lvl w:ilvl="3" w:tplc="0419000F" w:tentative="1">
      <w:start w:val="1"/>
      <w:numFmt w:val="decimal"/>
      <w:lvlText w:val="%4."/>
      <w:lvlJc w:val="left"/>
      <w:pPr>
        <w:tabs>
          <w:tab w:val="num" w:pos="3587"/>
        </w:tabs>
        <w:ind w:left="3587" w:hanging="360"/>
      </w:pPr>
      <w:rPr>
        <w:rFonts w:cs="Times New Roman"/>
      </w:rPr>
    </w:lvl>
    <w:lvl w:ilvl="4" w:tplc="04190019" w:tentative="1">
      <w:start w:val="1"/>
      <w:numFmt w:val="lowerLetter"/>
      <w:lvlText w:val="%5."/>
      <w:lvlJc w:val="left"/>
      <w:pPr>
        <w:tabs>
          <w:tab w:val="num" w:pos="4307"/>
        </w:tabs>
        <w:ind w:left="4307" w:hanging="360"/>
      </w:pPr>
      <w:rPr>
        <w:rFonts w:cs="Times New Roman"/>
      </w:rPr>
    </w:lvl>
    <w:lvl w:ilvl="5" w:tplc="0419001B" w:tentative="1">
      <w:start w:val="1"/>
      <w:numFmt w:val="lowerRoman"/>
      <w:lvlText w:val="%6."/>
      <w:lvlJc w:val="right"/>
      <w:pPr>
        <w:tabs>
          <w:tab w:val="num" w:pos="5027"/>
        </w:tabs>
        <w:ind w:left="5027" w:hanging="180"/>
      </w:pPr>
      <w:rPr>
        <w:rFonts w:cs="Times New Roman"/>
      </w:rPr>
    </w:lvl>
    <w:lvl w:ilvl="6" w:tplc="0419000F" w:tentative="1">
      <w:start w:val="1"/>
      <w:numFmt w:val="decimal"/>
      <w:lvlText w:val="%7."/>
      <w:lvlJc w:val="left"/>
      <w:pPr>
        <w:tabs>
          <w:tab w:val="num" w:pos="5747"/>
        </w:tabs>
        <w:ind w:left="5747" w:hanging="360"/>
      </w:pPr>
      <w:rPr>
        <w:rFonts w:cs="Times New Roman"/>
      </w:rPr>
    </w:lvl>
    <w:lvl w:ilvl="7" w:tplc="04190019" w:tentative="1">
      <w:start w:val="1"/>
      <w:numFmt w:val="lowerLetter"/>
      <w:lvlText w:val="%8."/>
      <w:lvlJc w:val="left"/>
      <w:pPr>
        <w:tabs>
          <w:tab w:val="num" w:pos="6467"/>
        </w:tabs>
        <w:ind w:left="6467" w:hanging="360"/>
      </w:pPr>
      <w:rPr>
        <w:rFonts w:cs="Times New Roman"/>
      </w:rPr>
    </w:lvl>
    <w:lvl w:ilvl="8" w:tplc="0419001B" w:tentative="1">
      <w:start w:val="1"/>
      <w:numFmt w:val="lowerRoman"/>
      <w:lvlText w:val="%9."/>
      <w:lvlJc w:val="right"/>
      <w:pPr>
        <w:tabs>
          <w:tab w:val="num" w:pos="7187"/>
        </w:tabs>
        <w:ind w:left="7187" w:hanging="180"/>
      </w:pPr>
      <w:rPr>
        <w:rFonts w:cs="Times New Roman"/>
      </w:rPr>
    </w:lvl>
  </w:abstractNum>
  <w:abstractNum w:abstractNumId="7">
    <w:nsid w:val="23860DE9"/>
    <w:multiLevelType w:val="hybridMultilevel"/>
    <w:tmpl w:val="C81A0C5C"/>
    <w:lvl w:ilvl="0" w:tplc="04190005">
      <w:start w:val="1"/>
      <w:numFmt w:val="bullet"/>
      <w:lvlText w:val=""/>
      <w:lvlJc w:val="left"/>
      <w:pPr>
        <w:tabs>
          <w:tab w:val="num" w:pos="1641"/>
        </w:tabs>
        <w:ind w:left="1641" w:hanging="360"/>
      </w:pPr>
      <w:rPr>
        <w:rFonts w:ascii="Wingdings" w:hAnsi="Wingdings"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8">
    <w:nsid w:val="246D1604"/>
    <w:multiLevelType w:val="hybridMultilevel"/>
    <w:tmpl w:val="069E56BC"/>
    <w:lvl w:ilvl="0" w:tplc="04190005">
      <w:start w:val="1"/>
      <w:numFmt w:val="bullet"/>
      <w:lvlText w:val=""/>
      <w:lvlJc w:val="left"/>
      <w:pPr>
        <w:tabs>
          <w:tab w:val="num" w:pos="1145"/>
        </w:tabs>
        <w:ind w:left="1145" w:hanging="360"/>
      </w:pPr>
      <w:rPr>
        <w:rFonts w:ascii="Wingdings" w:hAnsi="Wingdings" w:hint="default"/>
      </w:rPr>
    </w:lvl>
    <w:lvl w:ilvl="1" w:tplc="04190011">
      <w:start w:val="1"/>
      <w:numFmt w:val="decimal"/>
      <w:lvlText w:val="%2)"/>
      <w:lvlJc w:val="left"/>
      <w:pPr>
        <w:tabs>
          <w:tab w:val="num" w:pos="1865"/>
        </w:tabs>
        <w:ind w:left="1865" w:hanging="360"/>
      </w:pPr>
      <w:rPr>
        <w:rFonts w:cs="Times New Roman" w:hint="default"/>
      </w:rPr>
    </w:lvl>
    <w:lvl w:ilvl="2" w:tplc="0419000F">
      <w:start w:val="1"/>
      <w:numFmt w:val="decimal"/>
      <w:lvlText w:val="%3."/>
      <w:lvlJc w:val="left"/>
      <w:pPr>
        <w:tabs>
          <w:tab w:val="num" w:pos="2585"/>
        </w:tabs>
        <w:ind w:left="2585" w:hanging="360"/>
      </w:pPr>
      <w:rPr>
        <w:rFonts w:cs="Times New Roman"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6210CC0"/>
    <w:multiLevelType w:val="hybridMultilevel"/>
    <w:tmpl w:val="B9E657A6"/>
    <w:lvl w:ilvl="0" w:tplc="0419000F">
      <w:start w:val="1"/>
      <w:numFmt w:val="decimal"/>
      <w:lvlText w:val="%1."/>
      <w:lvlJc w:val="left"/>
      <w:pPr>
        <w:ind w:left="1353" w:hanging="360"/>
      </w:pPr>
      <w:rPr>
        <w:rFonts w:cs="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2B9E195F"/>
    <w:multiLevelType w:val="multilevel"/>
    <w:tmpl w:val="1C903000"/>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843"/>
        </w:tabs>
        <w:ind w:left="1843" w:hanging="645"/>
      </w:pPr>
      <w:rPr>
        <w:rFonts w:cs="Times New Roman" w:hint="default"/>
      </w:rPr>
    </w:lvl>
    <w:lvl w:ilvl="2">
      <w:start w:val="1"/>
      <w:numFmt w:val="decimal"/>
      <w:lvlText w:val="%1.%2.%3"/>
      <w:lvlJc w:val="left"/>
      <w:pPr>
        <w:tabs>
          <w:tab w:val="num" w:pos="3116"/>
        </w:tabs>
        <w:ind w:left="3116" w:hanging="720"/>
      </w:pPr>
      <w:rPr>
        <w:rFonts w:cs="Times New Roman" w:hint="default"/>
      </w:rPr>
    </w:lvl>
    <w:lvl w:ilvl="3">
      <w:start w:val="1"/>
      <w:numFmt w:val="decimal"/>
      <w:lvlText w:val="%1.%2.%3.%4"/>
      <w:lvlJc w:val="left"/>
      <w:pPr>
        <w:tabs>
          <w:tab w:val="num" w:pos="4314"/>
        </w:tabs>
        <w:ind w:left="4314" w:hanging="720"/>
      </w:pPr>
      <w:rPr>
        <w:rFonts w:cs="Times New Roman" w:hint="default"/>
      </w:rPr>
    </w:lvl>
    <w:lvl w:ilvl="4">
      <w:start w:val="1"/>
      <w:numFmt w:val="decimal"/>
      <w:lvlText w:val="%1.%2.%3.%4.%5"/>
      <w:lvlJc w:val="left"/>
      <w:pPr>
        <w:tabs>
          <w:tab w:val="num" w:pos="5872"/>
        </w:tabs>
        <w:ind w:left="5872" w:hanging="1080"/>
      </w:pPr>
      <w:rPr>
        <w:rFonts w:cs="Times New Roman" w:hint="default"/>
      </w:rPr>
    </w:lvl>
    <w:lvl w:ilvl="5">
      <w:start w:val="1"/>
      <w:numFmt w:val="decimal"/>
      <w:lvlText w:val="%1.%2.%3.%4.%5.%6"/>
      <w:lvlJc w:val="left"/>
      <w:pPr>
        <w:tabs>
          <w:tab w:val="num" w:pos="7430"/>
        </w:tabs>
        <w:ind w:left="7430" w:hanging="1440"/>
      </w:pPr>
      <w:rPr>
        <w:rFonts w:cs="Times New Roman" w:hint="default"/>
      </w:rPr>
    </w:lvl>
    <w:lvl w:ilvl="6">
      <w:start w:val="1"/>
      <w:numFmt w:val="decimal"/>
      <w:lvlText w:val="%1.%2.%3.%4.%5.%6.%7"/>
      <w:lvlJc w:val="left"/>
      <w:pPr>
        <w:tabs>
          <w:tab w:val="num" w:pos="8628"/>
        </w:tabs>
        <w:ind w:left="8628" w:hanging="1440"/>
      </w:pPr>
      <w:rPr>
        <w:rFonts w:cs="Times New Roman" w:hint="default"/>
      </w:rPr>
    </w:lvl>
    <w:lvl w:ilvl="7">
      <w:start w:val="1"/>
      <w:numFmt w:val="decimal"/>
      <w:lvlText w:val="%1.%2.%3.%4.%5.%6.%7.%8"/>
      <w:lvlJc w:val="left"/>
      <w:pPr>
        <w:tabs>
          <w:tab w:val="num" w:pos="10186"/>
        </w:tabs>
        <w:ind w:left="10186" w:hanging="1800"/>
      </w:pPr>
      <w:rPr>
        <w:rFonts w:cs="Times New Roman" w:hint="default"/>
      </w:rPr>
    </w:lvl>
    <w:lvl w:ilvl="8">
      <w:start w:val="1"/>
      <w:numFmt w:val="decimal"/>
      <w:lvlText w:val="%1.%2.%3.%4.%5.%6.%7.%8.%9"/>
      <w:lvlJc w:val="left"/>
      <w:pPr>
        <w:tabs>
          <w:tab w:val="num" w:pos="11384"/>
        </w:tabs>
        <w:ind w:left="11384" w:hanging="1800"/>
      </w:pPr>
      <w:rPr>
        <w:rFonts w:cs="Times New Roman" w:hint="default"/>
      </w:rPr>
    </w:lvl>
  </w:abstractNum>
  <w:abstractNum w:abstractNumId="11">
    <w:nsid w:val="312344F4"/>
    <w:multiLevelType w:val="hybridMultilevel"/>
    <w:tmpl w:val="1D244B7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18868BD"/>
    <w:multiLevelType w:val="hybridMultilevel"/>
    <w:tmpl w:val="AB3CC868"/>
    <w:lvl w:ilvl="0" w:tplc="511AB7A0">
      <w:start w:val="1"/>
      <w:numFmt w:val="decimal"/>
      <w:lvlText w:val="%1)"/>
      <w:lvlJc w:val="left"/>
      <w:pPr>
        <w:tabs>
          <w:tab w:val="num" w:pos="2062"/>
        </w:tabs>
        <w:ind w:left="2062"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E7098C"/>
    <w:multiLevelType w:val="hybridMultilevel"/>
    <w:tmpl w:val="ED1619AE"/>
    <w:lvl w:ilvl="0" w:tplc="8912E52A">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8F01C1A"/>
    <w:multiLevelType w:val="hybridMultilevel"/>
    <w:tmpl w:val="47DE7BCE"/>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9356B7C"/>
    <w:multiLevelType w:val="hybridMultilevel"/>
    <w:tmpl w:val="95347386"/>
    <w:lvl w:ilvl="0" w:tplc="59FC884C">
      <w:start w:val="1"/>
      <w:numFmt w:val="decimal"/>
      <w:lvlText w:val="%1)"/>
      <w:lvlJc w:val="left"/>
      <w:pPr>
        <w:tabs>
          <w:tab w:val="num" w:pos="2687"/>
        </w:tabs>
        <w:ind w:left="2687" w:hanging="360"/>
      </w:pPr>
      <w:rPr>
        <w:rFonts w:ascii="Times New Roman" w:eastAsia="Times New Roman" w:hAnsi="Times New Roman" w:cs="Times New Roman"/>
      </w:rPr>
    </w:lvl>
    <w:lvl w:ilvl="1" w:tplc="04190019" w:tentative="1">
      <w:start w:val="1"/>
      <w:numFmt w:val="lowerLetter"/>
      <w:lvlText w:val="%2."/>
      <w:lvlJc w:val="left"/>
      <w:pPr>
        <w:tabs>
          <w:tab w:val="num" w:pos="3407"/>
        </w:tabs>
        <w:ind w:left="3407" w:hanging="360"/>
      </w:pPr>
      <w:rPr>
        <w:rFonts w:cs="Times New Roman"/>
      </w:rPr>
    </w:lvl>
    <w:lvl w:ilvl="2" w:tplc="0419001B" w:tentative="1">
      <w:start w:val="1"/>
      <w:numFmt w:val="lowerRoman"/>
      <w:lvlText w:val="%3."/>
      <w:lvlJc w:val="right"/>
      <w:pPr>
        <w:tabs>
          <w:tab w:val="num" w:pos="4127"/>
        </w:tabs>
        <w:ind w:left="4127" w:hanging="180"/>
      </w:pPr>
      <w:rPr>
        <w:rFonts w:cs="Times New Roman"/>
      </w:rPr>
    </w:lvl>
    <w:lvl w:ilvl="3" w:tplc="0419000F" w:tentative="1">
      <w:start w:val="1"/>
      <w:numFmt w:val="decimal"/>
      <w:lvlText w:val="%4."/>
      <w:lvlJc w:val="left"/>
      <w:pPr>
        <w:tabs>
          <w:tab w:val="num" w:pos="4847"/>
        </w:tabs>
        <w:ind w:left="4847" w:hanging="360"/>
      </w:pPr>
      <w:rPr>
        <w:rFonts w:cs="Times New Roman"/>
      </w:rPr>
    </w:lvl>
    <w:lvl w:ilvl="4" w:tplc="04190019" w:tentative="1">
      <w:start w:val="1"/>
      <w:numFmt w:val="lowerLetter"/>
      <w:lvlText w:val="%5."/>
      <w:lvlJc w:val="left"/>
      <w:pPr>
        <w:tabs>
          <w:tab w:val="num" w:pos="5567"/>
        </w:tabs>
        <w:ind w:left="5567" w:hanging="360"/>
      </w:pPr>
      <w:rPr>
        <w:rFonts w:cs="Times New Roman"/>
      </w:rPr>
    </w:lvl>
    <w:lvl w:ilvl="5" w:tplc="0419001B" w:tentative="1">
      <w:start w:val="1"/>
      <w:numFmt w:val="lowerRoman"/>
      <w:lvlText w:val="%6."/>
      <w:lvlJc w:val="right"/>
      <w:pPr>
        <w:tabs>
          <w:tab w:val="num" w:pos="6287"/>
        </w:tabs>
        <w:ind w:left="6287" w:hanging="180"/>
      </w:pPr>
      <w:rPr>
        <w:rFonts w:cs="Times New Roman"/>
      </w:rPr>
    </w:lvl>
    <w:lvl w:ilvl="6" w:tplc="0419000F" w:tentative="1">
      <w:start w:val="1"/>
      <w:numFmt w:val="decimal"/>
      <w:lvlText w:val="%7."/>
      <w:lvlJc w:val="left"/>
      <w:pPr>
        <w:tabs>
          <w:tab w:val="num" w:pos="7007"/>
        </w:tabs>
        <w:ind w:left="7007" w:hanging="360"/>
      </w:pPr>
      <w:rPr>
        <w:rFonts w:cs="Times New Roman"/>
      </w:rPr>
    </w:lvl>
    <w:lvl w:ilvl="7" w:tplc="04190019" w:tentative="1">
      <w:start w:val="1"/>
      <w:numFmt w:val="lowerLetter"/>
      <w:lvlText w:val="%8."/>
      <w:lvlJc w:val="left"/>
      <w:pPr>
        <w:tabs>
          <w:tab w:val="num" w:pos="7727"/>
        </w:tabs>
        <w:ind w:left="7727" w:hanging="360"/>
      </w:pPr>
      <w:rPr>
        <w:rFonts w:cs="Times New Roman"/>
      </w:rPr>
    </w:lvl>
    <w:lvl w:ilvl="8" w:tplc="0419001B" w:tentative="1">
      <w:start w:val="1"/>
      <w:numFmt w:val="lowerRoman"/>
      <w:lvlText w:val="%9."/>
      <w:lvlJc w:val="right"/>
      <w:pPr>
        <w:tabs>
          <w:tab w:val="num" w:pos="8447"/>
        </w:tabs>
        <w:ind w:left="8447" w:hanging="180"/>
      </w:pPr>
      <w:rPr>
        <w:rFonts w:cs="Times New Roman"/>
      </w:rPr>
    </w:lvl>
  </w:abstractNum>
  <w:abstractNum w:abstractNumId="16">
    <w:nsid w:val="4FDF6D20"/>
    <w:multiLevelType w:val="hybridMultilevel"/>
    <w:tmpl w:val="7700BC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203091F"/>
    <w:multiLevelType w:val="multilevel"/>
    <w:tmpl w:val="45E829FE"/>
    <w:lvl w:ilvl="0">
      <w:start w:val="2"/>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1858"/>
        </w:tabs>
        <w:ind w:left="1858" w:hanging="660"/>
      </w:pPr>
      <w:rPr>
        <w:rFonts w:cs="Times New Roman" w:hint="default"/>
      </w:rPr>
    </w:lvl>
    <w:lvl w:ilvl="2">
      <w:start w:val="2"/>
      <w:numFmt w:val="decimal"/>
      <w:lvlText w:val="%1.%2.%3"/>
      <w:lvlJc w:val="left"/>
      <w:pPr>
        <w:tabs>
          <w:tab w:val="num" w:pos="3116"/>
        </w:tabs>
        <w:ind w:left="3116" w:hanging="720"/>
      </w:pPr>
      <w:rPr>
        <w:rFonts w:cs="Times New Roman" w:hint="default"/>
      </w:rPr>
    </w:lvl>
    <w:lvl w:ilvl="3">
      <w:start w:val="1"/>
      <w:numFmt w:val="decimal"/>
      <w:lvlText w:val="%1.%2.%3.%4"/>
      <w:lvlJc w:val="left"/>
      <w:pPr>
        <w:tabs>
          <w:tab w:val="num" w:pos="4314"/>
        </w:tabs>
        <w:ind w:left="4314" w:hanging="720"/>
      </w:pPr>
      <w:rPr>
        <w:rFonts w:cs="Times New Roman" w:hint="default"/>
      </w:rPr>
    </w:lvl>
    <w:lvl w:ilvl="4">
      <w:start w:val="1"/>
      <w:numFmt w:val="decimal"/>
      <w:lvlText w:val="%1.%2.%3.%4.%5"/>
      <w:lvlJc w:val="left"/>
      <w:pPr>
        <w:tabs>
          <w:tab w:val="num" w:pos="5872"/>
        </w:tabs>
        <w:ind w:left="5872" w:hanging="1080"/>
      </w:pPr>
      <w:rPr>
        <w:rFonts w:cs="Times New Roman" w:hint="default"/>
      </w:rPr>
    </w:lvl>
    <w:lvl w:ilvl="5">
      <w:start w:val="1"/>
      <w:numFmt w:val="decimal"/>
      <w:lvlText w:val="%1.%2.%3.%4.%5.%6"/>
      <w:lvlJc w:val="left"/>
      <w:pPr>
        <w:tabs>
          <w:tab w:val="num" w:pos="7430"/>
        </w:tabs>
        <w:ind w:left="7430" w:hanging="1440"/>
      </w:pPr>
      <w:rPr>
        <w:rFonts w:cs="Times New Roman" w:hint="default"/>
      </w:rPr>
    </w:lvl>
    <w:lvl w:ilvl="6">
      <w:start w:val="1"/>
      <w:numFmt w:val="decimal"/>
      <w:lvlText w:val="%1.%2.%3.%4.%5.%6.%7"/>
      <w:lvlJc w:val="left"/>
      <w:pPr>
        <w:tabs>
          <w:tab w:val="num" w:pos="8628"/>
        </w:tabs>
        <w:ind w:left="8628" w:hanging="1440"/>
      </w:pPr>
      <w:rPr>
        <w:rFonts w:cs="Times New Roman" w:hint="default"/>
      </w:rPr>
    </w:lvl>
    <w:lvl w:ilvl="7">
      <w:start w:val="1"/>
      <w:numFmt w:val="decimal"/>
      <w:lvlText w:val="%1.%2.%3.%4.%5.%6.%7.%8"/>
      <w:lvlJc w:val="left"/>
      <w:pPr>
        <w:tabs>
          <w:tab w:val="num" w:pos="10186"/>
        </w:tabs>
        <w:ind w:left="10186" w:hanging="1800"/>
      </w:pPr>
      <w:rPr>
        <w:rFonts w:cs="Times New Roman" w:hint="default"/>
      </w:rPr>
    </w:lvl>
    <w:lvl w:ilvl="8">
      <w:start w:val="1"/>
      <w:numFmt w:val="decimal"/>
      <w:lvlText w:val="%1.%2.%3.%4.%5.%6.%7.%8.%9"/>
      <w:lvlJc w:val="left"/>
      <w:pPr>
        <w:tabs>
          <w:tab w:val="num" w:pos="11384"/>
        </w:tabs>
        <w:ind w:left="11384" w:hanging="1800"/>
      </w:pPr>
      <w:rPr>
        <w:rFonts w:cs="Times New Roman" w:hint="default"/>
      </w:rPr>
    </w:lvl>
  </w:abstractNum>
  <w:abstractNum w:abstractNumId="18">
    <w:nsid w:val="531358FD"/>
    <w:multiLevelType w:val="hybridMultilevel"/>
    <w:tmpl w:val="77265D88"/>
    <w:lvl w:ilvl="0" w:tplc="0419000F">
      <w:start w:val="1"/>
      <w:numFmt w:val="decimal"/>
      <w:lvlText w:val="%1."/>
      <w:lvlJc w:val="left"/>
      <w:pPr>
        <w:tabs>
          <w:tab w:val="num" w:pos="2355"/>
        </w:tabs>
        <w:ind w:left="2355" w:hanging="360"/>
      </w:pPr>
      <w:rPr>
        <w:rFonts w:cs="Times New Roman"/>
      </w:rPr>
    </w:lvl>
    <w:lvl w:ilvl="1" w:tplc="04190019" w:tentative="1">
      <w:start w:val="1"/>
      <w:numFmt w:val="lowerLetter"/>
      <w:lvlText w:val="%2."/>
      <w:lvlJc w:val="left"/>
      <w:pPr>
        <w:tabs>
          <w:tab w:val="num" w:pos="3075"/>
        </w:tabs>
        <w:ind w:left="3075" w:hanging="360"/>
      </w:pPr>
      <w:rPr>
        <w:rFonts w:cs="Times New Roman"/>
      </w:rPr>
    </w:lvl>
    <w:lvl w:ilvl="2" w:tplc="0419001B" w:tentative="1">
      <w:start w:val="1"/>
      <w:numFmt w:val="lowerRoman"/>
      <w:lvlText w:val="%3."/>
      <w:lvlJc w:val="right"/>
      <w:pPr>
        <w:tabs>
          <w:tab w:val="num" w:pos="3795"/>
        </w:tabs>
        <w:ind w:left="3795" w:hanging="180"/>
      </w:pPr>
      <w:rPr>
        <w:rFonts w:cs="Times New Roman"/>
      </w:rPr>
    </w:lvl>
    <w:lvl w:ilvl="3" w:tplc="0419000F" w:tentative="1">
      <w:start w:val="1"/>
      <w:numFmt w:val="decimal"/>
      <w:lvlText w:val="%4."/>
      <w:lvlJc w:val="left"/>
      <w:pPr>
        <w:tabs>
          <w:tab w:val="num" w:pos="4515"/>
        </w:tabs>
        <w:ind w:left="4515" w:hanging="360"/>
      </w:pPr>
      <w:rPr>
        <w:rFonts w:cs="Times New Roman"/>
      </w:rPr>
    </w:lvl>
    <w:lvl w:ilvl="4" w:tplc="04190019" w:tentative="1">
      <w:start w:val="1"/>
      <w:numFmt w:val="lowerLetter"/>
      <w:lvlText w:val="%5."/>
      <w:lvlJc w:val="left"/>
      <w:pPr>
        <w:tabs>
          <w:tab w:val="num" w:pos="5235"/>
        </w:tabs>
        <w:ind w:left="5235" w:hanging="360"/>
      </w:pPr>
      <w:rPr>
        <w:rFonts w:cs="Times New Roman"/>
      </w:rPr>
    </w:lvl>
    <w:lvl w:ilvl="5" w:tplc="0419001B" w:tentative="1">
      <w:start w:val="1"/>
      <w:numFmt w:val="lowerRoman"/>
      <w:lvlText w:val="%6."/>
      <w:lvlJc w:val="right"/>
      <w:pPr>
        <w:tabs>
          <w:tab w:val="num" w:pos="5955"/>
        </w:tabs>
        <w:ind w:left="5955" w:hanging="180"/>
      </w:pPr>
      <w:rPr>
        <w:rFonts w:cs="Times New Roman"/>
      </w:rPr>
    </w:lvl>
    <w:lvl w:ilvl="6" w:tplc="0419000F" w:tentative="1">
      <w:start w:val="1"/>
      <w:numFmt w:val="decimal"/>
      <w:lvlText w:val="%7."/>
      <w:lvlJc w:val="left"/>
      <w:pPr>
        <w:tabs>
          <w:tab w:val="num" w:pos="6675"/>
        </w:tabs>
        <w:ind w:left="6675" w:hanging="360"/>
      </w:pPr>
      <w:rPr>
        <w:rFonts w:cs="Times New Roman"/>
      </w:rPr>
    </w:lvl>
    <w:lvl w:ilvl="7" w:tplc="04190019" w:tentative="1">
      <w:start w:val="1"/>
      <w:numFmt w:val="lowerLetter"/>
      <w:lvlText w:val="%8."/>
      <w:lvlJc w:val="left"/>
      <w:pPr>
        <w:tabs>
          <w:tab w:val="num" w:pos="7395"/>
        </w:tabs>
        <w:ind w:left="7395" w:hanging="360"/>
      </w:pPr>
      <w:rPr>
        <w:rFonts w:cs="Times New Roman"/>
      </w:rPr>
    </w:lvl>
    <w:lvl w:ilvl="8" w:tplc="0419001B" w:tentative="1">
      <w:start w:val="1"/>
      <w:numFmt w:val="lowerRoman"/>
      <w:lvlText w:val="%9."/>
      <w:lvlJc w:val="right"/>
      <w:pPr>
        <w:tabs>
          <w:tab w:val="num" w:pos="8115"/>
        </w:tabs>
        <w:ind w:left="8115" w:hanging="180"/>
      </w:pPr>
      <w:rPr>
        <w:rFonts w:cs="Times New Roman"/>
      </w:rPr>
    </w:lvl>
  </w:abstractNum>
  <w:abstractNum w:abstractNumId="19">
    <w:nsid w:val="599C113C"/>
    <w:multiLevelType w:val="multilevel"/>
    <w:tmpl w:val="D458BCF6"/>
    <w:lvl w:ilvl="0">
      <w:start w:val="2"/>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1132"/>
        </w:tabs>
        <w:ind w:left="1132" w:hanging="720"/>
      </w:pPr>
      <w:rPr>
        <w:rFonts w:cs="Times New Roman" w:hint="default"/>
      </w:rPr>
    </w:lvl>
    <w:lvl w:ilvl="2">
      <w:start w:val="3"/>
      <w:numFmt w:val="decimal"/>
      <w:lvlText w:val="%1.%2.%3."/>
      <w:lvlJc w:val="left"/>
      <w:pPr>
        <w:tabs>
          <w:tab w:val="num" w:pos="1544"/>
        </w:tabs>
        <w:ind w:left="1544" w:hanging="720"/>
      </w:pPr>
      <w:rPr>
        <w:rFonts w:cs="Times New Roman" w:hint="default"/>
      </w:rPr>
    </w:lvl>
    <w:lvl w:ilvl="3">
      <w:start w:val="1"/>
      <w:numFmt w:val="decimal"/>
      <w:lvlText w:val="%1.%2.%3.%4."/>
      <w:lvlJc w:val="left"/>
      <w:pPr>
        <w:tabs>
          <w:tab w:val="num" w:pos="2316"/>
        </w:tabs>
        <w:ind w:left="2316" w:hanging="1080"/>
      </w:pPr>
      <w:rPr>
        <w:rFonts w:cs="Times New Roman" w:hint="default"/>
      </w:rPr>
    </w:lvl>
    <w:lvl w:ilvl="4">
      <w:start w:val="1"/>
      <w:numFmt w:val="decimal"/>
      <w:lvlText w:val="%1.%2.%3.%4.%5."/>
      <w:lvlJc w:val="left"/>
      <w:pPr>
        <w:tabs>
          <w:tab w:val="num" w:pos="2728"/>
        </w:tabs>
        <w:ind w:left="2728" w:hanging="1080"/>
      </w:pPr>
      <w:rPr>
        <w:rFonts w:cs="Times New Roman" w:hint="default"/>
      </w:rPr>
    </w:lvl>
    <w:lvl w:ilvl="5">
      <w:start w:val="1"/>
      <w:numFmt w:val="decimal"/>
      <w:lvlText w:val="%1.%2.%3.%4.%5.%6."/>
      <w:lvlJc w:val="left"/>
      <w:pPr>
        <w:tabs>
          <w:tab w:val="num" w:pos="3500"/>
        </w:tabs>
        <w:ind w:left="3500" w:hanging="1440"/>
      </w:pPr>
      <w:rPr>
        <w:rFonts w:cs="Times New Roman" w:hint="default"/>
      </w:rPr>
    </w:lvl>
    <w:lvl w:ilvl="6">
      <w:start w:val="1"/>
      <w:numFmt w:val="decimal"/>
      <w:lvlText w:val="%1.%2.%3.%4.%5.%6.%7."/>
      <w:lvlJc w:val="left"/>
      <w:pPr>
        <w:tabs>
          <w:tab w:val="num" w:pos="3912"/>
        </w:tabs>
        <w:ind w:left="3912" w:hanging="1440"/>
      </w:pPr>
      <w:rPr>
        <w:rFonts w:cs="Times New Roman" w:hint="default"/>
      </w:rPr>
    </w:lvl>
    <w:lvl w:ilvl="7">
      <w:start w:val="1"/>
      <w:numFmt w:val="decimal"/>
      <w:lvlText w:val="%1.%2.%3.%4.%5.%6.%7.%8."/>
      <w:lvlJc w:val="left"/>
      <w:pPr>
        <w:tabs>
          <w:tab w:val="num" w:pos="4684"/>
        </w:tabs>
        <w:ind w:left="4684" w:hanging="1800"/>
      </w:pPr>
      <w:rPr>
        <w:rFonts w:cs="Times New Roman" w:hint="default"/>
      </w:rPr>
    </w:lvl>
    <w:lvl w:ilvl="8">
      <w:start w:val="1"/>
      <w:numFmt w:val="decimal"/>
      <w:lvlText w:val="%1.%2.%3.%4.%5.%6.%7.%8.%9."/>
      <w:lvlJc w:val="left"/>
      <w:pPr>
        <w:tabs>
          <w:tab w:val="num" w:pos="5096"/>
        </w:tabs>
        <w:ind w:left="5096" w:hanging="1800"/>
      </w:pPr>
      <w:rPr>
        <w:rFonts w:cs="Times New Roman" w:hint="default"/>
      </w:rPr>
    </w:lvl>
  </w:abstractNum>
  <w:abstractNum w:abstractNumId="20">
    <w:nsid w:val="59D3372E"/>
    <w:multiLevelType w:val="hybridMultilevel"/>
    <w:tmpl w:val="2A345AD8"/>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45436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55B25FE"/>
    <w:multiLevelType w:val="hybridMultilevel"/>
    <w:tmpl w:val="606800F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nsid w:val="6A267BCE"/>
    <w:multiLevelType w:val="hybridMultilevel"/>
    <w:tmpl w:val="B1348598"/>
    <w:lvl w:ilvl="0" w:tplc="511AB7A0">
      <w:start w:val="1"/>
      <w:numFmt w:val="decimal"/>
      <w:lvlText w:val="%1)"/>
      <w:lvlJc w:val="left"/>
      <w:pPr>
        <w:tabs>
          <w:tab w:val="num" w:pos="2062"/>
        </w:tabs>
        <w:ind w:left="2062" w:hanging="360"/>
      </w:pPr>
      <w:rPr>
        <w:rFonts w:cs="Times New Roman"/>
        <w:b w:val="0"/>
      </w:rPr>
    </w:lvl>
    <w:lvl w:ilvl="1" w:tplc="04190011">
      <w:start w:val="1"/>
      <w:numFmt w:val="decimal"/>
      <w:lvlText w:val="%2)"/>
      <w:lvlJc w:val="left"/>
      <w:pPr>
        <w:tabs>
          <w:tab w:val="num" w:pos="2838"/>
        </w:tabs>
        <w:ind w:left="2838" w:hanging="360"/>
      </w:pPr>
      <w:rPr>
        <w:rFonts w:cs="Times New Roman"/>
        <w:b w:val="0"/>
      </w:rPr>
    </w:lvl>
    <w:lvl w:ilvl="2" w:tplc="0419001B">
      <w:start w:val="1"/>
      <w:numFmt w:val="lowerRoman"/>
      <w:lvlText w:val="%3."/>
      <w:lvlJc w:val="right"/>
      <w:pPr>
        <w:tabs>
          <w:tab w:val="num" w:pos="3558"/>
        </w:tabs>
        <w:ind w:left="3558" w:hanging="180"/>
      </w:pPr>
      <w:rPr>
        <w:rFonts w:cs="Times New Roman"/>
      </w:rPr>
    </w:lvl>
    <w:lvl w:ilvl="3" w:tplc="0419000F" w:tentative="1">
      <w:start w:val="1"/>
      <w:numFmt w:val="decimal"/>
      <w:lvlText w:val="%4."/>
      <w:lvlJc w:val="left"/>
      <w:pPr>
        <w:tabs>
          <w:tab w:val="num" w:pos="4278"/>
        </w:tabs>
        <w:ind w:left="4278" w:hanging="360"/>
      </w:pPr>
      <w:rPr>
        <w:rFonts w:cs="Times New Roman"/>
      </w:rPr>
    </w:lvl>
    <w:lvl w:ilvl="4" w:tplc="04190019" w:tentative="1">
      <w:start w:val="1"/>
      <w:numFmt w:val="lowerLetter"/>
      <w:lvlText w:val="%5."/>
      <w:lvlJc w:val="left"/>
      <w:pPr>
        <w:tabs>
          <w:tab w:val="num" w:pos="4998"/>
        </w:tabs>
        <w:ind w:left="4998" w:hanging="360"/>
      </w:pPr>
      <w:rPr>
        <w:rFonts w:cs="Times New Roman"/>
      </w:rPr>
    </w:lvl>
    <w:lvl w:ilvl="5" w:tplc="0419001B" w:tentative="1">
      <w:start w:val="1"/>
      <w:numFmt w:val="lowerRoman"/>
      <w:lvlText w:val="%6."/>
      <w:lvlJc w:val="right"/>
      <w:pPr>
        <w:tabs>
          <w:tab w:val="num" w:pos="5718"/>
        </w:tabs>
        <w:ind w:left="5718" w:hanging="180"/>
      </w:pPr>
      <w:rPr>
        <w:rFonts w:cs="Times New Roman"/>
      </w:rPr>
    </w:lvl>
    <w:lvl w:ilvl="6" w:tplc="0419000F" w:tentative="1">
      <w:start w:val="1"/>
      <w:numFmt w:val="decimal"/>
      <w:lvlText w:val="%7."/>
      <w:lvlJc w:val="left"/>
      <w:pPr>
        <w:tabs>
          <w:tab w:val="num" w:pos="6438"/>
        </w:tabs>
        <w:ind w:left="6438" w:hanging="360"/>
      </w:pPr>
      <w:rPr>
        <w:rFonts w:cs="Times New Roman"/>
      </w:rPr>
    </w:lvl>
    <w:lvl w:ilvl="7" w:tplc="04190019" w:tentative="1">
      <w:start w:val="1"/>
      <w:numFmt w:val="lowerLetter"/>
      <w:lvlText w:val="%8."/>
      <w:lvlJc w:val="left"/>
      <w:pPr>
        <w:tabs>
          <w:tab w:val="num" w:pos="7158"/>
        </w:tabs>
        <w:ind w:left="7158" w:hanging="360"/>
      </w:pPr>
      <w:rPr>
        <w:rFonts w:cs="Times New Roman"/>
      </w:rPr>
    </w:lvl>
    <w:lvl w:ilvl="8" w:tplc="0419001B" w:tentative="1">
      <w:start w:val="1"/>
      <w:numFmt w:val="lowerRoman"/>
      <w:lvlText w:val="%9."/>
      <w:lvlJc w:val="right"/>
      <w:pPr>
        <w:tabs>
          <w:tab w:val="num" w:pos="7878"/>
        </w:tabs>
        <w:ind w:left="7878" w:hanging="180"/>
      </w:pPr>
      <w:rPr>
        <w:rFonts w:cs="Times New Roman"/>
      </w:rPr>
    </w:lvl>
  </w:abstractNum>
  <w:abstractNum w:abstractNumId="24">
    <w:nsid w:val="6EE23602"/>
    <w:multiLevelType w:val="multilevel"/>
    <w:tmpl w:val="B1348598"/>
    <w:lvl w:ilvl="0">
      <w:start w:val="1"/>
      <w:numFmt w:val="decimal"/>
      <w:lvlText w:val="%1)"/>
      <w:lvlJc w:val="left"/>
      <w:pPr>
        <w:tabs>
          <w:tab w:val="num" w:pos="2062"/>
        </w:tabs>
        <w:ind w:left="2062" w:hanging="360"/>
      </w:pPr>
      <w:rPr>
        <w:rFonts w:cs="Times New Roman"/>
        <w:b w:val="0"/>
      </w:rPr>
    </w:lvl>
    <w:lvl w:ilvl="1">
      <w:start w:val="1"/>
      <w:numFmt w:val="decimal"/>
      <w:lvlText w:val="%2)"/>
      <w:lvlJc w:val="left"/>
      <w:pPr>
        <w:tabs>
          <w:tab w:val="num" w:pos="2838"/>
        </w:tabs>
        <w:ind w:left="2838" w:hanging="360"/>
      </w:pPr>
      <w:rPr>
        <w:rFonts w:cs="Times New Roman"/>
        <w:b w:val="0"/>
      </w:rPr>
    </w:lvl>
    <w:lvl w:ilvl="2">
      <w:start w:val="1"/>
      <w:numFmt w:val="lowerRoman"/>
      <w:lvlText w:val="%3."/>
      <w:lvlJc w:val="right"/>
      <w:pPr>
        <w:tabs>
          <w:tab w:val="num" w:pos="3558"/>
        </w:tabs>
        <w:ind w:left="3558" w:hanging="180"/>
      </w:pPr>
      <w:rPr>
        <w:rFonts w:cs="Times New Roman"/>
      </w:rPr>
    </w:lvl>
    <w:lvl w:ilvl="3">
      <w:start w:val="1"/>
      <w:numFmt w:val="decimal"/>
      <w:lvlText w:val="%4."/>
      <w:lvlJc w:val="left"/>
      <w:pPr>
        <w:tabs>
          <w:tab w:val="num" w:pos="4278"/>
        </w:tabs>
        <w:ind w:left="4278" w:hanging="360"/>
      </w:pPr>
      <w:rPr>
        <w:rFonts w:cs="Times New Roman"/>
      </w:rPr>
    </w:lvl>
    <w:lvl w:ilvl="4">
      <w:start w:val="1"/>
      <w:numFmt w:val="lowerLetter"/>
      <w:lvlText w:val="%5."/>
      <w:lvlJc w:val="left"/>
      <w:pPr>
        <w:tabs>
          <w:tab w:val="num" w:pos="4998"/>
        </w:tabs>
        <w:ind w:left="4998" w:hanging="360"/>
      </w:pPr>
      <w:rPr>
        <w:rFonts w:cs="Times New Roman"/>
      </w:rPr>
    </w:lvl>
    <w:lvl w:ilvl="5">
      <w:start w:val="1"/>
      <w:numFmt w:val="lowerRoman"/>
      <w:lvlText w:val="%6."/>
      <w:lvlJc w:val="right"/>
      <w:pPr>
        <w:tabs>
          <w:tab w:val="num" w:pos="5718"/>
        </w:tabs>
        <w:ind w:left="5718" w:hanging="180"/>
      </w:pPr>
      <w:rPr>
        <w:rFonts w:cs="Times New Roman"/>
      </w:rPr>
    </w:lvl>
    <w:lvl w:ilvl="6">
      <w:start w:val="1"/>
      <w:numFmt w:val="decimal"/>
      <w:lvlText w:val="%7."/>
      <w:lvlJc w:val="left"/>
      <w:pPr>
        <w:tabs>
          <w:tab w:val="num" w:pos="6438"/>
        </w:tabs>
        <w:ind w:left="6438" w:hanging="360"/>
      </w:pPr>
      <w:rPr>
        <w:rFonts w:cs="Times New Roman"/>
      </w:rPr>
    </w:lvl>
    <w:lvl w:ilvl="7">
      <w:start w:val="1"/>
      <w:numFmt w:val="lowerLetter"/>
      <w:lvlText w:val="%8."/>
      <w:lvlJc w:val="left"/>
      <w:pPr>
        <w:tabs>
          <w:tab w:val="num" w:pos="7158"/>
        </w:tabs>
        <w:ind w:left="7158" w:hanging="360"/>
      </w:pPr>
      <w:rPr>
        <w:rFonts w:cs="Times New Roman"/>
      </w:rPr>
    </w:lvl>
    <w:lvl w:ilvl="8">
      <w:start w:val="1"/>
      <w:numFmt w:val="lowerRoman"/>
      <w:lvlText w:val="%9."/>
      <w:lvlJc w:val="right"/>
      <w:pPr>
        <w:tabs>
          <w:tab w:val="num" w:pos="7878"/>
        </w:tabs>
        <w:ind w:left="7878" w:hanging="180"/>
      </w:pPr>
      <w:rPr>
        <w:rFonts w:cs="Times New Roman"/>
      </w:rPr>
    </w:lvl>
  </w:abstractNum>
  <w:abstractNum w:abstractNumId="25">
    <w:nsid w:val="75365730"/>
    <w:multiLevelType w:val="hybridMultilevel"/>
    <w:tmpl w:val="4C24631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nsid w:val="77235682"/>
    <w:multiLevelType w:val="hybridMultilevel"/>
    <w:tmpl w:val="D58C0F02"/>
    <w:lvl w:ilvl="0" w:tplc="7DA6D57A">
      <w:start w:val="1"/>
      <w:numFmt w:val="russianLower"/>
      <w:lvlText w:val="%1)"/>
      <w:lvlJc w:val="left"/>
      <w:pPr>
        <w:tabs>
          <w:tab w:val="num" w:pos="720"/>
        </w:tabs>
        <w:ind w:left="720" w:hanging="360"/>
      </w:pPr>
      <w:rPr>
        <w:rFonts w:cs="Times New Roman" w:hint="default"/>
        <w:b/>
        <w:sz w:val="26"/>
        <w:szCs w:val="26"/>
      </w:rPr>
    </w:lvl>
    <w:lvl w:ilvl="1" w:tplc="04190001">
      <w:start w:val="1"/>
      <w:numFmt w:val="bullet"/>
      <w:lvlText w:val=""/>
      <w:lvlJc w:val="left"/>
      <w:pPr>
        <w:tabs>
          <w:tab w:val="num" w:pos="1440"/>
        </w:tabs>
        <w:ind w:left="1440" w:hanging="360"/>
      </w:pPr>
      <w:rPr>
        <w:rFonts w:ascii="Symbol" w:hAnsi="Symbol" w:hint="default"/>
        <w:b/>
        <w:sz w:val="26"/>
      </w:rPr>
    </w:lvl>
    <w:lvl w:ilvl="2" w:tplc="65C24BAE">
      <w:start w:val="1"/>
      <w:numFmt w:val="decimal"/>
      <w:lvlText w:val="%3)"/>
      <w:lvlJc w:val="left"/>
      <w:pPr>
        <w:tabs>
          <w:tab w:val="num" w:pos="2340"/>
        </w:tabs>
        <w:ind w:left="2340" w:hanging="360"/>
      </w:pPr>
      <w:rPr>
        <w:rFonts w:cs="Times New Roman"/>
        <w:b w:val="0"/>
        <w:sz w:val="26"/>
        <w:szCs w:val="26"/>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7AA75E7"/>
    <w:multiLevelType w:val="hybridMultilevel"/>
    <w:tmpl w:val="EEB4F79A"/>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8">
    <w:nsid w:val="7D7A152E"/>
    <w:multiLevelType w:val="hybridMultilevel"/>
    <w:tmpl w:val="2B84BE36"/>
    <w:lvl w:ilvl="0" w:tplc="F5C29950">
      <w:start w:val="1"/>
      <w:numFmt w:val="decimal"/>
      <w:lvlText w:val="%1)"/>
      <w:lvlJc w:val="left"/>
      <w:pPr>
        <w:tabs>
          <w:tab w:val="num" w:pos="2062"/>
        </w:tabs>
        <w:ind w:left="2062" w:hanging="360"/>
      </w:pPr>
      <w:rPr>
        <w:rFonts w:cs="Times New Roman" w:hint="default"/>
        <w:b w:val="0"/>
      </w:rPr>
    </w:lvl>
    <w:lvl w:ilvl="1" w:tplc="CFCE8704">
      <w:start w:val="20"/>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8"/>
  </w:num>
  <w:num w:numId="3">
    <w:abstractNumId w:val="16"/>
  </w:num>
  <w:num w:numId="4">
    <w:abstractNumId w:val="17"/>
  </w:num>
  <w:num w:numId="5">
    <w:abstractNumId w:val="10"/>
  </w:num>
  <w:num w:numId="6">
    <w:abstractNumId w:val="7"/>
  </w:num>
  <w:num w:numId="7">
    <w:abstractNumId w:val="26"/>
  </w:num>
  <w:num w:numId="8">
    <w:abstractNumId w:val="23"/>
  </w:num>
  <w:num w:numId="9">
    <w:abstractNumId w:val="19"/>
  </w:num>
  <w:num w:numId="10">
    <w:abstractNumId w:val="5"/>
  </w:num>
  <w:num w:numId="11">
    <w:abstractNumId w:val="28"/>
  </w:num>
  <w:num w:numId="12">
    <w:abstractNumId w:val="18"/>
  </w:num>
  <w:num w:numId="13">
    <w:abstractNumId w:val="11"/>
  </w:num>
  <w:num w:numId="14">
    <w:abstractNumId w:val="24"/>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14"/>
  </w:num>
  <w:num w:numId="24">
    <w:abstractNumId w:val="2"/>
  </w:num>
  <w:num w:numId="25">
    <w:abstractNumId w:val="3"/>
  </w:num>
  <w:num w:numId="26">
    <w:abstractNumId w:val="22"/>
  </w:num>
  <w:num w:numId="27">
    <w:abstractNumId w:val="25"/>
  </w:num>
  <w:num w:numId="28">
    <w:abstractNumId w:val="27"/>
  </w:num>
  <w:num w:numId="29">
    <w:abstractNumId w:val="1"/>
  </w:num>
  <w:num w:numId="3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9AF"/>
    <w:rsid w:val="00001775"/>
    <w:rsid w:val="00003262"/>
    <w:rsid w:val="000044F9"/>
    <w:rsid w:val="00004CF7"/>
    <w:rsid w:val="00004FC6"/>
    <w:rsid w:val="00006162"/>
    <w:rsid w:val="00006342"/>
    <w:rsid w:val="0000636B"/>
    <w:rsid w:val="00010DA8"/>
    <w:rsid w:val="00010F6E"/>
    <w:rsid w:val="000111BD"/>
    <w:rsid w:val="00012335"/>
    <w:rsid w:val="000129A7"/>
    <w:rsid w:val="00013E8D"/>
    <w:rsid w:val="00014F27"/>
    <w:rsid w:val="00015C9C"/>
    <w:rsid w:val="000171B5"/>
    <w:rsid w:val="000173EB"/>
    <w:rsid w:val="00017C90"/>
    <w:rsid w:val="0002095F"/>
    <w:rsid w:val="00020AF4"/>
    <w:rsid w:val="00020D8A"/>
    <w:rsid w:val="00021928"/>
    <w:rsid w:val="000222C0"/>
    <w:rsid w:val="000225E0"/>
    <w:rsid w:val="00025559"/>
    <w:rsid w:val="00025763"/>
    <w:rsid w:val="00025CD8"/>
    <w:rsid w:val="00025D17"/>
    <w:rsid w:val="0002600F"/>
    <w:rsid w:val="0002671F"/>
    <w:rsid w:val="00027B72"/>
    <w:rsid w:val="000301D0"/>
    <w:rsid w:val="000305FF"/>
    <w:rsid w:val="000309A9"/>
    <w:rsid w:val="00030E4C"/>
    <w:rsid w:val="00031270"/>
    <w:rsid w:val="0003148B"/>
    <w:rsid w:val="00031859"/>
    <w:rsid w:val="0003191D"/>
    <w:rsid w:val="00031BEA"/>
    <w:rsid w:val="00032AE2"/>
    <w:rsid w:val="00032AE4"/>
    <w:rsid w:val="00033DDA"/>
    <w:rsid w:val="00033E4E"/>
    <w:rsid w:val="00035359"/>
    <w:rsid w:val="000358EA"/>
    <w:rsid w:val="0003603A"/>
    <w:rsid w:val="000366AA"/>
    <w:rsid w:val="000371EC"/>
    <w:rsid w:val="00037BE2"/>
    <w:rsid w:val="00040AFA"/>
    <w:rsid w:val="00042D50"/>
    <w:rsid w:val="000434CB"/>
    <w:rsid w:val="000440ED"/>
    <w:rsid w:val="00044B2D"/>
    <w:rsid w:val="00045438"/>
    <w:rsid w:val="00045D30"/>
    <w:rsid w:val="000462A5"/>
    <w:rsid w:val="00046533"/>
    <w:rsid w:val="000466B8"/>
    <w:rsid w:val="00046765"/>
    <w:rsid w:val="00046DAA"/>
    <w:rsid w:val="0004770C"/>
    <w:rsid w:val="00050330"/>
    <w:rsid w:val="000517C4"/>
    <w:rsid w:val="00051810"/>
    <w:rsid w:val="00051A92"/>
    <w:rsid w:val="00052B77"/>
    <w:rsid w:val="0005338A"/>
    <w:rsid w:val="0005412D"/>
    <w:rsid w:val="000549F4"/>
    <w:rsid w:val="00054F97"/>
    <w:rsid w:val="00055E38"/>
    <w:rsid w:val="00055E3F"/>
    <w:rsid w:val="00056712"/>
    <w:rsid w:val="00056ED7"/>
    <w:rsid w:val="0006133B"/>
    <w:rsid w:val="0006143D"/>
    <w:rsid w:val="00063299"/>
    <w:rsid w:val="00063451"/>
    <w:rsid w:val="00063F77"/>
    <w:rsid w:val="0006438A"/>
    <w:rsid w:val="0006505B"/>
    <w:rsid w:val="0006684B"/>
    <w:rsid w:val="00067918"/>
    <w:rsid w:val="00070D33"/>
    <w:rsid w:val="0007161B"/>
    <w:rsid w:val="00071C8B"/>
    <w:rsid w:val="00072930"/>
    <w:rsid w:val="00072EBD"/>
    <w:rsid w:val="00074520"/>
    <w:rsid w:val="00075426"/>
    <w:rsid w:val="0008036F"/>
    <w:rsid w:val="00080B2F"/>
    <w:rsid w:val="0008142E"/>
    <w:rsid w:val="000823BD"/>
    <w:rsid w:val="00082470"/>
    <w:rsid w:val="00084188"/>
    <w:rsid w:val="00084536"/>
    <w:rsid w:val="00084560"/>
    <w:rsid w:val="00086310"/>
    <w:rsid w:val="00087234"/>
    <w:rsid w:val="000879B9"/>
    <w:rsid w:val="00090648"/>
    <w:rsid w:val="00091041"/>
    <w:rsid w:val="00093049"/>
    <w:rsid w:val="000943D0"/>
    <w:rsid w:val="00094C8E"/>
    <w:rsid w:val="00094D52"/>
    <w:rsid w:val="000954B7"/>
    <w:rsid w:val="00095B30"/>
    <w:rsid w:val="00095C94"/>
    <w:rsid w:val="000972B4"/>
    <w:rsid w:val="00097BF1"/>
    <w:rsid w:val="000A0FF5"/>
    <w:rsid w:val="000A133F"/>
    <w:rsid w:val="000A19F4"/>
    <w:rsid w:val="000A1B4C"/>
    <w:rsid w:val="000A4BA3"/>
    <w:rsid w:val="000A6A1E"/>
    <w:rsid w:val="000A6C99"/>
    <w:rsid w:val="000A7AA4"/>
    <w:rsid w:val="000B0207"/>
    <w:rsid w:val="000B0A18"/>
    <w:rsid w:val="000B1F83"/>
    <w:rsid w:val="000B1FB0"/>
    <w:rsid w:val="000B3767"/>
    <w:rsid w:val="000B4691"/>
    <w:rsid w:val="000B4C71"/>
    <w:rsid w:val="000B4C87"/>
    <w:rsid w:val="000B5E4D"/>
    <w:rsid w:val="000B7114"/>
    <w:rsid w:val="000B743F"/>
    <w:rsid w:val="000B771D"/>
    <w:rsid w:val="000B78A6"/>
    <w:rsid w:val="000C0372"/>
    <w:rsid w:val="000C0488"/>
    <w:rsid w:val="000C1D24"/>
    <w:rsid w:val="000C4663"/>
    <w:rsid w:val="000C46A1"/>
    <w:rsid w:val="000C4760"/>
    <w:rsid w:val="000C5EDE"/>
    <w:rsid w:val="000C5EF3"/>
    <w:rsid w:val="000C66B9"/>
    <w:rsid w:val="000C70DE"/>
    <w:rsid w:val="000C739A"/>
    <w:rsid w:val="000C7980"/>
    <w:rsid w:val="000C7FEA"/>
    <w:rsid w:val="000C7FFB"/>
    <w:rsid w:val="000D0FAA"/>
    <w:rsid w:val="000D1A71"/>
    <w:rsid w:val="000D263E"/>
    <w:rsid w:val="000D3D7E"/>
    <w:rsid w:val="000D468A"/>
    <w:rsid w:val="000D4EBE"/>
    <w:rsid w:val="000D5116"/>
    <w:rsid w:val="000D5285"/>
    <w:rsid w:val="000D7384"/>
    <w:rsid w:val="000D7AA3"/>
    <w:rsid w:val="000D7B7D"/>
    <w:rsid w:val="000E0F91"/>
    <w:rsid w:val="000E1138"/>
    <w:rsid w:val="000E32B4"/>
    <w:rsid w:val="000E41D8"/>
    <w:rsid w:val="000E6297"/>
    <w:rsid w:val="000F174F"/>
    <w:rsid w:val="000F1C76"/>
    <w:rsid w:val="000F1DA7"/>
    <w:rsid w:val="000F298C"/>
    <w:rsid w:val="000F4983"/>
    <w:rsid w:val="000F49C4"/>
    <w:rsid w:val="000F6454"/>
    <w:rsid w:val="000F66DE"/>
    <w:rsid w:val="000F6AC3"/>
    <w:rsid w:val="000F6DBE"/>
    <w:rsid w:val="000F7725"/>
    <w:rsid w:val="000F7EFA"/>
    <w:rsid w:val="00100176"/>
    <w:rsid w:val="001007AD"/>
    <w:rsid w:val="001022F9"/>
    <w:rsid w:val="0010297A"/>
    <w:rsid w:val="00102DBB"/>
    <w:rsid w:val="00103E1E"/>
    <w:rsid w:val="00103EA3"/>
    <w:rsid w:val="001048A7"/>
    <w:rsid w:val="00104DBB"/>
    <w:rsid w:val="00105DFE"/>
    <w:rsid w:val="00106BEC"/>
    <w:rsid w:val="001075A9"/>
    <w:rsid w:val="0010760A"/>
    <w:rsid w:val="00110736"/>
    <w:rsid w:val="001131C3"/>
    <w:rsid w:val="001159A8"/>
    <w:rsid w:val="00115AA1"/>
    <w:rsid w:val="001166DD"/>
    <w:rsid w:val="001211A3"/>
    <w:rsid w:val="00122E00"/>
    <w:rsid w:val="00123694"/>
    <w:rsid w:val="001238C1"/>
    <w:rsid w:val="00124D0D"/>
    <w:rsid w:val="00126CE3"/>
    <w:rsid w:val="00126DC7"/>
    <w:rsid w:val="00127DB7"/>
    <w:rsid w:val="00131B77"/>
    <w:rsid w:val="00132720"/>
    <w:rsid w:val="0013319F"/>
    <w:rsid w:val="001335BD"/>
    <w:rsid w:val="00134CD8"/>
    <w:rsid w:val="00135E62"/>
    <w:rsid w:val="0013611E"/>
    <w:rsid w:val="001362BA"/>
    <w:rsid w:val="001376BD"/>
    <w:rsid w:val="00137CDA"/>
    <w:rsid w:val="00137F4C"/>
    <w:rsid w:val="0014007B"/>
    <w:rsid w:val="001406C8"/>
    <w:rsid w:val="00142145"/>
    <w:rsid w:val="00143275"/>
    <w:rsid w:val="001432CB"/>
    <w:rsid w:val="00143690"/>
    <w:rsid w:val="00143C9C"/>
    <w:rsid w:val="00144085"/>
    <w:rsid w:val="001442BC"/>
    <w:rsid w:val="001444A8"/>
    <w:rsid w:val="001457F8"/>
    <w:rsid w:val="00145E73"/>
    <w:rsid w:val="001469C6"/>
    <w:rsid w:val="001478C8"/>
    <w:rsid w:val="00147A10"/>
    <w:rsid w:val="00147AEE"/>
    <w:rsid w:val="0015004B"/>
    <w:rsid w:val="00151AF8"/>
    <w:rsid w:val="001520A4"/>
    <w:rsid w:val="0015224E"/>
    <w:rsid w:val="0015288E"/>
    <w:rsid w:val="00153AE6"/>
    <w:rsid w:val="00153EDC"/>
    <w:rsid w:val="0015460F"/>
    <w:rsid w:val="00154BCD"/>
    <w:rsid w:val="00155506"/>
    <w:rsid w:val="00155A70"/>
    <w:rsid w:val="00156AC6"/>
    <w:rsid w:val="00157C17"/>
    <w:rsid w:val="00157E00"/>
    <w:rsid w:val="00157FF8"/>
    <w:rsid w:val="0016018B"/>
    <w:rsid w:val="00161000"/>
    <w:rsid w:val="00161749"/>
    <w:rsid w:val="001617E9"/>
    <w:rsid w:val="00161E2F"/>
    <w:rsid w:val="00162342"/>
    <w:rsid w:val="00162DB0"/>
    <w:rsid w:val="0016349A"/>
    <w:rsid w:val="00163807"/>
    <w:rsid w:val="0016395E"/>
    <w:rsid w:val="00163D68"/>
    <w:rsid w:val="00164822"/>
    <w:rsid w:val="00165AF4"/>
    <w:rsid w:val="00165FEE"/>
    <w:rsid w:val="001660A5"/>
    <w:rsid w:val="0016618B"/>
    <w:rsid w:val="00166304"/>
    <w:rsid w:val="00167772"/>
    <w:rsid w:val="00170967"/>
    <w:rsid w:val="00173A08"/>
    <w:rsid w:val="00174541"/>
    <w:rsid w:val="00174C05"/>
    <w:rsid w:val="00175473"/>
    <w:rsid w:val="0017573C"/>
    <w:rsid w:val="00175848"/>
    <w:rsid w:val="00175DC2"/>
    <w:rsid w:val="0017709D"/>
    <w:rsid w:val="0017711D"/>
    <w:rsid w:val="0018028D"/>
    <w:rsid w:val="00181741"/>
    <w:rsid w:val="0018175B"/>
    <w:rsid w:val="001833C8"/>
    <w:rsid w:val="00184575"/>
    <w:rsid w:val="00184D7B"/>
    <w:rsid w:val="00184F5E"/>
    <w:rsid w:val="001851F8"/>
    <w:rsid w:val="001853AE"/>
    <w:rsid w:val="001856B7"/>
    <w:rsid w:val="0018572F"/>
    <w:rsid w:val="00185F7C"/>
    <w:rsid w:val="001861A3"/>
    <w:rsid w:val="00186765"/>
    <w:rsid w:val="0019006E"/>
    <w:rsid w:val="001902FB"/>
    <w:rsid w:val="001927E3"/>
    <w:rsid w:val="00192C13"/>
    <w:rsid w:val="00194ED1"/>
    <w:rsid w:val="001972D1"/>
    <w:rsid w:val="00197EDB"/>
    <w:rsid w:val="001A0DA4"/>
    <w:rsid w:val="001A1082"/>
    <w:rsid w:val="001A1374"/>
    <w:rsid w:val="001A22B1"/>
    <w:rsid w:val="001A2C47"/>
    <w:rsid w:val="001A3674"/>
    <w:rsid w:val="001A3C44"/>
    <w:rsid w:val="001A4AD0"/>
    <w:rsid w:val="001A5226"/>
    <w:rsid w:val="001A5AC7"/>
    <w:rsid w:val="001A5C40"/>
    <w:rsid w:val="001A6BBF"/>
    <w:rsid w:val="001A7373"/>
    <w:rsid w:val="001B05CD"/>
    <w:rsid w:val="001B0F4C"/>
    <w:rsid w:val="001B1577"/>
    <w:rsid w:val="001B2750"/>
    <w:rsid w:val="001B2FA0"/>
    <w:rsid w:val="001B30EA"/>
    <w:rsid w:val="001B32FE"/>
    <w:rsid w:val="001B3CE2"/>
    <w:rsid w:val="001B3CEE"/>
    <w:rsid w:val="001B3FD4"/>
    <w:rsid w:val="001B5AA1"/>
    <w:rsid w:val="001B5F73"/>
    <w:rsid w:val="001B62FE"/>
    <w:rsid w:val="001B6CA6"/>
    <w:rsid w:val="001B723B"/>
    <w:rsid w:val="001B7820"/>
    <w:rsid w:val="001C048D"/>
    <w:rsid w:val="001C1E64"/>
    <w:rsid w:val="001C20A0"/>
    <w:rsid w:val="001C2B8B"/>
    <w:rsid w:val="001C34F0"/>
    <w:rsid w:val="001C3D17"/>
    <w:rsid w:val="001C3D18"/>
    <w:rsid w:val="001C3F12"/>
    <w:rsid w:val="001C4F27"/>
    <w:rsid w:val="001C59FC"/>
    <w:rsid w:val="001C5F59"/>
    <w:rsid w:val="001C66DA"/>
    <w:rsid w:val="001C6985"/>
    <w:rsid w:val="001C7E50"/>
    <w:rsid w:val="001D032B"/>
    <w:rsid w:val="001D16B2"/>
    <w:rsid w:val="001D268B"/>
    <w:rsid w:val="001D2C25"/>
    <w:rsid w:val="001D4081"/>
    <w:rsid w:val="001D63FA"/>
    <w:rsid w:val="001D6F1B"/>
    <w:rsid w:val="001D7150"/>
    <w:rsid w:val="001E1142"/>
    <w:rsid w:val="001E5098"/>
    <w:rsid w:val="001E5C6F"/>
    <w:rsid w:val="001E5F99"/>
    <w:rsid w:val="001E5FD5"/>
    <w:rsid w:val="001E671B"/>
    <w:rsid w:val="001E6D40"/>
    <w:rsid w:val="001E7801"/>
    <w:rsid w:val="001E7F9B"/>
    <w:rsid w:val="001F00FD"/>
    <w:rsid w:val="001F082E"/>
    <w:rsid w:val="001F0D73"/>
    <w:rsid w:val="001F0DF8"/>
    <w:rsid w:val="001F0E66"/>
    <w:rsid w:val="001F21A3"/>
    <w:rsid w:val="001F2E17"/>
    <w:rsid w:val="001F2E4B"/>
    <w:rsid w:val="001F2F96"/>
    <w:rsid w:val="001F385C"/>
    <w:rsid w:val="001F3FFD"/>
    <w:rsid w:val="001F5325"/>
    <w:rsid w:val="001F5A83"/>
    <w:rsid w:val="001F5CEB"/>
    <w:rsid w:val="001F5DF3"/>
    <w:rsid w:val="001F7374"/>
    <w:rsid w:val="00200111"/>
    <w:rsid w:val="002006A0"/>
    <w:rsid w:val="002012E1"/>
    <w:rsid w:val="00201B85"/>
    <w:rsid w:val="00202247"/>
    <w:rsid w:val="002048C7"/>
    <w:rsid w:val="00205843"/>
    <w:rsid w:val="00206391"/>
    <w:rsid w:val="00206F30"/>
    <w:rsid w:val="00206FC1"/>
    <w:rsid w:val="00210043"/>
    <w:rsid w:val="002102A1"/>
    <w:rsid w:val="002106FA"/>
    <w:rsid w:val="002124D3"/>
    <w:rsid w:val="00212998"/>
    <w:rsid w:val="00213047"/>
    <w:rsid w:val="002133B8"/>
    <w:rsid w:val="0021581E"/>
    <w:rsid w:val="0021594D"/>
    <w:rsid w:val="00215E18"/>
    <w:rsid w:val="0021724B"/>
    <w:rsid w:val="00217ACC"/>
    <w:rsid w:val="00220870"/>
    <w:rsid w:val="00220D97"/>
    <w:rsid w:val="00221467"/>
    <w:rsid w:val="002225D2"/>
    <w:rsid w:val="0022278C"/>
    <w:rsid w:val="002228CE"/>
    <w:rsid w:val="00222FCA"/>
    <w:rsid w:val="00227750"/>
    <w:rsid w:val="00227780"/>
    <w:rsid w:val="00231994"/>
    <w:rsid w:val="00231AA1"/>
    <w:rsid w:val="00231CC8"/>
    <w:rsid w:val="00232CA8"/>
    <w:rsid w:val="00232F7D"/>
    <w:rsid w:val="00233947"/>
    <w:rsid w:val="00233991"/>
    <w:rsid w:val="0023517A"/>
    <w:rsid w:val="00235A5E"/>
    <w:rsid w:val="00235D81"/>
    <w:rsid w:val="00236178"/>
    <w:rsid w:val="00240806"/>
    <w:rsid w:val="00240DDB"/>
    <w:rsid w:val="0024141D"/>
    <w:rsid w:val="00241B5E"/>
    <w:rsid w:val="002427CC"/>
    <w:rsid w:val="00242B6C"/>
    <w:rsid w:val="0024339D"/>
    <w:rsid w:val="002440A5"/>
    <w:rsid w:val="0024453D"/>
    <w:rsid w:val="00244D1A"/>
    <w:rsid w:val="002464B5"/>
    <w:rsid w:val="002500D3"/>
    <w:rsid w:val="002502BE"/>
    <w:rsid w:val="00251251"/>
    <w:rsid w:val="00251CCE"/>
    <w:rsid w:val="00251CD6"/>
    <w:rsid w:val="00251F78"/>
    <w:rsid w:val="00252E67"/>
    <w:rsid w:val="00252ED3"/>
    <w:rsid w:val="00253D04"/>
    <w:rsid w:val="00254049"/>
    <w:rsid w:val="00254435"/>
    <w:rsid w:val="00256575"/>
    <w:rsid w:val="002574D2"/>
    <w:rsid w:val="00257759"/>
    <w:rsid w:val="0025779E"/>
    <w:rsid w:val="002578BB"/>
    <w:rsid w:val="00257A68"/>
    <w:rsid w:val="00257DB2"/>
    <w:rsid w:val="002601DC"/>
    <w:rsid w:val="00260F9B"/>
    <w:rsid w:val="00261D71"/>
    <w:rsid w:val="00262E26"/>
    <w:rsid w:val="002639E3"/>
    <w:rsid w:val="00263EAC"/>
    <w:rsid w:val="00264979"/>
    <w:rsid w:val="00264DD2"/>
    <w:rsid w:val="00264FB5"/>
    <w:rsid w:val="0026512B"/>
    <w:rsid w:val="00265646"/>
    <w:rsid w:val="00266129"/>
    <w:rsid w:val="00267C52"/>
    <w:rsid w:val="00270635"/>
    <w:rsid w:val="002707F8"/>
    <w:rsid w:val="00271D42"/>
    <w:rsid w:val="0027255A"/>
    <w:rsid w:val="00273D50"/>
    <w:rsid w:val="00274E31"/>
    <w:rsid w:val="002751AF"/>
    <w:rsid w:val="00275429"/>
    <w:rsid w:val="0027571A"/>
    <w:rsid w:val="0027769F"/>
    <w:rsid w:val="00277938"/>
    <w:rsid w:val="002779E2"/>
    <w:rsid w:val="00277C13"/>
    <w:rsid w:val="0028096E"/>
    <w:rsid w:val="00280ED4"/>
    <w:rsid w:val="00280F75"/>
    <w:rsid w:val="002820AB"/>
    <w:rsid w:val="002820E2"/>
    <w:rsid w:val="002836A9"/>
    <w:rsid w:val="00284439"/>
    <w:rsid w:val="00285429"/>
    <w:rsid w:val="0028560D"/>
    <w:rsid w:val="00286B4F"/>
    <w:rsid w:val="0028770B"/>
    <w:rsid w:val="00287910"/>
    <w:rsid w:val="0029055E"/>
    <w:rsid w:val="00291240"/>
    <w:rsid w:val="002915F6"/>
    <w:rsid w:val="002919C6"/>
    <w:rsid w:val="00291D6A"/>
    <w:rsid w:val="00292502"/>
    <w:rsid w:val="00293129"/>
    <w:rsid w:val="0029365A"/>
    <w:rsid w:val="00294395"/>
    <w:rsid w:val="0029445F"/>
    <w:rsid w:val="0029549B"/>
    <w:rsid w:val="0029573B"/>
    <w:rsid w:val="002969D0"/>
    <w:rsid w:val="00297104"/>
    <w:rsid w:val="00297830"/>
    <w:rsid w:val="002A09F3"/>
    <w:rsid w:val="002A1391"/>
    <w:rsid w:val="002A31FA"/>
    <w:rsid w:val="002A3EA1"/>
    <w:rsid w:val="002A4953"/>
    <w:rsid w:val="002A4AFA"/>
    <w:rsid w:val="002A55DD"/>
    <w:rsid w:val="002A5E2F"/>
    <w:rsid w:val="002A6054"/>
    <w:rsid w:val="002A6764"/>
    <w:rsid w:val="002A67A4"/>
    <w:rsid w:val="002A6B06"/>
    <w:rsid w:val="002A7D8F"/>
    <w:rsid w:val="002B01F9"/>
    <w:rsid w:val="002B0F79"/>
    <w:rsid w:val="002B1442"/>
    <w:rsid w:val="002B162A"/>
    <w:rsid w:val="002B18F8"/>
    <w:rsid w:val="002B1D07"/>
    <w:rsid w:val="002B1F0F"/>
    <w:rsid w:val="002B280D"/>
    <w:rsid w:val="002B2DBE"/>
    <w:rsid w:val="002B35CE"/>
    <w:rsid w:val="002B3AA0"/>
    <w:rsid w:val="002B3E1E"/>
    <w:rsid w:val="002B3EEE"/>
    <w:rsid w:val="002B4993"/>
    <w:rsid w:val="002B4AE4"/>
    <w:rsid w:val="002B7122"/>
    <w:rsid w:val="002C048C"/>
    <w:rsid w:val="002C167A"/>
    <w:rsid w:val="002C2E8D"/>
    <w:rsid w:val="002C41BA"/>
    <w:rsid w:val="002C4579"/>
    <w:rsid w:val="002C5481"/>
    <w:rsid w:val="002C5937"/>
    <w:rsid w:val="002C611E"/>
    <w:rsid w:val="002C6233"/>
    <w:rsid w:val="002C72E0"/>
    <w:rsid w:val="002C73EB"/>
    <w:rsid w:val="002C774F"/>
    <w:rsid w:val="002D2820"/>
    <w:rsid w:val="002D5D1C"/>
    <w:rsid w:val="002D60A8"/>
    <w:rsid w:val="002D7065"/>
    <w:rsid w:val="002E03E3"/>
    <w:rsid w:val="002E06BF"/>
    <w:rsid w:val="002E0FE5"/>
    <w:rsid w:val="002E1BEA"/>
    <w:rsid w:val="002E21BB"/>
    <w:rsid w:val="002E26A9"/>
    <w:rsid w:val="002E3200"/>
    <w:rsid w:val="002E394A"/>
    <w:rsid w:val="002E3F16"/>
    <w:rsid w:val="002E3F30"/>
    <w:rsid w:val="002E5A4F"/>
    <w:rsid w:val="002E6751"/>
    <w:rsid w:val="002E6F60"/>
    <w:rsid w:val="002E7B5B"/>
    <w:rsid w:val="002F0121"/>
    <w:rsid w:val="002F0592"/>
    <w:rsid w:val="002F07DD"/>
    <w:rsid w:val="002F1AED"/>
    <w:rsid w:val="002F2A74"/>
    <w:rsid w:val="002F30DE"/>
    <w:rsid w:val="002F3CA6"/>
    <w:rsid w:val="002F3E5B"/>
    <w:rsid w:val="002F6A0F"/>
    <w:rsid w:val="002F6CCE"/>
    <w:rsid w:val="00300319"/>
    <w:rsid w:val="00301204"/>
    <w:rsid w:val="00301D34"/>
    <w:rsid w:val="00302A09"/>
    <w:rsid w:val="003038D2"/>
    <w:rsid w:val="0030423C"/>
    <w:rsid w:val="00305363"/>
    <w:rsid w:val="0030579C"/>
    <w:rsid w:val="0030589F"/>
    <w:rsid w:val="00305FFF"/>
    <w:rsid w:val="0030714F"/>
    <w:rsid w:val="0031212E"/>
    <w:rsid w:val="00314D14"/>
    <w:rsid w:val="003158BD"/>
    <w:rsid w:val="00315E61"/>
    <w:rsid w:val="00316C2C"/>
    <w:rsid w:val="00316E55"/>
    <w:rsid w:val="00317268"/>
    <w:rsid w:val="00317B27"/>
    <w:rsid w:val="00320367"/>
    <w:rsid w:val="00322CB3"/>
    <w:rsid w:val="00323531"/>
    <w:rsid w:val="003240BB"/>
    <w:rsid w:val="00325860"/>
    <w:rsid w:val="00325B27"/>
    <w:rsid w:val="00325CD6"/>
    <w:rsid w:val="003262B0"/>
    <w:rsid w:val="0032648C"/>
    <w:rsid w:val="00327733"/>
    <w:rsid w:val="00327812"/>
    <w:rsid w:val="003305D5"/>
    <w:rsid w:val="00330B96"/>
    <w:rsid w:val="00330BE0"/>
    <w:rsid w:val="0033107C"/>
    <w:rsid w:val="003318E3"/>
    <w:rsid w:val="003327A8"/>
    <w:rsid w:val="0033285C"/>
    <w:rsid w:val="0033289E"/>
    <w:rsid w:val="003334F3"/>
    <w:rsid w:val="00333B8A"/>
    <w:rsid w:val="00335B41"/>
    <w:rsid w:val="0033680D"/>
    <w:rsid w:val="00336FCF"/>
    <w:rsid w:val="00340299"/>
    <w:rsid w:val="00340744"/>
    <w:rsid w:val="00340FEB"/>
    <w:rsid w:val="003411E2"/>
    <w:rsid w:val="00341C0E"/>
    <w:rsid w:val="00341FF3"/>
    <w:rsid w:val="0034260D"/>
    <w:rsid w:val="0034284A"/>
    <w:rsid w:val="00342F1F"/>
    <w:rsid w:val="0034303F"/>
    <w:rsid w:val="0034394D"/>
    <w:rsid w:val="00344C98"/>
    <w:rsid w:val="00344FEC"/>
    <w:rsid w:val="00346D60"/>
    <w:rsid w:val="003476BA"/>
    <w:rsid w:val="00350451"/>
    <w:rsid w:val="0035077B"/>
    <w:rsid w:val="0035140D"/>
    <w:rsid w:val="00351F7A"/>
    <w:rsid w:val="003525BC"/>
    <w:rsid w:val="003536A6"/>
    <w:rsid w:val="0035528E"/>
    <w:rsid w:val="00356011"/>
    <w:rsid w:val="0035674E"/>
    <w:rsid w:val="00356A02"/>
    <w:rsid w:val="00356A20"/>
    <w:rsid w:val="00356A40"/>
    <w:rsid w:val="00356C2B"/>
    <w:rsid w:val="00357C1E"/>
    <w:rsid w:val="00361306"/>
    <w:rsid w:val="00361E72"/>
    <w:rsid w:val="00362241"/>
    <w:rsid w:val="00362337"/>
    <w:rsid w:val="00362B6B"/>
    <w:rsid w:val="003634F5"/>
    <w:rsid w:val="00364B44"/>
    <w:rsid w:val="0036636B"/>
    <w:rsid w:val="00366A59"/>
    <w:rsid w:val="00367504"/>
    <w:rsid w:val="00367789"/>
    <w:rsid w:val="00370D82"/>
    <w:rsid w:val="00371BE8"/>
    <w:rsid w:val="00372CE5"/>
    <w:rsid w:val="00373038"/>
    <w:rsid w:val="003753FD"/>
    <w:rsid w:val="0037544D"/>
    <w:rsid w:val="00375A9E"/>
    <w:rsid w:val="0037631A"/>
    <w:rsid w:val="00376BAB"/>
    <w:rsid w:val="00376CE8"/>
    <w:rsid w:val="00376EA6"/>
    <w:rsid w:val="00377AB2"/>
    <w:rsid w:val="00380BF8"/>
    <w:rsid w:val="00382D26"/>
    <w:rsid w:val="00383F97"/>
    <w:rsid w:val="00383FCC"/>
    <w:rsid w:val="0038449B"/>
    <w:rsid w:val="003847A6"/>
    <w:rsid w:val="00384902"/>
    <w:rsid w:val="00384BCE"/>
    <w:rsid w:val="003861F3"/>
    <w:rsid w:val="0038777A"/>
    <w:rsid w:val="00387CEE"/>
    <w:rsid w:val="00390604"/>
    <w:rsid w:val="003917FD"/>
    <w:rsid w:val="0039262C"/>
    <w:rsid w:val="00393121"/>
    <w:rsid w:val="00394219"/>
    <w:rsid w:val="003943EE"/>
    <w:rsid w:val="00394B50"/>
    <w:rsid w:val="00394C80"/>
    <w:rsid w:val="00394E11"/>
    <w:rsid w:val="00397524"/>
    <w:rsid w:val="00397D74"/>
    <w:rsid w:val="003A080A"/>
    <w:rsid w:val="003A0C43"/>
    <w:rsid w:val="003A1760"/>
    <w:rsid w:val="003A25BF"/>
    <w:rsid w:val="003A2830"/>
    <w:rsid w:val="003A28C1"/>
    <w:rsid w:val="003A2B73"/>
    <w:rsid w:val="003A3F14"/>
    <w:rsid w:val="003A5E4F"/>
    <w:rsid w:val="003A6754"/>
    <w:rsid w:val="003B0571"/>
    <w:rsid w:val="003B10F7"/>
    <w:rsid w:val="003B1CAB"/>
    <w:rsid w:val="003B20D3"/>
    <w:rsid w:val="003B2613"/>
    <w:rsid w:val="003B2F2F"/>
    <w:rsid w:val="003B4125"/>
    <w:rsid w:val="003B7287"/>
    <w:rsid w:val="003C1A6F"/>
    <w:rsid w:val="003C333E"/>
    <w:rsid w:val="003C3A8C"/>
    <w:rsid w:val="003C3F89"/>
    <w:rsid w:val="003C5C40"/>
    <w:rsid w:val="003C64F0"/>
    <w:rsid w:val="003C7847"/>
    <w:rsid w:val="003D01CD"/>
    <w:rsid w:val="003D13E7"/>
    <w:rsid w:val="003D1E11"/>
    <w:rsid w:val="003D2672"/>
    <w:rsid w:val="003D2BBD"/>
    <w:rsid w:val="003D361E"/>
    <w:rsid w:val="003D3D0C"/>
    <w:rsid w:val="003D4084"/>
    <w:rsid w:val="003D538A"/>
    <w:rsid w:val="003D5D3E"/>
    <w:rsid w:val="003D619C"/>
    <w:rsid w:val="003D6E65"/>
    <w:rsid w:val="003D7C03"/>
    <w:rsid w:val="003E04EA"/>
    <w:rsid w:val="003E0CD9"/>
    <w:rsid w:val="003E0E05"/>
    <w:rsid w:val="003E1E5D"/>
    <w:rsid w:val="003E2C1C"/>
    <w:rsid w:val="003E2D32"/>
    <w:rsid w:val="003E4D3E"/>
    <w:rsid w:val="003E5B4D"/>
    <w:rsid w:val="003E6368"/>
    <w:rsid w:val="003E655E"/>
    <w:rsid w:val="003E6B4A"/>
    <w:rsid w:val="003E75BD"/>
    <w:rsid w:val="003F07A2"/>
    <w:rsid w:val="003F0EEC"/>
    <w:rsid w:val="003F1294"/>
    <w:rsid w:val="003F1E50"/>
    <w:rsid w:val="003F245D"/>
    <w:rsid w:val="003F5123"/>
    <w:rsid w:val="003F574D"/>
    <w:rsid w:val="003F60A7"/>
    <w:rsid w:val="003F60BC"/>
    <w:rsid w:val="003F618B"/>
    <w:rsid w:val="003F6200"/>
    <w:rsid w:val="003F6B0A"/>
    <w:rsid w:val="003F77FB"/>
    <w:rsid w:val="003F7A2B"/>
    <w:rsid w:val="00401152"/>
    <w:rsid w:val="00401397"/>
    <w:rsid w:val="00401F61"/>
    <w:rsid w:val="00402E15"/>
    <w:rsid w:val="004037CF"/>
    <w:rsid w:val="004046A2"/>
    <w:rsid w:val="00404A26"/>
    <w:rsid w:val="00405FB3"/>
    <w:rsid w:val="004062EB"/>
    <w:rsid w:val="00406480"/>
    <w:rsid w:val="0040663C"/>
    <w:rsid w:val="004077E6"/>
    <w:rsid w:val="00410130"/>
    <w:rsid w:val="00410138"/>
    <w:rsid w:val="00410F5D"/>
    <w:rsid w:val="00412E53"/>
    <w:rsid w:val="0041371F"/>
    <w:rsid w:val="00413D32"/>
    <w:rsid w:val="0041486F"/>
    <w:rsid w:val="00416C81"/>
    <w:rsid w:val="004173E6"/>
    <w:rsid w:val="00417499"/>
    <w:rsid w:val="00417B31"/>
    <w:rsid w:val="00420BC9"/>
    <w:rsid w:val="004214A4"/>
    <w:rsid w:val="004218AE"/>
    <w:rsid w:val="00421A82"/>
    <w:rsid w:val="0042285F"/>
    <w:rsid w:val="0042425D"/>
    <w:rsid w:val="00426E6D"/>
    <w:rsid w:val="00427206"/>
    <w:rsid w:val="0043059A"/>
    <w:rsid w:val="004319C2"/>
    <w:rsid w:val="00431AE2"/>
    <w:rsid w:val="004325FD"/>
    <w:rsid w:val="00432C8A"/>
    <w:rsid w:val="004335DB"/>
    <w:rsid w:val="00435A2C"/>
    <w:rsid w:val="00435C3A"/>
    <w:rsid w:val="00436447"/>
    <w:rsid w:val="00437436"/>
    <w:rsid w:val="00437A46"/>
    <w:rsid w:val="0044047C"/>
    <w:rsid w:val="00441D87"/>
    <w:rsid w:val="00444D82"/>
    <w:rsid w:val="00445EDA"/>
    <w:rsid w:val="0044603F"/>
    <w:rsid w:val="004466E2"/>
    <w:rsid w:val="00446BDE"/>
    <w:rsid w:val="00446C61"/>
    <w:rsid w:val="004471A0"/>
    <w:rsid w:val="00447B18"/>
    <w:rsid w:val="00447F3E"/>
    <w:rsid w:val="00450A55"/>
    <w:rsid w:val="00450A58"/>
    <w:rsid w:val="004522FA"/>
    <w:rsid w:val="0045234D"/>
    <w:rsid w:val="00452489"/>
    <w:rsid w:val="00452E41"/>
    <w:rsid w:val="00453114"/>
    <w:rsid w:val="00454418"/>
    <w:rsid w:val="0045448F"/>
    <w:rsid w:val="004548B0"/>
    <w:rsid w:val="00455D59"/>
    <w:rsid w:val="004563F1"/>
    <w:rsid w:val="00460516"/>
    <w:rsid w:val="004608C5"/>
    <w:rsid w:val="00461160"/>
    <w:rsid w:val="0046130A"/>
    <w:rsid w:val="00461856"/>
    <w:rsid w:val="00462DCF"/>
    <w:rsid w:val="00463FF1"/>
    <w:rsid w:val="00464E45"/>
    <w:rsid w:val="0046511D"/>
    <w:rsid w:val="004651E6"/>
    <w:rsid w:val="0046529F"/>
    <w:rsid w:val="004669FF"/>
    <w:rsid w:val="00467888"/>
    <w:rsid w:val="00467BB6"/>
    <w:rsid w:val="00470322"/>
    <w:rsid w:val="00470331"/>
    <w:rsid w:val="004707F5"/>
    <w:rsid w:val="00470980"/>
    <w:rsid w:val="00470F3F"/>
    <w:rsid w:val="0047133D"/>
    <w:rsid w:val="00471782"/>
    <w:rsid w:val="0047207E"/>
    <w:rsid w:val="00472463"/>
    <w:rsid w:val="00472B32"/>
    <w:rsid w:val="0047309F"/>
    <w:rsid w:val="004732E1"/>
    <w:rsid w:val="00473C26"/>
    <w:rsid w:val="00473F17"/>
    <w:rsid w:val="00475409"/>
    <w:rsid w:val="00475C0B"/>
    <w:rsid w:val="004763A6"/>
    <w:rsid w:val="004767CD"/>
    <w:rsid w:val="00477018"/>
    <w:rsid w:val="004770D2"/>
    <w:rsid w:val="00477DB1"/>
    <w:rsid w:val="00480EF2"/>
    <w:rsid w:val="0048104B"/>
    <w:rsid w:val="004823CB"/>
    <w:rsid w:val="004825C2"/>
    <w:rsid w:val="00482928"/>
    <w:rsid w:val="00482F45"/>
    <w:rsid w:val="004834C4"/>
    <w:rsid w:val="004849A7"/>
    <w:rsid w:val="00484E64"/>
    <w:rsid w:val="00484FED"/>
    <w:rsid w:val="00486038"/>
    <w:rsid w:val="00486B07"/>
    <w:rsid w:val="004877FD"/>
    <w:rsid w:val="004906DC"/>
    <w:rsid w:val="00490FE9"/>
    <w:rsid w:val="00492221"/>
    <w:rsid w:val="0049371C"/>
    <w:rsid w:val="004941B3"/>
    <w:rsid w:val="00495201"/>
    <w:rsid w:val="0049533E"/>
    <w:rsid w:val="00495E28"/>
    <w:rsid w:val="00495E9B"/>
    <w:rsid w:val="004969A3"/>
    <w:rsid w:val="00496D11"/>
    <w:rsid w:val="004A0340"/>
    <w:rsid w:val="004A05D0"/>
    <w:rsid w:val="004A0974"/>
    <w:rsid w:val="004A140D"/>
    <w:rsid w:val="004A205F"/>
    <w:rsid w:val="004A22FD"/>
    <w:rsid w:val="004A2B85"/>
    <w:rsid w:val="004A342A"/>
    <w:rsid w:val="004A3F4E"/>
    <w:rsid w:val="004A4016"/>
    <w:rsid w:val="004A46DF"/>
    <w:rsid w:val="004A4AA4"/>
    <w:rsid w:val="004A60A0"/>
    <w:rsid w:val="004A684B"/>
    <w:rsid w:val="004A69A5"/>
    <w:rsid w:val="004B09AE"/>
    <w:rsid w:val="004B148A"/>
    <w:rsid w:val="004B1847"/>
    <w:rsid w:val="004B2592"/>
    <w:rsid w:val="004B4168"/>
    <w:rsid w:val="004B4911"/>
    <w:rsid w:val="004B5479"/>
    <w:rsid w:val="004B6241"/>
    <w:rsid w:val="004B6859"/>
    <w:rsid w:val="004C0760"/>
    <w:rsid w:val="004C1613"/>
    <w:rsid w:val="004C3E60"/>
    <w:rsid w:val="004C4069"/>
    <w:rsid w:val="004C4587"/>
    <w:rsid w:val="004C5AFF"/>
    <w:rsid w:val="004C78B6"/>
    <w:rsid w:val="004D06A0"/>
    <w:rsid w:val="004D19C6"/>
    <w:rsid w:val="004D1EDD"/>
    <w:rsid w:val="004D1FE8"/>
    <w:rsid w:val="004D246E"/>
    <w:rsid w:val="004D3183"/>
    <w:rsid w:val="004D34FE"/>
    <w:rsid w:val="004D4180"/>
    <w:rsid w:val="004D4DAA"/>
    <w:rsid w:val="004D52B0"/>
    <w:rsid w:val="004D60B1"/>
    <w:rsid w:val="004D79FA"/>
    <w:rsid w:val="004E07A3"/>
    <w:rsid w:val="004E0E71"/>
    <w:rsid w:val="004E2230"/>
    <w:rsid w:val="004E4B7D"/>
    <w:rsid w:val="004E5698"/>
    <w:rsid w:val="004E621D"/>
    <w:rsid w:val="004E655F"/>
    <w:rsid w:val="004E6769"/>
    <w:rsid w:val="004E67BB"/>
    <w:rsid w:val="004E6809"/>
    <w:rsid w:val="004E7B7A"/>
    <w:rsid w:val="004F0044"/>
    <w:rsid w:val="004F15C0"/>
    <w:rsid w:val="004F27FC"/>
    <w:rsid w:val="004F2AEA"/>
    <w:rsid w:val="004F5ECC"/>
    <w:rsid w:val="004F6B3F"/>
    <w:rsid w:val="004F713C"/>
    <w:rsid w:val="004F7862"/>
    <w:rsid w:val="005012CB"/>
    <w:rsid w:val="00501CD3"/>
    <w:rsid w:val="00502134"/>
    <w:rsid w:val="00502A0E"/>
    <w:rsid w:val="0050330F"/>
    <w:rsid w:val="00503A59"/>
    <w:rsid w:val="005043D8"/>
    <w:rsid w:val="00505756"/>
    <w:rsid w:val="00505F23"/>
    <w:rsid w:val="0050600A"/>
    <w:rsid w:val="00506C6D"/>
    <w:rsid w:val="00506FD7"/>
    <w:rsid w:val="00510F9B"/>
    <w:rsid w:val="00511C67"/>
    <w:rsid w:val="00511FFB"/>
    <w:rsid w:val="0051285D"/>
    <w:rsid w:val="00512A9B"/>
    <w:rsid w:val="0051534A"/>
    <w:rsid w:val="005159C5"/>
    <w:rsid w:val="00515ABA"/>
    <w:rsid w:val="00515C68"/>
    <w:rsid w:val="00515C6A"/>
    <w:rsid w:val="00516184"/>
    <w:rsid w:val="005161FC"/>
    <w:rsid w:val="00517F3C"/>
    <w:rsid w:val="005204C8"/>
    <w:rsid w:val="005217CB"/>
    <w:rsid w:val="00521875"/>
    <w:rsid w:val="00521944"/>
    <w:rsid w:val="00521CF7"/>
    <w:rsid w:val="005222A3"/>
    <w:rsid w:val="0052284C"/>
    <w:rsid w:val="0052297F"/>
    <w:rsid w:val="0052363C"/>
    <w:rsid w:val="00523CCF"/>
    <w:rsid w:val="00524080"/>
    <w:rsid w:val="00526BC1"/>
    <w:rsid w:val="0052707A"/>
    <w:rsid w:val="00530B10"/>
    <w:rsid w:val="00531EBE"/>
    <w:rsid w:val="005323D8"/>
    <w:rsid w:val="00532441"/>
    <w:rsid w:val="00532B38"/>
    <w:rsid w:val="00533C4C"/>
    <w:rsid w:val="0053410D"/>
    <w:rsid w:val="00535974"/>
    <w:rsid w:val="00536CC3"/>
    <w:rsid w:val="00537340"/>
    <w:rsid w:val="00537662"/>
    <w:rsid w:val="00537726"/>
    <w:rsid w:val="005377DA"/>
    <w:rsid w:val="00541644"/>
    <w:rsid w:val="00541BF4"/>
    <w:rsid w:val="00542393"/>
    <w:rsid w:val="005424C8"/>
    <w:rsid w:val="00542615"/>
    <w:rsid w:val="005437DA"/>
    <w:rsid w:val="00545D90"/>
    <w:rsid w:val="005466D5"/>
    <w:rsid w:val="00547236"/>
    <w:rsid w:val="00547A24"/>
    <w:rsid w:val="00550070"/>
    <w:rsid w:val="00550CFA"/>
    <w:rsid w:val="005511C1"/>
    <w:rsid w:val="00551C75"/>
    <w:rsid w:val="00554593"/>
    <w:rsid w:val="0055489F"/>
    <w:rsid w:val="00556009"/>
    <w:rsid w:val="005573F0"/>
    <w:rsid w:val="00560136"/>
    <w:rsid w:val="00561905"/>
    <w:rsid w:val="00563462"/>
    <w:rsid w:val="005641E2"/>
    <w:rsid w:val="00564C5E"/>
    <w:rsid w:val="0056706F"/>
    <w:rsid w:val="00567F20"/>
    <w:rsid w:val="00570679"/>
    <w:rsid w:val="00570B5C"/>
    <w:rsid w:val="005717A7"/>
    <w:rsid w:val="00572618"/>
    <w:rsid w:val="00572B07"/>
    <w:rsid w:val="00573908"/>
    <w:rsid w:val="005749BA"/>
    <w:rsid w:val="00574FC2"/>
    <w:rsid w:val="00575720"/>
    <w:rsid w:val="00575A3D"/>
    <w:rsid w:val="00575B9C"/>
    <w:rsid w:val="00575CBA"/>
    <w:rsid w:val="00576010"/>
    <w:rsid w:val="005775CC"/>
    <w:rsid w:val="0057771F"/>
    <w:rsid w:val="0057781D"/>
    <w:rsid w:val="0058029E"/>
    <w:rsid w:val="005817CC"/>
    <w:rsid w:val="00581CBC"/>
    <w:rsid w:val="0058236D"/>
    <w:rsid w:val="0058262C"/>
    <w:rsid w:val="00582CF6"/>
    <w:rsid w:val="005836FA"/>
    <w:rsid w:val="00583848"/>
    <w:rsid w:val="00583E0F"/>
    <w:rsid w:val="00584430"/>
    <w:rsid w:val="005856FC"/>
    <w:rsid w:val="0058631B"/>
    <w:rsid w:val="00590B26"/>
    <w:rsid w:val="00591BB3"/>
    <w:rsid w:val="00592E3B"/>
    <w:rsid w:val="0059357C"/>
    <w:rsid w:val="00594140"/>
    <w:rsid w:val="00595150"/>
    <w:rsid w:val="00595B54"/>
    <w:rsid w:val="00595E8E"/>
    <w:rsid w:val="00596724"/>
    <w:rsid w:val="0059687A"/>
    <w:rsid w:val="00596B68"/>
    <w:rsid w:val="00596E16"/>
    <w:rsid w:val="005A02F6"/>
    <w:rsid w:val="005A0C83"/>
    <w:rsid w:val="005A1074"/>
    <w:rsid w:val="005A29B8"/>
    <w:rsid w:val="005A3062"/>
    <w:rsid w:val="005A424D"/>
    <w:rsid w:val="005A43EA"/>
    <w:rsid w:val="005A4690"/>
    <w:rsid w:val="005A4B56"/>
    <w:rsid w:val="005A5BD3"/>
    <w:rsid w:val="005A714B"/>
    <w:rsid w:val="005A7D92"/>
    <w:rsid w:val="005B0AC5"/>
    <w:rsid w:val="005B10DC"/>
    <w:rsid w:val="005B1292"/>
    <w:rsid w:val="005B171A"/>
    <w:rsid w:val="005B32F9"/>
    <w:rsid w:val="005B3E56"/>
    <w:rsid w:val="005B4E10"/>
    <w:rsid w:val="005B4EDF"/>
    <w:rsid w:val="005B5DB4"/>
    <w:rsid w:val="005B6831"/>
    <w:rsid w:val="005B7B9D"/>
    <w:rsid w:val="005C0BEF"/>
    <w:rsid w:val="005C15B3"/>
    <w:rsid w:val="005C22A3"/>
    <w:rsid w:val="005C2C38"/>
    <w:rsid w:val="005C3EF3"/>
    <w:rsid w:val="005C4243"/>
    <w:rsid w:val="005C44D6"/>
    <w:rsid w:val="005C5486"/>
    <w:rsid w:val="005C54D5"/>
    <w:rsid w:val="005C5878"/>
    <w:rsid w:val="005C5BAE"/>
    <w:rsid w:val="005C6357"/>
    <w:rsid w:val="005C6FB0"/>
    <w:rsid w:val="005C7101"/>
    <w:rsid w:val="005C771C"/>
    <w:rsid w:val="005D05CE"/>
    <w:rsid w:val="005D1271"/>
    <w:rsid w:val="005D1638"/>
    <w:rsid w:val="005D1BAB"/>
    <w:rsid w:val="005D2BCE"/>
    <w:rsid w:val="005D4EA2"/>
    <w:rsid w:val="005D546E"/>
    <w:rsid w:val="005D622C"/>
    <w:rsid w:val="005E10C4"/>
    <w:rsid w:val="005E19BB"/>
    <w:rsid w:val="005E36A1"/>
    <w:rsid w:val="005E3D55"/>
    <w:rsid w:val="005E5529"/>
    <w:rsid w:val="005E6908"/>
    <w:rsid w:val="005E7457"/>
    <w:rsid w:val="005E7BA5"/>
    <w:rsid w:val="005E7BBF"/>
    <w:rsid w:val="005F2452"/>
    <w:rsid w:val="005F2D34"/>
    <w:rsid w:val="005F3A8B"/>
    <w:rsid w:val="005F46D7"/>
    <w:rsid w:val="005F4963"/>
    <w:rsid w:val="005F57DB"/>
    <w:rsid w:val="005F584B"/>
    <w:rsid w:val="005F790B"/>
    <w:rsid w:val="00601F3B"/>
    <w:rsid w:val="006035D3"/>
    <w:rsid w:val="0060423F"/>
    <w:rsid w:val="00604D1F"/>
    <w:rsid w:val="00605FE3"/>
    <w:rsid w:val="0060620A"/>
    <w:rsid w:val="006077DC"/>
    <w:rsid w:val="00607D4A"/>
    <w:rsid w:val="00611748"/>
    <w:rsid w:val="006130F7"/>
    <w:rsid w:val="00613612"/>
    <w:rsid w:val="00613F36"/>
    <w:rsid w:val="006145A0"/>
    <w:rsid w:val="006149E9"/>
    <w:rsid w:val="0062034B"/>
    <w:rsid w:val="00620447"/>
    <w:rsid w:val="00620B65"/>
    <w:rsid w:val="00620CD7"/>
    <w:rsid w:val="0062119F"/>
    <w:rsid w:val="00621AF1"/>
    <w:rsid w:val="00622350"/>
    <w:rsid w:val="0062364F"/>
    <w:rsid w:val="00623C52"/>
    <w:rsid w:val="0062565B"/>
    <w:rsid w:val="0062592F"/>
    <w:rsid w:val="0062682D"/>
    <w:rsid w:val="00626FE0"/>
    <w:rsid w:val="00627740"/>
    <w:rsid w:val="006311FF"/>
    <w:rsid w:val="0063129E"/>
    <w:rsid w:val="0063170B"/>
    <w:rsid w:val="0063215D"/>
    <w:rsid w:val="00632F01"/>
    <w:rsid w:val="006330BC"/>
    <w:rsid w:val="0063338A"/>
    <w:rsid w:val="0063383E"/>
    <w:rsid w:val="00634BDF"/>
    <w:rsid w:val="00635800"/>
    <w:rsid w:val="006374CC"/>
    <w:rsid w:val="00637660"/>
    <w:rsid w:val="0064274E"/>
    <w:rsid w:val="006435C7"/>
    <w:rsid w:val="00643622"/>
    <w:rsid w:val="00644502"/>
    <w:rsid w:val="00644580"/>
    <w:rsid w:val="0064535B"/>
    <w:rsid w:val="00646716"/>
    <w:rsid w:val="00646899"/>
    <w:rsid w:val="00647604"/>
    <w:rsid w:val="00650226"/>
    <w:rsid w:val="00650644"/>
    <w:rsid w:val="00650A4C"/>
    <w:rsid w:val="00650B68"/>
    <w:rsid w:val="00653165"/>
    <w:rsid w:val="0065391C"/>
    <w:rsid w:val="00654239"/>
    <w:rsid w:val="0065451F"/>
    <w:rsid w:val="00654647"/>
    <w:rsid w:val="0065474A"/>
    <w:rsid w:val="00654DBE"/>
    <w:rsid w:val="006619BD"/>
    <w:rsid w:val="00662BE1"/>
    <w:rsid w:val="00663F1D"/>
    <w:rsid w:val="00663FD7"/>
    <w:rsid w:val="006649E3"/>
    <w:rsid w:val="00664A63"/>
    <w:rsid w:val="00664E8A"/>
    <w:rsid w:val="00666A50"/>
    <w:rsid w:val="00667FCB"/>
    <w:rsid w:val="00670445"/>
    <w:rsid w:val="006704D2"/>
    <w:rsid w:val="00672891"/>
    <w:rsid w:val="006744BC"/>
    <w:rsid w:val="00674C56"/>
    <w:rsid w:val="00675A6E"/>
    <w:rsid w:val="00676059"/>
    <w:rsid w:val="006763E6"/>
    <w:rsid w:val="00676CB1"/>
    <w:rsid w:val="00677CBC"/>
    <w:rsid w:val="0068010F"/>
    <w:rsid w:val="00680128"/>
    <w:rsid w:val="00680326"/>
    <w:rsid w:val="0068073A"/>
    <w:rsid w:val="00680D4B"/>
    <w:rsid w:val="006810E0"/>
    <w:rsid w:val="006821BA"/>
    <w:rsid w:val="00682D39"/>
    <w:rsid w:val="006833D8"/>
    <w:rsid w:val="00683445"/>
    <w:rsid w:val="00683995"/>
    <w:rsid w:val="00683C28"/>
    <w:rsid w:val="006842FB"/>
    <w:rsid w:val="0068770A"/>
    <w:rsid w:val="006901B3"/>
    <w:rsid w:val="006902C5"/>
    <w:rsid w:val="00690B35"/>
    <w:rsid w:val="00690EFD"/>
    <w:rsid w:val="00691D60"/>
    <w:rsid w:val="00691DBB"/>
    <w:rsid w:val="00692AB0"/>
    <w:rsid w:val="0069339F"/>
    <w:rsid w:val="006933DC"/>
    <w:rsid w:val="00693CEF"/>
    <w:rsid w:val="0069483E"/>
    <w:rsid w:val="006949FC"/>
    <w:rsid w:val="00694ACB"/>
    <w:rsid w:val="00695623"/>
    <w:rsid w:val="00695B47"/>
    <w:rsid w:val="00697464"/>
    <w:rsid w:val="006A0001"/>
    <w:rsid w:val="006A08CA"/>
    <w:rsid w:val="006A134B"/>
    <w:rsid w:val="006A19DB"/>
    <w:rsid w:val="006A2153"/>
    <w:rsid w:val="006A288B"/>
    <w:rsid w:val="006A29B3"/>
    <w:rsid w:val="006A3088"/>
    <w:rsid w:val="006A3184"/>
    <w:rsid w:val="006A3B35"/>
    <w:rsid w:val="006A3C3C"/>
    <w:rsid w:val="006A4447"/>
    <w:rsid w:val="006A521A"/>
    <w:rsid w:val="006A5463"/>
    <w:rsid w:val="006A68DE"/>
    <w:rsid w:val="006A7670"/>
    <w:rsid w:val="006B0140"/>
    <w:rsid w:val="006B02A8"/>
    <w:rsid w:val="006B127D"/>
    <w:rsid w:val="006B2280"/>
    <w:rsid w:val="006B2F50"/>
    <w:rsid w:val="006B3439"/>
    <w:rsid w:val="006B3651"/>
    <w:rsid w:val="006B4E7C"/>
    <w:rsid w:val="006B4ED0"/>
    <w:rsid w:val="006B4FC2"/>
    <w:rsid w:val="006B63CA"/>
    <w:rsid w:val="006B6844"/>
    <w:rsid w:val="006B71F8"/>
    <w:rsid w:val="006B7EC5"/>
    <w:rsid w:val="006C00B7"/>
    <w:rsid w:val="006C186F"/>
    <w:rsid w:val="006C1CE9"/>
    <w:rsid w:val="006C2CCC"/>
    <w:rsid w:val="006C364A"/>
    <w:rsid w:val="006C3DB5"/>
    <w:rsid w:val="006C4553"/>
    <w:rsid w:val="006C56BE"/>
    <w:rsid w:val="006C5BE9"/>
    <w:rsid w:val="006C605A"/>
    <w:rsid w:val="006D0F3C"/>
    <w:rsid w:val="006D174D"/>
    <w:rsid w:val="006D1D41"/>
    <w:rsid w:val="006D2BF1"/>
    <w:rsid w:val="006D3231"/>
    <w:rsid w:val="006D3D5D"/>
    <w:rsid w:val="006D40BD"/>
    <w:rsid w:val="006D4254"/>
    <w:rsid w:val="006D43B3"/>
    <w:rsid w:val="006D471F"/>
    <w:rsid w:val="006D49A2"/>
    <w:rsid w:val="006D5DB8"/>
    <w:rsid w:val="006D6AAE"/>
    <w:rsid w:val="006D6B70"/>
    <w:rsid w:val="006D7031"/>
    <w:rsid w:val="006D7446"/>
    <w:rsid w:val="006E0139"/>
    <w:rsid w:val="006E028D"/>
    <w:rsid w:val="006E0B52"/>
    <w:rsid w:val="006E2676"/>
    <w:rsid w:val="006E454A"/>
    <w:rsid w:val="006E4A89"/>
    <w:rsid w:val="006E578A"/>
    <w:rsid w:val="006E5868"/>
    <w:rsid w:val="006E715E"/>
    <w:rsid w:val="006E78A6"/>
    <w:rsid w:val="006F02FF"/>
    <w:rsid w:val="006F05A1"/>
    <w:rsid w:val="006F0B73"/>
    <w:rsid w:val="006F16C1"/>
    <w:rsid w:val="006F31DE"/>
    <w:rsid w:val="006F5D50"/>
    <w:rsid w:val="006F5F47"/>
    <w:rsid w:val="006F6141"/>
    <w:rsid w:val="006F634A"/>
    <w:rsid w:val="006F7D9F"/>
    <w:rsid w:val="0070047A"/>
    <w:rsid w:val="00700499"/>
    <w:rsid w:val="00701EE0"/>
    <w:rsid w:val="007023AB"/>
    <w:rsid w:val="007028EC"/>
    <w:rsid w:val="007031A3"/>
    <w:rsid w:val="00704D27"/>
    <w:rsid w:val="00705414"/>
    <w:rsid w:val="00705AAD"/>
    <w:rsid w:val="00705C3D"/>
    <w:rsid w:val="00705FFD"/>
    <w:rsid w:val="007069C7"/>
    <w:rsid w:val="007071C0"/>
    <w:rsid w:val="00707608"/>
    <w:rsid w:val="00710231"/>
    <w:rsid w:val="0071034D"/>
    <w:rsid w:val="00710BE6"/>
    <w:rsid w:val="00710D8F"/>
    <w:rsid w:val="00710E91"/>
    <w:rsid w:val="0071147C"/>
    <w:rsid w:val="00711904"/>
    <w:rsid w:val="00711944"/>
    <w:rsid w:val="00711C66"/>
    <w:rsid w:val="007130F3"/>
    <w:rsid w:val="007138C7"/>
    <w:rsid w:val="0071579F"/>
    <w:rsid w:val="0071580E"/>
    <w:rsid w:val="00715FDD"/>
    <w:rsid w:val="00716467"/>
    <w:rsid w:val="0072001E"/>
    <w:rsid w:val="0072021F"/>
    <w:rsid w:val="0072056D"/>
    <w:rsid w:val="007209C9"/>
    <w:rsid w:val="00720DEF"/>
    <w:rsid w:val="00720F49"/>
    <w:rsid w:val="007233E5"/>
    <w:rsid w:val="007238A8"/>
    <w:rsid w:val="00723AE6"/>
    <w:rsid w:val="0072573B"/>
    <w:rsid w:val="00725CAA"/>
    <w:rsid w:val="00726049"/>
    <w:rsid w:val="00726BC8"/>
    <w:rsid w:val="00727228"/>
    <w:rsid w:val="007277F0"/>
    <w:rsid w:val="0073060E"/>
    <w:rsid w:val="007315A3"/>
    <w:rsid w:val="00731B10"/>
    <w:rsid w:val="007324EB"/>
    <w:rsid w:val="00734213"/>
    <w:rsid w:val="00734871"/>
    <w:rsid w:val="00735897"/>
    <w:rsid w:val="00735910"/>
    <w:rsid w:val="00736E10"/>
    <w:rsid w:val="007371CE"/>
    <w:rsid w:val="007402D1"/>
    <w:rsid w:val="0074094F"/>
    <w:rsid w:val="00740E6C"/>
    <w:rsid w:val="0074115B"/>
    <w:rsid w:val="007417FB"/>
    <w:rsid w:val="00742133"/>
    <w:rsid w:val="00743FC8"/>
    <w:rsid w:val="00744009"/>
    <w:rsid w:val="007447DC"/>
    <w:rsid w:val="00744C7A"/>
    <w:rsid w:val="00745560"/>
    <w:rsid w:val="00746681"/>
    <w:rsid w:val="00746A4D"/>
    <w:rsid w:val="00746A65"/>
    <w:rsid w:val="00747483"/>
    <w:rsid w:val="0074784A"/>
    <w:rsid w:val="00751494"/>
    <w:rsid w:val="00751E17"/>
    <w:rsid w:val="00752011"/>
    <w:rsid w:val="00752AC4"/>
    <w:rsid w:val="007531A6"/>
    <w:rsid w:val="00753EE3"/>
    <w:rsid w:val="00754E85"/>
    <w:rsid w:val="007559A8"/>
    <w:rsid w:val="00755A44"/>
    <w:rsid w:val="0075608F"/>
    <w:rsid w:val="007563FB"/>
    <w:rsid w:val="007566A1"/>
    <w:rsid w:val="0075676F"/>
    <w:rsid w:val="007603B3"/>
    <w:rsid w:val="00761AE7"/>
    <w:rsid w:val="00762C73"/>
    <w:rsid w:val="00762E5D"/>
    <w:rsid w:val="00765333"/>
    <w:rsid w:val="007655C8"/>
    <w:rsid w:val="0076629C"/>
    <w:rsid w:val="007669D8"/>
    <w:rsid w:val="007675F7"/>
    <w:rsid w:val="007677A1"/>
    <w:rsid w:val="00770B1D"/>
    <w:rsid w:val="00772F8C"/>
    <w:rsid w:val="007730B2"/>
    <w:rsid w:val="0077557A"/>
    <w:rsid w:val="0077660D"/>
    <w:rsid w:val="0077676E"/>
    <w:rsid w:val="007769A8"/>
    <w:rsid w:val="00777F1A"/>
    <w:rsid w:val="00780122"/>
    <w:rsid w:val="00781771"/>
    <w:rsid w:val="00782A0E"/>
    <w:rsid w:val="00784704"/>
    <w:rsid w:val="00784A1C"/>
    <w:rsid w:val="00784C9A"/>
    <w:rsid w:val="00785399"/>
    <w:rsid w:val="007865B9"/>
    <w:rsid w:val="00786747"/>
    <w:rsid w:val="00786EC0"/>
    <w:rsid w:val="007879D7"/>
    <w:rsid w:val="007900C9"/>
    <w:rsid w:val="00790B14"/>
    <w:rsid w:val="00791B5E"/>
    <w:rsid w:val="00791FFD"/>
    <w:rsid w:val="00792E33"/>
    <w:rsid w:val="0079411F"/>
    <w:rsid w:val="007960CA"/>
    <w:rsid w:val="00796E44"/>
    <w:rsid w:val="007976F4"/>
    <w:rsid w:val="007978A8"/>
    <w:rsid w:val="007979F0"/>
    <w:rsid w:val="007A0345"/>
    <w:rsid w:val="007A087B"/>
    <w:rsid w:val="007A2217"/>
    <w:rsid w:val="007A2A8B"/>
    <w:rsid w:val="007A2B3B"/>
    <w:rsid w:val="007A3716"/>
    <w:rsid w:val="007A4E68"/>
    <w:rsid w:val="007A5DFA"/>
    <w:rsid w:val="007A784B"/>
    <w:rsid w:val="007A7B15"/>
    <w:rsid w:val="007A7B19"/>
    <w:rsid w:val="007B1BC1"/>
    <w:rsid w:val="007B2F3D"/>
    <w:rsid w:val="007B33D3"/>
    <w:rsid w:val="007B3638"/>
    <w:rsid w:val="007B366C"/>
    <w:rsid w:val="007B3677"/>
    <w:rsid w:val="007B3A6D"/>
    <w:rsid w:val="007B45D8"/>
    <w:rsid w:val="007B653E"/>
    <w:rsid w:val="007B6E08"/>
    <w:rsid w:val="007B6FD0"/>
    <w:rsid w:val="007B765D"/>
    <w:rsid w:val="007B7850"/>
    <w:rsid w:val="007B7D86"/>
    <w:rsid w:val="007C0101"/>
    <w:rsid w:val="007C122E"/>
    <w:rsid w:val="007C134F"/>
    <w:rsid w:val="007C24E6"/>
    <w:rsid w:val="007C27AE"/>
    <w:rsid w:val="007C3207"/>
    <w:rsid w:val="007C41C3"/>
    <w:rsid w:val="007C47AF"/>
    <w:rsid w:val="007C6804"/>
    <w:rsid w:val="007C6A3D"/>
    <w:rsid w:val="007C7E6D"/>
    <w:rsid w:val="007D043F"/>
    <w:rsid w:val="007D0B37"/>
    <w:rsid w:val="007D0BDD"/>
    <w:rsid w:val="007D16BE"/>
    <w:rsid w:val="007D1E71"/>
    <w:rsid w:val="007D3224"/>
    <w:rsid w:val="007D3F3E"/>
    <w:rsid w:val="007D44F1"/>
    <w:rsid w:val="007D4B2B"/>
    <w:rsid w:val="007D4CCB"/>
    <w:rsid w:val="007D5065"/>
    <w:rsid w:val="007D5F73"/>
    <w:rsid w:val="007D60FD"/>
    <w:rsid w:val="007D71D3"/>
    <w:rsid w:val="007D7260"/>
    <w:rsid w:val="007E05AE"/>
    <w:rsid w:val="007E0A93"/>
    <w:rsid w:val="007E1251"/>
    <w:rsid w:val="007E32AC"/>
    <w:rsid w:val="007E4752"/>
    <w:rsid w:val="007E48C7"/>
    <w:rsid w:val="007E5C00"/>
    <w:rsid w:val="007E5FD9"/>
    <w:rsid w:val="007E6E46"/>
    <w:rsid w:val="007E7038"/>
    <w:rsid w:val="007F0FE8"/>
    <w:rsid w:val="007F1EB0"/>
    <w:rsid w:val="007F2454"/>
    <w:rsid w:val="007F2782"/>
    <w:rsid w:val="007F2D9E"/>
    <w:rsid w:val="007F3604"/>
    <w:rsid w:val="007F4B04"/>
    <w:rsid w:val="007F5AFC"/>
    <w:rsid w:val="007F5E4B"/>
    <w:rsid w:val="007F5E70"/>
    <w:rsid w:val="007F5F93"/>
    <w:rsid w:val="007F7B21"/>
    <w:rsid w:val="007F7DA2"/>
    <w:rsid w:val="00800323"/>
    <w:rsid w:val="0080059E"/>
    <w:rsid w:val="0080244F"/>
    <w:rsid w:val="0080248D"/>
    <w:rsid w:val="00802CB6"/>
    <w:rsid w:val="00802D17"/>
    <w:rsid w:val="00802E67"/>
    <w:rsid w:val="00803265"/>
    <w:rsid w:val="00803C8D"/>
    <w:rsid w:val="00803EC6"/>
    <w:rsid w:val="00804B38"/>
    <w:rsid w:val="00804CF8"/>
    <w:rsid w:val="008057ED"/>
    <w:rsid w:val="00806D2A"/>
    <w:rsid w:val="00807054"/>
    <w:rsid w:val="00807E01"/>
    <w:rsid w:val="008100D6"/>
    <w:rsid w:val="008101E4"/>
    <w:rsid w:val="008115D9"/>
    <w:rsid w:val="00811AFA"/>
    <w:rsid w:val="0081207E"/>
    <w:rsid w:val="00812B73"/>
    <w:rsid w:val="008134F1"/>
    <w:rsid w:val="008141CF"/>
    <w:rsid w:val="008145FE"/>
    <w:rsid w:val="00814D70"/>
    <w:rsid w:val="00814F58"/>
    <w:rsid w:val="00815421"/>
    <w:rsid w:val="008158D0"/>
    <w:rsid w:val="0081601B"/>
    <w:rsid w:val="00816393"/>
    <w:rsid w:val="00816479"/>
    <w:rsid w:val="008172F6"/>
    <w:rsid w:val="008173E0"/>
    <w:rsid w:val="00821612"/>
    <w:rsid w:val="00822228"/>
    <w:rsid w:val="008228A1"/>
    <w:rsid w:val="00822D5C"/>
    <w:rsid w:val="00823726"/>
    <w:rsid w:val="00823907"/>
    <w:rsid w:val="00823B90"/>
    <w:rsid w:val="00823BEC"/>
    <w:rsid w:val="00823ED1"/>
    <w:rsid w:val="00824E16"/>
    <w:rsid w:val="00826BB8"/>
    <w:rsid w:val="00827ED1"/>
    <w:rsid w:val="0083006A"/>
    <w:rsid w:val="0083086A"/>
    <w:rsid w:val="008309D5"/>
    <w:rsid w:val="0083163C"/>
    <w:rsid w:val="00831AE9"/>
    <w:rsid w:val="00832AAD"/>
    <w:rsid w:val="00832BE7"/>
    <w:rsid w:val="00832FA8"/>
    <w:rsid w:val="0083363A"/>
    <w:rsid w:val="0083379F"/>
    <w:rsid w:val="008348E4"/>
    <w:rsid w:val="00835316"/>
    <w:rsid w:val="008355F9"/>
    <w:rsid w:val="00836350"/>
    <w:rsid w:val="00836550"/>
    <w:rsid w:val="00836F2E"/>
    <w:rsid w:val="00837956"/>
    <w:rsid w:val="008404FD"/>
    <w:rsid w:val="00840A23"/>
    <w:rsid w:val="00841BD2"/>
    <w:rsid w:val="00841CB2"/>
    <w:rsid w:val="00841EE6"/>
    <w:rsid w:val="0084485E"/>
    <w:rsid w:val="008450CF"/>
    <w:rsid w:val="00845723"/>
    <w:rsid w:val="00846231"/>
    <w:rsid w:val="00846DEF"/>
    <w:rsid w:val="008474E7"/>
    <w:rsid w:val="00850EE7"/>
    <w:rsid w:val="00851230"/>
    <w:rsid w:val="0085170A"/>
    <w:rsid w:val="0085268D"/>
    <w:rsid w:val="00852B02"/>
    <w:rsid w:val="0085472E"/>
    <w:rsid w:val="00854D8B"/>
    <w:rsid w:val="00855697"/>
    <w:rsid w:val="00856C28"/>
    <w:rsid w:val="00856D11"/>
    <w:rsid w:val="00857479"/>
    <w:rsid w:val="00857DC9"/>
    <w:rsid w:val="008615F7"/>
    <w:rsid w:val="00862D0B"/>
    <w:rsid w:val="00863579"/>
    <w:rsid w:val="00863E9E"/>
    <w:rsid w:val="00864410"/>
    <w:rsid w:val="00864976"/>
    <w:rsid w:val="00864B6F"/>
    <w:rsid w:val="00864C3B"/>
    <w:rsid w:val="00865CCD"/>
    <w:rsid w:val="00865F56"/>
    <w:rsid w:val="008665B3"/>
    <w:rsid w:val="00866666"/>
    <w:rsid w:val="008669AB"/>
    <w:rsid w:val="008675BD"/>
    <w:rsid w:val="008702E8"/>
    <w:rsid w:val="00871F57"/>
    <w:rsid w:val="0087304F"/>
    <w:rsid w:val="008733D2"/>
    <w:rsid w:val="00874070"/>
    <w:rsid w:val="0087566D"/>
    <w:rsid w:val="008765A6"/>
    <w:rsid w:val="0087673C"/>
    <w:rsid w:val="00876A33"/>
    <w:rsid w:val="00880313"/>
    <w:rsid w:val="0088337B"/>
    <w:rsid w:val="00883CA0"/>
    <w:rsid w:val="00884EF7"/>
    <w:rsid w:val="00885EFF"/>
    <w:rsid w:val="0088663D"/>
    <w:rsid w:val="00887619"/>
    <w:rsid w:val="008876D4"/>
    <w:rsid w:val="00887A98"/>
    <w:rsid w:val="008905B1"/>
    <w:rsid w:val="008905CC"/>
    <w:rsid w:val="0089226E"/>
    <w:rsid w:val="00892573"/>
    <w:rsid w:val="0089320A"/>
    <w:rsid w:val="008935F5"/>
    <w:rsid w:val="00893D45"/>
    <w:rsid w:val="00893DEE"/>
    <w:rsid w:val="00894065"/>
    <w:rsid w:val="00894E73"/>
    <w:rsid w:val="00897419"/>
    <w:rsid w:val="008977D3"/>
    <w:rsid w:val="00897DCB"/>
    <w:rsid w:val="008A093C"/>
    <w:rsid w:val="008A0D7D"/>
    <w:rsid w:val="008A196D"/>
    <w:rsid w:val="008A1F11"/>
    <w:rsid w:val="008A2E67"/>
    <w:rsid w:val="008A302C"/>
    <w:rsid w:val="008A35A3"/>
    <w:rsid w:val="008A38AF"/>
    <w:rsid w:val="008A41E7"/>
    <w:rsid w:val="008A61B3"/>
    <w:rsid w:val="008A6DE5"/>
    <w:rsid w:val="008A6EFB"/>
    <w:rsid w:val="008A747F"/>
    <w:rsid w:val="008A79BA"/>
    <w:rsid w:val="008B0ACB"/>
    <w:rsid w:val="008B177A"/>
    <w:rsid w:val="008B183B"/>
    <w:rsid w:val="008B1C27"/>
    <w:rsid w:val="008B2B48"/>
    <w:rsid w:val="008B3924"/>
    <w:rsid w:val="008B50C6"/>
    <w:rsid w:val="008B573B"/>
    <w:rsid w:val="008C0B6D"/>
    <w:rsid w:val="008C228F"/>
    <w:rsid w:val="008C29AE"/>
    <w:rsid w:val="008C3F00"/>
    <w:rsid w:val="008C3FCA"/>
    <w:rsid w:val="008C4202"/>
    <w:rsid w:val="008C433C"/>
    <w:rsid w:val="008C6A19"/>
    <w:rsid w:val="008D19EB"/>
    <w:rsid w:val="008D21B8"/>
    <w:rsid w:val="008D2BA9"/>
    <w:rsid w:val="008D4370"/>
    <w:rsid w:val="008D4C8B"/>
    <w:rsid w:val="008D5244"/>
    <w:rsid w:val="008D60FA"/>
    <w:rsid w:val="008D610B"/>
    <w:rsid w:val="008D638D"/>
    <w:rsid w:val="008D68EE"/>
    <w:rsid w:val="008D6CF6"/>
    <w:rsid w:val="008D7CD5"/>
    <w:rsid w:val="008E0D80"/>
    <w:rsid w:val="008E0ED0"/>
    <w:rsid w:val="008E1B3C"/>
    <w:rsid w:val="008E34D2"/>
    <w:rsid w:val="008E3A24"/>
    <w:rsid w:val="008E41BD"/>
    <w:rsid w:val="008E44A9"/>
    <w:rsid w:val="008E51D1"/>
    <w:rsid w:val="008E5DE3"/>
    <w:rsid w:val="008E5E28"/>
    <w:rsid w:val="008E62C5"/>
    <w:rsid w:val="008E6ABB"/>
    <w:rsid w:val="008E7ECD"/>
    <w:rsid w:val="008F0185"/>
    <w:rsid w:val="008F08BF"/>
    <w:rsid w:val="008F138F"/>
    <w:rsid w:val="008F71A8"/>
    <w:rsid w:val="008F76F2"/>
    <w:rsid w:val="00900BB2"/>
    <w:rsid w:val="009010A0"/>
    <w:rsid w:val="00901983"/>
    <w:rsid w:val="00901D92"/>
    <w:rsid w:val="00902294"/>
    <w:rsid w:val="00903364"/>
    <w:rsid w:val="00903F16"/>
    <w:rsid w:val="00905491"/>
    <w:rsid w:val="00905DDE"/>
    <w:rsid w:val="00906410"/>
    <w:rsid w:val="00906488"/>
    <w:rsid w:val="00906C03"/>
    <w:rsid w:val="00907491"/>
    <w:rsid w:val="00910349"/>
    <w:rsid w:val="00910A94"/>
    <w:rsid w:val="00910E09"/>
    <w:rsid w:val="00910EA2"/>
    <w:rsid w:val="00911119"/>
    <w:rsid w:val="00911230"/>
    <w:rsid w:val="00911D3C"/>
    <w:rsid w:val="00912BB9"/>
    <w:rsid w:val="009130CD"/>
    <w:rsid w:val="00913FC7"/>
    <w:rsid w:val="009150C1"/>
    <w:rsid w:val="00915D36"/>
    <w:rsid w:val="0091646F"/>
    <w:rsid w:val="00917002"/>
    <w:rsid w:val="00917BD0"/>
    <w:rsid w:val="0092126A"/>
    <w:rsid w:val="009212C6"/>
    <w:rsid w:val="009215C9"/>
    <w:rsid w:val="00922514"/>
    <w:rsid w:val="00923B25"/>
    <w:rsid w:val="00923DEB"/>
    <w:rsid w:val="009258ED"/>
    <w:rsid w:val="00927B66"/>
    <w:rsid w:val="009304C2"/>
    <w:rsid w:val="009310E4"/>
    <w:rsid w:val="009317F9"/>
    <w:rsid w:val="00932337"/>
    <w:rsid w:val="00932A21"/>
    <w:rsid w:val="00932B56"/>
    <w:rsid w:val="00932BE0"/>
    <w:rsid w:val="009330C3"/>
    <w:rsid w:val="00933446"/>
    <w:rsid w:val="0093356C"/>
    <w:rsid w:val="00934D5E"/>
    <w:rsid w:val="009364D1"/>
    <w:rsid w:val="00936A30"/>
    <w:rsid w:val="0093708F"/>
    <w:rsid w:val="009376F9"/>
    <w:rsid w:val="00940373"/>
    <w:rsid w:val="00940F6A"/>
    <w:rsid w:val="00941772"/>
    <w:rsid w:val="00941982"/>
    <w:rsid w:val="00942049"/>
    <w:rsid w:val="00942E44"/>
    <w:rsid w:val="0094526D"/>
    <w:rsid w:val="00945EDC"/>
    <w:rsid w:val="009464EF"/>
    <w:rsid w:val="00946796"/>
    <w:rsid w:val="00946B7F"/>
    <w:rsid w:val="009506BA"/>
    <w:rsid w:val="00951791"/>
    <w:rsid w:val="00951AFF"/>
    <w:rsid w:val="00951F27"/>
    <w:rsid w:val="00954675"/>
    <w:rsid w:val="009553B5"/>
    <w:rsid w:val="00955F7C"/>
    <w:rsid w:val="00956E2D"/>
    <w:rsid w:val="0095758D"/>
    <w:rsid w:val="00957D8B"/>
    <w:rsid w:val="00957EE0"/>
    <w:rsid w:val="00957FD3"/>
    <w:rsid w:val="009609E1"/>
    <w:rsid w:val="00961C98"/>
    <w:rsid w:val="009624FA"/>
    <w:rsid w:val="00963578"/>
    <w:rsid w:val="009638F3"/>
    <w:rsid w:val="00965F41"/>
    <w:rsid w:val="00966816"/>
    <w:rsid w:val="00966A9F"/>
    <w:rsid w:val="00966B82"/>
    <w:rsid w:val="00970DA7"/>
    <w:rsid w:val="0097103A"/>
    <w:rsid w:val="00971546"/>
    <w:rsid w:val="009728AB"/>
    <w:rsid w:val="00972D58"/>
    <w:rsid w:val="00973860"/>
    <w:rsid w:val="00973DA1"/>
    <w:rsid w:val="00973EE0"/>
    <w:rsid w:val="00974A31"/>
    <w:rsid w:val="00974C44"/>
    <w:rsid w:val="00974FF1"/>
    <w:rsid w:val="00976107"/>
    <w:rsid w:val="009763EA"/>
    <w:rsid w:val="00976698"/>
    <w:rsid w:val="00977B4A"/>
    <w:rsid w:val="00981155"/>
    <w:rsid w:val="00981CED"/>
    <w:rsid w:val="009823B3"/>
    <w:rsid w:val="009825D4"/>
    <w:rsid w:val="009826C7"/>
    <w:rsid w:val="00982914"/>
    <w:rsid w:val="00983DB1"/>
    <w:rsid w:val="00984123"/>
    <w:rsid w:val="009844EF"/>
    <w:rsid w:val="0098504F"/>
    <w:rsid w:val="00985EFA"/>
    <w:rsid w:val="00986DEA"/>
    <w:rsid w:val="009871F3"/>
    <w:rsid w:val="0098723A"/>
    <w:rsid w:val="009875C6"/>
    <w:rsid w:val="00990524"/>
    <w:rsid w:val="009912B7"/>
    <w:rsid w:val="00991FDB"/>
    <w:rsid w:val="00992C3F"/>
    <w:rsid w:val="009933AC"/>
    <w:rsid w:val="009942CE"/>
    <w:rsid w:val="00994F90"/>
    <w:rsid w:val="00995926"/>
    <w:rsid w:val="00995B98"/>
    <w:rsid w:val="00996D45"/>
    <w:rsid w:val="00997C47"/>
    <w:rsid w:val="009A0105"/>
    <w:rsid w:val="009A098F"/>
    <w:rsid w:val="009A0D29"/>
    <w:rsid w:val="009A0DF5"/>
    <w:rsid w:val="009A163B"/>
    <w:rsid w:val="009A1D50"/>
    <w:rsid w:val="009A2AD3"/>
    <w:rsid w:val="009A2F77"/>
    <w:rsid w:val="009A3068"/>
    <w:rsid w:val="009A42AD"/>
    <w:rsid w:val="009A4BB8"/>
    <w:rsid w:val="009A5880"/>
    <w:rsid w:val="009A5FFF"/>
    <w:rsid w:val="009A6123"/>
    <w:rsid w:val="009A72D1"/>
    <w:rsid w:val="009B11D2"/>
    <w:rsid w:val="009B1300"/>
    <w:rsid w:val="009B1539"/>
    <w:rsid w:val="009B2FBE"/>
    <w:rsid w:val="009B3463"/>
    <w:rsid w:val="009B3C27"/>
    <w:rsid w:val="009B3CCD"/>
    <w:rsid w:val="009B4715"/>
    <w:rsid w:val="009B526C"/>
    <w:rsid w:val="009B5B0F"/>
    <w:rsid w:val="009C0603"/>
    <w:rsid w:val="009C11E4"/>
    <w:rsid w:val="009C1470"/>
    <w:rsid w:val="009C25DE"/>
    <w:rsid w:val="009C26C4"/>
    <w:rsid w:val="009C3D3E"/>
    <w:rsid w:val="009C3E20"/>
    <w:rsid w:val="009C3F73"/>
    <w:rsid w:val="009C4CA5"/>
    <w:rsid w:val="009C5139"/>
    <w:rsid w:val="009C6001"/>
    <w:rsid w:val="009C6568"/>
    <w:rsid w:val="009C669A"/>
    <w:rsid w:val="009C6D4A"/>
    <w:rsid w:val="009C6E65"/>
    <w:rsid w:val="009C7307"/>
    <w:rsid w:val="009D1143"/>
    <w:rsid w:val="009D117F"/>
    <w:rsid w:val="009D1E19"/>
    <w:rsid w:val="009D21D8"/>
    <w:rsid w:val="009D3053"/>
    <w:rsid w:val="009D336E"/>
    <w:rsid w:val="009D3751"/>
    <w:rsid w:val="009D3DBF"/>
    <w:rsid w:val="009D3E4F"/>
    <w:rsid w:val="009D6F84"/>
    <w:rsid w:val="009D7071"/>
    <w:rsid w:val="009D7391"/>
    <w:rsid w:val="009D7F88"/>
    <w:rsid w:val="009E0C60"/>
    <w:rsid w:val="009E0F53"/>
    <w:rsid w:val="009E3506"/>
    <w:rsid w:val="009E353E"/>
    <w:rsid w:val="009E4D96"/>
    <w:rsid w:val="009E62A0"/>
    <w:rsid w:val="009F06B9"/>
    <w:rsid w:val="009F0D70"/>
    <w:rsid w:val="009F1D74"/>
    <w:rsid w:val="009F27BD"/>
    <w:rsid w:val="009F323A"/>
    <w:rsid w:val="009F332B"/>
    <w:rsid w:val="009F357F"/>
    <w:rsid w:val="009F385D"/>
    <w:rsid w:val="009F4EDF"/>
    <w:rsid w:val="009F50E1"/>
    <w:rsid w:val="009F5534"/>
    <w:rsid w:val="009F58CE"/>
    <w:rsid w:val="009F5B6F"/>
    <w:rsid w:val="009F6D0C"/>
    <w:rsid w:val="009F6F99"/>
    <w:rsid w:val="009F6FB1"/>
    <w:rsid w:val="009F7929"/>
    <w:rsid w:val="00A007DE"/>
    <w:rsid w:val="00A00867"/>
    <w:rsid w:val="00A009B0"/>
    <w:rsid w:val="00A01138"/>
    <w:rsid w:val="00A01491"/>
    <w:rsid w:val="00A01842"/>
    <w:rsid w:val="00A02B22"/>
    <w:rsid w:val="00A05B03"/>
    <w:rsid w:val="00A07F62"/>
    <w:rsid w:val="00A112D0"/>
    <w:rsid w:val="00A1191A"/>
    <w:rsid w:val="00A12785"/>
    <w:rsid w:val="00A132BD"/>
    <w:rsid w:val="00A13964"/>
    <w:rsid w:val="00A13B9C"/>
    <w:rsid w:val="00A13FA1"/>
    <w:rsid w:val="00A14294"/>
    <w:rsid w:val="00A14F4A"/>
    <w:rsid w:val="00A14FC7"/>
    <w:rsid w:val="00A15F65"/>
    <w:rsid w:val="00A161B1"/>
    <w:rsid w:val="00A169FF"/>
    <w:rsid w:val="00A16C49"/>
    <w:rsid w:val="00A17B5E"/>
    <w:rsid w:val="00A20BEC"/>
    <w:rsid w:val="00A20C89"/>
    <w:rsid w:val="00A20EF5"/>
    <w:rsid w:val="00A21490"/>
    <w:rsid w:val="00A21E0B"/>
    <w:rsid w:val="00A21E24"/>
    <w:rsid w:val="00A22595"/>
    <w:rsid w:val="00A226AE"/>
    <w:rsid w:val="00A2310C"/>
    <w:rsid w:val="00A23B66"/>
    <w:rsid w:val="00A24137"/>
    <w:rsid w:val="00A24EF7"/>
    <w:rsid w:val="00A2663E"/>
    <w:rsid w:val="00A26705"/>
    <w:rsid w:val="00A267A7"/>
    <w:rsid w:val="00A268C0"/>
    <w:rsid w:val="00A269A6"/>
    <w:rsid w:val="00A270E4"/>
    <w:rsid w:val="00A27F0A"/>
    <w:rsid w:val="00A30A5F"/>
    <w:rsid w:val="00A30D73"/>
    <w:rsid w:val="00A314FE"/>
    <w:rsid w:val="00A32F6D"/>
    <w:rsid w:val="00A333BD"/>
    <w:rsid w:val="00A33F4A"/>
    <w:rsid w:val="00A347C8"/>
    <w:rsid w:val="00A3499F"/>
    <w:rsid w:val="00A352E1"/>
    <w:rsid w:val="00A356AA"/>
    <w:rsid w:val="00A3694E"/>
    <w:rsid w:val="00A36A15"/>
    <w:rsid w:val="00A372A5"/>
    <w:rsid w:val="00A37CB1"/>
    <w:rsid w:val="00A37ED4"/>
    <w:rsid w:val="00A431C2"/>
    <w:rsid w:val="00A44741"/>
    <w:rsid w:val="00A44F3C"/>
    <w:rsid w:val="00A459FD"/>
    <w:rsid w:val="00A52EE5"/>
    <w:rsid w:val="00A54363"/>
    <w:rsid w:val="00A5600B"/>
    <w:rsid w:val="00A56DEE"/>
    <w:rsid w:val="00A5751D"/>
    <w:rsid w:val="00A57B15"/>
    <w:rsid w:val="00A57E0D"/>
    <w:rsid w:val="00A60359"/>
    <w:rsid w:val="00A60469"/>
    <w:rsid w:val="00A609C5"/>
    <w:rsid w:val="00A60F89"/>
    <w:rsid w:val="00A61D88"/>
    <w:rsid w:val="00A622AA"/>
    <w:rsid w:val="00A624A2"/>
    <w:rsid w:val="00A64595"/>
    <w:rsid w:val="00A648DB"/>
    <w:rsid w:val="00A650D6"/>
    <w:rsid w:val="00A65313"/>
    <w:rsid w:val="00A6536E"/>
    <w:rsid w:val="00A654B2"/>
    <w:rsid w:val="00A66904"/>
    <w:rsid w:val="00A66B15"/>
    <w:rsid w:val="00A674CF"/>
    <w:rsid w:val="00A6755A"/>
    <w:rsid w:val="00A70005"/>
    <w:rsid w:val="00A710F3"/>
    <w:rsid w:val="00A71819"/>
    <w:rsid w:val="00A718C4"/>
    <w:rsid w:val="00A71A2D"/>
    <w:rsid w:val="00A71AEC"/>
    <w:rsid w:val="00A72210"/>
    <w:rsid w:val="00A72298"/>
    <w:rsid w:val="00A731E4"/>
    <w:rsid w:val="00A74280"/>
    <w:rsid w:val="00A74812"/>
    <w:rsid w:val="00A761B4"/>
    <w:rsid w:val="00A77091"/>
    <w:rsid w:val="00A77D3F"/>
    <w:rsid w:val="00A77F5C"/>
    <w:rsid w:val="00A80063"/>
    <w:rsid w:val="00A8010C"/>
    <w:rsid w:val="00A805D2"/>
    <w:rsid w:val="00A8131C"/>
    <w:rsid w:val="00A81726"/>
    <w:rsid w:val="00A8177F"/>
    <w:rsid w:val="00A81A27"/>
    <w:rsid w:val="00A83AC4"/>
    <w:rsid w:val="00A863A5"/>
    <w:rsid w:val="00A8751A"/>
    <w:rsid w:val="00A918CE"/>
    <w:rsid w:val="00A91A67"/>
    <w:rsid w:val="00A9219C"/>
    <w:rsid w:val="00A921E9"/>
    <w:rsid w:val="00A92D48"/>
    <w:rsid w:val="00A94326"/>
    <w:rsid w:val="00A95084"/>
    <w:rsid w:val="00A95CC7"/>
    <w:rsid w:val="00A95D08"/>
    <w:rsid w:val="00A96B96"/>
    <w:rsid w:val="00A9724A"/>
    <w:rsid w:val="00A97ADE"/>
    <w:rsid w:val="00AA0CC2"/>
    <w:rsid w:val="00AA1129"/>
    <w:rsid w:val="00AA42D2"/>
    <w:rsid w:val="00AA6B58"/>
    <w:rsid w:val="00AA7641"/>
    <w:rsid w:val="00AB04D7"/>
    <w:rsid w:val="00AB05E1"/>
    <w:rsid w:val="00AB110D"/>
    <w:rsid w:val="00AB275D"/>
    <w:rsid w:val="00AB29FC"/>
    <w:rsid w:val="00AB3019"/>
    <w:rsid w:val="00AB38AA"/>
    <w:rsid w:val="00AB57D0"/>
    <w:rsid w:val="00AB5A4C"/>
    <w:rsid w:val="00AB6E48"/>
    <w:rsid w:val="00AC0CD3"/>
    <w:rsid w:val="00AC1618"/>
    <w:rsid w:val="00AC35FA"/>
    <w:rsid w:val="00AC43AD"/>
    <w:rsid w:val="00AC464C"/>
    <w:rsid w:val="00AC6C0C"/>
    <w:rsid w:val="00AC70FD"/>
    <w:rsid w:val="00AC7394"/>
    <w:rsid w:val="00AD065F"/>
    <w:rsid w:val="00AD0F64"/>
    <w:rsid w:val="00AD13DD"/>
    <w:rsid w:val="00AD2F25"/>
    <w:rsid w:val="00AD335E"/>
    <w:rsid w:val="00AD4F9A"/>
    <w:rsid w:val="00AD67DA"/>
    <w:rsid w:val="00AD69DB"/>
    <w:rsid w:val="00AD70E5"/>
    <w:rsid w:val="00AE04CC"/>
    <w:rsid w:val="00AE0516"/>
    <w:rsid w:val="00AE0E81"/>
    <w:rsid w:val="00AE112D"/>
    <w:rsid w:val="00AE3388"/>
    <w:rsid w:val="00AE440C"/>
    <w:rsid w:val="00AE4B3F"/>
    <w:rsid w:val="00AE6BB6"/>
    <w:rsid w:val="00AF151C"/>
    <w:rsid w:val="00AF16F9"/>
    <w:rsid w:val="00AF1A48"/>
    <w:rsid w:val="00AF1D74"/>
    <w:rsid w:val="00AF2E4D"/>
    <w:rsid w:val="00AF6564"/>
    <w:rsid w:val="00AF69A6"/>
    <w:rsid w:val="00AF78E1"/>
    <w:rsid w:val="00AF79AF"/>
    <w:rsid w:val="00AF7F3B"/>
    <w:rsid w:val="00AF7F47"/>
    <w:rsid w:val="00B00721"/>
    <w:rsid w:val="00B00B0F"/>
    <w:rsid w:val="00B00C83"/>
    <w:rsid w:val="00B015B4"/>
    <w:rsid w:val="00B01B73"/>
    <w:rsid w:val="00B01D9B"/>
    <w:rsid w:val="00B031F7"/>
    <w:rsid w:val="00B03F79"/>
    <w:rsid w:val="00B04254"/>
    <w:rsid w:val="00B0486C"/>
    <w:rsid w:val="00B05BC0"/>
    <w:rsid w:val="00B05F1E"/>
    <w:rsid w:val="00B064DD"/>
    <w:rsid w:val="00B071BE"/>
    <w:rsid w:val="00B07266"/>
    <w:rsid w:val="00B10B49"/>
    <w:rsid w:val="00B10B5F"/>
    <w:rsid w:val="00B10F33"/>
    <w:rsid w:val="00B14EC6"/>
    <w:rsid w:val="00B15998"/>
    <w:rsid w:val="00B15D23"/>
    <w:rsid w:val="00B1633D"/>
    <w:rsid w:val="00B16DF7"/>
    <w:rsid w:val="00B16E1A"/>
    <w:rsid w:val="00B17E1D"/>
    <w:rsid w:val="00B17E9B"/>
    <w:rsid w:val="00B20018"/>
    <w:rsid w:val="00B2080C"/>
    <w:rsid w:val="00B20B6E"/>
    <w:rsid w:val="00B213E8"/>
    <w:rsid w:val="00B24952"/>
    <w:rsid w:val="00B265B6"/>
    <w:rsid w:val="00B274A4"/>
    <w:rsid w:val="00B27522"/>
    <w:rsid w:val="00B27709"/>
    <w:rsid w:val="00B27FC0"/>
    <w:rsid w:val="00B3030F"/>
    <w:rsid w:val="00B30609"/>
    <w:rsid w:val="00B31298"/>
    <w:rsid w:val="00B315DB"/>
    <w:rsid w:val="00B31B11"/>
    <w:rsid w:val="00B328EB"/>
    <w:rsid w:val="00B339CE"/>
    <w:rsid w:val="00B33E6B"/>
    <w:rsid w:val="00B344D9"/>
    <w:rsid w:val="00B354E1"/>
    <w:rsid w:val="00B356DD"/>
    <w:rsid w:val="00B37E32"/>
    <w:rsid w:val="00B41486"/>
    <w:rsid w:val="00B42C6F"/>
    <w:rsid w:val="00B42E71"/>
    <w:rsid w:val="00B4456F"/>
    <w:rsid w:val="00B45355"/>
    <w:rsid w:val="00B454C6"/>
    <w:rsid w:val="00B454E8"/>
    <w:rsid w:val="00B456BB"/>
    <w:rsid w:val="00B45CBC"/>
    <w:rsid w:val="00B4616D"/>
    <w:rsid w:val="00B5080B"/>
    <w:rsid w:val="00B50FDA"/>
    <w:rsid w:val="00B5177C"/>
    <w:rsid w:val="00B517DE"/>
    <w:rsid w:val="00B51CD9"/>
    <w:rsid w:val="00B51F1B"/>
    <w:rsid w:val="00B528A5"/>
    <w:rsid w:val="00B52F7C"/>
    <w:rsid w:val="00B53597"/>
    <w:rsid w:val="00B535DF"/>
    <w:rsid w:val="00B54F1D"/>
    <w:rsid w:val="00B55F01"/>
    <w:rsid w:val="00B609F2"/>
    <w:rsid w:val="00B63BF6"/>
    <w:rsid w:val="00B647A8"/>
    <w:rsid w:val="00B64F05"/>
    <w:rsid w:val="00B654B0"/>
    <w:rsid w:val="00B6560E"/>
    <w:rsid w:val="00B66E01"/>
    <w:rsid w:val="00B67177"/>
    <w:rsid w:val="00B67C88"/>
    <w:rsid w:val="00B705FC"/>
    <w:rsid w:val="00B70D7D"/>
    <w:rsid w:val="00B71348"/>
    <w:rsid w:val="00B713AC"/>
    <w:rsid w:val="00B71E65"/>
    <w:rsid w:val="00B720C5"/>
    <w:rsid w:val="00B7214F"/>
    <w:rsid w:val="00B72E19"/>
    <w:rsid w:val="00B72F63"/>
    <w:rsid w:val="00B72FE3"/>
    <w:rsid w:val="00B7358F"/>
    <w:rsid w:val="00B73A8D"/>
    <w:rsid w:val="00B7628E"/>
    <w:rsid w:val="00B76C9D"/>
    <w:rsid w:val="00B76CEC"/>
    <w:rsid w:val="00B77545"/>
    <w:rsid w:val="00B77B72"/>
    <w:rsid w:val="00B802D5"/>
    <w:rsid w:val="00B802FE"/>
    <w:rsid w:val="00B80495"/>
    <w:rsid w:val="00B817FD"/>
    <w:rsid w:val="00B83104"/>
    <w:rsid w:val="00B83E64"/>
    <w:rsid w:val="00B8493D"/>
    <w:rsid w:val="00B84AC1"/>
    <w:rsid w:val="00B84DB0"/>
    <w:rsid w:val="00B856E7"/>
    <w:rsid w:val="00B85DA2"/>
    <w:rsid w:val="00B863C3"/>
    <w:rsid w:val="00B86610"/>
    <w:rsid w:val="00B86B2D"/>
    <w:rsid w:val="00B87DA4"/>
    <w:rsid w:val="00B908DB"/>
    <w:rsid w:val="00B92AC7"/>
    <w:rsid w:val="00B93ED2"/>
    <w:rsid w:val="00B942A3"/>
    <w:rsid w:val="00B9453C"/>
    <w:rsid w:val="00B94D57"/>
    <w:rsid w:val="00B9666C"/>
    <w:rsid w:val="00B97ABD"/>
    <w:rsid w:val="00B97E1D"/>
    <w:rsid w:val="00B97F17"/>
    <w:rsid w:val="00BA0BE6"/>
    <w:rsid w:val="00BA0C9E"/>
    <w:rsid w:val="00BA0DD2"/>
    <w:rsid w:val="00BA1043"/>
    <w:rsid w:val="00BA1288"/>
    <w:rsid w:val="00BA1F13"/>
    <w:rsid w:val="00BA217D"/>
    <w:rsid w:val="00BA245F"/>
    <w:rsid w:val="00BA253A"/>
    <w:rsid w:val="00BA2E9B"/>
    <w:rsid w:val="00BA34C8"/>
    <w:rsid w:val="00BA4217"/>
    <w:rsid w:val="00BA52C7"/>
    <w:rsid w:val="00BA5BE5"/>
    <w:rsid w:val="00BA6289"/>
    <w:rsid w:val="00BA6F3F"/>
    <w:rsid w:val="00BA702B"/>
    <w:rsid w:val="00BA735E"/>
    <w:rsid w:val="00BB02B2"/>
    <w:rsid w:val="00BB0BDA"/>
    <w:rsid w:val="00BB0DFA"/>
    <w:rsid w:val="00BB1522"/>
    <w:rsid w:val="00BB1D79"/>
    <w:rsid w:val="00BB2338"/>
    <w:rsid w:val="00BB2B13"/>
    <w:rsid w:val="00BB3A51"/>
    <w:rsid w:val="00BB4BD6"/>
    <w:rsid w:val="00BB5C16"/>
    <w:rsid w:val="00BB6779"/>
    <w:rsid w:val="00BB7156"/>
    <w:rsid w:val="00BB76E2"/>
    <w:rsid w:val="00BC1914"/>
    <w:rsid w:val="00BC3056"/>
    <w:rsid w:val="00BC3E80"/>
    <w:rsid w:val="00BC409C"/>
    <w:rsid w:val="00BC4A08"/>
    <w:rsid w:val="00BC53A5"/>
    <w:rsid w:val="00BC5451"/>
    <w:rsid w:val="00BC5714"/>
    <w:rsid w:val="00BC5ADB"/>
    <w:rsid w:val="00BC5BDD"/>
    <w:rsid w:val="00BC6053"/>
    <w:rsid w:val="00BC610E"/>
    <w:rsid w:val="00BC6AEE"/>
    <w:rsid w:val="00BC7235"/>
    <w:rsid w:val="00BC7262"/>
    <w:rsid w:val="00BC743E"/>
    <w:rsid w:val="00BD0463"/>
    <w:rsid w:val="00BD172A"/>
    <w:rsid w:val="00BD21B7"/>
    <w:rsid w:val="00BD2CAF"/>
    <w:rsid w:val="00BD34C3"/>
    <w:rsid w:val="00BD3F67"/>
    <w:rsid w:val="00BD56BA"/>
    <w:rsid w:val="00BD6154"/>
    <w:rsid w:val="00BD6325"/>
    <w:rsid w:val="00BE0B7E"/>
    <w:rsid w:val="00BE0DA3"/>
    <w:rsid w:val="00BE1442"/>
    <w:rsid w:val="00BE1DC0"/>
    <w:rsid w:val="00BE2382"/>
    <w:rsid w:val="00BE24E6"/>
    <w:rsid w:val="00BE2B50"/>
    <w:rsid w:val="00BE3237"/>
    <w:rsid w:val="00BE3C7B"/>
    <w:rsid w:val="00BE48D3"/>
    <w:rsid w:val="00BE4D67"/>
    <w:rsid w:val="00BE4DFB"/>
    <w:rsid w:val="00BE608A"/>
    <w:rsid w:val="00BE769C"/>
    <w:rsid w:val="00BE7EC1"/>
    <w:rsid w:val="00BF1B15"/>
    <w:rsid w:val="00BF23B4"/>
    <w:rsid w:val="00BF27F6"/>
    <w:rsid w:val="00BF3475"/>
    <w:rsid w:val="00BF3524"/>
    <w:rsid w:val="00BF483E"/>
    <w:rsid w:val="00BF5227"/>
    <w:rsid w:val="00BF5682"/>
    <w:rsid w:val="00BF632F"/>
    <w:rsid w:val="00BF714A"/>
    <w:rsid w:val="00BF7A29"/>
    <w:rsid w:val="00BF7B16"/>
    <w:rsid w:val="00C0019F"/>
    <w:rsid w:val="00C00C06"/>
    <w:rsid w:val="00C01B13"/>
    <w:rsid w:val="00C02A2C"/>
    <w:rsid w:val="00C02B2C"/>
    <w:rsid w:val="00C0308E"/>
    <w:rsid w:val="00C03E0D"/>
    <w:rsid w:val="00C04A97"/>
    <w:rsid w:val="00C0669B"/>
    <w:rsid w:val="00C07414"/>
    <w:rsid w:val="00C0771B"/>
    <w:rsid w:val="00C10333"/>
    <w:rsid w:val="00C12310"/>
    <w:rsid w:val="00C13EA4"/>
    <w:rsid w:val="00C141E9"/>
    <w:rsid w:val="00C14FE1"/>
    <w:rsid w:val="00C15185"/>
    <w:rsid w:val="00C16372"/>
    <w:rsid w:val="00C16E08"/>
    <w:rsid w:val="00C17E71"/>
    <w:rsid w:val="00C21D75"/>
    <w:rsid w:val="00C22A35"/>
    <w:rsid w:val="00C231D2"/>
    <w:rsid w:val="00C2476E"/>
    <w:rsid w:val="00C2477D"/>
    <w:rsid w:val="00C24BF1"/>
    <w:rsid w:val="00C25094"/>
    <w:rsid w:val="00C26EF1"/>
    <w:rsid w:val="00C27FF5"/>
    <w:rsid w:val="00C316E6"/>
    <w:rsid w:val="00C327B5"/>
    <w:rsid w:val="00C330DD"/>
    <w:rsid w:val="00C3347E"/>
    <w:rsid w:val="00C35D07"/>
    <w:rsid w:val="00C3798C"/>
    <w:rsid w:val="00C41E09"/>
    <w:rsid w:val="00C423AC"/>
    <w:rsid w:val="00C436F4"/>
    <w:rsid w:val="00C442DF"/>
    <w:rsid w:val="00C4511F"/>
    <w:rsid w:val="00C469F2"/>
    <w:rsid w:val="00C46D9D"/>
    <w:rsid w:val="00C46E70"/>
    <w:rsid w:val="00C47AEA"/>
    <w:rsid w:val="00C47C8E"/>
    <w:rsid w:val="00C50E97"/>
    <w:rsid w:val="00C51191"/>
    <w:rsid w:val="00C515F5"/>
    <w:rsid w:val="00C528E9"/>
    <w:rsid w:val="00C53F59"/>
    <w:rsid w:val="00C54ECA"/>
    <w:rsid w:val="00C55AA7"/>
    <w:rsid w:val="00C55C20"/>
    <w:rsid w:val="00C616FB"/>
    <w:rsid w:val="00C62F12"/>
    <w:rsid w:val="00C64632"/>
    <w:rsid w:val="00C64934"/>
    <w:rsid w:val="00C64DE0"/>
    <w:rsid w:val="00C64E1A"/>
    <w:rsid w:val="00C64FEE"/>
    <w:rsid w:val="00C65809"/>
    <w:rsid w:val="00C663F3"/>
    <w:rsid w:val="00C67975"/>
    <w:rsid w:val="00C67AC0"/>
    <w:rsid w:val="00C71987"/>
    <w:rsid w:val="00C73180"/>
    <w:rsid w:val="00C76E6F"/>
    <w:rsid w:val="00C80E44"/>
    <w:rsid w:val="00C81682"/>
    <w:rsid w:val="00C81850"/>
    <w:rsid w:val="00C82A70"/>
    <w:rsid w:val="00C84655"/>
    <w:rsid w:val="00C84F84"/>
    <w:rsid w:val="00C86458"/>
    <w:rsid w:val="00C86F9F"/>
    <w:rsid w:val="00C87F55"/>
    <w:rsid w:val="00C90DCA"/>
    <w:rsid w:val="00C91503"/>
    <w:rsid w:val="00C9163D"/>
    <w:rsid w:val="00C91E67"/>
    <w:rsid w:val="00C91E79"/>
    <w:rsid w:val="00C9220D"/>
    <w:rsid w:val="00C929F6"/>
    <w:rsid w:val="00C93208"/>
    <w:rsid w:val="00C93D6F"/>
    <w:rsid w:val="00C93FC7"/>
    <w:rsid w:val="00C941E1"/>
    <w:rsid w:val="00C942BF"/>
    <w:rsid w:val="00C9438C"/>
    <w:rsid w:val="00C951E9"/>
    <w:rsid w:val="00C95DCA"/>
    <w:rsid w:val="00C96001"/>
    <w:rsid w:val="00C96467"/>
    <w:rsid w:val="00C96FA1"/>
    <w:rsid w:val="00C96FDE"/>
    <w:rsid w:val="00C97720"/>
    <w:rsid w:val="00C97828"/>
    <w:rsid w:val="00C97A7A"/>
    <w:rsid w:val="00CA0647"/>
    <w:rsid w:val="00CA0E90"/>
    <w:rsid w:val="00CA104B"/>
    <w:rsid w:val="00CA1A7F"/>
    <w:rsid w:val="00CA1BFA"/>
    <w:rsid w:val="00CA1EA8"/>
    <w:rsid w:val="00CA27FD"/>
    <w:rsid w:val="00CA31F7"/>
    <w:rsid w:val="00CA3D7E"/>
    <w:rsid w:val="00CA45DE"/>
    <w:rsid w:val="00CA4AF7"/>
    <w:rsid w:val="00CA5321"/>
    <w:rsid w:val="00CA617B"/>
    <w:rsid w:val="00CA649D"/>
    <w:rsid w:val="00CA6EA4"/>
    <w:rsid w:val="00CA7F63"/>
    <w:rsid w:val="00CB02A2"/>
    <w:rsid w:val="00CB0527"/>
    <w:rsid w:val="00CB06CA"/>
    <w:rsid w:val="00CB0AC9"/>
    <w:rsid w:val="00CB104B"/>
    <w:rsid w:val="00CB10DF"/>
    <w:rsid w:val="00CB1F6A"/>
    <w:rsid w:val="00CB232F"/>
    <w:rsid w:val="00CB27F5"/>
    <w:rsid w:val="00CB3DEC"/>
    <w:rsid w:val="00CB41B5"/>
    <w:rsid w:val="00CB420F"/>
    <w:rsid w:val="00CB4337"/>
    <w:rsid w:val="00CB45E7"/>
    <w:rsid w:val="00CB6675"/>
    <w:rsid w:val="00CB6DA6"/>
    <w:rsid w:val="00CB6E00"/>
    <w:rsid w:val="00CB704A"/>
    <w:rsid w:val="00CB71EA"/>
    <w:rsid w:val="00CC07E0"/>
    <w:rsid w:val="00CC0850"/>
    <w:rsid w:val="00CC1BB9"/>
    <w:rsid w:val="00CC1EE5"/>
    <w:rsid w:val="00CC34CD"/>
    <w:rsid w:val="00CC3CBE"/>
    <w:rsid w:val="00CC545E"/>
    <w:rsid w:val="00CC56EF"/>
    <w:rsid w:val="00CC59AC"/>
    <w:rsid w:val="00CC678D"/>
    <w:rsid w:val="00CC74E6"/>
    <w:rsid w:val="00CD049E"/>
    <w:rsid w:val="00CD0841"/>
    <w:rsid w:val="00CD1D83"/>
    <w:rsid w:val="00CD2027"/>
    <w:rsid w:val="00CD26EF"/>
    <w:rsid w:val="00CD33B3"/>
    <w:rsid w:val="00CD39FE"/>
    <w:rsid w:val="00CD3D85"/>
    <w:rsid w:val="00CD4C67"/>
    <w:rsid w:val="00CD5175"/>
    <w:rsid w:val="00CD582A"/>
    <w:rsid w:val="00CD612B"/>
    <w:rsid w:val="00CD7B38"/>
    <w:rsid w:val="00CE1A3E"/>
    <w:rsid w:val="00CE2695"/>
    <w:rsid w:val="00CE31B7"/>
    <w:rsid w:val="00CE58C3"/>
    <w:rsid w:val="00CE77E1"/>
    <w:rsid w:val="00CF05D9"/>
    <w:rsid w:val="00CF0701"/>
    <w:rsid w:val="00CF0A2B"/>
    <w:rsid w:val="00CF0B9E"/>
    <w:rsid w:val="00CF2189"/>
    <w:rsid w:val="00CF27DE"/>
    <w:rsid w:val="00CF29E3"/>
    <w:rsid w:val="00CF2EEC"/>
    <w:rsid w:val="00CF3187"/>
    <w:rsid w:val="00CF59E0"/>
    <w:rsid w:val="00CF7A3E"/>
    <w:rsid w:val="00D02057"/>
    <w:rsid w:val="00D021A5"/>
    <w:rsid w:val="00D02485"/>
    <w:rsid w:val="00D026FB"/>
    <w:rsid w:val="00D02D75"/>
    <w:rsid w:val="00D02E3F"/>
    <w:rsid w:val="00D054EA"/>
    <w:rsid w:val="00D05979"/>
    <w:rsid w:val="00D07534"/>
    <w:rsid w:val="00D10538"/>
    <w:rsid w:val="00D1056B"/>
    <w:rsid w:val="00D111DC"/>
    <w:rsid w:val="00D1153F"/>
    <w:rsid w:val="00D1547F"/>
    <w:rsid w:val="00D1714E"/>
    <w:rsid w:val="00D17ED0"/>
    <w:rsid w:val="00D2038E"/>
    <w:rsid w:val="00D20712"/>
    <w:rsid w:val="00D2074E"/>
    <w:rsid w:val="00D21296"/>
    <w:rsid w:val="00D2157F"/>
    <w:rsid w:val="00D21B75"/>
    <w:rsid w:val="00D224BC"/>
    <w:rsid w:val="00D22CB4"/>
    <w:rsid w:val="00D23B6A"/>
    <w:rsid w:val="00D247D3"/>
    <w:rsid w:val="00D24839"/>
    <w:rsid w:val="00D252FA"/>
    <w:rsid w:val="00D2559B"/>
    <w:rsid w:val="00D257CB"/>
    <w:rsid w:val="00D264E9"/>
    <w:rsid w:val="00D305CD"/>
    <w:rsid w:val="00D30B94"/>
    <w:rsid w:val="00D32321"/>
    <w:rsid w:val="00D32ACD"/>
    <w:rsid w:val="00D33F23"/>
    <w:rsid w:val="00D3436F"/>
    <w:rsid w:val="00D35000"/>
    <w:rsid w:val="00D35A8F"/>
    <w:rsid w:val="00D36062"/>
    <w:rsid w:val="00D361C6"/>
    <w:rsid w:val="00D36CDE"/>
    <w:rsid w:val="00D36F75"/>
    <w:rsid w:val="00D37757"/>
    <w:rsid w:val="00D37889"/>
    <w:rsid w:val="00D378D9"/>
    <w:rsid w:val="00D42269"/>
    <w:rsid w:val="00D42E53"/>
    <w:rsid w:val="00D43624"/>
    <w:rsid w:val="00D437D2"/>
    <w:rsid w:val="00D4462A"/>
    <w:rsid w:val="00D44F92"/>
    <w:rsid w:val="00D456D6"/>
    <w:rsid w:val="00D46985"/>
    <w:rsid w:val="00D50669"/>
    <w:rsid w:val="00D5068F"/>
    <w:rsid w:val="00D506D6"/>
    <w:rsid w:val="00D5084C"/>
    <w:rsid w:val="00D51AF3"/>
    <w:rsid w:val="00D51F17"/>
    <w:rsid w:val="00D5262F"/>
    <w:rsid w:val="00D52E16"/>
    <w:rsid w:val="00D54D88"/>
    <w:rsid w:val="00D563A7"/>
    <w:rsid w:val="00D569BF"/>
    <w:rsid w:val="00D56D5D"/>
    <w:rsid w:val="00D56ED2"/>
    <w:rsid w:val="00D57E41"/>
    <w:rsid w:val="00D604BF"/>
    <w:rsid w:val="00D60702"/>
    <w:rsid w:val="00D60B42"/>
    <w:rsid w:val="00D60FB3"/>
    <w:rsid w:val="00D62759"/>
    <w:rsid w:val="00D62A0C"/>
    <w:rsid w:val="00D63347"/>
    <w:rsid w:val="00D641A3"/>
    <w:rsid w:val="00D6457C"/>
    <w:rsid w:val="00D64894"/>
    <w:rsid w:val="00D6557A"/>
    <w:rsid w:val="00D655F5"/>
    <w:rsid w:val="00D65CCD"/>
    <w:rsid w:val="00D65D33"/>
    <w:rsid w:val="00D66B9E"/>
    <w:rsid w:val="00D6785C"/>
    <w:rsid w:val="00D67B27"/>
    <w:rsid w:val="00D67E35"/>
    <w:rsid w:val="00D701E9"/>
    <w:rsid w:val="00D70E48"/>
    <w:rsid w:val="00D715C4"/>
    <w:rsid w:val="00D71B18"/>
    <w:rsid w:val="00D7363B"/>
    <w:rsid w:val="00D73EA5"/>
    <w:rsid w:val="00D749B1"/>
    <w:rsid w:val="00D7692D"/>
    <w:rsid w:val="00D76BC2"/>
    <w:rsid w:val="00D7735B"/>
    <w:rsid w:val="00D7763B"/>
    <w:rsid w:val="00D8121A"/>
    <w:rsid w:val="00D813DD"/>
    <w:rsid w:val="00D81AFB"/>
    <w:rsid w:val="00D81D98"/>
    <w:rsid w:val="00D8240B"/>
    <w:rsid w:val="00D83342"/>
    <w:rsid w:val="00D8393B"/>
    <w:rsid w:val="00D8431B"/>
    <w:rsid w:val="00D852CB"/>
    <w:rsid w:val="00D904D0"/>
    <w:rsid w:val="00D906FB"/>
    <w:rsid w:val="00D92600"/>
    <w:rsid w:val="00D92B3F"/>
    <w:rsid w:val="00D93AB5"/>
    <w:rsid w:val="00D94378"/>
    <w:rsid w:val="00D945FF"/>
    <w:rsid w:val="00D94B4B"/>
    <w:rsid w:val="00D95370"/>
    <w:rsid w:val="00D95C6D"/>
    <w:rsid w:val="00D963EC"/>
    <w:rsid w:val="00D9744E"/>
    <w:rsid w:val="00D97586"/>
    <w:rsid w:val="00D975D8"/>
    <w:rsid w:val="00D97B81"/>
    <w:rsid w:val="00DA121C"/>
    <w:rsid w:val="00DA1223"/>
    <w:rsid w:val="00DA1E45"/>
    <w:rsid w:val="00DA1EDF"/>
    <w:rsid w:val="00DA332A"/>
    <w:rsid w:val="00DA38A4"/>
    <w:rsid w:val="00DA39C4"/>
    <w:rsid w:val="00DA46E0"/>
    <w:rsid w:val="00DA5426"/>
    <w:rsid w:val="00DA6889"/>
    <w:rsid w:val="00DA6CEF"/>
    <w:rsid w:val="00DA771B"/>
    <w:rsid w:val="00DA7BA9"/>
    <w:rsid w:val="00DA7BC8"/>
    <w:rsid w:val="00DB06A6"/>
    <w:rsid w:val="00DB1C26"/>
    <w:rsid w:val="00DB25F9"/>
    <w:rsid w:val="00DB3995"/>
    <w:rsid w:val="00DB4F34"/>
    <w:rsid w:val="00DB5349"/>
    <w:rsid w:val="00DB5D69"/>
    <w:rsid w:val="00DB5E85"/>
    <w:rsid w:val="00DB7D67"/>
    <w:rsid w:val="00DC0732"/>
    <w:rsid w:val="00DC0D51"/>
    <w:rsid w:val="00DC139D"/>
    <w:rsid w:val="00DC146D"/>
    <w:rsid w:val="00DC2B71"/>
    <w:rsid w:val="00DC31F0"/>
    <w:rsid w:val="00DC3A11"/>
    <w:rsid w:val="00DC3A2B"/>
    <w:rsid w:val="00DC3F29"/>
    <w:rsid w:val="00DC6AFD"/>
    <w:rsid w:val="00DC6CD5"/>
    <w:rsid w:val="00DC6F79"/>
    <w:rsid w:val="00DD0E10"/>
    <w:rsid w:val="00DD154F"/>
    <w:rsid w:val="00DD3274"/>
    <w:rsid w:val="00DD372D"/>
    <w:rsid w:val="00DD3CD8"/>
    <w:rsid w:val="00DD3E12"/>
    <w:rsid w:val="00DD44F5"/>
    <w:rsid w:val="00DD45DE"/>
    <w:rsid w:val="00DD520E"/>
    <w:rsid w:val="00DD52B8"/>
    <w:rsid w:val="00DD7186"/>
    <w:rsid w:val="00DE27F8"/>
    <w:rsid w:val="00DE29BF"/>
    <w:rsid w:val="00DE2C1A"/>
    <w:rsid w:val="00DE2F65"/>
    <w:rsid w:val="00DE3350"/>
    <w:rsid w:val="00DE3BB1"/>
    <w:rsid w:val="00DE3EE8"/>
    <w:rsid w:val="00DE4D5E"/>
    <w:rsid w:val="00DE6F8B"/>
    <w:rsid w:val="00DE7346"/>
    <w:rsid w:val="00DE799D"/>
    <w:rsid w:val="00DE79F6"/>
    <w:rsid w:val="00DF0805"/>
    <w:rsid w:val="00DF1DD2"/>
    <w:rsid w:val="00DF1EB3"/>
    <w:rsid w:val="00DF2C30"/>
    <w:rsid w:val="00DF3B4F"/>
    <w:rsid w:val="00DF44AE"/>
    <w:rsid w:val="00DF44D2"/>
    <w:rsid w:val="00DF5829"/>
    <w:rsid w:val="00DF6734"/>
    <w:rsid w:val="00DF6932"/>
    <w:rsid w:val="00DF7A6B"/>
    <w:rsid w:val="00E0007E"/>
    <w:rsid w:val="00E0060B"/>
    <w:rsid w:val="00E00D23"/>
    <w:rsid w:val="00E01159"/>
    <w:rsid w:val="00E01ABB"/>
    <w:rsid w:val="00E01F40"/>
    <w:rsid w:val="00E022E8"/>
    <w:rsid w:val="00E0258A"/>
    <w:rsid w:val="00E02865"/>
    <w:rsid w:val="00E043E1"/>
    <w:rsid w:val="00E04983"/>
    <w:rsid w:val="00E05827"/>
    <w:rsid w:val="00E05D49"/>
    <w:rsid w:val="00E0674F"/>
    <w:rsid w:val="00E07242"/>
    <w:rsid w:val="00E10631"/>
    <w:rsid w:val="00E1096C"/>
    <w:rsid w:val="00E113A3"/>
    <w:rsid w:val="00E11AFD"/>
    <w:rsid w:val="00E136E7"/>
    <w:rsid w:val="00E13E11"/>
    <w:rsid w:val="00E14B21"/>
    <w:rsid w:val="00E15485"/>
    <w:rsid w:val="00E15A21"/>
    <w:rsid w:val="00E15E16"/>
    <w:rsid w:val="00E205BD"/>
    <w:rsid w:val="00E21E01"/>
    <w:rsid w:val="00E22C9F"/>
    <w:rsid w:val="00E235DB"/>
    <w:rsid w:val="00E24DB4"/>
    <w:rsid w:val="00E25371"/>
    <w:rsid w:val="00E26880"/>
    <w:rsid w:val="00E27C60"/>
    <w:rsid w:val="00E27E0E"/>
    <w:rsid w:val="00E30548"/>
    <w:rsid w:val="00E31093"/>
    <w:rsid w:val="00E31CFB"/>
    <w:rsid w:val="00E32BA1"/>
    <w:rsid w:val="00E32F67"/>
    <w:rsid w:val="00E3317C"/>
    <w:rsid w:val="00E348A3"/>
    <w:rsid w:val="00E35D30"/>
    <w:rsid w:val="00E400CE"/>
    <w:rsid w:val="00E41193"/>
    <w:rsid w:val="00E41C54"/>
    <w:rsid w:val="00E42121"/>
    <w:rsid w:val="00E4344D"/>
    <w:rsid w:val="00E44A8C"/>
    <w:rsid w:val="00E44BAF"/>
    <w:rsid w:val="00E46E90"/>
    <w:rsid w:val="00E47A5A"/>
    <w:rsid w:val="00E50A2E"/>
    <w:rsid w:val="00E511B8"/>
    <w:rsid w:val="00E51F67"/>
    <w:rsid w:val="00E52100"/>
    <w:rsid w:val="00E533CD"/>
    <w:rsid w:val="00E54281"/>
    <w:rsid w:val="00E543C4"/>
    <w:rsid w:val="00E54488"/>
    <w:rsid w:val="00E549D0"/>
    <w:rsid w:val="00E5553F"/>
    <w:rsid w:val="00E559DB"/>
    <w:rsid w:val="00E56668"/>
    <w:rsid w:val="00E56746"/>
    <w:rsid w:val="00E56A17"/>
    <w:rsid w:val="00E60747"/>
    <w:rsid w:val="00E61A89"/>
    <w:rsid w:val="00E6246B"/>
    <w:rsid w:val="00E63870"/>
    <w:rsid w:val="00E63A00"/>
    <w:rsid w:val="00E63BA5"/>
    <w:rsid w:val="00E64E09"/>
    <w:rsid w:val="00E64E8A"/>
    <w:rsid w:val="00E65E56"/>
    <w:rsid w:val="00E66920"/>
    <w:rsid w:val="00E66E54"/>
    <w:rsid w:val="00E70C8E"/>
    <w:rsid w:val="00E7118E"/>
    <w:rsid w:val="00E73766"/>
    <w:rsid w:val="00E761F0"/>
    <w:rsid w:val="00E769C2"/>
    <w:rsid w:val="00E76C91"/>
    <w:rsid w:val="00E77145"/>
    <w:rsid w:val="00E80997"/>
    <w:rsid w:val="00E80B31"/>
    <w:rsid w:val="00E80C2C"/>
    <w:rsid w:val="00E8141F"/>
    <w:rsid w:val="00E81558"/>
    <w:rsid w:val="00E81781"/>
    <w:rsid w:val="00E81AF4"/>
    <w:rsid w:val="00E81D20"/>
    <w:rsid w:val="00E81EF7"/>
    <w:rsid w:val="00E8254D"/>
    <w:rsid w:val="00E8264E"/>
    <w:rsid w:val="00E83AA4"/>
    <w:rsid w:val="00E83F3F"/>
    <w:rsid w:val="00E85484"/>
    <w:rsid w:val="00E8549A"/>
    <w:rsid w:val="00E85694"/>
    <w:rsid w:val="00E86470"/>
    <w:rsid w:val="00E86EEF"/>
    <w:rsid w:val="00E87963"/>
    <w:rsid w:val="00E87DDB"/>
    <w:rsid w:val="00E90047"/>
    <w:rsid w:val="00E9021A"/>
    <w:rsid w:val="00E90732"/>
    <w:rsid w:val="00E90A5D"/>
    <w:rsid w:val="00E91C5E"/>
    <w:rsid w:val="00E926E9"/>
    <w:rsid w:val="00E93A2A"/>
    <w:rsid w:val="00E93B2A"/>
    <w:rsid w:val="00E9483A"/>
    <w:rsid w:val="00E94E71"/>
    <w:rsid w:val="00E95ADF"/>
    <w:rsid w:val="00E95F31"/>
    <w:rsid w:val="00E96773"/>
    <w:rsid w:val="00EA0442"/>
    <w:rsid w:val="00EA06CC"/>
    <w:rsid w:val="00EA0C27"/>
    <w:rsid w:val="00EA0E6C"/>
    <w:rsid w:val="00EA1469"/>
    <w:rsid w:val="00EA252B"/>
    <w:rsid w:val="00EA3A9A"/>
    <w:rsid w:val="00EA4DC7"/>
    <w:rsid w:val="00EA5C8D"/>
    <w:rsid w:val="00EA6489"/>
    <w:rsid w:val="00EA6629"/>
    <w:rsid w:val="00EA7701"/>
    <w:rsid w:val="00EB01EB"/>
    <w:rsid w:val="00EB2128"/>
    <w:rsid w:val="00EB495A"/>
    <w:rsid w:val="00EB4BAD"/>
    <w:rsid w:val="00EB4FE9"/>
    <w:rsid w:val="00EB5DC0"/>
    <w:rsid w:val="00EB65D7"/>
    <w:rsid w:val="00EB6718"/>
    <w:rsid w:val="00EB74B6"/>
    <w:rsid w:val="00EC08B5"/>
    <w:rsid w:val="00EC08C0"/>
    <w:rsid w:val="00EC0AFA"/>
    <w:rsid w:val="00EC0F62"/>
    <w:rsid w:val="00EC0F91"/>
    <w:rsid w:val="00EC12FC"/>
    <w:rsid w:val="00EC20A6"/>
    <w:rsid w:val="00EC2AAB"/>
    <w:rsid w:val="00EC31BB"/>
    <w:rsid w:val="00EC3636"/>
    <w:rsid w:val="00EC39E3"/>
    <w:rsid w:val="00EC48FE"/>
    <w:rsid w:val="00EC4AA1"/>
    <w:rsid w:val="00EC580F"/>
    <w:rsid w:val="00EC5BE7"/>
    <w:rsid w:val="00EC5D87"/>
    <w:rsid w:val="00EC68EE"/>
    <w:rsid w:val="00EC7A38"/>
    <w:rsid w:val="00EC7B18"/>
    <w:rsid w:val="00ED066F"/>
    <w:rsid w:val="00ED0DC2"/>
    <w:rsid w:val="00ED1A11"/>
    <w:rsid w:val="00ED2522"/>
    <w:rsid w:val="00ED38AB"/>
    <w:rsid w:val="00ED4A48"/>
    <w:rsid w:val="00ED4ADC"/>
    <w:rsid w:val="00ED5153"/>
    <w:rsid w:val="00ED5449"/>
    <w:rsid w:val="00ED64B9"/>
    <w:rsid w:val="00ED675B"/>
    <w:rsid w:val="00EE1303"/>
    <w:rsid w:val="00EE2CC1"/>
    <w:rsid w:val="00EE2E34"/>
    <w:rsid w:val="00EE45A0"/>
    <w:rsid w:val="00EE46E1"/>
    <w:rsid w:val="00EE5AFB"/>
    <w:rsid w:val="00EE68F8"/>
    <w:rsid w:val="00EE6BF6"/>
    <w:rsid w:val="00EE7CFC"/>
    <w:rsid w:val="00EF04F2"/>
    <w:rsid w:val="00EF08AA"/>
    <w:rsid w:val="00EF1713"/>
    <w:rsid w:val="00EF216C"/>
    <w:rsid w:val="00EF2234"/>
    <w:rsid w:val="00EF2E26"/>
    <w:rsid w:val="00EF3297"/>
    <w:rsid w:val="00EF5479"/>
    <w:rsid w:val="00EF5E08"/>
    <w:rsid w:val="00EF695D"/>
    <w:rsid w:val="00EF6B83"/>
    <w:rsid w:val="00EF716E"/>
    <w:rsid w:val="00EF7618"/>
    <w:rsid w:val="00EF7837"/>
    <w:rsid w:val="00F00445"/>
    <w:rsid w:val="00F007BB"/>
    <w:rsid w:val="00F00D1F"/>
    <w:rsid w:val="00F0183F"/>
    <w:rsid w:val="00F0208B"/>
    <w:rsid w:val="00F021DC"/>
    <w:rsid w:val="00F02652"/>
    <w:rsid w:val="00F0354E"/>
    <w:rsid w:val="00F0382D"/>
    <w:rsid w:val="00F03E54"/>
    <w:rsid w:val="00F04186"/>
    <w:rsid w:val="00F044D9"/>
    <w:rsid w:val="00F05D8E"/>
    <w:rsid w:val="00F05E7E"/>
    <w:rsid w:val="00F062E0"/>
    <w:rsid w:val="00F06874"/>
    <w:rsid w:val="00F06F29"/>
    <w:rsid w:val="00F07019"/>
    <w:rsid w:val="00F07405"/>
    <w:rsid w:val="00F101FD"/>
    <w:rsid w:val="00F107AA"/>
    <w:rsid w:val="00F115EF"/>
    <w:rsid w:val="00F118C4"/>
    <w:rsid w:val="00F11D91"/>
    <w:rsid w:val="00F12E6A"/>
    <w:rsid w:val="00F134E6"/>
    <w:rsid w:val="00F1386F"/>
    <w:rsid w:val="00F14D79"/>
    <w:rsid w:val="00F162A4"/>
    <w:rsid w:val="00F16826"/>
    <w:rsid w:val="00F16B35"/>
    <w:rsid w:val="00F17F16"/>
    <w:rsid w:val="00F20332"/>
    <w:rsid w:val="00F203F2"/>
    <w:rsid w:val="00F20DB2"/>
    <w:rsid w:val="00F23A74"/>
    <w:rsid w:val="00F2400F"/>
    <w:rsid w:val="00F240B3"/>
    <w:rsid w:val="00F2419B"/>
    <w:rsid w:val="00F256CE"/>
    <w:rsid w:val="00F264CC"/>
    <w:rsid w:val="00F30A34"/>
    <w:rsid w:val="00F31573"/>
    <w:rsid w:val="00F31B7F"/>
    <w:rsid w:val="00F329B1"/>
    <w:rsid w:val="00F33D1E"/>
    <w:rsid w:val="00F33E03"/>
    <w:rsid w:val="00F34C14"/>
    <w:rsid w:val="00F35683"/>
    <w:rsid w:val="00F35FE4"/>
    <w:rsid w:val="00F36FE9"/>
    <w:rsid w:val="00F378C3"/>
    <w:rsid w:val="00F41166"/>
    <w:rsid w:val="00F41AD9"/>
    <w:rsid w:val="00F41C02"/>
    <w:rsid w:val="00F41C81"/>
    <w:rsid w:val="00F42D55"/>
    <w:rsid w:val="00F4339C"/>
    <w:rsid w:val="00F43F1E"/>
    <w:rsid w:val="00F43FE9"/>
    <w:rsid w:val="00F44223"/>
    <w:rsid w:val="00F448F2"/>
    <w:rsid w:val="00F4502D"/>
    <w:rsid w:val="00F45204"/>
    <w:rsid w:val="00F45AA0"/>
    <w:rsid w:val="00F45E69"/>
    <w:rsid w:val="00F46A16"/>
    <w:rsid w:val="00F47489"/>
    <w:rsid w:val="00F4795F"/>
    <w:rsid w:val="00F47B8A"/>
    <w:rsid w:val="00F47FB1"/>
    <w:rsid w:val="00F508AD"/>
    <w:rsid w:val="00F51063"/>
    <w:rsid w:val="00F51844"/>
    <w:rsid w:val="00F52758"/>
    <w:rsid w:val="00F5283A"/>
    <w:rsid w:val="00F54080"/>
    <w:rsid w:val="00F55020"/>
    <w:rsid w:val="00F56922"/>
    <w:rsid w:val="00F56AB4"/>
    <w:rsid w:val="00F575F4"/>
    <w:rsid w:val="00F603AB"/>
    <w:rsid w:val="00F604AA"/>
    <w:rsid w:val="00F6369F"/>
    <w:rsid w:val="00F63F61"/>
    <w:rsid w:val="00F64532"/>
    <w:rsid w:val="00F647AE"/>
    <w:rsid w:val="00F66176"/>
    <w:rsid w:val="00F66404"/>
    <w:rsid w:val="00F66EDF"/>
    <w:rsid w:val="00F70826"/>
    <w:rsid w:val="00F713FC"/>
    <w:rsid w:val="00F71E6D"/>
    <w:rsid w:val="00F720DE"/>
    <w:rsid w:val="00F7295E"/>
    <w:rsid w:val="00F72FD6"/>
    <w:rsid w:val="00F73EE1"/>
    <w:rsid w:val="00F740D2"/>
    <w:rsid w:val="00F750C7"/>
    <w:rsid w:val="00F75995"/>
    <w:rsid w:val="00F759BC"/>
    <w:rsid w:val="00F75D11"/>
    <w:rsid w:val="00F761E2"/>
    <w:rsid w:val="00F76311"/>
    <w:rsid w:val="00F7691A"/>
    <w:rsid w:val="00F77203"/>
    <w:rsid w:val="00F77F90"/>
    <w:rsid w:val="00F8011B"/>
    <w:rsid w:val="00F82118"/>
    <w:rsid w:val="00F82C4F"/>
    <w:rsid w:val="00F83594"/>
    <w:rsid w:val="00F83E5E"/>
    <w:rsid w:val="00F8572E"/>
    <w:rsid w:val="00F86128"/>
    <w:rsid w:val="00F86E31"/>
    <w:rsid w:val="00F8714E"/>
    <w:rsid w:val="00F87A01"/>
    <w:rsid w:val="00F901DD"/>
    <w:rsid w:val="00F9037E"/>
    <w:rsid w:val="00F906B5"/>
    <w:rsid w:val="00F918D1"/>
    <w:rsid w:val="00F934D3"/>
    <w:rsid w:val="00F93A41"/>
    <w:rsid w:val="00F93C52"/>
    <w:rsid w:val="00F93E09"/>
    <w:rsid w:val="00F94471"/>
    <w:rsid w:val="00F94472"/>
    <w:rsid w:val="00F94744"/>
    <w:rsid w:val="00F94AA7"/>
    <w:rsid w:val="00F95CE1"/>
    <w:rsid w:val="00F9755A"/>
    <w:rsid w:val="00FA06B7"/>
    <w:rsid w:val="00FA0790"/>
    <w:rsid w:val="00FA0A17"/>
    <w:rsid w:val="00FA20AA"/>
    <w:rsid w:val="00FA21C6"/>
    <w:rsid w:val="00FA25AD"/>
    <w:rsid w:val="00FA3B56"/>
    <w:rsid w:val="00FA4E6E"/>
    <w:rsid w:val="00FA5451"/>
    <w:rsid w:val="00FA5FD8"/>
    <w:rsid w:val="00FA6909"/>
    <w:rsid w:val="00FA6E6A"/>
    <w:rsid w:val="00FA7202"/>
    <w:rsid w:val="00FB00DC"/>
    <w:rsid w:val="00FB03A9"/>
    <w:rsid w:val="00FB065A"/>
    <w:rsid w:val="00FB07D1"/>
    <w:rsid w:val="00FB1300"/>
    <w:rsid w:val="00FB19FF"/>
    <w:rsid w:val="00FB1D00"/>
    <w:rsid w:val="00FB2ACC"/>
    <w:rsid w:val="00FB2C9D"/>
    <w:rsid w:val="00FB2ECA"/>
    <w:rsid w:val="00FB3DE7"/>
    <w:rsid w:val="00FB4698"/>
    <w:rsid w:val="00FB65CD"/>
    <w:rsid w:val="00FB7472"/>
    <w:rsid w:val="00FB76ED"/>
    <w:rsid w:val="00FC01E2"/>
    <w:rsid w:val="00FC1569"/>
    <w:rsid w:val="00FC17C7"/>
    <w:rsid w:val="00FC28BE"/>
    <w:rsid w:val="00FC29C9"/>
    <w:rsid w:val="00FC64EC"/>
    <w:rsid w:val="00FC740C"/>
    <w:rsid w:val="00FC7D28"/>
    <w:rsid w:val="00FD07D2"/>
    <w:rsid w:val="00FD182F"/>
    <w:rsid w:val="00FD23A5"/>
    <w:rsid w:val="00FD3551"/>
    <w:rsid w:val="00FD3676"/>
    <w:rsid w:val="00FD3D5E"/>
    <w:rsid w:val="00FD4818"/>
    <w:rsid w:val="00FD5D92"/>
    <w:rsid w:val="00FD5D98"/>
    <w:rsid w:val="00FD60BB"/>
    <w:rsid w:val="00FD63C0"/>
    <w:rsid w:val="00FD64A5"/>
    <w:rsid w:val="00FD794B"/>
    <w:rsid w:val="00FD7A1C"/>
    <w:rsid w:val="00FE02A2"/>
    <w:rsid w:val="00FE03BD"/>
    <w:rsid w:val="00FE0579"/>
    <w:rsid w:val="00FE0AE4"/>
    <w:rsid w:val="00FE0BF8"/>
    <w:rsid w:val="00FE11E2"/>
    <w:rsid w:val="00FE1689"/>
    <w:rsid w:val="00FE2087"/>
    <w:rsid w:val="00FE20D1"/>
    <w:rsid w:val="00FE22ED"/>
    <w:rsid w:val="00FE288A"/>
    <w:rsid w:val="00FE2F11"/>
    <w:rsid w:val="00FE328B"/>
    <w:rsid w:val="00FE3320"/>
    <w:rsid w:val="00FE4B24"/>
    <w:rsid w:val="00FE4CEB"/>
    <w:rsid w:val="00FE5319"/>
    <w:rsid w:val="00FE54CC"/>
    <w:rsid w:val="00FE54F9"/>
    <w:rsid w:val="00FE5C41"/>
    <w:rsid w:val="00FE6690"/>
    <w:rsid w:val="00FE7041"/>
    <w:rsid w:val="00FE76AC"/>
    <w:rsid w:val="00FE7CC9"/>
    <w:rsid w:val="00FF1085"/>
    <w:rsid w:val="00FF1BBB"/>
    <w:rsid w:val="00FF1DF0"/>
    <w:rsid w:val="00FF1F0A"/>
    <w:rsid w:val="00FF28B2"/>
    <w:rsid w:val="00FF4EC6"/>
    <w:rsid w:val="00FF51FE"/>
    <w:rsid w:val="00FF5448"/>
    <w:rsid w:val="00FF6161"/>
    <w:rsid w:val="00FF651B"/>
    <w:rsid w:val="00FF6A0E"/>
    <w:rsid w:val="00FF6AB4"/>
    <w:rsid w:val="00FF7413"/>
    <w:rsid w:val="00FF7F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BF"/>
    <w:rPr>
      <w:sz w:val="20"/>
      <w:szCs w:val="20"/>
    </w:rPr>
  </w:style>
  <w:style w:type="paragraph" w:styleId="Heading1">
    <w:name w:val="heading 1"/>
    <w:basedOn w:val="Normal"/>
    <w:next w:val="Normal"/>
    <w:link w:val="Heading1Char"/>
    <w:uiPriority w:val="99"/>
    <w:qFormat/>
    <w:rsid w:val="00D604BF"/>
    <w:pPr>
      <w:keepNext/>
      <w:outlineLvl w:val="0"/>
    </w:pPr>
    <w:rPr>
      <w:rFonts w:ascii="Arial" w:hAnsi="Arial"/>
      <w:sz w:val="24"/>
      <w:szCs w:val="22"/>
    </w:rPr>
  </w:style>
  <w:style w:type="paragraph" w:styleId="Heading2">
    <w:name w:val="heading 2"/>
    <w:basedOn w:val="Normal"/>
    <w:next w:val="Normal"/>
    <w:link w:val="Heading2Char"/>
    <w:uiPriority w:val="99"/>
    <w:qFormat/>
    <w:rsid w:val="00D604BF"/>
    <w:pPr>
      <w:keepNext/>
      <w:jc w:val="center"/>
      <w:outlineLvl w:val="1"/>
    </w:pPr>
    <w:rPr>
      <w:rFonts w:ascii="Arial" w:hAnsi="Arial" w:cs="Arial"/>
      <w:sz w:val="26"/>
      <w:szCs w:val="26"/>
    </w:rPr>
  </w:style>
  <w:style w:type="paragraph" w:styleId="Heading3">
    <w:name w:val="heading 3"/>
    <w:basedOn w:val="Normal"/>
    <w:next w:val="Normal"/>
    <w:link w:val="Heading3Char"/>
    <w:uiPriority w:val="99"/>
    <w:qFormat/>
    <w:rsid w:val="00D604BF"/>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D604BF"/>
    <w:pPr>
      <w:keepNext/>
      <w:jc w:val="center"/>
      <w:outlineLvl w:val="3"/>
    </w:pPr>
    <w:rPr>
      <w:rFonts w:ascii="Arial" w:hAnsi="Arial"/>
      <w:b/>
      <w:color w:val="000000"/>
    </w:rPr>
  </w:style>
  <w:style w:type="paragraph" w:styleId="Heading5">
    <w:name w:val="heading 5"/>
    <w:basedOn w:val="Normal"/>
    <w:next w:val="Normal"/>
    <w:link w:val="Heading5Char"/>
    <w:uiPriority w:val="99"/>
    <w:qFormat/>
    <w:rsid w:val="00D604BF"/>
    <w:pPr>
      <w:keepNext/>
      <w:widowControl w:val="0"/>
      <w:outlineLvl w:val="4"/>
    </w:pPr>
    <w:rPr>
      <w:rFonts w:ascii="Arial" w:hAnsi="Arial"/>
      <w:sz w:val="26"/>
    </w:rPr>
  </w:style>
  <w:style w:type="paragraph" w:styleId="Heading7">
    <w:name w:val="heading 7"/>
    <w:basedOn w:val="Normal"/>
    <w:next w:val="Normal"/>
    <w:link w:val="Heading7Char"/>
    <w:uiPriority w:val="99"/>
    <w:qFormat/>
    <w:rsid w:val="00D604BF"/>
    <w:pPr>
      <w:keepNext/>
      <w:jc w:val="center"/>
      <w:outlineLvl w:val="6"/>
    </w:pPr>
    <w:rPr>
      <w:b/>
      <w:sz w:val="72"/>
    </w:rPr>
  </w:style>
  <w:style w:type="paragraph" w:styleId="Heading8">
    <w:name w:val="heading 8"/>
    <w:basedOn w:val="Normal"/>
    <w:next w:val="Normal"/>
    <w:link w:val="Heading8Char"/>
    <w:uiPriority w:val="99"/>
    <w:qFormat/>
    <w:rsid w:val="00D604BF"/>
    <w:pPr>
      <w:keepNext/>
      <w:jc w:val="center"/>
      <w:outlineLvl w:val="7"/>
    </w:pPr>
    <w:rPr>
      <w:b/>
      <w:sz w:val="56"/>
    </w:rPr>
  </w:style>
  <w:style w:type="paragraph" w:styleId="Heading9">
    <w:name w:val="heading 9"/>
    <w:basedOn w:val="Normal"/>
    <w:next w:val="Normal"/>
    <w:link w:val="Heading9Char"/>
    <w:uiPriority w:val="99"/>
    <w:qFormat/>
    <w:rsid w:val="00D604BF"/>
    <w:pPr>
      <w:keepNext/>
      <w:jc w:val="center"/>
      <w:outlineLvl w:val="8"/>
    </w:pPr>
    <w:rPr>
      <w:b/>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D8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C5D8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C5D8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C5D8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C5D87"/>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EC5D8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C5D8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C5D87"/>
    <w:rPr>
      <w:rFonts w:ascii="Cambria" w:hAnsi="Cambria" w:cs="Times New Roman"/>
    </w:rPr>
  </w:style>
  <w:style w:type="paragraph" w:styleId="BodyTextIndent">
    <w:name w:val="Body Text Indent"/>
    <w:basedOn w:val="Normal"/>
    <w:link w:val="BodyTextIndentChar"/>
    <w:uiPriority w:val="99"/>
    <w:rsid w:val="00D604BF"/>
    <w:pPr>
      <w:spacing w:line="360" w:lineRule="auto"/>
      <w:ind w:firstLine="851"/>
      <w:jc w:val="both"/>
    </w:pPr>
    <w:rPr>
      <w:sz w:val="28"/>
    </w:rPr>
  </w:style>
  <w:style w:type="character" w:customStyle="1" w:styleId="BodyTextIndentChar">
    <w:name w:val="Body Text Indent Char"/>
    <w:basedOn w:val="DefaultParagraphFont"/>
    <w:link w:val="BodyTextIndent"/>
    <w:uiPriority w:val="99"/>
    <w:semiHidden/>
    <w:locked/>
    <w:rsid w:val="00EC5D87"/>
    <w:rPr>
      <w:rFonts w:cs="Times New Roman"/>
      <w:sz w:val="20"/>
      <w:szCs w:val="20"/>
    </w:rPr>
  </w:style>
  <w:style w:type="paragraph" w:styleId="BodyText">
    <w:name w:val="Body Text"/>
    <w:basedOn w:val="Normal"/>
    <w:link w:val="BodyTextChar"/>
    <w:uiPriority w:val="99"/>
    <w:rsid w:val="00D604BF"/>
    <w:pPr>
      <w:snapToGrid w:val="0"/>
      <w:jc w:val="center"/>
    </w:pPr>
    <w:rPr>
      <w:rFonts w:ascii="Arial" w:hAnsi="Arial"/>
      <w:color w:val="000000"/>
    </w:rPr>
  </w:style>
  <w:style w:type="character" w:customStyle="1" w:styleId="BodyTextChar">
    <w:name w:val="Body Text Char"/>
    <w:basedOn w:val="DefaultParagraphFont"/>
    <w:link w:val="BodyText"/>
    <w:uiPriority w:val="99"/>
    <w:semiHidden/>
    <w:locked/>
    <w:rsid w:val="00EC5D87"/>
    <w:rPr>
      <w:rFonts w:cs="Times New Roman"/>
      <w:sz w:val="20"/>
      <w:szCs w:val="20"/>
    </w:rPr>
  </w:style>
  <w:style w:type="paragraph" w:customStyle="1" w:styleId="xl24">
    <w:name w:val="xl24"/>
    <w:basedOn w:val="Normal"/>
    <w:uiPriority w:val="99"/>
    <w:rsid w:val="00D604BF"/>
    <w:pPr>
      <w:spacing w:before="100" w:beforeAutospacing="1" w:after="100" w:afterAutospacing="1"/>
      <w:textAlignment w:val="center"/>
    </w:pPr>
    <w:rPr>
      <w:b/>
      <w:bCs/>
      <w:sz w:val="28"/>
      <w:szCs w:val="28"/>
    </w:rPr>
  </w:style>
  <w:style w:type="paragraph" w:customStyle="1" w:styleId="xl25">
    <w:name w:val="xl25"/>
    <w:basedOn w:val="Normal"/>
    <w:uiPriority w:val="99"/>
    <w:rsid w:val="00D604BF"/>
    <w:pPr>
      <w:spacing w:before="100" w:beforeAutospacing="1" w:after="100" w:afterAutospacing="1"/>
    </w:pPr>
    <w:rPr>
      <w:sz w:val="28"/>
      <w:szCs w:val="28"/>
    </w:rPr>
  </w:style>
  <w:style w:type="paragraph" w:customStyle="1" w:styleId="xl26">
    <w:name w:val="xl26"/>
    <w:basedOn w:val="Normal"/>
    <w:uiPriority w:val="99"/>
    <w:rsid w:val="00D604BF"/>
    <w:pPr>
      <w:spacing w:before="100" w:beforeAutospacing="1" w:after="100" w:afterAutospacing="1"/>
    </w:pPr>
    <w:rPr>
      <w:sz w:val="24"/>
      <w:szCs w:val="24"/>
    </w:rPr>
  </w:style>
  <w:style w:type="paragraph" w:customStyle="1" w:styleId="xl27">
    <w:name w:val="xl27"/>
    <w:basedOn w:val="Normal"/>
    <w:uiPriority w:val="99"/>
    <w:rsid w:val="00D604BF"/>
    <w:pPr>
      <w:spacing w:before="100" w:beforeAutospacing="1" w:after="100" w:afterAutospacing="1"/>
    </w:pPr>
    <w:rPr>
      <w:sz w:val="24"/>
      <w:szCs w:val="24"/>
    </w:rPr>
  </w:style>
  <w:style w:type="paragraph" w:customStyle="1" w:styleId="xl28">
    <w:name w:val="xl28"/>
    <w:basedOn w:val="Normal"/>
    <w:uiPriority w:val="99"/>
    <w:rsid w:val="00D604BF"/>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D604BF"/>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
    <w:name w:val="xl30"/>
    <w:basedOn w:val="Normal"/>
    <w:uiPriority w:val="99"/>
    <w:rsid w:val="00D604BF"/>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31">
    <w:name w:val="xl31"/>
    <w:basedOn w:val="Normal"/>
    <w:uiPriority w:val="99"/>
    <w:rsid w:val="00D604BF"/>
    <w:pPr>
      <w:pBdr>
        <w:top w:val="single" w:sz="4" w:space="0" w:color="auto"/>
      </w:pBdr>
      <w:spacing w:before="100" w:beforeAutospacing="1" w:after="100" w:afterAutospacing="1"/>
      <w:jc w:val="center"/>
      <w:textAlignment w:val="center"/>
    </w:pPr>
    <w:rPr>
      <w:sz w:val="26"/>
      <w:szCs w:val="26"/>
    </w:rPr>
  </w:style>
  <w:style w:type="paragraph" w:customStyle="1" w:styleId="xl32">
    <w:name w:val="xl32"/>
    <w:basedOn w:val="Normal"/>
    <w:uiPriority w:val="99"/>
    <w:rsid w:val="00D604BF"/>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3">
    <w:name w:val="xl33"/>
    <w:basedOn w:val="Normal"/>
    <w:uiPriority w:val="99"/>
    <w:rsid w:val="00D60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34">
    <w:name w:val="xl34"/>
    <w:basedOn w:val="Normal"/>
    <w:uiPriority w:val="99"/>
    <w:rsid w:val="00D604BF"/>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35">
    <w:name w:val="xl35"/>
    <w:basedOn w:val="Normal"/>
    <w:uiPriority w:val="99"/>
    <w:rsid w:val="00D60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6">
    <w:name w:val="xl36"/>
    <w:basedOn w:val="Normal"/>
    <w:uiPriority w:val="99"/>
    <w:rsid w:val="00D604B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7">
    <w:name w:val="xl37"/>
    <w:basedOn w:val="Normal"/>
    <w:uiPriority w:val="99"/>
    <w:rsid w:val="00D604B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Normal"/>
    <w:uiPriority w:val="99"/>
    <w:rsid w:val="00D604BF"/>
    <w:pPr>
      <w:pBdr>
        <w:top w:val="single" w:sz="4" w:space="0" w:color="auto"/>
        <w:left w:val="single" w:sz="4" w:space="0" w:color="auto"/>
        <w:right w:val="single" w:sz="4" w:space="0" w:color="auto"/>
      </w:pBdr>
      <w:spacing w:before="100" w:beforeAutospacing="1" w:after="100" w:afterAutospacing="1"/>
      <w:jc w:val="center"/>
    </w:pPr>
    <w:rPr>
      <w:sz w:val="26"/>
      <w:szCs w:val="26"/>
      <w:u w:val="single"/>
    </w:rPr>
  </w:style>
  <w:style w:type="paragraph" w:customStyle="1" w:styleId="xl39">
    <w:name w:val="xl39"/>
    <w:basedOn w:val="Normal"/>
    <w:uiPriority w:val="99"/>
    <w:rsid w:val="00D604BF"/>
    <w:pPr>
      <w:pBdr>
        <w:top w:val="single" w:sz="4" w:space="0" w:color="auto"/>
        <w:left w:val="single" w:sz="4" w:space="0" w:color="auto"/>
        <w:right w:val="single" w:sz="4" w:space="0" w:color="auto"/>
      </w:pBdr>
      <w:spacing w:before="100" w:beforeAutospacing="1" w:after="100" w:afterAutospacing="1"/>
      <w:jc w:val="center"/>
    </w:pPr>
    <w:rPr>
      <w:sz w:val="26"/>
      <w:szCs w:val="26"/>
      <w:u w:val="single"/>
    </w:rPr>
  </w:style>
  <w:style w:type="paragraph" w:customStyle="1" w:styleId="xl40">
    <w:name w:val="xl40"/>
    <w:basedOn w:val="Normal"/>
    <w:uiPriority w:val="99"/>
    <w:rsid w:val="00D604BF"/>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1">
    <w:name w:val="xl41"/>
    <w:basedOn w:val="Normal"/>
    <w:uiPriority w:val="99"/>
    <w:rsid w:val="00D604BF"/>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2">
    <w:name w:val="xl42"/>
    <w:basedOn w:val="Normal"/>
    <w:uiPriority w:val="99"/>
    <w:rsid w:val="00D604B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3">
    <w:name w:val="xl43"/>
    <w:basedOn w:val="Normal"/>
    <w:uiPriority w:val="99"/>
    <w:rsid w:val="00D604B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4">
    <w:name w:val="xl44"/>
    <w:basedOn w:val="Normal"/>
    <w:uiPriority w:val="99"/>
    <w:rsid w:val="00D604B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
    <w:name w:val="xl45"/>
    <w:basedOn w:val="Normal"/>
    <w:uiPriority w:val="99"/>
    <w:rsid w:val="00D604BF"/>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D604BF"/>
    <w:pPr>
      <w:pBdr>
        <w:top w:val="single" w:sz="8"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7">
    <w:name w:val="xl47"/>
    <w:basedOn w:val="Normal"/>
    <w:uiPriority w:val="99"/>
    <w:rsid w:val="00D604BF"/>
    <w:pPr>
      <w:pBdr>
        <w:top w:val="single" w:sz="8" w:space="0" w:color="auto"/>
        <w:left w:val="single" w:sz="4" w:space="0" w:color="auto"/>
        <w:right w:val="single" w:sz="4" w:space="0" w:color="auto"/>
      </w:pBdr>
      <w:spacing w:before="100" w:beforeAutospacing="1" w:after="100" w:afterAutospacing="1"/>
      <w:jc w:val="center"/>
    </w:pPr>
    <w:rPr>
      <w:b/>
      <w:bCs/>
      <w:sz w:val="26"/>
      <w:szCs w:val="26"/>
      <w:u w:val="single"/>
    </w:rPr>
  </w:style>
  <w:style w:type="paragraph" w:customStyle="1" w:styleId="xl48">
    <w:name w:val="xl48"/>
    <w:basedOn w:val="Normal"/>
    <w:uiPriority w:val="99"/>
    <w:rsid w:val="00D604BF"/>
    <w:pPr>
      <w:spacing w:before="100" w:beforeAutospacing="1" w:after="100" w:afterAutospacing="1"/>
      <w:jc w:val="center"/>
      <w:textAlignment w:val="center"/>
    </w:pPr>
    <w:rPr>
      <w:b/>
      <w:bCs/>
      <w:sz w:val="32"/>
      <w:szCs w:val="32"/>
    </w:rPr>
  </w:style>
  <w:style w:type="paragraph" w:customStyle="1" w:styleId="xl49">
    <w:name w:val="xl49"/>
    <w:basedOn w:val="Normal"/>
    <w:uiPriority w:val="99"/>
    <w:rsid w:val="00D604BF"/>
    <w:pPr>
      <w:spacing w:before="100" w:beforeAutospacing="1" w:after="100" w:afterAutospacing="1"/>
      <w:jc w:val="center"/>
      <w:textAlignment w:val="center"/>
    </w:pPr>
    <w:rPr>
      <w:b/>
      <w:bCs/>
      <w:sz w:val="32"/>
      <w:szCs w:val="32"/>
    </w:rPr>
  </w:style>
  <w:style w:type="paragraph" w:styleId="BodyTextIndent2">
    <w:name w:val="Body Text Indent 2"/>
    <w:basedOn w:val="Normal"/>
    <w:link w:val="BodyTextIndent2Char"/>
    <w:uiPriority w:val="99"/>
    <w:rsid w:val="00D604BF"/>
    <w:pPr>
      <w:ind w:firstLine="720"/>
      <w:jc w:val="both"/>
    </w:pPr>
    <w:rPr>
      <w:sz w:val="26"/>
    </w:rPr>
  </w:style>
  <w:style w:type="character" w:customStyle="1" w:styleId="BodyTextIndent2Char">
    <w:name w:val="Body Text Indent 2 Char"/>
    <w:basedOn w:val="DefaultParagraphFont"/>
    <w:link w:val="BodyTextIndent2"/>
    <w:uiPriority w:val="99"/>
    <w:semiHidden/>
    <w:locked/>
    <w:rsid w:val="00EC5D87"/>
    <w:rPr>
      <w:rFonts w:cs="Times New Roman"/>
      <w:sz w:val="20"/>
      <w:szCs w:val="20"/>
    </w:rPr>
  </w:style>
  <w:style w:type="paragraph" w:styleId="PlainText">
    <w:name w:val="Plain Text"/>
    <w:basedOn w:val="Normal"/>
    <w:link w:val="PlainTextChar"/>
    <w:uiPriority w:val="99"/>
    <w:rsid w:val="00D604BF"/>
    <w:rPr>
      <w:rFonts w:ascii="Courier New" w:hAnsi="Courier New"/>
    </w:rPr>
  </w:style>
  <w:style w:type="character" w:customStyle="1" w:styleId="PlainTextChar">
    <w:name w:val="Plain Text Char"/>
    <w:basedOn w:val="DefaultParagraphFont"/>
    <w:link w:val="PlainText"/>
    <w:uiPriority w:val="99"/>
    <w:semiHidden/>
    <w:locked/>
    <w:rsid w:val="00EC5D87"/>
    <w:rPr>
      <w:rFonts w:ascii="Courier New" w:hAnsi="Courier New" w:cs="Courier New"/>
      <w:sz w:val="20"/>
      <w:szCs w:val="20"/>
    </w:rPr>
  </w:style>
  <w:style w:type="paragraph" w:styleId="BodyText2">
    <w:name w:val="Body Text 2"/>
    <w:basedOn w:val="Normal"/>
    <w:link w:val="BodyText2Char"/>
    <w:uiPriority w:val="99"/>
    <w:rsid w:val="00D604BF"/>
    <w:pPr>
      <w:spacing w:line="360" w:lineRule="auto"/>
      <w:jc w:val="both"/>
    </w:pPr>
    <w:rPr>
      <w:sz w:val="24"/>
    </w:rPr>
  </w:style>
  <w:style w:type="character" w:customStyle="1" w:styleId="BodyText2Char">
    <w:name w:val="Body Text 2 Char"/>
    <w:basedOn w:val="DefaultParagraphFont"/>
    <w:link w:val="BodyText2"/>
    <w:uiPriority w:val="99"/>
    <w:semiHidden/>
    <w:locked/>
    <w:rsid w:val="00EC5D87"/>
    <w:rPr>
      <w:rFonts w:cs="Times New Roman"/>
      <w:sz w:val="20"/>
      <w:szCs w:val="20"/>
    </w:rPr>
  </w:style>
  <w:style w:type="table" w:styleId="TableGrid">
    <w:name w:val="Table Grid"/>
    <w:basedOn w:val="TableNormal"/>
    <w:uiPriority w:val="99"/>
    <w:rsid w:val="006C0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0592"/>
    <w:pPr>
      <w:tabs>
        <w:tab w:val="center" w:pos="4677"/>
        <w:tab w:val="right" w:pos="9355"/>
      </w:tabs>
    </w:pPr>
  </w:style>
  <w:style w:type="character" w:customStyle="1" w:styleId="HeaderChar">
    <w:name w:val="Header Char"/>
    <w:basedOn w:val="DefaultParagraphFont"/>
    <w:link w:val="Header"/>
    <w:uiPriority w:val="99"/>
    <w:locked/>
    <w:rsid w:val="00030E4C"/>
    <w:rPr>
      <w:rFonts w:cs="Times New Roman"/>
    </w:rPr>
  </w:style>
  <w:style w:type="paragraph" w:styleId="Footer">
    <w:name w:val="footer"/>
    <w:basedOn w:val="Normal"/>
    <w:link w:val="FooterChar"/>
    <w:uiPriority w:val="99"/>
    <w:rsid w:val="002F0592"/>
    <w:pPr>
      <w:tabs>
        <w:tab w:val="center" w:pos="4677"/>
        <w:tab w:val="right" w:pos="9355"/>
      </w:tabs>
    </w:pPr>
  </w:style>
  <w:style w:type="character" w:customStyle="1" w:styleId="FooterChar">
    <w:name w:val="Footer Char"/>
    <w:basedOn w:val="DefaultParagraphFont"/>
    <w:link w:val="Footer"/>
    <w:uiPriority w:val="99"/>
    <w:semiHidden/>
    <w:locked/>
    <w:rsid w:val="00EC5D87"/>
    <w:rPr>
      <w:rFonts w:cs="Times New Roman"/>
      <w:sz w:val="20"/>
      <w:szCs w:val="20"/>
    </w:rPr>
  </w:style>
  <w:style w:type="character" w:styleId="PageNumber">
    <w:name w:val="page number"/>
    <w:basedOn w:val="DefaultParagraphFont"/>
    <w:uiPriority w:val="99"/>
    <w:rsid w:val="00E86EEF"/>
    <w:rPr>
      <w:rFonts w:cs="Times New Roman"/>
    </w:rPr>
  </w:style>
  <w:style w:type="paragraph" w:styleId="ListParagraph">
    <w:name w:val="List Paragraph"/>
    <w:basedOn w:val="Normal"/>
    <w:link w:val="ListParagraphChar"/>
    <w:uiPriority w:val="99"/>
    <w:qFormat/>
    <w:rsid w:val="00B76C9D"/>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9E0C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D87"/>
    <w:rPr>
      <w:rFonts w:cs="Times New Roman"/>
      <w:sz w:val="2"/>
    </w:rPr>
  </w:style>
  <w:style w:type="paragraph" w:styleId="DocumentMap">
    <w:name w:val="Document Map"/>
    <w:basedOn w:val="Normal"/>
    <w:link w:val="DocumentMapChar"/>
    <w:uiPriority w:val="99"/>
    <w:rsid w:val="00635800"/>
    <w:rPr>
      <w:rFonts w:ascii="Tahoma" w:hAnsi="Tahoma" w:cs="Tahoma"/>
      <w:sz w:val="16"/>
      <w:szCs w:val="16"/>
    </w:rPr>
  </w:style>
  <w:style w:type="character" w:customStyle="1" w:styleId="DocumentMapChar">
    <w:name w:val="Document Map Char"/>
    <w:basedOn w:val="DefaultParagraphFont"/>
    <w:link w:val="DocumentMap"/>
    <w:uiPriority w:val="99"/>
    <w:locked/>
    <w:rsid w:val="00635800"/>
    <w:rPr>
      <w:rFonts w:ascii="Tahoma" w:hAnsi="Tahoma" w:cs="Tahoma"/>
      <w:sz w:val="16"/>
      <w:szCs w:val="16"/>
    </w:rPr>
  </w:style>
  <w:style w:type="character" w:customStyle="1" w:styleId="ListParagraphChar">
    <w:name w:val="List Paragraph Char"/>
    <w:basedOn w:val="DefaultParagraphFont"/>
    <w:link w:val="ListParagraph"/>
    <w:uiPriority w:val="99"/>
    <w:locked/>
    <w:rsid w:val="00A9724A"/>
    <w:rPr>
      <w:rFonts w:ascii="Calibri" w:hAnsi="Calibri" w:cs="Times New Roman"/>
      <w:sz w:val="22"/>
      <w:szCs w:val="22"/>
      <w:lang w:val="ru-RU" w:eastAsia="en-US" w:bidi="ar-SA"/>
    </w:rPr>
  </w:style>
  <w:style w:type="character" w:customStyle="1" w:styleId="a">
    <w:name w:val="Основной текст_"/>
    <w:basedOn w:val="DefaultParagraphFont"/>
    <w:link w:val="1"/>
    <w:uiPriority w:val="99"/>
    <w:locked/>
    <w:rsid w:val="00A9724A"/>
    <w:rPr>
      <w:rFonts w:cs="Times New Roman"/>
      <w:sz w:val="29"/>
      <w:szCs w:val="29"/>
      <w:shd w:val="clear" w:color="auto" w:fill="FFFFFF"/>
      <w:lang w:bidi="ar-SA"/>
    </w:rPr>
  </w:style>
  <w:style w:type="paragraph" w:customStyle="1" w:styleId="1">
    <w:name w:val="Основной текст1"/>
    <w:basedOn w:val="Normal"/>
    <w:link w:val="a"/>
    <w:uiPriority w:val="99"/>
    <w:rsid w:val="00A9724A"/>
    <w:pPr>
      <w:shd w:val="clear" w:color="auto" w:fill="FFFFFF"/>
      <w:spacing w:line="461" w:lineRule="exact"/>
      <w:jc w:val="center"/>
    </w:pPr>
    <w:rPr>
      <w:sz w:val="29"/>
      <w:szCs w:val="29"/>
      <w:shd w:val="clear" w:color="auto" w:fill="FFFFFF"/>
    </w:rPr>
  </w:style>
  <w:style w:type="paragraph" w:customStyle="1" w:styleId="a0">
    <w:name w:val="фф"/>
    <w:basedOn w:val="Normal"/>
    <w:uiPriority w:val="99"/>
    <w:rsid w:val="00A9724A"/>
    <w:pPr>
      <w:widowControl w:val="0"/>
      <w:spacing w:line="360" w:lineRule="auto"/>
      <w:ind w:firstLine="709"/>
    </w:pPr>
    <w:rPr>
      <w:sz w:val="24"/>
      <w:szCs w:val="24"/>
      <w:lang w:val="en-US"/>
    </w:rPr>
  </w:style>
  <w:style w:type="character" w:styleId="Hyperlink">
    <w:name w:val="Hyperlink"/>
    <w:basedOn w:val="DefaultParagraphFont"/>
    <w:uiPriority w:val="99"/>
    <w:rsid w:val="006130F7"/>
    <w:rPr>
      <w:rFonts w:cs="Times New Roman"/>
      <w:color w:val="0000FF"/>
      <w:u w:val="single"/>
    </w:rPr>
  </w:style>
  <w:style w:type="paragraph" w:styleId="Title">
    <w:name w:val="Title"/>
    <w:basedOn w:val="Normal"/>
    <w:link w:val="TitleChar"/>
    <w:uiPriority w:val="99"/>
    <w:qFormat/>
    <w:rsid w:val="00E31CFB"/>
    <w:pPr>
      <w:jc w:val="center"/>
    </w:pPr>
    <w:rPr>
      <w:rFonts w:ascii="Arial" w:hAnsi="Arial"/>
      <w:b/>
      <w:sz w:val="26"/>
    </w:rPr>
  </w:style>
  <w:style w:type="character" w:customStyle="1" w:styleId="TitleChar">
    <w:name w:val="Title Char"/>
    <w:basedOn w:val="DefaultParagraphFont"/>
    <w:link w:val="Title"/>
    <w:uiPriority w:val="99"/>
    <w:locked/>
    <w:rsid w:val="00E31CFB"/>
    <w:rPr>
      <w:rFonts w:ascii="Arial" w:hAnsi="Arial" w:cs="Times New Roman"/>
      <w:b/>
      <w:sz w:val="26"/>
    </w:rPr>
  </w:style>
  <w:style w:type="paragraph" w:styleId="NormalWeb">
    <w:name w:val="Normal (Web)"/>
    <w:basedOn w:val="Normal"/>
    <w:uiPriority w:val="99"/>
    <w:rsid w:val="007D3224"/>
    <w:pPr>
      <w:spacing w:before="100" w:beforeAutospacing="1" w:after="100" w:afterAutospacing="1"/>
    </w:pPr>
    <w:rPr>
      <w:sz w:val="24"/>
      <w:szCs w:val="24"/>
    </w:rPr>
  </w:style>
  <w:style w:type="character" w:customStyle="1" w:styleId="js-extracted-addressdaria-actionmail-message-map-link">
    <w:name w:val="js-extracted-address daria-action mail-message-map-link"/>
    <w:basedOn w:val="DefaultParagraphFont"/>
    <w:uiPriority w:val="99"/>
    <w:rsid w:val="007D3224"/>
    <w:rPr>
      <w:rFonts w:cs="Times New Roman"/>
    </w:rPr>
  </w:style>
  <w:style w:type="character" w:customStyle="1" w:styleId="mail-message-map-nobreak">
    <w:name w:val="mail-message-map-nobreak"/>
    <w:basedOn w:val="DefaultParagraphFont"/>
    <w:uiPriority w:val="99"/>
    <w:rsid w:val="007D3224"/>
    <w:rPr>
      <w:rFonts w:cs="Times New Roman"/>
    </w:rPr>
  </w:style>
  <w:style w:type="character" w:customStyle="1" w:styleId="wmi-callto">
    <w:name w:val="wmi-callto"/>
    <w:basedOn w:val="DefaultParagraphFont"/>
    <w:uiPriority w:val="99"/>
    <w:rsid w:val="007D3224"/>
    <w:rPr>
      <w:rFonts w:cs="Times New Roman"/>
    </w:rPr>
  </w:style>
</w:styles>
</file>

<file path=word/webSettings.xml><?xml version="1.0" encoding="utf-8"?>
<w:webSettings xmlns:r="http://schemas.openxmlformats.org/officeDocument/2006/relationships" xmlns:w="http://schemas.openxmlformats.org/wordprocessingml/2006/main">
  <w:divs>
    <w:div w:id="1551921126">
      <w:marLeft w:val="0"/>
      <w:marRight w:val="0"/>
      <w:marTop w:val="0"/>
      <w:marBottom w:val="0"/>
      <w:divBdr>
        <w:top w:val="none" w:sz="0" w:space="0" w:color="auto"/>
        <w:left w:val="none" w:sz="0" w:space="0" w:color="auto"/>
        <w:bottom w:val="none" w:sz="0" w:space="0" w:color="auto"/>
        <w:right w:val="none" w:sz="0" w:space="0" w:color="auto"/>
      </w:divBdr>
    </w:div>
    <w:div w:id="1551921127">
      <w:marLeft w:val="0"/>
      <w:marRight w:val="0"/>
      <w:marTop w:val="0"/>
      <w:marBottom w:val="0"/>
      <w:divBdr>
        <w:top w:val="none" w:sz="0" w:space="0" w:color="auto"/>
        <w:left w:val="none" w:sz="0" w:space="0" w:color="auto"/>
        <w:bottom w:val="none" w:sz="0" w:space="0" w:color="auto"/>
        <w:right w:val="none" w:sz="0" w:space="0" w:color="auto"/>
      </w:divBdr>
    </w:div>
    <w:div w:id="1551921128">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551921130">
      <w:marLeft w:val="0"/>
      <w:marRight w:val="0"/>
      <w:marTop w:val="0"/>
      <w:marBottom w:val="0"/>
      <w:divBdr>
        <w:top w:val="none" w:sz="0" w:space="0" w:color="auto"/>
        <w:left w:val="none" w:sz="0" w:space="0" w:color="auto"/>
        <w:bottom w:val="none" w:sz="0" w:space="0" w:color="auto"/>
        <w:right w:val="none" w:sz="0" w:space="0" w:color="auto"/>
      </w:divBdr>
    </w:div>
    <w:div w:id="1551921131">
      <w:marLeft w:val="0"/>
      <w:marRight w:val="0"/>
      <w:marTop w:val="0"/>
      <w:marBottom w:val="0"/>
      <w:divBdr>
        <w:top w:val="none" w:sz="0" w:space="0" w:color="auto"/>
        <w:left w:val="none" w:sz="0" w:space="0" w:color="auto"/>
        <w:bottom w:val="none" w:sz="0" w:space="0" w:color="auto"/>
        <w:right w:val="none" w:sz="0" w:space="0" w:color="auto"/>
      </w:divBdr>
    </w:div>
    <w:div w:id="1551921132">
      <w:marLeft w:val="0"/>
      <w:marRight w:val="0"/>
      <w:marTop w:val="0"/>
      <w:marBottom w:val="0"/>
      <w:divBdr>
        <w:top w:val="none" w:sz="0" w:space="0" w:color="auto"/>
        <w:left w:val="none" w:sz="0" w:space="0" w:color="auto"/>
        <w:bottom w:val="none" w:sz="0" w:space="0" w:color="auto"/>
        <w:right w:val="none" w:sz="0" w:space="0" w:color="auto"/>
      </w:divBdr>
    </w:div>
    <w:div w:id="1551921133">
      <w:marLeft w:val="0"/>
      <w:marRight w:val="0"/>
      <w:marTop w:val="0"/>
      <w:marBottom w:val="0"/>
      <w:divBdr>
        <w:top w:val="none" w:sz="0" w:space="0" w:color="auto"/>
        <w:left w:val="none" w:sz="0" w:space="0" w:color="auto"/>
        <w:bottom w:val="none" w:sz="0" w:space="0" w:color="auto"/>
        <w:right w:val="none" w:sz="0" w:space="0" w:color="auto"/>
      </w:divBdr>
    </w:div>
    <w:div w:id="1551921134">
      <w:marLeft w:val="0"/>
      <w:marRight w:val="0"/>
      <w:marTop w:val="0"/>
      <w:marBottom w:val="0"/>
      <w:divBdr>
        <w:top w:val="none" w:sz="0" w:space="0" w:color="auto"/>
        <w:left w:val="none" w:sz="0" w:space="0" w:color="auto"/>
        <w:bottom w:val="none" w:sz="0" w:space="0" w:color="auto"/>
        <w:right w:val="none" w:sz="0" w:space="0" w:color="auto"/>
      </w:divBdr>
    </w:div>
    <w:div w:id="1551921135">
      <w:marLeft w:val="0"/>
      <w:marRight w:val="0"/>
      <w:marTop w:val="0"/>
      <w:marBottom w:val="0"/>
      <w:divBdr>
        <w:top w:val="none" w:sz="0" w:space="0" w:color="auto"/>
        <w:left w:val="none" w:sz="0" w:space="0" w:color="auto"/>
        <w:bottom w:val="none" w:sz="0" w:space="0" w:color="auto"/>
        <w:right w:val="none" w:sz="0" w:space="0" w:color="auto"/>
      </w:divBdr>
    </w:div>
    <w:div w:id="1551921136">
      <w:marLeft w:val="0"/>
      <w:marRight w:val="0"/>
      <w:marTop w:val="0"/>
      <w:marBottom w:val="0"/>
      <w:divBdr>
        <w:top w:val="none" w:sz="0" w:space="0" w:color="auto"/>
        <w:left w:val="none" w:sz="0" w:space="0" w:color="auto"/>
        <w:bottom w:val="none" w:sz="0" w:space="0" w:color="auto"/>
        <w:right w:val="none" w:sz="0" w:space="0" w:color="auto"/>
      </w:divBdr>
    </w:div>
    <w:div w:id="1551921137">
      <w:marLeft w:val="0"/>
      <w:marRight w:val="0"/>
      <w:marTop w:val="0"/>
      <w:marBottom w:val="0"/>
      <w:divBdr>
        <w:top w:val="none" w:sz="0" w:space="0" w:color="auto"/>
        <w:left w:val="none" w:sz="0" w:space="0" w:color="auto"/>
        <w:bottom w:val="none" w:sz="0" w:space="0" w:color="auto"/>
        <w:right w:val="none" w:sz="0" w:space="0" w:color="auto"/>
      </w:divBdr>
    </w:div>
    <w:div w:id="1551921138">
      <w:marLeft w:val="0"/>
      <w:marRight w:val="0"/>
      <w:marTop w:val="0"/>
      <w:marBottom w:val="0"/>
      <w:divBdr>
        <w:top w:val="none" w:sz="0" w:space="0" w:color="auto"/>
        <w:left w:val="none" w:sz="0" w:space="0" w:color="auto"/>
        <w:bottom w:val="none" w:sz="0" w:space="0" w:color="auto"/>
        <w:right w:val="none" w:sz="0" w:space="0" w:color="auto"/>
      </w:divBdr>
    </w:div>
    <w:div w:id="1551921139">
      <w:marLeft w:val="0"/>
      <w:marRight w:val="0"/>
      <w:marTop w:val="0"/>
      <w:marBottom w:val="0"/>
      <w:divBdr>
        <w:top w:val="none" w:sz="0" w:space="0" w:color="auto"/>
        <w:left w:val="none" w:sz="0" w:space="0" w:color="auto"/>
        <w:bottom w:val="none" w:sz="0" w:space="0" w:color="auto"/>
        <w:right w:val="none" w:sz="0" w:space="0" w:color="auto"/>
      </w:divBdr>
    </w:div>
    <w:div w:id="1551921140">
      <w:marLeft w:val="0"/>
      <w:marRight w:val="0"/>
      <w:marTop w:val="0"/>
      <w:marBottom w:val="0"/>
      <w:divBdr>
        <w:top w:val="none" w:sz="0" w:space="0" w:color="auto"/>
        <w:left w:val="none" w:sz="0" w:space="0" w:color="auto"/>
        <w:bottom w:val="none" w:sz="0" w:space="0" w:color="auto"/>
        <w:right w:val="none" w:sz="0" w:space="0" w:color="auto"/>
      </w:divBdr>
    </w:div>
    <w:div w:id="1551921141">
      <w:marLeft w:val="0"/>
      <w:marRight w:val="0"/>
      <w:marTop w:val="0"/>
      <w:marBottom w:val="0"/>
      <w:divBdr>
        <w:top w:val="none" w:sz="0" w:space="0" w:color="auto"/>
        <w:left w:val="none" w:sz="0" w:space="0" w:color="auto"/>
        <w:bottom w:val="none" w:sz="0" w:space="0" w:color="auto"/>
        <w:right w:val="none" w:sz="0" w:space="0" w:color="auto"/>
      </w:divBdr>
    </w:div>
    <w:div w:id="1551921142">
      <w:marLeft w:val="0"/>
      <w:marRight w:val="0"/>
      <w:marTop w:val="0"/>
      <w:marBottom w:val="0"/>
      <w:divBdr>
        <w:top w:val="none" w:sz="0" w:space="0" w:color="auto"/>
        <w:left w:val="none" w:sz="0" w:space="0" w:color="auto"/>
        <w:bottom w:val="none" w:sz="0" w:space="0" w:color="auto"/>
        <w:right w:val="none" w:sz="0" w:space="0" w:color="auto"/>
      </w:divBdr>
    </w:div>
    <w:div w:id="1551921143">
      <w:marLeft w:val="0"/>
      <w:marRight w:val="0"/>
      <w:marTop w:val="0"/>
      <w:marBottom w:val="0"/>
      <w:divBdr>
        <w:top w:val="none" w:sz="0" w:space="0" w:color="auto"/>
        <w:left w:val="none" w:sz="0" w:space="0" w:color="auto"/>
        <w:bottom w:val="none" w:sz="0" w:space="0" w:color="auto"/>
        <w:right w:val="none" w:sz="0" w:space="0" w:color="auto"/>
      </w:divBdr>
    </w:div>
    <w:div w:id="1551921144">
      <w:marLeft w:val="0"/>
      <w:marRight w:val="0"/>
      <w:marTop w:val="0"/>
      <w:marBottom w:val="0"/>
      <w:divBdr>
        <w:top w:val="none" w:sz="0" w:space="0" w:color="auto"/>
        <w:left w:val="none" w:sz="0" w:space="0" w:color="auto"/>
        <w:bottom w:val="none" w:sz="0" w:space="0" w:color="auto"/>
        <w:right w:val="none" w:sz="0" w:space="0" w:color="auto"/>
      </w:divBdr>
    </w:div>
    <w:div w:id="1551921145">
      <w:marLeft w:val="0"/>
      <w:marRight w:val="0"/>
      <w:marTop w:val="0"/>
      <w:marBottom w:val="0"/>
      <w:divBdr>
        <w:top w:val="none" w:sz="0" w:space="0" w:color="auto"/>
        <w:left w:val="none" w:sz="0" w:space="0" w:color="auto"/>
        <w:bottom w:val="none" w:sz="0" w:space="0" w:color="auto"/>
        <w:right w:val="none" w:sz="0" w:space="0" w:color="auto"/>
      </w:divBdr>
    </w:div>
    <w:div w:id="1551921146">
      <w:marLeft w:val="0"/>
      <w:marRight w:val="0"/>
      <w:marTop w:val="0"/>
      <w:marBottom w:val="0"/>
      <w:divBdr>
        <w:top w:val="none" w:sz="0" w:space="0" w:color="auto"/>
        <w:left w:val="none" w:sz="0" w:space="0" w:color="auto"/>
        <w:bottom w:val="none" w:sz="0" w:space="0" w:color="auto"/>
        <w:right w:val="none" w:sz="0" w:space="0" w:color="auto"/>
      </w:divBdr>
    </w:div>
    <w:div w:id="1551921147">
      <w:marLeft w:val="0"/>
      <w:marRight w:val="0"/>
      <w:marTop w:val="0"/>
      <w:marBottom w:val="0"/>
      <w:divBdr>
        <w:top w:val="none" w:sz="0" w:space="0" w:color="auto"/>
        <w:left w:val="none" w:sz="0" w:space="0" w:color="auto"/>
        <w:bottom w:val="none" w:sz="0" w:space="0" w:color="auto"/>
        <w:right w:val="none" w:sz="0" w:space="0" w:color="auto"/>
      </w:divBdr>
    </w:div>
    <w:div w:id="1551921148">
      <w:marLeft w:val="0"/>
      <w:marRight w:val="0"/>
      <w:marTop w:val="0"/>
      <w:marBottom w:val="0"/>
      <w:divBdr>
        <w:top w:val="none" w:sz="0" w:space="0" w:color="auto"/>
        <w:left w:val="none" w:sz="0" w:space="0" w:color="auto"/>
        <w:bottom w:val="none" w:sz="0" w:space="0" w:color="auto"/>
        <w:right w:val="none" w:sz="0" w:space="0" w:color="auto"/>
      </w:divBdr>
    </w:div>
    <w:div w:id="1551921149">
      <w:marLeft w:val="0"/>
      <w:marRight w:val="0"/>
      <w:marTop w:val="0"/>
      <w:marBottom w:val="0"/>
      <w:divBdr>
        <w:top w:val="none" w:sz="0" w:space="0" w:color="auto"/>
        <w:left w:val="none" w:sz="0" w:space="0" w:color="auto"/>
        <w:bottom w:val="none" w:sz="0" w:space="0" w:color="auto"/>
        <w:right w:val="none" w:sz="0" w:space="0" w:color="auto"/>
      </w:divBdr>
    </w:div>
    <w:div w:id="1551921150">
      <w:marLeft w:val="0"/>
      <w:marRight w:val="0"/>
      <w:marTop w:val="0"/>
      <w:marBottom w:val="0"/>
      <w:divBdr>
        <w:top w:val="none" w:sz="0" w:space="0" w:color="auto"/>
        <w:left w:val="none" w:sz="0" w:space="0" w:color="auto"/>
        <w:bottom w:val="none" w:sz="0" w:space="0" w:color="auto"/>
        <w:right w:val="none" w:sz="0" w:space="0" w:color="auto"/>
      </w:divBdr>
    </w:div>
    <w:div w:id="1551921151">
      <w:marLeft w:val="0"/>
      <w:marRight w:val="0"/>
      <w:marTop w:val="0"/>
      <w:marBottom w:val="0"/>
      <w:divBdr>
        <w:top w:val="none" w:sz="0" w:space="0" w:color="auto"/>
        <w:left w:val="none" w:sz="0" w:space="0" w:color="auto"/>
        <w:bottom w:val="none" w:sz="0" w:space="0" w:color="auto"/>
        <w:right w:val="none" w:sz="0" w:space="0" w:color="auto"/>
      </w:divBdr>
    </w:div>
    <w:div w:id="1551921152">
      <w:marLeft w:val="0"/>
      <w:marRight w:val="0"/>
      <w:marTop w:val="0"/>
      <w:marBottom w:val="0"/>
      <w:divBdr>
        <w:top w:val="none" w:sz="0" w:space="0" w:color="auto"/>
        <w:left w:val="none" w:sz="0" w:space="0" w:color="auto"/>
        <w:bottom w:val="none" w:sz="0" w:space="0" w:color="auto"/>
        <w:right w:val="none" w:sz="0" w:space="0" w:color="auto"/>
      </w:divBdr>
    </w:div>
    <w:div w:id="1551921153">
      <w:marLeft w:val="0"/>
      <w:marRight w:val="0"/>
      <w:marTop w:val="0"/>
      <w:marBottom w:val="0"/>
      <w:divBdr>
        <w:top w:val="none" w:sz="0" w:space="0" w:color="auto"/>
        <w:left w:val="none" w:sz="0" w:space="0" w:color="auto"/>
        <w:bottom w:val="none" w:sz="0" w:space="0" w:color="auto"/>
        <w:right w:val="none" w:sz="0" w:space="0" w:color="auto"/>
      </w:divBdr>
    </w:div>
    <w:div w:id="1551921154">
      <w:marLeft w:val="0"/>
      <w:marRight w:val="0"/>
      <w:marTop w:val="0"/>
      <w:marBottom w:val="0"/>
      <w:divBdr>
        <w:top w:val="none" w:sz="0" w:space="0" w:color="auto"/>
        <w:left w:val="none" w:sz="0" w:space="0" w:color="auto"/>
        <w:bottom w:val="none" w:sz="0" w:space="0" w:color="auto"/>
        <w:right w:val="none" w:sz="0" w:space="0" w:color="auto"/>
      </w:divBdr>
    </w:div>
    <w:div w:id="1551921155">
      <w:marLeft w:val="0"/>
      <w:marRight w:val="0"/>
      <w:marTop w:val="0"/>
      <w:marBottom w:val="0"/>
      <w:divBdr>
        <w:top w:val="none" w:sz="0" w:space="0" w:color="auto"/>
        <w:left w:val="none" w:sz="0" w:space="0" w:color="auto"/>
        <w:bottom w:val="none" w:sz="0" w:space="0" w:color="auto"/>
        <w:right w:val="none" w:sz="0" w:space="0" w:color="auto"/>
      </w:divBdr>
    </w:div>
    <w:div w:id="1551921156">
      <w:marLeft w:val="0"/>
      <w:marRight w:val="0"/>
      <w:marTop w:val="0"/>
      <w:marBottom w:val="0"/>
      <w:divBdr>
        <w:top w:val="none" w:sz="0" w:space="0" w:color="auto"/>
        <w:left w:val="none" w:sz="0" w:space="0" w:color="auto"/>
        <w:bottom w:val="none" w:sz="0" w:space="0" w:color="auto"/>
        <w:right w:val="none" w:sz="0" w:space="0" w:color="auto"/>
      </w:divBdr>
    </w:div>
    <w:div w:id="1551921157">
      <w:marLeft w:val="0"/>
      <w:marRight w:val="0"/>
      <w:marTop w:val="0"/>
      <w:marBottom w:val="0"/>
      <w:divBdr>
        <w:top w:val="none" w:sz="0" w:space="0" w:color="auto"/>
        <w:left w:val="none" w:sz="0" w:space="0" w:color="auto"/>
        <w:bottom w:val="none" w:sz="0" w:space="0" w:color="auto"/>
        <w:right w:val="none" w:sz="0" w:space="0" w:color="auto"/>
      </w:divBdr>
    </w:div>
    <w:div w:id="1551921158">
      <w:marLeft w:val="0"/>
      <w:marRight w:val="0"/>
      <w:marTop w:val="0"/>
      <w:marBottom w:val="0"/>
      <w:divBdr>
        <w:top w:val="none" w:sz="0" w:space="0" w:color="auto"/>
        <w:left w:val="none" w:sz="0" w:space="0" w:color="auto"/>
        <w:bottom w:val="none" w:sz="0" w:space="0" w:color="auto"/>
        <w:right w:val="none" w:sz="0" w:space="0" w:color="auto"/>
      </w:divBdr>
    </w:div>
    <w:div w:id="1551921159">
      <w:marLeft w:val="0"/>
      <w:marRight w:val="0"/>
      <w:marTop w:val="0"/>
      <w:marBottom w:val="0"/>
      <w:divBdr>
        <w:top w:val="none" w:sz="0" w:space="0" w:color="auto"/>
        <w:left w:val="none" w:sz="0" w:space="0" w:color="auto"/>
        <w:bottom w:val="none" w:sz="0" w:space="0" w:color="auto"/>
        <w:right w:val="none" w:sz="0" w:space="0" w:color="auto"/>
      </w:divBdr>
    </w:div>
    <w:div w:id="1551921160">
      <w:marLeft w:val="0"/>
      <w:marRight w:val="0"/>
      <w:marTop w:val="0"/>
      <w:marBottom w:val="0"/>
      <w:divBdr>
        <w:top w:val="none" w:sz="0" w:space="0" w:color="auto"/>
        <w:left w:val="none" w:sz="0" w:space="0" w:color="auto"/>
        <w:bottom w:val="none" w:sz="0" w:space="0" w:color="auto"/>
        <w:right w:val="none" w:sz="0" w:space="0" w:color="auto"/>
      </w:divBdr>
    </w:div>
    <w:div w:id="1551921161">
      <w:marLeft w:val="0"/>
      <w:marRight w:val="0"/>
      <w:marTop w:val="0"/>
      <w:marBottom w:val="0"/>
      <w:divBdr>
        <w:top w:val="none" w:sz="0" w:space="0" w:color="auto"/>
        <w:left w:val="none" w:sz="0" w:space="0" w:color="auto"/>
        <w:bottom w:val="none" w:sz="0" w:space="0" w:color="auto"/>
        <w:right w:val="none" w:sz="0" w:space="0" w:color="auto"/>
      </w:divBdr>
    </w:div>
    <w:div w:id="1551921162">
      <w:marLeft w:val="0"/>
      <w:marRight w:val="0"/>
      <w:marTop w:val="0"/>
      <w:marBottom w:val="0"/>
      <w:divBdr>
        <w:top w:val="none" w:sz="0" w:space="0" w:color="auto"/>
        <w:left w:val="none" w:sz="0" w:space="0" w:color="auto"/>
        <w:bottom w:val="none" w:sz="0" w:space="0" w:color="auto"/>
        <w:right w:val="none" w:sz="0" w:space="0" w:color="auto"/>
      </w:divBdr>
    </w:div>
    <w:div w:id="1551921163">
      <w:marLeft w:val="0"/>
      <w:marRight w:val="0"/>
      <w:marTop w:val="0"/>
      <w:marBottom w:val="0"/>
      <w:divBdr>
        <w:top w:val="none" w:sz="0" w:space="0" w:color="auto"/>
        <w:left w:val="none" w:sz="0" w:space="0" w:color="auto"/>
        <w:bottom w:val="none" w:sz="0" w:space="0" w:color="auto"/>
        <w:right w:val="none" w:sz="0" w:space="0" w:color="auto"/>
      </w:divBdr>
    </w:div>
    <w:div w:id="1551921164">
      <w:marLeft w:val="0"/>
      <w:marRight w:val="0"/>
      <w:marTop w:val="0"/>
      <w:marBottom w:val="0"/>
      <w:divBdr>
        <w:top w:val="none" w:sz="0" w:space="0" w:color="auto"/>
        <w:left w:val="none" w:sz="0" w:space="0" w:color="auto"/>
        <w:bottom w:val="none" w:sz="0" w:space="0" w:color="auto"/>
        <w:right w:val="none" w:sz="0" w:space="0" w:color="auto"/>
      </w:divBdr>
    </w:div>
    <w:div w:id="1551921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ru/issuer/7727060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3360</Words>
  <Characters>19157</Characters>
  <Application>Microsoft Office Outlook</Application>
  <DocSecurity>0</DocSecurity>
  <Lines>0</Lines>
  <Paragraphs>0</Paragraphs>
  <ScaleCrop>false</ScaleCrop>
  <Company>экос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Кадровый состав института</dc:title>
  <dc:subject/>
  <dc:creator>Экос</dc:creator>
  <cp:keywords/>
  <dc:description/>
  <cp:lastModifiedBy>User</cp:lastModifiedBy>
  <cp:revision>3</cp:revision>
  <cp:lastPrinted>2018-04-11T07:28:00Z</cp:lastPrinted>
  <dcterms:created xsi:type="dcterms:W3CDTF">2018-04-11T08:03:00Z</dcterms:created>
  <dcterms:modified xsi:type="dcterms:W3CDTF">2018-04-11T08:03:00Z</dcterms:modified>
</cp:coreProperties>
</file>