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7C1" w:rsidRPr="00925C0B" w:rsidRDefault="00B73F9D" w:rsidP="00FD50BE">
      <w:pPr>
        <w:pStyle w:val="Heading1"/>
        <w:rPr>
          <w:sz w:val="24"/>
          <w:szCs w:val="24"/>
        </w:rPr>
      </w:pPr>
      <w:r w:rsidRPr="00925C0B">
        <w:rPr>
          <w:sz w:val="24"/>
          <w:szCs w:val="24"/>
        </w:rPr>
        <w:t xml:space="preserve">Сообщение о существенном факте </w:t>
      </w:r>
    </w:p>
    <w:p w:rsidR="00B73F9D" w:rsidRPr="00925C0B" w:rsidRDefault="001B77C0" w:rsidP="00FD50BE">
      <w:pPr>
        <w:pStyle w:val="Heading1"/>
        <w:rPr>
          <w:sz w:val="24"/>
          <w:szCs w:val="24"/>
        </w:rPr>
      </w:pPr>
      <w:r w:rsidRPr="00925C0B">
        <w:rPr>
          <w:color w:val="000000"/>
          <w:sz w:val="24"/>
          <w:szCs w:val="24"/>
          <w:shd w:val="clear" w:color="auto" w:fill="FFFFFF"/>
        </w:rPr>
        <w:t xml:space="preserve">«О проведении общего собрания </w:t>
      </w:r>
      <w:r w:rsidR="00A81071">
        <w:rPr>
          <w:color w:val="000000"/>
          <w:sz w:val="24"/>
          <w:szCs w:val="24"/>
          <w:shd w:val="clear" w:color="auto" w:fill="FFFFFF"/>
        </w:rPr>
        <w:t>участников (</w:t>
      </w:r>
      <w:r w:rsidRPr="00925C0B">
        <w:rPr>
          <w:color w:val="000000"/>
          <w:sz w:val="24"/>
          <w:szCs w:val="24"/>
          <w:shd w:val="clear" w:color="auto" w:fill="FFFFFF"/>
        </w:rPr>
        <w:t>акционеров</w:t>
      </w:r>
      <w:r w:rsidR="00A81071">
        <w:rPr>
          <w:color w:val="000000"/>
          <w:sz w:val="24"/>
          <w:szCs w:val="24"/>
          <w:shd w:val="clear" w:color="auto" w:fill="FFFFFF"/>
        </w:rPr>
        <w:t>)</w:t>
      </w:r>
      <w:r w:rsidRPr="00925C0B">
        <w:rPr>
          <w:color w:val="000000"/>
          <w:sz w:val="24"/>
          <w:szCs w:val="24"/>
          <w:shd w:val="clear" w:color="auto" w:fill="FFFFFF"/>
        </w:rPr>
        <w:t xml:space="preserve"> эмитента и о принятых им решениях»</w:t>
      </w:r>
    </w:p>
    <w:p w:rsidR="00563A98" w:rsidRPr="00925C0B" w:rsidRDefault="00563A98" w:rsidP="00FD50BE"/>
    <w:tbl>
      <w:tblPr>
        <w:tblStyle w:val="a3"/>
        <w:tblW w:w="11003" w:type="dxa"/>
        <w:tblInd w:w="-459" w:type="dxa"/>
        <w:tblLook w:val="00BF"/>
      </w:tblPr>
      <w:tblGrid>
        <w:gridCol w:w="5548"/>
        <w:gridCol w:w="5345"/>
        <w:gridCol w:w="110"/>
      </w:tblGrid>
      <w:tr w:rsidR="00563A98" w:rsidRPr="00925C0B" w:rsidTr="00377532">
        <w:trPr>
          <w:trHeight w:val="127"/>
        </w:trPr>
        <w:tc>
          <w:tcPr>
            <w:tcW w:w="11003" w:type="dxa"/>
            <w:gridSpan w:val="3"/>
          </w:tcPr>
          <w:p w:rsidR="00563A98" w:rsidRPr="00925C0B" w:rsidRDefault="00563A98" w:rsidP="00FD50BE">
            <w:pPr>
              <w:jc w:val="center"/>
              <w:rPr>
                <w:dstrike w:val="0"/>
              </w:rPr>
            </w:pPr>
            <w:r w:rsidRPr="00925C0B">
              <w:rPr>
                <w:dstrike w:val="0"/>
              </w:rPr>
              <w:t>1. Общие сведения</w:t>
            </w:r>
          </w:p>
        </w:tc>
      </w:tr>
      <w:tr w:rsidR="00563A98" w:rsidRPr="00925C0B" w:rsidTr="00377532">
        <w:trPr>
          <w:trHeight w:val="127"/>
        </w:trPr>
        <w:tc>
          <w:tcPr>
            <w:tcW w:w="5548" w:type="dxa"/>
          </w:tcPr>
          <w:p w:rsidR="00563A98" w:rsidRPr="00925C0B" w:rsidRDefault="00563A98" w:rsidP="00FD50BE">
            <w:pPr>
              <w:rPr>
                <w:dstrike w:val="0"/>
              </w:rPr>
            </w:pPr>
            <w:r w:rsidRPr="00925C0B">
              <w:rPr>
                <w:rStyle w:val="SUBST"/>
                <w:b w:val="0"/>
                <w:i w:val="0"/>
                <w:dstrike w:val="0"/>
                <w:sz w:val="24"/>
              </w:rPr>
              <w:t>1.1. Полное  фирменное наименование эмитента</w:t>
            </w:r>
          </w:p>
        </w:tc>
        <w:tc>
          <w:tcPr>
            <w:tcW w:w="5455" w:type="dxa"/>
            <w:gridSpan w:val="2"/>
          </w:tcPr>
          <w:p w:rsidR="00563A98" w:rsidRPr="00925C0B" w:rsidRDefault="00813B3D" w:rsidP="00FD50BE">
            <w:pPr>
              <w:rPr>
                <w:b/>
                <w:bCs/>
                <w:i/>
                <w:iCs/>
                <w:dstrike w:val="0"/>
              </w:rPr>
            </w:pPr>
            <w:r w:rsidRPr="00925C0B">
              <w:rPr>
                <w:b/>
                <w:bCs/>
                <w:i/>
                <w:iCs/>
                <w:dstrike w:val="0"/>
              </w:rPr>
              <w:t>Публичное</w:t>
            </w:r>
            <w:r w:rsidR="00563A98" w:rsidRPr="00925C0B">
              <w:rPr>
                <w:b/>
                <w:bCs/>
                <w:i/>
                <w:iCs/>
                <w:dstrike w:val="0"/>
              </w:rPr>
              <w:t xml:space="preserve"> Акционерное Общество</w:t>
            </w:r>
          </w:p>
          <w:p w:rsidR="00563A98" w:rsidRPr="00925C0B" w:rsidRDefault="00563A98" w:rsidP="00FD50BE">
            <w:pPr>
              <w:rPr>
                <w:dstrike w:val="0"/>
              </w:rPr>
            </w:pPr>
            <w:r w:rsidRPr="00925C0B">
              <w:rPr>
                <w:b/>
                <w:bCs/>
                <w:i/>
                <w:iCs/>
                <w:dstrike w:val="0"/>
              </w:rPr>
              <w:t>«Завод Атлант»</w:t>
            </w:r>
          </w:p>
        </w:tc>
      </w:tr>
      <w:tr w:rsidR="00563A98" w:rsidRPr="00925C0B" w:rsidTr="00377532">
        <w:trPr>
          <w:trHeight w:val="127"/>
        </w:trPr>
        <w:tc>
          <w:tcPr>
            <w:tcW w:w="5548" w:type="dxa"/>
          </w:tcPr>
          <w:p w:rsidR="00563A98" w:rsidRPr="00925C0B" w:rsidRDefault="00563A98" w:rsidP="00FD50BE">
            <w:pPr>
              <w:rPr>
                <w:rStyle w:val="SUBST"/>
                <w:b w:val="0"/>
                <w:i w:val="0"/>
                <w:dstrike w:val="0"/>
                <w:sz w:val="24"/>
              </w:rPr>
            </w:pPr>
            <w:r w:rsidRPr="00925C0B">
              <w:rPr>
                <w:rStyle w:val="SUBST"/>
                <w:b w:val="0"/>
                <w:i w:val="0"/>
                <w:dstrike w:val="0"/>
                <w:sz w:val="24"/>
              </w:rPr>
              <w:t>1.2. Сокращенное фирменное наименование эмитента</w:t>
            </w:r>
          </w:p>
        </w:tc>
        <w:tc>
          <w:tcPr>
            <w:tcW w:w="5455" w:type="dxa"/>
            <w:gridSpan w:val="2"/>
          </w:tcPr>
          <w:p w:rsidR="00563A98" w:rsidRPr="00925C0B" w:rsidRDefault="00813B3D" w:rsidP="00FD50BE">
            <w:pPr>
              <w:rPr>
                <w:b/>
                <w:bCs/>
                <w:i/>
                <w:iCs/>
                <w:dstrike w:val="0"/>
              </w:rPr>
            </w:pPr>
            <w:r w:rsidRPr="00925C0B">
              <w:rPr>
                <w:b/>
                <w:bCs/>
                <w:i/>
                <w:iCs/>
                <w:dstrike w:val="0"/>
              </w:rPr>
              <w:t>П</w:t>
            </w:r>
            <w:r w:rsidR="00563A98" w:rsidRPr="00925C0B">
              <w:rPr>
                <w:b/>
                <w:bCs/>
                <w:i/>
                <w:iCs/>
                <w:dstrike w:val="0"/>
              </w:rPr>
              <w:t>АО «Завод Атлант»</w:t>
            </w:r>
          </w:p>
        </w:tc>
      </w:tr>
      <w:tr w:rsidR="00563A98" w:rsidRPr="00925C0B" w:rsidTr="00377532">
        <w:trPr>
          <w:trHeight w:val="127"/>
        </w:trPr>
        <w:tc>
          <w:tcPr>
            <w:tcW w:w="5548" w:type="dxa"/>
          </w:tcPr>
          <w:p w:rsidR="00563A98" w:rsidRPr="00925C0B" w:rsidRDefault="00563A98" w:rsidP="00FD50BE">
            <w:pPr>
              <w:rPr>
                <w:rStyle w:val="SUBST"/>
                <w:b w:val="0"/>
                <w:i w:val="0"/>
                <w:dstrike w:val="0"/>
                <w:sz w:val="24"/>
              </w:rPr>
            </w:pPr>
            <w:r w:rsidRPr="00925C0B">
              <w:rPr>
                <w:rStyle w:val="SUBST"/>
                <w:b w:val="0"/>
                <w:i w:val="0"/>
                <w:dstrike w:val="0"/>
                <w:sz w:val="24"/>
              </w:rPr>
              <w:t>1.3. Место нахождения эмитента</w:t>
            </w:r>
          </w:p>
        </w:tc>
        <w:tc>
          <w:tcPr>
            <w:tcW w:w="5455" w:type="dxa"/>
            <w:gridSpan w:val="2"/>
          </w:tcPr>
          <w:p w:rsidR="00563A98" w:rsidRPr="00925C0B" w:rsidRDefault="00563A98" w:rsidP="00FD50BE">
            <w:pPr>
              <w:jc w:val="both"/>
              <w:rPr>
                <w:b/>
                <w:bCs/>
                <w:i/>
                <w:iCs/>
                <w:dstrike w:val="0"/>
              </w:rPr>
            </w:pPr>
            <w:r w:rsidRPr="00925C0B">
              <w:rPr>
                <w:b/>
                <w:bCs/>
                <w:i/>
                <w:iCs/>
                <w:dstrike w:val="0"/>
              </w:rPr>
              <w:t>Россия, 356140 Ставропольский край,</w:t>
            </w:r>
          </w:p>
          <w:p w:rsidR="00563A98" w:rsidRPr="00925C0B" w:rsidRDefault="00563A98" w:rsidP="00FD50BE">
            <w:pPr>
              <w:jc w:val="both"/>
              <w:rPr>
                <w:dstrike w:val="0"/>
              </w:rPr>
            </w:pPr>
            <w:r w:rsidRPr="00925C0B">
              <w:rPr>
                <w:b/>
                <w:bCs/>
                <w:i/>
                <w:iCs/>
                <w:dstrike w:val="0"/>
              </w:rPr>
              <w:t>г. Изобильный, ул. Доватора, 1</w:t>
            </w:r>
          </w:p>
        </w:tc>
      </w:tr>
      <w:tr w:rsidR="00563A98" w:rsidRPr="00925C0B" w:rsidTr="00377532">
        <w:trPr>
          <w:trHeight w:val="127"/>
        </w:trPr>
        <w:tc>
          <w:tcPr>
            <w:tcW w:w="5548" w:type="dxa"/>
          </w:tcPr>
          <w:p w:rsidR="00563A98" w:rsidRPr="00925C0B" w:rsidRDefault="00563A98" w:rsidP="00FD50BE">
            <w:pPr>
              <w:rPr>
                <w:rStyle w:val="SUBST"/>
                <w:b w:val="0"/>
                <w:i w:val="0"/>
                <w:dstrike w:val="0"/>
                <w:sz w:val="24"/>
              </w:rPr>
            </w:pPr>
            <w:r w:rsidRPr="00925C0B">
              <w:rPr>
                <w:rStyle w:val="SUBST"/>
                <w:b w:val="0"/>
                <w:i w:val="0"/>
                <w:dstrike w:val="0"/>
                <w:sz w:val="24"/>
              </w:rPr>
              <w:t xml:space="preserve">1.4. </w:t>
            </w:r>
            <w:r w:rsidRPr="00925C0B">
              <w:rPr>
                <w:dstrike w:val="0"/>
              </w:rPr>
              <w:t>ОГРН эмитента</w:t>
            </w:r>
          </w:p>
        </w:tc>
        <w:tc>
          <w:tcPr>
            <w:tcW w:w="5455" w:type="dxa"/>
            <w:gridSpan w:val="2"/>
          </w:tcPr>
          <w:p w:rsidR="00563A98" w:rsidRPr="00925C0B" w:rsidRDefault="00563A98" w:rsidP="00FD50BE">
            <w:pPr>
              <w:jc w:val="both"/>
              <w:rPr>
                <w:b/>
                <w:bCs/>
                <w:i/>
                <w:iCs/>
                <w:dstrike w:val="0"/>
              </w:rPr>
            </w:pPr>
            <w:r w:rsidRPr="00925C0B">
              <w:rPr>
                <w:b/>
                <w:bCs/>
                <w:i/>
                <w:iCs/>
                <w:dstrike w:val="0"/>
              </w:rPr>
              <w:t>1022600660895</w:t>
            </w:r>
          </w:p>
        </w:tc>
      </w:tr>
      <w:tr w:rsidR="00563A98" w:rsidRPr="00925C0B" w:rsidTr="00377532">
        <w:trPr>
          <w:trHeight w:val="127"/>
        </w:trPr>
        <w:tc>
          <w:tcPr>
            <w:tcW w:w="5548" w:type="dxa"/>
          </w:tcPr>
          <w:p w:rsidR="00563A98" w:rsidRPr="00925C0B" w:rsidRDefault="00563A98" w:rsidP="00FD50BE">
            <w:pPr>
              <w:rPr>
                <w:rStyle w:val="SUBST"/>
                <w:b w:val="0"/>
                <w:i w:val="0"/>
                <w:dstrike w:val="0"/>
                <w:sz w:val="24"/>
              </w:rPr>
            </w:pPr>
            <w:r w:rsidRPr="00925C0B">
              <w:rPr>
                <w:rStyle w:val="SUBST"/>
                <w:b w:val="0"/>
                <w:i w:val="0"/>
                <w:dstrike w:val="0"/>
                <w:sz w:val="24"/>
              </w:rPr>
              <w:t xml:space="preserve">1.5. </w:t>
            </w:r>
            <w:r w:rsidRPr="00925C0B">
              <w:rPr>
                <w:dstrike w:val="0"/>
              </w:rPr>
              <w:t>ИНН эмитента</w:t>
            </w:r>
          </w:p>
        </w:tc>
        <w:tc>
          <w:tcPr>
            <w:tcW w:w="5455" w:type="dxa"/>
            <w:gridSpan w:val="2"/>
          </w:tcPr>
          <w:p w:rsidR="00563A98" w:rsidRPr="00925C0B" w:rsidRDefault="00563A98" w:rsidP="00FD50BE">
            <w:pPr>
              <w:jc w:val="both"/>
              <w:rPr>
                <w:b/>
                <w:bCs/>
                <w:i/>
                <w:iCs/>
                <w:dstrike w:val="0"/>
              </w:rPr>
            </w:pPr>
            <w:r w:rsidRPr="00925C0B">
              <w:rPr>
                <w:b/>
                <w:bCs/>
                <w:i/>
                <w:iCs/>
                <w:dstrike w:val="0"/>
              </w:rPr>
              <w:t>2607000333</w:t>
            </w:r>
          </w:p>
        </w:tc>
      </w:tr>
      <w:tr w:rsidR="005F44B3" w:rsidRPr="00925C0B" w:rsidTr="00377532">
        <w:trPr>
          <w:trHeight w:val="127"/>
        </w:trPr>
        <w:tc>
          <w:tcPr>
            <w:tcW w:w="5548" w:type="dxa"/>
          </w:tcPr>
          <w:p w:rsidR="005F44B3" w:rsidRPr="00925C0B" w:rsidRDefault="005F44B3" w:rsidP="00FD50BE">
            <w:pPr>
              <w:jc w:val="both"/>
              <w:rPr>
                <w:rStyle w:val="SUBST"/>
                <w:b w:val="0"/>
                <w:i w:val="0"/>
                <w:dstrike w:val="0"/>
                <w:sz w:val="24"/>
              </w:rPr>
            </w:pPr>
            <w:r w:rsidRPr="00925C0B">
              <w:rPr>
                <w:rStyle w:val="SUBST"/>
                <w:b w:val="0"/>
                <w:i w:val="0"/>
                <w:dstrike w:val="0"/>
                <w:sz w:val="24"/>
              </w:rPr>
              <w:t xml:space="preserve">1.6. </w:t>
            </w:r>
            <w:r w:rsidRPr="00925C0B">
              <w:rPr>
                <w:dstrike w:val="0"/>
              </w:rPr>
              <w:t>Уникальный   код   эмитента, присвоенный регистрирующим органом</w:t>
            </w:r>
          </w:p>
        </w:tc>
        <w:tc>
          <w:tcPr>
            <w:tcW w:w="5455" w:type="dxa"/>
            <w:gridSpan w:val="2"/>
          </w:tcPr>
          <w:p w:rsidR="005F44B3" w:rsidRPr="00925C0B" w:rsidRDefault="005F44B3" w:rsidP="00FD50BE">
            <w:pPr>
              <w:jc w:val="both"/>
              <w:rPr>
                <w:b/>
                <w:bCs/>
                <w:i/>
                <w:iCs/>
                <w:dstrike w:val="0"/>
              </w:rPr>
            </w:pPr>
            <w:r w:rsidRPr="00925C0B">
              <w:rPr>
                <w:b/>
                <w:bCs/>
                <w:i/>
                <w:iCs/>
                <w:dstrike w:val="0"/>
              </w:rPr>
              <w:t>31678-E</w:t>
            </w:r>
          </w:p>
        </w:tc>
      </w:tr>
      <w:tr w:rsidR="005F44B3" w:rsidRPr="00925C0B" w:rsidTr="00377532">
        <w:trPr>
          <w:trHeight w:val="127"/>
        </w:trPr>
        <w:tc>
          <w:tcPr>
            <w:tcW w:w="5548" w:type="dxa"/>
          </w:tcPr>
          <w:p w:rsidR="005F44B3" w:rsidRPr="00925C0B" w:rsidRDefault="005F44B3" w:rsidP="00FD50BE">
            <w:pPr>
              <w:jc w:val="both"/>
              <w:rPr>
                <w:rStyle w:val="SUBST"/>
                <w:b w:val="0"/>
                <w:i w:val="0"/>
                <w:dstrike w:val="0"/>
                <w:sz w:val="24"/>
              </w:rPr>
            </w:pPr>
            <w:r w:rsidRPr="00925C0B">
              <w:rPr>
                <w:rStyle w:val="SUBST"/>
                <w:b w:val="0"/>
                <w:i w:val="0"/>
                <w:dstrike w:val="0"/>
                <w:sz w:val="24"/>
              </w:rPr>
              <w:t>1.7.</w:t>
            </w:r>
            <w:r w:rsidR="00AB6488" w:rsidRPr="00925C0B">
              <w:rPr>
                <w:rStyle w:val="SUBST"/>
                <w:b w:val="0"/>
                <w:i w:val="0"/>
                <w:dstrike w:val="0"/>
                <w:sz w:val="24"/>
              </w:rPr>
              <w:t xml:space="preserve"> </w:t>
            </w:r>
            <w:r w:rsidR="00AB6488" w:rsidRPr="00925C0B">
              <w:rPr>
                <w:dstrike w:val="0"/>
              </w:rPr>
              <w:t>Адрес страницы в сети «Интернет», используемой эмитентом для раскрытия информации</w:t>
            </w:r>
          </w:p>
        </w:tc>
        <w:tc>
          <w:tcPr>
            <w:tcW w:w="5455" w:type="dxa"/>
            <w:gridSpan w:val="2"/>
          </w:tcPr>
          <w:p w:rsidR="000837C1" w:rsidRPr="00925C0B" w:rsidRDefault="001B77C0" w:rsidP="00FD50BE">
            <w:pPr>
              <w:pStyle w:val="ConsNonformat"/>
              <w:widowControl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25C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http://www.disclosure.ru/issuer/2607000333/</w:t>
            </w:r>
            <w:r w:rsidR="000837C1" w:rsidRPr="00925C0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</w:t>
            </w:r>
          </w:p>
          <w:p w:rsidR="005F44B3" w:rsidRPr="00925C0B" w:rsidRDefault="005F44B3" w:rsidP="00FD50BE">
            <w:pPr>
              <w:jc w:val="both"/>
              <w:rPr>
                <w:dstrike w:val="0"/>
              </w:rPr>
            </w:pPr>
          </w:p>
        </w:tc>
      </w:tr>
      <w:tr w:rsidR="00AC7FF6" w:rsidRPr="00925C0B" w:rsidTr="00377532">
        <w:trPr>
          <w:trHeight w:val="127"/>
        </w:trPr>
        <w:tc>
          <w:tcPr>
            <w:tcW w:w="11003" w:type="dxa"/>
            <w:gridSpan w:val="3"/>
            <w:tcBorders>
              <w:left w:val="nil"/>
              <w:right w:val="nil"/>
            </w:tcBorders>
          </w:tcPr>
          <w:p w:rsidR="00AC7FF6" w:rsidRPr="00925C0B" w:rsidRDefault="00AC7FF6" w:rsidP="00FD50BE">
            <w:pPr>
              <w:jc w:val="both"/>
              <w:rPr>
                <w:dstrike w:val="0"/>
              </w:rPr>
            </w:pPr>
          </w:p>
          <w:p w:rsidR="000837C1" w:rsidRPr="00925C0B" w:rsidRDefault="000837C1" w:rsidP="00FD50BE">
            <w:pPr>
              <w:jc w:val="both"/>
              <w:rPr>
                <w:dstrike w:val="0"/>
              </w:rPr>
            </w:pPr>
          </w:p>
        </w:tc>
      </w:tr>
      <w:tr w:rsidR="00AC7FF6" w:rsidRPr="00925C0B" w:rsidTr="00377532">
        <w:trPr>
          <w:trHeight w:val="127"/>
        </w:trPr>
        <w:tc>
          <w:tcPr>
            <w:tcW w:w="11003" w:type="dxa"/>
            <w:gridSpan w:val="3"/>
          </w:tcPr>
          <w:p w:rsidR="00AC7FF6" w:rsidRPr="00925C0B" w:rsidRDefault="00AC7FF6" w:rsidP="00FD50BE">
            <w:pPr>
              <w:jc w:val="center"/>
              <w:rPr>
                <w:dstrike w:val="0"/>
              </w:rPr>
            </w:pPr>
            <w:r w:rsidRPr="00925C0B">
              <w:rPr>
                <w:dstrike w:val="0"/>
              </w:rPr>
              <w:t>2. Содержание сообщения</w:t>
            </w:r>
          </w:p>
        </w:tc>
      </w:tr>
      <w:tr w:rsidR="0055755E" w:rsidRPr="00925C0B" w:rsidTr="00925C0B">
        <w:trPr>
          <w:gridAfter w:val="1"/>
          <w:wAfter w:w="110" w:type="dxa"/>
          <w:trHeight w:val="1266"/>
        </w:trPr>
        <w:tc>
          <w:tcPr>
            <w:tcW w:w="10893" w:type="dxa"/>
            <w:gridSpan w:val="2"/>
          </w:tcPr>
          <w:p w:rsidR="000E53EF" w:rsidRPr="000B4CEF" w:rsidRDefault="00AC7FF6" w:rsidP="00FD50BE">
            <w:pPr>
              <w:jc w:val="both"/>
              <w:rPr>
                <w:b/>
                <w:bCs/>
                <w:iCs/>
                <w:dstrike w:val="0"/>
              </w:rPr>
            </w:pPr>
            <w:r w:rsidRPr="00FD50BE">
              <w:rPr>
                <w:dstrike w:val="0"/>
              </w:rPr>
              <w:t xml:space="preserve">2.1. Вид общего собрания: </w:t>
            </w:r>
            <w:r w:rsidR="00743677" w:rsidRPr="000B4CEF">
              <w:rPr>
                <w:b/>
                <w:dstrike w:val="0"/>
              </w:rPr>
              <w:t xml:space="preserve">внеочередное </w:t>
            </w:r>
            <w:r w:rsidRPr="000B4CEF">
              <w:rPr>
                <w:b/>
                <w:bCs/>
                <w:iCs/>
                <w:dstrike w:val="0"/>
              </w:rPr>
              <w:t>общее собрание акционеров</w:t>
            </w:r>
          </w:p>
          <w:p w:rsidR="00E15C7E" w:rsidRPr="00FD50BE" w:rsidRDefault="000E53EF" w:rsidP="00FD50BE">
            <w:pPr>
              <w:pStyle w:val="af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D50BE">
              <w:rPr>
                <w:rFonts w:ascii="Times New Roman" w:hAnsi="Times New Roman"/>
                <w:sz w:val="24"/>
                <w:szCs w:val="24"/>
              </w:rPr>
              <w:t xml:space="preserve">2.2. Форма проведения общего собрания: </w:t>
            </w:r>
            <w:r w:rsidR="000B4CEF" w:rsidRPr="000B4CEF">
              <w:rPr>
                <w:rFonts w:ascii="Times New Roman" w:hAnsi="Times New Roman"/>
                <w:b/>
                <w:sz w:val="24"/>
                <w:szCs w:val="24"/>
              </w:rPr>
              <w:t>заочное голосование</w:t>
            </w:r>
          </w:p>
          <w:p w:rsidR="008864E8" w:rsidRPr="00FD50BE" w:rsidRDefault="000E53EF" w:rsidP="00FD50BE">
            <w:pPr>
              <w:jc w:val="both"/>
              <w:rPr>
                <w:bCs/>
                <w:iCs/>
                <w:dstrike w:val="0"/>
              </w:rPr>
            </w:pPr>
            <w:r w:rsidRPr="00FD50BE">
              <w:rPr>
                <w:dstrike w:val="0"/>
              </w:rPr>
              <w:t>2.3. Дата</w:t>
            </w:r>
            <w:r w:rsidR="008864E8" w:rsidRPr="00FD50BE">
              <w:rPr>
                <w:dstrike w:val="0"/>
              </w:rPr>
              <w:t>,</w:t>
            </w:r>
            <w:r w:rsidRPr="00FD50BE">
              <w:rPr>
                <w:dstrike w:val="0"/>
              </w:rPr>
              <w:t xml:space="preserve"> место</w:t>
            </w:r>
            <w:r w:rsidR="008864E8" w:rsidRPr="00FD50BE">
              <w:rPr>
                <w:dstrike w:val="0"/>
              </w:rPr>
              <w:t>, время</w:t>
            </w:r>
            <w:r w:rsidRPr="00FD50BE">
              <w:rPr>
                <w:dstrike w:val="0"/>
              </w:rPr>
              <w:t xml:space="preserve"> проведения общего собрания: </w:t>
            </w:r>
            <w:r w:rsidR="000B4CEF">
              <w:rPr>
                <w:dstrike w:val="0"/>
              </w:rPr>
              <w:t>25 июля</w:t>
            </w:r>
            <w:r w:rsidRPr="00FD50BE">
              <w:rPr>
                <w:bCs/>
                <w:iCs/>
                <w:dstrike w:val="0"/>
              </w:rPr>
              <w:t xml:space="preserve"> 20</w:t>
            </w:r>
            <w:r w:rsidR="0006434F" w:rsidRPr="00FD50BE">
              <w:rPr>
                <w:bCs/>
                <w:iCs/>
                <w:dstrike w:val="0"/>
              </w:rPr>
              <w:t>1</w:t>
            </w:r>
            <w:r w:rsidR="00A975A8">
              <w:rPr>
                <w:bCs/>
                <w:iCs/>
                <w:dstrike w:val="0"/>
              </w:rPr>
              <w:t>7</w:t>
            </w:r>
            <w:r w:rsidRPr="00FD50BE">
              <w:rPr>
                <w:bCs/>
                <w:iCs/>
                <w:dstrike w:val="0"/>
              </w:rPr>
              <w:t xml:space="preserve"> года, </w:t>
            </w:r>
          </w:p>
          <w:p w:rsidR="00E15C7E" w:rsidRPr="00FD50BE" w:rsidRDefault="000E53EF" w:rsidP="00FD50BE">
            <w:pPr>
              <w:jc w:val="both"/>
              <w:rPr>
                <w:bCs/>
                <w:iCs/>
                <w:dstrike w:val="0"/>
              </w:rPr>
            </w:pPr>
            <w:r w:rsidRPr="00FD50BE">
              <w:rPr>
                <w:bCs/>
                <w:iCs/>
                <w:dstrike w:val="0"/>
              </w:rPr>
              <w:t>РФ, Ставропольский край, г. Изобильный, ул. Доватора, 1</w:t>
            </w:r>
          </w:p>
          <w:p w:rsidR="007B13FC" w:rsidRDefault="003A21D5" w:rsidP="00FD50BE">
            <w:pPr>
              <w:contextualSpacing/>
              <w:jc w:val="both"/>
              <w:rPr>
                <w:dstrike w:val="0"/>
              </w:rPr>
            </w:pPr>
            <w:r w:rsidRPr="007B13FC">
              <w:rPr>
                <w:dstrike w:val="0"/>
              </w:rPr>
              <w:t>2.4.</w:t>
            </w:r>
            <w:r w:rsidR="003B1BCA" w:rsidRPr="007B13FC">
              <w:rPr>
                <w:dstrike w:val="0"/>
              </w:rPr>
              <w:t xml:space="preserve"> Кворум общего собрания акционеров: Кворум собрания имелся. </w:t>
            </w:r>
            <w:r w:rsidR="00E15C7E" w:rsidRPr="007B13FC">
              <w:rPr>
                <w:dstrike w:val="0"/>
              </w:rPr>
              <w:t xml:space="preserve">На момент открытия собрания зарегистрировались акционеры и их уполномоченные представители, обладающие в совокупности </w:t>
            </w:r>
          </w:p>
          <w:p w:rsidR="00E15C7E" w:rsidRPr="00FD50BE" w:rsidRDefault="007B13FC" w:rsidP="00FD50BE">
            <w:pPr>
              <w:contextualSpacing/>
              <w:jc w:val="both"/>
              <w:rPr>
                <w:dstrike w:val="0"/>
              </w:rPr>
            </w:pPr>
            <w:r w:rsidRPr="007B13FC">
              <w:rPr>
                <w:dstrike w:val="0"/>
              </w:rPr>
              <w:t>162 059</w:t>
            </w:r>
            <w:r w:rsidR="00C04A83" w:rsidRPr="007B13FC">
              <w:rPr>
                <w:dstrike w:val="0"/>
              </w:rPr>
              <w:t xml:space="preserve"> </w:t>
            </w:r>
            <w:r w:rsidR="00E15C7E" w:rsidRPr="007B13FC">
              <w:rPr>
                <w:dstrike w:val="0"/>
              </w:rPr>
              <w:t xml:space="preserve"> голосующими акциями, что составляет </w:t>
            </w:r>
            <w:r w:rsidR="00C04A83" w:rsidRPr="007B13FC">
              <w:rPr>
                <w:dstrike w:val="0"/>
              </w:rPr>
              <w:t>8</w:t>
            </w:r>
            <w:r w:rsidRPr="007B13FC">
              <w:rPr>
                <w:dstrike w:val="0"/>
              </w:rPr>
              <w:t>5,53</w:t>
            </w:r>
            <w:r w:rsidR="007F6B07" w:rsidRPr="007B13FC">
              <w:rPr>
                <w:dstrike w:val="0"/>
              </w:rPr>
              <w:t xml:space="preserve"> </w:t>
            </w:r>
            <w:r w:rsidR="00E15C7E" w:rsidRPr="007B13FC">
              <w:rPr>
                <w:dstrike w:val="0"/>
              </w:rPr>
              <w:t>% голосов от общего числа голосующих акций Общества, принятых к определению кворума.</w:t>
            </w:r>
          </w:p>
          <w:p w:rsidR="00A81071" w:rsidRDefault="0062475F" w:rsidP="00A81071">
            <w:pPr>
              <w:pStyle w:val="1"/>
              <w:ind w:firstLine="0"/>
              <w:rPr>
                <w:sz w:val="24"/>
                <w:szCs w:val="24"/>
              </w:rPr>
            </w:pPr>
            <w:r w:rsidRPr="00A81071">
              <w:rPr>
                <w:sz w:val="24"/>
                <w:szCs w:val="24"/>
              </w:rPr>
              <w:t xml:space="preserve">2.5. Идентификационные признаки акций, владельцы которых имеют право на участие в общем собрании акционеров эмитента: </w:t>
            </w:r>
          </w:p>
          <w:p w:rsidR="00A81071" w:rsidRPr="00A81071" w:rsidRDefault="00A81071" w:rsidP="00A81071">
            <w:pPr>
              <w:pStyle w:val="1"/>
              <w:rPr>
                <w:sz w:val="24"/>
                <w:szCs w:val="24"/>
              </w:rPr>
            </w:pPr>
            <w:r w:rsidRPr="00A81071">
              <w:rPr>
                <w:sz w:val="24"/>
                <w:szCs w:val="24"/>
              </w:rPr>
              <w:t>-</w:t>
            </w:r>
            <w:r w:rsidRPr="00A81071">
              <w:rPr>
                <w:color w:val="000000"/>
                <w:sz w:val="24"/>
                <w:szCs w:val="24"/>
                <w:shd w:val="clear" w:color="auto" w:fill="FFFFFF"/>
              </w:rPr>
              <w:t xml:space="preserve">акции обыкновенные именные бездокументарные с номером государственной регистрации выпуска 1-01-31678-Е от 08.06.1994 г.; </w:t>
            </w:r>
            <w:r w:rsidR="00FD50BE" w:rsidRPr="00A81071">
              <w:rPr>
                <w:sz w:val="24"/>
                <w:szCs w:val="24"/>
              </w:rPr>
              <w:t>в количестве 142105</w:t>
            </w:r>
            <w:r w:rsidR="00A975A8" w:rsidRPr="00A81071">
              <w:rPr>
                <w:sz w:val="24"/>
                <w:szCs w:val="24"/>
              </w:rPr>
              <w:t xml:space="preserve"> </w:t>
            </w:r>
            <w:r w:rsidR="00FD50BE" w:rsidRPr="00A81071">
              <w:rPr>
                <w:sz w:val="24"/>
                <w:szCs w:val="24"/>
              </w:rPr>
              <w:t xml:space="preserve">шт.  </w:t>
            </w:r>
          </w:p>
          <w:p w:rsidR="00925C0B" w:rsidRPr="00A81071" w:rsidRDefault="00A81071" w:rsidP="00A81071">
            <w:pPr>
              <w:pStyle w:val="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81071">
              <w:rPr>
                <w:sz w:val="24"/>
                <w:szCs w:val="24"/>
              </w:rPr>
              <w:t>-</w:t>
            </w:r>
            <w:r w:rsidRPr="00A81071">
              <w:rPr>
                <w:color w:val="000000"/>
                <w:sz w:val="24"/>
                <w:szCs w:val="24"/>
                <w:shd w:val="clear" w:color="auto" w:fill="FFFFFF"/>
              </w:rPr>
              <w:t>акции привилегированные именные бездокументарные с номером государственной регистрации выпуска 2-01-31678-Е от 08.06.1994 г .</w:t>
            </w:r>
            <w:r w:rsidRPr="00A81071">
              <w:rPr>
                <w:color w:val="000000"/>
                <w:sz w:val="24"/>
                <w:szCs w:val="24"/>
              </w:rPr>
              <w:t> </w:t>
            </w:r>
            <w:r w:rsidR="00FD50BE" w:rsidRPr="00A81071">
              <w:rPr>
                <w:sz w:val="24"/>
                <w:szCs w:val="24"/>
              </w:rPr>
              <w:t>в количестве 47368 шт.</w:t>
            </w:r>
          </w:p>
          <w:p w:rsidR="004F1E63" w:rsidRPr="00FD50BE" w:rsidRDefault="004F1E63" w:rsidP="00FD50BE">
            <w:pPr>
              <w:pStyle w:val="a6"/>
              <w:jc w:val="left"/>
            </w:pPr>
            <w:r w:rsidRPr="00FD50BE">
              <w:t>2.</w:t>
            </w:r>
            <w:r w:rsidR="0062475F" w:rsidRPr="00FD50BE">
              <w:t>6</w:t>
            </w:r>
            <w:r w:rsidRPr="00FD50BE">
              <w:t>. Повестка дня:</w:t>
            </w:r>
          </w:p>
          <w:p w:rsidR="000B4CEF" w:rsidRPr="000B4CEF" w:rsidRDefault="000B4CEF" w:rsidP="000B4CEF">
            <w:pPr>
              <w:pStyle w:val="af1"/>
              <w:spacing w:after="0" w:line="240" w:lineRule="auto"/>
              <w:ind w:left="0" w:firstLine="426"/>
              <w:rPr>
                <w:rFonts w:ascii="Times New Roman" w:hAnsi="Times New Roman"/>
                <w:sz w:val="24"/>
                <w:szCs w:val="24"/>
              </w:rPr>
            </w:pPr>
            <w:r w:rsidRPr="000B4CEF">
              <w:rPr>
                <w:rFonts w:ascii="Times New Roman" w:hAnsi="Times New Roman"/>
                <w:sz w:val="24"/>
                <w:szCs w:val="24"/>
              </w:rPr>
              <w:t>1) О внесении изменений в устав Общества;</w:t>
            </w:r>
          </w:p>
          <w:p w:rsidR="000B4CEF" w:rsidRPr="000B4CEF" w:rsidRDefault="000B4CEF" w:rsidP="000B4CEF">
            <w:pPr>
              <w:pStyle w:val="af1"/>
              <w:spacing w:after="0" w:line="240" w:lineRule="auto"/>
              <w:ind w:left="0" w:firstLine="426"/>
              <w:rPr>
                <w:rFonts w:ascii="Times New Roman" w:hAnsi="Times New Roman"/>
                <w:sz w:val="24"/>
                <w:szCs w:val="24"/>
              </w:rPr>
            </w:pPr>
            <w:r w:rsidRPr="000B4CEF">
              <w:rPr>
                <w:rFonts w:ascii="Times New Roman" w:hAnsi="Times New Roman"/>
                <w:sz w:val="24"/>
                <w:szCs w:val="24"/>
              </w:rPr>
              <w:t>2)  Об увеличении количества объявленных акций Общества;</w:t>
            </w:r>
          </w:p>
          <w:p w:rsidR="000B4CEF" w:rsidRPr="008B52BF" w:rsidRDefault="000B4CEF" w:rsidP="000B4CEF">
            <w:pPr>
              <w:pStyle w:val="af1"/>
              <w:spacing w:after="0" w:line="240" w:lineRule="auto"/>
              <w:ind w:left="0" w:firstLine="426"/>
              <w:rPr>
                <w:sz w:val="26"/>
                <w:szCs w:val="26"/>
              </w:rPr>
            </w:pPr>
            <w:r w:rsidRPr="000B4CEF">
              <w:rPr>
                <w:rFonts w:ascii="Times New Roman" w:hAnsi="Times New Roman"/>
                <w:sz w:val="24"/>
                <w:szCs w:val="24"/>
              </w:rPr>
              <w:t>3) Об увеличении уставного капитала Общества путем размещения дополнительных именных обыкновенных акций и определении основных параметров размещения дополнительных акций</w:t>
            </w:r>
            <w:r w:rsidRPr="008B52BF">
              <w:rPr>
                <w:sz w:val="26"/>
                <w:szCs w:val="26"/>
              </w:rPr>
              <w:t>.</w:t>
            </w:r>
          </w:p>
          <w:p w:rsidR="000E53EF" w:rsidRPr="00A81071" w:rsidRDefault="000E53EF" w:rsidP="000B4CEF">
            <w:pPr>
              <w:pStyle w:val="1"/>
              <w:ind w:firstLine="0"/>
              <w:rPr>
                <w:sz w:val="24"/>
                <w:szCs w:val="24"/>
              </w:rPr>
            </w:pPr>
            <w:r w:rsidRPr="00A81071">
              <w:rPr>
                <w:sz w:val="24"/>
                <w:szCs w:val="24"/>
              </w:rPr>
              <w:t>2.</w:t>
            </w:r>
            <w:r w:rsidR="0062475F" w:rsidRPr="00A81071">
              <w:rPr>
                <w:sz w:val="24"/>
                <w:szCs w:val="24"/>
              </w:rPr>
              <w:t>7</w:t>
            </w:r>
            <w:r w:rsidRPr="00A81071">
              <w:rPr>
                <w:sz w:val="24"/>
                <w:szCs w:val="24"/>
              </w:rPr>
              <w:t xml:space="preserve">. </w:t>
            </w:r>
            <w:r w:rsidR="004F1E63" w:rsidRPr="00A81071">
              <w:rPr>
                <w:sz w:val="24"/>
                <w:szCs w:val="24"/>
              </w:rPr>
              <w:t>Результаты голосования по вопросам повестки дня общего собрания акционеров эмитента, по которым имелся кворум, и формулировки решений, принятых общим собранием акционеров эмитента по указанным вопросам</w:t>
            </w:r>
            <w:r w:rsidRPr="00A81071">
              <w:rPr>
                <w:sz w:val="24"/>
                <w:szCs w:val="24"/>
              </w:rPr>
              <w:t>:</w:t>
            </w:r>
          </w:p>
          <w:p w:rsidR="00B73F9D" w:rsidRPr="00925C0B" w:rsidRDefault="00B73F9D" w:rsidP="00FD50BE">
            <w:pPr>
              <w:jc w:val="both"/>
              <w:rPr>
                <w:b/>
                <w:bCs/>
                <w:dstrike w:val="0"/>
                <w:u w:val="single"/>
              </w:rPr>
            </w:pPr>
          </w:p>
          <w:p w:rsidR="00A81071" w:rsidRDefault="00A81071" w:rsidP="00FD50BE">
            <w:pPr>
              <w:ind w:firstLine="284"/>
              <w:contextualSpacing/>
              <w:rPr>
                <w:b/>
                <w:i/>
                <w:dstrike w:val="0"/>
              </w:rPr>
            </w:pPr>
          </w:p>
          <w:p w:rsidR="00E15C7E" w:rsidRPr="00925C0B" w:rsidRDefault="00E15C7E" w:rsidP="00FD50BE">
            <w:pPr>
              <w:ind w:firstLine="284"/>
              <w:contextualSpacing/>
              <w:rPr>
                <w:b/>
                <w:i/>
                <w:dstrike w:val="0"/>
              </w:rPr>
            </w:pPr>
            <w:r w:rsidRPr="00925C0B">
              <w:rPr>
                <w:b/>
                <w:i/>
                <w:dstrike w:val="0"/>
              </w:rPr>
              <w:t>Первый вопрос.</w:t>
            </w:r>
          </w:p>
          <w:p w:rsidR="005C6328" w:rsidRPr="005C6328" w:rsidRDefault="00E15C7E" w:rsidP="005C6328">
            <w:pPr>
              <w:pStyle w:val="af1"/>
              <w:spacing w:after="0" w:line="240" w:lineRule="auto"/>
              <w:ind w:left="0" w:firstLine="426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328">
              <w:rPr>
                <w:b/>
                <w:i/>
                <w:sz w:val="24"/>
                <w:szCs w:val="24"/>
              </w:rPr>
              <w:t xml:space="preserve">- </w:t>
            </w:r>
            <w:r w:rsidR="004E0015" w:rsidRPr="005C6328">
              <w:rPr>
                <w:b/>
                <w:sz w:val="24"/>
                <w:szCs w:val="24"/>
              </w:rPr>
              <w:t> </w:t>
            </w:r>
            <w:r w:rsidR="005C6328" w:rsidRPr="005C6328">
              <w:rPr>
                <w:rFonts w:ascii="Times New Roman" w:hAnsi="Times New Roman"/>
                <w:b/>
                <w:i/>
                <w:sz w:val="24"/>
                <w:szCs w:val="24"/>
              </w:rPr>
              <w:t>О внесении изменений в устав Общества;</w:t>
            </w:r>
          </w:p>
          <w:p w:rsidR="00731101" w:rsidRPr="00411876" w:rsidRDefault="00AA2639" w:rsidP="00411876">
            <w:pPr>
              <w:pStyle w:val="a4"/>
              <w:ind w:firstLine="317"/>
              <w:contextualSpacing/>
              <w:jc w:val="left"/>
              <w:rPr>
                <w:sz w:val="24"/>
                <w:szCs w:val="24"/>
              </w:rPr>
            </w:pPr>
            <w:r w:rsidRPr="00925C0B">
              <w:rPr>
                <w:sz w:val="24"/>
                <w:szCs w:val="24"/>
              </w:rPr>
              <w:t xml:space="preserve"> </w:t>
            </w:r>
            <w:r w:rsidR="00932E6D" w:rsidRPr="00411876">
              <w:rPr>
                <w:sz w:val="24"/>
                <w:szCs w:val="24"/>
              </w:rPr>
              <w:t>Результаты</w:t>
            </w:r>
            <w:r w:rsidR="00731101" w:rsidRPr="00411876">
              <w:rPr>
                <w:sz w:val="24"/>
                <w:szCs w:val="24"/>
              </w:rPr>
              <w:t xml:space="preserve"> голосования:</w:t>
            </w:r>
          </w:p>
          <w:tbl>
            <w:tblPr>
              <w:tblW w:w="0" w:type="auto"/>
              <w:tblInd w:w="534" w:type="dxa"/>
              <w:tblLook w:val="0000"/>
            </w:tblPr>
            <w:tblGrid>
              <w:gridCol w:w="2835"/>
              <w:gridCol w:w="2551"/>
              <w:gridCol w:w="3544"/>
            </w:tblGrid>
            <w:tr w:rsidR="007B13FC" w:rsidRPr="007B13FC" w:rsidTr="006457B4">
              <w:tc>
                <w:tcPr>
                  <w:tcW w:w="2835" w:type="dxa"/>
                </w:tcPr>
                <w:p w:rsidR="007B13FC" w:rsidRPr="007B13FC" w:rsidRDefault="007B13FC" w:rsidP="00411876">
                  <w:pPr>
                    <w:pStyle w:val="1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7B13FC">
                    <w:rPr>
                      <w:sz w:val="24"/>
                      <w:szCs w:val="24"/>
                    </w:rPr>
                    <w:t>“ЗА”</w:t>
                  </w:r>
                </w:p>
              </w:tc>
              <w:tc>
                <w:tcPr>
                  <w:tcW w:w="2551" w:type="dxa"/>
                </w:tcPr>
                <w:p w:rsidR="007B13FC" w:rsidRPr="007B13FC" w:rsidRDefault="007B13FC" w:rsidP="00411876">
                  <w:pPr>
                    <w:pStyle w:val="1"/>
                    <w:ind w:firstLine="0"/>
                    <w:jc w:val="left"/>
                    <w:rPr>
                      <w:snapToGrid w:val="0"/>
                      <w:color w:val="000000"/>
                      <w:sz w:val="24"/>
                      <w:szCs w:val="24"/>
                    </w:rPr>
                  </w:pPr>
                  <w:r w:rsidRPr="007B13FC">
                    <w:rPr>
                      <w:sz w:val="24"/>
                      <w:szCs w:val="24"/>
                    </w:rPr>
                    <w:t>162 059  (100%)</w:t>
                  </w:r>
                </w:p>
              </w:tc>
              <w:tc>
                <w:tcPr>
                  <w:tcW w:w="3544" w:type="dxa"/>
                </w:tcPr>
                <w:p w:rsidR="007B13FC" w:rsidRPr="007B13FC" w:rsidRDefault="007B13FC" w:rsidP="00411876">
                  <w:pPr>
                    <w:pStyle w:val="1"/>
                    <w:ind w:firstLine="0"/>
                    <w:jc w:val="left"/>
                    <w:rPr>
                      <w:b/>
                      <w:sz w:val="24"/>
                      <w:szCs w:val="24"/>
                    </w:rPr>
                  </w:pPr>
                  <w:r w:rsidRPr="007B13FC">
                    <w:rPr>
                      <w:sz w:val="24"/>
                      <w:szCs w:val="24"/>
                    </w:rPr>
                    <w:t>голосов;</w:t>
                  </w:r>
                </w:p>
              </w:tc>
            </w:tr>
            <w:tr w:rsidR="007B13FC" w:rsidRPr="007B13FC" w:rsidTr="006457B4">
              <w:tc>
                <w:tcPr>
                  <w:tcW w:w="2835" w:type="dxa"/>
                </w:tcPr>
                <w:p w:rsidR="007B13FC" w:rsidRPr="007B13FC" w:rsidRDefault="007B13FC" w:rsidP="00411876">
                  <w:pPr>
                    <w:pStyle w:val="1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7B13FC">
                    <w:rPr>
                      <w:sz w:val="24"/>
                      <w:szCs w:val="24"/>
                    </w:rPr>
                    <w:t>“ПРОТИВ”</w:t>
                  </w:r>
                </w:p>
              </w:tc>
              <w:tc>
                <w:tcPr>
                  <w:tcW w:w="2551" w:type="dxa"/>
                </w:tcPr>
                <w:p w:rsidR="007B13FC" w:rsidRPr="007B13FC" w:rsidRDefault="007B13FC" w:rsidP="00411876">
                  <w:pPr>
                    <w:pStyle w:val="1"/>
                    <w:jc w:val="left"/>
                    <w:rPr>
                      <w:snapToGrid w:val="0"/>
                      <w:sz w:val="24"/>
                      <w:szCs w:val="24"/>
                    </w:rPr>
                  </w:pPr>
                  <w:r w:rsidRPr="007B13FC">
                    <w:rPr>
                      <w:snapToGrid w:val="0"/>
                      <w:sz w:val="24"/>
                      <w:szCs w:val="24"/>
                    </w:rPr>
                    <w:t xml:space="preserve">       0  ( 0%)</w:t>
                  </w:r>
                </w:p>
              </w:tc>
              <w:tc>
                <w:tcPr>
                  <w:tcW w:w="3544" w:type="dxa"/>
                </w:tcPr>
                <w:p w:rsidR="007B13FC" w:rsidRPr="007B13FC" w:rsidRDefault="007B13FC" w:rsidP="00411876">
                  <w:pPr>
                    <w:pStyle w:val="1"/>
                    <w:ind w:firstLine="0"/>
                    <w:jc w:val="left"/>
                    <w:rPr>
                      <w:b/>
                      <w:sz w:val="24"/>
                      <w:szCs w:val="24"/>
                    </w:rPr>
                  </w:pPr>
                  <w:r w:rsidRPr="007B13FC">
                    <w:rPr>
                      <w:sz w:val="24"/>
                      <w:szCs w:val="24"/>
                    </w:rPr>
                    <w:t>голосов;</w:t>
                  </w:r>
                </w:p>
              </w:tc>
            </w:tr>
            <w:tr w:rsidR="007B13FC" w:rsidRPr="007B13FC" w:rsidTr="006457B4">
              <w:tc>
                <w:tcPr>
                  <w:tcW w:w="2835" w:type="dxa"/>
                </w:tcPr>
                <w:p w:rsidR="007B13FC" w:rsidRPr="007B13FC" w:rsidRDefault="007B13FC" w:rsidP="00411876">
                  <w:pPr>
                    <w:pStyle w:val="1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7B13FC">
                    <w:rPr>
                      <w:sz w:val="24"/>
                      <w:szCs w:val="24"/>
                    </w:rPr>
                    <w:t>“ВОЗДЕРЖАЛСЯ”</w:t>
                  </w:r>
                </w:p>
              </w:tc>
              <w:tc>
                <w:tcPr>
                  <w:tcW w:w="2551" w:type="dxa"/>
                </w:tcPr>
                <w:p w:rsidR="007B13FC" w:rsidRPr="007B13FC" w:rsidRDefault="007B13FC" w:rsidP="00411876">
                  <w:pPr>
                    <w:pStyle w:val="1"/>
                    <w:jc w:val="left"/>
                    <w:rPr>
                      <w:snapToGrid w:val="0"/>
                      <w:sz w:val="24"/>
                      <w:szCs w:val="24"/>
                    </w:rPr>
                  </w:pPr>
                  <w:r w:rsidRPr="007B13FC">
                    <w:rPr>
                      <w:snapToGrid w:val="0"/>
                      <w:sz w:val="24"/>
                      <w:szCs w:val="24"/>
                    </w:rPr>
                    <w:t xml:space="preserve">        0  ( 0%)</w:t>
                  </w:r>
                </w:p>
              </w:tc>
              <w:tc>
                <w:tcPr>
                  <w:tcW w:w="3544" w:type="dxa"/>
                </w:tcPr>
                <w:p w:rsidR="007B13FC" w:rsidRPr="007B13FC" w:rsidRDefault="007B13FC" w:rsidP="00411876">
                  <w:pPr>
                    <w:pStyle w:val="1"/>
                    <w:ind w:firstLine="0"/>
                    <w:jc w:val="left"/>
                    <w:rPr>
                      <w:b/>
                      <w:sz w:val="24"/>
                      <w:szCs w:val="24"/>
                    </w:rPr>
                  </w:pPr>
                  <w:r w:rsidRPr="007B13FC">
                    <w:rPr>
                      <w:sz w:val="24"/>
                      <w:szCs w:val="24"/>
                    </w:rPr>
                    <w:t>голосов.</w:t>
                  </w:r>
                </w:p>
              </w:tc>
            </w:tr>
          </w:tbl>
          <w:p w:rsidR="007B13FC" w:rsidRPr="007B13FC" w:rsidRDefault="007B13FC" w:rsidP="00411876">
            <w:pPr>
              <w:pStyle w:val="1"/>
              <w:jc w:val="left"/>
              <w:rPr>
                <w:sz w:val="24"/>
                <w:szCs w:val="24"/>
              </w:rPr>
            </w:pPr>
            <w:r w:rsidRPr="007B13FC">
              <w:rPr>
                <w:sz w:val="24"/>
                <w:szCs w:val="24"/>
              </w:rPr>
              <w:t xml:space="preserve">Число голосов, по данному вопросу повестки дня, которые не подсчитывались в связи с признанием </w:t>
            </w:r>
            <w:r w:rsidR="00411876">
              <w:rPr>
                <w:sz w:val="24"/>
                <w:szCs w:val="24"/>
              </w:rPr>
              <w:t xml:space="preserve">   </w:t>
            </w:r>
            <w:r w:rsidRPr="007B13FC">
              <w:rPr>
                <w:sz w:val="24"/>
                <w:szCs w:val="24"/>
              </w:rPr>
              <w:t>бюллетеней недействительными: 0</w:t>
            </w:r>
          </w:p>
          <w:p w:rsidR="007B13FC" w:rsidRPr="007B13FC" w:rsidRDefault="007B13FC" w:rsidP="00411876">
            <w:pPr>
              <w:pStyle w:val="1"/>
              <w:rPr>
                <w:sz w:val="24"/>
                <w:szCs w:val="24"/>
              </w:rPr>
            </w:pPr>
            <w:r w:rsidRPr="007B13FC">
              <w:rPr>
                <w:sz w:val="24"/>
                <w:szCs w:val="24"/>
              </w:rPr>
              <w:lastRenderedPageBreak/>
              <w:t>Число голосов, которыми по данному вопросу обладали лица, принявшие участие в собрании и не участвовавшие в голосовании: 0</w:t>
            </w:r>
          </w:p>
          <w:p w:rsidR="00D740E4" w:rsidRPr="00411876" w:rsidRDefault="007B13FC" w:rsidP="00411876">
            <w:pPr>
              <w:pStyle w:val="1"/>
              <w:rPr>
                <w:sz w:val="24"/>
                <w:szCs w:val="24"/>
              </w:rPr>
            </w:pPr>
            <w:r w:rsidRPr="007B13FC">
              <w:rPr>
                <w:sz w:val="24"/>
                <w:szCs w:val="24"/>
              </w:rPr>
              <w:t xml:space="preserve">Решение </w:t>
            </w:r>
            <w:r w:rsidRPr="007B13FC">
              <w:rPr>
                <w:b/>
                <w:sz w:val="24"/>
                <w:szCs w:val="24"/>
              </w:rPr>
              <w:t>ПРИНЯТО</w:t>
            </w:r>
            <w:r w:rsidRPr="007B13FC">
              <w:rPr>
                <w:sz w:val="24"/>
                <w:szCs w:val="24"/>
              </w:rPr>
              <w:t>.</w:t>
            </w:r>
          </w:p>
          <w:p w:rsidR="005C6328" w:rsidRPr="00411876" w:rsidRDefault="00932E6D" w:rsidP="00411876">
            <w:pPr>
              <w:pStyle w:val="1"/>
              <w:rPr>
                <w:sz w:val="24"/>
                <w:szCs w:val="24"/>
              </w:rPr>
            </w:pPr>
            <w:r w:rsidRPr="00411876">
              <w:rPr>
                <w:sz w:val="24"/>
                <w:szCs w:val="24"/>
                <w:shd w:val="clear" w:color="auto" w:fill="FFFFFF"/>
              </w:rPr>
              <w:t xml:space="preserve">Формулировка принятого решения: </w:t>
            </w:r>
            <w:r w:rsidR="005C6328" w:rsidRPr="00411876">
              <w:rPr>
                <w:sz w:val="24"/>
                <w:szCs w:val="24"/>
                <w:shd w:val="clear" w:color="auto" w:fill="FFFFFF"/>
              </w:rPr>
              <w:t>«</w:t>
            </w:r>
            <w:r w:rsidR="005C6328" w:rsidRPr="00411876">
              <w:rPr>
                <w:sz w:val="24"/>
                <w:szCs w:val="24"/>
              </w:rPr>
              <w:t>Внести изменения в устав Общества».</w:t>
            </w:r>
          </w:p>
          <w:p w:rsidR="00731101" w:rsidRPr="00411876" w:rsidRDefault="00731101" w:rsidP="00411876">
            <w:pPr>
              <w:pStyle w:val="1"/>
              <w:rPr>
                <w:b/>
                <w:sz w:val="24"/>
                <w:szCs w:val="24"/>
              </w:rPr>
            </w:pPr>
          </w:p>
          <w:p w:rsidR="00731101" w:rsidRPr="00925C0B" w:rsidRDefault="00731101" w:rsidP="00FD50BE">
            <w:pPr>
              <w:pStyle w:val="1"/>
              <w:rPr>
                <w:b/>
                <w:i/>
                <w:sz w:val="24"/>
                <w:szCs w:val="24"/>
              </w:rPr>
            </w:pPr>
            <w:r w:rsidRPr="00925C0B">
              <w:rPr>
                <w:b/>
                <w:i/>
                <w:sz w:val="24"/>
                <w:szCs w:val="24"/>
              </w:rPr>
              <w:t>Второй  вопрос.</w:t>
            </w:r>
          </w:p>
          <w:p w:rsidR="005C6328" w:rsidRPr="005C6328" w:rsidRDefault="005C6328" w:rsidP="005C6328">
            <w:pPr>
              <w:pStyle w:val="af1"/>
              <w:spacing w:after="0" w:line="240" w:lineRule="auto"/>
              <w:ind w:left="0" w:firstLine="426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328">
              <w:rPr>
                <w:rFonts w:ascii="Times New Roman" w:hAnsi="Times New Roman"/>
                <w:b/>
                <w:i/>
                <w:sz w:val="24"/>
                <w:szCs w:val="24"/>
              </w:rPr>
              <w:t>-  Об увеличении количества объявленных акций Общества;</w:t>
            </w:r>
          </w:p>
          <w:p w:rsidR="00731101" w:rsidRPr="007B13FC" w:rsidRDefault="001A319A" w:rsidP="007B13FC">
            <w:pPr>
              <w:pStyle w:val="1"/>
              <w:rPr>
                <w:sz w:val="24"/>
                <w:szCs w:val="24"/>
              </w:rPr>
            </w:pPr>
            <w:r w:rsidRPr="007B13FC">
              <w:rPr>
                <w:sz w:val="24"/>
                <w:szCs w:val="24"/>
              </w:rPr>
              <w:t>Результаты голосования:</w:t>
            </w:r>
          </w:p>
          <w:tbl>
            <w:tblPr>
              <w:tblW w:w="0" w:type="auto"/>
              <w:tblInd w:w="534" w:type="dxa"/>
              <w:tblLook w:val="0000"/>
            </w:tblPr>
            <w:tblGrid>
              <w:gridCol w:w="2835"/>
              <w:gridCol w:w="2551"/>
              <w:gridCol w:w="3544"/>
            </w:tblGrid>
            <w:tr w:rsidR="007B13FC" w:rsidRPr="007B13FC" w:rsidTr="006457B4">
              <w:tc>
                <w:tcPr>
                  <w:tcW w:w="2835" w:type="dxa"/>
                </w:tcPr>
                <w:p w:rsidR="007B13FC" w:rsidRPr="007B13FC" w:rsidRDefault="007B13FC" w:rsidP="00411876">
                  <w:pPr>
                    <w:pStyle w:val="1"/>
                    <w:ind w:firstLine="0"/>
                    <w:rPr>
                      <w:sz w:val="24"/>
                      <w:szCs w:val="24"/>
                    </w:rPr>
                  </w:pPr>
                  <w:r w:rsidRPr="007B13FC">
                    <w:rPr>
                      <w:sz w:val="24"/>
                      <w:szCs w:val="24"/>
                    </w:rPr>
                    <w:t>“ЗА”</w:t>
                  </w:r>
                </w:p>
              </w:tc>
              <w:tc>
                <w:tcPr>
                  <w:tcW w:w="2551" w:type="dxa"/>
                </w:tcPr>
                <w:p w:rsidR="007B13FC" w:rsidRPr="007B13FC" w:rsidRDefault="007B13FC" w:rsidP="00411876">
                  <w:pPr>
                    <w:pStyle w:val="1"/>
                    <w:ind w:firstLine="0"/>
                    <w:rPr>
                      <w:snapToGrid w:val="0"/>
                      <w:color w:val="000000"/>
                      <w:sz w:val="24"/>
                      <w:szCs w:val="24"/>
                    </w:rPr>
                  </w:pPr>
                  <w:r w:rsidRPr="007B13FC">
                    <w:rPr>
                      <w:sz w:val="24"/>
                      <w:szCs w:val="24"/>
                    </w:rPr>
                    <w:t>162 059  (100%)</w:t>
                  </w:r>
                </w:p>
              </w:tc>
              <w:tc>
                <w:tcPr>
                  <w:tcW w:w="3544" w:type="dxa"/>
                </w:tcPr>
                <w:p w:rsidR="007B13FC" w:rsidRPr="007B13FC" w:rsidRDefault="007B13FC" w:rsidP="00411876">
                  <w:pPr>
                    <w:pStyle w:val="1"/>
                    <w:ind w:firstLine="0"/>
                    <w:rPr>
                      <w:b/>
                      <w:sz w:val="24"/>
                      <w:szCs w:val="24"/>
                    </w:rPr>
                  </w:pPr>
                  <w:r w:rsidRPr="007B13FC">
                    <w:rPr>
                      <w:sz w:val="24"/>
                      <w:szCs w:val="24"/>
                    </w:rPr>
                    <w:t>голосов;</w:t>
                  </w:r>
                </w:p>
              </w:tc>
            </w:tr>
            <w:tr w:rsidR="007B13FC" w:rsidRPr="007B13FC" w:rsidTr="006457B4">
              <w:tc>
                <w:tcPr>
                  <w:tcW w:w="2835" w:type="dxa"/>
                </w:tcPr>
                <w:p w:rsidR="007B13FC" w:rsidRPr="007B13FC" w:rsidRDefault="007B13FC" w:rsidP="00411876">
                  <w:pPr>
                    <w:pStyle w:val="1"/>
                    <w:ind w:firstLine="0"/>
                    <w:rPr>
                      <w:sz w:val="24"/>
                      <w:szCs w:val="24"/>
                    </w:rPr>
                  </w:pPr>
                  <w:r w:rsidRPr="007B13FC">
                    <w:rPr>
                      <w:sz w:val="24"/>
                      <w:szCs w:val="24"/>
                    </w:rPr>
                    <w:t>“ПРОТИВ”</w:t>
                  </w:r>
                </w:p>
              </w:tc>
              <w:tc>
                <w:tcPr>
                  <w:tcW w:w="2551" w:type="dxa"/>
                </w:tcPr>
                <w:p w:rsidR="007B13FC" w:rsidRPr="007B13FC" w:rsidRDefault="007B13FC" w:rsidP="007B13FC">
                  <w:pPr>
                    <w:pStyle w:val="1"/>
                    <w:rPr>
                      <w:snapToGrid w:val="0"/>
                      <w:sz w:val="24"/>
                      <w:szCs w:val="24"/>
                    </w:rPr>
                  </w:pPr>
                  <w:r w:rsidRPr="007B13FC">
                    <w:rPr>
                      <w:snapToGrid w:val="0"/>
                      <w:sz w:val="24"/>
                      <w:szCs w:val="24"/>
                    </w:rPr>
                    <w:t xml:space="preserve">       0  ( 0%)</w:t>
                  </w:r>
                </w:p>
              </w:tc>
              <w:tc>
                <w:tcPr>
                  <w:tcW w:w="3544" w:type="dxa"/>
                </w:tcPr>
                <w:p w:rsidR="007B13FC" w:rsidRPr="007B13FC" w:rsidRDefault="007B13FC" w:rsidP="00411876">
                  <w:pPr>
                    <w:pStyle w:val="1"/>
                    <w:ind w:firstLine="0"/>
                    <w:rPr>
                      <w:b/>
                      <w:sz w:val="24"/>
                      <w:szCs w:val="24"/>
                    </w:rPr>
                  </w:pPr>
                  <w:r w:rsidRPr="007B13FC">
                    <w:rPr>
                      <w:sz w:val="24"/>
                      <w:szCs w:val="24"/>
                    </w:rPr>
                    <w:t>голосов;</w:t>
                  </w:r>
                </w:p>
              </w:tc>
            </w:tr>
            <w:tr w:rsidR="007B13FC" w:rsidRPr="007B13FC" w:rsidTr="006457B4">
              <w:tc>
                <w:tcPr>
                  <w:tcW w:w="2835" w:type="dxa"/>
                </w:tcPr>
                <w:p w:rsidR="007B13FC" w:rsidRPr="007B13FC" w:rsidRDefault="007B13FC" w:rsidP="00411876">
                  <w:pPr>
                    <w:pStyle w:val="1"/>
                    <w:ind w:firstLine="0"/>
                    <w:rPr>
                      <w:sz w:val="24"/>
                      <w:szCs w:val="24"/>
                    </w:rPr>
                  </w:pPr>
                  <w:r w:rsidRPr="007B13FC">
                    <w:rPr>
                      <w:sz w:val="24"/>
                      <w:szCs w:val="24"/>
                    </w:rPr>
                    <w:t>“ВОЗДЕРЖАЛСЯ”</w:t>
                  </w:r>
                </w:p>
              </w:tc>
              <w:tc>
                <w:tcPr>
                  <w:tcW w:w="2551" w:type="dxa"/>
                </w:tcPr>
                <w:p w:rsidR="007B13FC" w:rsidRPr="007B13FC" w:rsidRDefault="007B13FC" w:rsidP="007B13FC">
                  <w:pPr>
                    <w:pStyle w:val="1"/>
                    <w:rPr>
                      <w:snapToGrid w:val="0"/>
                      <w:sz w:val="24"/>
                      <w:szCs w:val="24"/>
                    </w:rPr>
                  </w:pPr>
                  <w:r w:rsidRPr="007B13FC">
                    <w:rPr>
                      <w:snapToGrid w:val="0"/>
                      <w:sz w:val="24"/>
                      <w:szCs w:val="24"/>
                    </w:rPr>
                    <w:t xml:space="preserve">        0  ( 0%)</w:t>
                  </w:r>
                </w:p>
              </w:tc>
              <w:tc>
                <w:tcPr>
                  <w:tcW w:w="3544" w:type="dxa"/>
                </w:tcPr>
                <w:p w:rsidR="007B13FC" w:rsidRPr="007B13FC" w:rsidRDefault="007B13FC" w:rsidP="00411876">
                  <w:pPr>
                    <w:pStyle w:val="1"/>
                    <w:ind w:firstLine="0"/>
                    <w:rPr>
                      <w:b/>
                      <w:sz w:val="24"/>
                      <w:szCs w:val="24"/>
                    </w:rPr>
                  </w:pPr>
                  <w:r w:rsidRPr="007B13FC">
                    <w:rPr>
                      <w:sz w:val="24"/>
                      <w:szCs w:val="24"/>
                    </w:rPr>
                    <w:t>голосов.</w:t>
                  </w:r>
                </w:p>
              </w:tc>
            </w:tr>
          </w:tbl>
          <w:p w:rsidR="007B13FC" w:rsidRPr="007B13FC" w:rsidRDefault="007B13FC" w:rsidP="007B13FC">
            <w:pPr>
              <w:pStyle w:val="1"/>
              <w:rPr>
                <w:sz w:val="24"/>
                <w:szCs w:val="24"/>
              </w:rPr>
            </w:pPr>
            <w:r w:rsidRPr="007B13FC">
              <w:rPr>
                <w:sz w:val="24"/>
                <w:szCs w:val="24"/>
              </w:rPr>
              <w:t>Число голосов, по данному вопросу повестки дня, которые не подсчитывались в связи с признанием бюллетеней недействительными: 0</w:t>
            </w:r>
          </w:p>
          <w:p w:rsidR="007B13FC" w:rsidRPr="007B13FC" w:rsidRDefault="007B13FC" w:rsidP="00411876">
            <w:pPr>
              <w:pStyle w:val="1"/>
              <w:rPr>
                <w:sz w:val="24"/>
                <w:szCs w:val="24"/>
              </w:rPr>
            </w:pPr>
            <w:r w:rsidRPr="007B13FC">
              <w:rPr>
                <w:sz w:val="24"/>
                <w:szCs w:val="24"/>
              </w:rPr>
              <w:t>Число голосов, которыми по данному вопросу обладали лица, принявшие участие в собрании и не участвовавшие в голосовании: 0</w:t>
            </w:r>
          </w:p>
          <w:p w:rsidR="007B13FC" w:rsidRPr="007B13FC" w:rsidRDefault="007B13FC" w:rsidP="007B13FC">
            <w:pPr>
              <w:pStyle w:val="1"/>
              <w:rPr>
                <w:sz w:val="24"/>
                <w:szCs w:val="24"/>
              </w:rPr>
            </w:pPr>
            <w:r w:rsidRPr="007B13FC">
              <w:rPr>
                <w:sz w:val="24"/>
                <w:szCs w:val="24"/>
              </w:rPr>
              <w:t xml:space="preserve">Решение </w:t>
            </w:r>
            <w:r w:rsidRPr="007B13FC">
              <w:rPr>
                <w:b/>
                <w:sz w:val="24"/>
                <w:szCs w:val="24"/>
              </w:rPr>
              <w:t>ПРИНЯТО</w:t>
            </w:r>
            <w:r w:rsidRPr="007B13FC">
              <w:rPr>
                <w:sz w:val="24"/>
                <w:szCs w:val="24"/>
              </w:rPr>
              <w:t>.</w:t>
            </w:r>
          </w:p>
          <w:p w:rsidR="005C6328" w:rsidRPr="00411876" w:rsidRDefault="00411876" w:rsidP="00411876">
            <w:pPr>
              <w:pStyle w:val="1"/>
              <w:ind w:firstLine="0"/>
            </w:pPr>
            <w:r>
              <w:t xml:space="preserve">    </w:t>
            </w:r>
            <w:r w:rsidR="009D0C7B" w:rsidRPr="005C6328">
              <w:rPr>
                <w:sz w:val="24"/>
                <w:szCs w:val="24"/>
                <w:shd w:val="clear" w:color="auto" w:fill="FFFFFF"/>
              </w:rPr>
              <w:t>Формулировка принятого решения:</w:t>
            </w:r>
            <w:r w:rsidR="009D0C7B" w:rsidRPr="005C6328">
              <w:rPr>
                <w:i/>
                <w:sz w:val="24"/>
                <w:szCs w:val="24"/>
              </w:rPr>
              <w:t xml:space="preserve"> </w:t>
            </w:r>
            <w:r w:rsidR="005C6328" w:rsidRPr="005C6328">
              <w:rPr>
                <w:i/>
                <w:sz w:val="24"/>
                <w:szCs w:val="24"/>
              </w:rPr>
              <w:t>«Увеличить количество объявленных акций Общества на 10 000 000 (десять миллионов) обыкновенных именных акций номинальной стоимостью 1 (один) рубль  каждая».</w:t>
            </w:r>
          </w:p>
          <w:p w:rsidR="00ED4682" w:rsidRPr="00925C0B" w:rsidRDefault="00ED4682" w:rsidP="00FD50BE">
            <w:pPr>
              <w:pStyle w:val="1"/>
              <w:rPr>
                <w:sz w:val="24"/>
                <w:szCs w:val="24"/>
              </w:rPr>
            </w:pPr>
          </w:p>
          <w:p w:rsidR="00731101" w:rsidRPr="00925C0B" w:rsidRDefault="00731101" w:rsidP="00FD50BE">
            <w:pPr>
              <w:pStyle w:val="1"/>
              <w:rPr>
                <w:b/>
                <w:i/>
                <w:sz w:val="24"/>
                <w:szCs w:val="24"/>
              </w:rPr>
            </w:pPr>
            <w:r w:rsidRPr="00925C0B">
              <w:rPr>
                <w:b/>
                <w:i/>
                <w:sz w:val="24"/>
                <w:szCs w:val="24"/>
              </w:rPr>
              <w:t>Третий  вопрос.</w:t>
            </w:r>
          </w:p>
          <w:p w:rsidR="008C7639" w:rsidRPr="008C7639" w:rsidRDefault="00ED4682" w:rsidP="008C7639">
            <w:pPr>
              <w:pStyle w:val="1"/>
              <w:rPr>
                <w:b/>
                <w:i/>
                <w:sz w:val="24"/>
                <w:szCs w:val="24"/>
              </w:rPr>
            </w:pPr>
            <w:r w:rsidRPr="00925C0B">
              <w:rPr>
                <w:b/>
                <w:i/>
                <w:sz w:val="24"/>
                <w:szCs w:val="24"/>
              </w:rPr>
              <w:t xml:space="preserve">  </w:t>
            </w:r>
            <w:r w:rsidR="008C7639">
              <w:rPr>
                <w:b/>
                <w:i/>
                <w:sz w:val="24"/>
                <w:szCs w:val="24"/>
              </w:rPr>
              <w:t xml:space="preserve">- </w:t>
            </w:r>
            <w:r w:rsidR="008C7639" w:rsidRPr="008C7639">
              <w:rPr>
                <w:b/>
                <w:i/>
                <w:sz w:val="24"/>
                <w:szCs w:val="24"/>
              </w:rPr>
              <w:t xml:space="preserve"> </w:t>
            </w:r>
            <w:r w:rsidR="005C6328" w:rsidRPr="005C6328">
              <w:rPr>
                <w:b/>
                <w:i/>
                <w:sz w:val="24"/>
                <w:szCs w:val="24"/>
              </w:rPr>
              <w:t>Об увеличении уставного капитала Общества путем размещения дополнительных именных обыкновенных акций и определении основных параметров размещения дополнительных акций</w:t>
            </w:r>
            <w:r w:rsidR="005C6328" w:rsidRPr="008B52BF">
              <w:rPr>
                <w:sz w:val="26"/>
                <w:szCs w:val="26"/>
              </w:rPr>
              <w:t>.</w:t>
            </w:r>
          </w:p>
          <w:p w:rsidR="007B13FC" w:rsidRDefault="00D740E4" w:rsidP="00D740E4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tbl>
            <w:tblPr>
              <w:tblW w:w="0" w:type="auto"/>
              <w:tblInd w:w="534" w:type="dxa"/>
              <w:tblLook w:val="0000"/>
            </w:tblPr>
            <w:tblGrid>
              <w:gridCol w:w="2835"/>
              <w:gridCol w:w="2551"/>
              <w:gridCol w:w="3544"/>
            </w:tblGrid>
            <w:tr w:rsidR="007B13FC" w:rsidRPr="007B13FC" w:rsidTr="006457B4">
              <w:tc>
                <w:tcPr>
                  <w:tcW w:w="2835" w:type="dxa"/>
                </w:tcPr>
                <w:p w:rsidR="007B13FC" w:rsidRPr="007B13FC" w:rsidRDefault="007B13FC" w:rsidP="007B13FC">
                  <w:pPr>
                    <w:pStyle w:val="1"/>
                    <w:ind w:firstLine="0"/>
                    <w:rPr>
                      <w:sz w:val="24"/>
                      <w:szCs w:val="24"/>
                    </w:rPr>
                  </w:pPr>
                  <w:r w:rsidRPr="007B13FC">
                    <w:rPr>
                      <w:sz w:val="24"/>
                      <w:szCs w:val="24"/>
                    </w:rPr>
                    <w:t>“ЗА”</w:t>
                  </w:r>
                </w:p>
              </w:tc>
              <w:tc>
                <w:tcPr>
                  <w:tcW w:w="2551" w:type="dxa"/>
                </w:tcPr>
                <w:p w:rsidR="007B13FC" w:rsidRPr="007B13FC" w:rsidRDefault="007B13FC" w:rsidP="006C1BED">
                  <w:pPr>
                    <w:pStyle w:val="1"/>
                    <w:ind w:firstLine="0"/>
                    <w:rPr>
                      <w:snapToGrid w:val="0"/>
                      <w:color w:val="000000"/>
                      <w:sz w:val="24"/>
                      <w:szCs w:val="24"/>
                    </w:rPr>
                  </w:pPr>
                  <w:r w:rsidRPr="007B13FC">
                    <w:rPr>
                      <w:sz w:val="24"/>
                      <w:szCs w:val="24"/>
                    </w:rPr>
                    <w:t>162 059  (100%)</w:t>
                  </w:r>
                </w:p>
              </w:tc>
              <w:tc>
                <w:tcPr>
                  <w:tcW w:w="3544" w:type="dxa"/>
                </w:tcPr>
                <w:p w:rsidR="007B13FC" w:rsidRPr="007B13FC" w:rsidRDefault="007B13FC" w:rsidP="006C1BED">
                  <w:pPr>
                    <w:pStyle w:val="1"/>
                    <w:ind w:firstLine="0"/>
                    <w:rPr>
                      <w:b/>
                      <w:sz w:val="24"/>
                      <w:szCs w:val="24"/>
                    </w:rPr>
                  </w:pPr>
                  <w:r w:rsidRPr="007B13FC">
                    <w:rPr>
                      <w:sz w:val="24"/>
                      <w:szCs w:val="24"/>
                    </w:rPr>
                    <w:t>голосов;</w:t>
                  </w:r>
                </w:p>
              </w:tc>
            </w:tr>
            <w:tr w:rsidR="007B13FC" w:rsidRPr="007B13FC" w:rsidTr="006457B4">
              <w:tc>
                <w:tcPr>
                  <w:tcW w:w="2835" w:type="dxa"/>
                </w:tcPr>
                <w:p w:rsidR="007B13FC" w:rsidRPr="007B13FC" w:rsidRDefault="007B13FC" w:rsidP="006C1BED">
                  <w:pPr>
                    <w:pStyle w:val="1"/>
                    <w:ind w:firstLine="0"/>
                    <w:rPr>
                      <w:sz w:val="24"/>
                      <w:szCs w:val="24"/>
                    </w:rPr>
                  </w:pPr>
                  <w:r w:rsidRPr="007B13FC">
                    <w:rPr>
                      <w:sz w:val="24"/>
                      <w:szCs w:val="24"/>
                    </w:rPr>
                    <w:t>“ПРОТИВ”</w:t>
                  </w:r>
                </w:p>
              </w:tc>
              <w:tc>
                <w:tcPr>
                  <w:tcW w:w="2551" w:type="dxa"/>
                </w:tcPr>
                <w:p w:rsidR="007B13FC" w:rsidRPr="007B13FC" w:rsidRDefault="007B13FC" w:rsidP="007B13FC">
                  <w:pPr>
                    <w:pStyle w:val="1"/>
                    <w:rPr>
                      <w:snapToGrid w:val="0"/>
                      <w:sz w:val="24"/>
                      <w:szCs w:val="24"/>
                    </w:rPr>
                  </w:pPr>
                  <w:r w:rsidRPr="007B13FC">
                    <w:rPr>
                      <w:snapToGrid w:val="0"/>
                      <w:sz w:val="24"/>
                      <w:szCs w:val="24"/>
                    </w:rPr>
                    <w:t xml:space="preserve">       0  ( 0%)</w:t>
                  </w:r>
                </w:p>
              </w:tc>
              <w:tc>
                <w:tcPr>
                  <w:tcW w:w="3544" w:type="dxa"/>
                </w:tcPr>
                <w:p w:rsidR="007B13FC" w:rsidRPr="007B13FC" w:rsidRDefault="007B13FC" w:rsidP="006C1BED">
                  <w:pPr>
                    <w:pStyle w:val="1"/>
                    <w:ind w:firstLine="0"/>
                    <w:rPr>
                      <w:b/>
                      <w:sz w:val="24"/>
                      <w:szCs w:val="24"/>
                    </w:rPr>
                  </w:pPr>
                  <w:r w:rsidRPr="007B13FC">
                    <w:rPr>
                      <w:sz w:val="24"/>
                      <w:szCs w:val="24"/>
                    </w:rPr>
                    <w:t>голосов;</w:t>
                  </w:r>
                </w:p>
              </w:tc>
            </w:tr>
            <w:tr w:rsidR="007B13FC" w:rsidRPr="007B13FC" w:rsidTr="006457B4">
              <w:tc>
                <w:tcPr>
                  <w:tcW w:w="2835" w:type="dxa"/>
                </w:tcPr>
                <w:p w:rsidR="007B13FC" w:rsidRPr="007B13FC" w:rsidRDefault="007B13FC" w:rsidP="006C1BED">
                  <w:pPr>
                    <w:pStyle w:val="1"/>
                    <w:ind w:firstLine="0"/>
                    <w:rPr>
                      <w:sz w:val="24"/>
                      <w:szCs w:val="24"/>
                    </w:rPr>
                  </w:pPr>
                  <w:r w:rsidRPr="007B13FC">
                    <w:rPr>
                      <w:sz w:val="24"/>
                      <w:szCs w:val="24"/>
                    </w:rPr>
                    <w:t>“ВОЗДЕРЖАЛСЯ”</w:t>
                  </w:r>
                </w:p>
              </w:tc>
              <w:tc>
                <w:tcPr>
                  <w:tcW w:w="2551" w:type="dxa"/>
                </w:tcPr>
                <w:p w:rsidR="007B13FC" w:rsidRPr="007B13FC" w:rsidRDefault="007B13FC" w:rsidP="007B13FC">
                  <w:pPr>
                    <w:pStyle w:val="1"/>
                    <w:rPr>
                      <w:snapToGrid w:val="0"/>
                      <w:sz w:val="24"/>
                      <w:szCs w:val="24"/>
                    </w:rPr>
                  </w:pPr>
                  <w:r w:rsidRPr="007B13FC">
                    <w:rPr>
                      <w:snapToGrid w:val="0"/>
                      <w:sz w:val="24"/>
                      <w:szCs w:val="24"/>
                    </w:rPr>
                    <w:t xml:space="preserve">        0  ( 0%)</w:t>
                  </w:r>
                </w:p>
              </w:tc>
              <w:tc>
                <w:tcPr>
                  <w:tcW w:w="3544" w:type="dxa"/>
                </w:tcPr>
                <w:p w:rsidR="007B13FC" w:rsidRPr="007B13FC" w:rsidRDefault="007B13FC" w:rsidP="006C1BED">
                  <w:pPr>
                    <w:pStyle w:val="1"/>
                    <w:ind w:firstLine="0"/>
                    <w:rPr>
                      <w:b/>
                      <w:sz w:val="24"/>
                      <w:szCs w:val="24"/>
                    </w:rPr>
                  </w:pPr>
                  <w:r w:rsidRPr="007B13FC">
                    <w:rPr>
                      <w:sz w:val="24"/>
                      <w:szCs w:val="24"/>
                    </w:rPr>
                    <w:t>голосов.</w:t>
                  </w:r>
                </w:p>
              </w:tc>
            </w:tr>
          </w:tbl>
          <w:p w:rsidR="007B13FC" w:rsidRPr="007B13FC" w:rsidRDefault="007B13FC" w:rsidP="007B13FC">
            <w:pPr>
              <w:pStyle w:val="1"/>
              <w:rPr>
                <w:sz w:val="24"/>
                <w:szCs w:val="24"/>
              </w:rPr>
            </w:pPr>
            <w:r w:rsidRPr="007B13FC">
              <w:rPr>
                <w:sz w:val="24"/>
                <w:szCs w:val="24"/>
              </w:rPr>
              <w:t>Число голосов, по данному вопросу повестки дня, которые не подсчитывались в связи с признанием бюллетеней недействительными: 0</w:t>
            </w:r>
          </w:p>
          <w:p w:rsidR="007B13FC" w:rsidRPr="007B13FC" w:rsidRDefault="007B13FC" w:rsidP="006C1BED">
            <w:pPr>
              <w:pStyle w:val="1"/>
              <w:rPr>
                <w:sz w:val="24"/>
                <w:szCs w:val="24"/>
              </w:rPr>
            </w:pPr>
            <w:r w:rsidRPr="007B13FC">
              <w:rPr>
                <w:sz w:val="24"/>
                <w:szCs w:val="24"/>
              </w:rPr>
              <w:t>Число голосов, которыми по данному вопросу обладали лица, принявшие участие в собрании и не участвовавшие в голосовании: 0</w:t>
            </w:r>
          </w:p>
          <w:p w:rsidR="007B13FC" w:rsidRPr="007B13FC" w:rsidRDefault="007B13FC" w:rsidP="007B13FC">
            <w:pPr>
              <w:pStyle w:val="1"/>
              <w:rPr>
                <w:sz w:val="24"/>
                <w:szCs w:val="24"/>
              </w:rPr>
            </w:pPr>
            <w:r w:rsidRPr="007B13FC">
              <w:rPr>
                <w:sz w:val="24"/>
                <w:szCs w:val="24"/>
              </w:rPr>
              <w:t xml:space="preserve">Решение </w:t>
            </w:r>
            <w:r w:rsidRPr="007B13FC">
              <w:rPr>
                <w:b/>
                <w:sz w:val="24"/>
                <w:szCs w:val="24"/>
              </w:rPr>
              <w:t>ПРИНЯТО</w:t>
            </w:r>
            <w:r w:rsidRPr="007B13FC">
              <w:rPr>
                <w:sz w:val="24"/>
                <w:szCs w:val="24"/>
              </w:rPr>
              <w:t>.</w:t>
            </w:r>
          </w:p>
          <w:p w:rsidR="005C6328" w:rsidRPr="006C1BED" w:rsidRDefault="009D0C7B" w:rsidP="006C1BED">
            <w:pPr>
              <w:pStyle w:val="1"/>
              <w:rPr>
                <w:sz w:val="24"/>
                <w:szCs w:val="24"/>
              </w:rPr>
            </w:pPr>
            <w:r w:rsidRPr="005C6328">
              <w:rPr>
                <w:sz w:val="24"/>
                <w:szCs w:val="24"/>
                <w:shd w:val="clear" w:color="auto" w:fill="FFFFFF"/>
              </w:rPr>
              <w:t>Формулировка принятого решения</w:t>
            </w:r>
            <w:r w:rsidRPr="005C6328">
              <w:rPr>
                <w:b/>
                <w:i/>
                <w:sz w:val="24"/>
                <w:szCs w:val="24"/>
                <w:shd w:val="clear" w:color="auto" w:fill="FFFFFF"/>
              </w:rPr>
              <w:t>:</w:t>
            </w:r>
            <w:r w:rsidR="00ED4682" w:rsidRPr="005C6328">
              <w:rPr>
                <w:b/>
                <w:i/>
                <w:sz w:val="24"/>
                <w:szCs w:val="24"/>
              </w:rPr>
              <w:t xml:space="preserve"> </w:t>
            </w:r>
            <w:r w:rsidR="005C6328" w:rsidRPr="005C6328">
              <w:rPr>
                <w:i/>
                <w:sz w:val="24"/>
                <w:szCs w:val="24"/>
              </w:rPr>
              <w:t>«Увеличить Уставный капитал ПАО «Завод Атлант» на 1 421 050 (один миллион четыреста двадцать одна тысяча пятьдесят) рублей 00 копеек путем размещения дополнительных именных обыкновенных акций в количестве 1 421 050 (один миллион четыреста двадцать одна тысяча пятьдесят) штук номинальной стоимостью 1 (один) рубль каждая и установить основные параметры (реквизиты) размещения дополнительных акций:</w:t>
            </w:r>
          </w:p>
          <w:p w:rsidR="005C6328" w:rsidRPr="005C6328" w:rsidRDefault="005C6328" w:rsidP="005C6328">
            <w:pPr>
              <w:pStyle w:val="1"/>
              <w:rPr>
                <w:i/>
                <w:sz w:val="24"/>
                <w:szCs w:val="24"/>
              </w:rPr>
            </w:pPr>
            <w:r w:rsidRPr="005C6328">
              <w:rPr>
                <w:i/>
                <w:sz w:val="24"/>
                <w:szCs w:val="24"/>
              </w:rPr>
              <w:t>- количество размещаемых ценных бумаг: 1 421 050 (один миллион четыреста двадцать одна тысяча пятьдесят) штук обыкновенных акций номинальной стоимостью 1 (один) рубль каждая;</w:t>
            </w:r>
          </w:p>
          <w:p w:rsidR="005C6328" w:rsidRPr="005C6328" w:rsidRDefault="005C6328" w:rsidP="005C6328">
            <w:pPr>
              <w:pStyle w:val="1"/>
              <w:rPr>
                <w:i/>
                <w:sz w:val="24"/>
                <w:szCs w:val="24"/>
              </w:rPr>
            </w:pPr>
            <w:r w:rsidRPr="005C6328">
              <w:rPr>
                <w:i/>
                <w:sz w:val="24"/>
                <w:szCs w:val="24"/>
              </w:rPr>
              <w:t>- Общий объем по номинальной стоимости ценных бумаг дополнительного выпуска: 1 421 050 (один миллион четыреста двадцать одна тысяча пятьдесят) рублей 00 копеек;</w:t>
            </w:r>
          </w:p>
          <w:p w:rsidR="005C6328" w:rsidRPr="005C6328" w:rsidRDefault="005C6328" w:rsidP="005C6328">
            <w:pPr>
              <w:pStyle w:val="1"/>
              <w:rPr>
                <w:i/>
                <w:sz w:val="24"/>
                <w:szCs w:val="24"/>
              </w:rPr>
            </w:pPr>
            <w:r w:rsidRPr="005C6328">
              <w:rPr>
                <w:i/>
                <w:sz w:val="24"/>
                <w:szCs w:val="24"/>
              </w:rPr>
              <w:t>- Способ размещения: закрытая подписка;</w:t>
            </w:r>
          </w:p>
          <w:p w:rsidR="005C6328" w:rsidRPr="005C6328" w:rsidRDefault="005C6328" w:rsidP="005C6328">
            <w:pPr>
              <w:pStyle w:val="1"/>
              <w:rPr>
                <w:i/>
                <w:sz w:val="24"/>
                <w:szCs w:val="24"/>
              </w:rPr>
            </w:pPr>
            <w:r w:rsidRPr="005C6328">
              <w:rPr>
                <w:i/>
                <w:sz w:val="24"/>
                <w:szCs w:val="24"/>
              </w:rPr>
              <w:t>Круг лиц, среди которых предполагается осуществить размещение ценных бумаг:</w:t>
            </w:r>
          </w:p>
          <w:p w:rsidR="005C6328" w:rsidRPr="005C6328" w:rsidRDefault="005C6328" w:rsidP="005C6328">
            <w:pPr>
              <w:pStyle w:val="1"/>
              <w:rPr>
                <w:i/>
                <w:sz w:val="24"/>
                <w:szCs w:val="24"/>
              </w:rPr>
            </w:pPr>
            <w:r w:rsidRPr="005C6328">
              <w:rPr>
                <w:i/>
                <w:sz w:val="24"/>
                <w:szCs w:val="24"/>
              </w:rPr>
              <w:t>Акционерное общество «Сириус» (ОГРН 1141327004026) – вправе приобрести не более 852 630 (восемьсот пятьдесят две тысячи шестьсот тридцать) штук дополнительных акций;</w:t>
            </w:r>
          </w:p>
          <w:p w:rsidR="005C6328" w:rsidRPr="005C6328" w:rsidRDefault="005C6328" w:rsidP="005C6328">
            <w:pPr>
              <w:pStyle w:val="1"/>
              <w:rPr>
                <w:i/>
                <w:sz w:val="24"/>
                <w:szCs w:val="24"/>
              </w:rPr>
            </w:pPr>
            <w:r w:rsidRPr="005C6328">
              <w:rPr>
                <w:i/>
                <w:sz w:val="24"/>
                <w:szCs w:val="24"/>
              </w:rPr>
              <w:t>Акционерное общество «НК Банк» (ОГРН 1027739028536) – вправе приобрести не более 284 210 (двести восемьдесят четыре тысячи двести десять) штук дополнительных акций;</w:t>
            </w:r>
          </w:p>
          <w:p w:rsidR="005C6328" w:rsidRPr="005C6328" w:rsidRDefault="005C6328" w:rsidP="005C6328">
            <w:pPr>
              <w:pStyle w:val="1"/>
              <w:rPr>
                <w:i/>
                <w:sz w:val="24"/>
                <w:szCs w:val="24"/>
              </w:rPr>
            </w:pPr>
            <w:r w:rsidRPr="005C6328">
              <w:rPr>
                <w:i/>
                <w:sz w:val="24"/>
                <w:szCs w:val="24"/>
              </w:rPr>
              <w:t>Общество с ограниченной ответственностью «МАКРОН-СТ» (ОГРН 1027739176552) – вправе приобрести не более 284 210 (двести восемьдесят четыре тысячи двести десять) штук дополнительных акций;</w:t>
            </w:r>
          </w:p>
          <w:p w:rsidR="005C6328" w:rsidRPr="005C6328" w:rsidRDefault="005C6328" w:rsidP="005C6328">
            <w:pPr>
              <w:pStyle w:val="1"/>
              <w:rPr>
                <w:i/>
                <w:sz w:val="24"/>
                <w:szCs w:val="24"/>
              </w:rPr>
            </w:pPr>
            <w:r w:rsidRPr="005C6328">
              <w:rPr>
                <w:i/>
                <w:sz w:val="24"/>
                <w:szCs w:val="24"/>
              </w:rPr>
              <w:t>- Цена размещения ценных бумаг, размещаемых посредством подписки: 1 (один) рубль за акцию, цена размещения при осуществлении преимущественного права приобретения размещаемых ценных бумаг: 1 (один) рубль за акцию;</w:t>
            </w:r>
          </w:p>
          <w:p w:rsidR="005C6328" w:rsidRPr="005C6328" w:rsidRDefault="005C6328" w:rsidP="005C6328">
            <w:pPr>
              <w:pStyle w:val="1"/>
              <w:rPr>
                <w:i/>
                <w:sz w:val="24"/>
                <w:szCs w:val="24"/>
              </w:rPr>
            </w:pPr>
            <w:r w:rsidRPr="005C6328">
              <w:rPr>
                <w:i/>
                <w:sz w:val="24"/>
                <w:szCs w:val="24"/>
              </w:rPr>
              <w:t>- Форма оплаты размещаемых ценных бумаг: оплата размещаемых дополнительных акций осуществляется денежными средствами;</w:t>
            </w:r>
          </w:p>
          <w:p w:rsidR="005C6328" w:rsidRPr="005C6328" w:rsidRDefault="005C6328" w:rsidP="005C6328">
            <w:pPr>
              <w:pStyle w:val="1"/>
              <w:rPr>
                <w:i/>
                <w:sz w:val="24"/>
                <w:szCs w:val="24"/>
              </w:rPr>
            </w:pPr>
            <w:r w:rsidRPr="005C6328">
              <w:rPr>
                <w:i/>
                <w:sz w:val="24"/>
                <w:szCs w:val="24"/>
              </w:rPr>
              <w:lastRenderedPageBreak/>
              <w:t>- Сроки размещение ценных бумаг: в течение 80 дней с даты государственной  регистрации дополнительного выпуска ценных бумаг;</w:t>
            </w:r>
          </w:p>
          <w:p w:rsidR="005C6328" w:rsidRPr="005C6328" w:rsidRDefault="005C6328" w:rsidP="005C6328">
            <w:pPr>
              <w:pStyle w:val="1"/>
              <w:rPr>
                <w:i/>
                <w:sz w:val="24"/>
                <w:szCs w:val="24"/>
              </w:rPr>
            </w:pPr>
            <w:r w:rsidRPr="005C6328">
              <w:rPr>
                <w:i/>
                <w:sz w:val="24"/>
                <w:szCs w:val="24"/>
              </w:rPr>
              <w:t>- Иные условия размещения ценных бумаг определяются Решением о дополнительном выпуске ценных бумаг.</w:t>
            </w:r>
          </w:p>
          <w:p w:rsidR="005C6328" w:rsidRPr="005C6328" w:rsidRDefault="005C6328" w:rsidP="005C6328">
            <w:pPr>
              <w:pStyle w:val="1"/>
              <w:rPr>
                <w:i/>
                <w:sz w:val="24"/>
                <w:szCs w:val="24"/>
              </w:rPr>
            </w:pPr>
          </w:p>
          <w:p w:rsidR="005C6328" w:rsidRPr="005C6328" w:rsidRDefault="005C6328" w:rsidP="005C6328">
            <w:pPr>
              <w:pStyle w:val="1"/>
              <w:rPr>
                <w:i/>
                <w:sz w:val="24"/>
                <w:szCs w:val="24"/>
              </w:rPr>
            </w:pPr>
            <w:r w:rsidRPr="005C6328">
              <w:rPr>
                <w:i/>
                <w:sz w:val="24"/>
                <w:szCs w:val="24"/>
              </w:rPr>
              <w:t>Внести изменения в Устав и утвердить Устав Общества в новой редакции после завершения размещения и регистрации отчета об итогах дополнительного выпуска акций ПАО «Завод Атлант»</w:t>
            </w:r>
            <w:r w:rsidRPr="005C6328">
              <w:rPr>
                <w:bCs/>
                <w:i/>
                <w:sz w:val="24"/>
                <w:szCs w:val="24"/>
              </w:rPr>
              <w:t>.</w:t>
            </w:r>
          </w:p>
          <w:p w:rsidR="005C6328" w:rsidRPr="005C6328" w:rsidRDefault="005C6328" w:rsidP="005C6328">
            <w:pPr>
              <w:pStyle w:val="1"/>
              <w:rPr>
                <w:b/>
                <w:bCs/>
                <w:i/>
                <w:iCs/>
                <w:sz w:val="24"/>
                <w:szCs w:val="24"/>
              </w:rPr>
            </w:pPr>
          </w:p>
          <w:p w:rsidR="005C6328" w:rsidRPr="005C6328" w:rsidRDefault="005C6328" w:rsidP="005C6328">
            <w:pPr>
              <w:rPr>
                <w:b/>
                <w:bCs/>
                <w:i/>
                <w:iCs/>
                <w:sz w:val="26"/>
                <w:szCs w:val="26"/>
              </w:rPr>
            </w:pPr>
          </w:p>
          <w:p w:rsidR="00377532" w:rsidRPr="00925C0B" w:rsidRDefault="00377532" w:rsidP="00FD50BE">
            <w:pPr>
              <w:pStyle w:val="1"/>
              <w:rPr>
                <w:sz w:val="24"/>
                <w:szCs w:val="24"/>
              </w:rPr>
            </w:pPr>
            <w:r w:rsidRPr="00925C0B">
              <w:rPr>
                <w:sz w:val="24"/>
                <w:szCs w:val="24"/>
              </w:rPr>
              <w:t xml:space="preserve">Дата составления и номер протокола: </w:t>
            </w:r>
          </w:p>
          <w:p w:rsidR="00377532" w:rsidRPr="00925C0B" w:rsidRDefault="00377532" w:rsidP="00FD50BE">
            <w:pPr>
              <w:pStyle w:val="1"/>
              <w:rPr>
                <w:sz w:val="24"/>
                <w:szCs w:val="24"/>
              </w:rPr>
            </w:pPr>
            <w:r w:rsidRPr="00925C0B">
              <w:rPr>
                <w:sz w:val="24"/>
                <w:szCs w:val="24"/>
              </w:rPr>
              <w:t xml:space="preserve">Протокол </w:t>
            </w:r>
            <w:r w:rsidR="004108A7">
              <w:rPr>
                <w:sz w:val="24"/>
                <w:szCs w:val="24"/>
              </w:rPr>
              <w:t>б/н</w:t>
            </w:r>
            <w:r w:rsidRPr="00925C0B">
              <w:rPr>
                <w:sz w:val="24"/>
                <w:szCs w:val="24"/>
              </w:rPr>
              <w:t xml:space="preserve"> от </w:t>
            </w:r>
            <w:r w:rsidR="005C6328" w:rsidRPr="006C1BED">
              <w:rPr>
                <w:sz w:val="24"/>
                <w:szCs w:val="24"/>
              </w:rPr>
              <w:t>2</w:t>
            </w:r>
            <w:r w:rsidR="006A45E0" w:rsidRPr="006C1BED">
              <w:rPr>
                <w:sz w:val="24"/>
                <w:szCs w:val="24"/>
              </w:rPr>
              <w:t>6</w:t>
            </w:r>
            <w:r w:rsidR="005C6328" w:rsidRPr="006C1BED">
              <w:rPr>
                <w:sz w:val="24"/>
                <w:szCs w:val="24"/>
              </w:rPr>
              <w:t xml:space="preserve"> июля</w:t>
            </w:r>
            <w:r w:rsidRPr="00925C0B">
              <w:rPr>
                <w:sz w:val="24"/>
                <w:szCs w:val="24"/>
              </w:rPr>
              <w:t xml:space="preserve"> 201</w:t>
            </w:r>
            <w:r w:rsidR="004108A7">
              <w:rPr>
                <w:sz w:val="24"/>
                <w:szCs w:val="24"/>
              </w:rPr>
              <w:t>7</w:t>
            </w:r>
            <w:r w:rsidRPr="00925C0B">
              <w:rPr>
                <w:sz w:val="24"/>
                <w:szCs w:val="24"/>
              </w:rPr>
              <w:t xml:space="preserve"> г.</w:t>
            </w:r>
          </w:p>
          <w:p w:rsidR="001D7CDE" w:rsidRPr="00925C0B" w:rsidRDefault="001D7CDE" w:rsidP="00FD50BE"/>
        </w:tc>
      </w:tr>
      <w:tr w:rsidR="00377532" w:rsidRPr="00925C0B" w:rsidTr="00377532">
        <w:trPr>
          <w:gridAfter w:val="1"/>
          <w:wAfter w:w="110" w:type="dxa"/>
          <w:trHeight w:val="252"/>
        </w:trPr>
        <w:tc>
          <w:tcPr>
            <w:tcW w:w="10893" w:type="dxa"/>
            <w:gridSpan w:val="2"/>
          </w:tcPr>
          <w:p w:rsidR="00377532" w:rsidRPr="00925C0B" w:rsidRDefault="00377532" w:rsidP="00FD50BE">
            <w:pPr>
              <w:pStyle w:val="1"/>
              <w:tabs>
                <w:tab w:val="left" w:pos="4940"/>
              </w:tabs>
              <w:rPr>
                <w:i/>
                <w:iCs/>
                <w:sz w:val="24"/>
                <w:szCs w:val="24"/>
              </w:rPr>
            </w:pPr>
            <w:r w:rsidRPr="00925C0B">
              <w:rPr>
                <w:i/>
                <w:iCs/>
                <w:sz w:val="24"/>
                <w:szCs w:val="24"/>
              </w:rPr>
              <w:lastRenderedPageBreak/>
              <w:tab/>
            </w:r>
            <w:r w:rsidRPr="00925C0B">
              <w:rPr>
                <w:sz w:val="24"/>
                <w:szCs w:val="24"/>
              </w:rPr>
              <w:t>3. Подпись</w:t>
            </w:r>
          </w:p>
        </w:tc>
      </w:tr>
      <w:tr w:rsidR="00377532" w:rsidRPr="00925C0B" w:rsidTr="00377532">
        <w:trPr>
          <w:gridAfter w:val="1"/>
          <w:wAfter w:w="110" w:type="dxa"/>
          <w:trHeight w:val="1206"/>
        </w:trPr>
        <w:tc>
          <w:tcPr>
            <w:tcW w:w="10893" w:type="dxa"/>
            <w:gridSpan w:val="2"/>
          </w:tcPr>
          <w:p w:rsidR="00377532" w:rsidRPr="00925C0B" w:rsidRDefault="00377532" w:rsidP="00FD50BE">
            <w:pPr>
              <w:jc w:val="both"/>
              <w:rPr>
                <w:dstrike w:val="0"/>
              </w:rPr>
            </w:pPr>
            <w:r w:rsidRPr="00925C0B">
              <w:rPr>
                <w:dstrike w:val="0"/>
              </w:rPr>
              <w:t xml:space="preserve">3.1. Генеральный директор </w:t>
            </w:r>
          </w:p>
          <w:p w:rsidR="00377532" w:rsidRPr="00925C0B" w:rsidRDefault="0062475F" w:rsidP="00FD50BE">
            <w:pPr>
              <w:jc w:val="both"/>
              <w:rPr>
                <w:dstrike w:val="0"/>
              </w:rPr>
            </w:pPr>
            <w:r w:rsidRPr="00925C0B">
              <w:rPr>
                <w:dstrike w:val="0"/>
              </w:rPr>
              <w:t>П</w:t>
            </w:r>
            <w:r w:rsidR="00377532" w:rsidRPr="00925C0B">
              <w:rPr>
                <w:dstrike w:val="0"/>
              </w:rPr>
              <w:t>АО «Завод Атлант»                      ____________________              В.Д. Данилов</w:t>
            </w:r>
          </w:p>
          <w:p w:rsidR="00377532" w:rsidRPr="00925C0B" w:rsidRDefault="00377532" w:rsidP="00FD50BE">
            <w:pPr>
              <w:jc w:val="both"/>
              <w:rPr>
                <w:dstrike w:val="0"/>
              </w:rPr>
            </w:pPr>
            <w:r w:rsidRPr="00925C0B">
              <w:rPr>
                <w:dstrike w:val="0"/>
              </w:rPr>
              <w:t xml:space="preserve">                                                                          (подпись)</w:t>
            </w:r>
          </w:p>
          <w:p w:rsidR="00377532" w:rsidRPr="00925C0B" w:rsidRDefault="00377532" w:rsidP="00FD50BE">
            <w:pPr>
              <w:jc w:val="both"/>
              <w:rPr>
                <w:dstrike w:val="0"/>
              </w:rPr>
            </w:pPr>
            <w:r w:rsidRPr="00925C0B">
              <w:rPr>
                <w:dstrike w:val="0"/>
              </w:rPr>
              <w:t xml:space="preserve">3.2. </w:t>
            </w:r>
            <w:r w:rsidRPr="00925C0B">
              <w:rPr>
                <w:b/>
                <w:bCs/>
                <w:i/>
                <w:iCs/>
                <w:dstrike w:val="0"/>
              </w:rPr>
              <w:t>«</w:t>
            </w:r>
            <w:r w:rsidR="005C6328">
              <w:rPr>
                <w:b/>
                <w:bCs/>
                <w:i/>
                <w:iCs/>
                <w:dstrike w:val="0"/>
              </w:rPr>
              <w:t>26</w:t>
            </w:r>
            <w:r w:rsidRPr="00925C0B">
              <w:rPr>
                <w:b/>
                <w:bCs/>
                <w:i/>
                <w:iCs/>
                <w:dstrike w:val="0"/>
              </w:rPr>
              <w:t>» ию</w:t>
            </w:r>
            <w:r w:rsidR="005C6328">
              <w:rPr>
                <w:b/>
                <w:bCs/>
                <w:i/>
                <w:iCs/>
                <w:dstrike w:val="0"/>
              </w:rPr>
              <w:t>л</w:t>
            </w:r>
            <w:r w:rsidRPr="00925C0B">
              <w:rPr>
                <w:b/>
                <w:bCs/>
                <w:i/>
                <w:iCs/>
                <w:dstrike w:val="0"/>
              </w:rPr>
              <w:t>я  201</w:t>
            </w:r>
            <w:r w:rsidR="004108A7">
              <w:rPr>
                <w:b/>
                <w:bCs/>
                <w:i/>
                <w:iCs/>
                <w:dstrike w:val="0"/>
              </w:rPr>
              <w:t>7</w:t>
            </w:r>
            <w:r w:rsidRPr="00925C0B">
              <w:rPr>
                <w:b/>
                <w:bCs/>
                <w:i/>
                <w:iCs/>
                <w:dstrike w:val="0"/>
              </w:rPr>
              <w:t xml:space="preserve"> г.</w:t>
            </w:r>
            <w:r w:rsidRPr="00925C0B">
              <w:rPr>
                <w:dstrike w:val="0"/>
              </w:rPr>
              <w:t xml:space="preserve">                           М.П.</w:t>
            </w:r>
          </w:p>
          <w:p w:rsidR="00377532" w:rsidRPr="00925C0B" w:rsidRDefault="00377532" w:rsidP="00FD50BE">
            <w:pPr>
              <w:rPr>
                <w:i/>
                <w:iCs/>
              </w:rPr>
            </w:pPr>
          </w:p>
        </w:tc>
      </w:tr>
    </w:tbl>
    <w:p w:rsidR="00BB38AE" w:rsidRPr="00925C0B" w:rsidRDefault="00BB38AE" w:rsidP="00FD50BE"/>
    <w:sectPr w:rsidR="00BB38AE" w:rsidRPr="00925C0B" w:rsidSect="00F5737A">
      <w:footerReference w:type="default" r:id="rId8"/>
      <w:pgSz w:w="11906" w:h="16838"/>
      <w:pgMar w:top="357" w:right="567" w:bottom="510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66FB" w:rsidRDefault="00BD66FB">
      <w:r>
        <w:separator/>
      </w:r>
    </w:p>
  </w:endnote>
  <w:endnote w:type="continuationSeparator" w:id="1">
    <w:p w:rsidR="00BD66FB" w:rsidRDefault="00BD66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C0B" w:rsidRPr="00123DE7" w:rsidRDefault="00B26767" w:rsidP="00537D3E">
    <w:pPr>
      <w:pStyle w:val="aa"/>
      <w:framePr w:wrap="auto" w:vAnchor="text" w:hAnchor="margin" w:xAlign="right" w:y="1"/>
      <w:rPr>
        <w:rStyle w:val="ac"/>
        <w:dstrike w:val="0"/>
      </w:rPr>
    </w:pPr>
    <w:r w:rsidRPr="00123DE7">
      <w:rPr>
        <w:rStyle w:val="ac"/>
        <w:dstrike w:val="0"/>
      </w:rPr>
      <w:fldChar w:fldCharType="begin"/>
    </w:r>
    <w:r w:rsidR="00925C0B" w:rsidRPr="00123DE7">
      <w:rPr>
        <w:rStyle w:val="ac"/>
        <w:dstrike w:val="0"/>
      </w:rPr>
      <w:instrText xml:space="preserve">PAGE  </w:instrText>
    </w:r>
    <w:r w:rsidRPr="00123DE7">
      <w:rPr>
        <w:rStyle w:val="ac"/>
        <w:dstrike w:val="0"/>
      </w:rPr>
      <w:fldChar w:fldCharType="separate"/>
    </w:r>
    <w:r w:rsidR="00902E44">
      <w:rPr>
        <w:rStyle w:val="ac"/>
        <w:dstrike w:val="0"/>
        <w:noProof/>
      </w:rPr>
      <w:t>3</w:t>
    </w:r>
    <w:r w:rsidRPr="00123DE7">
      <w:rPr>
        <w:rStyle w:val="ac"/>
        <w:dstrike w:val="0"/>
      </w:rPr>
      <w:fldChar w:fldCharType="end"/>
    </w:r>
  </w:p>
  <w:p w:rsidR="00925C0B" w:rsidRDefault="00925C0B" w:rsidP="00033808">
    <w:pPr>
      <w:pStyle w:val="a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66FB" w:rsidRDefault="00BD66FB">
      <w:r>
        <w:separator/>
      </w:r>
    </w:p>
  </w:footnote>
  <w:footnote w:type="continuationSeparator" w:id="1">
    <w:p w:rsidR="00BD66FB" w:rsidRDefault="00BD66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0056F"/>
    <w:multiLevelType w:val="singleLevel"/>
    <w:tmpl w:val="B524C07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C524A58"/>
    <w:multiLevelType w:val="hybridMultilevel"/>
    <w:tmpl w:val="FAFAD3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6ED2E06"/>
    <w:multiLevelType w:val="hybridMultilevel"/>
    <w:tmpl w:val="ADC29B6C"/>
    <w:lvl w:ilvl="0" w:tplc="B36E23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3C65271B"/>
    <w:multiLevelType w:val="hybridMultilevel"/>
    <w:tmpl w:val="D75C5F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7D1775"/>
    <w:multiLevelType w:val="hybridMultilevel"/>
    <w:tmpl w:val="44FA96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224119A"/>
    <w:multiLevelType w:val="hybridMultilevel"/>
    <w:tmpl w:val="FAFAD3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FD02CC9"/>
    <w:multiLevelType w:val="singleLevel"/>
    <w:tmpl w:val="B524C07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51F85B86"/>
    <w:multiLevelType w:val="hybridMultilevel"/>
    <w:tmpl w:val="4002D990"/>
    <w:lvl w:ilvl="0" w:tplc="B6CC3DE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59D3387"/>
    <w:multiLevelType w:val="singleLevel"/>
    <w:tmpl w:val="0419000F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</w:abstractNum>
  <w:abstractNum w:abstractNumId="9">
    <w:nsid w:val="674A5EA1"/>
    <w:multiLevelType w:val="hybridMultilevel"/>
    <w:tmpl w:val="06F0986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694417C3"/>
    <w:multiLevelType w:val="hybridMultilevel"/>
    <w:tmpl w:val="C61A76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8DC05B6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2057954"/>
    <w:multiLevelType w:val="hybridMultilevel"/>
    <w:tmpl w:val="12F49DB0"/>
    <w:lvl w:ilvl="0" w:tplc="EEB404D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4872EB"/>
    <w:multiLevelType w:val="multilevel"/>
    <w:tmpl w:val="25E2CF52"/>
    <w:lvl w:ilvl="0">
      <w:start w:val="1"/>
      <w:numFmt w:val="decimal"/>
      <w:lvlText w:val="%1."/>
      <w:lvlJc w:val="left"/>
      <w:pPr>
        <w:tabs>
          <w:tab w:val="num" w:pos="284"/>
        </w:tabs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0"/>
  </w:num>
  <w:num w:numId="2">
    <w:abstractNumId w:val="6"/>
  </w:num>
  <w:num w:numId="3">
    <w:abstractNumId w:val="10"/>
  </w:num>
  <w:num w:numId="4">
    <w:abstractNumId w:val="3"/>
  </w:num>
  <w:num w:numId="5">
    <w:abstractNumId w:val="7"/>
  </w:num>
  <w:num w:numId="6">
    <w:abstractNumId w:val="5"/>
  </w:num>
  <w:num w:numId="7">
    <w:abstractNumId w:val="2"/>
  </w:num>
  <w:num w:numId="8">
    <w:abstractNumId w:val="4"/>
  </w:num>
  <w:num w:numId="9">
    <w:abstractNumId w:val="1"/>
  </w:num>
  <w:num w:numId="10">
    <w:abstractNumId w:val="8"/>
  </w:num>
  <w:num w:numId="11">
    <w:abstractNumId w:val="9"/>
  </w:num>
  <w:num w:numId="12">
    <w:abstractNumId w:val="12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noPunctuationKerning/>
  <w:characterSpacingControl w:val="doNotCompress"/>
  <w:doNotValidateAgainstSchema/>
  <w:doNotDemarcateInvalidXml/>
  <w:hdrShapeDefaults>
    <o:shapedefaults v:ext="edit" spidmax="54274"/>
  </w:hdrShapeDefaults>
  <w:footnotePr>
    <w:footnote w:id="0"/>
    <w:footnote w:id="1"/>
  </w:footnotePr>
  <w:endnotePr>
    <w:endnote w:id="0"/>
    <w:endnote w:id="1"/>
  </w:endnotePr>
  <w:compat/>
  <w:rsids>
    <w:rsidRoot w:val="00563A98"/>
    <w:rsid w:val="00004C84"/>
    <w:rsid w:val="00006241"/>
    <w:rsid w:val="000122E2"/>
    <w:rsid w:val="00016729"/>
    <w:rsid w:val="00024276"/>
    <w:rsid w:val="00033808"/>
    <w:rsid w:val="00035719"/>
    <w:rsid w:val="00056E4D"/>
    <w:rsid w:val="0006434F"/>
    <w:rsid w:val="000800BA"/>
    <w:rsid w:val="000829DE"/>
    <w:rsid w:val="000837C1"/>
    <w:rsid w:val="000901BF"/>
    <w:rsid w:val="00091F81"/>
    <w:rsid w:val="00092AEA"/>
    <w:rsid w:val="000A3A9C"/>
    <w:rsid w:val="000B24A3"/>
    <w:rsid w:val="000B4CEF"/>
    <w:rsid w:val="000C28CE"/>
    <w:rsid w:val="000D09B6"/>
    <w:rsid w:val="000E53EF"/>
    <w:rsid w:val="000F049B"/>
    <w:rsid w:val="00105769"/>
    <w:rsid w:val="001159BB"/>
    <w:rsid w:val="00117C91"/>
    <w:rsid w:val="00123DE7"/>
    <w:rsid w:val="00127BAF"/>
    <w:rsid w:val="00127D86"/>
    <w:rsid w:val="00136AAD"/>
    <w:rsid w:val="001378F2"/>
    <w:rsid w:val="001463CF"/>
    <w:rsid w:val="001527B9"/>
    <w:rsid w:val="001527EE"/>
    <w:rsid w:val="001541F9"/>
    <w:rsid w:val="00156334"/>
    <w:rsid w:val="0016671B"/>
    <w:rsid w:val="00183D54"/>
    <w:rsid w:val="001A319A"/>
    <w:rsid w:val="001A6771"/>
    <w:rsid w:val="001B5BA4"/>
    <w:rsid w:val="001B77C0"/>
    <w:rsid w:val="001C1367"/>
    <w:rsid w:val="001D7CDE"/>
    <w:rsid w:val="001F621F"/>
    <w:rsid w:val="00206666"/>
    <w:rsid w:val="002236A5"/>
    <w:rsid w:val="00224E1F"/>
    <w:rsid w:val="002321A5"/>
    <w:rsid w:val="00245EC6"/>
    <w:rsid w:val="00253760"/>
    <w:rsid w:val="00254D6D"/>
    <w:rsid w:val="002775E8"/>
    <w:rsid w:val="002828FB"/>
    <w:rsid w:val="002874C1"/>
    <w:rsid w:val="00290F6A"/>
    <w:rsid w:val="00296DF3"/>
    <w:rsid w:val="002A5CBE"/>
    <w:rsid w:val="002D4873"/>
    <w:rsid w:val="002D545E"/>
    <w:rsid w:val="002D77F5"/>
    <w:rsid w:val="002F0D97"/>
    <w:rsid w:val="002F1C3E"/>
    <w:rsid w:val="002F5E07"/>
    <w:rsid w:val="00300768"/>
    <w:rsid w:val="00301DE7"/>
    <w:rsid w:val="00304577"/>
    <w:rsid w:val="00304B75"/>
    <w:rsid w:val="00311B4E"/>
    <w:rsid w:val="0031437C"/>
    <w:rsid w:val="00334D97"/>
    <w:rsid w:val="00377532"/>
    <w:rsid w:val="003815EF"/>
    <w:rsid w:val="003A21D5"/>
    <w:rsid w:val="003A542C"/>
    <w:rsid w:val="003B1BCA"/>
    <w:rsid w:val="003C33AC"/>
    <w:rsid w:val="003C43AA"/>
    <w:rsid w:val="003C7F27"/>
    <w:rsid w:val="003E5FB9"/>
    <w:rsid w:val="003E7EA2"/>
    <w:rsid w:val="0040034D"/>
    <w:rsid w:val="004108A7"/>
    <w:rsid w:val="00411876"/>
    <w:rsid w:val="00412723"/>
    <w:rsid w:val="00424DF7"/>
    <w:rsid w:val="0044241E"/>
    <w:rsid w:val="00442AFB"/>
    <w:rsid w:val="00443DED"/>
    <w:rsid w:val="004453B9"/>
    <w:rsid w:val="004657A0"/>
    <w:rsid w:val="00484128"/>
    <w:rsid w:val="0048704F"/>
    <w:rsid w:val="00487AD6"/>
    <w:rsid w:val="00494EF0"/>
    <w:rsid w:val="004A7C63"/>
    <w:rsid w:val="004B2A44"/>
    <w:rsid w:val="004B36AD"/>
    <w:rsid w:val="004B5534"/>
    <w:rsid w:val="004C2B57"/>
    <w:rsid w:val="004C3B27"/>
    <w:rsid w:val="004C7CD9"/>
    <w:rsid w:val="004E0015"/>
    <w:rsid w:val="004F1E63"/>
    <w:rsid w:val="004F497B"/>
    <w:rsid w:val="005168FA"/>
    <w:rsid w:val="00517EB9"/>
    <w:rsid w:val="005205A9"/>
    <w:rsid w:val="00525238"/>
    <w:rsid w:val="005278B9"/>
    <w:rsid w:val="00537D3E"/>
    <w:rsid w:val="00540AF5"/>
    <w:rsid w:val="0055532A"/>
    <w:rsid w:val="0055755E"/>
    <w:rsid w:val="00563A98"/>
    <w:rsid w:val="0057455B"/>
    <w:rsid w:val="005855C0"/>
    <w:rsid w:val="005861E5"/>
    <w:rsid w:val="00597E07"/>
    <w:rsid w:val="005A1EFF"/>
    <w:rsid w:val="005A4AA2"/>
    <w:rsid w:val="005C2B8B"/>
    <w:rsid w:val="005C6328"/>
    <w:rsid w:val="005F067C"/>
    <w:rsid w:val="005F1C68"/>
    <w:rsid w:val="005F44B3"/>
    <w:rsid w:val="00600963"/>
    <w:rsid w:val="00624023"/>
    <w:rsid w:val="0062475F"/>
    <w:rsid w:val="006316C9"/>
    <w:rsid w:val="00670B04"/>
    <w:rsid w:val="00670EFB"/>
    <w:rsid w:val="00672C19"/>
    <w:rsid w:val="00685F6F"/>
    <w:rsid w:val="006A19F4"/>
    <w:rsid w:val="006A45E0"/>
    <w:rsid w:val="006B23BF"/>
    <w:rsid w:val="006B5007"/>
    <w:rsid w:val="006C1BED"/>
    <w:rsid w:val="006E4A7C"/>
    <w:rsid w:val="006F00C5"/>
    <w:rsid w:val="006F108C"/>
    <w:rsid w:val="00716CEB"/>
    <w:rsid w:val="0072089F"/>
    <w:rsid w:val="0072387A"/>
    <w:rsid w:val="00731101"/>
    <w:rsid w:val="00743677"/>
    <w:rsid w:val="007658C3"/>
    <w:rsid w:val="00766F12"/>
    <w:rsid w:val="0078240D"/>
    <w:rsid w:val="00783DA9"/>
    <w:rsid w:val="00786115"/>
    <w:rsid w:val="00794D3B"/>
    <w:rsid w:val="007B13FC"/>
    <w:rsid w:val="007B3C79"/>
    <w:rsid w:val="007B41AE"/>
    <w:rsid w:val="007B627D"/>
    <w:rsid w:val="007C1FE7"/>
    <w:rsid w:val="007E6BD0"/>
    <w:rsid w:val="007F6B07"/>
    <w:rsid w:val="007F6ED3"/>
    <w:rsid w:val="00803149"/>
    <w:rsid w:val="008074A3"/>
    <w:rsid w:val="00813B3D"/>
    <w:rsid w:val="00813F0F"/>
    <w:rsid w:val="00816FC1"/>
    <w:rsid w:val="00834B3D"/>
    <w:rsid w:val="008470EB"/>
    <w:rsid w:val="00865F2F"/>
    <w:rsid w:val="0087643A"/>
    <w:rsid w:val="008813AC"/>
    <w:rsid w:val="008864E8"/>
    <w:rsid w:val="00893C34"/>
    <w:rsid w:val="00896953"/>
    <w:rsid w:val="00897C3C"/>
    <w:rsid w:val="008B3F85"/>
    <w:rsid w:val="008C7639"/>
    <w:rsid w:val="008E043C"/>
    <w:rsid w:val="00902E44"/>
    <w:rsid w:val="009073F0"/>
    <w:rsid w:val="00911F39"/>
    <w:rsid w:val="00925C0B"/>
    <w:rsid w:val="00932332"/>
    <w:rsid w:val="00932E6D"/>
    <w:rsid w:val="00940793"/>
    <w:rsid w:val="009458ED"/>
    <w:rsid w:val="00966FFF"/>
    <w:rsid w:val="00967F6B"/>
    <w:rsid w:val="00983ECC"/>
    <w:rsid w:val="009873D4"/>
    <w:rsid w:val="009A4632"/>
    <w:rsid w:val="009D0C7B"/>
    <w:rsid w:val="009E0162"/>
    <w:rsid w:val="009E393B"/>
    <w:rsid w:val="00A06D20"/>
    <w:rsid w:val="00A10943"/>
    <w:rsid w:val="00A10A08"/>
    <w:rsid w:val="00A13621"/>
    <w:rsid w:val="00A4472A"/>
    <w:rsid w:val="00A4718F"/>
    <w:rsid w:val="00A513A9"/>
    <w:rsid w:val="00A6328A"/>
    <w:rsid w:val="00A65DAA"/>
    <w:rsid w:val="00A70BEA"/>
    <w:rsid w:val="00A752A2"/>
    <w:rsid w:val="00A80A8E"/>
    <w:rsid w:val="00A81071"/>
    <w:rsid w:val="00A920F9"/>
    <w:rsid w:val="00A927A4"/>
    <w:rsid w:val="00A9583C"/>
    <w:rsid w:val="00A975A8"/>
    <w:rsid w:val="00AA2639"/>
    <w:rsid w:val="00AA4013"/>
    <w:rsid w:val="00AB6488"/>
    <w:rsid w:val="00AC6A2B"/>
    <w:rsid w:val="00AC7FF6"/>
    <w:rsid w:val="00AD39EA"/>
    <w:rsid w:val="00B26767"/>
    <w:rsid w:val="00B42A57"/>
    <w:rsid w:val="00B44DB6"/>
    <w:rsid w:val="00B50014"/>
    <w:rsid w:val="00B506E9"/>
    <w:rsid w:val="00B60C08"/>
    <w:rsid w:val="00B619E3"/>
    <w:rsid w:val="00B73F9D"/>
    <w:rsid w:val="00B82B20"/>
    <w:rsid w:val="00B91FB3"/>
    <w:rsid w:val="00BA1A9C"/>
    <w:rsid w:val="00BB2E08"/>
    <w:rsid w:val="00BB38AE"/>
    <w:rsid w:val="00BC2B7D"/>
    <w:rsid w:val="00BC5351"/>
    <w:rsid w:val="00BD6186"/>
    <w:rsid w:val="00BD66FB"/>
    <w:rsid w:val="00BE253F"/>
    <w:rsid w:val="00BF42D6"/>
    <w:rsid w:val="00C021ED"/>
    <w:rsid w:val="00C04A83"/>
    <w:rsid w:val="00C0611F"/>
    <w:rsid w:val="00C348D1"/>
    <w:rsid w:val="00C4349E"/>
    <w:rsid w:val="00C51EC7"/>
    <w:rsid w:val="00C51F22"/>
    <w:rsid w:val="00C67510"/>
    <w:rsid w:val="00C83AF9"/>
    <w:rsid w:val="00C901C6"/>
    <w:rsid w:val="00CA467F"/>
    <w:rsid w:val="00CA6037"/>
    <w:rsid w:val="00CC3308"/>
    <w:rsid w:val="00CC501A"/>
    <w:rsid w:val="00CF78D2"/>
    <w:rsid w:val="00D0518A"/>
    <w:rsid w:val="00D6407C"/>
    <w:rsid w:val="00D740E4"/>
    <w:rsid w:val="00D7542B"/>
    <w:rsid w:val="00D771CC"/>
    <w:rsid w:val="00D82892"/>
    <w:rsid w:val="00DA46B9"/>
    <w:rsid w:val="00DB0B3C"/>
    <w:rsid w:val="00DC647E"/>
    <w:rsid w:val="00DC6D60"/>
    <w:rsid w:val="00DE2193"/>
    <w:rsid w:val="00DE566D"/>
    <w:rsid w:val="00E05474"/>
    <w:rsid w:val="00E05C02"/>
    <w:rsid w:val="00E11675"/>
    <w:rsid w:val="00E15C7E"/>
    <w:rsid w:val="00EA7A0D"/>
    <w:rsid w:val="00EC30ED"/>
    <w:rsid w:val="00EC6A1E"/>
    <w:rsid w:val="00ED4682"/>
    <w:rsid w:val="00ED53C7"/>
    <w:rsid w:val="00EE6B2F"/>
    <w:rsid w:val="00EF1502"/>
    <w:rsid w:val="00F17DAE"/>
    <w:rsid w:val="00F218E0"/>
    <w:rsid w:val="00F547CF"/>
    <w:rsid w:val="00F54F26"/>
    <w:rsid w:val="00F56658"/>
    <w:rsid w:val="00F5737A"/>
    <w:rsid w:val="00F633CB"/>
    <w:rsid w:val="00F65AA7"/>
    <w:rsid w:val="00F85DD2"/>
    <w:rsid w:val="00F951AA"/>
    <w:rsid w:val="00F96B8F"/>
    <w:rsid w:val="00F97CD9"/>
    <w:rsid w:val="00FA1408"/>
    <w:rsid w:val="00FA4E34"/>
    <w:rsid w:val="00FB15F9"/>
    <w:rsid w:val="00FD34B4"/>
    <w:rsid w:val="00FD50BE"/>
    <w:rsid w:val="00FD60E6"/>
    <w:rsid w:val="00FE3986"/>
    <w:rsid w:val="00FE4D52"/>
    <w:rsid w:val="00FF7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D97"/>
    <w:rPr>
      <w:dstrike/>
      <w:sz w:val="24"/>
      <w:szCs w:val="24"/>
    </w:rPr>
  </w:style>
  <w:style w:type="paragraph" w:styleId="1">
    <w:name w:val="heading 1"/>
    <w:basedOn w:val="a"/>
    <w:next w:val="a"/>
    <w:link w:val="10"/>
    <w:qFormat/>
    <w:rsid w:val="001378F2"/>
    <w:pPr>
      <w:keepNext/>
      <w:ind w:firstLine="284"/>
      <w:jc w:val="both"/>
      <w:outlineLvl w:val="0"/>
    </w:pPr>
    <w:rPr>
      <w:dstrike w:val="0"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901C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AA2639"/>
    <w:pPr>
      <w:keepNext/>
      <w:spacing w:line="360" w:lineRule="auto"/>
      <w:ind w:firstLine="360"/>
      <w:jc w:val="both"/>
      <w:outlineLvl w:val="3"/>
    </w:pPr>
    <w:rPr>
      <w:dstrike w:val="0"/>
    </w:rPr>
  </w:style>
  <w:style w:type="paragraph" w:styleId="6">
    <w:name w:val="heading 6"/>
    <w:basedOn w:val="a"/>
    <w:next w:val="a"/>
    <w:link w:val="60"/>
    <w:uiPriority w:val="99"/>
    <w:qFormat/>
    <w:rsid w:val="00FD60E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2F0D97"/>
    <w:rPr>
      <w:rFonts w:asciiTheme="majorHAnsi" w:eastAsiaTheme="majorEastAsia" w:hAnsiTheme="majorHAnsi" w:cstheme="majorBidi"/>
      <w:b/>
      <w:bCs/>
      <w:i/>
      <w:iCs/>
      <w:dstrike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2F0D97"/>
    <w:rPr>
      <w:rFonts w:asciiTheme="minorHAnsi" w:eastAsiaTheme="minorEastAsia" w:hAnsiTheme="minorHAnsi" w:cstheme="minorBidi"/>
      <w:b/>
      <w:bCs/>
      <w:dstrike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2F0D97"/>
    <w:rPr>
      <w:rFonts w:asciiTheme="minorHAnsi" w:eastAsiaTheme="minorEastAsia" w:hAnsiTheme="minorHAnsi" w:cstheme="minorBidi"/>
      <w:b/>
      <w:bCs/>
      <w:dstrike/>
    </w:rPr>
  </w:style>
  <w:style w:type="table" w:styleId="a3">
    <w:name w:val="Table Grid"/>
    <w:basedOn w:val="a1"/>
    <w:uiPriority w:val="99"/>
    <w:rsid w:val="00563A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ST">
    <w:name w:val="__SUBST"/>
    <w:uiPriority w:val="99"/>
    <w:rsid w:val="00563A98"/>
    <w:rPr>
      <w:b/>
      <w:i/>
      <w:sz w:val="22"/>
    </w:rPr>
  </w:style>
  <w:style w:type="paragraph" w:styleId="a4">
    <w:name w:val="Body Text Indent"/>
    <w:basedOn w:val="a"/>
    <w:link w:val="a5"/>
    <w:uiPriority w:val="99"/>
    <w:rsid w:val="00AA2639"/>
    <w:pPr>
      <w:ind w:firstLine="360"/>
      <w:jc w:val="both"/>
    </w:pPr>
    <w:rPr>
      <w:dstrike w:val="0"/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2F0D97"/>
    <w:rPr>
      <w:rFonts w:cs="Times New Roman"/>
      <w:dstrike/>
      <w:sz w:val="24"/>
      <w:szCs w:val="24"/>
    </w:rPr>
  </w:style>
  <w:style w:type="paragraph" w:styleId="3">
    <w:name w:val="Body Text 3"/>
    <w:basedOn w:val="a"/>
    <w:link w:val="30"/>
    <w:uiPriority w:val="99"/>
    <w:rsid w:val="0015633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2F0D97"/>
    <w:rPr>
      <w:rFonts w:cs="Times New Roman"/>
      <w:dstrike/>
      <w:sz w:val="16"/>
      <w:szCs w:val="16"/>
    </w:rPr>
  </w:style>
  <w:style w:type="paragraph" w:styleId="a6">
    <w:name w:val="Title"/>
    <w:basedOn w:val="a"/>
    <w:link w:val="a7"/>
    <w:uiPriority w:val="99"/>
    <w:qFormat/>
    <w:rsid w:val="002D4873"/>
    <w:pPr>
      <w:jc w:val="center"/>
    </w:pPr>
    <w:rPr>
      <w:dstrike w:val="0"/>
    </w:rPr>
  </w:style>
  <w:style w:type="character" w:customStyle="1" w:styleId="a7">
    <w:name w:val="Название Знак"/>
    <w:basedOn w:val="a0"/>
    <w:link w:val="a6"/>
    <w:uiPriority w:val="10"/>
    <w:locked/>
    <w:rsid w:val="002F0D97"/>
    <w:rPr>
      <w:rFonts w:asciiTheme="majorHAnsi" w:eastAsiaTheme="majorEastAsia" w:hAnsiTheme="majorHAnsi" w:cstheme="majorBidi"/>
      <w:b/>
      <w:bCs/>
      <w:dstrike/>
      <w:kern w:val="28"/>
      <w:sz w:val="32"/>
      <w:szCs w:val="32"/>
    </w:rPr>
  </w:style>
  <w:style w:type="paragraph" w:styleId="21">
    <w:name w:val="Body Text Indent 2"/>
    <w:basedOn w:val="a"/>
    <w:link w:val="22"/>
    <w:uiPriority w:val="99"/>
    <w:rsid w:val="002D487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2F0D97"/>
    <w:rPr>
      <w:rFonts w:cs="Times New Roman"/>
      <w:dstrike/>
      <w:sz w:val="24"/>
      <w:szCs w:val="24"/>
    </w:rPr>
  </w:style>
  <w:style w:type="paragraph" w:styleId="31">
    <w:name w:val="Body Text Indent 3"/>
    <w:basedOn w:val="a"/>
    <w:link w:val="32"/>
    <w:uiPriority w:val="99"/>
    <w:rsid w:val="00FD60E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2F0D97"/>
    <w:rPr>
      <w:rFonts w:cs="Times New Roman"/>
      <w:dstrike/>
      <w:sz w:val="16"/>
      <w:szCs w:val="16"/>
    </w:rPr>
  </w:style>
  <w:style w:type="paragraph" w:styleId="a8">
    <w:name w:val="Body Text"/>
    <w:basedOn w:val="a"/>
    <w:link w:val="a9"/>
    <w:rsid w:val="00C901C6"/>
    <w:pPr>
      <w:spacing w:after="120"/>
    </w:pPr>
  </w:style>
  <w:style w:type="character" w:customStyle="1" w:styleId="a9">
    <w:name w:val="Основной текст Знак"/>
    <w:basedOn w:val="a0"/>
    <w:link w:val="a8"/>
    <w:locked/>
    <w:rsid w:val="002F0D97"/>
    <w:rPr>
      <w:rFonts w:cs="Times New Roman"/>
      <w:dstrike/>
      <w:sz w:val="24"/>
      <w:szCs w:val="24"/>
    </w:rPr>
  </w:style>
  <w:style w:type="paragraph" w:styleId="23">
    <w:name w:val="Body Text 2"/>
    <w:basedOn w:val="a"/>
    <w:link w:val="24"/>
    <w:uiPriority w:val="99"/>
    <w:rsid w:val="001C1367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2F0D97"/>
    <w:rPr>
      <w:rFonts w:cs="Times New Roman"/>
      <w:dstrike/>
      <w:sz w:val="24"/>
      <w:szCs w:val="24"/>
    </w:rPr>
  </w:style>
  <w:style w:type="paragraph" w:customStyle="1" w:styleId="Heading1">
    <w:name w:val="Heading 1"/>
    <w:uiPriority w:val="99"/>
    <w:rsid w:val="00B73F9D"/>
    <w:pPr>
      <w:widowControl w:val="0"/>
      <w:autoSpaceDE w:val="0"/>
      <w:autoSpaceDN w:val="0"/>
      <w:spacing w:before="240"/>
      <w:jc w:val="center"/>
    </w:pPr>
    <w:rPr>
      <w:b/>
      <w:bCs/>
      <w:sz w:val="28"/>
      <w:szCs w:val="28"/>
    </w:rPr>
  </w:style>
  <w:style w:type="paragraph" w:styleId="aa">
    <w:name w:val="footer"/>
    <w:basedOn w:val="a"/>
    <w:link w:val="ab"/>
    <w:uiPriority w:val="99"/>
    <w:rsid w:val="00123DE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2F0D97"/>
    <w:rPr>
      <w:rFonts w:cs="Times New Roman"/>
      <w:dstrike/>
      <w:sz w:val="24"/>
      <w:szCs w:val="24"/>
    </w:rPr>
  </w:style>
  <w:style w:type="character" w:styleId="ac">
    <w:name w:val="page number"/>
    <w:basedOn w:val="a0"/>
    <w:uiPriority w:val="99"/>
    <w:rsid w:val="00123DE7"/>
    <w:rPr>
      <w:rFonts w:cs="Times New Roman"/>
    </w:rPr>
  </w:style>
  <w:style w:type="paragraph" w:styleId="ad">
    <w:name w:val="header"/>
    <w:aliases w:val="Знак1"/>
    <w:basedOn w:val="a"/>
    <w:link w:val="ae"/>
    <w:uiPriority w:val="99"/>
    <w:rsid w:val="00123DE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aliases w:val="Знак1 Знак"/>
    <w:basedOn w:val="a0"/>
    <w:link w:val="ad"/>
    <w:uiPriority w:val="99"/>
    <w:locked/>
    <w:rsid w:val="002F0D97"/>
    <w:rPr>
      <w:rFonts w:cs="Times New Roman"/>
      <w:dstrike/>
      <w:sz w:val="24"/>
      <w:szCs w:val="24"/>
    </w:rPr>
  </w:style>
  <w:style w:type="paragraph" w:customStyle="1" w:styleId="ConsNonformat">
    <w:name w:val="ConsNonformat"/>
    <w:uiPriority w:val="99"/>
    <w:rsid w:val="000837C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Hyperlink"/>
    <w:basedOn w:val="a0"/>
    <w:uiPriority w:val="99"/>
    <w:rsid w:val="000837C1"/>
    <w:rPr>
      <w:rFonts w:cs="Times New Roman"/>
      <w:color w:val="0000FF"/>
      <w:u w:val="single"/>
    </w:rPr>
  </w:style>
  <w:style w:type="paragraph" w:customStyle="1" w:styleId="210">
    <w:name w:val="Основной текст с отступом 21"/>
    <w:basedOn w:val="a"/>
    <w:rsid w:val="00BE253F"/>
    <w:pPr>
      <w:suppressAutoHyphens/>
      <w:ind w:firstLine="720"/>
      <w:jc w:val="both"/>
    </w:pPr>
    <w:rPr>
      <w:dstrike w:val="0"/>
      <w:szCs w:val="20"/>
      <w:lang w:eastAsia="ar-SA"/>
    </w:rPr>
  </w:style>
  <w:style w:type="paragraph" w:styleId="af0">
    <w:name w:val="No Spacing"/>
    <w:uiPriority w:val="1"/>
    <w:qFormat/>
    <w:rsid w:val="00BE253F"/>
    <w:rPr>
      <w:dstrike/>
      <w:sz w:val="24"/>
      <w:szCs w:val="24"/>
    </w:rPr>
  </w:style>
  <w:style w:type="character" w:customStyle="1" w:styleId="FontStyle17">
    <w:name w:val="Font Style17"/>
    <w:basedOn w:val="a0"/>
    <w:uiPriority w:val="99"/>
    <w:rsid w:val="00E15C7E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rsid w:val="001378F2"/>
    <w:rPr>
      <w:sz w:val="28"/>
    </w:rPr>
  </w:style>
  <w:style w:type="paragraph" w:styleId="af1">
    <w:name w:val="List Paragraph"/>
    <w:basedOn w:val="a"/>
    <w:uiPriority w:val="99"/>
    <w:qFormat/>
    <w:rsid w:val="00494EF0"/>
    <w:pPr>
      <w:spacing w:after="200" w:line="276" w:lineRule="auto"/>
      <w:ind w:left="720"/>
    </w:pPr>
    <w:rPr>
      <w:rFonts w:ascii="Calibri" w:eastAsia="Calibri" w:hAnsi="Calibri"/>
      <w:dstrike w:val="0"/>
      <w:sz w:val="22"/>
      <w:szCs w:val="22"/>
      <w:lang w:eastAsia="ar-SA"/>
    </w:rPr>
  </w:style>
  <w:style w:type="paragraph" w:customStyle="1" w:styleId="Style5">
    <w:name w:val="Style5"/>
    <w:basedOn w:val="a"/>
    <w:rsid w:val="00DE2193"/>
    <w:pPr>
      <w:widowControl w:val="0"/>
      <w:suppressAutoHyphens/>
      <w:autoSpaceDE w:val="0"/>
      <w:spacing w:line="326" w:lineRule="exact"/>
      <w:ind w:firstLine="514"/>
      <w:jc w:val="both"/>
    </w:pPr>
    <w:rPr>
      <w:rFonts w:cs="Calibri"/>
      <w:dstrike w:val="0"/>
      <w:lang w:eastAsia="ar-SA"/>
    </w:rPr>
  </w:style>
  <w:style w:type="character" w:styleId="af2">
    <w:name w:val="Subtle Reference"/>
    <w:basedOn w:val="a0"/>
    <w:uiPriority w:val="31"/>
    <w:qFormat/>
    <w:rsid w:val="008864E8"/>
    <w:rPr>
      <w:smallCaps/>
      <w:color w:val="C0504D" w:themeColor="accent2"/>
      <w:u w:val="single"/>
    </w:rPr>
  </w:style>
  <w:style w:type="character" w:customStyle="1" w:styleId="apple-converted-space">
    <w:name w:val="apple-converted-space"/>
    <w:basedOn w:val="a0"/>
    <w:rsid w:val="00932E6D"/>
  </w:style>
  <w:style w:type="character" w:customStyle="1" w:styleId="FontStyle11">
    <w:name w:val="Font Style11"/>
    <w:rsid w:val="00932E6D"/>
    <w:rPr>
      <w:rFonts w:ascii="Times New Roman" w:hAnsi="Times New Roman" w:cs="Times New Roman"/>
      <w:sz w:val="26"/>
      <w:szCs w:val="26"/>
    </w:rPr>
  </w:style>
  <w:style w:type="paragraph" w:styleId="af3">
    <w:name w:val="List"/>
    <w:basedOn w:val="a"/>
    <w:rsid w:val="00127D86"/>
    <w:pPr>
      <w:ind w:left="283" w:hanging="283"/>
    </w:pPr>
    <w:rPr>
      <w:dstrike w:val="0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DD641-BC9E-4DBF-81DB-3B66577AE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Сообщение о существенном факте “Сведения о решениях общих собраний”</vt:lpstr>
    </vt:vector>
  </TitlesOfParts>
  <Company>ОАО "Завод Атлант"</Company>
  <LinksUpToDate>false</LinksUpToDate>
  <CharactersWithSpaces>6426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о существенном факте “Сведения о решениях общих собраний”</dc:title>
  <dc:creator>Захаров</dc:creator>
  <cp:lastModifiedBy>GusevaElV</cp:lastModifiedBy>
  <cp:revision>7</cp:revision>
  <cp:lastPrinted>2017-07-11T10:44:00Z</cp:lastPrinted>
  <dcterms:created xsi:type="dcterms:W3CDTF">2017-07-11T10:53:00Z</dcterms:created>
  <dcterms:modified xsi:type="dcterms:W3CDTF">2017-07-21T06:18:00Z</dcterms:modified>
</cp:coreProperties>
</file>