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7A7" w:rsidRDefault="009B57A7" w:rsidP="00D21F8C">
      <w:pPr>
        <w:widowControl/>
        <w:adjustRightInd/>
        <w:spacing w:before="240" w:after="240"/>
        <w:jc w:val="center"/>
        <w:rPr>
          <w:b/>
          <w:bCs/>
          <w:sz w:val="36"/>
          <w:szCs w:val="36"/>
        </w:rPr>
      </w:pPr>
      <w:r w:rsidRPr="002344C5">
        <w:rPr>
          <w:b/>
          <w:bCs/>
          <w:sz w:val="36"/>
          <w:szCs w:val="36"/>
        </w:rPr>
        <w:t>ЕЖЕКВАРТАЛЬНЫЙ ОТЧЕТ</w:t>
      </w:r>
    </w:p>
    <w:p w:rsidR="009B57A7" w:rsidRPr="005C2C9D" w:rsidRDefault="009B57A7" w:rsidP="00D21F8C">
      <w:pPr>
        <w:widowControl/>
        <w:adjustRightInd/>
        <w:spacing w:before="240" w:after="240"/>
        <w:jc w:val="center"/>
        <w:rPr>
          <w:b/>
          <w:bCs/>
          <w:sz w:val="24"/>
          <w:szCs w:val="24"/>
        </w:rPr>
      </w:pPr>
    </w:p>
    <w:p w:rsidR="009B57A7" w:rsidRDefault="009B57A7" w:rsidP="00D21F8C">
      <w:pPr>
        <w:widowControl/>
        <w:adjustRightInd/>
        <w:spacing w:before="240" w:after="240"/>
        <w:jc w:val="center"/>
        <w:rPr>
          <w:b/>
          <w:bCs/>
          <w:sz w:val="36"/>
          <w:szCs w:val="36"/>
        </w:rPr>
      </w:pPr>
      <w:r w:rsidRPr="00D21F8C">
        <w:rPr>
          <w:b/>
          <w:bCs/>
          <w:sz w:val="36"/>
          <w:szCs w:val="36"/>
        </w:rPr>
        <w:t>с внесенными изменениями</w:t>
      </w:r>
    </w:p>
    <w:p w:rsidR="009B57A7" w:rsidRPr="002344C5" w:rsidRDefault="009B57A7" w:rsidP="00D21F8C">
      <w:pPr>
        <w:spacing w:before="600"/>
        <w:jc w:val="center"/>
        <w:rPr>
          <w:sz w:val="24"/>
          <w:szCs w:val="24"/>
        </w:rPr>
      </w:pPr>
      <w:r w:rsidRPr="005E7597">
        <w:rPr>
          <w:b/>
          <w:bCs/>
          <w:iCs/>
          <w:sz w:val="24"/>
          <w:szCs w:val="24"/>
        </w:rPr>
        <w:t xml:space="preserve">Открытое акционерное общество “Городская клиническая больница № </w:t>
      </w:r>
      <w:smartTag w:uri="urn:schemas-microsoft-com:office:smarttags" w:element="metricconverter">
        <w:smartTagPr>
          <w:attr w:name="ProductID" w:val="12”"/>
        </w:smartTagPr>
        <w:r w:rsidRPr="005E7597">
          <w:rPr>
            <w:b/>
            <w:bCs/>
            <w:iCs/>
            <w:sz w:val="24"/>
            <w:szCs w:val="24"/>
          </w:rPr>
          <w:t>12”</w:t>
        </w:r>
      </w:smartTag>
      <w:r w:rsidRPr="005E7597">
        <w:rPr>
          <w:b/>
          <w:bCs/>
          <w:iCs/>
          <w:sz w:val="24"/>
          <w:szCs w:val="24"/>
        </w:rPr>
        <w:t xml:space="preserve"> г. Казан</w:t>
      </w:r>
      <w:r w:rsidR="00AE12A9">
        <w:rPr>
          <w:b/>
          <w:bCs/>
          <w:iCs/>
          <w:sz w:val="24"/>
          <w:szCs w:val="24"/>
        </w:rPr>
        <w:t>и</w:t>
      </w:r>
    </w:p>
    <w:p w:rsidR="009B57A7" w:rsidRPr="002344C5" w:rsidRDefault="009B57A7" w:rsidP="00D21F8C">
      <w:pPr>
        <w:widowControl/>
        <w:pBdr>
          <w:top w:val="single" w:sz="4" w:space="1" w:color="auto"/>
        </w:pBdr>
        <w:adjustRightInd/>
        <w:spacing w:before="0" w:after="240"/>
        <w:jc w:val="center"/>
        <w:rPr>
          <w:sz w:val="18"/>
          <w:szCs w:val="18"/>
        </w:rPr>
      </w:pPr>
      <w:r w:rsidRPr="002344C5">
        <w:rPr>
          <w:sz w:val="18"/>
          <w:szCs w:val="18"/>
        </w:rPr>
        <w:t>(полное фирменное наименование (для некоммерческой организации – наименование) эмитента)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38"/>
        <w:gridCol w:w="369"/>
        <w:gridCol w:w="369"/>
        <w:gridCol w:w="369"/>
        <w:gridCol w:w="369"/>
        <w:gridCol w:w="369"/>
        <w:gridCol w:w="369"/>
        <w:gridCol w:w="369"/>
      </w:tblGrid>
      <w:tr w:rsidR="009B57A7" w:rsidRPr="00B92D6D" w:rsidTr="00FB4291">
        <w:trPr>
          <w:cantSplit/>
          <w:jc w:val="center"/>
        </w:trPr>
        <w:tc>
          <w:tcPr>
            <w:tcW w:w="2438" w:type="dxa"/>
            <w:tcBorders>
              <w:top w:val="nil"/>
              <w:left w:val="nil"/>
              <w:bottom w:val="nil"/>
            </w:tcBorders>
            <w:vAlign w:val="center"/>
          </w:tcPr>
          <w:p w:rsidR="009B57A7" w:rsidRPr="00B92D6D" w:rsidRDefault="009B57A7" w:rsidP="00FB4291">
            <w:pPr>
              <w:widowControl/>
              <w:adjustRightInd/>
              <w:spacing w:before="0" w:after="0"/>
              <w:rPr>
                <w:b/>
                <w:bCs/>
                <w:sz w:val="32"/>
                <w:szCs w:val="32"/>
              </w:rPr>
            </w:pPr>
            <w:r w:rsidRPr="00B92D6D">
              <w:rPr>
                <w:b/>
                <w:bCs/>
                <w:sz w:val="32"/>
                <w:szCs w:val="32"/>
              </w:rPr>
              <w:t>Код эмитента:</w:t>
            </w:r>
          </w:p>
        </w:tc>
        <w:tc>
          <w:tcPr>
            <w:tcW w:w="369" w:type="dxa"/>
            <w:vAlign w:val="center"/>
          </w:tcPr>
          <w:p w:rsidR="009B57A7" w:rsidRPr="00B92D6D" w:rsidRDefault="009B57A7" w:rsidP="00FB4291">
            <w:pPr>
              <w:widowControl/>
              <w:adjustRightInd/>
              <w:spacing w:before="0" w:after="0"/>
              <w:jc w:val="center"/>
              <w:rPr>
                <w:b/>
                <w:bCs/>
                <w:sz w:val="32"/>
                <w:szCs w:val="32"/>
              </w:rPr>
            </w:pPr>
            <w:r w:rsidRPr="00B92D6D">
              <w:rPr>
                <w:b/>
                <w:bCs/>
                <w:sz w:val="32"/>
                <w:szCs w:val="32"/>
              </w:rPr>
              <w:t>5</w:t>
            </w:r>
          </w:p>
        </w:tc>
        <w:tc>
          <w:tcPr>
            <w:tcW w:w="369" w:type="dxa"/>
            <w:vAlign w:val="center"/>
          </w:tcPr>
          <w:p w:rsidR="009B57A7" w:rsidRPr="00B92D6D" w:rsidRDefault="009B57A7" w:rsidP="00FB4291">
            <w:pPr>
              <w:widowControl/>
              <w:adjustRightInd/>
              <w:spacing w:before="0" w:after="0"/>
              <w:jc w:val="center"/>
              <w:rPr>
                <w:b/>
                <w:bCs/>
                <w:sz w:val="32"/>
                <w:szCs w:val="32"/>
              </w:rPr>
            </w:pPr>
            <w:r w:rsidRPr="00B92D6D">
              <w:rPr>
                <w:b/>
                <w:bCs/>
                <w:sz w:val="32"/>
                <w:szCs w:val="32"/>
              </w:rPr>
              <w:t>6</w:t>
            </w:r>
          </w:p>
        </w:tc>
        <w:tc>
          <w:tcPr>
            <w:tcW w:w="369" w:type="dxa"/>
            <w:vAlign w:val="center"/>
          </w:tcPr>
          <w:p w:rsidR="009B57A7" w:rsidRPr="00B92D6D" w:rsidRDefault="009B57A7" w:rsidP="00FB4291">
            <w:pPr>
              <w:widowControl/>
              <w:adjustRightInd/>
              <w:spacing w:before="0" w:after="0"/>
              <w:jc w:val="center"/>
              <w:rPr>
                <w:b/>
                <w:bCs/>
                <w:sz w:val="32"/>
                <w:szCs w:val="32"/>
              </w:rPr>
            </w:pPr>
            <w:r w:rsidRPr="00B92D6D">
              <w:rPr>
                <w:b/>
                <w:bCs/>
                <w:sz w:val="32"/>
                <w:szCs w:val="32"/>
              </w:rPr>
              <w:t>0</w:t>
            </w:r>
          </w:p>
        </w:tc>
        <w:tc>
          <w:tcPr>
            <w:tcW w:w="369" w:type="dxa"/>
            <w:vAlign w:val="center"/>
          </w:tcPr>
          <w:p w:rsidR="009B57A7" w:rsidRPr="00B92D6D" w:rsidRDefault="009B57A7" w:rsidP="00FB4291">
            <w:pPr>
              <w:widowControl/>
              <w:adjustRightInd/>
              <w:spacing w:before="0" w:after="0"/>
              <w:jc w:val="center"/>
              <w:rPr>
                <w:b/>
                <w:bCs/>
                <w:sz w:val="32"/>
                <w:szCs w:val="32"/>
              </w:rPr>
            </w:pPr>
            <w:r w:rsidRPr="00B92D6D">
              <w:rPr>
                <w:b/>
                <w:bCs/>
                <w:sz w:val="32"/>
                <w:szCs w:val="32"/>
              </w:rPr>
              <w:t>0</w:t>
            </w:r>
          </w:p>
        </w:tc>
        <w:tc>
          <w:tcPr>
            <w:tcW w:w="369" w:type="dxa"/>
            <w:vAlign w:val="center"/>
          </w:tcPr>
          <w:p w:rsidR="009B57A7" w:rsidRPr="00B92D6D" w:rsidRDefault="009B57A7" w:rsidP="00FB4291">
            <w:pPr>
              <w:widowControl/>
              <w:adjustRightInd/>
              <w:spacing w:before="0" w:after="0"/>
              <w:jc w:val="center"/>
              <w:rPr>
                <w:b/>
                <w:bCs/>
                <w:sz w:val="32"/>
                <w:szCs w:val="32"/>
              </w:rPr>
            </w:pPr>
            <w:r w:rsidRPr="00B92D6D">
              <w:rPr>
                <w:b/>
                <w:bCs/>
                <w:sz w:val="32"/>
                <w:szCs w:val="32"/>
              </w:rPr>
              <w:t>9</w:t>
            </w:r>
          </w:p>
        </w:tc>
        <w:tc>
          <w:tcPr>
            <w:tcW w:w="369" w:type="dxa"/>
            <w:tcBorders>
              <w:top w:val="nil"/>
              <w:bottom w:val="nil"/>
            </w:tcBorders>
            <w:vAlign w:val="center"/>
          </w:tcPr>
          <w:p w:rsidR="009B57A7" w:rsidRPr="00B92D6D" w:rsidRDefault="009B57A7" w:rsidP="00FB4291">
            <w:pPr>
              <w:widowControl/>
              <w:adjustRightInd/>
              <w:spacing w:before="0" w:after="0"/>
              <w:jc w:val="center"/>
              <w:rPr>
                <w:b/>
                <w:bCs/>
                <w:sz w:val="32"/>
                <w:szCs w:val="32"/>
              </w:rPr>
            </w:pPr>
            <w:r w:rsidRPr="00B92D6D">
              <w:rPr>
                <w:b/>
                <w:bCs/>
                <w:sz w:val="32"/>
                <w:szCs w:val="32"/>
              </w:rPr>
              <w:t>-</w:t>
            </w:r>
          </w:p>
        </w:tc>
        <w:tc>
          <w:tcPr>
            <w:tcW w:w="369" w:type="dxa"/>
            <w:vAlign w:val="center"/>
          </w:tcPr>
          <w:p w:rsidR="009B57A7" w:rsidRPr="00B92D6D" w:rsidRDefault="009B57A7" w:rsidP="00FB4291">
            <w:pPr>
              <w:widowControl/>
              <w:adjustRightInd/>
              <w:spacing w:before="0" w:after="0"/>
              <w:jc w:val="center"/>
              <w:rPr>
                <w:b/>
                <w:bCs/>
                <w:sz w:val="32"/>
                <w:szCs w:val="32"/>
                <w:lang w:val="en-US"/>
              </w:rPr>
            </w:pPr>
            <w:r w:rsidRPr="00B92D6D">
              <w:rPr>
                <w:b/>
                <w:bCs/>
                <w:sz w:val="32"/>
                <w:szCs w:val="32"/>
                <w:lang w:val="en-US"/>
              </w:rPr>
              <w:t>D</w:t>
            </w:r>
          </w:p>
        </w:tc>
      </w:tr>
    </w:tbl>
    <w:p w:rsidR="009B57A7" w:rsidRPr="002344C5" w:rsidRDefault="009B57A7" w:rsidP="00D21F8C">
      <w:pPr>
        <w:widowControl/>
        <w:adjustRightInd/>
        <w:spacing w:before="0" w:after="240"/>
        <w:rPr>
          <w:sz w:val="2"/>
          <w:szCs w:val="2"/>
        </w:rPr>
      </w:pPr>
    </w:p>
    <w:tbl>
      <w:tblPr>
        <w:tblW w:w="0" w:type="auto"/>
        <w:jc w:val="center"/>
        <w:tblLayout w:type="fixed"/>
        <w:tblCellMar>
          <w:left w:w="28" w:type="dxa"/>
          <w:right w:w="28" w:type="dxa"/>
        </w:tblCellMar>
        <w:tblLook w:val="0000"/>
      </w:tblPr>
      <w:tblGrid>
        <w:gridCol w:w="454"/>
        <w:gridCol w:w="680"/>
        <w:gridCol w:w="1729"/>
        <w:gridCol w:w="567"/>
        <w:gridCol w:w="852"/>
      </w:tblGrid>
      <w:tr w:rsidR="009B57A7" w:rsidRPr="00B92D6D" w:rsidTr="00FB4291">
        <w:trPr>
          <w:cantSplit/>
          <w:jc w:val="center"/>
        </w:trPr>
        <w:tc>
          <w:tcPr>
            <w:tcW w:w="454" w:type="dxa"/>
            <w:tcBorders>
              <w:top w:val="nil"/>
              <w:left w:val="nil"/>
              <w:bottom w:val="nil"/>
              <w:right w:val="nil"/>
            </w:tcBorders>
            <w:vAlign w:val="bottom"/>
          </w:tcPr>
          <w:p w:rsidR="009B57A7" w:rsidRPr="00B92D6D" w:rsidRDefault="009B57A7" w:rsidP="00FB4291">
            <w:pPr>
              <w:widowControl/>
              <w:adjustRightInd/>
              <w:spacing w:before="0" w:after="0"/>
              <w:rPr>
                <w:b/>
                <w:bCs/>
                <w:sz w:val="32"/>
                <w:szCs w:val="32"/>
              </w:rPr>
            </w:pPr>
            <w:r w:rsidRPr="00B92D6D">
              <w:rPr>
                <w:b/>
                <w:bCs/>
                <w:sz w:val="32"/>
                <w:szCs w:val="32"/>
              </w:rPr>
              <w:t>за</w:t>
            </w:r>
          </w:p>
        </w:tc>
        <w:tc>
          <w:tcPr>
            <w:tcW w:w="680" w:type="dxa"/>
            <w:tcBorders>
              <w:top w:val="nil"/>
              <w:left w:val="nil"/>
              <w:bottom w:val="single" w:sz="4" w:space="0" w:color="auto"/>
              <w:right w:val="nil"/>
            </w:tcBorders>
            <w:vAlign w:val="bottom"/>
          </w:tcPr>
          <w:p w:rsidR="009B57A7" w:rsidRPr="00D21F8C" w:rsidRDefault="009B57A7" w:rsidP="00FB4291">
            <w:pPr>
              <w:widowControl/>
              <w:adjustRightInd/>
              <w:spacing w:before="0" w:after="0"/>
              <w:jc w:val="center"/>
              <w:rPr>
                <w:b/>
                <w:bCs/>
                <w:sz w:val="32"/>
                <w:szCs w:val="32"/>
              </w:rPr>
            </w:pPr>
            <w:r>
              <w:rPr>
                <w:b/>
                <w:bCs/>
                <w:sz w:val="32"/>
                <w:szCs w:val="32"/>
              </w:rPr>
              <w:t>1</w:t>
            </w:r>
          </w:p>
        </w:tc>
        <w:tc>
          <w:tcPr>
            <w:tcW w:w="1729" w:type="dxa"/>
            <w:tcBorders>
              <w:top w:val="nil"/>
              <w:left w:val="nil"/>
              <w:bottom w:val="nil"/>
              <w:right w:val="nil"/>
            </w:tcBorders>
            <w:vAlign w:val="bottom"/>
          </w:tcPr>
          <w:p w:rsidR="009B57A7" w:rsidRPr="00B92D6D" w:rsidRDefault="009B57A7" w:rsidP="00FB4291">
            <w:pPr>
              <w:widowControl/>
              <w:adjustRightInd/>
              <w:spacing w:before="0" w:after="0"/>
              <w:jc w:val="right"/>
              <w:rPr>
                <w:b/>
                <w:bCs/>
                <w:sz w:val="32"/>
                <w:szCs w:val="32"/>
              </w:rPr>
            </w:pPr>
            <w:r w:rsidRPr="00B92D6D">
              <w:rPr>
                <w:b/>
                <w:bCs/>
                <w:sz w:val="32"/>
                <w:szCs w:val="32"/>
              </w:rPr>
              <w:t>квартал 20</w:t>
            </w:r>
          </w:p>
        </w:tc>
        <w:tc>
          <w:tcPr>
            <w:tcW w:w="567" w:type="dxa"/>
            <w:tcBorders>
              <w:top w:val="nil"/>
              <w:left w:val="nil"/>
              <w:bottom w:val="single" w:sz="4" w:space="0" w:color="auto"/>
              <w:right w:val="nil"/>
            </w:tcBorders>
            <w:vAlign w:val="bottom"/>
          </w:tcPr>
          <w:p w:rsidR="009B57A7" w:rsidRPr="00B92D6D" w:rsidRDefault="009B57A7" w:rsidP="00FB4291">
            <w:pPr>
              <w:widowControl/>
              <w:adjustRightInd/>
              <w:spacing w:before="0" w:after="0"/>
              <w:rPr>
                <w:b/>
                <w:bCs/>
                <w:sz w:val="32"/>
                <w:szCs w:val="32"/>
                <w:lang w:val="en-US"/>
              </w:rPr>
            </w:pPr>
            <w:r w:rsidRPr="00B92D6D">
              <w:rPr>
                <w:b/>
                <w:bCs/>
                <w:sz w:val="32"/>
                <w:szCs w:val="32"/>
                <w:lang w:val="en-US"/>
              </w:rPr>
              <w:t>19</w:t>
            </w:r>
          </w:p>
        </w:tc>
        <w:tc>
          <w:tcPr>
            <w:tcW w:w="852" w:type="dxa"/>
            <w:tcBorders>
              <w:top w:val="nil"/>
              <w:left w:val="nil"/>
              <w:bottom w:val="nil"/>
              <w:right w:val="nil"/>
            </w:tcBorders>
            <w:vAlign w:val="bottom"/>
          </w:tcPr>
          <w:p w:rsidR="009B57A7" w:rsidRPr="00B92D6D" w:rsidRDefault="009B57A7" w:rsidP="00FB4291">
            <w:pPr>
              <w:widowControl/>
              <w:adjustRightInd/>
              <w:spacing w:before="0" w:after="0"/>
              <w:ind w:left="57"/>
              <w:rPr>
                <w:b/>
                <w:bCs/>
                <w:sz w:val="32"/>
                <w:szCs w:val="32"/>
              </w:rPr>
            </w:pPr>
            <w:r w:rsidRPr="00B92D6D">
              <w:rPr>
                <w:b/>
                <w:bCs/>
                <w:sz w:val="32"/>
                <w:szCs w:val="32"/>
              </w:rPr>
              <w:t>года</w:t>
            </w:r>
          </w:p>
        </w:tc>
      </w:tr>
    </w:tbl>
    <w:p w:rsidR="009B57A7" w:rsidRPr="002344C5" w:rsidRDefault="009B57A7" w:rsidP="00D21F8C">
      <w:pPr>
        <w:widowControl/>
        <w:adjustRightInd/>
        <w:spacing w:before="240" w:after="0"/>
        <w:rPr>
          <w:sz w:val="24"/>
          <w:szCs w:val="24"/>
        </w:rPr>
      </w:pPr>
      <w:r w:rsidRPr="002344C5">
        <w:rPr>
          <w:sz w:val="24"/>
          <w:szCs w:val="24"/>
        </w:rPr>
        <w:t xml:space="preserve">Адрес эмитента:  </w:t>
      </w:r>
    </w:p>
    <w:p w:rsidR="009B57A7" w:rsidRPr="002344C5" w:rsidRDefault="009B57A7" w:rsidP="00D21F8C">
      <w:pPr>
        <w:widowControl/>
        <w:adjustRightInd/>
        <w:spacing w:before="0" w:after="0"/>
        <w:rPr>
          <w:sz w:val="24"/>
          <w:szCs w:val="24"/>
        </w:rPr>
      </w:pPr>
      <w:r>
        <w:rPr>
          <w:b/>
          <w:bCs/>
          <w:sz w:val="24"/>
          <w:szCs w:val="24"/>
        </w:rPr>
        <w:t>420036, Россия, Республика Татарстан, Казань, ул. Лечебная 7</w:t>
      </w:r>
    </w:p>
    <w:p w:rsidR="009B57A7" w:rsidRPr="002344C5" w:rsidRDefault="009B57A7" w:rsidP="00D21F8C">
      <w:pPr>
        <w:widowControl/>
        <w:pBdr>
          <w:top w:val="single" w:sz="4" w:space="1" w:color="auto"/>
        </w:pBdr>
        <w:adjustRightInd/>
        <w:spacing w:before="0" w:after="120"/>
        <w:jc w:val="center"/>
        <w:rPr>
          <w:sz w:val="18"/>
          <w:szCs w:val="18"/>
        </w:rPr>
      </w:pPr>
      <w:r w:rsidRPr="002344C5">
        <w:rPr>
          <w:sz w:val="18"/>
          <w:szCs w:val="18"/>
        </w:rPr>
        <w:t>(адрес эмитента, указанный в едином государственном реестре юридических лиц,</w:t>
      </w:r>
      <w:r w:rsidRPr="002344C5">
        <w:rPr>
          <w:sz w:val="18"/>
          <w:szCs w:val="18"/>
        </w:rPr>
        <w:br/>
        <w:t>по которому находится орган или представитель эмитента)</w:t>
      </w:r>
    </w:p>
    <w:p w:rsidR="009B57A7" w:rsidRPr="002344C5" w:rsidRDefault="009B57A7" w:rsidP="00D21F8C">
      <w:pPr>
        <w:widowControl/>
        <w:adjustRightInd/>
        <w:spacing w:before="0" w:after="240"/>
        <w:ind w:firstLine="567"/>
        <w:jc w:val="both"/>
        <w:rPr>
          <w:sz w:val="26"/>
          <w:szCs w:val="26"/>
        </w:rPr>
      </w:pPr>
      <w:r w:rsidRPr="002344C5">
        <w:rPr>
          <w:sz w:val="26"/>
          <w:szCs w:val="26"/>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0"/>
        <w:gridCol w:w="96"/>
        <w:gridCol w:w="329"/>
        <w:gridCol w:w="202"/>
        <w:gridCol w:w="28"/>
        <w:gridCol w:w="322"/>
        <w:gridCol w:w="880"/>
        <w:gridCol w:w="411"/>
        <w:gridCol w:w="284"/>
        <w:gridCol w:w="227"/>
        <w:gridCol w:w="56"/>
        <w:gridCol w:w="1985"/>
        <w:gridCol w:w="283"/>
        <w:gridCol w:w="1276"/>
        <w:gridCol w:w="283"/>
        <w:gridCol w:w="1560"/>
        <w:gridCol w:w="425"/>
      </w:tblGrid>
      <w:tr w:rsidR="009B57A7" w:rsidRPr="00B92D6D" w:rsidTr="00FB4291">
        <w:trPr>
          <w:cantSplit/>
          <w:trHeight w:val="360"/>
        </w:trPr>
        <w:tc>
          <w:tcPr>
            <w:tcW w:w="170" w:type="dxa"/>
            <w:tcBorders>
              <w:bottom w:val="nil"/>
              <w:right w:val="nil"/>
            </w:tcBorders>
            <w:vAlign w:val="bottom"/>
          </w:tcPr>
          <w:p w:rsidR="009B57A7" w:rsidRPr="00B92D6D" w:rsidRDefault="009B57A7" w:rsidP="00FB4291">
            <w:pPr>
              <w:widowControl/>
              <w:adjustRightInd/>
              <w:spacing w:before="0" w:after="0"/>
              <w:ind w:left="57"/>
              <w:rPr>
                <w:sz w:val="24"/>
                <w:szCs w:val="24"/>
              </w:rPr>
            </w:pPr>
          </w:p>
        </w:tc>
        <w:tc>
          <w:tcPr>
            <w:tcW w:w="4820" w:type="dxa"/>
            <w:gridSpan w:val="11"/>
            <w:tcBorders>
              <w:left w:val="nil"/>
              <w:right w:val="nil"/>
            </w:tcBorders>
            <w:vAlign w:val="bottom"/>
          </w:tcPr>
          <w:p w:rsidR="009B57A7" w:rsidRPr="00B92D6D" w:rsidRDefault="009B57A7" w:rsidP="00FB4291">
            <w:pPr>
              <w:spacing w:before="200"/>
              <w:rPr>
                <w:sz w:val="24"/>
                <w:szCs w:val="24"/>
              </w:rPr>
            </w:pPr>
            <w:r w:rsidRPr="00B92D6D">
              <w:rPr>
                <w:sz w:val="24"/>
                <w:szCs w:val="24"/>
              </w:rPr>
              <w:t>Генеральный директор</w:t>
            </w:r>
          </w:p>
        </w:tc>
        <w:tc>
          <w:tcPr>
            <w:tcW w:w="283" w:type="dxa"/>
            <w:tcBorders>
              <w:left w:val="nil"/>
              <w:bottom w:val="nil"/>
              <w:right w:val="nil"/>
            </w:tcBorders>
            <w:vAlign w:val="bottom"/>
          </w:tcPr>
          <w:p w:rsidR="009B57A7" w:rsidRPr="00B92D6D" w:rsidRDefault="009B57A7" w:rsidP="00FB4291">
            <w:pPr>
              <w:widowControl/>
              <w:adjustRightInd/>
              <w:spacing w:before="0" w:after="0"/>
              <w:rPr>
                <w:sz w:val="24"/>
                <w:szCs w:val="24"/>
              </w:rPr>
            </w:pPr>
          </w:p>
        </w:tc>
        <w:tc>
          <w:tcPr>
            <w:tcW w:w="1276" w:type="dxa"/>
            <w:tcBorders>
              <w:left w:val="nil"/>
              <w:right w:val="nil"/>
            </w:tcBorders>
            <w:vAlign w:val="bottom"/>
          </w:tcPr>
          <w:p w:rsidR="009B57A7" w:rsidRPr="00B92D6D" w:rsidRDefault="009B57A7" w:rsidP="00FB4291">
            <w:pPr>
              <w:widowControl/>
              <w:adjustRightInd/>
              <w:spacing w:before="0" w:after="0"/>
              <w:jc w:val="center"/>
              <w:rPr>
                <w:sz w:val="24"/>
                <w:szCs w:val="24"/>
              </w:rPr>
            </w:pPr>
          </w:p>
        </w:tc>
        <w:tc>
          <w:tcPr>
            <w:tcW w:w="283" w:type="dxa"/>
            <w:tcBorders>
              <w:left w:val="nil"/>
              <w:bottom w:val="nil"/>
              <w:right w:val="nil"/>
            </w:tcBorders>
            <w:vAlign w:val="bottom"/>
          </w:tcPr>
          <w:p w:rsidR="009B57A7" w:rsidRPr="00B92D6D" w:rsidRDefault="009B57A7" w:rsidP="00FB4291">
            <w:pPr>
              <w:widowControl/>
              <w:adjustRightInd/>
              <w:spacing w:before="0" w:after="0"/>
              <w:rPr>
                <w:sz w:val="24"/>
                <w:szCs w:val="24"/>
              </w:rPr>
            </w:pPr>
          </w:p>
        </w:tc>
        <w:tc>
          <w:tcPr>
            <w:tcW w:w="1560" w:type="dxa"/>
            <w:tcBorders>
              <w:left w:val="nil"/>
              <w:right w:val="nil"/>
            </w:tcBorders>
            <w:vAlign w:val="bottom"/>
          </w:tcPr>
          <w:p w:rsidR="009B57A7" w:rsidRPr="00B92D6D" w:rsidRDefault="009B57A7" w:rsidP="00FB4291">
            <w:pPr>
              <w:widowControl/>
              <w:adjustRightInd/>
              <w:spacing w:before="0" w:after="0"/>
              <w:jc w:val="center"/>
              <w:rPr>
                <w:sz w:val="24"/>
                <w:szCs w:val="24"/>
              </w:rPr>
            </w:pPr>
            <w:r w:rsidRPr="00B92D6D">
              <w:rPr>
                <w:sz w:val="24"/>
                <w:szCs w:val="24"/>
              </w:rPr>
              <w:t>Р.У.Ахметов</w:t>
            </w:r>
          </w:p>
        </w:tc>
        <w:tc>
          <w:tcPr>
            <w:tcW w:w="425" w:type="dxa"/>
            <w:tcBorders>
              <w:left w:val="nil"/>
              <w:bottom w:val="nil"/>
            </w:tcBorders>
            <w:vAlign w:val="bottom"/>
          </w:tcPr>
          <w:p w:rsidR="009B57A7" w:rsidRPr="00B92D6D" w:rsidRDefault="009B57A7" w:rsidP="00FB4291">
            <w:pPr>
              <w:widowControl/>
              <w:adjustRightInd/>
              <w:spacing w:before="0" w:after="0"/>
              <w:rPr>
                <w:sz w:val="24"/>
                <w:szCs w:val="24"/>
              </w:rPr>
            </w:pPr>
          </w:p>
        </w:tc>
      </w:tr>
      <w:tr w:rsidR="009B57A7" w:rsidRPr="00B92D6D" w:rsidTr="00FB4291">
        <w:trPr>
          <w:cantSplit/>
        </w:trPr>
        <w:tc>
          <w:tcPr>
            <w:tcW w:w="170" w:type="dxa"/>
            <w:tcBorders>
              <w:top w:val="nil"/>
              <w:bottom w:val="nil"/>
              <w:right w:val="nil"/>
            </w:tcBorders>
            <w:vAlign w:val="bottom"/>
          </w:tcPr>
          <w:p w:rsidR="009B57A7" w:rsidRPr="00B92D6D" w:rsidRDefault="009B57A7" w:rsidP="00FB4291">
            <w:pPr>
              <w:widowControl/>
              <w:adjustRightInd/>
              <w:spacing w:before="0" w:after="0"/>
              <w:ind w:left="57"/>
              <w:rPr>
                <w:sz w:val="18"/>
                <w:szCs w:val="18"/>
              </w:rPr>
            </w:pPr>
          </w:p>
        </w:tc>
        <w:tc>
          <w:tcPr>
            <w:tcW w:w="4820" w:type="dxa"/>
            <w:gridSpan w:val="11"/>
            <w:tcBorders>
              <w:top w:val="nil"/>
              <w:left w:val="nil"/>
              <w:bottom w:val="nil"/>
              <w:right w:val="nil"/>
            </w:tcBorders>
          </w:tcPr>
          <w:p w:rsidR="009B57A7" w:rsidRPr="007102B9" w:rsidRDefault="009B57A7" w:rsidP="00FB4291">
            <w:pPr>
              <w:widowControl/>
              <w:adjustRightInd/>
              <w:spacing w:before="0" w:after="0"/>
              <w:jc w:val="center"/>
              <w:rPr>
                <w:sz w:val="18"/>
                <w:szCs w:val="18"/>
              </w:rPr>
            </w:pPr>
            <w:r w:rsidRPr="007102B9">
              <w:rPr>
                <w:sz w:val="18"/>
                <w:szCs w:val="18"/>
              </w:rPr>
              <w:t>(наименование должности руководителя эмитента)</w:t>
            </w:r>
          </w:p>
        </w:tc>
        <w:tc>
          <w:tcPr>
            <w:tcW w:w="283" w:type="dxa"/>
            <w:tcBorders>
              <w:top w:val="nil"/>
              <w:left w:val="nil"/>
              <w:bottom w:val="nil"/>
              <w:right w:val="nil"/>
            </w:tcBorders>
          </w:tcPr>
          <w:p w:rsidR="009B57A7" w:rsidRPr="00B92D6D" w:rsidRDefault="009B57A7" w:rsidP="00FB4291">
            <w:pPr>
              <w:widowControl/>
              <w:adjustRightInd/>
              <w:spacing w:before="0" w:after="0"/>
              <w:rPr>
                <w:sz w:val="18"/>
                <w:szCs w:val="18"/>
              </w:rPr>
            </w:pPr>
          </w:p>
        </w:tc>
        <w:tc>
          <w:tcPr>
            <w:tcW w:w="1276" w:type="dxa"/>
            <w:tcBorders>
              <w:top w:val="nil"/>
              <w:left w:val="nil"/>
              <w:bottom w:val="nil"/>
              <w:right w:val="nil"/>
            </w:tcBorders>
          </w:tcPr>
          <w:p w:rsidR="009B57A7" w:rsidRPr="00B92D6D" w:rsidRDefault="009B57A7" w:rsidP="00FB4291">
            <w:pPr>
              <w:widowControl/>
              <w:adjustRightInd/>
              <w:spacing w:before="0" w:after="0"/>
              <w:jc w:val="center"/>
              <w:rPr>
                <w:sz w:val="18"/>
                <w:szCs w:val="18"/>
              </w:rPr>
            </w:pPr>
            <w:r w:rsidRPr="00B92D6D">
              <w:rPr>
                <w:sz w:val="18"/>
                <w:szCs w:val="18"/>
              </w:rPr>
              <w:t>(подпись)</w:t>
            </w:r>
          </w:p>
        </w:tc>
        <w:tc>
          <w:tcPr>
            <w:tcW w:w="283" w:type="dxa"/>
            <w:tcBorders>
              <w:top w:val="nil"/>
              <w:left w:val="nil"/>
              <w:bottom w:val="nil"/>
              <w:right w:val="nil"/>
            </w:tcBorders>
          </w:tcPr>
          <w:p w:rsidR="009B57A7" w:rsidRPr="00B92D6D" w:rsidRDefault="009B57A7" w:rsidP="00FB4291">
            <w:pPr>
              <w:widowControl/>
              <w:adjustRightInd/>
              <w:spacing w:before="0" w:after="0"/>
              <w:rPr>
                <w:sz w:val="18"/>
                <w:szCs w:val="18"/>
              </w:rPr>
            </w:pPr>
          </w:p>
        </w:tc>
        <w:tc>
          <w:tcPr>
            <w:tcW w:w="1560" w:type="dxa"/>
            <w:tcBorders>
              <w:top w:val="nil"/>
              <w:left w:val="nil"/>
              <w:bottom w:val="nil"/>
              <w:right w:val="nil"/>
            </w:tcBorders>
          </w:tcPr>
          <w:p w:rsidR="009B57A7" w:rsidRPr="00B92D6D" w:rsidRDefault="009B57A7" w:rsidP="00FB4291">
            <w:pPr>
              <w:widowControl/>
              <w:adjustRightInd/>
              <w:spacing w:before="0" w:after="0"/>
              <w:jc w:val="center"/>
              <w:rPr>
                <w:sz w:val="18"/>
                <w:szCs w:val="18"/>
              </w:rPr>
            </w:pPr>
            <w:r w:rsidRPr="00B92D6D">
              <w:rPr>
                <w:sz w:val="18"/>
                <w:szCs w:val="18"/>
                <w:lang w:val="en-US"/>
              </w:rPr>
              <w:t>(</w:t>
            </w:r>
            <w:r w:rsidRPr="00B92D6D">
              <w:rPr>
                <w:sz w:val="18"/>
                <w:szCs w:val="18"/>
              </w:rPr>
              <w:t>И.О. Фамилия)</w:t>
            </w:r>
          </w:p>
        </w:tc>
        <w:tc>
          <w:tcPr>
            <w:tcW w:w="425" w:type="dxa"/>
            <w:tcBorders>
              <w:top w:val="nil"/>
              <w:left w:val="nil"/>
              <w:bottom w:val="nil"/>
            </w:tcBorders>
          </w:tcPr>
          <w:p w:rsidR="009B57A7" w:rsidRPr="00B92D6D" w:rsidRDefault="009B57A7" w:rsidP="00FB4291">
            <w:pPr>
              <w:widowControl/>
              <w:adjustRightInd/>
              <w:spacing w:before="0" w:after="0"/>
              <w:rPr>
                <w:sz w:val="18"/>
                <w:szCs w:val="18"/>
              </w:rPr>
            </w:pPr>
          </w:p>
        </w:tc>
      </w:tr>
      <w:tr w:rsidR="009B57A7" w:rsidRPr="00B92D6D" w:rsidTr="00FB4291">
        <w:trPr>
          <w:cantSplit/>
        </w:trPr>
        <w:tc>
          <w:tcPr>
            <w:tcW w:w="266" w:type="dxa"/>
            <w:gridSpan w:val="2"/>
            <w:tcBorders>
              <w:top w:val="nil"/>
              <w:bottom w:val="nil"/>
              <w:right w:val="nil"/>
            </w:tcBorders>
            <w:vAlign w:val="bottom"/>
          </w:tcPr>
          <w:p w:rsidR="009B57A7" w:rsidRPr="00B92D6D" w:rsidRDefault="009B57A7" w:rsidP="00FB4291">
            <w:pPr>
              <w:widowControl/>
              <w:adjustRightInd/>
              <w:spacing w:before="0" w:after="0"/>
              <w:ind w:left="57"/>
              <w:jc w:val="right"/>
            </w:pPr>
            <w:r w:rsidRPr="00B92D6D">
              <w:t>“</w:t>
            </w:r>
          </w:p>
        </w:tc>
        <w:tc>
          <w:tcPr>
            <w:tcW w:w="329" w:type="dxa"/>
            <w:tcBorders>
              <w:top w:val="nil"/>
              <w:left w:val="nil"/>
              <w:right w:val="nil"/>
            </w:tcBorders>
            <w:vAlign w:val="bottom"/>
          </w:tcPr>
          <w:p w:rsidR="009B57A7" w:rsidRPr="00B92D6D" w:rsidRDefault="009B57A7" w:rsidP="00FB4291">
            <w:pPr>
              <w:widowControl/>
              <w:adjustRightInd/>
              <w:spacing w:before="0" w:after="0"/>
              <w:jc w:val="center"/>
            </w:pPr>
            <w:r w:rsidRPr="007102B9">
              <w:t>2</w:t>
            </w:r>
            <w:r>
              <w:t>3</w:t>
            </w:r>
          </w:p>
        </w:tc>
        <w:tc>
          <w:tcPr>
            <w:tcW w:w="230" w:type="dxa"/>
            <w:gridSpan w:val="2"/>
            <w:tcBorders>
              <w:top w:val="nil"/>
              <w:left w:val="nil"/>
              <w:bottom w:val="nil"/>
              <w:right w:val="nil"/>
            </w:tcBorders>
            <w:vAlign w:val="bottom"/>
          </w:tcPr>
          <w:p w:rsidR="009B57A7" w:rsidRPr="00B92D6D" w:rsidRDefault="009B57A7" w:rsidP="00FB4291">
            <w:pPr>
              <w:widowControl/>
              <w:adjustRightInd/>
              <w:spacing w:before="0" w:after="0"/>
            </w:pPr>
            <w:r w:rsidRPr="00B92D6D">
              <w:t>”</w:t>
            </w:r>
          </w:p>
        </w:tc>
        <w:tc>
          <w:tcPr>
            <w:tcW w:w="1613" w:type="dxa"/>
            <w:gridSpan w:val="3"/>
            <w:tcBorders>
              <w:top w:val="nil"/>
              <w:left w:val="nil"/>
              <w:right w:val="nil"/>
            </w:tcBorders>
            <w:vAlign w:val="bottom"/>
          </w:tcPr>
          <w:p w:rsidR="009B57A7" w:rsidRPr="007102B9" w:rsidRDefault="009B57A7" w:rsidP="00FB4291">
            <w:pPr>
              <w:widowControl/>
              <w:adjustRightInd/>
              <w:spacing w:before="0" w:after="0"/>
              <w:jc w:val="center"/>
            </w:pPr>
            <w:r w:rsidRPr="007102B9">
              <w:t>октября</w:t>
            </w:r>
          </w:p>
        </w:tc>
        <w:tc>
          <w:tcPr>
            <w:tcW w:w="284" w:type="dxa"/>
            <w:tcBorders>
              <w:top w:val="nil"/>
              <w:left w:val="nil"/>
              <w:bottom w:val="nil"/>
              <w:right w:val="nil"/>
            </w:tcBorders>
            <w:vAlign w:val="bottom"/>
          </w:tcPr>
          <w:p w:rsidR="009B57A7" w:rsidRPr="007102B9" w:rsidRDefault="009B57A7" w:rsidP="00FB4291">
            <w:pPr>
              <w:widowControl/>
              <w:adjustRightInd/>
              <w:spacing w:before="0" w:after="0"/>
              <w:jc w:val="right"/>
            </w:pPr>
            <w:r w:rsidRPr="007102B9">
              <w:t>20</w:t>
            </w:r>
          </w:p>
        </w:tc>
        <w:tc>
          <w:tcPr>
            <w:tcW w:w="283" w:type="dxa"/>
            <w:gridSpan w:val="2"/>
            <w:tcBorders>
              <w:top w:val="nil"/>
              <w:left w:val="nil"/>
              <w:right w:val="nil"/>
            </w:tcBorders>
            <w:vAlign w:val="bottom"/>
          </w:tcPr>
          <w:p w:rsidR="009B57A7" w:rsidRPr="007102B9" w:rsidRDefault="009B57A7" w:rsidP="00FB4291">
            <w:pPr>
              <w:widowControl/>
              <w:adjustRightInd/>
              <w:spacing w:before="0" w:after="0"/>
            </w:pPr>
            <w:r w:rsidRPr="007102B9">
              <w:t>19</w:t>
            </w:r>
          </w:p>
        </w:tc>
        <w:tc>
          <w:tcPr>
            <w:tcW w:w="5812" w:type="dxa"/>
            <w:gridSpan w:val="6"/>
            <w:tcBorders>
              <w:top w:val="nil"/>
              <w:left w:val="nil"/>
              <w:bottom w:val="nil"/>
            </w:tcBorders>
            <w:vAlign w:val="bottom"/>
          </w:tcPr>
          <w:p w:rsidR="009B57A7" w:rsidRPr="007102B9" w:rsidRDefault="009B57A7" w:rsidP="00FB4291">
            <w:pPr>
              <w:widowControl/>
              <w:adjustRightInd/>
              <w:spacing w:before="0" w:after="0"/>
              <w:ind w:left="57"/>
            </w:pPr>
            <w:r w:rsidRPr="007102B9">
              <w:t>г.</w:t>
            </w:r>
          </w:p>
        </w:tc>
      </w:tr>
      <w:tr w:rsidR="009B57A7" w:rsidRPr="00B92D6D" w:rsidTr="00FB4291">
        <w:trPr>
          <w:cantSplit/>
          <w:trHeight w:val="360"/>
        </w:trPr>
        <w:tc>
          <w:tcPr>
            <w:tcW w:w="170" w:type="dxa"/>
            <w:tcBorders>
              <w:top w:val="nil"/>
              <w:bottom w:val="nil"/>
              <w:right w:val="nil"/>
            </w:tcBorders>
            <w:vAlign w:val="bottom"/>
          </w:tcPr>
          <w:p w:rsidR="009B57A7" w:rsidRPr="00B92D6D" w:rsidRDefault="009B57A7" w:rsidP="00FB4291">
            <w:pPr>
              <w:widowControl/>
              <w:adjustRightInd/>
              <w:spacing w:before="0" w:after="0"/>
              <w:ind w:left="57"/>
              <w:rPr>
                <w:sz w:val="24"/>
                <w:szCs w:val="24"/>
              </w:rPr>
            </w:pPr>
          </w:p>
        </w:tc>
        <w:tc>
          <w:tcPr>
            <w:tcW w:w="4820" w:type="dxa"/>
            <w:gridSpan w:val="11"/>
            <w:tcBorders>
              <w:top w:val="nil"/>
              <w:left w:val="nil"/>
              <w:right w:val="nil"/>
            </w:tcBorders>
            <w:vAlign w:val="bottom"/>
          </w:tcPr>
          <w:p w:rsidR="009B57A7" w:rsidRPr="007102B9" w:rsidRDefault="009B57A7" w:rsidP="00FB4291">
            <w:pPr>
              <w:widowControl/>
              <w:adjustRightInd/>
              <w:spacing w:before="0" w:after="0"/>
              <w:jc w:val="center"/>
              <w:rPr>
                <w:sz w:val="24"/>
                <w:szCs w:val="24"/>
              </w:rPr>
            </w:pPr>
            <w:r w:rsidRPr="007102B9">
              <w:rPr>
                <w:sz w:val="24"/>
                <w:szCs w:val="24"/>
              </w:rPr>
              <w:t>Финансовый директор</w:t>
            </w:r>
          </w:p>
        </w:tc>
        <w:tc>
          <w:tcPr>
            <w:tcW w:w="283" w:type="dxa"/>
            <w:tcBorders>
              <w:top w:val="nil"/>
              <w:left w:val="nil"/>
              <w:bottom w:val="nil"/>
              <w:right w:val="nil"/>
            </w:tcBorders>
            <w:vAlign w:val="bottom"/>
          </w:tcPr>
          <w:p w:rsidR="009B57A7" w:rsidRPr="00B92D6D" w:rsidRDefault="009B57A7" w:rsidP="00FB4291">
            <w:pPr>
              <w:widowControl/>
              <w:adjustRightInd/>
              <w:spacing w:before="0" w:after="0"/>
              <w:rPr>
                <w:sz w:val="24"/>
                <w:szCs w:val="24"/>
              </w:rPr>
            </w:pPr>
          </w:p>
        </w:tc>
        <w:tc>
          <w:tcPr>
            <w:tcW w:w="1276" w:type="dxa"/>
            <w:tcBorders>
              <w:top w:val="nil"/>
              <w:left w:val="nil"/>
              <w:right w:val="nil"/>
            </w:tcBorders>
            <w:vAlign w:val="bottom"/>
          </w:tcPr>
          <w:p w:rsidR="009B57A7" w:rsidRPr="00B92D6D" w:rsidRDefault="009B57A7" w:rsidP="00FB4291">
            <w:pPr>
              <w:widowControl/>
              <w:adjustRightInd/>
              <w:spacing w:before="0" w:after="0"/>
              <w:jc w:val="center"/>
              <w:rPr>
                <w:sz w:val="24"/>
                <w:szCs w:val="24"/>
              </w:rPr>
            </w:pPr>
          </w:p>
        </w:tc>
        <w:tc>
          <w:tcPr>
            <w:tcW w:w="283" w:type="dxa"/>
            <w:tcBorders>
              <w:top w:val="nil"/>
              <w:left w:val="nil"/>
              <w:bottom w:val="nil"/>
              <w:right w:val="nil"/>
            </w:tcBorders>
            <w:vAlign w:val="bottom"/>
          </w:tcPr>
          <w:p w:rsidR="009B57A7" w:rsidRPr="00B92D6D" w:rsidRDefault="009B57A7" w:rsidP="00FB4291">
            <w:pPr>
              <w:widowControl/>
              <w:adjustRightInd/>
              <w:spacing w:before="0" w:after="0"/>
              <w:rPr>
                <w:sz w:val="24"/>
                <w:szCs w:val="24"/>
              </w:rPr>
            </w:pPr>
          </w:p>
        </w:tc>
        <w:tc>
          <w:tcPr>
            <w:tcW w:w="1560" w:type="dxa"/>
            <w:tcBorders>
              <w:top w:val="nil"/>
              <w:left w:val="nil"/>
              <w:right w:val="nil"/>
            </w:tcBorders>
            <w:vAlign w:val="bottom"/>
          </w:tcPr>
          <w:p w:rsidR="009B57A7" w:rsidRPr="00B92D6D" w:rsidRDefault="009B57A7" w:rsidP="00FB4291">
            <w:pPr>
              <w:widowControl/>
              <w:adjustRightInd/>
              <w:spacing w:before="0" w:after="0"/>
              <w:jc w:val="center"/>
              <w:rPr>
                <w:sz w:val="24"/>
                <w:szCs w:val="24"/>
              </w:rPr>
            </w:pPr>
            <w:proofErr w:type="spellStart"/>
            <w:r w:rsidRPr="00B92D6D">
              <w:rPr>
                <w:sz w:val="24"/>
                <w:szCs w:val="24"/>
              </w:rPr>
              <w:t>Н.Р.Молева</w:t>
            </w:r>
            <w:proofErr w:type="spellEnd"/>
          </w:p>
        </w:tc>
        <w:tc>
          <w:tcPr>
            <w:tcW w:w="425" w:type="dxa"/>
            <w:tcBorders>
              <w:top w:val="nil"/>
              <w:left w:val="nil"/>
              <w:bottom w:val="nil"/>
            </w:tcBorders>
            <w:vAlign w:val="bottom"/>
          </w:tcPr>
          <w:p w:rsidR="009B57A7" w:rsidRPr="00B92D6D" w:rsidRDefault="009B57A7" w:rsidP="00FB4291">
            <w:pPr>
              <w:widowControl/>
              <w:adjustRightInd/>
              <w:spacing w:before="0" w:after="0"/>
              <w:rPr>
                <w:sz w:val="24"/>
                <w:szCs w:val="24"/>
              </w:rPr>
            </w:pPr>
          </w:p>
        </w:tc>
      </w:tr>
      <w:tr w:rsidR="009B57A7" w:rsidRPr="00B92D6D" w:rsidTr="00FB4291">
        <w:trPr>
          <w:cantSplit/>
        </w:trPr>
        <w:tc>
          <w:tcPr>
            <w:tcW w:w="170" w:type="dxa"/>
            <w:tcBorders>
              <w:top w:val="nil"/>
              <w:bottom w:val="nil"/>
              <w:right w:val="nil"/>
            </w:tcBorders>
            <w:vAlign w:val="bottom"/>
          </w:tcPr>
          <w:p w:rsidR="009B57A7" w:rsidRPr="00B92D6D" w:rsidRDefault="009B57A7" w:rsidP="00FB4291">
            <w:pPr>
              <w:widowControl/>
              <w:adjustRightInd/>
              <w:spacing w:before="0" w:after="0"/>
              <w:ind w:left="57"/>
              <w:rPr>
                <w:sz w:val="18"/>
                <w:szCs w:val="18"/>
              </w:rPr>
            </w:pPr>
          </w:p>
        </w:tc>
        <w:tc>
          <w:tcPr>
            <w:tcW w:w="4820" w:type="dxa"/>
            <w:gridSpan w:val="11"/>
            <w:tcBorders>
              <w:top w:val="nil"/>
              <w:left w:val="nil"/>
              <w:bottom w:val="nil"/>
              <w:right w:val="nil"/>
            </w:tcBorders>
          </w:tcPr>
          <w:p w:rsidR="009B57A7" w:rsidRPr="007102B9" w:rsidRDefault="009B57A7" w:rsidP="00FB4291">
            <w:pPr>
              <w:widowControl/>
              <w:adjustRightInd/>
              <w:spacing w:before="0" w:after="0"/>
              <w:jc w:val="center"/>
              <w:rPr>
                <w:sz w:val="18"/>
                <w:szCs w:val="18"/>
              </w:rPr>
            </w:pPr>
            <w:r w:rsidRPr="007102B9">
              <w:rPr>
                <w:sz w:val="18"/>
                <w:szCs w:val="18"/>
              </w:rPr>
              <w:t>(наименование должности лица, осуществляющего функции</w:t>
            </w:r>
            <w:r w:rsidRPr="007102B9">
              <w:rPr>
                <w:sz w:val="18"/>
                <w:szCs w:val="18"/>
              </w:rPr>
              <w:br/>
              <w:t>главного бухгалтера эмитента)</w:t>
            </w:r>
          </w:p>
        </w:tc>
        <w:tc>
          <w:tcPr>
            <w:tcW w:w="283" w:type="dxa"/>
            <w:tcBorders>
              <w:top w:val="nil"/>
              <w:left w:val="nil"/>
              <w:bottom w:val="nil"/>
              <w:right w:val="nil"/>
            </w:tcBorders>
          </w:tcPr>
          <w:p w:rsidR="009B57A7" w:rsidRPr="00B92D6D" w:rsidRDefault="009B57A7" w:rsidP="00FB4291">
            <w:pPr>
              <w:widowControl/>
              <w:adjustRightInd/>
              <w:spacing w:before="0" w:after="0"/>
              <w:rPr>
                <w:sz w:val="18"/>
                <w:szCs w:val="18"/>
              </w:rPr>
            </w:pPr>
          </w:p>
        </w:tc>
        <w:tc>
          <w:tcPr>
            <w:tcW w:w="1276" w:type="dxa"/>
            <w:tcBorders>
              <w:top w:val="nil"/>
              <w:left w:val="nil"/>
              <w:bottom w:val="nil"/>
              <w:right w:val="nil"/>
            </w:tcBorders>
          </w:tcPr>
          <w:p w:rsidR="009B57A7" w:rsidRPr="00B92D6D" w:rsidRDefault="009B57A7" w:rsidP="00FB4291">
            <w:pPr>
              <w:widowControl/>
              <w:adjustRightInd/>
              <w:spacing w:before="0" w:after="0"/>
              <w:jc w:val="center"/>
              <w:rPr>
                <w:sz w:val="18"/>
                <w:szCs w:val="18"/>
              </w:rPr>
            </w:pPr>
            <w:r w:rsidRPr="00B92D6D">
              <w:rPr>
                <w:sz w:val="18"/>
                <w:szCs w:val="18"/>
              </w:rPr>
              <w:t>(подпись)</w:t>
            </w:r>
            <w:r w:rsidRPr="00B92D6D">
              <w:rPr>
                <w:sz w:val="18"/>
                <w:szCs w:val="18"/>
              </w:rPr>
              <w:br/>
              <w:t>М.П.</w:t>
            </w:r>
          </w:p>
        </w:tc>
        <w:tc>
          <w:tcPr>
            <w:tcW w:w="283" w:type="dxa"/>
            <w:tcBorders>
              <w:top w:val="nil"/>
              <w:left w:val="nil"/>
              <w:bottom w:val="nil"/>
              <w:right w:val="nil"/>
            </w:tcBorders>
          </w:tcPr>
          <w:p w:rsidR="009B57A7" w:rsidRPr="00B92D6D" w:rsidRDefault="009B57A7" w:rsidP="00FB4291">
            <w:pPr>
              <w:widowControl/>
              <w:adjustRightInd/>
              <w:spacing w:before="0" w:after="0"/>
              <w:rPr>
                <w:sz w:val="18"/>
                <w:szCs w:val="18"/>
              </w:rPr>
            </w:pPr>
          </w:p>
        </w:tc>
        <w:tc>
          <w:tcPr>
            <w:tcW w:w="1560" w:type="dxa"/>
            <w:tcBorders>
              <w:top w:val="nil"/>
              <w:left w:val="nil"/>
              <w:bottom w:val="nil"/>
              <w:right w:val="nil"/>
            </w:tcBorders>
          </w:tcPr>
          <w:p w:rsidR="009B57A7" w:rsidRPr="00B92D6D" w:rsidRDefault="009B57A7" w:rsidP="00FB4291">
            <w:pPr>
              <w:widowControl/>
              <w:adjustRightInd/>
              <w:spacing w:before="0" w:after="0"/>
              <w:jc w:val="center"/>
              <w:rPr>
                <w:sz w:val="18"/>
                <w:szCs w:val="18"/>
              </w:rPr>
            </w:pPr>
            <w:r w:rsidRPr="00B92D6D">
              <w:rPr>
                <w:sz w:val="18"/>
                <w:szCs w:val="18"/>
                <w:lang w:val="en-US"/>
              </w:rPr>
              <w:t>(</w:t>
            </w:r>
            <w:r w:rsidRPr="00B92D6D">
              <w:rPr>
                <w:sz w:val="18"/>
                <w:szCs w:val="18"/>
              </w:rPr>
              <w:t>И.О. Фамилия)</w:t>
            </w:r>
          </w:p>
        </w:tc>
        <w:tc>
          <w:tcPr>
            <w:tcW w:w="425" w:type="dxa"/>
            <w:tcBorders>
              <w:top w:val="nil"/>
              <w:left w:val="nil"/>
              <w:bottom w:val="nil"/>
            </w:tcBorders>
          </w:tcPr>
          <w:p w:rsidR="009B57A7" w:rsidRPr="00B92D6D" w:rsidRDefault="009B57A7" w:rsidP="00FB4291">
            <w:pPr>
              <w:widowControl/>
              <w:adjustRightInd/>
              <w:spacing w:before="0" w:after="0"/>
              <w:rPr>
                <w:sz w:val="18"/>
                <w:szCs w:val="18"/>
              </w:rPr>
            </w:pPr>
          </w:p>
        </w:tc>
      </w:tr>
      <w:tr w:rsidR="009B57A7" w:rsidRPr="00B92D6D" w:rsidTr="00FB4291">
        <w:trPr>
          <w:cantSplit/>
        </w:trPr>
        <w:tc>
          <w:tcPr>
            <w:tcW w:w="266" w:type="dxa"/>
            <w:gridSpan w:val="2"/>
            <w:tcBorders>
              <w:top w:val="nil"/>
              <w:bottom w:val="nil"/>
              <w:right w:val="nil"/>
            </w:tcBorders>
            <w:vAlign w:val="bottom"/>
          </w:tcPr>
          <w:p w:rsidR="009B57A7" w:rsidRPr="00B92D6D" w:rsidRDefault="009B57A7" w:rsidP="00FB4291">
            <w:pPr>
              <w:widowControl/>
              <w:adjustRightInd/>
              <w:spacing w:before="0" w:after="0"/>
              <w:ind w:left="57"/>
              <w:jc w:val="right"/>
            </w:pPr>
            <w:r w:rsidRPr="00B92D6D">
              <w:t>“</w:t>
            </w:r>
          </w:p>
        </w:tc>
        <w:tc>
          <w:tcPr>
            <w:tcW w:w="329" w:type="dxa"/>
            <w:tcBorders>
              <w:top w:val="nil"/>
              <w:left w:val="nil"/>
              <w:right w:val="nil"/>
            </w:tcBorders>
            <w:vAlign w:val="bottom"/>
          </w:tcPr>
          <w:p w:rsidR="009B57A7" w:rsidRPr="00B92D6D" w:rsidRDefault="009B57A7" w:rsidP="00FB4291">
            <w:pPr>
              <w:widowControl/>
              <w:adjustRightInd/>
              <w:spacing w:before="0" w:after="0"/>
              <w:jc w:val="center"/>
            </w:pPr>
            <w:r w:rsidRPr="007102B9">
              <w:t>2</w:t>
            </w:r>
            <w:r>
              <w:t>3</w:t>
            </w:r>
          </w:p>
        </w:tc>
        <w:tc>
          <w:tcPr>
            <w:tcW w:w="230" w:type="dxa"/>
            <w:gridSpan w:val="2"/>
            <w:tcBorders>
              <w:top w:val="nil"/>
              <w:left w:val="nil"/>
              <w:bottom w:val="nil"/>
              <w:right w:val="nil"/>
            </w:tcBorders>
            <w:vAlign w:val="bottom"/>
          </w:tcPr>
          <w:p w:rsidR="009B57A7" w:rsidRPr="00B92D6D" w:rsidRDefault="009B57A7" w:rsidP="00FB4291">
            <w:pPr>
              <w:widowControl/>
              <w:adjustRightInd/>
              <w:spacing w:before="0" w:after="0"/>
            </w:pPr>
            <w:r w:rsidRPr="00B92D6D">
              <w:t>”</w:t>
            </w:r>
          </w:p>
        </w:tc>
        <w:tc>
          <w:tcPr>
            <w:tcW w:w="1613" w:type="dxa"/>
            <w:gridSpan w:val="3"/>
            <w:tcBorders>
              <w:top w:val="nil"/>
              <w:left w:val="nil"/>
              <w:right w:val="nil"/>
            </w:tcBorders>
            <w:vAlign w:val="bottom"/>
          </w:tcPr>
          <w:p w:rsidR="009B57A7" w:rsidRPr="007102B9" w:rsidRDefault="009B57A7" w:rsidP="00FB4291">
            <w:pPr>
              <w:widowControl/>
              <w:adjustRightInd/>
              <w:spacing w:before="0" w:after="0"/>
              <w:jc w:val="center"/>
            </w:pPr>
            <w:r w:rsidRPr="007102B9">
              <w:t>октября</w:t>
            </w:r>
          </w:p>
        </w:tc>
        <w:tc>
          <w:tcPr>
            <w:tcW w:w="284" w:type="dxa"/>
            <w:tcBorders>
              <w:top w:val="nil"/>
              <w:left w:val="nil"/>
              <w:bottom w:val="nil"/>
              <w:right w:val="nil"/>
            </w:tcBorders>
            <w:vAlign w:val="bottom"/>
          </w:tcPr>
          <w:p w:rsidR="009B57A7" w:rsidRPr="007102B9" w:rsidRDefault="009B57A7" w:rsidP="00FB4291">
            <w:pPr>
              <w:widowControl/>
              <w:adjustRightInd/>
              <w:spacing w:before="0" w:after="0"/>
              <w:jc w:val="right"/>
            </w:pPr>
            <w:r w:rsidRPr="007102B9">
              <w:t>20</w:t>
            </w:r>
          </w:p>
        </w:tc>
        <w:tc>
          <w:tcPr>
            <w:tcW w:w="283" w:type="dxa"/>
            <w:gridSpan w:val="2"/>
            <w:tcBorders>
              <w:top w:val="nil"/>
              <w:left w:val="nil"/>
              <w:right w:val="nil"/>
            </w:tcBorders>
            <w:vAlign w:val="bottom"/>
          </w:tcPr>
          <w:p w:rsidR="009B57A7" w:rsidRPr="007102B9" w:rsidRDefault="009B57A7" w:rsidP="00FB4291">
            <w:pPr>
              <w:widowControl/>
              <w:adjustRightInd/>
              <w:spacing w:before="0" w:after="0"/>
            </w:pPr>
            <w:r w:rsidRPr="007102B9">
              <w:t>19</w:t>
            </w:r>
          </w:p>
        </w:tc>
        <w:tc>
          <w:tcPr>
            <w:tcW w:w="5812" w:type="dxa"/>
            <w:gridSpan w:val="6"/>
            <w:tcBorders>
              <w:top w:val="nil"/>
              <w:left w:val="nil"/>
              <w:bottom w:val="nil"/>
            </w:tcBorders>
            <w:vAlign w:val="bottom"/>
          </w:tcPr>
          <w:p w:rsidR="009B57A7" w:rsidRPr="007102B9" w:rsidRDefault="009B57A7" w:rsidP="00FB4291">
            <w:pPr>
              <w:widowControl/>
              <w:adjustRightInd/>
              <w:spacing w:before="0" w:after="0"/>
              <w:ind w:left="57"/>
            </w:pPr>
            <w:r w:rsidRPr="007102B9">
              <w:t>г.</w:t>
            </w:r>
          </w:p>
        </w:tc>
      </w:tr>
      <w:tr w:rsidR="009B57A7" w:rsidRPr="00B92D6D" w:rsidTr="00FB4291">
        <w:tblPrEx>
          <w:tblBorders>
            <w:top w:val="none" w:sz="0" w:space="0" w:color="auto"/>
            <w:insideH w:val="none" w:sz="0" w:space="0" w:color="auto"/>
            <w:insideV w:val="none" w:sz="0" w:space="0" w:color="auto"/>
          </w:tblBorders>
        </w:tblPrEx>
        <w:trPr>
          <w:cantSplit/>
        </w:trPr>
        <w:tc>
          <w:tcPr>
            <w:tcW w:w="8817" w:type="dxa"/>
            <w:gridSpan w:val="17"/>
            <w:tcBorders>
              <w:top w:val="nil"/>
              <w:bottom w:val="nil"/>
            </w:tcBorders>
            <w:vAlign w:val="bottom"/>
          </w:tcPr>
          <w:p w:rsidR="009B57A7" w:rsidRPr="007102B9" w:rsidRDefault="009B57A7" w:rsidP="00FB4291">
            <w:pPr>
              <w:widowControl/>
              <w:adjustRightInd/>
              <w:spacing w:before="0" w:after="0"/>
            </w:pPr>
          </w:p>
        </w:tc>
      </w:tr>
      <w:tr w:rsidR="009B57A7" w:rsidRPr="00B92D6D" w:rsidTr="00FB42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2027" w:type="dxa"/>
            <w:gridSpan w:val="7"/>
            <w:tcBorders>
              <w:top w:val="nil"/>
              <w:left w:val="single" w:sz="4" w:space="0" w:color="auto"/>
              <w:bottom w:val="nil"/>
              <w:right w:val="nil"/>
            </w:tcBorders>
            <w:vAlign w:val="bottom"/>
          </w:tcPr>
          <w:p w:rsidR="009B57A7" w:rsidRPr="00B92D6D" w:rsidRDefault="009B57A7" w:rsidP="00FB4291">
            <w:pPr>
              <w:widowControl/>
              <w:adjustRightInd/>
              <w:spacing w:before="0" w:after="0"/>
              <w:ind w:left="57"/>
              <w:rPr>
                <w:sz w:val="24"/>
                <w:szCs w:val="24"/>
              </w:rPr>
            </w:pPr>
            <w:r w:rsidRPr="00B92D6D">
              <w:rPr>
                <w:sz w:val="24"/>
                <w:szCs w:val="24"/>
              </w:rPr>
              <w:t>Контактное лицо:</w:t>
            </w:r>
          </w:p>
        </w:tc>
        <w:tc>
          <w:tcPr>
            <w:tcW w:w="6365" w:type="dxa"/>
            <w:gridSpan w:val="9"/>
            <w:tcBorders>
              <w:top w:val="nil"/>
              <w:left w:val="nil"/>
              <w:bottom w:val="single" w:sz="4" w:space="0" w:color="auto"/>
              <w:right w:val="nil"/>
            </w:tcBorders>
            <w:vAlign w:val="bottom"/>
          </w:tcPr>
          <w:p w:rsidR="009B57A7" w:rsidRPr="00B92D6D" w:rsidRDefault="009B57A7" w:rsidP="00FB4291">
            <w:pPr>
              <w:widowControl/>
              <w:adjustRightInd/>
              <w:spacing w:before="0" w:after="0"/>
              <w:jc w:val="center"/>
              <w:rPr>
                <w:sz w:val="24"/>
                <w:szCs w:val="24"/>
              </w:rPr>
            </w:pPr>
            <w:r w:rsidRPr="00B92D6D">
              <w:rPr>
                <w:sz w:val="24"/>
                <w:szCs w:val="24"/>
              </w:rPr>
              <w:t xml:space="preserve">Финансовый директор </w:t>
            </w:r>
            <w:proofErr w:type="spellStart"/>
            <w:r w:rsidRPr="00B92D6D">
              <w:rPr>
                <w:sz w:val="24"/>
                <w:szCs w:val="24"/>
              </w:rPr>
              <w:t>Молева</w:t>
            </w:r>
            <w:proofErr w:type="spellEnd"/>
            <w:r w:rsidRPr="00B92D6D">
              <w:rPr>
                <w:sz w:val="24"/>
                <w:szCs w:val="24"/>
              </w:rPr>
              <w:t xml:space="preserve"> Наталья </w:t>
            </w:r>
            <w:proofErr w:type="spellStart"/>
            <w:r w:rsidRPr="00B92D6D">
              <w:rPr>
                <w:sz w:val="24"/>
                <w:szCs w:val="24"/>
              </w:rPr>
              <w:t>Ринатовна</w:t>
            </w:r>
            <w:proofErr w:type="spellEnd"/>
          </w:p>
        </w:tc>
        <w:tc>
          <w:tcPr>
            <w:tcW w:w="425" w:type="dxa"/>
            <w:tcBorders>
              <w:top w:val="nil"/>
              <w:left w:val="nil"/>
              <w:bottom w:val="nil"/>
              <w:right w:val="single" w:sz="4" w:space="0" w:color="auto"/>
            </w:tcBorders>
            <w:vAlign w:val="bottom"/>
          </w:tcPr>
          <w:p w:rsidR="009B57A7" w:rsidRPr="00B92D6D" w:rsidRDefault="009B57A7" w:rsidP="00FB4291">
            <w:pPr>
              <w:widowControl/>
              <w:adjustRightInd/>
              <w:spacing w:before="0" w:after="0"/>
              <w:rPr>
                <w:sz w:val="24"/>
                <w:szCs w:val="24"/>
              </w:rPr>
            </w:pPr>
          </w:p>
        </w:tc>
      </w:tr>
      <w:tr w:rsidR="009B57A7" w:rsidRPr="00B92D6D" w:rsidTr="00FB42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27" w:type="dxa"/>
            <w:gridSpan w:val="7"/>
            <w:tcBorders>
              <w:top w:val="nil"/>
              <w:left w:val="single" w:sz="4" w:space="0" w:color="auto"/>
              <w:bottom w:val="nil"/>
              <w:right w:val="nil"/>
            </w:tcBorders>
          </w:tcPr>
          <w:p w:rsidR="009B57A7" w:rsidRPr="00B92D6D" w:rsidRDefault="009B57A7" w:rsidP="00FB4291">
            <w:pPr>
              <w:widowControl/>
              <w:adjustRightInd/>
              <w:spacing w:before="0" w:after="0"/>
              <w:rPr>
                <w:sz w:val="18"/>
                <w:szCs w:val="18"/>
              </w:rPr>
            </w:pPr>
          </w:p>
        </w:tc>
        <w:tc>
          <w:tcPr>
            <w:tcW w:w="6365" w:type="dxa"/>
            <w:gridSpan w:val="9"/>
            <w:tcBorders>
              <w:top w:val="nil"/>
              <w:left w:val="nil"/>
              <w:bottom w:val="nil"/>
              <w:right w:val="nil"/>
            </w:tcBorders>
          </w:tcPr>
          <w:p w:rsidR="009B57A7" w:rsidRPr="00B92D6D" w:rsidRDefault="009B57A7" w:rsidP="00FB4291">
            <w:pPr>
              <w:widowControl/>
              <w:adjustRightInd/>
              <w:spacing w:before="0" w:after="0"/>
              <w:jc w:val="center"/>
              <w:rPr>
                <w:sz w:val="18"/>
                <w:szCs w:val="18"/>
              </w:rPr>
            </w:pPr>
            <w:r w:rsidRPr="00B92D6D">
              <w:rPr>
                <w:sz w:val="18"/>
                <w:szCs w:val="18"/>
              </w:rPr>
              <w:t>(должность, фамилия, имя, отчество (если имеется) контактного лица эмитента)</w:t>
            </w:r>
          </w:p>
        </w:tc>
        <w:tc>
          <w:tcPr>
            <w:tcW w:w="425" w:type="dxa"/>
            <w:tcBorders>
              <w:top w:val="nil"/>
              <w:left w:val="nil"/>
              <w:bottom w:val="nil"/>
              <w:right w:val="single" w:sz="4" w:space="0" w:color="auto"/>
            </w:tcBorders>
          </w:tcPr>
          <w:p w:rsidR="009B57A7" w:rsidRPr="00B92D6D" w:rsidRDefault="009B57A7" w:rsidP="00FB4291">
            <w:pPr>
              <w:widowControl/>
              <w:adjustRightInd/>
              <w:spacing w:before="0" w:after="0"/>
              <w:rPr>
                <w:sz w:val="18"/>
                <w:szCs w:val="18"/>
              </w:rPr>
            </w:pPr>
          </w:p>
        </w:tc>
      </w:tr>
      <w:tr w:rsidR="009B57A7" w:rsidRPr="00B92D6D" w:rsidTr="00FB42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1147" w:type="dxa"/>
            <w:gridSpan w:val="6"/>
            <w:tcBorders>
              <w:top w:val="nil"/>
              <w:left w:val="single" w:sz="4" w:space="0" w:color="auto"/>
              <w:bottom w:val="nil"/>
              <w:right w:val="nil"/>
            </w:tcBorders>
            <w:vAlign w:val="bottom"/>
          </w:tcPr>
          <w:p w:rsidR="009B57A7" w:rsidRPr="00B92D6D" w:rsidRDefault="009B57A7" w:rsidP="00FB4291">
            <w:pPr>
              <w:widowControl/>
              <w:adjustRightInd/>
              <w:spacing w:before="0" w:after="0"/>
              <w:ind w:left="57"/>
              <w:rPr>
                <w:sz w:val="24"/>
                <w:szCs w:val="24"/>
              </w:rPr>
            </w:pPr>
            <w:r w:rsidRPr="00B92D6D">
              <w:rPr>
                <w:sz w:val="24"/>
                <w:szCs w:val="24"/>
              </w:rPr>
              <w:t>Телефон:</w:t>
            </w:r>
          </w:p>
        </w:tc>
        <w:tc>
          <w:tcPr>
            <w:tcW w:w="7245" w:type="dxa"/>
            <w:gridSpan w:val="10"/>
            <w:tcBorders>
              <w:top w:val="nil"/>
              <w:left w:val="nil"/>
              <w:bottom w:val="single" w:sz="4" w:space="0" w:color="auto"/>
              <w:right w:val="nil"/>
            </w:tcBorders>
            <w:vAlign w:val="bottom"/>
          </w:tcPr>
          <w:p w:rsidR="009B57A7" w:rsidRPr="00B92D6D" w:rsidRDefault="009B57A7" w:rsidP="00FB4291">
            <w:pPr>
              <w:widowControl/>
              <w:adjustRightInd/>
              <w:spacing w:before="0" w:after="0"/>
              <w:jc w:val="center"/>
              <w:rPr>
                <w:sz w:val="24"/>
                <w:szCs w:val="24"/>
              </w:rPr>
            </w:pPr>
            <w:r w:rsidRPr="00B92D6D">
              <w:rPr>
                <w:sz w:val="24"/>
                <w:szCs w:val="24"/>
              </w:rPr>
              <w:t>(843) 5706808</w:t>
            </w:r>
          </w:p>
        </w:tc>
        <w:tc>
          <w:tcPr>
            <w:tcW w:w="425" w:type="dxa"/>
            <w:tcBorders>
              <w:top w:val="nil"/>
              <w:left w:val="nil"/>
              <w:bottom w:val="nil"/>
              <w:right w:val="single" w:sz="4" w:space="0" w:color="auto"/>
            </w:tcBorders>
            <w:vAlign w:val="bottom"/>
          </w:tcPr>
          <w:p w:rsidR="009B57A7" w:rsidRPr="00B92D6D" w:rsidRDefault="009B57A7" w:rsidP="00FB4291">
            <w:pPr>
              <w:widowControl/>
              <w:adjustRightInd/>
              <w:spacing w:before="0" w:after="0"/>
              <w:rPr>
                <w:sz w:val="24"/>
                <w:szCs w:val="24"/>
              </w:rPr>
            </w:pPr>
          </w:p>
        </w:tc>
      </w:tr>
      <w:tr w:rsidR="009B57A7" w:rsidRPr="00B92D6D" w:rsidTr="00FB42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47" w:type="dxa"/>
            <w:gridSpan w:val="6"/>
            <w:tcBorders>
              <w:top w:val="nil"/>
              <w:left w:val="single" w:sz="4" w:space="0" w:color="auto"/>
              <w:bottom w:val="nil"/>
              <w:right w:val="nil"/>
            </w:tcBorders>
          </w:tcPr>
          <w:p w:rsidR="009B57A7" w:rsidRPr="00B92D6D" w:rsidRDefault="009B57A7" w:rsidP="00FB4291">
            <w:pPr>
              <w:widowControl/>
              <w:adjustRightInd/>
              <w:spacing w:before="0" w:after="0"/>
              <w:rPr>
                <w:sz w:val="18"/>
                <w:szCs w:val="18"/>
              </w:rPr>
            </w:pPr>
          </w:p>
        </w:tc>
        <w:tc>
          <w:tcPr>
            <w:tcW w:w="7245" w:type="dxa"/>
            <w:gridSpan w:val="10"/>
            <w:tcBorders>
              <w:top w:val="nil"/>
              <w:left w:val="nil"/>
              <w:bottom w:val="nil"/>
              <w:right w:val="nil"/>
            </w:tcBorders>
          </w:tcPr>
          <w:p w:rsidR="009B57A7" w:rsidRPr="00B92D6D" w:rsidRDefault="009B57A7" w:rsidP="00FB4291">
            <w:pPr>
              <w:widowControl/>
              <w:adjustRightInd/>
              <w:spacing w:before="0" w:after="0"/>
              <w:jc w:val="center"/>
              <w:rPr>
                <w:sz w:val="18"/>
                <w:szCs w:val="18"/>
              </w:rPr>
            </w:pPr>
            <w:r w:rsidRPr="00B92D6D">
              <w:rPr>
                <w:sz w:val="18"/>
                <w:szCs w:val="18"/>
              </w:rPr>
              <w:t>(номер (номера) телефона контактного лица)</w:t>
            </w:r>
          </w:p>
        </w:tc>
        <w:tc>
          <w:tcPr>
            <w:tcW w:w="425" w:type="dxa"/>
            <w:tcBorders>
              <w:top w:val="nil"/>
              <w:left w:val="nil"/>
              <w:bottom w:val="nil"/>
              <w:right w:val="single" w:sz="4" w:space="0" w:color="auto"/>
            </w:tcBorders>
          </w:tcPr>
          <w:p w:rsidR="009B57A7" w:rsidRPr="00B92D6D" w:rsidRDefault="009B57A7" w:rsidP="00FB4291">
            <w:pPr>
              <w:widowControl/>
              <w:adjustRightInd/>
              <w:spacing w:before="0" w:after="0"/>
              <w:rPr>
                <w:sz w:val="18"/>
                <w:szCs w:val="18"/>
              </w:rPr>
            </w:pPr>
          </w:p>
        </w:tc>
      </w:tr>
      <w:tr w:rsidR="009B57A7" w:rsidRPr="00B92D6D" w:rsidTr="00FB42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97" w:type="dxa"/>
            <w:gridSpan w:val="4"/>
            <w:tcBorders>
              <w:top w:val="nil"/>
              <w:left w:val="single" w:sz="4" w:space="0" w:color="auto"/>
              <w:bottom w:val="nil"/>
              <w:right w:val="nil"/>
            </w:tcBorders>
            <w:vAlign w:val="bottom"/>
          </w:tcPr>
          <w:p w:rsidR="009B57A7" w:rsidRPr="00B92D6D" w:rsidRDefault="009B57A7" w:rsidP="00FB4291">
            <w:pPr>
              <w:widowControl/>
              <w:adjustRightInd/>
              <w:spacing w:before="0" w:after="0"/>
              <w:ind w:left="57"/>
              <w:rPr>
                <w:sz w:val="24"/>
                <w:szCs w:val="24"/>
              </w:rPr>
            </w:pPr>
            <w:r w:rsidRPr="00B92D6D">
              <w:rPr>
                <w:sz w:val="24"/>
                <w:szCs w:val="24"/>
              </w:rPr>
              <w:t>Факс:</w:t>
            </w:r>
          </w:p>
        </w:tc>
        <w:tc>
          <w:tcPr>
            <w:tcW w:w="7595" w:type="dxa"/>
            <w:gridSpan w:val="12"/>
            <w:tcBorders>
              <w:top w:val="nil"/>
              <w:left w:val="nil"/>
              <w:bottom w:val="single" w:sz="4" w:space="0" w:color="auto"/>
              <w:right w:val="nil"/>
            </w:tcBorders>
            <w:vAlign w:val="bottom"/>
          </w:tcPr>
          <w:p w:rsidR="009B57A7" w:rsidRPr="00B92D6D" w:rsidRDefault="009B57A7" w:rsidP="00FB4291">
            <w:pPr>
              <w:widowControl/>
              <w:adjustRightInd/>
              <w:spacing w:before="0" w:after="0"/>
              <w:jc w:val="center"/>
              <w:rPr>
                <w:sz w:val="24"/>
                <w:szCs w:val="24"/>
              </w:rPr>
            </w:pPr>
            <w:r w:rsidRPr="00B92D6D">
              <w:rPr>
                <w:sz w:val="24"/>
                <w:szCs w:val="24"/>
              </w:rPr>
              <w:t>(843) 5711227</w:t>
            </w:r>
          </w:p>
        </w:tc>
        <w:tc>
          <w:tcPr>
            <w:tcW w:w="425" w:type="dxa"/>
            <w:tcBorders>
              <w:top w:val="nil"/>
              <w:left w:val="nil"/>
              <w:bottom w:val="nil"/>
              <w:right w:val="single" w:sz="4" w:space="0" w:color="auto"/>
            </w:tcBorders>
            <w:vAlign w:val="bottom"/>
          </w:tcPr>
          <w:p w:rsidR="009B57A7" w:rsidRPr="00B92D6D" w:rsidRDefault="009B57A7" w:rsidP="00FB4291">
            <w:pPr>
              <w:widowControl/>
              <w:adjustRightInd/>
              <w:spacing w:before="0" w:after="0"/>
              <w:rPr>
                <w:sz w:val="24"/>
                <w:szCs w:val="24"/>
              </w:rPr>
            </w:pPr>
          </w:p>
        </w:tc>
      </w:tr>
      <w:tr w:rsidR="009B57A7" w:rsidRPr="00B92D6D" w:rsidTr="00FB42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97" w:type="dxa"/>
            <w:gridSpan w:val="4"/>
            <w:tcBorders>
              <w:top w:val="nil"/>
              <w:left w:val="single" w:sz="4" w:space="0" w:color="auto"/>
              <w:bottom w:val="nil"/>
              <w:right w:val="nil"/>
            </w:tcBorders>
          </w:tcPr>
          <w:p w:rsidR="009B57A7" w:rsidRPr="00B92D6D" w:rsidRDefault="009B57A7" w:rsidP="00FB4291">
            <w:pPr>
              <w:widowControl/>
              <w:adjustRightInd/>
              <w:spacing w:before="0" w:after="0"/>
              <w:rPr>
                <w:sz w:val="18"/>
                <w:szCs w:val="18"/>
              </w:rPr>
            </w:pPr>
          </w:p>
        </w:tc>
        <w:tc>
          <w:tcPr>
            <w:tcW w:w="7595" w:type="dxa"/>
            <w:gridSpan w:val="12"/>
            <w:tcBorders>
              <w:top w:val="nil"/>
              <w:left w:val="nil"/>
              <w:bottom w:val="nil"/>
              <w:right w:val="nil"/>
            </w:tcBorders>
          </w:tcPr>
          <w:p w:rsidR="009B57A7" w:rsidRPr="00B92D6D" w:rsidRDefault="009B57A7" w:rsidP="00FB4291">
            <w:pPr>
              <w:widowControl/>
              <w:adjustRightInd/>
              <w:spacing w:before="0" w:after="0"/>
              <w:jc w:val="center"/>
              <w:rPr>
                <w:sz w:val="18"/>
                <w:szCs w:val="18"/>
              </w:rPr>
            </w:pPr>
            <w:r w:rsidRPr="00B92D6D">
              <w:rPr>
                <w:sz w:val="18"/>
                <w:szCs w:val="18"/>
              </w:rPr>
              <w:t>(номер (номера) факса эмитента)</w:t>
            </w:r>
          </w:p>
        </w:tc>
        <w:tc>
          <w:tcPr>
            <w:tcW w:w="425" w:type="dxa"/>
            <w:tcBorders>
              <w:top w:val="nil"/>
              <w:left w:val="nil"/>
              <w:bottom w:val="nil"/>
              <w:right w:val="single" w:sz="4" w:space="0" w:color="auto"/>
            </w:tcBorders>
          </w:tcPr>
          <w:p w:rsidR="009B57A7" w:rsidRPr="00B92D6D" w:rsidRDefault="009B57A7" w:rsidP="00FB4291">
            <w:pPr>
              <w:widowControl/>
              <w:adjustRightInd/>
              <w:spacing w:before="0" w:after="0"/>
              <w:rPr>
                <w:sz w:val="18"/>
                <w:szCs w:val="18"/>
              </w:rPr>
            </w:pPr>
          </w:p>
        </w:tc>
      </w:tr>
      <w:tr w:rsidR="009B57A7" w:rsidRPr="00B92D6D" w:rsidTr="00FB42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2949" w:type="dxa"/>
            <w:gridSpan w:val="10"/>
            <w:tcBorders>
              <w:top w:val="nil"/>
              <w:left w:val="single" w:sz="4" w:space="0" w:color="auto"/>
              <w:bottom w:val="nil"/>
              <w:right w:val="nil"/>
            </w:tcBorders>
            <w:vAlign w:val="bottom"/>
          </w:tcPr>
          <w:p w:rsidR="009B57A7" w:rsidRPr="00B92D6D" w:rsidRDefault="009B57A7" w:rsidP="00FB4291">
            <w:pPr>
              <w:widowControl/>
              <w:adjustRightInd/>
              <w:spacing w:before="0" w:after="0"/>
              <w:ind w:left="57"/>
              <w:rPr>
                <w:sz w:val="24"/>
                <w:szCs w:val="24"/>
              </w:rPr>
            </w:pPr>
            <w:r w:rsidRPr="00B92D6D">
              <w:rPr>
                <w:sz w:val="24"/>
                <w:szCs w:val="24"/>
              </w:rPr>
              <w:t>Адрес электронной почты:</w:t>
            </w:r>
          </w:p>
        </w:tc>
        <w:tc>
          <w:tcPr>
            <w:tcW w:w="5443" w:type="dxa"/>
            <w:gridSpan w:val="6"/>
            <w:tcBorders>
              <w:top w:val="nil"/>
              <w:left w:val="nil"/>
              <w:bottom w:val="single" w:sz="4" w:space="0" w:color="auto"/>
              <w:right w:val="nil"/>
            </w:tcBorders>
            <w:vAlign w:val="bottom"/>
          </w:tcPr>
          <w:p w:rsidR="009B57A7" w:rsidRPr="00B92D6D" w:rsidRDefault="009B57A7" w:rsidP="00FB4291">
            <w:pPr>
              <w:widowControl/>
              <w:adjustRightInd/>
              <w:spacing w:before="0" w:after="0"/>
              <w:jc w:val="center"/>
              <w:rPr>
                <w:sz w:val="24"/>
                <w:szCs w:val="24"/>
                <w:lang w:val="en-US"/>
              </w:rPr>
            </w:pPr>
            <w:r w:rsidRPr="00B92D6D">
              <w:rPr>
                <w:sz w:val="24"/>
                <w:szCs w:val="24"/>
                <w:lang w:val="en-US"/>
              </w:rPr>
              <w:t>ao12@mail.ru</w:t>
            </w:r>
          </w:p>
        </w:tc>
        <w:tc>
          <w:tcPr>
            <w:tcW w:w="425" w:type="dxa"/>
            <w:tcBorders>
              <w:top w:val="nil"/>
              <w:left w:val="nil"/>
              <w:bottom w:val="nil"/>
              <w:right w:val="single" w:sz="4" w:space="0" w:color="auto"/>
            </w:tcBorders>
            <w:vAlign w:val="bottom"/>
          </w:tcPr>
          <w:p w:rsidR="009B57A7" w:rsidRPr="00B92D6D" w:rsidRDefault="009B57A7" w:rsidP="00FB4291">
            <w:pPr>
              <w:widowControl/>
              <w:adjustRightInd/>
              <w:spacing w:before="0" w:after="0"/>
              <w:rPr>
                <w:sz w:val="24"/>
                <w:szCs w:val="24"/>
              </w:rPr>
            </w:pPr>
          </w:p>
        </w:tc>
      </w:tr>
      <w:tr w:rsidR="009B57A7" w:rsidRPr="00B92D6D" w:rsidTr="00FB42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9" w:type="dxa"/>
            <w:gridSpan w:val="10"/>
            <w:tcBorders>
              <w:top w:val="nil"/>
              <w:left w:val="single" w:sz="4" w:space="0" w:color="auto"/>
              <w:bottom w:val="nil"/>
              <w:right w:val="nil"/>
            </w:tcBorders>
          </w:tcPr>
          <w:p w:rsidR="009B57A7" w:rsidRPr="00B92D6D" w:rsidRDefault="009B57A7" w:rsidP="00FB4291">
            <w:pPr>
              <w:widowControl/>
              <w:adjustRightInd/>
              <w:spacing w:before="0" w:after="0"/>
              <w:rPr>
                <w:sz w:val="18"/>
                <w:szCs w:val="18"/>
              </w:rPr>
            </w:pPr>
          </w:p>
        </w:tc>
        <w:tc>
          <w:tcPr>
            <w:tcW w:w="5443" w:type="dxa"/>
            <w:gridSpan w:val="6"/>
            <w:tcBorders>
              <w:top w:val="nil"/>
              <w:left w:val="nil"/>
              <w:bottom w:val="nil"/>
              <w:right w:val="nil"/>
            </w:tcBorders>
          </w:tcPr>
          <w:p w:rsidR="009B57A7" w:rsidRPr="00B92D6D" w:rsidRDefault="009B57A7" w:rsidP="00FB4291">
            <w:pPr>
              <w:widowControl/>
              <w:adjustRightInd/>
              <w:spacing w:before="0" w:after="0"/>
              <w:jc w:val="center"/>
              <w:rPr>
                <w:sz w:val="18"/>
                <w:szCs w:val="18"/>
              </w:rPr>
            </w:pPr>
            <w:r w:rsidRPr="00B92D6D">
              <w:rPr>
                <w:sz w:val="18"/>
                <w:szCs w:val="18"/>
              </w:rPr>
              <w:t>(адрес электронной почты контактного лица (если имеется))</w:t>
            </w:r>
          </w:p>
        </w:tc>
        <w:tc>
          <w:tcPr>
            <w:tcW w:w="425" w:type="dxa"/>
            <w:tcBorders>
              <w:top w:val="nil"/>
              <w:left w:val="nil"/>
              <w:bottom w:val="nil"/>
              <w:right w:val="single" w:sz="4" w:space="0" w:color="auto"/>
            </w:tcBorders>
          </w:tcPr>
          <w:p w:rsidR="009B57A7" w:rsidRPr="00B92D6D" w:rsidRDefault="009B57A7" w:rsidP="00FB4291">
            <w:pPr>
              <w:widowControl/>
              <w:adjustRightInd/>
              <w:spacing w:before="0" w:after="0"/>
              <w:rPr>
                <w:sz w:val="18"/>
                <w:szCs w:val="18"/>
              </w:rPr>
            </w:pPr>
          </w:p>
        </w:tc>
      </w:tr>
      <w:tr w:rsidR="009B57A7" w:rsidRPr="00B92D6D" w:rsidTr="00FB42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90" w:type="dxa"/>
            <w:gridSpan w:val="12"/>
            <w:tcBorders>
              <w:top w:val="nil"/>
              <w:left w:val="single" w:sz="4" w:space="0" w:color="auto"/>
              <w:bottom w:val="nil"/>
              <w:right w:val="nil"/>
            </w:tcBorders>
            <w:vAlign w:val="bottom"/>
          </w:tcPr>
          <w:p w:rsidR="009B57A7" w:rsidRPr="00B92D6D" w:rsidRDefault="009B57A7" w:rsidP="00FB4291">
            <w:pPr>
              <w:widowControl/>
              <w:adjustRightInd/>
              <w:spacing w:before="120" w:after="0"/>
              <w:ind w:left="57"/>
              <w:rPr>
                <w:sz w:val="24"/>
                <w:szCs w:val="24"/>
              </w:rPr>
            </w:pPr>
            <w:r w:rsidRPr="00B92D6D">
              <w:rPr>
                <w:sz w:val="24"/>
                <w:szCs w:val="24"/>
              </w:rPr>
              <w:t>Адрес страницы в сети Интернет,</w:t>
            </w:r>
            <w:r w:rsidRPr="00B92D6D">
              <w:rPr>
                <w:sz w:val="24"/>
                <w:szCs w:val="24"/>
              </w:rPr>
              <w:br/>
              <w:t>на которой раскрывается информация, содержащаяся в настоящем ежеквартальном отчете</w:t>
            </w:r>
          </w:p>
        </w:tc>
        <w:tc>
          <w:tcPr>
            <w:tcW w:w="3402" w:type="dxa"/>
            <w:gridSpan w:val="4"/>
            <w:tcBorders>
              <w:top w:val="nil"/>
              <w:left w:val="nil"/>
              <w:bottom w:val="single" w:sz="4" w:space="0" w:color="auto"/>
              <w:right w:val="nil"/>
            </w:tcBorders>
            <w:vAlign w:val="bottom"/>
          </w:tcPr>
          <w:p w:rsidR="009B57A7" w:rsidRPr="00FB4291" w:rsidRDefault="00A7040D" w:rsidP="00FB4291">
            <w:pPr>
              <w:widowControl/>
              <w:adjustRightInd/>
              <w:spacing w:before="0" w:after="0"/>
              <w:jc w:val="center"/>
              <w:rPr>
                <w:sz w:val="24"/>
                <w:szCs w:val="24"/>
              </w:rPr>
            </w:pPr>
            <w:hyperlink r:id="rId6" w:history="1">
              <w:r w:rsidR="009B57A7" w:rsidRPr="00FB4291">
                <w:rPr>
                  <w:rStyle w:val="a7"/>
                  <w:sz w:val="24"/>
                  <w:szCs w:val="24"/>
                  <w:lang w:val="en-US"/>
                </w:rPr>
                <w:t>www</w:t>
              </w:r>
              <w:r w:rsidR="009B57A7" w:rsidRPr="00FB4291">
                <w:rPr>
                  <w:rStyle w:val="a7"/>
                  <w:sz w:val="24"/>
                  <w:szCs w:val="24"/>
                </w:rPr>
                <w:t>.</w:t>
              </w:r>
              <w:r w:rsidR="009B57A7" w:rsidRPr="00FB4291">
                <w:rPr>
                  <w:rStyle w:val="a7"/>
                  <w:sz w:val="24"/>
                  <w:szCs w:val="24"/>
                  <w:lang w:val="en-US"/>
                </w:rPr>
                <w:t>gkb</w:t>
              </w:r>
              <w:r w:rsidR="009B57A7" w:rsidRPr="00FB4291">
                <w:rPr>
                  <w:rStyle w:val="a7"/>
                  <w:sz w:val="24"/>
                  <w:szCs w:val="24"/>
                </w:rPr>
                <w:t>12.</w:t>
              </w:r>
              <w:r w:rsidR="009B57A7" w:rsidRPr="00FB4291">
                <w:rPr>
                  <w:rStyle w:val="a7"/>
                  <w:sz w:val="24"/>
                  <w:szCs w:val="24"/>
                  <w:lang w:val="en-US"/>
                </w:rPr>
                <w:t>ru</w:t>
              </w:r>
            </w:hyperlink>
            <w:r w:rsidR="009B57A7" w:rsidRPr="00FB4291">
              <w:rPr>
                <w:sz w:val="24"/>
                <w:szCs w:val="24"/>
              </w:rPr>
              <w:t xml:space="preserve">, </w:t>
            </w:r>
            <w:hyperlink r:id="rId7" w:history="1">
              <w:r w:rsidR="009B57A7" w:rsidRPr="00FB4291">
                <w:rPr>
                  <w:rStyle w:val="a7"/>
                  <w:sz w:val="24"/>
                  <w:szCs w:val="24"/>
                </w:rPr>
                <w:t>http://www.disclosure.ru/issuer/1657011160/</w:t>
              </w:r>
            </w:hyperlink>
          </w:p>
        </w:tc>
        <w:tc>
          <w:tcPr>
            <w:tcW w:w="425" w:type="dxa"/>
            <w:tcBorders>
              <w:top w:val="nil"/>
              <w:left w:val="nil"/>
              <w:bottom w:val="nil"/>
              <w:right w:val="single" w:sz="4" w:space="0" w:color="auto"/>
            </w:tcBorders>
            <w:vAlign w:val="bottom"/>
          </w:tcPr>
          <w:p w:rsidR="009B57A7" w:rsidRPr="00B92D6D" w:rsidRDefault="009B57A7" w:rsidP="00FB4291">
            <w:pPr>
              <w:widowControl/>
              <w:adjustRightInd/>
              <w:spacing w:before="0" w:after="0"/>
              <w:rPr>
                <w:sz w:val="24"/>
                <w:szCs w:val="24"/>
              </w:rPr>
            </w:pPr>
          </w:p>
        </w:tc>
      </w:tr>
      <w:tr w:rsidR="009B57A7" w:rsidRPr="00B92D6D" w:rsidTr="00FB42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7" w:type="dxa"/>
            <w:gridSpan w:val="17"/>
            <w:tcBorders>
              <w:top w:val="nil"/>
              <w:left w:val="single" w:sz="4" w:space="0" w:color="auto"/>
              <w:bottom w:val="single" w:sz="4" w:space="0" w:color="auto"/>
              <w:right w:val="single" w:sz="4" w:space="0" w:color="auto"/>
            </w:tcBorders>
          </w:tcPr>
          <w:p w:rsidR="009B57A7" w:rsidRPr="00B92D6D" w:rsidRDefault="009B57A7" w:rsidP="00FB4291">
            <w:pPr>
              <w:widowControl/>
              <w:adjustRightInd/>
              <w:spacing w:before="0"/>
              <w:ind w:left="57"/>
            </w:pPr>
          </w:p>
        </w:tc>
      </w:tr>
    </w:tbl>
    <w:p w:rsidR="009B57A7" w:rsidRDefault="009B57A7" w:rsidP="002236AE">
      <w:pPr>
        <w:pStyle w:val="1"/>
        <w:jc w:val="left"/>
        <w:rPr>
          <w:b w:val="0"/>
          <w:bCs w:val="0"/>
          <w:sz w:val="20"/>
          <w:szCs w:val="20"/>
        </w:rPr>
      </w:pPr>
    </w:p>
    <w:p w:rsidR="009B57A7" w:rsidRPr="00617824" w:rsidRDefault="009B57A7" w:rsidP="00617824"/>
    <w:p w:rsidR="009B57A7" w:rsidRDefault="009B57A7" w:rsidP="002236AE">
      <w:pPr>
        <w:pStyle w:val="1"/>
      </w:pPr>
      <w:r>
        <w:lastRenderedPageBreak/>
        <w:t>Оглавление</w:t>
      </w:r>
    </w:p>
    <w:p w:rsidR="009B57A7" w:rsidRDefault="009B57A7" w:rsidP="00C57792">
      <w:pPr>
        <w:jc w:val="both"/>
      </w:pPr>
      <w:r>
        <w:t>Введение……………………………………………………………………………………………………….…..6</w:t>
      </w:r>
    </w:p>
    <w:p w:rsidR="009B57A7" w:rsidRDefault="00A7040D" w:rsidP="00C57792">
      <w:pPr>
        <w:jc w:val="both"/>
      </w:pPr>
      <w:r w:rsidRPr="00A7040D">
        <w:fldChar w:fldCharType="begin"/>
      </w:r>
      <w:r w:rsidR="009B57A7">
        <w:instrText>TOC</w:instrText>
      </w:r>
      <w:r w:rsidRPr="00A7040D">
        <w:fldChar w:fldCharType="separate"/>
      </w:r>
      <w:r w:rsidR="009B57A7">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отчет……………………………………………………………………………7</w:t>
      </w:r>
    </w:p>
    <w:p w:rsidR="009B57A7" w:rsidRDefault="009B57A7" w:rsidP="00C57792">
      <w:pPr>
        <w:jc w:val="both"/>
      </w:pPr>
      <w:r>
        <w:t xml:space="preserve">1.1. </w:t>
      </w:r>
      <w:r>
        <w:br/>
        <w:t>Лица, входящие в состав органов управления эмитента……………………………………………………….7</w:t>
      </w:r>
    </w:p>
    <w:p w:rsidR="009B57A7" w:rsidRDefault="009B57A7" w:rsidP="00C57792">
      <w:pPr>
        <w:jc w:val="both"/>
      </w:pPr>
      <w:r>
        <w:t xml:space="preserve">1.2. </w:t>
      </w:r>
      <w:r>
        <w:br/>
        <w:t>Сведения о банковских счетах эмитента………………………………………………………………………..7</w:t>
      </w:r>
    </w:p>
    <w:p w:rsidR="009B57A7" w:rsidRDefault="009B57A7" w:rsidP="00C57792">
      <w:pPr>
        <w:jc w:val="both"/>
      </w:pPr>
      <w:r>
        <w:t xml:space="preserve">1.3. </w:t>
      </w:r>
      <w:r>
        <w:br/>
        <w:t>Сведения об аудиторе (аудиторах) эмитента……………………………………………………………...……8</w:t>
      </w:r>
    </w:p>
    <w:p w:rsidR="009B57A7" w:rsidRDefault="009B57A7" w:rsidP="00C57792">
      <w:pPr>
        <w:jc w:val="both"/>
      </w:pPr>
      <w:r>
        <w:t xml:space="preserve">1.4. </w:t>
      </w:r>
      <w:r>
        <w:br/>
        <w:t>Сведения об оценщике эмитента……………………………………………………………………..…………9</w:t>
      </w:r>
    </w:p>
    <w:p w:rsidR="009B57A7" w:rsidRDefault="009B57A7" w:rsidP="00C57792">
      <w:pPr>
        <w:jc w:val="both"/>
      </w:pPr>
      <w:r>
        <w:t xml:space="preserve">1.5. </w:t>
      </w:r>
      <w:r>
        <w:br/>
        <w:t>Сведения о консультантах эмитента……………………………………………………………………..……..9</w:t>
      </w:r>
    </w:p>
    <w:p w:rsidR="009B57A7" w:rsidRDefault="009B57A7" w:rsidP="00C57792">
      <w:pPr>
        <w:jc w:val="both"/>
      </w:pPr>
      <w:r>
        <w:t xml:space="preserve">1.6. </w:t>
      </w:r>
      <w:r>
        <w:br/>
        <w:t>Сведения об иных лицах, подписавших ежеквартальный отчет………………………………….……….….9</w:t>
      </w:r>
    </w:p>
    <w:p w:rsidR="009B57A7" w:rsidRDefault="009B57A7" w:rsidP="00C57792">
      <w:pPr>
        <w:jc w:val="both"/>
      </w:pPr>
      <w:r>
        <w:t>II. Основная информация о финансово-экономическом состоянии эмитента………………………..…...…9</w:t>
      </w:r>
    </w:p>
    <w:p w:rsidR="009B57A7" w:rsidRDefault="009B57A7" w:rsidP="00C57792">
      <w:pPr>
        <w:jc w:val="both"/>
      </w:pPr>
      <w:r>
        <w:t xml:space="preserve">2.1. </w:t>
      </w:r>
      <w:r>
        <w:br/>
        <w:t>Показатели финансово-экономической деятельности эмитента…………………………………………..….9</w:t>
      </w:r>
    </w:p>
    <w:p w:rsidR="009B57A7" w:rsidRDefault="009B57A7" w:rsidP="00C57792">
      <w:pPr>
        <w:jc w:val="both"/>
      </w:pPr>
      <w:r w:rsidRPr="00F941B2">
        <w:t>2.2. Рыночная капитализация эмитента</w:t>
      </w:r>
      <w:r>
        <w:t>……………………………………………………………………..…10</w:t>
      </w:r>
    </w:p>
    <w:p w:rsidR="009B57A7" w:rsidRDefault="009B57A7" w:rsidP="00C57792">
      <w:pPr>
        <w:jc w:val="both"/>
      </w:pPr>
      <w:r>
        <w:t xml:space="preserve">2.3. </w:t>
      </w:r>
      <w:r>
        <w:br/>
        <w:t>Обязательства эмитента………………………………………………………………………………….……..10</w:t>
      </w:r>
    </w:p>
    <w:p w:rsidR="009B57A7" w:rsidRDefault="009B57A7" w:rsidP="00C57792">
      <w:pPr>
        <w:jc w:val="both"/>
      </w:pPr>
      <w:r>
        <w:t xml:space="preserve">2.3.1. </w:t>
      </w:r>
      <w:r>
        <w:br/>
        <w:t>Заемные средства и кредиторская задолженность……………………………………………………………10</w:t>
      </w:r>
    </w:p>
    <w:p w:rsidR="009B57A7" w:rsidRDefault="009B57A7" w:rsidP="00C57792">
      <w:pPr>
        <w:jc w:val="both"/>
      </w:pPr>
      <w:r>
        <w:t xml:space="preserve">2.3.2. </w:t>
      </w:r>
      <w:r>
        <w:br/>
        <w:t>Кредитная история эмитента……………………………………………………………………………….…..10</w:t>
      </w:r>
    </w:p>
    <w:p w:rsidR="009B57A7" w:rsidRDefault="009B57A7" w:rsidP="00C57792">
      <w:pPr>
        <w:jc w:val="both"/>
      </w:pPr>
      <w:r>
        <w:t xml:space="preserve">2.3.3. </w:t>
      </w:r>
      <w:r>
        <w:br/>
        <w:t>Обязательства эмитента из обеспечения, предоставленного третьим лицам……………………..……..….11</w:t>
      </w:r>
    </w:p>
    <w:p w:rsidR="009B57A7" w:rsidRDefault="009B57A7" w:rsidP="00C57792">
      <w:pPr>
        <w:jc w:val="both"/>
      </w:pPr>
      <w:r>
        <w:t xml:space="preserve">2.3.4. </w:t>
      </w:r>
      <w:r>
        <w:br/>
        <w:t>Прочие обязательства эмитента……………………………………………………………………………......11</w:t>
      </w:r>
    </w:p>
    <w:p w:rsidR="009B57A7" w:rsidRDefault="009B57A7" w:rsidP="00C57792">
      <w:pPr>
        <w:jc w:val="both"/>
      </w:pPr>
      <w:r>
        <w:t xml:space="preserve">2.4. </w:t>
      </w:r>
      <w:r>
        <w:br/>
        <w:t>Риски, связанные с приобретением размещаемых (размещенных) эмиссионных ценных бумаг……...…..11</w:t>
      </w:r>
    </w:p>
    <w:p w:rsidR="009B57A7" w:rsidRDefault="009B57A7" w:rsidP="00C57792">
      <w:pPr>
        <w:jc w:val="both"/>
      </w:pPr>
      <w:r w:rsidRPr="00D623DA">
        <w:t xml:space="preserve">2.4.1. </w:t>
      </w:r>
    </w:p>
    <w:p w:rsidR="009B57A7" w:rsidRDefault="009B57A7" w:rsidP="00C57792">
      <w:pPr>
        <w:jc w:val="both"/>
      </w:pPr>
      <w:r w:rsidRPr="00D623DA">
        <w:t>Отраслевые риски</w:t>
      </w:r>
      <w:r>
        <w:t>……………………………………………………………………….……………………….11</w:t>
      </w:r>
    </w:p>
    <w:p w:rsidR="009B57A7" w:rsidRDefault="009B57A7" w:rsidP="00C57792">
      <w:pPr>
        <w:jc w:val="both"/>
      </w:pPr>
      <w:r w:rsidRPr="00D623DA">
        <w:t xml:space="preserve">2.4.2. </w:t>
      </w:r>
    </w:p>
    <w:p w:rsidR="009B57A7" w:rsidRDefault="009B57A7" w:rsidP="00C57792">
      <w:pPr>
        <w:jc w:val="both"/>
      </w:pPr>
      <w:r w:rsidRPr="00D623DA">
        <w:t>Страновые и региональные риски</w:t>
      </w:r>
      <w:r>
        <w:t>…………………………………………………………….………………..17</w:t>
      </w:r>
    </w:p>
    <w:p w:rsidR="009B57A7" w:rsidRDefault="009B57A7" w:rsidP="00C57792">
      <w:pPr>
        <w:jc w:val="both"/>
      </w:pPr>
      <w:r w:rsidRPr="00D623DA">
        <w:t xml:space="preserve">2.4.3. </w:t>
      </w:r>
    </w:p>
    <w:p w:rsidR="009B57A7" w:rsidRDefault="009B57A7" w:rsidP="00C57792">
      <w:pPr>
        <w:jc w:val="both"/>
      </w:pPr>
      <w:r w:rsidRPr="00D623DA">
        <w:t>Финансовые риски</w:t>
      </w:r>
      <w:r>
        <w:t>……………………………………………………………………………….………...……18</w:t>
      </w:r>
    </w:p>
    <w:p w:rsidR="009B57A7" w:rsidRDefault="009B57A7" w:rsidP="00C57792">
      <w:pPr>
        <w:jc w:val="both"/>
      </w:pPr>
      <w:r w:rsidRPr="00D623DA">
        <w:t xml:space="preserve">2.4.4. </w:t>
      </w:r>
    </w:p>
    <w:p w:rsidR="009B57A7" w:rsidRDefault="009B57A7" w:rsidP="00C57792">
      <w:pPr>
        <w:jc w:val="both"/>
      </w:pPr>
      <w:r w:rsidRPr="00D623DA">
        <w:t>Правовые риски</w:t>
      </w:r>
      <w:r>
        <w:t>……………………………………………………………………………….……………...…19</w:t>
      </w:r>
    </w:p>
    <w:p w:rsidR="009B57A7" w:rsidRDefault="009B57A7" w:rsidP="00C57792">
      <w:pPr>
        <w:jc w:val="both"/>
      </w:pPr>
      <w:r w:rsidRPr="00D623DA">
        <w:t xml:space="preserve">2.4.5. </w:t>
      </w:r>
    </w:p>
    <w:p w:rsidR="009B57A7" w:rsidRDefault="009B57A7" w:rsidP="00C57792">
      <w:pPr>
        <w:jc w:val="both"/>
      </w:pPr>
      <w:r w:rsidRPr="00D623DA">
        <w:t>Риски, связанные с деятельностью эмитента</w:t>
      </w:r>
      <w:r>
        <w:t>…………………………………………………………….…...19</w:t>
      </w:r>
    </w:p>
    <w:p w:rsidR="009B57A7" w:rsidRDefault="009B57A7" w:rsidP="00C57792">
      <w:pPr>
        <w:jc w:val="both"/>
      </w:pPr>
      <w:r>
        <w:t>III. Подробная информация об эмитенте…………………………………………..…………………….……20</w:t>
      </w:r>
    </w:p>
    <w:p w:rsidR="009B57A7" w:rsidRDefault="009B57A7" w:rsidP="00C57792">
      <w:pPr>
        <w:jc w:val="both"/>
      </w:pPr>
      <w:r>
        <w:t xml:space="preserve">3.1. </w:t>
      </w:r>
    </w:p>
    <w:p w:rsidR="009B57A7" w:rsidRDefault="009B57A7" w:rsidP="00C57792">
      <w:pPr>
        <w:jc w:val="both"/>
      </w:pPr>
      <w:r>
        <w:t>История создания и развитие эмитента…………………………………………………....…………………20</w:t>
      </w:r>
    </w:p>
    <w:p w:rsidR="009B57A7" w:rsidRDefault="009B57A7" w:rsidP="00C57792">
      <w:pPr>
        <w:jc w:val="both"/>
      </w:pPr>
      <w:r>
        <w:t xml:space="preserve">3.1.1. </w:t>
      </w:r>
    </w:p>
    <w:p w:rsidR="009B57A7" w:rsidRDefault="009B57A7" w:rsidP="00C57792">
      <w:pPr>
        <w:jc w:val="both"/>
      </w:pPr>
      <w:r>
        <w:t>Данные о фирменном наименовании (наименовании) эмитента…………………………..…………….…20</w:t>
      </w:r>
    </w:p>
    <w:p w:rsidR="009B57A7" w:rsidRDefault="009B57A7" w:rsidP="00C57792">
      <w:pPr>
        <w:jc w:val="both"/>
      </w:pPr>
      <w:r>
        <w:t xml:space="preserve">3.1.2. </w:t>
      </w:r>
      <w:r>
        <w:br/>
        <w:t>Сведения о государственной регистрации эмитента………………………………………………………..20</w:t>
      </w:r>
    </w:p>
    <w:p w:rsidR="009B57A7" w:rsidRDefault="009B57A7" w:rsidP="00C57792">
      <w:pPr>
        <w:jc w:val="both"/>
      </w:pPr>
      <w:r>
        <w:t xml:space="preserve">3.1.3. </w:t>
      </w:r>
      <w:r>
        <w:br/>
        <w:t>Сведения о создании и развитии эмитента…………………………………………………………………..21</w:t>
      </w:r>
    </w:p>
    <w:p w:rsidR="009B57A7" w:rsidRDefault="009B57A7" w:rsidP="00C57792">
      <w:pPr>
        <w:jc w:val="both"/>
      </w:pPr>
      <w:r>
        <w:t xml:space="preserve">3.1.4. </w:t>
      </w:r>
      <w:r>
        <w:br/>
        <w:t>Контактная информация………………………………………………………………………………………21</w:t>
      </w:r>
    </w:p>
    <w:p w:rsidR="009B57A7" w:rsidRDefault="009B57A7" w:rsidP="00C57792">
      <w:pPr>
        <w:jc w:val="both"/>
      </w:pPr>
      <w:r>
        <w:t xml:space="preserve">3.1.5. </w:t>
      </w:r>
      <w:r>
        <w:br/>
        <w:t>Идентификационный номер налогоплательщика……………………………………………………….….…21</w:t>
      </w:r>
    </w:p>
    <w:p w:rsidR="009B57A7" w:rsidRDefault="009B57A7" w:rsidP="00C57792">
      <w:pPr>
        <w:jc w:val="both"/>
      </w:pPr>
      <w:r>
        <w:lastRenderedPageBreak/>
        <w:t xml:space="preserve">3.1.6. </w:t>
      </w:r>
      <w:r>
        <w:br/>
        <w:t>Филиалы и представительства эмитента…………………………………………………………….…….…..21</w:t>
      </w:r>
    </w:p>
    <w:p w:rsidR="009B57A7" w:rsidRDefault="009B57A7" w:rsidP="00C57792">
      <w:pPr>
        <w:jc w:val="both"/>
      </w:pPr>
      <w:r>
        <w:t xml:space="preserve">3.2. </w:t>
      </w:r>
      <w:r>
        <w:br/>
        <w:t>Основная хозяйственная деятельность эмитента…………………………………………………….……….21</w:t>
      </w:r>
    </w:p>
    <w:p w:rsidR="009B57A7" w:rsidRDefault="009B57A7" w:rsidP="00C57792">
      <w:pPr>
        <w:jc w:val="both"/>
      </w:pPr>
      <w:r>
        <w:t xml:space="preserve">3.2.1. </w:t>
      </w:r>
      <w:r>
        <w:br/>
        <w:t>Отраслевая принадлежность эмитента……………………………………………………………….…….….21</w:t>
      </w:r>
    </w:p>
    <w:p w:rsidR="009B57A7" w:rsidRDefault="009B57A7" w:rsidP="00C57792">
      <w:pPr>
        <w:jc w:val="both"/>
      </w:pPr>
      <w:r>
        <w:t xml:space="preserve">3.2.2. </w:t>
      </w:r>
      <w:r>
        <w:br/>
        <w:t>Основная хозяйственная деятельность эмитента………………………………………………………...……21</w:t>
      </w:r>
    </w:p>
    <w:p w:rsidR="009B57A7" w:rsidRDefault="009B57A7" w:rsidP="00C57792">
      <w:pPr>
        <w:jc w:val="both"/>
      </w:pPr>
      <w:r>
        <w:t xml:space="preserve">3.2.3. </w:t>
      </w:r>
      <w:r>
        <w:br/>
        <w:t>Материалы, товары (сырье) и поставщики эмитента…………………………………………………....……22</w:t>
      </w:r>
    </w:p>
    <w:p w:rsidR="009B57A7" w:rsidRDefault="009B57A7" w:rsidP="00C57792">
      <w:pPr>
        <w:jc w:val="both"/>
      </w:pPr>
      <w:r>
        <w:t xml:space="preserve">3.2.4. </w:t>
      </w:r>
      <w:r>
        <w:br/>
        <w:t>Рынки сбыта продукции (работ, услуг) эмитента………………………………………………………….….22</w:t>
      </w:r>
    </w:p>
    <w:p w:rsidR="009B57A7" w:rsidRDefault="009B57A7" w:rsidP="00C57792">
      <w:pPr>
        <w:jc w:val="both"/>
      </w:pPr>
      <w:r>
        <w:t xml:space="preserve">3.2.5. </w:t>
      </w:r>
      <w:r>
        <w:br/>
        <w:t>Сведения о наличии у эмитента разрешений (лицензий) или допусков к отдельным видам работ……….22</w:t>
      </w:r>
    </w:p>
    <w:p w:rsidR="009B57A7" w:rsidRDefault="009B57A7" w:rsidP="00C57792">
      <w:pPr>
        <w:jc w:val="both"/>
      </w:pPr>
      <w:r>
        <w:t xml:space="preserve">3.2.6. </w:t>
      </w:r>
      <w:r>
        <w:br/>
        <w:t>Сведения о деятельности отдельных категорий эмитентов эмиссионных ценных бумаг……………...…..22</w:t>
      </w:r>
    </w:p>
    <w:p w:rsidR="009B57A7" w:rsidRDefault="009B57A7" w:rsidP="00C57792">
      <w:pPr>
        <w:jc w:val="both"/>
      </w:pPr>
      <w:r>
        <w:t xml:space="preserve">3.3. </w:t>
      </w:r>
      <w:r>
        <w:br/>
        <w:t>Планы будущей деятельности эмитента……………………………………………………………….…..…..22</w:t>
      </w:r>
    </w:p>
    <w:p w:rsidR="009B57A7" w:rsidRDefault="009B57A7" w:rsidP="00C57792">
      <w:pPr>
        <w:jc w:val="both"/>
      </w:pPr>
      <w:r>
        <w:t xml:space="preserve">3.4. </w:t>
      </w:r>
      <w:r>
        <w:br/>
        <w:t>Участие эмитента в банковских группах, банковских холдингах, холдингах и ассоциациях…………......23</w:t>
      </w:r>
    </w:p>
    <w:p w:rsidR="009B57A7" w:rsidRDefault="009B57A7" w:rsidP="00C57792">
      <w:pPr>
        <w:jc w:val="both"/>
      </w:pPr>
      <w:r>
        <w:t xml:space="preserve">3.5. </w:t>
      </w:r>
      <w:r>
        <w:br/>
        <w:t>Подконтрольные эмитенту организации, имеющие для него существенное значение………………….....23</w:t>
      </w:r>
    </w:p>
    <w:p w:rsidR="009B57A7" w:rsidRDefault="009B57A7" w:rsidP="00C57792">
      <w:pPr>
        <w:jc w:val="both"/>
      </w:pPr>
      <w:r>
        <w:t xml:space="preserve">3.6. </w:t>
      </w:r>
      <w: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эмитента……………………………………………………………………………………………………...…..23</w:t>
      </w:r>
    </w:p>
    <w:p w:rsidR="009B57A7" w:rsidRDefault="009B57A7" w:rsidP="00C57792">
      <w:pPr>
        <w:jc w:val="both"/>
      </w:pPr>
      <w:r>
        <w:t xml:space="preserve">3.6.1. </w:t>
      </w:r>
      <w:r>
        <w:br/>
        <w:t>Основные средства………………………………………………………………………………………...……23</w:t>
      </w:r>
    </w:p>
    <w:p w:rsidR="009B57A7" w:rsidRDefault="009B57A7" w:rsidP="00C57792">
      <w:pPr>
        <w:jc w:val="both"/>
      </w:pPr>
      <w:r>
        <w:t>IV. Сведения о финансово-хозяйственной деятельности эмитента………………………………………....24</w:t>
      </w:r>
    </w:p>
    <w:p w:rsidR="009B57A7" w:rsidRDefault="009B57A7" w:rsidP="00C57792">
      <w:pPr>
        <w:jc w:val="both"/>
      </w:pPr>
      <w:r>
        <w:t xml:space="preserve">4.1. </w:t>
      </w:r>
      <w:r>
        <w:br/>
        <w:t>Результаты финансово-хозяйственной деятельности эмитента……………………………………………..24</w:t>
      </w:r>
    </w:p>
    <w:p w:rsidR="009B57A7" w:rsidRDefault="009B57A7" w:rsidP="00C57792">
      <w:pPr>
        <w:jc w:val="both"/>
      </w:pPr>
      <w:r>
        <w:t xml:space="preserve">4.2. </w:t>
      </w:r>
      <w:r>
        <w:br/>
        <w:t>Ликвидность эмитента, достаточность капитала и оборотных средств……………………………….……24</w:t>
      </w:r>
    </w:p>
    <w:p w:rsidR="009B57A7" w:rsidRDefault="009B57A7" w:rsidP="00C57792">
      <w:pPr>
        <w:jc w:val="both"/>
      </w:pPr>
      <w:r>
        <w:t xml:space="preserve">4.3. </w:t>
      </w:r>
      <w:r>
        <w:br/>
        <w:t>Финансовые вложения эмитента………………………………………………………..…………………….24</w:t>
      </w:r>
    </w:p>
    <w:p w:rsidR="009B57A7" w:rsidRDefault="009B57A7" w:rsidP="00C57792">
      <w:pPr>
        <w:jc w:val="both"/>
      </w:pPr>
      <w:r>
        <w:t xml:space="preserve">4.4. </w:t>
      </w:r>
      <w:r>
        <w:br/>
        <w:t>Нематериальные активы эмитента……………………………………………………………………………24</w:t>
      </w:r>
    </w:p>
    <w:p w:rsidR="009B57A7" w:rsidRDefault="009B57A7" w:rsidP="00C57792">
      <w:pPr>
        <w:jc w:val="both"/>
      </w:pPr>
      <w:r>
        <w:t xml:space="preserve">4.5. </w:t>
      </w:r>
      <w:r>
        <w:br/>
        <w:t>Сведения о политике и расходах эмитента в области научно-технического развития, в отношении лицензий и патентов, новых разработок и исследований……………………………..………………….…25</w:t>
      </w:r>
    </w:p>
    <w:p w:rsidR="009B57A7" w:rsidRDefault="009B57A7" w:rsidP="00C57792">
      <w:pPr>
        <w:jc w:val="both"/>
      </w:pPr>
      <w:r>
        <w:t xml:space="preserve">4.6. </w:t>
      </w:r>
      <w:r>
        <w:br/>
        <w:t>Анализ тенденций развития в сфере основной деятельности эмитента……………………………………25</w:t>
      </w:r>
    </w:p>
    <w:p w:rsidR="009B57A7" w:rsidRDefault="009B57A7" w:rsidP="00C57792">
      <w:pPr>
        <w:jc w:val="both"/>
      </w:pPr>
      <w:r w:rsidRPr="004E50E2">
        <w:t>4.6.1. Анализ факторов и условий, влияющих на деятельность эмитента</w:t>
      </w:r>
      <w:r>
        <w:t>…………………………………25</w:t>
      </w:r>
    </w:p>
    <w:p w:rsidR="009B57A7" w:rsidRDefault="009B57A7" w:rsidP="00C57792">
      <w:pPr>
        <w:jc w:val="both"/>
      </w:pPr>
      <w:r w:rsidRPr="004E50E2">
        <w:t>4.6.2. Конкуренты эмитента</w:t>
      </w:r>
      <w:r>
        <w:t>………………………………………………………………………..……….....26</w:t>
      </w:r>
    </w:p>
    <w:p w:rsidR="009B57A7" w:rsidRDefault="009B57A7" w:rsidP="00C57792">
      <w:pPr>
        <w:jc w:val="both"/>
      </w:pPr>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эмитента……………………………………………………………………………………….….27</w:t>
      </w:r>
    </w:p>
    <w:p w:rsidR="009B57A7" w:rsidRDefault="009B57A7" w:rsidP="00C57792">
      <w:pPr>
        <w:jc w:val="both"/>
      </w:pPr>
      <w:r>
        <w:t xml:space="preserve">5.1. </w:t>
      </w:r>
      <w:r>
        <w:br/>
        <w:t>Сведения о структуре и компетенции органов управления эмитента……………………..…………….…..27</w:t>
      </w:r>
    </w:p>
    <w:p w:rsidR="009B57A7" w:rsidRDefault="009B57A7" w:rsidP="00C57792">
      <w:pPr>
        <w:jc w:val="both"/>
      </w:pPr>
      <w:r>
        <w:t xml:space="preserve">5.2. </w:t>
      </w:r>
      <w:r>
        <w:br/>
        <w:t>Информация о лицах, входящих в состав органов управления эмитента…………………………………...29</w:t>
      </w:r>
    </w:p>
    <w:p w:rsidR="009B57A7" w:rsidRDefault="009B57A7" w:rsidP="00C57792">
      <w:pPr>
        <w:jc w:val="both"/>
      </w:pPr>
      <w:r>
        <w:t xml:space="preserve">5.2.1. </w:t>
      </w:r>
      <w:r>
        <w:br/>
        <w:t>Состав совета директоров (наблюдательного совета) эмитента……………………………………………..29</w:t>
      </w:r>
    </w:p>
    <w:p w:rsidR="009B57A7" w:rsidRDefault="009B57A7" w:rsidP="00C57792">
      <w:pPr>
        <w:jc w:val="both"/>
      </w:pPr>
      <w:r>
        <w:t xml:space="preserve">5.2.2. </w:t>
      </w:r>
      <w:r>
        <w:br/>
        <w:t>Информация о единоличном исполнительном органе эмитента…………………………………………….34</w:t>
      </w:r>
    </w:p>
    <w:p w:rsidR="009B57A7" w:rsidRDefault="009B57A7" w:rsidP="00C57792">
      <w:pPr>
        <w:jc w:val="both"/>
      </w:pPr>
      <w:r>
        <w:t xml:space="preserve">5.2.3. </w:t>
      </w:r>
      <w:r>
        <w:br/>
        <w:t>Состав коллегиального исполнительного органа эмитента……………………………………………….…35</w:t>
      </w:r>
    </w:p>
    <w:p w:rsidR="009B57A7" w:rsidRDefault="009B57A7" w:rsidP="00C57792">
      <w:pPr>
        <w:jc w:val="both"/>
      </w:pPr>
      <w:r>
        <w:t xml:space="preserve">5.3. </w:t>
      </w:r>
      <w:r>
        <w:br/>
      </w:r>
      <w:r>
        <w:lastRenderedPageBreak/>
        <w:t>Сведения о размере вознаграждения, льгот и/или компенсации расходов по каждому органу управления эмитента……………………………………………………………………………………………………….…35</w:t>
      </w:r>
    </w:p>
    <w:p w:rsidR="009B57A7" w:rsidRDefault="009B57A7" w:rsidP="00C57792">
      <w:pPr>
        <w:jc w:val="both"/>
      </w:pPr>
      <w:r>
        <w:t xml:space="preserve">5.4. </w:t>
      </w:r>
      <w:r>
        <w:br/>
        <w:t>Сведения о структуре и компетенции органов контроля за финансово-хозяйственной деятельностью эмитента…………………………………………………………………………………………………….……36</w:t>
      </w:r>
    </w:p>
    <w:p w:rsidR="009B57A7" w:rsidRDefault="009B57A7" w:rsidP="00C57792">
      <w:pPr>
        <w:jc w:val="both"/>
      </w:pPr>
      <w:r>
        <w:t xml:space="preserve">5.5. </w:t>
      </w:r>
      <w:r>
        <w:br/>
        <w:t>Информация о лицах, входящих в состав органов контроля за финансово-хозяйственной деятельностью эмитента……………………………………………………………………………………………………….…36</w:t>
      </w:r>
    </w:p>
    <w:p w:rsidR="009B57A7" w:rsidRDefault="009B57A7" w:rsidP="00C57792">
      <w:pPr>
        <w:jc w:val="both"/>
      </w:pPr>
      <w:r>
        <w:t xml:space="preserve">5.6. </w:t>
      </w:r>
      <w:r>
        <w:br/>
        <w:t>Сведения о размере вознаграждения, льгот и/или компенсации расходов по органу контроля за финансово-хозяйственной деятельностью эмитента………………………………………………….………39</w:t>
      </w:r>
    </w:p>
    <w:p w:rsidR="009B57A7" w:rsidRDefault="009B57A7" w:rsidP="00C57792">
      <w:pPr>
        <w:jc w:val="both"/>
      </w:pPr>
      <w:r>
        <w:t xml:space="preserve">5.7. </w:t>
      </w:r>
      <w:r>
        <w:b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эмитента……………………………………………….39</w:t>
      </w:r>
    </w:p>
    <w:p w:rsidR="009B57A7" w:rsidRDefault="009B57A7" w:rsidP="00C57792">
      <w:pPr>
        <w:jc w:val="both"/>
      </w:pPr>
      <w:r>
        <w:t xml:space="preserve">5.8. </w:t>
      </w:r>
      <w:r>
        <w:br/>
        <w:t>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эмитента…………………...39</w:t>
      </w:r>
    </w:p>
    <w:p w:rsidR="009B57A7" w:rsidRDefault="009B57A7" w:rsidP="00C57792">
      <w:pPr>
        <w:jc w:val="both"/>
      </w:pPr>
      <w:r>
        <w:t>VI. Сведения об участниках (акционерах) эмитента и о совершенных эмитентом сделках, в совершении которых имелась заинтересованность…………………………………………………………………….……40</w:t>
      </w:r>
    </w:p>
    <w:p w:rsidR="009B57A7" w:rsidRDefault="009B57A7" w:rsidP="00C57792">
      <w:pPr>
        <w:jc w:val="both"/>
      </w:pPr>
      <w:r>
        <w:t xml:space="preserve">6.1. </w:t>
      </w:r>
      <w:r>
        <w:br/>
        <w:t>Сведения об общем количестве акционеров (участников) эмитента…………………………………….…..40</w:t>
      </w:r>
    </w:p>
    <w:p w:rsidR="009B57A7" w:rsidRDefault="009B57A7" w:rsidP="00C57792">
      <w:pPr>
        <w:jc w:val="both"/>
      </w:pPr>
      <w:r>
        <w:t xml:space="preserve">6.2. </w:t>
      </w:r>
      <w:r>
        <w:b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акций…………………….40</w:t>
      </w:r>
    </w:p>
    <w:p w:rsidR="009B57A7" w:rsidRDefault="009B57A7" w:rsidP="00C57792">
      <w:pPr>
        <w:jc w:val="both"/>
      </w:pPr>
      <w:r>
        <w:t xml:space="preserve">6.3. </w:t>
      </w:r>
      <w:r>
        <w:br/>
        <w:t>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акции')……………………….41</w:t>
      </w:r>
    </w:p>
    <w:p w:rsidR="009B57A7" w:rsidRDefault="009B57A7" w:rsidP="00C57792">
      <w:pPr>
        <w:jc w:val="both"/>
      </w:pPr>
      <w:r>
        <w:t xml:space="preserve">6.4. </w:t>
      </w:r>
      <w:r>
        <w:br/>
        <w:t xml:space="preserve">Сведения об ограничениях на участие в уставном (складочном) капитале (паевом фонде) </w:t>
      </w:r>
    </w:p>
    <w:p w:rsidR="009B57A7" w:rsidRDefault="009B57A7" w:rsidP="00C57792">
      <w:pPr>
        <w:jc w:val="both"/>
      </w:pPr>
      <w:r>
        <w:t>эмитента………………………………………………………………………………………...…………….….41</w:t>
      </w:r>
    </w:p>
    <w:p w:rsidR="009B57A7" w:rsidRDefault="009B57A7" w:rsidP="00C57792">
      <w:pPr>
        <w:jc w:val="both"/>
      </w:pPr>
      <w:r>
        <w:t xml:space="preserve">6.5. </w:t>
      </w:r>
      <w:r>
        <w:br/>
        <w:t>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акций……………………………………………………………….…………41</w:t>
      </w:r>
    </w:p>
    <w:p w:rsidR="009B57A7" w:rsidRDefault="009B57A7" w:rsidP="00C57792">
      <w:pPr>
        <w:jc w:val="both"/>
      </w:pPr>
      <w:r>
        <w:t xml:space="preserve">6.6. </w:t>
      </w:r>
      <w:r>
        <w:br/>
        <w:t>Сведения о совершенных эмитентом сделках, в совершении которых имелась заинтересованность…….41</w:t>
      </w:r>
    </w:p>
    <w:p w:rsidR="009B57A7" w:rsidRDefault="009B57A7" w:rsidP="00C57792">
      <w:pPr>
        <w:jc w:val="both"/>
      </w:pPr>
      <w:r>
        <w:t xml:space="preserve">6.7. </w:t>
      </w:r>
      <w:r>
        <w:br/>
        <w:t>Сведения о размере дебиторской задолженности……………………………………………………………..41</w:t>
      </w:r>
    </w:p>
    <w:p w:rsidR="009B57A7" w:rsidRDefault="009B57A7" w:rsidP="00C57792">
      <w:pPr>
        <w:jc w:val="both"/>
      </w:pPr>
      <w:r>
        <w:t>VII. Бухгалтерская(финансовая) отчетность эмитента и иная финансовая информация……………...…...42</w:t>
      </w:r>
    </w:p>
    <w:p w:rsidR="009B57A7" w:rsidRDefault="009B57A7" w:rsidP="00C57792">
      <w:pPr>
        <w:jc w:val="both"/>
      </w:pPr>
      <w:r>
        <w:t xml:space="preserve">7.1. </w:t>
      </w:r>
      <w:r>
        <w:br/>
        <w:t>Годовая бухгалтерская(финансовая) отчетность эмитента………………………………………………..…42</w:t>
      </w:r>
    </w:p>
    <w:p w:rsidR="009B57A7" w:rsidRDefault="009B57A7" w:rsidP="00C57792">
      <w:pPr>
        <w:jc w:val="both"/>
      </w:pPr>
      <w:r>
        <w:t xml:space="preserve">7.2. </w:t>
      </w:r>
      <w:r>
        <w:br/>
        <w:t>Квартальная бухгалтерская (финансовая) отчетность эмитента……………………..………………………5</w:t>
      </w:r>
      <w:r w:rsidR="00750A14">
        <w:t>1</w:t>
      </w:r>
    </w:p>
    <w:p w:rsidR="009B57A7" w:rsidRDefault="009B57A7" w:rsidP="00C57792">
      <w:pPr>
        <w:jc w:val="both"/>
      </w:pPr>
      <w:r>
        <w:t xml:space="preserve">7.3. </w:t>
      </w:r>
      <w:r>
        <w:br/>
        <w:t>Сводная бухгалтерская (консолидированная финансовая) отчетность эмитента………………………......6</w:t>
      </w:r>
      <w:r w:rsidR="00926A73">
        <w:t>0</w:t>
      </w:r>
    </w:p>
    <w:p w:rsidR="009B57A7" w:rsidRDefault="009B57A7" w:rsidP="00C57792">
      <w:pPr>
        <w:jc w:val="both"/>
      </w:pPr>
      <w:r>
        <w:t xml:space="preserve">7.4. </w:t>
      </w:r>
      <w:r>
        <w:br/>
        <w:t>Сведения об учетной политике эмитента……………………………………………………………...………6</w:t>
      </w:r>
      <w:r w:rsidR="00926A73">
        <w:t>0</w:t>
      </w:r>
    </w:p>
    <w:p w:rsidR="009B57A7" w:rsidRDefault="009B57A7" w:rsidP="00C57792">
      <w:pPr>
        <w:jc w:val="both"/>
      </w:pPr>
      <w:r>
        <w:t xml:space="preserve">7.5. </w:t>
      </w:r>
      <w:r>
        <w:br/>
        <w:t xml:space="preserve">Сведения об общей сумме экспорта, а также о доле, которую составляет экспорт в общем объеме </w:t>
      </w:r>
    </w:p>
    <w:p w:rsidR="009B57A7" w:rsidRDefault="009B57A7" w:rsidP="00C57792">
      <w:pPr>
        <w:jc w:val="both"/>
      </w:pPr>
      <w:r>
        <w:t>продаж………………………………………………………………………………………………………...….6</w:t>
      </w:r>
      <w:r w:rsidR="00926A73">
        <w:t>0</w:t>
      </w:r>
    </w:p>
    <w:p w:rsidR="009B57A7" w:rsidRDefault="009B57A7" w:rsidP="00C57792">
      <w:pPr>
        <w:jc w:val="both"/>
      </w:pPr>
      <w:r>
        <w:t xml:space="preserve">7.6. </w:t>
      </w:r>
      <w:r>
        <w:br/>
        <w:t>Сведения о существенных изменениях, произошедших в составе имущества эмитента после даты окончания последнего завершенного финансового года…………………………………..…………………6</w:t>
      </w:r>
      <w:r w:rsidR="00926A73">
        <w:t>0</w:t>
      </w:r>
    </w:p>
    <w:p w:rsidR="009B57A7" w:rsidRDefault="009B57A7" w:rsidP="00C57792">
      <w:pPr>
        <w:jc w:val="both"/>
      </w:pPr>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эмитента……………………………………….…..6</w:t>
      </w:r>
      <w:r w:rsidR="00926A73">
        <w:t>0</w:t>
      </w:r>
    </w:p>
    <w:p w:rsidR="009B57A7" w:rsidRDefault="009B57A7" w:rsidP="00C57792">
      <w:pPr>
        <w:jc w:val="both"/>
      </w:pPr>
      <w:r>
        <w:lastRenderedPageBreak/>
        <w:t>VIII. Дополнительные сведения об эмитенте и о размещенных им эмиссионных ценных бумагах…………………………………………………………………………………………………………...6</w:t>
      </w:r>
      <w:r w:rsidR="00926A73">
        <w:t>0</w:t>
      </w:r>
    </w:p>
    <w:p w:rsidR="009B57A7" w:rsidRDefault="009B57A7" w:rsidP="00C57792">
      <w:pPr>
        <w:jc w:val="both"/>
      </w:pPr>
      <w:r>
        <w:t xml:space="preserve">8.1. </w:t>
      </w:r>
      <w:r>
        <w:br/>
        <w:t>Дополнительные сведения об эмитенте………………………………………………………………….…….6</w:t>
      </w:r>
      <w:r w:rsidR="00926A73">
        <w:t>0</w:t>
      </w:r>
    </w:p>
    <w:p w:rsidR="009B57A7" w:rsidRDefault="009B57A7" w:rsidP="00C57792">
      <w:pPr>
        <w:jc w:val="both"/>
      </w:pPr>
      <w:r>
        <w:t xml:space="preserve">8.1.1. </w:t>
      </w:r>
      <w:r>
        <w:br/>
        <w:t>Сведения о размере, структуре уставного (складочного) капитала (паевого фонда) эмитента……………6</w:t>
      </w:r>
      <w:r w:rsidR="00926A73">
        <w:t>0</w:t>
      </w:r>
    </w:p>
    <w:p w:rsidR="009B57A7" w:rsidRDefault="009B57A7" w:rsidP="00C57792">
      <w:pPr>
        <w:jc w:val="both"/>
      </w:pPr>
      <w:r>
        <w:t xml:space="preserve">8.1.2. </w:t>
      </w:r>
      <w:r>
        <w:br/>
        <w:t>Сведения об изменении размера уставного (складочного) капитала (паевого фонда) эмитента……….…6</w:t>
      </w:r>
      <w:r w:rsidR="00926A73">
        <w:t>1</w:t>
      </w:r>
    </w:p>
    <w:p w:rsidR="009B57A7" w:rsidRDefault="009B57A7" w:rsidP="00C57792">
      <w:pPr>
        <w:jc w:val="both"/>
      </w:pPr>
      <w:r>
        <w:t xml:space="preserve">8.1.3. </w:t>
      </w:r>
      <w:r>
        <w:br/>
        <w:t>Сведения о порядке созыва и проведения собрания (заседания) высшего органа управления .</w:t>
      </w:r>
    </w:p>
    <w:p w:rsidR="009B57A7" w:rsidRDefault="009B57A7" w:rsidP="00C57792">
      <w:pPr>
        <w:jc w:val="both"/>
      </w:pPr>
      <w:r>
        <w:t>эмитента………………………………………………………………………………………………………….6</w:t>
      </w:r>
      <w:r w:rsidR="00926A73">
        <w:t>1</w:t>
      </w:r>
    </w:p>
    <w:p w:rsidR="009B57A7" w:rsidRDefault="009B57A7" w:rsidP="00C57792">
      <w:pPr>
        <w:jc w:val="both"/>
      </w:pPr>
      <w:r>
        <w:t xml:space="preserve">8.1.4. </w:t>
      </w:r>
      <w:r>
        <w:br/>
        <w:t>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r w:rsidR="00926A73">
        <w:t>…………………………………………………………………………………………………………..</w:t>
      </w:r>
      <w:r>
        <w:t>6</w:t>
      </w:r>
      <w:r w:rsidR="00926A73">
        <w:t>2</w:t>
      </w:r>
    </w:p>
    <w:p w:rsidR="009B57A7" w:rsidRDefault="009B57A7" w:rsidP="00C57792">
      <w:pPr>
        <w:jc w:val="both"/>
      </w:pPr>
      <w:r>
        <w:t xml:space="preserve">8.1.5. </w:t>
      </w:r>
      <w:r>
        <w:br/>
        <w:t>Сведения о существенных сделках, совершенных эмитентом……………………………………………….6</w:t>
      </w:r>
      <w:r w:rsidR="00926A73">
        <w:t>2</w:t>
      </w:r>
    </w:p>
    <w:p w:rsidR="009B57A7" w:rsidRDefault="009B57A7" w:rsidP="00C57792">
      <w:pPr>
        <w:jc w:val="both"/>
      </w:pPr>
      <w:r>
        <w:t>8.1.6. .</w:t>
      </w:r>
      <w:r>
        <w:br/>
        <w:t>Сведения о кредитных рейтингах эмитента…………………………………………………………………...6</w:t>
      </w:r>
      <w:r w:rsidR="00926A73">
        <w:t>2</w:t>
      </w:r>
    </w:p>
    <w:p w:rsidR="009B57A7" w:rsidRDefault="009B57A7" w:rsidP="00C57792">
      <w:pPr>
        <w:jc w:val="both"/>
      </w:pPr>
      <w:r>
        <w:t xml:space="preserve">8.2. </w:t>
      </w:r>
      <w:r>
        <w:br/>
        <w:t>Сведения о каждой категории (типе) акций эмитента………………………………………………………..6</w:t>
      </w:r>
      <w:r w:rsidR="00926A73">
        <w:t>2</w:t>
      </w:r>
    </w:p>
    <w:p w:rsidR="009B57A7" w:rsidRDefault="009B57A7" w:rsidP="00C57792">
      <w:pPr>
        <w:jc w:val="both"/>
      </w:pPr>
      <w:r>
        <w:t xml:space="preserve">8.3. </w:t>
      </w:r>
      <w:r>
        <w:br/>
        <w:t xml:space="preserve">Сведения о предыдущих выпусках эмиссионных ценных бумаг эмитента, за исключением акций </w:t>
      </w:r>
    </w:p>
    <w:p w:rsidR="009B57A7" w:rsidRDefault="009B57A7" w:rsidP="00C57792">
      <w:pPr>
        <w:jc w:val="both"/>
      </w:pPr>
      <w:r>
        <w:t>эмитента………………………………………………………………………………………………………….6</w:t>
      </w:r>
      <w:r w:rsidR="00926A73">
        <w:t>4</w:t>
      </w:r>
    </w:p>
    <w:p w:rsidR="009B57A7" w:rsidRDefault="009B57A7" w:rsidP="00C57792">
      <w:pPr>
        <w:jc w:val="both"/>
      </w:pPr>
      <w:r>
        <w:t xml:space="preserve">8.3.1. </w:t>
      </w:r>
      <w:r>
        <w:br/>
        <w:t>Сведения о выпусках, все ценные бумаги которых погашены……………………………………………….6</w:t>
      </w:r>
      <w:r w:rsidR="00926A73">
        <w:t>4</w:t>
      </w:r>
    </w:p>
    <w:p w:rsidR="009B57A7" w:rsidRDefault="009B57A7" w:rsidP="00C57792">
      <w:pPr>
        <w:jc w:val="both"/>
      </w:pPr>
      <w:r>
        <w:t xml:space="preserve">8.3.2. </w:t>
      </w:r>
      <w:r>
        <w:br/>
        <w:t>Сведения о выпусках, ценные бумаги которых не являются погашенными…………………………...…...6</w:t>
      </w:r>
      <w:r w:rsidR="00926A73">
        <w:t>4</w:t>
      </w:r>
    </w:p>
    <w:p w:rsidR="009B57A7" w:rsidRDefault="009B57A7" w:rsidP="00C57792">
      <w:pPr>
        <w:jc w:val="both"/>
      </w:pPr>
      <w:r>
        <w:t xml:space="preserve">8.4. </w:t>
      </w:r>
      <w:r>
        <w:br/>
        <w:t>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обеспечением………………………………………………………………………………………………...…..6</w:t>
      </w:r>
      <w:r w:rsidR="00926A73">
        <w:t>4</w:t>
      </w:r>
    </w:p>
    <w:p w:rsidR="009B57A7" w:rsidRDefault="009B57A7" w:rsidP="00C57792">
      <w:pPr>
        <w:jc w:val="both"/>
      </w:pPr>
      <w:r>
        <w:t xml:space="preserve">8.4.1. </w:t>
      </w:r>
      <w:r>
        <w:br/>
        <w:t>Условия обеспечения исполнения обязательств по облигациям с ипотечным покрытием…………..……6</w:t>
      </w:r>
      <w:r w:rsidR="00926A73">
        <w:t>4</w:t>
      </w:r>
    </w:p>
    <w:p w:rsidR="009B57A7" w:rsidRDefault="009B57A7" w:rsidP="00C57792">
      <w:pPr>
        <w:jc w:val="both"/>
      </w:pPr>
      <w:r>
        <w:t xml:space="preserve">8.5. </w:t>
      </w:r>
      <w:r>
        <w:br/>
        <w:t>Сведения об организациях, осуществляющих учет прав на эмиссионные ценные бумаги эмитента…….6</w:t>
      </w:r>
      <w:r w:rsidR="00926A73">
        <w:t>4</w:t>
      </w:r>
    </w:p>
    <w:p w:rsidR="009B57A7" w:rsidRDefault="009B57A7" w:rsidP="00C57792">
      <w:pPr>
        <w:jc w:val="both"/>
      </w:pPr>
      <w:r>
        <w:t xml:space="preserve">8.6. </w:t>
      </w:r>
      <w: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нерезидентам…………………………...6</w:t>
      </w:r>
      <w:r w:rsidR="00926A73">
        <w:t>5</w:t>
      </w:r>
    </w:p>
    <w:p w:rsidR="009B57A7" w:rsidRDefault="009B57A7" w:rsidP="00C57792">
      <w:pPr>
        <w:jc w:val="both"/>
      </w:pPr>
      <w:r>
        <w:t xml:space="preserve">8.7. </w:t>
      </w:r>
      <w:r>
        <w:br/>
        <w:t>Описание порядка налогообложения доходов по размещенным и размещаемым эмиссионным ценным бумагам эмитента……………………………………………………………………………………………..…6</w:t>
      </w:r>
      <w:r w:rsidR="00926A73">
        <w:t>5</w:t>
      </w:r>
    </w:p>
    <w:p w:rsidR="009B57A7" w:rsidRDefault="009B57A7" w:rsidP="00C57792">
      <w:pPr>
        <w:jc w:val="both"/>
      </w:pPr>
      <w:r>
        <w:t xml:space="preserve">8.8. </w:t>
      </w:r>
      <w:r>
        <w:br/>
        <w:t>Сведения об объявленных (начисленных) и о выплаченных дивидендах по акциям эмитента, а также о доходах по облигациям эмитента…………………………………………………………………………..…..</w:t>
      </w:r>
      <w:r w:rsidR="00926A73">
        <w:t>67</w:t>
      </w:r>
    </w:p>
    <w:p w:rsidR="009B57A7" w:rsidRDefault="009B57A7" w:rsidP="00C57792">
      <w:pPr>
        <w:jc w:val="both"/>
      </w:pPr>
      <w:r>
        <w:t xml:space="preserve">8.8.1. </w:t>
      </w:r>
      <w:r>
        <w:br/>
        <w:t>Сведения об объявленных и выплаченных дивидендах по акциям эмитента…………………………...…..</w:t>
      </w:r>
      <w:r w:rsidR="00926A73">
        <w:t>67</w:t>
      </w:r>
    </w:p>
    <w:p w:rsidR="009B57A7" w:rsidRDefault="009B57A7" w:rsidP="00C57792">
      <w:pPr>
        <w:jc w:val="both"/>
      </w:pPr>
      <w:r>
        <w:t xml:space="preserve">8.8.2. </w:t>
      </w:r>
      <w:r>
        <w:br/>
        <w:t>Сведения о начисленных и выплаченных доходах по облигациям эмитента………………..…………...…</w:t>
      </w:r>
      <w:r w:rsidR="00926A73">
        <w:t>69</w:t>
      </w:r>
    </w:p>
    <w:p w:rsidR="009B57A7" w:rsidRDefault="009B57A7" w:rsidP="00C57792">
      <w:pPr>
        <w:jc w:val="both"/>
      </w:pPr>
      <w:r>
        <w:t xml:space="preserve">8.9. </w:t>
      </w:r>
      <w:r>
        <w:br/>
        <w:t>Иные сведения………………………………………………………………………………………………...…7</w:t>
      </w:r>
      <w:r w:rsidR="00926A73">
        <w:t>0</w:t>
      </w:r>
    </w:p>
    <w:p w:rsidR="009B57A7" w:rsidRDefault="009B57A7" w:rsidP="00C57792">
      <w:pPr>
        <w:jc w:val="both"/>
      </w:pPr>
      <w:r>
        <w:t xml:space="preserve">8.10. </w:t>
      </w:r>
      <w: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расписками…………………….7</w:t>
      </w:r>
      <w:r w:rsidR="00926A73">
        <w:t>0</w:t>
      </w:r>
    </w:p>
    <w:p w:rsidR="009B57A7" w:rsidRDefault="009B57A7" w:rsidP="00C57792">
      <w:pPr>
        <w:jc w:val="both"/>
      </w:pPr>
      <w:r>
        <w:t>Приложение к ежеквартальному отчету. Аудиторское заключение к годовой бухгалтерской(финансовой) отчетности эмитента………………………………………………………………………………………...…..7</w:t>
      </w:r>
      <w:r w:rsidR="00926A73">
        <w:t>1</w:t>
      </w:r>
    </w:p>
    <w:p w:rsidR="009B57A7" w:rsidRDefault="009B57A7" w:rsidP="00C57792">
      <w:pPr>
        <w:jc w:val="both"/>
      </w:pPr>
      <w:r>
        <w:t>Приложение к ежеквартальному отчету. Учетная политика……………………………………….………...7</w:t>
      </w:r>
      <w:r w:rsidR="00926A73">
        <w:t>2</w:t>
      </w:r>
    </w:p>
    <w:p w:rsidR="009B57A7" w:rsidRDefault="00A7040D" w:rsidP="00C57792">
      <w:pPr>
        <w:pStyle w:val="1"/>
        <w:jc w:val="both"/>
      </w:pPr>
      <w:r>
        <w:fldChar w:fldCharType="end"/>
      </w:r>
      <w:r w:rsidR="009B57A7">
        <w:br w:type="page"/>
      </w:r>
      <w:r w:rsidR="009B57A7">
        <w:lastRenderedPageBreak/>
        <w:t>Введение</w:t>
      </w:r>
    </w:p>
    <w:p w:rsidR="009B57A7" w:rsidRDefault="009B57A7">
      <w:pPr>
        <w:pStyle w:val="SubHeading"/>
      </w:pPr>
      <w:r>
        <w:t>Основания возникновения у эмитента обязанности осуществлять раскрытие информации в форме ежеквартального отчета</w:t>
      </w:r>
    </w:p>
    <w:p w:rsidR="009B57A7" w:rsidRPr="006D2AF3" w:rsidRDefault="009B57A7" w:rsidP="006D2AF3">
      <w:pPr>
        <w:widowControl/>
        <w:spacing w:before="0" w:after="0"/>
        <w:ind w:firstLine="540"/>
        <w:jc w:val="both"/>
        <w:rPr>
          <w:b/>
          <w:bCs/>
        </w:rPr>
      </w:pPr>
      <w:r w:rsidRPr="006D2AF3">
        <w:rPr>
          <w:b/>
          <w:bCs/>
        </w:rPr>
        <w:t>Эмитент, является акционерным обществом, созданным при приватизации  муниципального предприятия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предусматривающим возможность отчуждения акций эмитента более чем 500 приобретателям либо неограниченному кругу лиц. Выпуск обыкновенных именных бездокументарных акций Общества (ГРН 1-01-56009</w:t>
      </w:r>
      <w:r w:rsidRPr="006D2AF3">
        <w:rPr>
          <w:b/>
          <w:bCs/>
          <w:lang w:val="en-US"/>
        </w:rPr>
        <w:t>D</w:t>
      </w:r>
      <w:r w:rsidRPr="006D2AF3">
        <w:rPr>
          <w:b/>
          <w:bCs/>
        </w:rPr>
        <w:t>) и привилегированных именных бездокументарных акций Общества (ГРН 2-01-56009</w:t>
      </w:r>
      <w:r w:rsidRPr="006D2AF3">
        <w:rPr>
          <w:b/>
          <w:bCs/>
          <w:lang w:val="en-US"/>
        </w:rPr>
        <w:t>D</w:t>
      </w:r>
      <w:r w:rsidRPr="006D2AF3">
        <w:rPr>
          <w:b/>
          <w:bCs/>
        </w:rPr>
        <w:t>), размещенных в процессе приватизации, зарегистрирован 07.07.1994.</w:t>
      </w:r>
    </w:p>
    <w:p w:rsidR="009B57A7" w:rsidRDefault="009B57A7">
      <w:pPr>
        <w:ind w:left="200"/>
      </w:pPr>
    </w:p>
    <w:p w:rsidR="009B57A7" w:rsidRDefault="009B57A7">
      <w:pPr>
        <w:ind w:left="200"/>
      </w:pPr>
    </w:p>
    <w:p w:rsidR="009B57A7" w:rsidRDefault="009B57A7">
      <w:pPr>
        <w:pStyle w:val="ThinDelim"/>
      </w:pPr>
    </w:p>
    <w:p w:rsidR="009B57A7" w:rsidRDefault="009B57A7">
      <w:r>
        <w:rPr>
          <w:rStyle w:val="Subst"/>
          <w:bCs/>
          <w:iCs/>
        </w:rP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9B57A7" w:rsidRDefault="009B57A7">
      <w:pPr>
        <w:pStyle w:val="ThinDelim"/>
      </w:pPr>
    </w:p>
    <w:p w:rsidR="009B57A7" w:rsidRDefault="009B57A7">
      <w:pPr>
        <w:pStyle w:val="1"/>
      </w:pPr>
      <w:r>
        <w:br w:type="page"/>
      </w:r>
      <w:r>
        <w:lastRenderedPageBreak/>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9B57A7" w:rsidRDefault="009B57A7">
      <w:pPr>
        <w:pStyle w:val="2"/>
      </w:pPr>
      <w:r>
        <w:t>1.1. Лица, входящие в состав органов управления эмитента</w:t>
      </w:r>
    </w:p>
    <w:p w:rsidR="009B57A7" w:rsidRDefault="009B57A7">
      <w:pPr>
        <w:pStyle w:val="SubHeading"/>
        <w:ind w:left="200"/>
      </w:pPr>
      <w:r>
        <w:t>Состав совета директоров (наблюдательного совета) эмитента</w:t>
      </w:r>
    </w:p>
    <w:p w:rsidR="009B57A7" w:rsidRDefault="009B57A7">
      <w:pPr>
        <w:pStyle w:val="ThinDelim"/>
      </w:pPr>
    </w:p>
    <w:tbl>
      <w:tblPr>
        <w:tblW w:w="0" w:type="auto"/>
        <w:tblLayout w:type="fixed"/>
        <w:tblCellMar>
          <w:left w:w="72" w:type="dxa"/>
          <w:right w:w="72" w:type="dxa"/>
        </w:tblCellMar>
        <w:tblLook w:val="0000"/>
      </w:tblPr>
      <w:tblGrid>
        <w:gridCol w:w="7752"/>
        <w:gridCol w:w="1500"/>
      </w:tblGrid>
      <w:tr w:rsidR="009B57A7" w:rsidRPr="00763CAF">
        <w:tc>
          <w:tcPr>
            <w:tcW w:w="7752" w:type="dxa"/>
            <w:tcBorders>
              <w:top w:val="double" w:sz="6" w:space="0" w:color="auto"/>
              <w:left w:val="double" w:sz="6" w:space="0" w:color="auto"/>
              <w:bottom w:val="single" w:sz="6" w:space="0" w:color="auto"/>
              <w:right w:val="single" w:sz="6" w:space="0" w:color="auto"/>
            </w:tcBorders>
          </w:tcPr>
          <w:p w:rsidR="009B57A7" w:rsidRPr="00763CAF" w:rsidRDefault="009B57A7">
            <w:pPr>
              <w:jc w:val="center"/>
            </w:pPr>
            <w:r w:rsidRPr="00763CAF">
              <w:t>ФИО</w:t>
            </w:r>
          </w:p>
        </w:tc>
        <w:tc>
          <w:tcPr>
            <w:tcW w:w="1500" w:type="dxa"/>
            <w:tcBorders>
              <w:top w:val="double" w:sz="6" w:space="0" w:color="auto"/>
              <w:left w:val="single" w:sz="6" w:space="0" w:color="auto"/>
              <w:bottom w:val="single" w:sz="6" w:space="0" w:color="auto"/>
              <w:right w:val="double" w:sz="6" w:space="0" w:color="auto"/>
            </w:tcBorders>
          </w:tcPr>
          <w:p w:rsidR="009B57A7" w:rsidRPr="00763CAF" w:rsidRDefault="009B57A7">
            <w:pPr>
              <w:jc w:val="center"/>
            </w:pPr>
            <w:r w:rsidRPr="00763CAF">
              <w:t>Год рождения</w:t>
            </w:r>
          </w:p>
        </w:tc>
      </w:tr>
      <w:tr w:rsidR="009B57A7" w:rsidRPr="00763CAF">
        <w:tc>
          <w:tcPr>
            <w:tcW w:w="775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 xml:space="preserve">Сафин </w:t>
            </w:r>
            <w:proofErr w:type="spellStart"/>
            <w:r w:rsidRPr="00763CAF">
              <w:t>Тауфик</w:t>
            </w:r>
            <w:proofErr w:type="spellEnd"/>
            <w:r w:rsidRPr="00763CAF">
              <w:t xml:space="preserve"> </w:t>
            </w:r>
            <w:proofErr w:type="spellStart"/>
            <w:r w:rsidRPr="00763CAF">
              <w:t>Феткрахманович</w:t>
            </w:r>
            <w:proofErr w:type="spellEnd"/>
          </w:p>
        </w:tc>
        <w:tc>
          <w:tcPr>
            <w:tcW w:w="1500" w:type="dxa"/>
            <w:tcBorders>
              <w:top w:val="single" w:sz="6" w:space="0" w:color="auto"/>
              <w:left w:val="single" w:sz="6" w:space="0" w:color="auto"/>
              <w:bottom w:val="single" w:sz="6" w:space="0" w:color="auto"/>
              <w:right w:val="double" w:sz="6" w:space="0" w:color="auto"/>
            </w:tcBorders>
          </w:tcPr>
          <w:p w:rsidR="009B57A7" w:rsidRPr="00763CAF" w:rsidRDefault="009B57A7">
            <w:pPr>
              <w:jc w:val="center"/>
            </w:pPr>
            <w:r w:rsidRPr="00763CAF">
              <w:t>1938</w:t>
            </w:r>
          </w:p>
        </w:tc>
      </w:tr>
      <w:tr w:rsidR="009B57A7" w:rsidRPr="00763CAF">
        <w:tc>
          <w:tcPr>
            <w:tcW w:w="775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 xml:space="preserve">Ахметов </w:t>
            </w:r>
            <w:proofErr w:type="spellStart"/>
            <w:r w:rsidRPr="00763CAF">
              <w:t>Рамиль</w:t>
            </w:r>
            <w:proofErr w:type="spellEnd"/>
            <w:r w:rsidRPr="00763CAF">
              <w:t xml:space="preserve"> </w:t>
            </w:r>
            <w:proofErr w:type="spellStart"/>
            <w:r w:rsidRPr="00763CAF">
              <w:t>Уелович</w:t>
            </w:r>
            <w:proofErr w:type="spellEnd"/>
          </w:p>
        </w:tc>
        <w:tc>
          <w:tcPr>
            <w:tcW w:w="1500" w:type="dxa"/>
            <w:tcBorders>
              <w:top w:val="single" w:sz="6" w:space="0" w:color="auto"/>
              <w:left w:val="single" w:sz="6" w:space="0" w:color="auto"/>
              <w:bottom w:val="single" w:sz="6" w:space="0" w:color="auto"/>
              <w:right w:val="double" w:sz="6" w:space="0" w:color="auto"/>
            </w:tcBorders>
          </w:tcPr>
          <w:p w:rsidR="009B57A7" w:rsidRPr="00763CAF" w:rsidRDefault="009B57A7">
            <w:pPr>
              <w:jc w:val="center"/>
            </w:pPr>
            <w:r w:rsidRPr="00763CAF">
              <w:t>1967</w:t>
            </w:r>
          </w:p>
        </w:tc>
      </w:tr>
      <w:tr w:rsidR="009B57A7" w:rsidRPr="00763CAF">
        <w:tc>
          <w:tcPr>
            <w:tcW w:w="775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 xml:space="preserve">Абдуллин Марат </w:t>
            </w:r>
            <w:proofErr w:type="spellStart"/>
            <w:r w:rsidRPr="00763CAF">
              <w:t>Илдарович</w:t>
            </w:r>
            <w:proofErr w:type="spellEnd"/>
          </w:p>
        </w:tc>
        <w:tc>
          <w:tcPr>
            <w:tcW w:w="1500" w:type="dxa"/>
            <w:tcBorders>
              <w:top w:val="single" w:sz="6" w:space="0" w:color="auto"/>
              <w:left w:val="single" w:sz="6" w:space="0" w:color="auto"/>
              <w:bottom w:val="single" w:sz="6" w:space="0" w:color="auto"/>
              <w:right w:val="double" w:sz="6" w:space="0" w:color="auto"/>
            </w:tcBorders>
          </w:tcPr>
          <w:p w:rsidR="009B57A7" w:rsidRPr="00763CAF" w:rsidRDefault="009B57A7">
            <w:pPr>
              <w:jc w:val="center"/>
            </w:pPr>
            <w:r w:rsidRPr="00763CAF">
              <w:t>1974</w:t>
            </w:r>
          </w:p>
        </w:tc>
      </w:tr>
      <w:tr w:rsidR="009B57A7" w:rsidRPr="00763CAF">
        <w:tc>
          <w:tcPr>
            <w:tcW w:w="775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Козловская Татьяна Анатольевна (председатель)</w:t>
            </w:r>
          </w:p>
        </w:tc>
        <w:tc>
          <w:tcPr>
            <w:tcW w:w="1500" w:type="dxa"/>
            <w:tcBorders>
              <w:top w:val="single" w:sz="6" w:space="0" w:color="auto"/>
              <w:left w:val="single" w:sz="6" w:space="0" w:color="auto"/>
              <w:bottom w:val="single" w:sz="6" w:space="0" w:color="auto"/>
              <w:right w:val="double" w:sz="6" w:space="0" w:color="auto"/>
            </w:tcBorders>
          </w:tcPr>
          <w:p w:rsidR="009B57A7" w:rsidRPr="00763CAF" w:rsidRDefault="009B57A7">
            <w:pPr>
              <w:jc w:val="center"/>
            </w:pPr>
            <w:r w:rsidRPr="00763CAF">
              <w:t>1973</w:t>
            </w:r>
          </w:p>
        </w:tc>
      </w:tr>
      <w:tr w:rsidR="009B57A7" w:rsidRPr="00763CAF">
        <w:tc>
          <w:tcPr>
            <w:tcW w:w="775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 xml:space="preserve">Хадеева Василя </w:t>
            </w:r>
            <w:proofErr w:type="spellStart"/>
            <w:r w:rsidRPr="00763CAF">
              <w:t>Зуфаровна</w:t>
            </w:r>
            <w:proofErr w:type="spellEnd"/>
          </w:p>
        </w:tc>
        <w:tc>
          <w:tcPr>
            <w:tcW w:w="1500" w:type="dxa"/>
            <w:tcBorders>
              <w:top w:val="single" w:sz="6" w:space="0" w:color="auto"/>
              <w:left w:val="single" w:sz="6" w:space="0" w:color="auto"/>
              <w:bottom w:val="single" w:sz="6" w:space="0" w:color="auto"/>
              <w:right w:val="double" w:sz="6" w:space="0" w:color="auto"/>
            </w:tcBorders>
          </w:tcPr>
          <w:p w:rsidR="009B57A7" w:rsidRPr="00763CAF" w:rsidRDefault="009B57A7">
            <w:pPr>
              <w:jc w:val="center"/>
            </w:pPr>
            <w:r w:rsidRPr="00763CAF">
              <w:t>1963</w:t>
            </w:r>
          </w:p>
        </w:tc>
      </w:tr>
      <w:tr w:rsidR="009B57A7" w:rsidRPr="00763CAF">
        <w:tc>
          <w:tcPr>
            <w:tcW w:w="7752" w:type="dxa"/>
            <w:tcBorders>
              <w:top w:val="single" w:sz="6" w:space="0" w:color="auto"/>
              <w:left w:val="double" w:sz="6" w:space="0" w:color="auto"/>
              <w:bottom w:val="single" w:sz="6" w:space="0" w:color="auto"/>
              <w:right w:val="single" w:sz="6" w:space="0" w:color="auto"/>
            </w:tcBorders>
          </w:tcPr>
          <w:p w:rsidR="009B57A7" w:rsidRPr="00763CAF" w:rsidRDefault="009B57A7">
            <w:proofErr w:type="spellStart"/>
            <w:r w:rsidRPr="00763CAF">
              <w:t>Шарафеев</w:t>
            </w:r>
            <w:proofErr w:type="spellEnd"/>
            <w:r w:rsidRPr="00763CAF">
              <w:t xml:space="preserve"> </w:t>
            </w:r>
            <w:proofErr w:type="spellStart"/>
            <w:r w:rsidRPr="00763CAF">
              <w:t>Линар</w:t>
            </w:r>
            <w:proofErr w:type="spellEnd"/>
            <w:r w:rsidRPr="00763CAF">
              <w:t xml:space="preserve"> </w:t>
            </w:r>
            <w:proofErr w:type="spellStart"/>
            <w:r w:rsidRPr="00763CAF">
              <w:t>Наилевич</w:t>
            </w:r>
            <w:proofErr w:type="spellEnd"/>
          </w:p>
        </w:tc>
        <w:tc>
          <w:tcPr>
            <w:tcW w:w="1500" w:type="dxa"/>
            <w:tcBorders>
              <w:top w:val="single" w:sz="6" w:space="0" w:color="auto"/>
              <w:left w:val="single" w:sz="6" w:space="0" w:color="auto"/>
              <w:bottom w:val="single" w:sz="6" w:space="0" w:color="auto"/>
              <w:right w:val="double" w:sz="6" w:space="0" w:color="auto"/>
            </w:tcBorders>
          </w:tcPr>
          <w:p w:rsidR="009B57A7" w:rsidRPr="00763CAF" w:rsidRDefault="009B57A7">
            <w:pPr>
              <w:jc w:val="center"/>
            </w:pPr>
            <w:r w:rsidRPr="00763CAF">
              <w:t>1972</w:t>
            </w:r>
          </w:p>
        </w:tc>
      </w:tr>
      <w:tr w:rsidR="009B57A7" w:rsidRPr="00763CAF">
        <w:tc>
          <w:tcPr>
            <w:tcW w:w="7752" w:type="dxa"/>
            <w:tcBorders>
              <w:top w:val="single" w:sz="6" w:space="0" w:color="auto"/>
              <w:left w:val="double" w:sz="6" w:space="0" w:color="auto"/>
              <w:bottom w:val="double" w:sz="6" w:space="0" w:color="auto"/>
              <w:right w:val="single" w:sz="6" w:space="0" w:color="auto"/>
            </w:tcBorders>
          </w:tcPr>
          <w:p w:rsidR="009B57A7" w:rsidRPr="00763CAF" w:rsidRDefault="009B57A7">
            <w:proofErr w:type="spellStart"/>
            <w:r w:rsidRPr="00763CAF">
              <w:t>Халфиев</w:t>
            </w:r>
            <w:proofErr w:type="spellEnd"/>
            <w:r w:rsidRPr="00763CAF">
              <w:t xml:space="preserve"> </w:t>
            </w:r>
            <w:proofErr w:type="spellStart"/>
            <w:r w:rsidRPr="00763CAF">
              <w:t>Ильнур</w:t>
            </w:r>
            <w:proofErr w:type="spellEnd"/>
            <w:r w:rsidRPr="00763CAF">
              <w:t xml:space="preserve"> Нилович</w:t>
            </w:r>
          </w:p>
        </w:tc>
        <w:tc>
          <w:tcPr>
            <w:tcW w:w="1500" w:type="dxa"/>
            <w:tcBorders>
              <w:top w:val="single" w:sz="6" w:space="0" w:color="auto"/>
              <w:left w:val="single" w:sz="6" w:space="0" w:color="auto"/>
              <w:bottom w:val="double" w:sz="6" w:space="0" w:color="auto"/>
              <w:right w:val="double" w:sz="6" w:space="0" w:color="auto"/>
            </w:tcBorders>
          </w:tcPr>
          <w:p w:rsidR="009B57A7" w:rsidRPr="00763CAF" w:rsidRDefault="009B57A7">
            <w:pPr>
              <w:jc w:val="center"/>
            </w:pPr>
            <w:r w:rsidRPr="00763CAF">
              <w:t>1973</w:t>
            </w:r>
          </w:p>
        </w:tc>
      </w:tr>
    </w:tbl>
    <w:p w:rsidR="009B57A7" w:rsidRDefault="009B57A7"/>
    <w:p w:rsidR="009B57A7" w:rsidRDefault="009B57A7">
      <w:pPr>
        <w:pStyle w:val="SubHeading"/>
        <w:ind w:left="200"/>
      </w:pPr>
      <w:r>
        <w:t>Единоличный исполнительный орган эмитента</w:t>
      </w:r>
    </w:p>
    <w:p w:rsidR="009B57A7" w:rsidRDefault="009B57A7">
      <w:pPr>
        <w:ind w:left="400"/>
      </w:pPr>
    </w:p>
    <w:p w:rsidR="009B57A7" w:rsidRDefault="009B57A7">
      <w:pPr>
        <w:ind w:left="400"/>
      </w:pPr>
    </w:p>
    <w:p w:rsidR="009B57A7" w:rsidRDefault="009B57A7">
      <w:pPr>
        <w:pStyle w:val="ThinDelim"/>
      </w:pPr>
    </w:p>
    <w:tbl>
      <w:tblPr>
        <w:tblW w:w="0" w:type="auto"/>
        <w:tblLayout w:type="fixed"/>
        <w:tblCellMar>
          <w:left w:w="72" w:type="dxa"/>
          <w:right w:w="72" w:type="dxa"/>
        </w:tblCellMar>
        <w:tblLook w:val="0000"/>
      </w:tblPr>
      <w:tblGrid>
        <w:gridCol w:w="7752"/>
        <w:gridCol w:w="1500"/>
      </w:tblGrid>
      <w:tr w:rsidR="009B57A7" w:rsidRPr="00763CAF">
        <w:tc>
          <w:tcPr>
            <w:tcW w:w="7752" w:type="dxa"/>
            <w:tcBorders>
              <w:top w:val="double" w:sz="6" w:space="0" w:color="auto"/>
              <w:left w:val="double" w:sz="6" w:space="0" w:color="auto"/>
              <w:bottom w:val="single" w:sz="6" w:space="0" w:color="auto"/>
              <w:right w:val="single" w:sz="6" w:space="0" w:color="auto"/>
            </w:tcBorders>
          </w:tcPr>
          <w:p w:rsidR="009B57A7" w:rsidRPr="00763CAF" w:rsidRDefault="009B57A7">
            <w:pPr>
              <w:jc w:val="center"/>
            </w:pPr>
            <w:r w:rsidRPr="00763CAF">
              <w:t>ФИО</w:t>
            </w:r>
          </w:p>
        </w:tc>
        <w:tc>
          <w:tcPr>
            <w:tcW w:w="1500" w:type="dxa"/>
            <w:tcBorders>
              <w:top w:val="double" w:sz="6" w:space="0" w:color="auto"/>
              <w:left w:val="single" w:sz="6" w:space="0" w:color="auto"/>
              <w:bottom w:val="single" w:sz="6" w:space="0" w:color="auto"/>
              <w:right w:val="double" w:sz="6" w:space="0" w:color="auto"/>
            </w:tcBorders>
          </w:tcPr>
          <w:p w:rsidR="009B57A7" w:rsidRPr="00763CAF" w:rsidRDefault="009B57A7">
            <w:pPr>
              <w:jc w:val="center"/>
            </w:pPr>
            <w:r w:rsidRPr="00763CAF">
              <w:t>Год рождения</w:t>
            </w:r>
          </w:p>
        </w:tc>
      </w:tr>
      <w:tr w:rsidR="009B57A7" w:rsidRPr="00763CAF">
        <w:tc>
          <w:tcPr>
            <w:tcW w:w="7752" w:type="dxa"/>
            <w:tcBorders>
              <w:top w:val="single" w:sz="6" w:space="0" w:color="auto"/>
              <w:left w:val="double" w:sz="6" w:space="0" w:color="auto"/>
              <w:bottom w:val="double" w:sz="6" w:space="0" w:color="auto"/>
              <w:right w:val="single" w:sz="6" w:space="0" w:color="auto"/>
            </w:tcBorders>
          </w:tcPr>
          <w:p w:rsidR="009B57A7" w:rsidRPr="00763CAF" w:rsidRDefault="009B57A7">
            <w:r w:rsidRPr="00763CAF">
              <w:t xml:space="preserve">Ахметов </w:t>
            </w:r>
            <w:proofErr w:type="spellStart"/>
            <w:r w:rsidRPr="00763CAF">
              <w:t>Рамиль</w:t>
            </w:r>
            <w:proofErr w:type="spellEnd"/>
            <w:r w:rsidRPr="00763CAF">
              <w:t xml:space="preserve"> </w:t>
            </w:r>
            <w:proofErr w:type="spellStart"/>
            <w:r w:rsidRPr="00763CAF">
              <w:t>Уелович</w:t>
            </w:r>
            <w:proofErr w:type="spellEnd"/>
          </w:p>
        </w:tc>
        <w:tc>
          <w:tcPr>
            <w:tcW w:w="1500" w:type="dxa"/>
            <w:tcBorders>
              <w:top w:val="single" w:sz="6" w:space="0" w:color="auto"/>
              <w:left w:val="single" w:sz="6" w:space="0" w:color="auto"/>
              <w:bottom w:val="double" w:sz="6" w:space="0" w:color="auto"/>
              <w:right w:val="double" w:sz="6" w:space="0" w:color="auto"/>
            </w:tcBorders>
          </w:tcPr>
          <w:p w:rsidR="009B57A7" w:rsidRPr="00763CAF" w:rsidRDefault="009B57A7">
            <w:pPr>
              <w:jc w:val="center"/>
            </w:pPr>
            <w:r w:rsidRPr="00763CAF">
              <w:t>1967</w:t>
            </w:r>
          </w:p>
        </w:tc>
      </w:tr>
    </w:tbl>
    <w:p w:rsidR="009B57A7" w:rsidRDefault="009B57A7"/>
    <w:p w:rsidR="009B57A7" w:rsidRDefault="009B57A7">
      <w:pPr>
        <w:pStyle w:val="SubHeading"/>
        <w:ind w:left="200"/>
      </w:pPr>
      <w:r>
        <w:t>Состав коллегиального исполнительного органа эмитента</w:t>
      </w:r>
    </w:p>
    <w:p w:rsidR="009B57A7" w:rsidRDefault="009B57A7">
      <w:pPr>
        <w:ind w:left="400"/>
      </w:pPr>
      <w:r>
        <w:rPr>
          <w:rStyle w:val="Subst"/>
          <w:bCs/>
          <w:iCs/>
        </w:rPr>
        <w:t>Коллегиальный исполнительный орган не предусмотрен</w:t>
      </w:r>
    </w:p>
    <w:p w:rsidR="009B57A7" w:rsidRDefault="009B57A7">
      <w:pPr>
        <w:pStyle w:val="2"/>
      </w:pPr>
      <w:r>
        <w:t>1.2. Сведения о банковских счетах эмитента</w:t>
      </w:r>
    </w:p>
    <w:p w:rsidR="009B57A7" w:rsidRDefault="009B57A7">
      <w:pPr>
        <w:pStyle w:val="SubHeading"/>
        <w:ind w:left="200"/>
      </w:pPr>
      <w:r>
        <w:t>Сведения о кредитной организации</w:t>
      </w:r>
    </w:p>
    <w:p w:rsidR="009B57A7" w:rsidRDefault="009B57A7">
      <w:pPr>
        <w:ind w:left="400"/>
      </w:pPr>
      <w:r>
        <w:t>Полное фирменное наименование:</w:t>
      </w:r>
      <w:r>
        <w:rPr>
          <w:rStyle w:val="Subst"/>
          <w:bCs/>
          <w:iCs/>
        </w:rPr>
        <w:t xml:space="preserve"> Открытое акционерное общество  “АК БАРС”  банк</w:t>
      </w:r>
    </w:p>
    <w:p w:rsidR="009B57A7" w:rsidRDefault="009B57A7">
      <w:pPr>
        <w:ind w:left="400"/>
      </w:pPr>
      <w:r>
        <w:t>Сокращенное фирменное наименование:</w:t>
      </w:r>
      <w:r>
        <w:rPr>
          <w:rStyle w:val="Subst"/>
          <w:bCs/>
          <w:iCs/>
        </w:rPr>
        <w:t xml:space="preserve"> ОАО “АК БАРС”  банк</w:t>
      </w:r>
    </w:p>
    <w:p w:rsidR="009B57A7" w:rsidRDefault="009B57A7">
      <w:pPr>
        <w:ind w:left="400"/>
      </w:pPr>
      <w:r>
        <w:t>Место нахождения:</w:t>
      </w:r>
      <w:r>
        <w:rPr>
          <w:rStyle w:val="Subst"/>
          <w:bCs/>
          <w:iCs/>
        </w:rPr>
        <w:t xml:space="preserve"> 420000 г. Казань, ул.  Декабристов д. 1</w:t>
      </w:r>
    </w:p>
    <w:p w:rsidR="009B57A7" w:rsidRDefault="009B57A7">
      <w:pPr>
        <w:ind w:left="400"/>
      </w:pPr>
      <w:r>
        <w:t>ИНН:</w:t>
      </w:r>
      <w:r>
        <w:rPr>
          <w:rStyle w:val="Subst"/>
          <w:bCs/>
          <w:iCs/>
        </w:rPr>
        <w:t xml:space="preserve"> 1653001805</w:t>
      </w:r>
    </w:p>
    <w:p w:rsidR="009B57A7" w:rsidRDefault="009B57A7">
      <w:pPr>
        <w:ind w:left="400"/>
      </w:pPr>
      <w:r>
        <w:t>БИК:</w:t>
      </w:r>
      <w:r>
        <w:rPr>
          <w:rStyle w:val="Subst"/>
          <w:bCs/>
          <w:iCs/>
        </w:rPr>
        <w:t xml:space="preserve"> 049205805</w:t>
      </w:r>
    </w:p>
    <w:p w:rsidR="009B57A7" w:rsidRDefault="009B57A7">
      <w:pPr>
        <w:ind w:left="200"/>
      </w:pPr>
      <w:r>
        <w:t>Номер счета:</w:t>
      </w:r>
      <w:r>
        <w:rPr>
          <w:rStyle w:val="Subst"/>
          <w:bCs/>
          <w:iCs/>
        </w:rPr>
        <w:t xml:space="preserve"> 40702810000020008225</w:t>
      </w:r>
    </w:p>
    <w:p w:rsidR="009B57A7" w:rsidRDefault="009B57A7">
      <w:pPr>
        <w:ind w:left="200"/>
      </w:pPr>
      <w:r>
        <w:t>Корр. счет:</w:t>
      </w:r>
      <w:r>
        <w:rPr>
          <w:rStyle w:val="Subst"/>
          <w:bCs/>
          <w:iCs/>
        </w:rPr>
        <w:t xml:space="preserve"> 30101810000000000805</w:t>
      </w:r>
    </w:p>
    <w:p w:rsidR="009B57A7" w:rsidRDefault="009B57A7">
      <w:pPr>
        <w:ind w:left="200"/>
      </w:pPr>
      <w:r>
        <w:t>Тип счета:</w:t>
      </w:r>
      <w:r>
        <w:rPr>
          <w:rStyle w:val="Subst"/>
          <w:bCs/>
          <w:iCs/>
        </w:rPr>
        <w:t xml:space="preserve"> текущий счет</w:t>
      </w:r>
    </w:p>
    <w:p w:rsidR="009B57A7" w:rsidRDefault="009B57A7">
      <w:pPr>
        <w:ind w:left="200"/>
      </w:pPr>
    </w:p>
    <w:p w:rsidR="009B57A7" w:rsidRDefault="009B57A7">
      <w:pPr>
        <w:pStyle w:val="SubHeading"/>
        <w:ind w:left="200"/>
      </w:pPr>
      <w:r>
        <w:t>Сведения о кредитной организации</w:t>
      </w:r>
    </w:p>
    <w:p w:rsidR="009B57A7" w:rsidRDefault="009B57A7">
      <w:pPr>
        <w:ind w:left="400"/>
      </w:pPr>
      <w:r>
        <w:t>Полное фирменное наименование:</w:t>
      </w:r>
      <w:r>
        <w:rPr>
          <w:rStyle w:val="Subst"/>
          <w:bCs/>
          <w:iCs/>
        </w:rPr>
        <w:t xml:space="preserve"> Общество с ограниченной ответственностью  Коммерческий банк экономического развития "Банк Казани"</w:t>
      </w:r>
    </w:p>
    <w:p w:rsidR="009B57A7" w:rsidRDefault="009B57A7">
      <w:pPr>
        <w:ind w:left="400"/>
      </w:pPr>
      <w:r>
        <w:t>Сокращенное фирменное наименование:</w:t>
      </w:r>
      <w:r>
        <w:rPr>
          <w:rStyle w:val="Subst"/>
          <w:bCs/>
          <w:iCs/>
        </w:rPr>
        <w:t xml:space="preserve"> ООО КБЭР "Банк Казани"</w:t>
      </w:r>
    </w:p>
    <w:p w:rsidR="009B57A7" w:rsidRDefault="009B57A7">
      <w:pPr>
        <w:ind w:left="400"/>
      </w:pPr>
      <w:r>
        <w:t>Место нахождения:</w:t>
      </w:r>
      <w:r>
        <w:rPr>
          <w:rStyle w:val="Subst"/>
          <w:bCs/>
          <w:iCs/>
        </w:rPr>
        <w:t xml:space="preserve"> 420066, </w:t>
      </w:r>
      <w:proofErr w:type="spellStart"/>
      <w:r>
        <w:rPr>
          <w:rStyle w:val="Subst"/>
          <w:bCs/>
          <w:iCs/>
        </w:rPr>
        <w:t>г.казань</w:t>
      </w:r>
      <w:proofErr w:type="spellEnd"/>
      <w:r>
        <w:rPr>
          <w:rStyle w:val="Subst"/>
          <w:bCs/>
          <w:iCs/>
        </w:rPr>
        <w:t xml:space="preserve">, ул.Солдатская, </w:t>
      </w:r>
      <w:proofErr w:type="spellStart"/>
      <w:r>
        <w:rPr>
          <w:rStyle w:val="Subst"/>
          <w:bCs/>
          <w:iCs/>
        </w:rPr>
        <w:t>д</w:t>
      </w:r>
      <w:proofErr w:type="spellEnd"/>
      <w:r>
        <w:rPr>
          <w:rStyle w:val="Subst"/>
          <w:bCs/>
          <w:iCs/>
        </w:rPr>
        <w:t xml:space="preserve"> 1.</w:t>
      </w:r>
    </w:p>
    <w:p w:rsidR="009B57A7" w:rsidRDefault="009B57A7">
      <w:pPr>
        <w:ind w:left="400"/>
      </w:pPr>
      <w:r>
        <w:t>ИНН:</w:t>
      </w:r>
      <w:r>
        <w:rPr>
          <w:rStyle w:val="Subst"/>
          <w:bCs/>
          <w:iCs/>
        </w:rPr>
        <w:t xml:space="preserve"> 1653018661</w:t>
      </w:r>
    </w:p>
    <w:p w:rsidR="009B57A7" w:rsidRDefault="009B57A7">
      <w:pPr>
        <w:ind w:left="400"/>
      </w:pPr>
      <w:r>
        <w:t>БИК:</w:t>
      </w:r>
      <w:r>
        <w:rPr>
          <w:rStyle w:val="Subst"/>
          <w:bCs/>
          <w:iCs/>
        </w:rPr>
        <w:t xml:space="preserve"> 049205844</w:t>
      </w:r>
    </w:p>
    <w:p w:rsidR="009B57A7" w:rsidRDefault="009B57A7">
      <w:pPr>
        <w:ind w:left="200"/>
      </w:pPr>
      <w:r>
        <w:t>Номер счета:</w:t>
      </w:r>
      <w:r>
        <w:rPr>
          <w:rStyle w:val="Subst"/>
          <w:bCs/>
          <w:iCs/>
        </w:rPr>
        <w:t xml:space="preserve"> 40702810200010006476</w:t>
      </w:r>
    </w:p>
    <w:p w:rsidR="009B57A7" w:rsidRDefault="009B57A7">
      <w:pPr>
        <w:ind w:left="200"/>
      </w:pPr>
      <w:r>
        <w:t>Корр. счет:</w:t>
      </w:r>
      <w:r>
        <w:rPr>
          <w:rStyle w:val="Subst"/>
          <w:bCs/>
          <w:iCs/>
        </w:rPr>
        <w:t xml:space="preserve"> 30101810100000000844</w:t>
      </w:r>
    </w:p>
    <w:p w:rsidR="009B57A7" w:rsidRDefault="009B57A7">
      <w:pPr>
        <w:ind w:left="200"/>
      </w:pPr>
      <w:r>
        <w:lastRenderedPageBreak/>
        <w:t>Тип счета:</w:t>
      </w:r>
      <w:r>
        <w:rPr>
          <w:rStyle w:val="Subst"/>
          <w:bCs/>
          <w:iCs/>
        </w:rPr>
        <w:t xml:space="preserve"> расчетный</w:t>
      </w:r>
    </w:p>
    <w:p w:rsidR="009B57A7" w:rsidRDefault="009B57A7">
      <w:pPr>
        <w:ind w:left="200"/>
      </w:pPr>
    </w:p>
    <w:p w:rsidR="009B57A7" w:rsidRDefault="009B57A7">
      <w:pPr>
        <w:pStyle w:val="SubHeading"/>
        <w:ind w:left="200"/>
      </w:pPr>
      <w:r>
        <w:t>Сведения о кредитной организации</w:t>
      </w:r>
    </w:p>
    <w:p w:rsidR="009B57A7" w:rsidRDefault="009B57A7">
      <w:pPr>
        <w:ind w:left="400"/>
      </w:pPr>
      <w:r>
        <w:t>Полное фирменное наименование:</w:t>
      </w:r>
      <w:r>
        <w:rPr>
          <w:rStyle w:val="Subst"/>
          <w:bCs/>
          <w:iCs/>
        </w:rPr>
        <w:t xml:space="preserve"> Филиал Банка  ВТБ (ПАО) в г. Нижнем Новгороде</w:t>
      </w:r>
    </w:p>
    <w:p w:rsidR="009B57A7" w:rsidRDefault="009B57A7">
      <w:pPr>
        <w:ind w:left="400"/>
      </w:pPr>
      <w:r>
        <w:t>Сокращенное фирменное наименование:</w:t>
      </w:r>
      <w:r>
        <w:rPr>
          <w:rStyle w:val="Subst"/>
          <w:bCs/>
          <w:iCs/>
        </w:rPr>
        <w:t xml:space="preserve"> Филиал Банка  ВТБ (ПАО) в г. Нижнем Новгороде</w:t>
      </w:r>
    </w:p>
    <w:p w:rsidR="009B57A7" w:rsidRDefault="009B57A7">
      <w:pPr>
        <w:ind w:left="400"/>
      </w:pPr>
      <w:r>
        <w:t>Место нахождения:</w:t>
      </w:r>
      <w:r>
        <w:rPr>
          <w:rStyle w:val="Subst"/>
          <w:bCs/>
          <w:iCs/>
        </w:rPr>
        <w:t xml:space="preserve"> г.Казань, ул. Островского, д.84</w:t>
      </w:r>
    </w:p>
    <w:p w:rsidR="009B57A7" w:rsidRDefault="009B57A7">
      <w:pPr>
        <w:ind w:left="400"/>
      </w:pPr>
      <w:r>
        <w:t>ИНН:</w:t>
      </w:r>
      <w:r>
        <w:rPr>
          <w:rStyle w:val="Subst"/>
          <w:bCs/>
          <w:iCs/>
        </w:rPr>
        <w:t xml:space="preserve"> 7702070139</w:t>
      </w:r>
    </w:p>
    <w:p w:rsidR="009B57A7" w:rsidRDefault="009B57A7">
      <w:pPr>
        <w:ind w:left="400"/>
      </w:pPr>
      <w:r>
        <w:t>БИК:</w:t>
      </w:r>
      <w:r>
        <w:rPr>
          <w:rStyle w:val="Subst"/>
          <w:bCs/>
          <w:iCs/>
        </w:rPr>
        <w:t xml:space="preserve"> 042202837</w:t>
      </w:r>
    </w:p>
    <w:p w:rsidR="009B57A7" w:rsidRDefault="009B57A7">
      <w:pPr>
        <w:ind w:left="200"/>
      </w:pPr>
      <w:r>
        <w:t>Номер счета:</w:t>
      </w:r>
      <w:r>
        <w:rPr>
          <w:rStyle w:val="Subst"/>
          <w:bCs/>
          <w:iCs/>
        </w:rPr>
        <w:t xml:space="preserve"> 40702810625240002254</w:t>
      </w:r>
    </w:p>
    <w:p w:rsidR="009B57A7" w:rsidRDefault="009B57A7">
      <w:pPr>
        <w:ind w:left="200"/>
      </w:pPr>
      <w:r>
        <w:t>Корр. счет:</w:t>
      </w:r>
      <w:r>
        <w:rPr>
          <w:rStyle w:val="Subst"/>
          <w:bCs/>
          <w:iCs/>
        </w:rPr>
        <w:t xml:space="preserve"> 30101810200000000837</w:t>
      </w:r>
    </w:p>
    <w:p w:rsidR="009B57A7" w:rsidRDefault="009B57A7">
      <w:pPr>
        <w:ind w:left="200"/>
      </w:pPr>
      <w:r>
        <w:t>Тип счета:</w:t>
      </w:r>
      <w:r>
        <w:rPr>
          <w:rStyle w:val="Subst"/>
          <w:bCs/>
          <w:iCs/>
        </w:rPr>
        <w:t xml:space="preserve"> расчетный</w:t>
      </w:r>
    </w:p>
    <w:p w:rsidR="009B57A7" w:rsidRDefault="009B57A7">
      <w:pPr>
        <w:ind w:left="200"/>
      </w:pPr>
    </w:p>
    <w:p w:rsidR="009B57A7" w:rsidRDefault="009B57A7">
      <w:pPr>
        <w:pStyle w:val="2"/>
      </w:pPr>
      <w:r>
        <w:t>1.3. Сведения об аудиторе (аудиторах) эмитента</w:t>
      </w:r>
    </w:p>
    <w:p w:rsidR="009B57A7" w:rsidRDefault="009B57A7">
      <w:pPr>
        <w:ind w:left="200"/>
      </w:pPr>
      <w:r>
        <w:t>Указывается информация об аудиторе (аудиторах), осуществляющем (осуществившем) независимую проверку бухгалтерской (финансовой) отчетности эмитента, а также сводной бухгалтерской (консолидированной финансовой) отчетности эмитента и (или) группы организаций, являющихся по отношению друг к другу контролирующим и подконтрольным лицами либо обязанных составлять такую отчетность по иным основаниям и в порядке, которые предусмотрены федеральными законами, если хотя бы одной из указанных организаций является эмитент (далее – сводная бухгалтерская (консолидированная финансовая) отчетность эмитента), входящей в состав ежеквартального отчета, на основании заключенного с ним договора, а также об аудиторе (аудиторах), утвержденном (выбранном) для аудита годовой бухгалтерской (финансовой) отчетности эмитента, в том числе его сводной бухгалтерской (консолидированной финансовой) отчетности, за текущий и последний завершенный финансовый год.</w:t>
      </w:r>
    </w:p>
    <w:p w:rsidR="009B57A7" w:rsidRDefault="009B57A7">
      <w:pPr>
        <w:ind w:left="200"/>
      </w:pPr>
      <w:r>
        <w:t>Полное фирменное наименование:</w:t>
      </w:r>
      <w:r>
        <w:rPr>
          <w:rStyle w:val="Subst"/>
          <w:bCs/>
          <w:iCs/>
        </w:rPr>
        <w:t xml:space="preserve"> Общество с ограниченной ответственностью Аудиторская компания "Финансовое бюро Внешний аудит"</w:t>
      </w:r>
    </w:p>
    <w:p w:rsidR="009B57A7" w:rsidRDefault="009B57A7">
      <w:pPr>
        <w:ind w:left="200"/>
      </w:pPr>
      <w:r>
        <w:t>Сокращенное фирменное наименование:</w:t>
      </w:r>
      <w:r>
        <w:rPr>
          <w:rStyle w:val="Subst"/>
          <w:bCs/>
          <w:iCs/>
        </w:rPr>
        <w:t xml:space="preserve"> ООО АК "</w:t>
      </w:r>
      <w:proofErr w:type="spellStart"/>
      <w:r>
        <w:rPr>
          <w:rStyle w:val="Subst"/>
          <w:bCs/>
          <w:iCs/>
        </w:rPr>
        <w:t>Финбюро</w:t>
      </w:r>
      <w:proofErr w:type="spellEnd"/>
      <w:r>
        <w:rPr>
          <w:rStyle w:val="Subst"/>
          <w:bCs/>
          <w:iCs/>
        </w:rPr>
        <w:t xml:space="preserve"> </w:t>
      </w:r>
      <w:proofErr w:type="spellStart"/>
      <w:r>
        <w:rPr>
          <w:rStyle w:val="Subst"/>
          <w:bCs/>
          <w:iCs/>
        </w:rPr>
        <w:t>Внешаудит</w:t>
      </w:r>
      <w:proofErr w:type="spellEnd"/>
      <w:r>
        <w:rPr>
          <w:rStyle w:val="Subst"/>
          <w:bCs/>
          <w:iCs/>
        </w:rPr>
        <w:t>"</w:t>
      </w:r>
    </w:p>
    <w:p w:rsidR="009B57A7" w:rsidRDefault="009B57A7">
      <w:pPr>
        <w:ind w:left="200"/>
      </w:pPr>
      <w:r>
        <w:t>Место нахождения:</w:t>
      </w:r>
      <w:r>
        <w:rPr>
          <w:rStyle w:val="Subst"/>
          <w:bCs/>
          <w:iCs/>
        </w:rPr>
        <w:t xml:space="preserve"> 420012 РТ, г. Казань, ул.Бутлерова, д.54, офис206</w:t>
      </w:r>
    </w:p>
    <w:p w:rsidR="009B57A7" w:rsidRDefault="009B57A7">
      <w:pPr>
        <w:ind w:left="200"/>
      </w:pPr>
      <w:r>
        <w:t>ИНН:</w:t>
      </w:r>
      <w:r>
        <w:rPr>
          <w:rStyle w:val="Subst"/>
          <w:bCs/>
          <w:iCs/>
        </w:rPr>
        <w:t xml:space="preserve"> 0275026814</w:t>
      </w:r>
    </w:p>
    <w:p w:rsidR="009B57A7" w:rsidRDefault="009B57A7">
      <w:pPr>
        <w:ind w:left="200"/>
      </w:pPr>
      <w:r>
        <w:t>ОГРН:</w:t>
      </w:r>
      <w:r>
        <w:rPr>
          <w:rStyle w:val="Subst"/>
          <w:bCs/>
          <w:iCs/>
        </w:rPr>
        <w:t xml:space="preserve"> 1020202765153</w:t>
      </w:r>
    </w:p>
    <w:p w:rsidR="009B57A7" w:rsidRDefault="009B57A7">
      <w:pPr>
        <w:ind w:left="200"/>
      </w:pPr>
      <w:r>
        <w:t>Телефон:</w:t>
      </w:r>
      <w:r>
        <w:rPr>
          <w:rStyle w:val="Subst"/>
          <w:bCs/>
          <w:iCs/>
        </w:rPr>
        <w:t xml:space="preserve"> (843) 236-2951</w:t>
      </w:r>
    </w:p>
    <w:p w:rsidR="009B57A7" w:rsidRDefault="009B57A7">
      <w:pPr>
        <w:ind w:left="200"/>
      </w:pPr>
      <w:r>
        <w:t>Факс:</w:t>
      </w:r>
      <w:r>
        <w:rPr>
          <w:rStyle w:val="Subst"/>
          <w:bCs/>
          <w:iCs/>
        </w:rPr>
        <w:t xml:space="preserve"> (843) 236-2951</w:t>
      </w:r>
    </w:p>
    <w:p w:rsidR="009B57A7" w:rsidRDefault="009B57A7">
      <w:pPr>
        <w:ind w:left="200"/>
      </w:pPr>
      <w:r>
        <w:t>Адрес электронной почты:</w:t>
      </w:r>
      <w:r>
        <w:rPr>
          <w:rStyle w:val="Subst"/>
          <w:bCs/>
          <w:iCs/>
        </w:rPr>
        <w:t xml:space="preserve"> finburo@vaudit.org</w:t>
      </w:r>
    </w:p>
    <w:p w:rsidR="009B57A7" w:rsidRDefault="009B57A7">
      <w:pPr>
        <w:ind w:left="200"/>
      </w:pPr>
    </w:p>
    <w:p w:rsidR="009B57A7" w:rsidRDefault="009B57A7">
      <w:pPr>
        <w:pStyle w:val="SubHeading"/>
        <w:ind w:left="200"/>
      </w:pPr>
      <w:r>
        <w:t>Данные о членстве аудитора в саморегулируемых организациях аудиторов</w:t>
      </w:r>
    </w:p>
    <w:p w:rsidR="009B57A7" w:rsidRDefault="009B57A7">
      <w:pPr>
        <w:ind w:left="400"/>
      </w:pPr>
      <w:r>
        <w:t>Полное наименование:</w:t>
      </w:r>
      <w:r>
        <w:rPr>
          <w:rStyle w:val="Subst"/>
          <w:bCs/>
          <w:iCs/>
        </w:rPr>
        <w:t xml:space="preserve"> СРО "Российский Союз аудиторов" (Ассоциация)</w:t>
      </w:r>
    </w:p>
    <w:p w:rsidR="009B57A7" w:rsidRDefault="009B57A7">
      <w:pPr>
        <w:pStyle w:val="SubHeading"/>
        <w:ind w:left="400"/>
      </w:pPr>
      <w:r>
        <w:t>Место нахождения</w:t>
      </w:r>
    </w:p>
    <w:p w:rsidR="009B57A7" w:rsidRDefault="009B57A7">
      <w:pPr>
        <w:ind w:left="600"/>
      </w:pPr>
      <w:r>
        <w:rPr>
          <w:rStyle w:val="Subst"/>
          <w:bCs/>
          <w:iCs/>
        </w:rPr>
        <w:t xml:space="preserve"> Россия, ,</w:t>
      </w:r>
    </w:p>
    <w:p w:rsidR="009B57A7" w:rsidRDefault="009B57A7">
      <w:pPr>
        <w:ind w:left="400"/>
      </w:pPr>
    </w:p>
    <w:p w:rsidR="009B57A7" w:rsidRDefault="009B57A7">
      <w:pPr>
        <w:pStyle w:val="SubHeading"/>
        <w:ind w:left="200"/>
      </w:pPr>
      <w:r>
        <w:t>Финансовый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9B57A7" w:rsidRDefault="009B57A7">
      <w:pPr>
        <w:pStyle w:val="ThinDelim"/>
      </w:pPr>
    </w:p>
    <w:tbl>
      <w:tblPr>
        <w:tblW w:w="0" w:type="auto"/>
        <w:tblLayout w:type="fixed"/>
        <w:tblCellMar>
          <w:left w:w="72" w:type="dxa"/>
          <w:right w:w="72" w:type="dxa"/>
        </w:tblCellMar>
        <w:tblLook w:val="0000"/>
      </w:tblPr>
      <w:tblGrid>
        <w:gridCol w:w="2592"/>
        <w:gridCol w:w="2520"/>
        <w:gridCol w:w="2520"/>
      </w:tblGrid>
      <w:tr w:rsidR="009B57A7" w:rsidRPr="00763CAF">
        <w:tc>
          <w:tcPr>
            <w:tcW w:w="2592" w:type="dxa"/>
            <w:tcBorders>
              <w:top w:val="double" w:sz="6" w:space="0" w:color="auto"/>
              <w:left w:val="double" w:sz="6" w:space="0" w:color="auto"/>
              <w:bottom w:val="single" w:sz="6" w:space="0" w:color="auto"/>
              <w:right w:val="single" w:sz="6" w:space="0" w:color="auto"/>
            </w:tcBorders>
          </w:tcPr>
          <w:p w:rsidR="009B57A7" w:rsidRPr="00763CAF" w:rsidRDefault="009B57A7">
            <w:pPr>
              <w:jc w:val="center"/>
            </w:pPr>
            <w:r w:rsidRPr="00763CAF">
              <w:t>Бухгалтерская (финансовая) отчетность, Год</w:t>
            </w:r>
          </w:p>
        </w:tc>
        <w:tc>
          <w:tcPr>
            <w:tcW w:w="2520" w:type="dxa"/>
            <w:tcBorders>
              <w:top w:val="double" w:sz="6" w:space="0" w:color="auto"/>
              <w:left w:val="single" w:sz="6" w:space="0" w:color="auto"/>
              <w:bottom w:val="single" w:sz="6" w:space="0" w:color="auto"/>
              <w:right w:val="single" w:sz="6" w:space="0" w:color="auto"/>
            </w:tcBorders>
          </w:tcPr>
          <w:p w:rsidR="009B57A7" w:rsidRPr="00763CAF" w:rsidRDefault="009B57A7">
            <w:pPr>
              <w:jc w:val="center"/>
            </w:pPr>
            <w:r w:rsidRPr="00763CAF">
              <w:t>Сводная бухгалтерская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9B57A7" w:rsidRPr="00763CAF" w:rsidRDefault="009B57A7">
            <w:pPr>
              <w:jc w:val="center"/>
            </w:pPr>
            <w:r w:rsidRPr="00763CAF">
              <w:t>Консолидированная финансовая отчетность, Год</w:t>
            </w:r>
          </w:p>
        </w:tc>
      </w:tr>
      <w:tr w:rsidR="009B57A7" w:rsidRPr="00763CAF">
        <w:tc>
          <w:tcPr>
            <w:tcW w:w="2592" w:type="dxa"/>
            <w:tcBorders>
              <w:top w:val="single" w:sz="6" w:space="0" w:color="auto"/>
              <w:left w:val="double" w:sz="6" w:space="0" w:color="auto"/>
              <w:bottom w:val="double" w:sz="6" w:space="0" w:color="auto"/>
              <w:right w:val="single" w:sz="6" w:space="0" w:color="auto"/>
            </w:tcBorders>
          </w:tcPr>
          <w:p w:rsidR="009B57A7" w:rsidRPr="00763CAF" w:rsidRDefault="009B57A7">
            <w:r w:rsidRPr="00763CAF">
              <w:t>2018</w:t>
            </w:r>
          </w:p>
        </w:tc>
        <w:tc>
          <w:tcPr>
            <w:tcW w:w="2520" w:type="dxa"/>
            <w:tcBorders>
              <w:top w:val="single" w:sz="6" w:space="0" w:color="auto"/>
              <w:left w:val="single" w:sz="6" w:space="0" w:color="auto"/>
              <w:bottom w:val="double" w:sz="6" w:space="0" w:color="auto"/>
              <w:right w:val="single" w:sz="6" w:space="0" w:color="auto"/>
            </w:tcBorders>
          </w:tcPr>
          <w:p w:rsidR="009B57A7" w:rsidRPr="00763CAF" w:rsidRDefault="009B57A7"/>
        </w:tc>
        <w:tc>
          <w:tcPr>
            <w:tcW w:w="2520" w:type="dxa"/>
            <w:tcBorders>
              <w:top w:val="single" w:sz="6" w:space="0" w:color="auto"/>
              <w:left w:val="single" w:sz="6" w:space="0" w:color="auto"/>
              <w:bottom w:val="double" w:sz="6" w:space="0" w:color="auto"/>
              <w:right w:val="double" w:sz="6" w:space="0" w:color="auto"/>
            </w:tcBorders>
          </w:tcPr>
          <w:p w:rsidR="009B57A7" w:rsidRPr="00763CAF" w:rsidRDefault="009B57A7"/>
        </w:tc>
      </w:tr>
    </w:tbl>
    <w:p w:rsidR="009B57A7" w:rsidRDefault="009B57A7"/>
    <w:p w:rsidR="009B57A7" w:rsidRDefault="009B57A7">
      <w:pPr>
        <w:pStyle w:val="SubHeading"/>
        <w:ind w:left="200"/>
      </w:pPr>
      <w: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9B57A7" w:rsidRDefault="009B57A7">
      <w:pPr>
        <w:ind w:left="400"/>
      </w:pPr>
      <w:r>
        <w:lastRenderedPageBreak/>
        <w:t>Наличие долей участия аудитора (должностных лиц аудитора) в уставном (складочном) капитале (паевом фонде) эмитента:</w:t>
      </w:r>
      <w:r>
        <w:br/>
      </w:r>
      <w:r>
        <w:rPr>
          <w:rStyle w:val="Subst"/>
          <w:bCs/>
          <w:iCs/>
        </w:rPr>
        <w:t>нет</w:t>
      </w:r>
    </w:p>
    <w:p w:rsidR="009B57A7" w:rsidRDefault="009B57A7">
      <w:pPr>
        <w:ind w:left="400"/>
      </w:pPr>
      <w:r>
        <w:t>Предоставление заемных средств аудитору (должностным лицам аудитора) эмитентом:</w:t>
      </w:r>
      <w:r>
        <w:br/>
      </w:r>
      <w:r>
        <w:rPr>
          <w:rStyle w:val="Subst"/>
          <w:bCs/>
          <w:iCs/>
        </w:rPr>
        <w:t>нет</w:t>
      </w:r>
    </w:p>
    <w:p w:rsidR="009B57A7" w:rsidRDefault="009B57A7">
      <w:pPr>
        <w:ind w:left="400"/>
      </w:pPr>
      <w:r>
        <w:t>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w:t>
      </w:r>
      <w:r>
        <w:br/>
      </w:r>
      <w:r>
        <w:rPr>
          <w:rStyle w:val="Subst"/>
          <w:bCs/>
          <w:iCs/>
        </w:rPr>
        <w:t>нет</w:t>
      </w:r>
    </w:p>
    <w:p w:rsidR="009B57A7" w:rsidRDefault="009B57A7">
      <w:pPr>
        <w:ind w:left="400"/>
      </w:pPr>
      <w:r>
        <w:t>Сведения о должностных лицах эмитента, являющихся одновременно должностными лицами аудитора (аудитором):</w:t>
      </w:r>
      <w:r>
        <w:br/>
      </w:r>
    </w:p>
    <w:p w:rsidR="009B57A7" w:rsidRDefault="009B57A7">
      <w:pPr>
        <w:ind w:left="400"/>
      </w:pPr>
      <w:r>
        <w:t>Иные факторы, которые могут повлиять на независимость аудитора от эмитента:</w:t>
      </w:r>
      <w:r>
        <w:br/>
      </w:r>
    </w:p>
    <w:p w:rsidR="009B57A7" w:rsidRDefault="009B57A7">
      <w:pPr>
        <w:ind w:left="400"/>
      </w:pPr>
      <w:r>
        <w:t>Указываются меры, предпринятые эмитентом и аудитором для снижения влияния указанных факторов:</w:t>
      </w:r>
      <w:r>
        <w:br/>
      </w:r>
    </w:p>
    <w:p w:rsidR="009B57A7" w:rsidRDefault="009B57A7">
      <w:pPr>
        <w:pStyle w:val="SubHeading"/>
        <w:ind w:left="200"/>
      </w:pPr>
      <w:r>
        <w:t>Порядок выбора аудитора эмитента</w:t>
      </w:r>
    </w:p>
    <w:p w:rsidR="009B57A7" w:rsidRDefault="009B57A7">
      <w:pPr>
        <w:ind w:left="400"/>
      </w:pPr>
      <w:r>
        <w:t>Наличие процедуры тендера, связанного с выбором аудитора, и его основные условия:</w:t>
      </w:r>
      <w:r>
        <w:br/>
      </w:r>
    </w:p>
    <w:p w:rsidR="009B57A7" w:rsidRDefault="009B57A7">
      <w:pPr>
        <w:ind w:left="400"/>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p>
    <w:p w:rsidR="009B57A7" w:rsidRDefault="009B57A7">
      <w:pPr>
        <w:ind w:left="200"/>
      </w:pPr>
      <w:r>
        <w:t>Указывается информация о работах, проводимых аудитором в рамках специальных аудиторских заданий:</w:t>
      </w:r>
      <w:r>
        <w:br/>
      </w:r>
    </w:p>
    <w:p w:rsidR="009B57A7" w:rsidRDefault="009B57A7">
      <w:pPr>
        <w:ind w:left="200"/>
      </w:pPr>
      <w: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последнего завершенного финансового года, за который аудитором проводилась независимая проверка бухгалтерской (финансовой) отчетности эмитента, приводится информация о наличии отсроченных и просроченных платежей за оказанные аудитором услуги:</w:t>
      </w:r>
      <w:r>
        <w:br/>
      </w:r>
    </w:p>
    <w:p w:rsidR="009B57A7" w:rsidRDefault="009B57A7">
      <w:pPr>
        <w:ind w:left="200"/>
      </w:pPr>
      <w:r>
        <w:t>Приводится информация о наличии отсроченных и просроченных платежей за оказанные аудитором услуги:</w:t>
      </w:r>
      <w:r>
        <w:br/>
      </w:r>
    </w:p>
    <w:p w:rsidR="009B57A7" w:rsidRDefault="009B57A7">
      <w:pPr>
        <w:ind w:left="200"/>
      </w:pPr>
    </w:p>
    <w:p w:rsidR="009B57A7" w:rsidRDefault="009B57A7">
      <w:pPr>
        <w:ind w:left="200"/>
      </w:pPr>
    </w:p>
    <w:p w:rsidR="009B57A7" w:rsidRDefault="009B57A7">
      <w:pPr>
        <w:pStyle w:val="2"/>
      </w:pPr>
      <w:r>
        <w:t>1.4. Сведения об оценщике эмитента</w:t>
      </w:r>
    </w:p>
    <w:p w:rsidR="009B57A7" w:rsidRDefault="009B57A7">
      <w:pPr>
        <w:ind w:left="200"/>
      </w:pPr>
      <w:r>
        <w:rPr>
          <w:rStyle w:val="Subst"/>
          <w:bCs/>
          <w:iCs/>
        </w:rPr>
        <w:t>Оценщики по основаниям, перечисленным в настоящем пункте, в течение 12 месяцев до даты окончания отчетного квартала не привлекались</w:t>
      </w:r>
    </w:p>
    <w:p w:rsidR="009B57A7" w:rsidRDefault="009B57A7">
      <w:pPr>
        <w:pStyle w:val="2"/>
      </w:pPr>
      <w:r>
        <w:t>1.5. Сведения о консультантах эмитента</w:t>
      </w:r>
    </w:p>
    <w:p w:rsidR="009B57A7" w:rsidRDefault="009B57A7">
      <w:pPr>
        <w:ind w:left="200"/>
      </w:pPr>
      <w:r>
        <w:rPr>
          <w:rStyle w:val="Subst"/>
          <w:bCs/>
          <w:iCs/>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9B57A7" w:rsidRDefault="009B57A7">
      <w:pPr>
        <w:pStyle w:val="2"/>
      </w:pPr>
      <w:r>
        <w:t>1.6. Сведения об иных лицах, подписавших ежеквартальный отчет</w:t>
      </w:r>
    </w:p>
    <w:p w:rsidR="009B57A7" w:rsidRDefault="009B57A7">
      <w:pPr>
        <w:ind w:left="200"/>
      </w:pPr>
      <w:r>
        <w:rPr>
          <w:rStyle w:val="Subst"/>
          <w:bCs/>
          <w:iCs/>
        </w:rPr>
        <w:t>Иных подписей нет</w:t>
      </w:r>
    </w:p>
    <w:p w:rsidR="009B57A7" w:rsidRDefault="009B57A7">
      <w:pPr>
        <w:pStyle w:val="1"/>
      </w:pPr>
      <w:r>
        <w:t>II. Основная информация о финансово-экономическом состоянии эмитента</w:t>
      </w:r>
    </w:p>
    <w:p w:rsidR="009B57A7" w:rsidRDefault="009B57A7">
      <w:pPr>
        <w:pStyle w:val="2"/>
      </w:pPr>
      <w:r>
        <w:t>2.1. Показатели финансово-экономической деятельности эмитента</w:t>
      </w:r>
    </w:p>
    <w:p w:rsidR="009B57A7" w:rsidRPr="00FF346E" w:rsidRDefault="009B57A7" w:rsidP="00FB4291">
      <w:pPr>
        <w:ind w:firstLine="426"/>
        <w:jc w:val="both"/>
      </w:pPr>
      <w:r w:rsidRPr="00FF346E">
        <w:rPr>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п.10.10 Положения Банка России от 30.12.2014 N 454-П "О раскрытии информации эмитентами эмиссионных ценных бумаг" настоящая информация Эмитентом в Ежеквартальный отчет не включается.</w:t>
      </w:r>
    </w:p>
    <w:p w:rsidR="009B57A7" w:rsidRDefault="009B57A7">
      <w:pPr>
        <w:pStyle w:val="ThinDelim"/>
      </w:pPr>
    </w:p>
    <w:p w:rsidR="009B57A7" w:rsidRDefault="009B57A7">
      <w:pPr>
        <w:pStyle w:val="ThinDelim"/>
      </w:pPr>
    </w:p>
    <w:p w:rsidR="009B57A7" w:rsidRDefault="009B57A7">
      <w:pPr>
        <w:pStyle w:val="2"/>
      </w:pPr>
      <w:r>
        <w:t>2.2. Рыночная капитализация эмитента</w:t>
      </w:r>
    </w:p>
    <w:p w:rsidR="009B57A7" w:rsidRDefault="009B57A7">
      <w:pPr>
        <w:ind w:left="200"/>
      </w:pPr>
      <w:r>
        <w:t>Не указывается эмитентами, обыкновенные именные акции которых не допущены к обращению организатором торговли</w:t>
      </w:r>
    </w:p>
    <w:p w:rsidR="009B57A7" w:rsidRDefault="009B57A7">
      <w:pPr>
        <w:pStyle w:val="2"/>
      </w:pPr>
      <w:r>
        <w:t>2.3. Обязательства эмитента</w:t>
      </w:r>
    </w:p>
    <w:p w:rsidR="009B57A7" w:rsidRDefault="009B57A7">
      <w:pPr>
        <w:pStyle w:val="2"/>
      </w:pPr>
      <w:r>
        <w:t>2.3.1. Заемные средства и кредиторская задолженность</w:t>
      </w:r>
    </w:p>
    <w:p w:rsidR="009B57A7" w:rsidRPr="00FF346E" w:rsidRDefault="009B57A7" w:rsidP="00FB4291">
      <w:pPr>
        <w:ind w:firstLine="426"/>
        <w:jc w:val="both"/>
      </w:pPr>
      <w:r w:rsidRPr="00FF346E">
        <w:rPr>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п.10.10 Положения Банка России от 30.12.2014 N 454-П "О раскрытии информации эмитентами эмиссионных ценных бумаг" настоящая информация Эмитентом в Ежеквартальный отчет не включается.</w:t>
      </w:r>
    </w:p>
    <w:p w:rsidR="009B57A7" w:rsidRDefault="009B57A7">
      <w:pPr>
        <w:pStyle w:val="2"/>
      </w:pPr>
      <w:r>
        <w:t>2.3.2. Кредитная история эмитента</w:t>
      </w:r>
    </w:p>
    <w:p w:rsidR="009B57A7" w:rsidRDefault="009B57A7">
      <w:pPr>
        <w:ind w:left="200"/>
      </w:pPr>
      <w:r>
        <w:t>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и/или договорам займа, в том числе заключенным путем выпуска и продажи облигаций,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(квартала, года), предшествовавшего заключению соответствующего договора, в отношении которого истек установленный срок представления бухгалтерской (финансовой) отчетности, а также иным кредитным договорам и/или договорам займа, которые эмитент считает для себя существенными.</w:t>
      </w:r>
    </w:p>
    <w:p w:rsidR="009B57A7" w:rsidRDefault="009B57A7"/>
    <w:tbl>
      <w:tblPr>
        <w:tblW w:w="0" w:type="auto"/>
        <w:tblLayout w:type="fixed"/>
        <w:tblCellMar>
          <w:left w:w="72" w:type="dxa"/>
          <w:right w:w="72" w:type="dxa"/>
        </w:tblCellMar>
        <w:tblLook w:val="0000"/>
      </w:tblPr>
      <w:tblGrid>
        <w:gridCol w:w="3732"/>
        <w:gridCol w:w="5520"/>
      </w:tblGrid>
      <w:tr w:rsidR="009B57A7" w:rsidRPr="00763CAF">
        <w:tc>
          <w:tcPr>
            <w:tcW w:w="9252" w:type="dxa"/>
            <w:gridSpan w:val="2"/>
            <w:tcBorders>
              <w:top w:val="single" w:sz="6" w:space="0" w:color="auto"/>
              <w:left w:val="single" w:sz="6" w:space="0" w:color="auto"/>
              <w:bottom w:val="single" w:sz="6" w:space="0" w:color="auto"/>
              <w:right w:val="single" w:sz="6" w:space="0" w:color="auto"/>
            </w:tcBorders>
          </w:tcPr>
          <w:p w:rsidR="009B57A7" w:rsidRPr="00763CAF" w:rsidRDefault="009B57A7">
            <w:pPr>
              <w:jc w:val="center"/>
              <w:rPr>
                <w:b/>
                <w:bCs/>
              </w:rPr>
            </w:pPr>
            <w:r w:rsidRPr="00763CAF">
              <w:rPr>
                <w:b/>
                <w:bCs/>
              </w:rPr>
              <w:t>Вид и идентификационные признаки обязательства</w:t>
            </w:r>
          </w:p>
        </w:tc>
      </w:tr>
      <w:tr w:rsidR="009B57A7" w:rsidRPr="00763CAF">
        <w:tc>
          <w:tcPr>
            <w:tcW w:w="9252" w:type="dxa"/>
            <w:gridSpan w:val="2"/>
            <w:tcBorders>
              <w:top w:val="single" w:sz="6" w:space="0" w:color="auto"/>
              <w:left w:val="single" w:sz="6" w:space="0" w:color="auto"/>
              <w:bottom w:val="single" w:sz="6" w:space="0" w:color="auto"/>
              <w:right w:val="single" w:sz="6" w:space="0" w:color="auto"/>
            </w:tcBorders>
          </w:tcPr>
          <w:p w:rsidR="009B57A7" w:rsidRPr="00763CAF" w:rsidRDefault="009B57A7">
            <w:pPr>
              <w:jc w:val="center"/>
              <w:rPr>
                <w:b/>
                <w:bCs/>
              </w:rPr>
            </w:pPr>
            <w:r w:rsidRPr="00763CAF">
              <w:rPr>
                <w:b/>
                <w:bCs/>
              </w:rPr>
              <w:t>1. кредит,</w:t>
            </w:r>
          </w:p>
        </w:tc>
      </w:tr>
      <w:tr w:rsidR="009B57A7" w:rsidRPr="00763CAF">
        <w:tc>
          <w:tcPr>
            <w:tcW w:w="9252" w:type="dxa"/>
            <w:gridSpan w:val="2"/>
            <w:tcBorders>
              <w:top w:val="single" w:sz="6" w:space="0" w:color="auto"/>
              <w:left w:val="single" w:sz="6" w:space="0" w:color="auto"/>
              <w:bottom w:val="single" w:sz="6" w:space="0" w:color="auto"/>
              <w:right w:val="single" w:sz="6" w:space="0" w:color="auto"/>
            </w:tcBorders>
          </w:tcPr>
          <w:p w:rsidR="009B57A7" w:rsidRPr="00763CAF" w:rsidRDefault="009B57A7">
            <w:pPr>
              <w:jc w:val="center"/>
              <w:rPr>
                <w:b/>
                <w:bCs/>
              </w:rPr>
            </w:pPr>
            <w:r w:rsidRPr="00763CAF">
              <w:rPr>
                <w:b/>
                <w:bCs/>
              </w:rPr>
              <w:t>Условия обязательства и сведения о его исполнении</w:t>
            </w:r>
          </w:p>
        </w:tc>
      </w:tr>
      <w:tr w:rsidR="009B57A7" w:rsidRPr="00763CAF">
        <w:tc>
          <w:tcPr>
            <w:tcW w:w="3732"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Общество с ограниченной ответственностью Коммерческий банк экономического развития "Банк Казани", 420066 г.Казань, ул.Солдатская, д.1</w:t>
            </w:r>
          </w:p>
        </w:tc>
      </w:tr>
      <w:tr w:rsidR="009B57A7" w:rsidRPr="00763CAF">
        <w:tc>
          <w:tcPr>
            <w:tcW w:w="3732"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30000 RUR X 1000</w:t>
            </w:r>
          </w:p>
        </w:tc>
      </w:tr>
      <w:tr w:rsidR="009B57A7" w:rsidRPr="00763CAF">
        <w:tc>
          <w:tcPr>
            <w:tcW w:w="3732"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17158 RUR X 1000</w:t>
            </w:r>
          </w:p>
        </w:tc>
      </w:tr>
      <w:tr w:rsidR="009B57A7" w:rsidRPr="00763CAF">
        <w:tc>
          <w:tcPr>
            <w:tcW w:w="3732"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 xml:space="preserve"> 5</w:t>
            </w:r>
          </w:p>
        </w:tc>
      </w:tr>
      <w:tr w:rsidR="009B57A7" w:rsidRPr="00763CAF">
        <w:tc>
          <w:tcPr>
            <w:tcW w:w="3732"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 xml:space="preserve"> 12,5</w:t>
            </w:r>
          </w:p>
        </w:tc>
      </w:tr>
      <w:tr w:rsidR="009B57A7" w:rsidRPr="00763CAF">
        <w:tc>
          <w:tcPr>
            <w:tcW w:w="3732"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9B57A7" w:rsidRPr="00763CAF" w:rsidRDefault="009B57A7"/>
        </w:tc>
      </w:tr>
      <w:tr w:rsidR="009B57A7" w:rsidRPr="00763CAF">
        <w:tc>
          <w:tcPr>
            <w:tcW w:w="3732"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 xml:space="preserve"> Нет</w:t>
            </w:r>
          </w:p>
        </w:tc>
      </w:tr>
      <w:tr w:rsidR="009B57A7" w:rsidRPr="00763CAF">
        <w:tc>
          <w:tcPr>
            <w:tcW w:w="3732"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 xml:space="preserve"> 25.12.2021</w:t>
            </w:r>
          </w:p>
        </w:tc>
      </w:tr>
      <w:tr w:rsidR="009B57A7" w:rsidRPr="00763CAF">
        <w:tc>
          <w:tcPr>
            <w:tcW w:w="3732"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B57A7" w:rsidRPr="00763CAF" w:rsidRDefault="009B57A7"/>
        </w:tc>
      </w:tr>
      <w:tr w:rsidR="009B57A7" w:rsidRPr="00763CAF">
        <w:tc>
          <w:tcPr>
            <w:tcW w:w="3732"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9B57A7" w:rsidRPr="00763CAF" w:rsidRDefault="009B57A7"/>
        </w:tc>
      </w:tr>
    </w:tbl>
    <w:p w:rsidR="009B57A7" w:rsidRDefault="009B57A7">
      <w:pPr>
        <w:ind w:left="200"/>
      </w:pPr>
    </w:p>
    <w:p w:rsidR="009B57A7" w:rsidRDefault="009B57A7">
      <w:pPr>
        <w:ind w:left="200"/>
      </w:pPr>
    </w:p>
    <w:p w:rsidR="009B57A7" w:rsidRDefault="009B57A7">
      <w:pPr>
        <w:pStyle w:val="2"/>
      </w:pPr>
    </w:p>
    <w:p w:rsidR="009B57A7" w:rsidRDefault="009B57A7">
      <w:pPr>
        <w:pStyle w:val="2"/>
      </w:pPr>
      <w:r>
        <w:lastRenderedPageBreak/>
        <w:t>2.3.3. Обязательства эмитента из обеспечения, предоставленного третьим лицам</w:t>
      </w:r>
    </w:p>
    <w:p w:rsidR="009B57A7" w:rsidRDefault="009B57A7">
      <w:pPr>
        <w:ind w:left="200"/>
      </w:pPr>
      <w:r>
        <w:rPr>
          <w:rStyle w:val="Subst"/>
          <w:bCs/>
          <w:iCs/>
        </w:rPr>
        <w:t>Указанные обязательства отсутствуют</w:t>
      </w:r>
    </w:p>
    <w:p w:rsidR="009B57A7" w:rsidRDefault="009B57A7">
      <w:pPr>
        <w:pStyle w:val="2"/>
      </w:pPr>
      <w:r>
        <w:t>2.3.4. Прочие обязательства эмитента</w:t>
      </w:r>
    </w:p>
    <w:p w:rsidR="009B57A7" w:rsidRDefault="009B57A7">
      <w:pPr>
        <w:ind w:left="200"/>
      </w:pPr>
      <w:r>
        <w:rPr>
          <w:rStyle w:val="Subst"/>
          <w:bCs/>
          <w:iCs/>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9B57A7" w:rsidRDefault="009B57A7">
      <w:pPr>
        <w:pStyle w:val="2"/>
      </w:pPr>
      <w:r>
        <w:t>2.4. Риски, связанные с приобретением размещаемых (размещенных) эмиссионных ценных бумаг</w:t>
      </w:r>
    </w:p>
    <w:p w:rsidR="009B57A7" w:rsidRDefault="009B57A7">
      <w:pPr>
        <w:ind w:left="200"/>
      </w:pPr>
      <w:r>
        <w:t>Политика эмитента в области управления рисками:</w:t>
      </w:r>
      <w:r>
        <w:br/>
      </w:r>
      <w:r>
        <w:rPr>
          <w:rStyle w:val="Subst"/>
          <w:bCs/>
          <w:iCs/>
        </w:rPr>
        <w:t xml:space="preserve">Перечисленные риски могут оказать негативное влияние на деятельность Эмитента. </w:t>
      </w:r>
      <w:r>
        <w:rPr>
          <w:rStyle w:val="Subst"/>
          <w:bCs/>
          <w:iCs/>
        </w:rPr>
        <w:br/>
        <w:t xml:space="preserve">В случае возникновения одного или нескольких перечисленных рисков, Эмитент предпримет все возможные меры по нивелированию сложившихся негативных изменений. Определение в настоящее время полного перечня конкретных действий и обязательств Эмитента при наступлении какого-либо из перечисленных в факторов риска события не представляется возможным, так как разработка адекватных соответствующим событиям мер затруднена неопределенностью развития ситуации в будущем. Параметры проводимых мероприятий будут зависеть от особенностей создавшейся ситуации в каждом конкретном случае. </w:t>
      </w:r>
      <w:r>
        <w:rPr>
          <w:rStyle w:val="Subst"/>
          <w:bCs/>
          <w:iCs/>
        </w:rPr>
        <w:br/>
        <w:t xml:space="preserve">Вместе с тем, ОАО «ГКБ №12» не может гарантировать, что действия, направленные на преодоление возникших негативных изменений, приведут к существенному изменению ситуации. </w:t>
      </w:r>
      <w:r>
        <w:rPr>
          <w:rStyle w:val="Subst"/>
          <w:bCs/>
          <w:iCs/>
        </w:rPr>
        <w:br/>
      </w:r>
    </w:p>
    <w:p w:rsidR="009B57A7" w:rsidRDefault="009B57A7">
      <w:pPr>
        <w:pStyle w:val="2"/>
      </w:pPr>
    </w:p>
    <w:p w:rsidR="009B57A7" w:rsidRDefault="009B57A7">
      <w:pPr>
        <w:pStyle w:val="2"/>
      </w:pPr>
      <w:r>
        <w:t>2.4.1. Отраслевые риски</w:t>
      </w:r>
    </w:p>
    <w:p w:rsidR="009B57A7" w:rsidRDefault="009B57A7">
      <w:pPr>
        <w:ind w:left="200"/>
      </w:pPr>
      <w:r>
        <w:rPr>
          <w:rStyle w:val="Subst"/>
          <w:bCs/>
          <w:iCs/>
        </w:rPr>
        <w:t>Отрасль, в которой эмитент осуществляет свою основную хозяйственную деятельность, –  медицинская.</w:t>
      </w:r>
      <w:r>
        <w:rPr>
          <w:rStyle w:val="Subst"/>
          <w:bCs/>
          <w:iCs/>
        </w:rPr>
        <w:br/>
        <w:t>Охрана здоровья граждан - это совокупность мер политического, экономического, правового, социального, культурного, научного, медицинского, санитарно - гигиенического и противоэпидемического характера, направленных на сохранение и укрепление физического и психического здоровья каждого человека, поддержание его долголетней активной жизни, предоставление ему медицинской помощи в случае утраты здоровья.</w:t>
      </w:r>
      <w:r>
        <w:rPr>
          <w:rStyle w:val="Subst"/>
          <w:bCs/>
          <w:iCs/>
        </w:rPr>
        <w:br/>
        <w:t>Государство гарантирует охрану здоровья каждого человека в соответствии с Конституцией Российской Федерации и иными законодательными актами Российской Федерации,  общепризнанными принципами и нормами международного права и международными договорами Российской Федерации.</w:t>
      </w:r>
      <w:r>
        <w:rPr>
          <w:rStyle w:val="Subst"/>
          <w:bCs/>
          <w:iCs/>
        </w:rPr>
        <w:br/>
        <w:t>Основными принципами охраны здоровья являются:</w:t>
      </w:r>
      <w:r>
        <w:rPr>
          <w:rStyle w:val="Subst"/>
          <w:bCs/>
          <w:iCs/>
        </w:rPr>
        <w:br/>
        <w:t>1) соблюдение прав граждан в сфере охраны здоровья и обеспечение связанных с этими правами государственных гарантий;</w:t>
      </w:r>
      <w:r>
        <w:rPr>
          <w:rStyle w:val="Subst"/>
          <w:bCs/>
          <w:iCs/>
        </w:rPr>
        <w:br/>
        <w:t>2) приоритет интересов пациента при оказании медицинской помощи;</w:t>
      </w:r>
      <w:r>
        <w:rPr>
          <w:rStyle w:val="Subst"/>
          <w:bCs/>
          <w:iCs/>
        </w:rPr>
        <w:br/>
        <w:t>3) приоритет охраны здоровья детей;</w:t>
      </w:r>
      <w:r>
        <w:rPr>
          <w:rStyle w:val="Subst"/>
          <w:bCs/>
          <w:iCs/>
        </w:rPr>
        <w:br/>
        <w:t>4) социальная защищенность граждан в случае утраты здоровья;</w:t>
      </w:r>
      <w:r>
        <w:rPr>
          <w:rStyle w:val="Subst"/>
          <w:bCs/>
          <w:iCs/>
        </w:rPr>
        <w:b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r>
        <w:rPr>
          <w:rStyle w:val="Subst"/>
          <w:bCs/>
          <w:iCs/>
        </w:rPr>
        <w:br/>
        <w:t>6) доступность и качество медицинской помощи;</w:t>
      </w:r>
      <w:r>
        <w:rPr>
          <w:rStyle w:val="Subst"/>
          <w:bCs/>
          <w:iCs/>
        </w:rPr>
        <w:br/>
        <w:t>7) недопустимость отказа в оказании медицинской помощи;</w:t>
      </w:r>
      <w:r>
        <w:rPr>
          <w:rStyle w:val="Subst"/>
          <w:bCs/>
          <w:iCs/>
        </w:rPr>
        <w:br/>
        <w:t>8) приоритет профилактики в сфере охраны здоровья;</w:t>
      </w:r>
      <w:r>
        <w:rPr>
          <w:rStyle w:val="Subst"/>
          <w:bCs/>
          <w:iCs/>
        </w:rPr>
        <w:br/>
        <w:t>9) соблюдение врачебной тайны.</w:t>
      </w:r>
      <w:r>
        <w:rPr>
          <w:rStyle w:val="Subst"/>
          <w:bCs/>
          <w:iCs/>
        </w:rPr>
        <w:br/>
      </w:r>
      <w:r>
        <w:rPr>
          <w:rStyle w:val="Subst"/>
          <w:bCs/>
          <w:iCs/>
        </w:rPr>
        <w:br/>
        <w:t>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  и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r>
        <w:rPr>
          <w:rStyle w:val="Subst"/>
          <w:bCs/>
          <w:iCs/>
        </w:rPr>
        <w:br/>
      </w:r>
      <w:r>
        <w:rPr>
          <w:rStyle w:val="Subst"/>
          <w:bCs/>
          <w:iCs/>
        </w:rPr>
        <w:br/>
        <w:t xml:space="preserve">         К полномочиям федеральных органов государственной власти в сфере охраны здоровья относятся:</w:t>
      </w:r>
      <w:r>
        <w:rPr>
          <w:rStyle w:val="Subst"/>
          <w:bCs/>
          <w:iCs/>
        </w:rPr>
        <w:br/>
        <w:t>1) проведение единой государственной политики в сфере охраны здоровья;</w:t>
      </w:r>
      <w:r>
        <w:rPr>
          <w:rStyle w:val="Subst"/>
          <w:bCs/>
          <w:iCs/>
        </w:rPr>
        <w:br/>
        <w:t>2) защита прав и свобод человека и гражданина в сфере охраны здоровья;</w:t>
      </w:r>
      <w:r>
        <w:rPr>
          <w:rStyle w:val="Subst"/>
          <w:bCs/>
          <w:iCs/>
        </w:rPr>
        <w:br/>
        <w:t xml:space="preserve">3) управление федеральной государственной собственностью, используемой в сфере охраны </w:t>
      </w:r>
      <w:r>
        <w:rPr>
          <w:rStyle w:val="Subst"/>
          <w:bCs/>
          <w:iCs/>
        </w:rPr>
        <w:lastRenderedPageBreak/>
        <w:t>здоровья;</w:t>
      </w:r>
      <w:r>
        <w:rPr>
          <w:rStyle w:val="Subst"/>
          <w:bCs/>
          <w:iCs/>
        </w:rPr>
        <w:br/>
        <w:t>4) организация системы санитарной охраны территории Российской Федерации;</w:t>
      </w:r>
      <w:r>
        <w:rPr>
          <w:rStyle w:val="Subst"/>
          <w:bCs/>
          <w:iCs/>
        </w:rPr>
        <w:br/>
        <w:t>5) организация, обеспечение и осуществление федерального государственного санитарно-эпидемиологического надзора;</w:t>
      </w:r>
      <w:r>
        <w:rPr>
          <w:rStyle w:val="Subst"/>
          <w:bCs/>
          <w:iCs/>
        </w:rPr>
        <w:b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r>
        <w:rPr>
          <w:rStyle w:val="Subst"/>
          <w:bCs/>
          <w:iCs/>
        </w:rPr>
        <w:br/>
        <w:t>7) лицензирование отдельных видов деятельности в сфере охраны здоровья;</w:t>
      </w:r>
      <w:r>
        <w:rPr>
          <w:rStyle w:val="Subst"/>
          <w:bCs/>
          <w:iCs/>
        </w:rPr>
        <w:br/>
        <w:t>8) организация и осуществление контроля в сфере охраны здоровья;</w:t>
      </w:r>
      <w:r>
        <w:rPr>
          <w:rStyle w:val="Subst"/>
          <w:bCs/>
          <w:iCs/>
        </w:rPr>
        <w:br/>
        <w:t>9) ведение федеральных информационных систем, федеральных баз данных в сфере здравоохранения;</w:t>
      </w:r>
      <w:r>
        <w:rPr>
          <w:rStyle w:val="Subst"/>
          <w:bCs/>
          <w:iCs/>
        </w:rPr>
        <w:br/>
        <w:t>10) установление порядка осуществления медицинской деятельности на принципах государственно-частного партнерства в сфере охраны здоровья;</w:t>
      </w:r>
      <w:r>
        <w:rPr>
          <w:rStyle w:val="Subst"/>
          <w:bCs/>
          <w:iCs/>
        </w:rPr>
        <w:b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r>
        <w:rPr>
          <w:rStyle w:val="Subst"/>
          <w:bCs/>
          <w:iCs/>
        </w:rPr>
        <w:br/>
        <w:t>и другие</w:t>
      </w:r>
      <w:r>
        <w:rPr>
          <w:rStyle w:val="Subst"/>
          <w:bCs/>
          <w:iCs/>
        </w:rPr>
        <w:br/>
      </w:r>
      <w:r>
        <w:rPr>
          <w:rStyle w:val="Subst"/>
          <w:bCs/>
          <w:iCs/>
        </w:rPr>
        <w:br/>
        <w:t xml:space="preserve">       К полномочиям федерального органа исполнительной власти относятся:</w:t>
      </w:r>
      <w:r>
        <w:rPr>
          <w:rStyle w:val="Subst"/>
          <w:bCs/>
          <w:iCs/>
        </w:rPr>
        <w:b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w:t>
      </w:r>
      <w:r>
        <w:rPr>
          <w:rStyle w:val="Subst"/>
          <w:bCs/>
          <w:iCs/>
        </w:rPr>
        <w:b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r>
        <w:rPr>
          <w:rStyle w:val="Subst"/>
          <w:bCs/>
          <w:iCs/>
        </w:rPr>
        <w:b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r>
        <w:rPr>
          <w:rStyle w:val="Subst"/>
          <w:bCs/>
          <w:iCs/>
        </w:rPr>
        <w:br/>
        <w:t>4) утверждение порядка создания и деятельности врачебной комиссии медицинской организации;</w:t>
      </w:r>
      <w:r>
        <w:rPr>
          <w:rStyle w:val="Subst"/>
          <w:bCs/>
          <w:iCs/>
        </w:rPr>
        <w:b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r>
        <w:rPr>
          <w:rStyle w:val="Subst"/>
          <w:bCs/>
          <w:iCs/>
        </w:rPr>
        <w:br/>
        <w:t>6) утверждение типовых положений об отдельных видах медицинских организаций, включенных в номенклатуру медицинских организаций;</w:t>
      </w:r>
      <w:r>
        <w:rPr>
          <w:rStyle w:val="Subst"/>
          <w:bCs/>
          <w:iCs/>
        </w:rPr>
        <w:b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r>
        <w:rPr>
          <w:rStyle w:val="Subst"/>
          <w:bCs/>
          <w:iCs/>
        </w:rPr>
        <w:br/>
        <w:t>8) установление порядка организации и проведения медицинских экспертиз (за исключением медико-социальной экспертизы и военно-врачебной экспертизы);</w:t>
      </w:r>
      <w:r>
        <w:rPr>
          <w:rStyle w:val="Subst"/>
          <w:bCs/>
          <w:iCs/>
        </w:rPr>
        <w:br/>
        <w:t>9) утверждение порядка организации и проведения экспертизы качества, эффективности и безопасности медицинских изделий;</w:t>
      </w:r>
      <w:r>
        <w:rPr>
          <w:rStyle w:val="Subst"/>
          <w:bCs/>
          <w:iCs/>
        </w:rPr>
        <w:b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r>
        <w:rPr>
          <w:rStyle w:val="Subst"/>
          <w:bCs/>
          <w:iCs/>
        </w:rPr>
        <w:b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r>
        <w:rPr>
          <w:rStyle w:val="Subst"/>
          <w:bCs/>
          <w:iCs/>
        </w:rPr>
        <w:b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r>
        <w:rPr>
          <w:rStyle w:val="Subst"/>
          <w:bCs/>
          <w:iCs/>
        </w:rPr>
        <w:b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r>
        <w:rPr>
          <w:rStyle w:val="Subst"/>
          <w:bCs/>
          <w:iCs/>
        </w:rPr>
        <w:br/>
        <w:t>14) утверждение порядка проведения медицинских осмотров;</w:t>
      </w:r>
      <w:r>
        <w:rPr>
          <w:rStyle w:val="Subst"/>
          <w:bCs/>
          <w:iCs/>
        </w:rPr>
        <w:br/>
        <w:t>15) утверждение перечня профессиональных заболеваний;</w:t>
      </w:r>
      <w:r>
        <w:rPr>
          <w:rStyle w:val="Subst"/>
          <w:bCs/>
          <w:iCs/>
        </w:rPr>
        <w:b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r>
        <w:rPr>
          <w:rStyle w:val="Subst"/>
          <w:bCs/>
          <w:iCs/>
        </w:rPr>
        <w:br/>
        <w:t>17) организация медицинской эвакуации граждан медицинскими организациями, подведомственными федеральным органам исполнительной власти;</w:t>
      </w:r>
      <w:r>
        <w:rPr>
          <w:rStyle w:val="Subst"/>
          <w:bCs/>
          <w:iCs/>
        </w:rPr>
        <w:br/>
      </w:r>
      <w:r>
        <w:rPr>
          <w:rStyle w:val="Subst"/>
          <w:bCs/>
          <w:iCs/>
        </w:rPr>
        <w:lastRenderedPageBreak/>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r>
        <w:rPr>
          <w:rStyle w:val="Subst"/>
          <w:bCs/>
          <w:iCs/>
        </w:rPr>
        <w:br/>
        <w:t>(19) утверждение правил проведения лабораторных, инструментальных, патолого-анатомических и иных видов диагностических исследований;</w:t>
      </w:r>
      <w:r>
        <w:rPr>
          <w:rStyle w:val="Subst"/>
          <w:bCs/>
          <w:iCs/>
        </w:rPr>
        <w:br/>
        <w:t>20) создание условий для организации проведения независимой оценки качества условий оказания услуг медицинскими организациями;</w:t>
      </w:r>
      <w:r>
        <w:rPr>
          <w:rStyle w:val="Subst"/>
          <w:bCs/>
          <w:iCs/>
        </w:rPr>
        <w:br/>
      </w:r>
      <w:r>
        <w:rPr>
          <w:rStyle w:val="Subst"/>
          <w:bCs/>
          <w:iCs/>
        </w:rPr>
        <w:br/>
        <w:t>. Российская Федерация передает органам государственной власти субъектов Российской Федерации осуществление следующих полномочий:</w:t>
      </w:r>
      <w:r>
        <w:rPr>
          <w:rStyle w:val="Subst"/>
          <w:bCs/>
          <w:iCs/>
        </w:rPr>
        <w:br/>
        <w:t>1) лицензирование :</w:t>
      </w:r>
      <w:r>
        <w:rPr>
          <w:rStyle w:val="Subst"/>
          <w:bCs/>
          <w:iCs/>
        </w:rPr>
        <w:b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r>
        <w:rPr>
          <w:rStyle w:val="Subst"/>
          <w:bCs/>
          <w:iCs/>
        </w:rPr>
        <w:b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r>
        <w:rPr>
          <w:rStyle w:val="Subst"/>
          <w:bCs/>
          <w:iCs/>
        </w:rPr>
        <w:br/>
        <w:t xml:space="preserve">в) деятельность по обороту наркотических средств, психотропных веществ и их </w:t>
      </w:r>
      <w:proofErr w:type="spellStart"/>
      <w:r>
        <w:rPr>
          <w:rStyle w:val="Subst"/>
          <w:bCs/>
          <w:iCs/>
        </w:rPr>
        <w:t>прекурсоров</w:t>
      </w:r>
      <w:proofErr w:type="spellEnd"/>
      <w:r>
        <w:rPr>
          <w:rStyle w:val="Subst"/>
          <w:bCs/>
          <w:iCs/>
        </w:rPr>
        <w:t xml:space="preserve">, культивированию </w:t>
      </w:r>
      <w:proofErr w:type="spellStart"/>
      <w:r>
        <w:rPr>
          <w:rStyle w:val="Subst"/>
          <w:bCs/>
          <w:iCs/>
        </w:rPr>
        <w:t>наркосодержащих</w:t>
      </w:r>
      <w:proofErr w:type="spellEnd"/>
      <w:r>
        <w:rPr>
          <w:rStyle w:val="Subst"/>
          <w:bCs/>
          <w:iCs/>
        </w:rPr>
        <w:t xml:space="preserve">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w:t>
      </w:r>
      <w:proofErr w:type="spellStart"/>
      <w:r>
        <w:rPr>
          <w:rStyle w:val="Subst"/>
          <w:bCs/>
          <w:iCs/>
        </w:rPr>
        <w:t>прекурсоров</w:t>
      </w:r>
      <w:proofErr w:type="spellEnd"/>
      <w:r>
        <w:rPr>
          <w:rStyle w:val="Subst"/>
          <w:bCs/>
          <w:iCs/>
        </w:rP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r>
        <w:rPr>
          <w:rStyle w:val="Subst"/>
          <w:bCs/>
          <w:iCs/>
        </w:rPr>
        <w:br/>
        <w:t xml:space="preserve">Средства на осуществление переданных  полномочий предусматриваются в виде субвенций из федерального бюджета </w:t>
      </w:r>
      <w:r>
        <w:rPr>
          <w:rStyle w:val="Subst"/>
          <w:bCs/>
          <w:iCs/>
        </w:rPr>
        <w:br/>
      </w:r>
      <w:r>
        <w:rPr>
          <w:rStyle w:val="Subst"/>
          <w:bCs/>
          <w:iCs/>
        </w:rPr>
        <w:br/>
        <w:t>К полномочиям органов государственной власти субъектов Российской Федерации в сфере охраны здоровья относятся:</w:t>
      </w:r>
      <w:r>
        <w:rPr>
          <w:rStyle w:val="Subst"/>
          <w:bCs/>
          <w:iCs/>
        </w:rPr>
        <w:br/>
        <w:t>1) защита прав человека и гражданина в сфере охраны здоровья;</w:t>
      </w:r>
      <w:r>
        <w:rPr>
          <w:rStyle w:val="Subst"/>
          <w:bCs/>
          <w:iCs/>
        </w:rPr>
        <w:b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r>
        <w:rPr>
          <w:rStyle w:val="Subst"/>
          <w:bCs/>
          <w:iCs/>
        </w:rPr>
        <w:b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r>
        <w:rPr>
          <w:rStyle w:val="Subst"/>
          <w:bCs/>
          <w:iCs/>
        </w:rPr>
        <w:b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r>
        <w:rPr>
          <w:rStyle w:val="Subst"/>
          <w:bCs/>
          <w:iCs/>
        </w:rPr>
        <w:b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r>
        <w:rPr>
          <w:rStyle w:val="Subst"/>
          <w:bCs/>
          <w:iCs/>
        </w:rPr>
        <w:b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r>
        <w:rPr>
          <w:rStyle w:val="Subst"/>
          <w:bCs/>
          <w:iCs/>
        </w:rPr>
        <w:br/>
        <w:t>7) организация безвозмездного обеспечения донорской кровью и (или) ее компонентами;</w:t>
      </w:r>
      <w:r>
        <w:rPr>
          <w:rStyle w:val="Subst"/>
          <w:bCs/>
          <w:iCs/>
        </w:rPr>
        <w:b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r>
        <w:rPr>
          <w:rStyle w:val="Subst"/>
          <w:bCs/>
          <w:iCs/>
        </w:rPr>
        <w:b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r>
        <w:rPr>
          <w:rStyle w:val="Subst"/>
          <w:bCs/>
          <w:iCs/>
        </w:rPr>
        <w:b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w:t>
      </w:r>
      <w:proofErr w:type="spellStart"/>
      <w:r>
        <w:rPr>
          <w:rStyle w:val="Subst"/>
          <w:bCs/>
          <w:iCs/>
        </w:rPr>
        <w:t>жизнеугрожающих</w:t>
      </w:r>
      <w:proofErr w:type="spellEnd"/>
      <w:r>
        <w:rPr>
          <w:rStyle w:val="Subst"/>
          <w:bCs/>
          <w:iCs/>
        </w:rPr>
        <w:t xml:space="preserve"> и хронических прогрессирующих редких (</w:t>
      </w:r>
      <w:proofErr w:type="spellStart"/>
      <w:r>
        <w:rPr>
          <w:rStyle w:val="Subst"/>
          <w:bCs/>
          <w:iCs/>
        </w:rPr>
        <w:t>орфанных</w:t>
      </w:r>
      <w:proofErr w:type="spellEnd"/>
      <w:r>
        <w:rPr>
          <w:rStyle w:val="Subst"/>
          <w:bCs/>
          <w:iCs/>
        </w:rPr>
        <w:t>) заболеваний, приводящих к сокращению продолжительности жизни гражданина или инвалидности;</w:t>
      </w:r>
      <w:r>
        <w:rPr>
          <w:rStyle w:val="Subst"/>
          <w:bCs/>
          <w:iCs/>
        </w:rPr>
        <w:b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r>
        <w:rPr>
          <w:rStyle w:val="Subst"/>
          <w:bCs/>
          <w:iCs/>
        </w:rPr>
        <w:br/>
        <w:t xml:space="preserve">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w:t>
      </w:r>
      <w:r>
        <w:rPr>
          <w:rStyle w:val="Subst"/>
          <w:bCs/>
          <w:iCs/>
        </w:rPr>
        <w:lastRenderedPageBreak/>
        <w:t>принимаемых мерах;</w:t>
      </w:r>
      <w:r>
        <w:rPr>
          <w:rStyle w:val="Subst"/>
          <w:bCs/>
          <w:iCs/>
        </w:rPr>
        <w:b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r>
        <w:rPr>
          <w:rStyle w:val="Subst"/>
          <w:bCs/>
          <w:iCs/>
        </w:rPr>
        <w:b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r>
        <w:rPr>
          <w:rStyle w:val="Subst"/>
          <w:bCs/>
          <w:iCs/>
        </w:rPr>
        <w:br/>
        <w:t>15) обеспечение разработки и реализация региональных программ научных исследований в сфере охраны здоровья, их координация;</w:t>
      </w:r>
      <w:r>
        <w:rPr>
          <w:rStyle w:val="Subst"/>
          <w:bCs/>
          <w:iCs/>
        </w:rPr>
        <w:b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r>
        <w:rPr>
          <w:rStyle w:val="Subst"/>
          <w:bCs/>
          <w:iCs/>
        </w:rPr>
        <w:b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w:t>
      </w:r>
      <w:proofErr w:type="spellStart"/>
      <w:r>
        <w:rPr>
          <w:rStyle w:val="Subst"/>
          <w:bCs/>
          <w:iCs/>
        </w:rPr>
        <w:t>гос.гарантий</w:t>
      </w:r>
      <w:proofErr w:type="spellEnd"/>
      <w:r>
        <w:rPr>
          <w:rStyle w:val="Subst"/>
          <w:bCs/>
          <w:iCs/>
        </w:rPr>
        <w:t>.</w:t>
      </w:r>
      <w:r>
        <w:rPr>
          <w:rStyle w:val="Subst"/>
          <w:bCs/>
          <w:iCs/>
        </w:rPr>
        <w:br/>
        <w:t xml:space="preserve">     </w:t>
      </w:r>
      <w:r>
        <w:rPr>
          <w:rStyle w:val="Subst"/>
          <w:bCs/>
          <w:iCs/>
        </w:rPr>
        <w:br/>
        <w:t xml:space="preserve">     К полномочиям органов местного самоуправления городских округов и муниципальных районов относятся:</w:t>
      </w:r>
      <w:r>
        <w:rPr>
          <w:rStyle w:val="Subst"/>
          <w:bCs/>
          <w:iCs/>
        </w:rPr>
        <w:b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r>
        <w:rPr>
          <w:rStyle w:val="Subst"/>
          <w:bCs/>
          <w:iCs/>
        </w:rPr>
        <w:b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w:t>
      </w:r>
      <w:r>
        <w:rPr>
          <w:rStyle w:val="Subst"/>
          <w:bCs/>
          <w:iCs/>
        </w:rPr>
        <w:b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r>
        <w:rPr>
          <w:rStyle w:val="Subst"/>
          <w:bCs/>
          <w:iCs/>
        </w:rPr>
        <w:br/>
        <w:t>4) участие в санитарно-гигиеническом просвещении населения и пропаганде донорства крови и (или) ее компонентов;</w:t>
      </w:r>
      <w:r>
        <w:rPr>
          <w:rStyle w:val="Subst"/>
          <w:bCs/>
          <w:iCs/>
        </w:rPr>
        <w:b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r>
        <w:rPr>
          <w:rStyle w:val="Subst"/>
          <w:bCs/>
          <w:iCs/>
        </w:rPr>
        <w:b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r>
        <w:rPr>
          <w:rStyle w:val="Subst"/>
          <w:bCs/>
          <w:iCs/>
        </w:rPr>
        <w:br/>
        <w:t>7) создание благоприятных условий в целях привлечения медицинских работников и фармацевтических работников для работы в медицинских организациях.</w:t>
      </w:r>
      <w:r>
        <w:rPr>
          <w:rStyle w:val="Subst"/>
          <w:bCs/>
          <w:iCs/>
        </w:rPr>
        <w:br/>
      </w:r>
      <w:r>
        <w:rPr>
          <w:rStyle w:val="Subst"/>
          <w:bCs/>
          <w:iCs/>
        </w:rPr>
        <w:br/>
      </w:r>
      <w:r>
        <w:rPr>
          <w:rStyle w:val="Subst"/>
          <w:bCs/>
          <w:iCs/>
        </w:rPr>
        <w:tab/>
        <w:t>29 ноября 2010г. №326-ФЗ принят Федеральный закон «Об обязательном медицинском страховании в Российской Федерации». 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r>
        <w:rPr>
          <w:rStyle w:val="Subst"/>
          <w:bCs/>
          <w:iCs/>
        </w:rPr>
        <w:br/>
      </w:r>
      <w:r>
        <w:rPr>
          <w:rStyle w:val="Subst"/>
          <w:bCs/>
          <w:iCs/>
        </w:rPr>
        <w:tab/>
        <w:t>ОАО «ГКБ № 12»:</w:t>
      </w:r>
      <w:r>
        <w:rPr>
          <w:rStyle w:val="Subst"/>
          <w:bCs/>
          <w:iCs/>
        </w:rPr>
        <w:br/>
        <w:t>-имеет  лицензию на 318 видов медицинских услуг;</w:t>
      </w:r>
      <w:r>
        <w:rPr>
          <w:rStyle w:val="Subst"/>
          <w:bCs/>
          <w:iCs/>
        </w:rPr>
        <w:br/>
        <w:t>-оказывает квалифицированную специализированную лечебно-диагностическую и консультативную помощь с применением самых передовых технологий в медицине в системе ОМС, ДМС, а также, что совершенно уникально,   на коммерческой основе в круглосуточном режиме все дни недели, как в условиях стационара, так и амбулаторно.</w:t>
      </w:r>
      <w:r>
        <w:rPr>
          <w:rStyle w:val="Subst"/>
          <w:bCs/>
          <w:iCs/>
        </w:rPr>
        <w:br/>
        <w:t>В клинике имеются все условия для ранней диагностики:</w:t>
      </w:r>
      <w:r>
        <w:rPr>
          <w:rStyle w:val="Subst"/>
          <w:bCs/>
          <w:iCs/>
        </w:rPr>
        <w:br/>
        <w:t xml:space="preserve">-общие и специальные лабораторные исследования крови и её компонентов, мочи, мокроты, желудочного и кишечного содержимого, спинномозговой жидкости, иммунологических </w:t>
      </w:r>
      <w:r>
        <w:rPr>
          <w:rStyle w:val="Subst"/>
          <w:bCs/>
          <w:iCs/>
        </w:rPr>
        <w:lastRenderedPageBreak/>
        <w:t>показателей крови, иммуноферментные анализы,  цито-гистологические исследования</w:t>
      </w:r>
      <w:r>
        <w:rPr>
          <w:rStyle w:val="Subst"/>
          <w:bCs/>
          <w:iCs/>
        </w:rPr>
        <w:br/>
        <w:t>на новейших компьютерных анализаторах:</w:t>
      </w:r>
      <w:r>
        <w:rPr>
          <w:rStyle w:val="Subst"/>
          <w:bCs/>
          <w:iCs/>
        </w:rPr>
        <w:br/>
        <w:t xml:space="preserve">-бактериологические, проводится определение чувствительности микроорганизмов к антибактериальным препаратам. </w:t>
      </w:r>
      <w:r>
        <w:rPr>
          <w:rStyle w:val="Subst"/>
          <w:bCs/>
          <w:iCs/>
        </w:rPr>
        <w:br/>
        <w:t>- исследования электрических потенциалов сердца (электрокардиография),кровеносных сосудов (</w:t>
      </w:r>
      <w:proofErr w:type="spellStart"/>
      <w:r>
        <w:rPr>
          <w:rStyle w:val="Subst"/>
          <w:bCs/>
          <w:iCs/>
        </w:rPr>
        <w:t>реовазография</w:t>
      </w:r>
      <w:proofErr w:type="spellEnd"/>
      <w:r>
        <w:rPr>
          <w:rStyle w:val="Subst"/>
          <w:bCs/>
          <w:iCs/>
        </w:rPr>
        <w:t xml:space="preserve">, </w:t>
      </w:r>
      <w:proofErr w:type="spellStart"/>
      <w:r>
        <w:rPr>
          <w:rStyle w:val="Subst"/>
          <w:bCs/>
          <w:iCs/>
        </w:rPr>
        <w:t>реоэнцефалография</w:t>
      </w:r>
      <w:proofErr w:type="spellEnd"/>
      <w:r>
        <w:rPr>
          <w:rStyle w:val="Subst"/>
          <w:bCs/>
          <w:iCs/>
        </w:rPr>
        <w:t>)</w:t>
      </w:r>
      <w:r>
        <w:rPr>
          <w:rStyle w:val="Subst"/>
          <w:bCs/>
          <w:iCs/>
        </w:rPr>
        <w:br/>
        <w:t xml:space="preserve"> функции внешнего дыхания (спирография), исследования нарушений вибрационной чувствительности конечностей при профессиональных заболеваниях (</w:t>
      </w:r>
      <w:proofErr w:type="spellStart"/>
      <w:r>
        <w:rPr>
          <w:rStyle w:val="Subst"/>
          <w:bCs/>
          <w:iCs/>
        </w:rPr>
        <w:t>вибропасттестор</w:t>
      </w:r>
      <w:proofErr w:type="spellEnd"/>
      <w:r>
        <w:rPr>
          <w:rStyle w:val="Subst"/>
          <w:bCs/>
          <w:iCs/>
        </w:rPr>
        <w:t xml:space="preserve">). </w:t>
      </w:r>
      <w:r>
        <w:rPr>
          <w:rStyle w:val="Subst"/>
          <w:bCs/>
          <w:iCs/>
        </w:rPr>
        <w:br/>
        <w:t>-определяются нейрофизиологические нарушения работы головного мозга.</w:t>
      </w:r>
      <w:r>
        <w:rPr>
          <w:rStyle w:val="Subst"/>
          <w:bCs/>
          <w:iCs/>
        </w:rPr>
        <w:br/>
        <w:t xml:space="preserve">- лучевые исследования костной системы, органов грудной и брюшной полостей на современных </w:t>
      </w:r>
      <w:proofErr w:type="spellStart"/>
      <w:r>
        <w:rPr>
          <w:rStyle w:val="Subst"/>
          <w:bCs/>
          <w:iCs/>
        </w:rPr>
        <w:t>рентгенаппаратах</w:t>
      </w:r>
      <w:proofErr w:type="spellEnd"/>
      <w:r>
        <w:rPr>
          <w:rStyle w:val="Subst"/>
          <w:bCs/>
          <w:iCs/>
        </w:rPr>
        <w:t>, основанных на цифровых технологиях ,</w:t>
      </w:r>
      <w:r>
        <w:rPr>
          <w:rStyle w:val="Subst"/>
          <w:bCs/>
          <w:iCs/>
        </w:rPr>
        <w:br/>
        <w:t xml:space="preserve">-компьютерная томография на немецком аппарате фирмы «SOMATOM </w:t>
      </w:r>
      <w:proofErr w:type="spellStart"/>
      <w:r>
        <w:rPr>
          <w:rStyle w:val="Subst"/>
          <w:bCs/>
          <w:iCs/>
        </w:rPr>
        <w:t>Emotion</w:t>
      </w:r>
      <w:proofErr w:type="spellEnd"/>
      <w:r>
        <w:rPr>
          <w:rStyle w:val="Subst"/>
          <w:bCs/>
          <w:iCs/>
        </w:rPr>
        <w:t xml:space="preserve">». </w:t>
      </w:r>
      <w:r>
        <w:rPr>
          <w:rStyle w:val="Subst"/>
          <w:bCs/>
          <w:iCs/>
        </w:rPr>
        <w:br/>
        <w:t xml:space="preserve">-исследования бронхиального дерева (бронхоскопия, бронхография) и лечебными манипуляциями в бронхах (катетеризация и селективный </w:t>
      </w:r>
      <w:proofErr w:type="spellStart"/>
      <w:r>
        <w:rPr>
          <w:rStyle w:val="Subst"/>
          <w:bCs/>
          <w:iCs/>
        </w:rPr>
        <w:t>лаваж</w:t>
      </w:r>
      <w:proofErr w:type="spellEnd"/>
      <w:r>
        <w:rPr>
          <w:rStyle w:val="Subst"/>
          <w:bCs/>
          <w:iCs/>
        </w:rPr>
        <w:t xml:space="preserve"> бронхов).</w:t>
      </w:r>
      <w:r>
        <w:rPr>
          <w:rStyle w:val="Subst"/>
          <w:bCs/>
          <w:iCs/>
        </w:rPr>
        <w:br/>
        <w:t xml:space="preserve">-все виды ультразвуковых исследований (печени, желчевыводящих путей, поджелудочной железы, почек и мочевыводящей системы, женских и мужских половых органов, плевральных полостей, сердца и крупных сосудов), ультразвуковую </w:t>
      </w:r>
      <w:proofErr w:type="spellStart"/>
      <w:r>
        <w:rPr>
          <w:rStyle w:val="Subst"/>
          <w:bCs/>
          <w:iCs/>
        </w:rPr>
        <w:t>доплерографию</w:t>
      </w:r>
      <w:proofErr w:type="spellEnd"/>
      <w:r>
        <w:rPr>
          <w:rStyle w:val="Subst"/>
          <w:bCs/>
          <w:iCs/>
        </w:rPr>
        <w:t xml:space="preserve"> сосудов</w:t>
      </w:r>
      <w:r>
        <w:rPr>
          <w:rStyle w:val="Subst"/>
          <w:bCs/>
          <w:iCs/>
        </w:rPr>
        <w:br/>
        <w:t xml:space="preserve"> - производят широкий спектр хирургических оперативных вмешательств в экстренном и плановом порядке.</w:t>
      </w:r>
      <w:r>
        <w:rPr>
          <w:rStyle w:val="Subst"/>
          <w:bCs/>
          <w:iCs/>
        </w:rPr>
        <w:br/>
        <w:t xml:space="preserve"> </w:t>
      </w:r>
      <w:r>
        <w:rPr>
          <w:rStyle w:val="Subst"/>
          <w:bCs/>
          <w:iCs/>
        </w:rPr>
        <w:tab/>
        <w:t>Отделение хирургии  на современном уровне производит оригинальные органосохраняющие операции при язвенной болезни желудка и 12-перстной кишки, все виды реконструктивных операций на желчевыводящих путях и желудочно-кишечном тракте.</w:t>
      </w:r>
      <w:r>
        <w:rPr>
          <w:rStyle w:val="Subst"/>
          <w:bCs/>
          <w:iCs/>
        </w:rPr>
        <w:br/>
      </w:r>
      <w:r>
        <w:rPr>
          <w:rStyle w:val="Subst"/>
          <w:bCs/>
          <w:iCs/>
        </w:rPr>
        <w:tab/>
        <w:t>Отделение травматологии и ортопедии оказывает высококвалифицированную медицинскую помощь экстренным и плановым травматологическим и ортопедическим больным.</w:t>
      </w:r>
      <w:r>
        <w:rPr>
          <w:rStyle w:val="Subst"/>
          <w:bCs/>
          <w:iCs/>
        </w:rPr>
        <w:br/>
      </w:r>
      <w:r>
        <w:rPr>
          <w:rStyle w:val="Subst"/>
          <w:bCs/>
          <w:iCs/>
        </w:rPr>
        <w:tab/>
        <w:t xml:space="preserve">Отделение использует современные технологии </w:t>
      </w:r>
      <w:proofErr w:type="spellStart"/>
      <w:r>
        <w:rPr>
          <w:rStyle w:val="Subst"/>
          <w:bCs/>
          <w:iCs/>
        </w:rPr>
        <w:t>эндопротезирования</w:t>
      </w:r>
      <w:proofErr w:type="spellEnd"/>
      <w:r>
        <w:rPr>
          <w:rStyle w:val="Subst"/>
          <w:bCs/>
          <w:iCs/>
        </w:rPr>
        <w:t xml:space="preserve"> тазобедренного и коленного суставов и оперативного вмешательства на крупных суставах с применением </w:t>
      </w:r>
      <w:proofErr w:type="spellStart"/>
      <w:r>
        <w:rPr>
          <w:rStyle w:val="Subst"/>
          <w:bCs/>
          <w:iCs/>
        </w:rPr>
        <w:t>видеоартроскопической</w:t>
      </w:r>
      <w:proofErr w:type="spellEnd"/>
      <w:r>
        <w:rPr>
          <w:rStyle w:val="Subst"/>
          <w:bCs/>
          <w:iCs/>
        </w:rPr>
        <w:t xml:space="preserve"> стойки с минимальными кожными разрезами, что соответствует мировым стандартам.</w:t>
      </w:r>
      <w:r>
        <w:rPr>
          <w:rStyle w:val="Subst"/>
          <w:bCs/>
          <w:iCs/>
        </w:rPr>
        <w:br/>
        <w:t xml:space="preserve">                Нейрохирургическое отделение оказывает неотложную и плановую специализированную, медицинскую помощь больным с нейрохирургическими заболеваниями круглосуточно все дни недели в том числе:</w:t>
      </w:r>
      <w:r>
        <w:rPr>
          <w:rStyle w:val="Subst"/>
          <w:bCs/>
          <w:iCs/>
        </w:rPr>
        <w:br/>
        <w:t xml:space="preserve">- больным с </w:t>
      </w:r>
      <w:proofErr w:type="spellStart"/>
      <w:r>
        <w:rPr>
          <w:rStyle w:val="Subst"/>
          <w:bCs/>
          <w:iCs/>
        </w:rPr>
        <w:t>спондилолистезами</w:t>
      </w:r>
      <w:proofErr w:type="spellEnd"/>
      <w:r>
        <w:rPr>
          <w:rStyle w:val="Subst"/>
          <w:bCs/>
          <w:iCs/>
        </w:rPr>
        <w:t xml:space="preserve"> и стенозом позвоночного канала с выраженными болями и снижением физической активности, </w:t>
      </w:r>
      <w:proofErr w:type="spellStart"/>
      <w:r>
        <w:rPr>
          <w:rStyle w:val="Subst"/>
          <w:bCs/>
          <w:iCs/>
        </w:rPr>
        <w:t>неврологичнским</w:t>
      </w:r>
      <w:proofErr w:type="spellEnd"/>
      <w:r>
        <w:rPr>
          <w:rStyle w:val="Subst"/>
          <w:bCs/>
          <w:iCs/>
        </w:rPr>
        <w:t xml:space="preserve"> дефицитом и зависимостью качества жизни от приема лекарств;</w:t>
      </w:r>
      <w:r>
        <w:rPr>
          <w:rStyle w:val="Subst"/>
          <w:bCs/>
          <w:iCs/>
        </w:rPr>
        <w:br/>
        <w:t>- больным с грыжами межпозвонкового диска при развитии неврологических нарушений (слабость и/или атрофия мышц ног, расстройств чувствительности) и болевом синдроме, резистентном к консервативной терапии в течение 1,5-2 месяцев;</w:t>
      </w:r>
      <w:r>
        <w:rPr>
          <w:rStyle w:val="Subst"/>
          <w:bCs/>
          <w:iCs/>
        </w:rPr>
        <w:br/>
        <w:t>- больным с нестабильными переломами позвоночника (травматические и патологические) независимо от срока давности (без и с неврологическим дефицитом);</w:t>
      </w:r>
      <w:r>
        <w:rPr>
          <w:rStyle w:val="Subst"/>
          <w:bCs/>
          <w:iCs/>
        </w:rPr>
        <w:br/>
        <w:t xml:space="preserve">- пациентам с опухолями позвоночника и спинного мозга доброкачественным и злокачественными (остеомы, </w:t>
      </w:r>
      <w:proofErr w:type="spellStart"/>
      <w:r>
        <w:rPr>
          <w:rStyle w:val="Subst"/>
          <w:bCs/>
          <w:iCs/>
        </w:rPr>
        <w:t>экзостозной</w:t>
      </w:r>
      <w:proofErr w:type="spellEnd"/>
      <w:r>
        <w:rPr>
          <w:rStyle w:val="Subst"/>
          <w:bCs/>
          <w:iCs/>
        </w:rPr>
        <w:t xml:space="preserve"> </w:t>
      </w:r>
      <w:proofErr w:type="spellStart"/>
      <w:r>
        <w:rPr>
          <w:rStyle w:val="Subst"/>
          <w:bCs/>
          <w:iCs/>
        </w:rPr>
        <w:t>хондродисплазии</w:t>
      </w:r>
      <w:proofErr w:type="spellEnd"/>
      <w:r>
        <w:rPr>
          <w:rStyle w:val="Subst"/>
          <w:bCs/>
          <w:iCs/>
        </w:rPr>
        <w:t xml:space="preserve">, хондром, </w:t>
      </w:r>
      <w:proofErr w:type="spellStart"/>
      <w:r>
        <w:rPr>
          <w:rStyle w:val="Subst"/>
          <w:bCs/>
          <w:iCs/>
        </w:rPr>
        <w:t>остеоидостеоме</w:t>
      </w:r>
      <w:proofErr w:type="spellEnd"/>
      <w:r>
        <w:rPr>
          <w:rStyle w:val="Subst"/>
          <w:bCs/>
          <w:iCs/>
        </w:rPr>
        <w:t xml:space="preserve">, </w:t>
      </w:r>
      <w:proofErr w:type="spellStart"/>
      <w:r>
        <w:rPr>
          <w:rStyle w:val="Subst"/>
          <w:bCs/>
          <w:iCs/>
        </w:rPr>
        <w:t>остеобластоме</w:t>
      </w:r>
      <w:proofErr w:type="spellEnd"/>
      <w:r>
        <w:rPr>
          <w:rStyle w:val="Subst"/>
          <w:bCs/>
          <w:iCs/>
        </w:rPr>
        <w:t xml:space="preserve">, </w:t>
      </w:r>
      <w:proofErr w:type="spellStart"/>
      <w:r>
        <w:rPr>
          <w:rStyle w:val="Subst"/>
          <w:bCs/>
          <w:iCs/>
        </w:rPr>
        <w:t>остеобластокластом</w:t>
      </w:r>
      <w:proofErr w:type="spellEnd"/>
      <w:r>
        <w:rPr>
          <w:rStyle w:val="Subst"/>
          <w:bCs/>
          <w:iCs/>
        </w:rPr>
        <w:t xml:space="preserve">, </w:t>
      </w:r>
      <w:proofErr w:type="spellStart"/>
      <w:r>
        <w:rPr>
          <w:rStyle w:val="Subst"/>
          <w:bCs/>
          <w:iCs/>
        </w:rPr>
        <w:t>аневризмальной</w:t>
      </w:r>
      <w:proofErr w:type="spellEnd"/>
      <w:r>
        <w:rPr>
          <w:rStyle w:val="Subst"/>
          <w:bCs/>
          <w:iCs/>
        </w:rPr>
        <w:t xml:space="preserve"> костной кисты, </w:t>
      </w:r>
      <w:proofErr w:type="spellStart"/>
      <w:r>
        <w:rPr>
          <w:rStyle w:val="Subst"/>
          <w:bCs/>
          <w:iCs/>
        </w:rPr>
        <w:t>гемангиом</w:t>
      </w:r>
      <w:proofErr w:type="spellEnd"/>
      <w:r>
        <w:rPr>
          <w:rStyle w:val="Subst"/>
          <w:bCs/>
          <w:iCs/>
        </w:rPr>
        <w:t xml:space="preserve">, первично-злокачественные новообразования, опухоли </w:t>
      </w:r>
      <w:proofErr w:type="spellStart"/>
      <w:r>
        <w:rPr>
          <w:rStyle w:val="Subst"/>
          <w:bCs/>
          <w:iCs/>
        </w:rPr>
        <w:t>Юинга</w:t>
      </w:r>
      <w:proofErr w:type="spellEnd"/>
      <w:r>
        <w:rPr>
          <w:rStyle w:val="Subst"/>
          <w:bCs/>
          <w:iCs/>
        </w:rPr>
        <w:t xml:space="preserve">, первичной злокачественной </w:t>
      </w:r>
      <w:proofErr w:type="spellStart"/>
      <w:r>
        <w:rPr>
          <w:rStyle w:val="Subst"/>
          <w:bCs/>
          <w:iCs/>
        </w:rPr>
        <w:t>лимфомы</w:t>
      </w:r>
      <w:proofErr w:type="spellEnd"/>
      <w:r>
        <w:rPr>
          <w:rStyle w:val="Subst"/>
          <w:bCs/>
          <w:iCs/>
        </w:rPr>
        <w:t xml:space="preserve">, </w:t>
      </w:r>
      <w:proofErr w:type="spellStart"/>
      <w:r>
        <w:rPr>
          <w:rStyle w:val="Subst"/>
          <w:bCs/>
          <w:iCs/>
        </w:rPr>
        <w:t>хордом</w:t>
      </w:r>
      <w:proofErr w:type="spellEnd"/>
      <w:r>
        <w:rPr>
          <w:rStyle w:val="Subst"/>
          <w:bCs/>
          <w:iCs/>
        </w:rPr>
        <w:t xml:space="preserve">, </w:t>
      </w:r>
      <w:proofErr w:type="spellStart"/>
      <w:r>
        <w:rPr>
          <w:rStyle w:val="Subst"/>
          <w:bCs/>
          <w:iCs/>
        </w:rPr>
        <w:t>хондросаркома</w:t>
      </w:r>
      <w:proofErr w:type="spellEnd"/>
      <w:r>
        <w:rPr>
          <w:rStyle w:val="Subst"/>
          <w:bCs/>
          <w:iCs/>
        </w:rPr>
        <w:t xml:space="preserve"> и метастатические поражения позвоночника);</w:t>
      </w:r>
      <w:r>
        <w:rPr>
          <w:rStyle w:val="Subst"/>
          <w:bCs/>
          <w:iCs/>
        </w:rPr>
        <w:br/>
        <w:t>- больным с острой черепно-мозговой травмой и ее последствиями.</w:t>
      </w:r>
      <w:r>
        <w:rPr>
          <w:rStyle w:val="Subst"/>
          <w:bCs/>
          <w:iCs/>
        </w:rPr>
        <w:br/>
      </w:r>
      <w:r>
        <w:rPr>
          <w:rStyle w:val="Subst"/>
          <w:bCs/>
          <w:iCs/>
        </w:rPr>
        <w:tab/>
        <w:t xml:space="preserve">Отделение оториноларингологии (ЛОР)  оказывает все виды сложных экстренных и плановых операций на современном уровне. </w:t>
      </w:r>
      <w:r>
        <w:rPr>
          <w:rStyle w:val="Subst"/>
          <w:bCs/>
          <w:iCs/>
        </w:rPr>
        <w:br/>
      </w:r>
      <w:r>
        <w:rPr>
          <w:rStyle w:val="Subst"/>
          <w:bCs/>
          <w:iCs/>
        </w:rPr>
        <w:tab/>
        <w:t xml:space="preserve">В составе </w:t>
      </w:r>
      <w:proofErr w:type="spellStart"/>
      <w:r>
        <w:rPr>
          <w:rStyle w:val="Subst"/>
          <w:bCs/>
          <w:iCs/>
        </w:rPr>
        <w:t>ЛОР-отделения</w:t>
      </w:r>
      <w:proofErr w:type="spellEnd"/>
      <w:r>
        <w:rPr>
          <w:rStyle w:val="Subst"/>
          <w:bCs/>
          <w:iCs/>
        </w:rPr>
        <w:t xml:space="preserve"> функционирует </w:t>
      </w:r>
      <w:proofErr w:type="spellStart"/>
      <w:r>
        <w:rPr>
          <w:rStyle w:val="Subst"/>
          <w:bCs/>
          <w:iCs/>
        </w:rPr>
        <w:t>сурдологический</w:t>
      </w:r>
      <w:proofErr w:type="spellEnd"/>
      <w:r>
        <w:rPr>
          <w:rStyle w:val="Subst"/>
          <w:bCs/>
          <w:iCs/>
        </w:rPr>
        <w:t xml:space="preserve"> кабинет, позволяющий исследовать функции уха с помощью тональной аудиометрии, </w:t>
      </w:r>
      <w:proofErr w:type="spellStart"/>
      <w:r>
        <w:rPr>
          <w:rStyle w:val="Subst"/>
          <w:bCs/>
          <w:iCs/>
        </w:rPr>
        <w:t>импедансометрии</w:t>
      </w:r>
      <w:proofErr w:type="spellEnd"/>
      <w:r>
        <w:rPr>
          <w:rStyle w:val="Subst"/>
          <w:bCs/>
          <w:iCs/>
        </w:rPr>
        <w:t xml:space="preserve"> и речевой аудиометрии, в том числе лицам работающих в условиях повышенного производственного шума.</w:t>
      </w:r>
      <w:r>
        <w:rPr>
          <w:rStyle w:val="Subst"/>
          <w:bCs/>
          <w:iCs/>
        </w:rPr>
        <w:br/>
        <w:t>Наличие современного эндоскопического оборудования позволяет проводить исследования полости носа и уха и производить сложные оперативные вмешательства:</w:t>
      </w:r>
      <w:r>
        <w:rPr>
          <w:rStyle w:val="Subst"/>
          <w:bCs/>
          <w:iCs/>
        </w:rPr>
        <w:br/>
        <w:t>- санирующие;</w:t>
      </w:r>
      <w:r>
        <w:rPr>
          <w:rStyle w:val="Subst"/>
          <w:bCs/>
          <w:iCs/>
        </w:rPr>
        <w:br/>
        <w:t>- санирующие и эндоскопические операции носа;</w:t>
      </w:r>
      <w:r>
        <w:rPr>
          <w:rStyle w:val="Subst"/>
          <w:bCs/>
          <w:iCs/>
        </w:rPr>
        <w:br/>
        <w:t>- операции при заболеваниях гортаноглотки;</w:t>
      </w:r>
      <w:r>
        <w:rPr>
          <w:rStyle w:val="Subst"/>
          <w:bCs/>
          <w:iCs/>
        </w:rPr>
        <w:br/>
        <w:t>- пластические операции.</w:t>
      </w:r>
      <w:r>
        <w:rPr>
          <w:rStyle w:val="Subst"/>
          <w:bCs/>
          <w:iCs/>
        </w:rPr>
        <w:br/>
      </w:r>
      <w:r>
        <w:rPr>
          <w:rStyle w:val="Subst"/>
          <w:bCs/>
          <w:iCs/>
        </w:rPr>
        <w:tab/>
        <w:t xml:space="preserve">Кардиологическое отделение оказывает плановую и неотложную помощь пациентам с ишемической болезнью сердца, гипертонической болезнью, ревматическими заболеваниями, миокардитами, </w:t>
      </w:r>
      <w:proofErr w:type="spellStart"/>
      <w:r>
        <w:rPr>
          <w:rStyle w:val="Subst"/>
          <w:bCs/>
          <w:iCs/>
        </w:rPr>
        <w:t>кардиомиопатией</w:t>
      </w:r>
      <w:proofErr w:type="spellEnd"/>
      <w:r>
        <w:rPr>
          <w:rStyle w:val="Subst"/>
          <w:bCs/>
          <w:iCs/>
        </w:rPr>
        <w:t>, системными заболеваниями. Проводятся следующие методы обследования: ЭКГ покоя, ЭКГ при нагрузочных пробах (</w:t>
      </w:r>
      <w:proofErr w:type="spellStart"/>
      <w:r>
        <w:rPr>
          <w:rStyle w:val="Subst"/>
          <w:bCs/>
          <w:iCs/>
        </w:rPr>
        <w:t>велоэргометрия</w:t>
      </w:r>
      <w:proofErr w:type="spellEnd"/>
      <w:r>
        <w:rPr>
          <w:rStyle w:val="Subst"/>
          <w:bCs/>
          <w:iCs/>
        </w:rPr>
        <w:t xml:space="preserve">, фармакологические пробы), </w:t>
      </w:r>
      <w:proofErr w:type="spellStart"/>
      <w:r>
        <w:rPr>
          <w:rStyle w:val="Subst"/>
          <w:bCs/>
          <w:iCs/>
        </w:rPr>
        <w:t>Эхо-кардиоскопия</w:t>
      </w:r>
      <w:proofErr w:type="spellEnd"/>
      <w:r>
        <w:rPr>
          <w:rStyle w:val="Subst"/>
          <w:bCs/>
          <w:iCs/>
        </w:rPr>
        <w:t xml:space="preserve"> покоя и стресс -ЭХО КС, в т.ч. проба </w:t>
      </w:r>
      <w:proofErr w:type="spellStart"/>
      <w:r>
        <w:rPr>
          <w:rStyle w:val="Subst"/>
          <w:bCs/>
          <w:iCs/>
        </w:rPr>
        <w:t>добутамином</w:t>
      </w:r>
      <w:proofErr w:type="spellEnd"/>
      <w:r>
        <w:rPr>
          <w:rStyle w:val="Subst"/>
          <w:bCs/>
          <w:iCs/>
        </w:rPr>
        <w:t xml:space="preserve"> с целью оценки коронарного резерва для последующего отбора на оперативное лечение, суточное </w:t>
      </w:r>
      <w:proofErr w:type="spellStart"/>
      <w:r>
        <w:rPr>
          <w:rStyle w:val="Subst"/>
          <w:bCs/>
          <w:iCs/>
        </w:rPr>
        <w:t>мониторирование</w:t>
      </w:r>
      <w:proofErr w:type="spellEnd"/>
      <w:r>
        <w:rPr>
          <w:rStyle w:val="Subst"/>
          <w:bCs/>
          <w:iCs/>
        </w:rPr>
        <w:t xml:space="preserve"> ЭКГ, в т.ч. для оценки антиаритмической терапии; суточное </w:t>
      </w:r>
      <w:proofErr w:type="spellStart"/>
      <w:r>
        <w:rPr>
          <w:rStyle w:val="Subst"/>
          <w:bCs/>
          <w:iCs/>
        </w:rPr>
        <w:lastRenderedPageBreak/>
        <w:t>мониторирование</w:t>
      </w:r>
      <w:proofErr w:type="spellEnd"/>
      <w:r>
        <w:rPr>
          <w:rStyle w:val="Subst"/>
          <w:bCs/>
          <w:iCs/>
        </w:rPr>
        <w:t xml:space="preserve"> АД с целью исследований профиля АД и оценки </w:t>
      </w:r>
      <w:proofErr w:type="spellStart"/>
      <w:r>
        <w:rPr>
          <w:rStyle w:val="Subst"/>
          <w:bCs/>
          <w:iCs/>
        </w:rPr>
        <w:t>гипотензиальной</w:t>
      </w:r>
      <w:proofErr w:type="spellEnd"/>
      <w:r>
        <w:rPr>
          <w:rStyle w:val="Subst"/>
          <w:bCs/>
          <w:iCs/>
        </w:rPr>
        <w:t xml:space="preserve"> терапии.</w:t>
      </w:r>
      <w:r>
        <w:rPr>
          <w:rStyle w:val="Subst"/>
          <w:bCs/>
          <w:iCs/>
        </w:rPr>
        <w:br/>
      </w:r>
      <w:r>
        <w:rPr>
          <w:rStyle w:val="Subst"/>
          <w:bCs/>
          <w:iCs/>
        </w:rPr>
        <w:tab/>
        <w:t xml:space="preserve">Гастроэнтерологическое отделение занимается лечением заболеваний желудочно-кишечного тракта: язвенная болезнь желудка и 12 п/к с определением кислотообразования методом </w:t>
      </w:r>
      <w:proofErr w:type="spellStart"/>
      <w:r>
        <w:rPr>
          <w:rStyle w:val="Subst"/>
          <w:bCs/>
          <w:iCs/>
        </w:rPr>
        <w:t>РН-метрии</w:t>
      </w:r>
      <w:proofErr w:type="spellEnd"/>
      <w:r>
        <w:rPr>
          <w:rStyle w:val="Subst"/>
          <w:bCs/>
          <w:iCs/>
        </w:rPr>
        <w:t xml:space="preserve">, определением наличия </w:t>
      </w:r>
      <w:proofErr w:type="spellStart"/>
      <w:r>
        <w:rPr>
          <w:rStyle w:val="Subst"/>
          <w:bCs/>
          <w:iCs/>
        </w:rPr>
        <w:t>хеликобактерпилори</w:t>
      </w:r>
      <w:proofErr w:type="spellEnd"/>
      <w:r>
        <w:rPr>
          <w:rStyle w:val="Subst"/>
          <w:bCs/>
          <w:iCs/>
        </w:rPr>
        <w:t xml:space="preserve"> </w:t>
      </w:r>
      <w:proofErr w:type="spellStart"/>
      <w:r>
        <w:rPr>
          <w:rStyle w:val="Subst"/>
          <w:bCs/>
          <w:iCs/>
        </w:rPr>
        <w:t>уреазным</w:t>
      </w:r>
      <w:proofErr w:type="spellEnd"/>
      <w:r>
        <w:rPr>
          <w:rStyle w:val="Subst"/>
          <w:bCs/>
          <w:iCs/>
        </w:rPr>
        <w:t xml:space="preserve"> тестом и в </w:t>
      </w:r>
      <w:proofErr w:type="spellStart"/>
      <w:r>
        <w:rPr>
          <w:rStyle w:val="Subst"/>
          <w:bCs/>
          <w:iCs/>
        </w:rPr>
        <w:t>биопсийном</w:t>
      </w:r>
      <w:proofErr w:type="spellEnd"/>
      <w:r>
        <w:rPr>
          <w:rStyle w:val="Subst"/>
          <w:bCs/>
          <w:iCs/>
        </w:rPr>
        <w:t xml:space="preserve"> материале; заболеваний желчного пузыря с проведением УЗИ-исследований, дуоденального зондирования и </w:t>
      </w:r>
      <w:proofErr w:type="spellStart"/>
      <w:r>
        <w:rPr>
          <w:rStyle w:val="Subst"/>
          <w:bCs/>
          <w:iCs/>
        </w:rPr>
        <w:t>трансдуоденальных</w:t>
      </w:r>
      <w:proofErr w:type="spellEnd"/>
      <w:r>
        <w:rPr>
          <w:rStyle w:val="Subst"/>
          <w:bCs/>
          <w:iCs/>
        </w:rPr>
        <w:t xml:space="preserve"> промываний, заболеваний печени с проведением пункционной биопсии; заболеваний кишечника. Ro-исследования желудочно-кишечного тракта, в том числе и КТ органов брюшной полости; биохимические анализы: печеночные пробы, бактериологические исследования кала (</w:t>
      </w:r>
      <w:proofErr w:type="spellStart"/>
      <w:r>
        <w:rPr>
          <w:rStyle w:val="Subst"/>
          <w:bCs/>
          <w:iCs/>
        </w:rPr>
        <w:t>копрограмма</w:t>
      </w:r>
      <w:proofErr w:type="spellEnd"/>
      <w:r>
        <w:rPr>
          <w:rStyle w:val="Subst"/>
          <w:bCs/>
          <w:iCs/>
        </w:rPr>
        <w:t xml:space="preserve">, кал на </w:t>
      </w:r>
      <w:proofErr w:type="spellStart"/>
      <w:r>
        <w:rPr>
          <w:rStyle w:val="Subst"/>
          <w:bCs/>
          <w:iCs/>
        </w:rPr>
        <w:t>дисбактериоз</w:t>
      </w:r>
      <w:proofErr w:type="spellEnd"/>
      <w:r>
        <w:rPr>
          <w:rStyle w:val="Subst"/>
          <w:bCs/>
          <w:iCs/>
        </w:rPr>
        <w:t>).</w:t>
      </w:r>
      <w:r>
        <w:rPr>
          <w:rStyle w:val="Subst"/>
          <w:bCs/>
          <w:iCs/>
        </w:rPr>
        <w:br/>
      </w:r>
      <w:r>
        <w:rPr>
          <w:rStyle w:val="Subst"/>
          <w:bCs/>
          <w:iCs/>
        </w:rPr>
        <w:tab/>
        <w:t xml:space="preserve">Терапевтическое отделение оказывает плановую и неотложную </w:t>
      </w:r>
      <w:proofErr w:type="spellStart"/>
      <w:r>
        <w:rPr>
          <w:rStyle w:val="Subst"/>
          <w:bCs/>
          <w:iCs/>
        </w:rPr>
        <w:t>поомщь</w:t>
      </w:r>
      <w:proofErr w:type="spellEnd"/>
      <w:r>
        <w:rPr>
          <w:rStyle w:val="Subst"/>
          <w:bCs/>
          <w:iCs/>
        </w:rPr>
        <w:t xml:space="preserve"> пациентам с гипертонической болезнью, ишемической болезнью сердца, гипертонической болезнью, ревматическими заболеваниями (</w:t>
      </w:r>
      <w:proofErr w:type="spellStart"/>
      <w:r>
        <w:rPr>
          <w:rStyle w:val="Subst"/>
          <w:bCs/>
          <w:iCs/>
        </w:rPr>
        <w:t>ревматоидный</w:t>
      </w:r>
      <w:proofErr w:type="spellEnd"/>
      <w:r>
        <w:rPr>
          <w:rStyle w:val="Subst"/>
          <w:bCs/>
          <w:iCs/>
        </w:rPr>
        <w:t xml:space="preserve"> артрит, </w:t>
      </w:r>
      <w:proofErr w:type="spellStart"/>
      <w:r>
        <w:rPr>
          <w:rStyle w:val="Subst"/>
          <w:bCs/>
          <w:iCs/>
        </w:rPr>
        <w:t>остеоартроз</w:t>
      </w:r>
      <w:proofErr w:type="spellEnd"/>
      <w:r>
        <w:rPr>
          <w:rStyle w:val="Subst"/>
          <w:bCs/>
          <w:iCs/>
        </w:rPr>
        <w:t xml:space="preserve">), заболеваниями почек, анемией. Проводятся следующие методы обследования: ЭКГ покоя, ЭКГ при нагрузочных пробах, ЭХО КС, суточное </w:t>
      </w:r>
      <w:proofErr w:type="spellStart"/>
      <w:r>
        <w:rPr>
          <w:rStyle w:val="Subst"/>
          <w:bCs/>
          <w:iCs/>
        </w:rPr>
        <w:t>мониторирование</w:t>
      </w:r>
      <w:proofErr w:type="spellEnd"/>
      <w:r>
        <w:rPr>
          <w:rStyle w:val="Subst"/>
          <w:bCs/>
          <w:iCs/>
        </w:rPr>
        <w:t xml:space="preserve"> ЭКГ, УЗИ </w:t>
      </w:r>
      <w:proofErr w:type="spellStart"/>
      <w:r>
        <w:rPr>
          <w:rStyle w:val="Subst"/>
          <w:bCs/>
          <w:iCs/>
        </w:rPr>
        <w:t>ОБП+почки</w:t>
      </w:r>
      <w:proofErr w:type="spellEnd"/>
      <w:r>
        <w:rPr>
          <w:rStyle w:val="Subst"/>
          <w:bCs/>
          <w:iCs/>
        </w:rPr>
        <w:t>, ФКС, ФГДС.</w:t>
      </w:r>
      <w:r>
        <w:rPr>
          <w:rStyle w:val="Subst"/>
          <w:bCs/>
          <w:iCs/>
        </w:rPr>
        <w:br/>
      </w:r>
      <w:r>
        <w:rPr>
          <w:rStyle w:val="Subst"/>
          <w:bCs/>
          <w:iCs/>
        </w:rPr>
        <w:tab/>
        <w:t xml:space="preserve">Пульмонологическое отделение проводит лечение больных с бронхиальной астмой, хронической </w:t>
      </w:r>
      <w:proofErr w:type="spellStart"/>
      <w:r>
        <w:rPr>
          <w:rStyle w:val="Subst"/>
          <w:bCs/>
          <w:iCs/>
        </w:rPr>
        <w:t>обструктивной</w:t>
      </w:r>
      <w:proofErr w:type="spellEnd"/>
      <w:r>
        <w:rPr>
          <w:rStyle w:val="Subst"/>
          <w:bCs/>
          <w:iCs/>
        </w:rPr>
        <w:t xml:space="preserve"> болезнью легких, воспалительными и нагноительными процессами бронхо-легочной системы. В отделении работают постоянные консультанты– торакальный, онколог. В лечении широко используются </w:t>
      </w:r>
      <w:proofErr w:type="spellStart"/>
      <w:r>
        <w:rPr>
          <w:rStyle w:val="Subst"/>
          <w:bCs/>
          <w:iCs/>
        </w:rPr>
        <w:t>нейбулайзеротерапия</w:t>
      </w:r>
      <w:proofErr w:type="spellEnd"/>
      <w:r>
        <w:rPr>
          <w:rStyle w:val="Subst"/>
          <w:bCs/>
          <w:iCs/>
        </w:rPr>
        <w:t xml:space="preserve">, </w:t>
      </w:r>
      <w:proofErr w:type="spellStart"/>
      <w:r>
        <w:rPr>
          <w:rStyle w:val="Subst"/>
          <w:bCs/>
          <w:iCs/>
        </w:rPr>
        <w:t>УФО-крови</w:t>
      </w:r>
      <w:proofErr w:type="spellEnd"/>
      <w:r>
        <w:rPr>
          <w:rStyle w:val="Subst"/>
          <w:bCs/>
          <w:iCs/>
        </w:rPr>
        <w:t xml:space="preserve">, </w:t>
      </w:r>
      <w:proofErr w:type="spellStart"/>
      <w:r>
        <w:rPr>
          <w:rStyle w:val="Subst"/>
          <w:bCs/>
          <w:iCs/>
        </w:rPr>
        <w:t>озонотерапия</w:t>
      </w:r>
      <w:proofErr w:type="spellEnd"/>
      <w:r>
        <w:rPr>
          <w:rStyle w:val="Subst"/>
          <w:bCs/>
          <w:iCs/>
        </w:rPr>
        <w:t>, ЛФК, массаж грудной клетки, фитотерапия.</w:t>
      </w:r>
      <w:r>
        <w:rPr>
          <w:rStyle w:val="Subst"/>
          <w:bCs/>
          <w:iCs/>
        </w:rPr>
        <w:br/>
      </w:r>
      <w:r>
        <w:rPr>
          <w:rStyle w:val="Subst"/>
          <w:bCs/>
          <w:iCs/>
        </w:rPr>
        <w:tab/>
        <w:t xml:space="preserve">Неврологическое отделение оказывает помощь пациентам с острыми нарушениями мозгового кровообращения, с хронической ишемией головного мозга, последствиями ОНМК (реабилитационные курсы), дегенеративно-дистрофическими заболеваниями позвоночника, наследственно-дегенеративными заболеваниями нервной системы, эпилепсией, последствиями ЧМТ, </w:t>
      </w:r>
      <w:proofErr w:type="spellStart"/>
      <w:r>
        <w:rPr>
          <w:rStyle w:val="Subst"/>
          <w:bCs/>
          <w:iCs/>
        </w:rPr>
        <w:t>нейро-мышечными</w:t>
      </w:r>
      <w:proofErr w:type="spellEnd"/>
      <w:r>
        <w:rPr>
          <w:rStyle w:val="Subst"/>
          <w:bCs/>
          <w:iCs/>
        </w:rPr>
        <w:t xml:space="preserve"> заболеваниями.</w:t>
      </w:r>
      <w:r>
        <w:rPr>
          <w:rStyle w:val="Subst"/>
          <w:bCs/>
          <w:iCs/>
        </w:rPr>
        <w:br/>
        <w:t xml:space="preserve">            Отделение для больных с острыми нарушениями мозгового кровообращения  (ОНМК) является структурным подразделением медицинской организации осуществляющая  следующие функции:</w:t>
      </w:r>
      <w:r>
        <w:rPr>
          <w:rStyle w:val="Subst"/>
          <w:bCs/>
          <w:iCs/>
        </w:rPr>
        <w:br/>
        <w:t>оказание специализированной медицинской помощи больным с ОНМК в стационарных условиях, включающей:</w:t>
      </w:r>
      <w:r>
        <w:rPr>
          <w:rStyle w:val="Subst"/>
          <w:bCs/>
          <w:iCs/>
        </w:rPr>
        <w:br/>
        <w:t xml:space="preserve">    клиническую оценку состояния больного с ОНМК;</w:t>
      </w:r>
      <w:r>
        <w:rPr>
          <w:rStyle w:val="Subst"/>
          <w:bCs/>
          <w:iCs/>
        </w:rPr>
        <w:br/>
        <w:t xml:space="preserve">   оценку состояния и мониторинг жизненно важных функций больного с ОНМК, включая функции головного мозга, состояние сердечно-сосудистой системы, ультразвуковыми и электрофизиологическим методами;</w:t>
      </w:r>
      <w:r>
        <w:rPr>
          <w:rStyle w:val="Subst"/>
          <w:bCs/>
          <w:iCs/>
        </w:rPr>
        <w:br/>
        <w:t xml:space="preserve">   интенсивную терапию и реанимацию в условиях палаты (блока) реанимации и интенсивной терапии, включающую коррекцию нарушений жизненно важных функций (дыхательной, сердечно-сосудистой);</w:t>
      </w:r>
      <w:r>
        <w:rPr>
          <w:rStyle w:val="Subst"/>
          <w:bCs/>
          <w:iCs/>
        </w:rPr>
        <w:br/>
        <w:t xml:space="preserve">   проведение комплексной терапии больному с ОНМК, направленной на восстановление нарушенных функций, в том числе </w:t>
      </w:r>
      <w:proofErr w:type="spellStart"/>
      <w:r>
        <w:rPr>
          <w:rStyle w:val="Subst"/>
          <w:bCs/>
          <w:iCs/>
        </w:rPr>
        <w:t>кинезотерапию</w:t>
      </w:r>
      <w:proofErr w:type="spellEnd"/>
      <w:r>
        <w:rPr>
          <w:rStyle w:val="Subst"/>
          <w:bCs/>
          <w:iCs/>
        </w:rPr>
        <w:t>, бытовую реабилитацию, физиотерапию, медико-психологическую, логопедическую, медико-социальную помощь;</w:t>
      </w:r>
      <w:r>
        <w:rPr>
          <w:rStyle w:val="Subst"/>
          <w:bCs/>
          <w:iCs/>
        </w:rPr>
        <w:br/>
        <w:t xml:space="preserve">   составление алгоритма и проведение мероприятий по предупреждению развития повторного острого нарушения </w:t>
      </w:r>
      <w:proofErr w:type="spellStart"/>
      <w:r>
        <w:rPr>
          <w:rStyle w:val="Subst"/>
          <w:bCs/>
          <w:iCs/>
        </w:rPr>
        <w:t>крообращения</w:t>
      </w:r>
      <w:proofErr w:type="spellEnd"/>
      <w:r>
        <w:rPr>
          <w:rStyle w:val="Subst"/>
          <w:bCs/>
          <w:iCs/>
        </w:rPr>
        <w:t>;</w:t>
      </w:r>
      <w:r>
        <w:rPr>
          <w:rStyle w:val="Subst"/>
          <w:bCs/>
          <w:iCs/>
        </w:rPr>
        <w:br/>
        <w:t xml:space="preserve">   освоение и внедрение в клиническую практику современных методов диагностики и лечения острых нарушений мозгового </w:t>
      </w:r>
      <w:proofErr w:type="spellStart"/>
      <w:r>
        <w:rPr>
          <w:rStyle w:val="Subst"/>
          <w:bCs/>
          <w:iCs/>
        </w:rPr>
        <w:t>крообращения</w:t>
      </w:r>
      <w:proofErr w:type="spellEnd"/>
      <w:r>
        <w:rPr>
          <w:rStyle w:val="Subst"/>
          <w:bCs/>
          <w:iCs/>
        </w:rPr>
        <w:t xml:space="preserve"> и предотвращения развития </w:t>
      </w:r>
      <w:proofErr w:type="spellStart"/>
      <w:r>
        <w:rPr>
          <w:rStyle w:val="Subst"/>
          <w:bCs/>
          <w:iCs/>
        </w:rPr>
        <w:t>осложений</w:t>
      </w:r>
      <w:proofErr w:type="spellEnd"/>
      <w:r>
        <w:rPr>
          <w:rStyle w:val="Subst"/>
          <w:bCs/>
          <w:iCs/>
        </w:rPr>
        <w:t>;</w:t>
      </w:r>
      <w:r>
        <w:rPr>
          <w:rStyle w:val="Subst"/>
          <w:bCs/>
          <w:iCs/>
        </w:rPr>
        <w:br/>
        <w:t xml:space="preserve">   разработку и внедрение мероприятий,  направленных на повышение качества лечебно-диагностической работы в отделении и снижение больничной летальности от острых нарушений мозгового кровообращения. </w:t>
      </w:r>
      <w:r>
        <w:rPr>
          <w:rStyle w:val="Subst"/>
          <w:bCs/>
          <w:iCs/>
        </w:rPr>
        <w:br/>
        <w:t xml:space="preserve">          Для больных, перенесших ОНМК, организован кабинет динамического наблюдения. </w:t>
      </w:r>
      <w:r>
        <w:rPr>
          <w:rStyle w:val="Subst"/>
          <w:bCs/>
          <w:iCs/>
        </w:rPr>
        <w:br/>
        <w:t xml:space="preserve">          Отделение реабилитации для больных с заболеванием центральной нервной системы и органов чувств для взрослых оказывает медицинскую помощь по медицинской реабилитации в стационарных условиях по завершении острого периода заболевания, выполняет следующие функции:</w:t>
      </w:r>
      <w:r>
        <w:rPr>
          <w:rStyle w:val="Subst"/>
          <w:bCs/>
          <w:iCs/>
        </w:rPr>
        <w:br/>
        <w:t xml:space="preserve">  организация медицинской реабилитации в стационарных условиях на основе стандартов медицинской помощи;</w:t>
      </w:r>
      <w:r>
        <w:rPr>
          <w:rStyle w:val="Subst"/>
          <w:bCs/>
          <w:iCs/>
        </w:rPr>
        <w:br/>
        <w:t xml:space="preserve">  координация, организация и проведение мероприятий по вторичной профилактике заболеваний средствами медицинской реабилитации;</w:t>
      </w:r>
      <w:r>
        <w:rPr>
          <w:rStyle w:val="Subst"/>
          <w:bCs/>
          <w:iCs/>
        </w:rPr>
        <w:br/>
        <w:t xml:space="preserve">  консультирование врачей медицинских организаций по вопросам медицинской </w:t>
      </w:r>
      <w:proofErr w:type="spellStart"/>
      <w:r>
        <w:rPr>
          <w:rStyle w:val="Subst"/>
          <w:bCs/>
          <w:iCs/>
        </w:rPr>
        <w:t>раебилитации</w:t>
      </w:r>
      <w:proofErr w:type="spellEnd"/>
      <w:r>
        <w:rPr>
          <w:rStyle w:val="Subst"/>
          <w:bCs/>
          <w:iCs/>
        </w:rPr>
        <w:t>;</w:t>
      </w:r>
      <w:r>
        <w:rPr>
          <w:rStyle w:val="Subst"/>
          <w:bCs/>
          <w:iCs/>
        </w:rPr>
        <w:br/>
        <w:t xml:space="preserve">  внедрение в клиническую практику современных достижений в области организации медицинской помощи по медицинской реабилитации и проведение анализа эффективности   их применения.        </w:t>
      </w:r>
      <w:r>
        <w:rPr>
          <w:rStyle w:val="Subst"/>
          <w:bCs/>
          <w:iCs/>
        </w:rPr>
        <w:br/>
        <w:t xml:space="preserve">    </w:t>
      </w:r>
      <w:r>
        <w:rPr>
          <w:rStyle w:val="Subst"/>
          <w:bCs/>
          <w:iCs/>
        </w:rPr>
        <w:tab/>
        <w:t xml:space="preserve">Наряду с традиционными методами лечения используется </w:t>
      </w:r>
      <w:proofErr w:type="spellStart"/>
      <w:r>
        <w:rPr>
          <w:rStyle w:val="Subst"/>
          <w:bCs/>
          <w:iCs/>
        </w:rPr>
        <w:t>кинезиотерапия</w:t>
      </w:r>
      <w:proofErr w:type="spellEnd"/>
      <w:r>
        <w:rPr>
          <w:rStyle w:val="Subst"/>
          <w:bCs/>
          <w:iCs/>
        </w:rPr>
        <w:t xml:space="preserve">, иглорефлексотерапия; </w:t>
      </w:r>
      <w:proofErr w:type="spellStart"/>
      <w:r>
        <w:rPr>
          <w:rStyle w:val="Subst"/>
          <w:bCs/>
          <w:iCs/>
        </w:rPr>
        <w:t>эрготерапия</w:t>
      </w:r>
      <w:proofErr w:type="spellEnd"/>
      <w:r>
        <w:rPr>
          <w:rStyle w:val="Subst"/>
          <w:bCs/>
          <w:iCs/>
        </w:rPr>
        <w:t>, гирудотерапия.</w:t>
      </w:r>
      <w:r>
        <w:rPr>
          <w:rStyle w:val="Subst"/>
          <w:bCs/>
          <w:iCs/>
        </w:rPr>
        <w:br/>
      </w:r>
      <w:r>
        <w:rPr>
          <w:rStyle w:val="Subst"/>
          <w:bCs/>
          <w:iCs/>
        </w:rPr>
        <w:tab/>
        <w:t>Отделение медико-социальной реабилитации многофункционально и располагает следующими видами лечения:</w:t>
      </w:r>
      <w:r>
        <w:rPr>
          <w:rStyle w:val="Subst"/>
          <w:bCs/>
          <w:iCs/>
        </w:rPr>
        <w:br/>
      </w:r>
      <w:r>
        <w:rPr>
          <w:rStyle w:val="Subst"/>
          <w:bCs/>
          <w:iCs/>
        </w:rPr>
        <w:lastRenderedPageBreak/>
        <w:tab/>
        <w:t xml:space="preserve">- </w:t>
      </w:r>
      <w:proofErr w:type="spellStart"/>
      <w:r>
        <w:rPr>
          <w:rStyle w:val="Subst"/>
          <w:bCs/>
          <w:iCs/>
        </w:rPr>
        <w:t>Электросветолечение</w:t>
      </w:r>
      <w:proofErr w:type="spellEnd"/>
      <w:r>
        <w:rPr>
          <w:rStyle w:val="Subst"/>
          <w:bCs/>
          <w:iCs/>
        </w:rPr>
        <w:t xml:space="preserve">: гальванизация, </w:t>
      </w:r>
      <w:proofErr w:type="spellStart"/>
      <w:r>
        <w:rPr>
          <w:rStyle w:val="Subst"/>
          <w:bCs/>
          <w:iCs/>
        </w:rPr>
        <w:t>амплипульстерапия</w:t>
      </w:r>
      <w:proofErr w:type="spellEnd"/>
      <w:r>
        <w:rPr>
          <w:rStyle w:val="Subst"/>
          <w:bCs/>
          <w:iCs/>
        </w:rPr>
        <w:t xml:space="preserve">, </w:t>
      </w:r>
      <w:proofErr w:type="spellStart"/>
      <w:r>
        <w:rPr>
          <w:rStyle w:val="Subst"/>
          <w:bCs/>
          <w:iCs/>
        </w:rPr>
        <w:t>диадинамо-терапия</w:t>
      </w:r>
      <w:proofErr w:type="spellEnd"/>
      <w:r>
        <w:rPr>
          <w:rStyle w:val="Subst"/>
          <w:bCs/>
          <w:iCs/>
        </w:rPr>
        <w:t xml:space="preserve">, электрофорез, </w:t>
      </w:r>
      <w:proofErr w:type="spellStart"/>
      <w:r>
        <w:rPr>
          <w:rStyle w:val="Subst"/>
          <w:bCs/>
          <w:iCs/>
        </w:rPr>
        <w:t>диадинамо</w:t>
      </w:r>
      <w:proofErr w:type="spellEnd"/>
      <w:r>
        <w:rPr>
          <w:rStyle w:val="Subst"/>
          <w:bCs/>
          <w:iCs/>
        </w:rPr>
        <w:t xml:space="preserve"> – СМТ – </w:t>
      </w:r>
      <w:proofErr w:type="spellStart"/>
      <w:r>
        <w:rPr>
          <w:rStyle w:val="Subst"/>
          <w:bCs/>
          <w:iCs/>
        </w:rPr>
        <w:t>форез</w:t>
      </w:r>
      <w:proofErr w:type="spellEnd"/>
      <w:r>
        <w:rPr>
          <w:rStyle w:val="Subst"/>
          <w:bCs/>
          <w:iCs/>
        </w:rPr>
        <w:t xml:space="preserve"> различных лекарственных препаратов, УВЧ-, КВЧ-, СВЧ- терапия, </w:t>
      </w:r>
      <w:proofErr w:type="spellStart"/>
      <w:r>
        <w:rPr>
          <w:rStyle w:val="Subst"/>
          <w:bCs/>
          <w:iCs/>
        </w:rPr>
        <w:t>ультратонтерапия</w:t>
      </w:r>
      <w:proofErr w:type="spellEnd"/>
      <w:r>
        <w:rPr>
          <w:rStyle w:val="Subst"/>
          <w:bCs/>
          <w:iCs/>
        </w:rPr>
        <w:t xml:space="preserve">, местная </w:t>
      </w:r>
      <w:proofErr w:type="spellStart"/>
      <w:r>
        <w:rPr>
          <w:rStyle w:val="Subst"/>
          <w:bCs/>
          <w:iCs/>
        </w:rPr>
        <w:t>дарсанвализация</w:t>
      </w:r>
      <w:proofErr w:type="spellEnd"/>
      <w:r>
        <w:rPr>
          <w:rStyle w:val="Subst"/>
          <w:bCs/>
          <w:iCs/>
        </w:rPr>
        <w:t xml:space="preserve">, ультразвуковая терапия, лекарственный </w:t>
      </w:r>
      <w:proofErr w:type="spellStart"/>
      <w:r>
        <w:rPr>
          <w:rStyle w:val="Subst"/>
          <w:bCs/>
          <w:iCs/>
        </w:rPr>
        <w:t>ультрафонофорез</w:t>
      </w:r>
      <w:proofErr w:type="spellEnd"/>
      <w:r>
        <w:rPr>
          <w:rStyle w:val="Subst"/>
          <w:bCs/>
          <w:iCs/>
        </w:rPr>
        <w:t xml:space="preserve">, ультрафиолетовое облучение и </w:t>
      </w:r>
      <w:proofErr w:type="spellStart"/>
      <w:r>
        <w:rPr>
          <w:rStyle w:val="Subst"/>
          <w:bCs/>
          <w:iCs/>
        </w:rPr>
        <w:t>магнитотерапия</w:t>
      </w:r>
      <w:proofErr w:type="spellEnd"/>
      <w:r>
        <w:rPr>
          <w:rStyle w:val="Subst"/>
          <w:bCs/>
          <w:iCs/>
        </w:rPr>
        <w:t>,</w:t>
      </w:r>
      <w:r>
        <w:rPr>
          <w:rStyle w:val="Subst"/>
          <w:bCs/>
          <w:iCs/>
        </w:rPr>
        <w:tab/>
        <w:t xml:space="preserve"> </w:t>
      </w:r>
      <w:proofErr w:type="spellStart"/>
      <w:r>
        <w:rPr>
          <w:rStyle w:val="Subst"/>
          <w:bCs/>
          <w:iCs/>
        </w:rPr>
        <w:t>лазеротерапия,ингаляторий,теплолечение,водолечение</w:t>
      </w:r>
      <w:proofErr w:type="spellEnd"/>
      <w:r>
        <w:rPr>
          <w:rStyle w:val="Subst"/>
          <w:bCs/>
          <w:iCs/>
        </w:rPr>
        <w:t xml:space="preserve">: хвойные ванны,  циркулярный душ, душ Шарко, восходящий душ, дождевой душ, подводный душ – массаж, инфракрасная сауна, кровать Нуга-Бест, </w:t>
      </w:r>
      <w:proofErr w:type="spellStart"/>
      <w:r>
        <w:rPr>
          <w:rStyle w:val="Subst"/>
          <w:bCs/>
          <w:iCs/>
        </w:rPr>
        <w:t>Биотрон</w:t>
      </w:r>
      <w:proofErr w:type="spellEnd"/>
      <w:r>
        <w:rPr>
          <w:rStyle w:val="Subst"/>
          <w:bCs/>
          <w:iCs/>
        </w:rPr>
        <w:t>.</w:t>
      </w:r>
      <w:r>
        <w:rPr>
          <w:rStyle w:val="Subst"/>
          <w:bCs/>
          <w:iCs/>
        </w:rPr>
        <w:br/>
      </w:r>
      <w:r>
        <w:rPr>
          <w:rStyle w:val="Subst"/>
          <w:bCs/>
          <w:iCs/>
        </w:rPr>
        <w:tab/>
        <w:t>В отделении платных услуг и консультаций также представляется возможность получить дополнительные услуги:</w:t>
      </w:r>
      <w:r>
        <w:rPr>
          <w:rStyle w:val="Subst"/>
          <w:bCs/>
          <w:iCs/>
        </w:rPr>
        <w:br/>
      </w:r>
      <w:r>
        <w:rPr>
          <w:rStyle w:val="Subst"/>
          <w:bCs/>
          <w:iCs/>
        </w:rPr>
        <w:tab/>
        <w:t xml:space="preserve">- </w:t>
      </w:r>
      <w:proofErr w:type="spellStart"/>
      <w:r>
        <w:rPr>
          <w:rStyle w:val="Subst"/>
          <w:bCs/>
          <w:iCs/>
        </w:rPr>
        <w:t>плазмаферез</w:t>
      </w:r>
      <w:proofErr w:type="spellEnd"/>
      <w:r>
        <w:rPr>
          <w:rStyle w:val="Subst"/>
          <w:bCs/>
          <w:iCs/>
        </w:rPr>
        <w:t xml:space="preserve"> (метод очищения крови при воспалительных заболеваниях и отравлениях);</w:t>
      </w:r>
      <w:r>
        <w:rPr>
          <w:rStyle w:val="Subst"/>
          <w:bCs/>
          <w:iCs/>
        </w:rPr>
        <w:br/>
      </w:r>
      <w:r>
        <w:rPr>
          <w:rStyle w:val="Subst"/>
          <w:bCs/>
          <w:iCs/>
        </w:rPr>
        <w:tab/>
        <w:t xml:space="preserve">- </w:t>
      </w:r>
      <w:proofErr w:type="spellStart"/>
      <w:r>
        <w:rPr>
          <w:rStyle w:val="Subst"/>
          <w:bCs/>
          <w:iCs/>
        </w:rPr>
        <w:t>детоксикация</w:t>
      </w:r>
      <w:proofErr w:type="spellEnd"/>
      <w:r>
        <w:rPr>
          <w:rStyle w:val="Subst"/>
          <w:bCs/>
          <w:iCs/>
        </w:rPr>
        <w:t xml:space="preserve"> (выведение из запоя);</w:t>
      </w:r>
      <w:r>
        <w:rPr>
          <w:rStyle w:val="Subst"/>
          <w:bCs/>
          <w:iCs/>
        </w:rPr>
        <w:br/>
      </w:r>
      <w:r>
        <w:rPr>
          <w:rStyle w:val="Subst"/>
          <w:bCs/>
          <w:iCs/>
        </w:rPr>
        <w:tab/>
        <w:t>- фитотерапия (лечение целебными травами);</w:t>
      </w:r>
      <w:r>
        <w:rPr>
          <w:rStyle w:val="Subst"/>
          <w:bCs/>
          <w:iCs/>
        </w:rPr>
        <w:br/>
      </w:r>
      <w:r>
        <w:rPr>
          <w:rStyle w:val="Subst"/>
          <w:bCs/>
          <w:iCs/>
        </w:rPr>
        <w:tab/>
        <w:t xml:space="preserve">- </w:t>
      </w:r>
      <w:proofErr w:type="spellStart"/>
      <w:r>
        <w:rPr>
          <w:rStyle w:val="Subst"/>
          <w:bCs/>
          <w:iCs/>
        </w:rPr>
        <w:t>шунгитотерапия</w:t>
      </w:r>
      <w:proofErr w:type="spellEnd"/>
      <w:r>
        <w:rPr>
          <w:rStyle w:val="Subst"/>
          <w:bCs/>
          <w:iCs/>
        </w:rPr>
        <w:t xml:space="preserve"> (лечение с использованием целебных свойств природных минералов);</w:t>
      </w:r>
      <w:r>
        <w:rPr>
          <w:rStyle w:val="Subst"/>
          <w:bCs/>
          <w:iCs/>
        </w:rPr>
        <w:br/>
      </w:r>
      <w:r>
        <w:rPr>
          <w:rStyle w:val="Subst"/>
          <w:bCs/>
          <w:iCs/>
        </w:rPr>
        <w:tab/>
        <w:t>- коррекция массы тела (полное обследование с подбором индивидуальных методов лечения проводит врач-эндокринолог высшей категории);</w:t>
      </w:r>
      <w:r>
        <w:rPr>
          <w:rStyle w:val="Subst"/>
          <w:bCs/>
          <w:iCs/>
        </w:rPr>
        <w:br/>
        <w:t xml:space="preserve">                - подводное вытяжение;</w:t>
      </w:r>
      <w:r>
        <w:rPr>
          <w:rStyle w:val="Subst"/>
          <w:bCs/>
          <w:iCs/>
        </w:rPr>
        <w:br/>
        <w:t xml:space="preserve">                - УЗИ коленного сустава;</w:t>
      </w:r>
      <w:r>
        <w:rPr>
          <w:rStyle w:val="Subst"/>
          <w:bCs/>
          <w:iCs/>
        </w:rPr>
        <w:br/>
        <w:t>Уникальным в области медицинских услуг является  организация коммерческих медицинских услуг в круглосуточном режиме во все дни недели в условиях акционерной</w:t>
      </w:r>
      <w:r>
        <w:rPr>
          <w:rStyle w:val="Subst"/>
          <w:bCs/>
          <w:iCs/>
        </w:rPr>
        <w:br/>
        <w:t>многопрофильной клинической больницы, в целях повышения доступности гражданам специализированных медицинских услуг в любое время суток во все дни недели.</w:t>
      </w:r>
      <w:r>
        <w:rPr>
          <w:rStyle w:val="Subst"/>
          <w:bCs/>
          <w:iCs/>
        </w:rPr>
        <w:br/>
      </w:r>
      <w:r>
        <w:rPr>
          <w:rStyle w:val="Subst"/>
          <w:bCs/>
          <w:iCs/>
        </w:rPr>
        <w:tab/>
        <w:t>Организацию коммерческих медицинских услуг осуществляют ведущие специалисты клиники свободные от основной деятельности.</w:t>
      </w:r>
      <w:r>
        <w:rPr>
          <w:rStyle w:val="Subst"/>
          <w:bCs/>
          <w:iCs/>
        </w:rPr>
        <w:br/>
      </w:r>
      <w:r>
        <w:rPr>
          <w:rStyle w:val="Subst"/>
          <w:bCs/>
          <w:iCs/>
        </w:rPr>
        <w:tab/>
        <w:t>Основной отраслевой риск связан с реструктуризацией отрасли – риск, связанный с введением новых мощностей и функционированием вновь образованных учреждений здравоохранения  в новых для них конкурентных условиях.</w:t>
      </w:r>
      <w:r>
        <w:rPr>
          <w:rStyle w:val="Subst"/>
          <w:bCs/>
          <w:iCs/>
        </w:rPr>
        <w:br/>
        <w:t xml:space="preserve"> Усиление отраслевых рисков связано с неопределённостью установления  государственного задания по оказанию медицинской помощи гражданам РФ.</w:t>
      </w:r>
      <w:r>
        <w:rPr>
          <w:rStyle w:val="Subst"/>
          <w:bCs/>
          <w:iCs/>
        </w:rPr>
        <w:br/>
        <w:t>Действия эмитента по повышению конкурентоспособности  медицинских услуг:</w:t>
      </w:r>
      <w:r>
        <w:rPr>
          <w:rStyle w:val="Subst"/>
          <w:bCs/>
          <w:iCs/>
        </w:rPr>
        <w:br/>
        <w:t>-</w:t>
      </w:r>
      <w:r>
        <w:rPr>
          <w:rStyle w:val="Subst"/>
          <w:bCs/>
          <w:iCs/>
        </w:rPr>
        <w:tab/>
        <w:t>высокий кадровый потенциал;</w:t>
      </w:r>
      <w:r>
        <w:rPr>
          <w:rStyle w:val="Subst"/>
          <w:bCs/>
          <w:iCs/>
        </w:rPr>
        <w:br/>
        <w:t>-</w:t>
      </w:r>
      <w:r>
        <w:rPr>
          <w:rStyle w:val="Subst"/>
          <w:bCs/>
          <w:iCs/>
        </w:rPr>
        <w:tab/>
        <w:t>мощная материально-техническая и лечебно-диагностическая базы;</w:t>
      </w:r>
      <w:r>
        <w:rPr>
          <w:rStyle w:val="Subst"/>
          <w:bCs/>
          <w:iCs/>
        </w:rPr>
        <w:br/>
        <w:t>-</w:t>
      </w:r>
      <w:r>
        <w:rPr>
          <w:rStyle w:val="Subst"/>
          <w:bCs/>
          <w:iCs/>
        </w:rPr>
        <w:tab/>
        <w:t xml:space="preserve">сокращение периода диагностики заболевания; </w:t>
      </w:r>
      <w:r>
        <w:rPr>
          <w:rStyle w:val="Subst"/>
          <w:bCs/>
          <w:iCs/>
        </w:rPr>
        <w:br/>
        <w:t>-</w:t>
      </w:r>
      <w:r>
        <w:rPr>
          <w:rStyle w:val="Subst"/>
          <w:bCs/>
          <w:iCs/>
        </w:rPr>
        <w:tab/>
        <w:t>своевременное интенсивное адекватное лечение.</w:t>
      </w:r>
      <w:r>
        <w:rPr>
          <w:rStyle w:val="Subst"/>
          <w:bCs/>
          <w:iCs/>
        </w:rPr>
        <w:br/>
        <w:t xml:space="preserve"> Риски, связанные с возможным увеличением цен на услуги, используемые Эмитентом в своей деятельности, незначительны и не оказывают влияния на его  деятельность и исполнение обязательств по акциям Эмитента, так как ежегодно правительство РФ при утверждении бюджета и тарифов на медицинские услуги предусматривает изменение цен на сырье, услуги, используемые эмитентом в своей деятельности. </w:t>
      </w:r>
      <w:r>
        <w:rPr>
          <w:rStyle w:val="Subst"/>
          <w:bCs/>
          <w:iCs/>
        </w:rPr>
        <w:br/>
        <w:t>Эмитента не подвержен рискам, связанным с возможным изменением цен на его услуги. Эмитент не ведет деятельности на внешнем рынке, следовательно, рисков, связанных с изменениями на внешнем рынке, Эмитент не несет.</w:t>
      </w:r>
      <w:r>
        <w:rPr>
          <w:rStyle w:val="Subst"/>
          <w:bCs/>
          <w:iCs/>
        </w:rPr>
        <w:br/>
      </w:r>
    </w:p>
    <w:p w:rsidR="009B57A7" w:rsidRDefault="009B57A7">
      <w:pPr>
        <w:pStyle w:val="2"/>
      </w:pPr>
      <w:r>
        <w:t xml:space="preserve">2.4.2. </w:t>
      </w:r>
      <w:proofErr w:type="spellStart"/>
      <w:r>
        <w:t>Страновые</w:t>
      </w:r>
      <w:proofErr w:type="spellEnd"/>
      <w:r>
        <w:t xml:space="preserve"> и региональные риски</w:t>
      </w:r>
    </w:p>
    <w:p w:rsidR="009B57A7" w:rsidRDefault="009B57A7">
      <w:pPr>
        <w:ind w:left="200"/>
        <w:rPr>
          <w:rStyle w:val="Subst"/>
          <w:bCs/>
          <w:iCs/>
        </w:rPr>
      </w:pPr>
    </w:p>
    <w:p w:rsidR="009B57A7" w:rsidRDefault="009B57A7">
      <w:pPr>
        <w:ind w:left="200"/>
      </w:pPr>
      <w:proofErr w:type="spellStart"/>
      <w:r>
        <w:rPr>
          <w:rStyle w:val="Subst"/>
          <w:bCs/>
          <w:iCs/>
        </w:rPr>
        <w:t>Страновые</w:t>
      </w:r>
      <w:proofErr w:type="spellEnd"/>
      <w:r>
        <w:rPr>
          <w:rStyle w:val="Subst"/>
          <w:bCs/>
          <w:iCs/>
        </w:rPr>
        <w:t xml:space="preserve"> риски связные с возможностью изменения политики Правительства в экономической сфере, отказ от реформирования здравоохранения  либо замедление темпов реализации приоритетного национального проекта в сфере здравоохранения. ОАО «ГКБ № 12»  г.Казани зарегистрировано в качестве налогоплательщика на территории Российской Федерации, Республика Татарстан. В связи с этим должны приниматься во внимание возможная нестабильность политической ситуации – международные и национальные конфликты, терроризм, введение чрезвычайного положения.</w:t>
      </w:r>
      <w:r>
        <w:rPr>
          <w:rStyle w:val="Subst"/>
          <w:bCs/>
          <w:iCs/>
        </w:rPr>
        <w:br/>
        <w:t>Общество планирует осуществлять управление указанными рисками, следующими способами:</w:t>
      </w:r>
      <w:r>
        <w:rPr>
          <w:rStyle w:val="Subst"/>
          <w:bCs/>
          <w:iCs/>
        </w:rPr>
        <w:br/>
        <w:t>-</w:t>
      </w:r>
      <w:r>
        <w:rPr>
          <w:rStyle w:val="Subst"/>
          <w:bCs/>
          <w:iCs/>
        </w:rPr>
        <w:tab/>
        <w:t>участие в социальных программах регионов;</w:t>
      </w:r>
      <w:r>
        <w:rPr>
          <w:rStyle w:val="Subst"/>
          <w:bCs/>
          <w:iCs/>
        </w:rPr>
        <w:br/>
        <w:t>-</w:t>
      </w:r>
      <w:r>
        <w:rPr>
          <w:rStyle w:val="Subst"/>
          <w:bCs/>
          <w:iCs/>
        </w:rPr>
        <w:tab/>
        <w:t>организация гибкой системы ценообразования и привлечения клиентов;</w:t>
      </w:r>
      <w:r>
        <w:rPr>
          <w:rStyle w:val="Subst"/>
          <w:bCs/>
          <w:iCs/>
        </w:rPr>
        <w:br/>
        <w:t>-</w:t>
      </w:r>
      <w:r>
        <w:rPr>
          <w:rStyle w:val="Subst"/>
          <w:bCs/>
          <w:iCs/>
        </w:rPr>
        <w:tab/>
        <w:t>высокие заработные платы, обучение специалистов.</w:t>
      </w:r>
      <w:r>
        <w:rPr>
          <w:rStyle w:val="Subst"/>
          <w:bCs/>
          <w:iCs/>
        </w:rPr>
        <w:br/>
        <w:t>Региональные риски  ОАО “Городская клиническая больница № 12” г.Казани связаны с введением новых межрегиональных комплексных диагностических центров, осуществляющей свою деятельность на территории Республики Татарстан.</w:t>
      </w:r>
      <w:r>
        <w:rPr>
          <w:rStyle w:val="Subst"/>
          <w:bCs/>
          <w:iCs/>
        </w:rPr>
        <w:br/>
        <w:t>Общество планирует осуществлять управление региональными рисками, следующими способами:</w:t>
      </w:r>
      <w:r>
        <w:rPr>
          <w:rStyle w:val="Subst"/>
          <w:bCs/>
          <w:iCs/>
        </w:rPr>
        <w:br/>
        <w:t>-</w:t>
      </w:r>
      <w:r>
        <w:rPr>
          <w:rStyle w:val="Subst"/>
          <w:bCs/>
          <w:iCs/>
        </w:rPr>
        <w:tab/>
        <w:t>внедрение высокотехнологических процессов лечения;</w:t>
      </w:r>
      <w:r>
        <w:rPr>
          <w:rStyle w:val="Subst"/>
          <w:bCs/>
          <w:iCs/>
        </w:rPr>
        <w:br/>
      </w:r>
      <w:r>
        <w:rPr>
          <w:rStyle w:val="Subst"/>
          <w:bCs/>
          <w:iCs/>
        </w:rPr>
        <w:lastRenderedPageBreak/>
        <w:t>-</w:t>
      </w:r>
      <w:r>
        <w:rPr>
          <w:rStyle w:val="Subst"/>
          <w:bCs/>
          <w:iCs/>
        </w:rPr>
        <w:tab/>
        <w:t>внедрение эффективных  стандартов диагностики и лечения;</w:t>
      </w:r>
      <w:r>
        <w:rPr>
          <w:rStyle w:val="Subst"/>
          <w:bCs/>
          <w:iCs/>
        </w:rPr>
        <w:br/>
        <w:t>-</w:t>
      </w:r>
      <w:r>
        <w:rPr>
          <w:rStyle w:val="Subst"/>
          <w:bCs/>
          <w:iCs/>
        </w:rPr>
        <w:tab/>
        <w:t>повышение квалификации сотрудников.</w:t>
      </w:r>
      <w:r>
        <w:rPr>
          <w:rStyle w:val="Subst"/>
          <w:bCs/>
          <w:iCs/>
        </w:rPr>
        <w:br/>
        <w:t>Опасность стихийных бедствий, возможное прекращение транспортного сообщения в связи с удаленностью и/или труднодоступностью незначительна для региона,  в котором эмитент планирует осуществлять основную деятельность. Таким образом, риски, связанные с географическими особенностями, малы</w:t>
      </w:r>
      <w:r>
        <w:rPr>
          <w:rStyle w:val="Subst"/>
          <w:bCs/>
          <w:iCs/>
        </w:rPr>
        <w:br/>
        <w:t>Риски, связанные с географическими особенностями страны и региона, в которых эмитент зарегистрирован в качестве налогоплательщика и осуществляет свою деятельность малы, так как опасность стихийных бедствий, возможное прекращение транспортного сообщения в связи с удаленностью и/или труднодоступностью незначительна</w:t>
      </w:r>
      <w:r>
        <w:rPr>
          <w:rStyle w:val="Subst"/>
          <w:bCs/>
          <w:iCs/>
        </w:rPr>
        <w:br/>
      </w:r>
    </w:p>
    <w:p w:rsidR="009B57A7" w:rsidRDefault="009B57A7">
      <w:pPr>
        <w:pStyle w:val="2"/>
      </w:pPr>
      <w:r>
        <w:t>2.4.3. Финансовые риски</w:t>
      </w:r>
    </w:p>
    <w:p w:rsidR="009B57A7" w:rsidRDefault="009B57A7">
      <w:pPr>
        <w:ind w:left="200"/>
        <w:rPr>
          <w:rStyle w:val="Subst"/>
          <w:bCs/>
          <w:iCs/>
        </w:rPr>
      </w:pPr>
    </w:p>
    <w:p w:rsidR="009B57A7" w:rsidRDefault="009B57A7">
      <w:pPr>
        <w:ind w:left="200"/>
      </w:pPr>
      <w:r>
        <w:rPr>
          <w:rStyle w:val="Subst"/>
          <w:bCs/>
          <w:iCs/>
        </w:rPr>
        <w:t xml:space="preserve">Валютные риски: отсутствуют. </w:t>
      </w:r>
      <w:r>
        <w:rPr>
          <w:rStyle w:val="Subst"/>
          <w:bCs/>
          <w:iCs/>
        </w:rPr>
        <w:br/>
        <w:t xml:space="preserve">Общество не осуществляет внешнеторговую деятельность, валютной задолженности не имеет, не зависит от импорта. Все расчеты производятся в рублях. </w:t>
      </w:r>
      <w:r>
        <w:rPr>
          <w:rStyle w:val="Subst"/>
          <w:bCs/>
          <w:iCs/>
        </w:rPr>
        <w:br/>
        <w:t>Эмитент не подвержен финансовым рискам, связанным с  изменением процентных ставок в связи с тем, что не имеет и не планирует использование долгосрочных кредитов. Деятельность организации строится по принципу привлечения краткосрочных кредитов.</w:t>
      </w:r>
      <w:r>
        <w:rPr>
          <w:rStyle w:val="Subst"/>
          <w:bCs/>
          <w:iCs/>
        </w:rPr>
        <w:br/>
        <w:t xml:space="preserve">Погашение процентов осуществляется строго в соответствии с установленными графиками обслуживания. Риск неисполнения Обществом своих обязательств по кредитам и займам отсутствует. </w:t>
      </w:r>
      <w:r>
        <w:rPr>
          <w:rStyle w:val="Subst"/>
          <w:bCs/>
          <w:iCs/>
        </w:rPr>
        <w:br/>
        <w:t xml:space="preserve"> Критический для предприятия уровень инфляции не определен. Вероятность роста инфляции в России в среднесрочной перспективе оценивается Эмитентом как низкая в связи с намерениями Правительства РФ проводить политику, направленную на снижение уровня инфляции. В целом влияние инфляционных факторов на финансовую устойчивость Эмитента в перспективе не представляется значительным и прогнозируется при составлении финансовых  планов общества.</w:t>
      </w:r>
      <w:r>
        <w:rPr>
          <w:rStyle w:val="Subst"/>
          <w:bCs/>
          <w:iCs/>
        </w:rPr>
        <w:br/>
        <w:t xml:space="preserve">В случае неблагоприятного изменения общих показателей инфляции общество планирует оптимизировать управление дебиторской и кредиторской задолженностью. В результате влияния вышеуказанных финансовых рисков наибольшему влиянию подвержены изменению такие показатели финансовой отчетности, как чистая прибыль и дебиторская и кредиторская задолженности. </w:t>
      </w:r>
      <w:r>
        <w:rPr>
          <w:rStyle w:val="Subst"/>
          <w:bCs/>
          <w:iCs/>
        </w:rPr>
        <w:br/>
        <w:t xml:space="preserve"> К экономическим рискам относятся: </w:t>
      </w:r>
      <w:r>
        <w:rPr>
          <w:rStyle w:val="Subst"/>
          <w:bCs/>
          <w:iCs/>
        </w:rPr>
        <w:br/>
        <w:t>•</w:t>
      </w:r>
      <w:r>
        <w:rPr>
          <w:rStyle w:val="Subst"/>
          <w:bCs/>
          <w:iCs/>
        </w:rPr>
        <w:tab/>
        <w:t>изменение цен на лекарственные средства и перевязочные материалы, продукты питания, мягкий инвентарь и услуги, используемые эмитентом в своей деятельности;</w:t>
      </w:r>
      <w:r>
        <w:rPr>
          <w:rStyle w:val="Subst"/>
          <w:bCs/>
          <w:iCs/>
        </w:rPr>
        <w:br/>
        <w:t>•</w:t>
      </w:r>
      <w:r>
        <w:rPr>
          <w:rStyle w:val="Subst"/>
          <w:bCs/>
          <w:iCs/>
        </w:rPr>
        <w:tab/>
        <w:t>изменение тарифов на медицинские услуги;</w:t>
      </w:r>
      <w:r>
        <w:rPr>
          <w:rStyle w:val="Subst"/>
          <w:bCs/>
          <w:iCs/>
        </w:rPr>
        <w:br/>
        <w:t>•</w:t>
      </w:r>
      <w:r>
        <w:rPr>
          <w:rStyle w:val="Subst"/>
          <w:bCs/>
          <w:iCs/>
        </w:rPr>
        <w:tab/>
        <w:t xml:space="preserve">В тарифы на медицинские услуги по программе государственных гарантий оказания гражданам Российской Федерации бесплатной медицинской помощи не включена прибыль. Объем </w:t>
      </w:r>
      <w:proofErr w:type="spellStart"/>
      <w:r>
        <w:rPr>
          <w:rStyle w:val="Subst"/>
          <w:bCs/>
          <w:iCs/>
        </w:rPr>
        <w:t>госзадания</w:t>
      </w:r>
      <w:proofErr w:type="spellEnd"/>
      <w:r>
        <w:rPr>
          <w:rStyle w:val="Subst"/>
          <w:bCs/>
          <w:iCs/>
        </w:rPr>
        <w:t xml:space="preserve"> в 2017 году  составляет 90 % от общего объема услуг;</w:t>
      </w:r>
      <w:r>
        <w:rPr>
          <w:rStyle w:val="Subst"/>
          <w:bCs/>
          <w:iCs/>
        </w:rPr>
        <w:br/>
        <w:t>•</w:t>
      </w:r>
      <w:r>
        <w:rPr>
          <w:rStyle w:val="Subst"/>
          <w:bCs/>
          <w:iCs/>
        </w:rPr>
        <w:tab/>
        <w:t>неопределенность экономической политики выражается для эмитента в изменении объема государственного задания на медицинские услуги;</w:t>
      </w:r>
      <w:r>
        <w:rPr>
          <w:rStyle w:val="Subst"/>
          <w:bCs/>
          <w:iCs/>
        </w:rPr>
        <w:br/>
        <w:t>•</w:t>
      </w:r>
      <w:r>
        <w:rPr>
          <w:rStyle w:val="Subst"/>
          <w:bCs/>
          <w:iCs/>
        </w:rPr>
        <w:tab/>
        <w:t>нехватка финансовых средств на полное осуществление производственно-технической деятельности Общества;</w:t>
      </w:r>
      <w:r>
        <w:rPr>
          <w:rStyle w:val="Subst"/>
          <w:bCs/>
          <w:iCs/>
        </w:rPr>
        <w:br/>
        <w:t>•</w:t>
      </w:r>
      <w:r>
        <w:rPr>
          <w:rStyle w:val="Subst"/>
          <w:bCs/>
          <w:iCs/>
        </w:rPr>
        <w:tab/>
        <w:t xml:space="preserve">низкий уровень доходов населения </w:t>
      </w:r>
      <w:r>
        <w:rPr>
          <w:rStyle w:val="Subst"/>
          <w:bCs/>
          <w:iCs/>
        </w:rPr>
        <w:br/>
        <w:t>В случае неблагоприятного изменения выше перечисленных показателей  общество  планирует:</w:t>
      </w:r>
      <w:r>
        <w:rPr>
          <w:rStyle w:val="Subst"/>
          <w:bCs/>
          <w:iCs/>
        </w:rPr>
        <w:br/>
        <w:t>-</w:t>
      </w:r>
      <w:r>
        <w:rPr>
          <w:rStyle w:val="Subst"/>
          <w:bCs/>
          <w:iCs/>
        </w:rPr>
        <w:tab/>
        <w:t>внедрение ресурсосберегающих технологий;</w:t>
      </w:r>
      <w:r>
        <w:rPr>
          <w:rStyle w:val="Subst"/>
          <w:bCs/>
          <w:iCs/>
        </w:rPr>
        <w:br/>
        <w:t>-</w:t>
      </w:r>
      <w:r>
        <w:rPr>
          <w:rStyle w:val="Subst"/>
          <w:bCs/>
          <w:iCs/>
        </w:rPr>
        <w:tab/>
        <w:t>использование высокоэффективных методов лечения;</w:t>
      </w:r>
      <w:r>
        <w:rPr>
          <w:rStyle w:val="Subst"/>
          <w:bCs/>
          <w:iCs/>
        </w:rPr>
        <w:br/>
        <w:t>-</w:t>
      </w:r>
      <w:r>
        <w:rPr>
          <w:rStyle w:val="Subst"/>
          <w:bCs/>
          <w:iCs/>
        </w:rPr>
        <w:tab/>
        <w:t>оптимизация затрат.</w:t>
      </w:r>
      <w:r>
        <w:rPr>
          <w:rStyle w:val="Subst"/>
          <w:bCs/>
          <w:iCs/>
        </w:rPr>
        <w:br/>
        <w:t xml:space="preserve">Основным показателем, наиболее подверженным изменению, связанным с финансовыми рисками, является прибыль эмитента. С ростом процентных ставок увеличиваются выплаты по процентам за пользование кредитами коммерческих банков и, соответственно, снижается прибыль эмитента. </w:t>
      </w:r>
      <w:r>
        <w:rPr>
          <w:rStyle w:val="Subst"/>
          <w:bCs/>
          <w:iCs/>
        </w:rPr>
        <w:br/>
        <w:t xml:space="preserve">Риски, влияющие на указанные показатели финансовой отчетности эмитента и вероятность их возникновения: </w:t>
      </w:r>
      <w:r>
        <w:rPr>
          <w:rStyle w:val="Subst"/>
          <w:bCs/>
          <w:iCs/>
        </w:rPr>
        <w:br/>
        <w:t>Значительное увеличение процентных ставок и, как следствие, рост затрат на обслуживание задолженности эмитента.</w:t>
      </w:r>
      <w:r>
        <w:rPr>
          <w:rStyle w:val="Subst"/>
          <w:bCs/>
          <w:iCs/>
        </w:rPr>
        <w:br/>
        <w:t>Вероятность их возникновения оценивается как невысокая.</w:t>
      </w:r>
      <w:r>
        <w:rPr>
          <w:rStyle w:val="Subst"/>
          <w:bCs/>
          <w:iCs/>
        </w:rPr>
        <w:br/>
        <w:t>Характер изменений в отчетности: рост расходов, сокращение прибыли</w:t>
      </w:r>
      <w:r>
        <w:rPr>
          <w:rStyle w:val="Subst"/>
          <w:bCs/>
          <w:iCs/>
        </w:rPr>
        <w:br/>
      </w:r>
    </w:p>
    <w:p w:rsidR="009B57A7" w:rsidRDefault="009B57A7">
      <w:pPr>
        <w:pStyle w:val="2"/>
      </w:pPr>
    </w:p>
    <w:p w:rsidR="009B57A7" w:rsidRDefault="009B57A7">
      <w:pPr>
        <w:pStyle w:val="2"/>
      </w:pPr>
      <w:r>
        <w:t>2.4.4. Правовые риски</w:t>
      </w:r>
    </w:p>
    <w:p w:rsidR="009B57A7" w:rsidRDefault="009B57A7">
      <w:pPr>
        <w:ind w:left="200"/>
        <w:rPr>
          <w:rStyle w:val="Subst"/>
          <w:bCs/>
          <w:iCs/>
        </w:rPr>
      </w:pPr>
    </w:p>
    <w:p w:rsidR="009B57A7" w:rsidRDefault="009B57A7">
      <w:pPr>
        <w:ind w:left="200"/>
      </w:pPr>
      <w:r>
        <w:rPr>
          <w:rStyle w:val="Subst"/>
          <w:bCs/>
          <w:iCs/>
        </w:rPr>
        <w:t>Факторы правовых рисков, связанных с деятельностью ОАО «ГКБ № 12» подразделяются на две большие группы: внешние и внутренние.</w:t>
      </w:r>
      <w:r>
        <w:rPr>
          <w:rStyle w:val="Subst"/>
          <w:bCs/>
          <w:iCs/>
        </w:rPr>
        <w:br/>
        <w:t xml:space="preserve">Внешние факторы правовых рисков существуют самостоятельно, т.е. вне зависимости от самого эмитента. К данной категории факторов правовых рисков относятся форс-мажорные (чрезвычайные), злоумышленные действия третьих лиц в форме посягательств на имущественные  и иные защищаемые  права законом права и интересы, изменение действующих или принятие новых правовых актов, изменение налогового законодательства и др. </w:t>
      </w:r>
      <w:r>
        <w:rPr>
          <w:rStyle w:val="Subst"/>
          <w:bCs/>
          <w:iCs/>
        </w:rPr>
        <w:br/>
        <w:t xml:space="preserve">Внутренние факторы правовых рисков – это факторы, порождаемые непосредственно  ОАО «ГКБ № 12» и в значительной  степени находящиеся в зависимости от профессионального уровня сотрудников эмитента. К данной категории факторов правовых  относятся признания сделки недействительной, признания врачебной ошибки, риск утраты позиций на рынке. </w:t>
      </w:r>
      <w:r>
        <w:rPr>
          <w:rStyle w:val="Subst"/>
          <w:bCs/>
          <w:iCs/>
        </w:rPr>
        <w:br/>
        <w:t>Риски изменения правил по лицензированию деятельности Эмитента: на данный момент Эмитент осуществляет текущую деятельность на основании выданных лицензий. Санкции со стороны регулирующих органов не налагались.</w:t>
      </w:r>
      <w:r>
        <w:rPr>
          <w:rStyle w:val="Subst"/>
          <w:bCs/>
          <w:iCs/>
        </w:rPr>
        <w:br/>
        <w:t>ОАО ГКБ № 12” не является экспортером и не зависит от импорта, поэтому изменение валютного регулирования не скажется на финансовом состоянии организации.</w:t>
      </w:r>
      <w:r>
        <w:rPr>
          <w:rStyle w:val="Subst"/>
          <w:bCs/>
          <w:iCs/>
        </w:rPr>
        <w:br/>
        <w:t xml:space="preserve"> Изменение правил таможенного контроля и пошлин и изменение судебной практики по вопросам, связанным с деятельностью эмитента, не могут негативно сказаться на его деятельности, потому что эмитент  реализует свои медицинские услуги в России.</w:t>
      </w:r>
      <w:r>
        <w:rPr>
          <w:rStyle w:val="Subst"/>
          <w:bCs/>
          <w:iCs/>
        </w:rPr>
        <w:br/>
        <w:t xml:space="preserve">В настоящий момент рисков правового характера, способных оказать серьезное влияние на результаты деятельности эмитента, нет. </w:t>
      </w:r>
      <w:r>
        <w:rPr>
          <w:rStyle w:val="Subst"/>
          <w:bCs/>
          <w:iCs/>
        </w:rPr>
        <w:br/>
        <w:t>Надлежащему правовому обеспечению деятельности ОАО «ГКБ № 12» способствует осуществление мониторинга нормативных актов, регулирующих деятельность эмитента.</w:t>
      </w:r>
      <w:r>
        <w:rPr>
          <w:rStyle w:val="Subst"/>
          <w:bCs/>
          <w:iCs/>
        </w:rPr>
        <w:br/>
      </w:r>
      <w:r>
        <w:rPr>
          <w:rStyle w:val="Subst"/>
          <w:bCs/>
          <w:iCs/>
        </w:rPr>
        <w:br/>
      </w:r>
    </w:p>
    <w:p w:rsidR="009B57A7" w:rsidRDefault="009B57A7">
      <w:pPr>
        <w:pStyle w:val="2"/>
      </w:pPr>
      <w:r>
        <w:t>2.4.5. Риски, связанные с деятельностью эмитента</w:t>
      </w:r>
    </w:p>
    <w:p w:rsidR="009B57A7" w:rsidRDefault="009B57A7">
      <w:pPr>
        <w:ind w:left="200"/>
        <w:rPr>
          <w:rStyle w:val="Subst"/>
          <w:bCs/>
          <w:iCs/>
        </w:rPr>
      </w:pPr>
    </w:p>
    <w:p w:rsidR="009B57A7" w:rsidRDefault="009B57A7">
      <w:pPr>
        <w:ind w:left="200"/>
      </w:pPr>
      <w:r>
        <w:rPr>
          <w:rStyle w:val="Subst"/>
          <w:bCs/>
          <w:iCs/>
        </w:rPr>
        <w:t>Риски, свойственные исключительно эмитенту, в том числе риски, связанные с:</w:t>
      </w:r>
      <w:r>
        <w:rPr>
          <w:rStyle w:val="Subst"/>
          <w:bCs/>
          <w:iCs/>
        </w:rPr>
        <w:br/>
        <w:t>- текущими судебными процессами, в которых участвует эмитент;</w:t>
      </w:r>
      <w:r>
        <w:rPr>
          <w:rStyle w:val="Subst"/>
          <w:bCs/>
          <w:iCs/>
        </w:rPr>
        <w:br/>
        <w:t>-возможной ответственностью эмитента по долгам третьих лиц;</w:t>
      </w:r>
      <w:r>
        <w:rPr>
          <w:rStyle w:val="Subst"/>
          <w:bCs/>
          <w:iCs/>
        </w:rPr>
        <w:br/>
        <w:t>- отсутствием возможности получить государственный заказ.</w:t>
      </w:r>
      <w:r>
        <w:rPr>
          <w:rStyle w:val="Subst"/>
          <w:bCs/>
          <w:iCs/>
        </w:rPr>
        <w:br/>
        <w:t>Судебная практика в РФ развивается достаточно стабильно и является одним из наиболее прогнозируемых рисков, который преодолевается, прежде всего, путем сокращения и предотвращения судебных процессов эмитента с его контрагентами, в том числе за счет консервативности и стабильности той отрасли экономики, в которой ведет свою основную производственную деятельность эмитент. В настоящее время рискованные судебные процессы в деятельности эмитента отсутствуют</w:t>
      </w:r>
      <w:r>
        <w:rPr>
          <w:rStyle w:val="Subst"/>
          <w:bCs/>
          <w:iCs/>
        </w:rPr>
        <w:br/>
        <w:t>Риски, связанные  с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 отсутствуют</w:t>
      </w:r>
      <w:r>
        <w:rPr>
          <w:rStyle w:val="Subst"/>
          <w:bCs/>
          <w:iCs/>
        </w:rPr>
        <w:br/>
        <w:t>Риски, связанные  с возможной ответственностью эмитента по долгам третьих лиц, в том числе дочерних обществ эмитента, отсутствуют.</w:t>
      </w:r>
      <w:r>
        <w:rPr>
          <w:rStyle w:val="Subst"/>
          <w:bCs/>
          <w:iCs/>
        </w:rPr>
        <w:br/>
        <w:t>Риски, связанные с возможностью  потери потребителей, на оборот с которыми приходится не менее чем 10 процентов общей выручки от продажи продукции (работ, услуг), ежегодно принимается Программа государственных гарантий оказания бесплатной медицинской помощи населению РФ, где определяется объем государственного задания. Оказание медицинской помощи жителям г. Казани и РТ распределен Министерством здравоохранения  РТ по всем организациям здравоохранения по видам и дням оказания мед. помощи. В связи с этим риск потери потребителей отсутствуют.</w:t>
      </w:r>
      <w:r>
        <w:rPr>
          <w:rStyle w:val="Subst"/>
          <w:bCs/>
          <w:iCs/>
        </w:rPr>
        <w:br/>
        <w:t>В настоящем разделе описаны только те риски, которые, по мнению эмитента, являются существенными. Вероятно, существуют и иные риски, которые не вошли в данный раздел. Иные риски, о которых эмитент не знает или которые в настоящее время не являются для эмитента существенными, потенциально могут оказать негативное влияние на хозяйственную деятельность эмитента.</w:t>
      </w:r>
      <w:r>
        <w:rPr>
          <w:rStyle w:val="Subst"/>
          <w:bCs/>
          <w:iCs/>
        </w:rPr>
        <w:br/>
      </w:r>
    </w:p>
    <w:p w:rsidR="009B57A7" w:rsidRDefault="009B57A7">
      <w:pPr>
        <w:pStyle w:val="1"/>
      </w:pPr>
      <w:r>
        <w:lastRenderedPageBreak/>
        <w:t>III. Подробная информация об эмитенте</w:t>
      </w:r>
    </w:p>
    <w:p w:rsidR="009B57A7" w:rsidRDefault="009B57A7">
      <w:pPr>
        <w:pStyle w:val="2"/>
      </w:pPr>
      <w:r>
        <w:t>3.1. История создания и развитие эмитента</w:t>
      </w:r>
    </w:p>
    <w:p w:rsidR="009B57A7" w:rsidRDefault="009B57A7">
      <w:pPr>
        <w:pStyle w:val="2"/>
      </w:pPr>
      <w:r>
        <w:t>3.1.1. Данные о фирменном наименовании (наименовании) эмитента</w:t>
      </w:r>
    </w:p>
    <w:p w:rsidR="009B57A7" w:rsidRDefault="009B57A7">
      <w:pPr>
        <w:ind w:left="200"/>
      </w:pPr>
      <w:r>
        <w:t>Полное фирменное наименование эмитента:</w:t>
      </w:r>
      <w:r>
        <w:rPr>
          <w:rStyle w:val="Subst"/>
          <w:bCs/>
          <w:iCs/>
        </w:rPr>
        <w:t xml:space="preserve"> Открытое акционерное общество “Городская клиническая больница № 12” г. Казан</w:t>
      </w:r>
      <w:r w:rsidR="00AE12A9">
        <w:rPr>
          <w:rStyle w:val="Subst"/>
          <w:bCs/>
          <w:iCs/>
        </w:rPr>
        <w:t>и</w:t>
      </w:r>
    </w:p>
    <w:p w:rsidR="009B57A7" w:rsidRDefault="009B57A7">
      <w:pPr>
        <w:ind w:left="200"/>
      </w:pPr>
      <w:r>
        <w:t>Дата введения действующего полного фирменного наименования:</w:t>
      </w:r>
      <w:r>
        <w:rPr>
          <w:rStyle w:val="Subst"/>
          <w:bCs/>
          <w:iCs/>
        </w:rPr>
        <w:t xml:space="preserve"> 17.12.2001</w:t>
      </w:r>
    </w:p>
    <w:p w:rsidR="009B57A7" w:rsidRDefault="009B57A7">
      <w:pPr>
        <w:ind w:left="200"/>
      </w:pPr>
      <w:r>
        <w:t>Сокращенное фирменное наименование эмитента:</w:t>
      </w:r>
      <w:r>
        <w:rPr>
          <w:rStyle w:val="Subst"/>
          <w:bCs/>
          <w:iCs/>
        </w:rPr>
        <w:t xml:space="preserve"> ОАО "ГКБ №12"</w:t>
      </w:r>
    </w:p>
    <w:p w:rsidR="009B57A7" w:rsidRDefault="009B57A7">
      <w:pPr>
        <w:ind w:left="200"/>
      </w:pPr>
      <w:r>
        <w:t>Дата введения действующего сокращенного фирменного наименования:</w:t>
      </w:r>
      <w:r>
        <w:rPr>
          <w:rStyle w:val="Subst"/>
          <w:bCs/>
          <w:iCs/>
        </w:rPr>
        <w:t xml:space="preserve"> 17.12.2001</w:t>
      </w:r>
    </w:p>
    <w:p w:rsidR="009B57A7" w:rsidRDefault="009B57A7">
      <w:pPr>
        <w:ind w:left="200"/>
      </w:pPr>
    </w:p>
    <w:p w:rsidR="009B57A7" w:rsidRDefault="009B57A7">
      <w:pPr>
        <w:ind w:left="200"/>
      </w:pPr>
    </w:p>
    <w:p w:rsidR="009B57A7" w:rsidRDefault="009B57A7">
      <w:pPr>
        <w:ind w:left="200"/>
      </w:pPr>
    </w:p>
    <w:p w:rsidR="009B57A7" w:rsidRDefault="009B57A7">
      <w:pPr>
        <w:pStyle w:val="SubHeading"/>
        <w:ind w:left="200"/>
      </w:pPr>
      <w:r>
        <w:t>Все предшествующие наименования эмитента в течение времени его существования</w:t>
      </w:r>
    </w:p>
    <w:p w:rsidR="009B57A7" w:rsidRDefault="009B57A7">
      <w:pPr>
        <w:ind w:left="400"/>
      </w:pPr>
      <w:r>
        <w:t>Полное фирменное наименование:</w:t>
      </w:r>
      <w:r>
        <w:rPr>
          <w:rStyle w:val="Subst"/>
          <w:bCs/>
          <w:iCs/>
        </w:rPr>
        <w:t xml:space="preserve"> Арендное предприятие "Городская клиническая больница   № 12"</w:t>
      </w:r>
    </w:p>
    <w:p w:rsidR="009B57A7" w:rsidRDefault="009B57A7">
      <w:pPr>
        <w:ind w:left="400"/>
      </w:pPr>
      <w:r>
        <w:t>Сокращенное фирменное наименование:</w:t>
      </w:r>
      <w:r>
        <w:rPr>
          <w:rStyle w:val="Subst"/>
          <w:bCs/>
          <w:iCs/>
        </w:rPr>
        <w:t xml:space="preserve"> АП «ГКБ № 12»</w:t>
      </w:r>
    </w:p>
    <w:p w:rsidR="009B57A7" w:rsidRDefault="009B57A7">
      <w:pPr>
        <w:ind w:left="400"/>
      </w:pPr>
      <w:r>
        <w:t>Дата введения наименования:</w:t>
      </w:r>
      <w:r>
        <w:rPr>
          <w:rStyle w:val="Subst"/>
          <w:bCs/>
          <w:iCs/>
        </w:rPr>
        <w:t xml:space="preserve"> 03.03.1992</w:t>
      </w:r>
    </w:p>
    <w:p w:rsidR="009B57A7" w:rsidRDefault="009B57A7">
      <w:pPr>
        <w:ind w:left="400"/>
      </w:pPr>
      <w:r>
        <w:t>Основание введения наименования:</w:t>
      </w:r>
      <w:r>
        <w:br/>
      </w:r>
      <w:r>
        <w:rPr>
          <w:rStyle w:val="Subst"/>
          <w:bCs/>
          <w:iCs/>
        </w:rPr>
        <w:t>Постановление главы администрации Ленинского района  г.Казани № 262</w:t>
      </w:r>
    </w:p>
    <w:p w:rsidR="009B57A7" w:rsidRDefault="009B57A7">
      <w:pPr>
        <w:ind w:left="400"/>
      </w:pPr>
    </w:p>
    <w:p w:rsidR="009B57A7" w:rsidRDefault="009B57A7">
      <w:pPr>
        <w:ind w:left="400"/>
      </w:pPr>
      <w:r>
        <w:t>Полное фирменное наименование:</w:t>
      </w:r>
      <w:r>
        <w:rPr>
          <w:rStyle w:val="Subst"/>
          <w:bCs/>
          <w:iCs/>
        </w:rPr>
        <w:t xml:space="preserve"> Открытое Акционерное Общество  "Казанская многопрофильная  клиническая больница   № 12"</w:t>
      </w:r>
    </w:p>
    <w:p w:rsidR="009B57A7" w:rsidRDefault="009B57A7">
      <w:pPr>
        <w:ind w:left="400"/>
      </w:pPr>
      <w:r>
        <w:t>Сокращенное фирменное наименование:</w:t>
      </w:r>
      <w:r>
        <w:rPr>
          <w:rStyle w:val="Subst"/>
          <w:bCs/>
          <w:iCs/>
        </w:rPr>
        <w:t xml:space="preserve"> ОАО "КМКБ №12"</w:t>
      </w:r>
    </w:p>
    <w:p w:rsidR="009B57A7" w:rsidRDefault="009B57A7">
      <w:pPr>
        <w:ind w:left="400"/>
      </w:pPr>
      <w:r>
        <w:t>Дата введения наименования:</w:t>
      </w:r>
      <w:r>
        <w:rPr>
          <w:rStyle w:val="Subst"/>
          <w:bCs/>
          <w:iCs/>
        </w:rPr>
        <w:t xml:space="preserve"> 07.07.1994</w:t>
      </w:r>
    </w:p>
    <w:p w:rsidR="009B57A7" w:rsidRDefault="009B57A7">
      <w:pPr>
        <w:ind w:left="400"/>
      </w:pPr>
      <w:r>
        <w:t>Основание введения наименования:</w:t>
      </w:r>
      <w:r>
        <w:br/>
      </w:r>
      <w:r>
        <w:rPr>
          <w:rStyle w:val="Subst"/>
          <w:bCs/>
          <w:iCs/>
        </w:rPr>
        <w:t>реорганизация путем преобразования в акционерное общество в процессе приватизации. Постановление Комитета по управлению коммунальным имуществом г. Казани от 29.06.94 г.</w:t>
      </w:r>
    </w:p>
    <w:p w:rsidR="009B57A7" w:rsidRDefault="009B57A7">
      <w:pPr>
        <w:ind w:left="400"/>
      </w:pPr>
    </w:p>
    <w:p w:rsidR="009B57A7" w:rsidRDefault="009B57A7">
      <w:pPr>
        <w:ind w:left="400"/>
      </w:pPr>
      <w:r>
        <w:t>Полное фирменное наименование:</w:t>
      </w:r>
      <w:r>
        <w:rPr>
          <w:rStyle w:val="Subst"/>
          <w:bCs/>
          <w:iCs/>
        </w:rPr>
        <w:t xml:space="preserve"> Открытое акционерное общество “Городская клиническая больница № 12” г. Казан</w:t>
      </w:r>
      <w:r w:rsidR="00AE12A9">
        <w:rPr>
          <w:rStyle w:val="Subst"/>
          <w:bCs/>
          <w:iCs/>
        </w:rPr>
        <w:t>и</w:t>
      </w:r>
    </w:p>
    <w:p w:rsidR="009B57A7" w:rsidRDefault="009B57A7">
      <w:pPr>
        <w:ind w:left="400"/>
      </w:pPr>
      <w:r>
        <w:t>Сокращенное фирменное наименование:</w:t>
      </w:r>
      <w:r>
        <w:rPr>
          <w:rStyle w:val="Subst"/>
          <w:bCs/>
          <w:iCs/>
        </w:rPr>
        <w:t xml:space="preserve"> ОАО "ГКБ №12"</w:t>
      </w:r>
    </w:p>
    <w:p w:rsidR="009B57A7" w:rsidRDefault="009B57A7">
      <w:pPr>
        <w:ind w:left="400"/>
      </w:pPr>
      <w:r>
        <w:t>Дата введения наименования:</w:t>
      </w:r>
      <w:r>
        <w:rPr>
          <w:rStyle w:val="Subst"/>
          <w:bCs/>
          <w:iCs/>
        </w:rPr>
        <w:t xml:space="preserve"> 17.12.2001</w:t>
      </w:r>
    </w:p>
    <w:p w:rsidR="009B57A7" w:rsidRPr="002F47DE" w:rsidRDefault="009B57A7" w:rsidP="00FB4291">
      <w:pPr>
        <w:jc w:val="both"/>
        <w:rPr>
          <w:b/>
          <w:i/>
          <w:sz w:val="24"/>
          <w:szCs w:val="24"/>
          <w:highlight w:val="green"/>
        </w:rPr>
      </w:pPr>
      <w:r>
        <w:t>Основание введения наименования</w:t>
      </w:r>
      <w:r w:rsidRPr="00755D88">
        <w:t>:</w:t>
      </w:r>
      <w:r w:rsidRPr="00755D88">
        <w:rPr>
          <w:b/>
          <w:i/>
          <w:sz w:val="24"/>
          <w:szCs w:val="24"/>
        </w:rPr>
        <w:t xml:space="preserve"> </w:t>
      </w:r>
      <w:r w:rsidRPr="00755D88">
        <w:rPr>
          <w:b/>
          <w:i/>
        </w:rPr>
        <w:t>Решение общего Собрания акционеров от 24.11.2001 об утверждении Устава Эмитента в новой редакции.</w:t>
      </w:r>
    </w:p>
    <w:p w:rsidR="009B57A7" w:rsidRDefault="009B57A7">
      <w:pPr>
        <w:ind w:left="400"/>
      </w:pPr>
      <w:r>
        <w:br/>
      </w:r>
    </w:p>
    <w:p w:rsidR="009B57A7" w:rsidRDefault="009B57A7">
      <w:pPr>
        <w:pStyle w:val="2"/>
      </w:pPr>
      <w:r>
        <w:t>3.1.2. Сведения о государственной регистрации эмитента</w:t>
      </w:r>
    </w:p>
    <w:p w:rsidR="009B57A7" w:rsidRDefault="009B57A7">
      <w:pPr>
        <w:pStyle w:val="SubHeading"/>
        <w:ind w:left="200"/>
      </w:pPr>
      <w:r>
        <w:t>Данные о первичной государственной регистрации</w:t>
      </w:r>
    </w:p>
    <w:p w:rsidR="009B57A7" w:rsidRDefault="009B57A7">
      <w:pPr>
        <w:ind w:left="400"/>
      </w:pPr>
      <w:r>
        <w:t>Номер государственной регистрации:</w:t>
      </w:r>
      <w:r>
        <w:rPr>
          <w:rStyle w:val="Subst"/>
          <w:bCs/>
          <w:iCs/>
        </w:rPr>
        <w:t xml:space="preserve"> 940</w:t>
      </w:r>
    </w:p>
    <w:p w:rsidR="009B57A7" w:rsidRDefault="009B57A7">
      <w:pPr>
        <w:ind w:left="400"/>
      </w:pPr>
      <w:r>
        <w:t>Дата государственной регистрации:</w:t>
      </w:r>
      <w:r>
        <w:rPr>
          <w:rStyle w:val="Subst"/>
          <w:bCs/>
          <w:iCs/>
        </w:rPr>
        <w:t xml:space="preserve"> 07.07.1994</w:t>
      </w:r>
    </w:p>
    <w:p w:rsidR="009B57A7" w:rsidRDefault="009B57A7">
      <w:pPr>
        <w:ind w:left="400"/>
      </w:pPr>
      <w:r>
        <w:t>Наименование органа, осуществившего государственную регистрацию:</w:t>
      </w:r>
      <w:r>
        <w:rPr>
          <w:rStyle w:val="Subst"/>
          <w:bCs/>
          <w:iCs/>
        </w:rPr>
        <w:t xml:space="preserve"> Министерство финансов Республики Татарстан</w:t>
      </w:r>
    </w:p>
    <w:p w:rsidR="009B57A7" w:rsidRDefault="009B57A7">
      <w:pPr>
        <w:ind w:left="200"/>
      </w:pPr>
      <w:r>
        <w:t>Данные о регистрации юридического лица:</w:t>
      </w:r>
    </w:p>
    <w:p w:rsidR="009B57A7" w:rsidRDefault="009B57A7">
      <w:pPr>
        <w:ind w:left="200"/>
      </w:pPr>
      <w:r>
        <w:t>Основной государственный регистрационный номер юридического лица:</w:t>
      </w:r>
      <w:r>
        <w:rPr>
          <w:rStyle w:val="Subst"/>
          <w:bCs/>
          <w:iCs/>
        </w:rPr>
        <w:t xml:space="preserve"> 1021603880539</w:t>
      </w:r>
    </w:p>
    <w:p w:rsidR="009B57A7" w:rsidRDefault="009B57A7">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bCs/>
          <w:iCs/>
        </w:rPr>
        <w:t xml:space="preserve"> 21.08.2002</w:t>
      </w:r>
    </w:p>
    <w:p w:rsidR="009B57A7" w:rsidRDefault="009B57A7">
      <w:pPr>
        <w:ind w:left="200"/>
      </w:pPr>
      <w:r>
        <w:t>Наименование регистрирующего органа:</w:t>
      </w:r>
      <w:r>
        <w:rPr>
          <w:rStyle w:val="Subst"/>
          <w:bCs/>
          <w:iCs/>
        </w:rPr>
        <w:t xml:space="preserve"> Инспекция МНС России по Авиастроительному району  г. Казани РТ</w:t>
      </w:r>
    </w:p>
    <w:p w:rsidR="009B57A7" w:rsidRDefault="009B57A7">
      <w:pPr>
        <w:pStyle w:val="2"/>
      </w:pPr>
    </w:p>
    <w:p w:rsidR="009B57A7" w:rsidRDefault="009B57A7" w:rsidP="0071150B"/>
    <w:p w:rsidR="009B57A7" w:rsidRDefault="009B57A7" w:rsidP="0071150B"/>
    <w:p w:rsidR="009B57A7" w:rsidRPr="0071150B" w:rsidRDefault="009B57A7" w:rsidP="0071150B"/>
    <w:p w:rsidR="009B57A7" w:rsidRDefault="009B57A7">
      <w:pPr>
        <w:pStyle w:val="2"/>
      </w:pPr>
      <w:r>
        <w:t>3.1.3. Сведения о создании и развитии эмитента</w:t>
      </w:r>
    </w:p>
    <w:p w:rsidR="009B57A7" w:rsidRDefault="009B57A7">
      <w:pPr>
        <w:ind w:left="200"/>
      </w:pPr>
      <w:r>
        <w:t>Эмитент создан на неопределенный срок</w:t>
      </w:r>
    </w:p>
    <w:p w:rsidR="009B57A7" w:rsidRDefault="009B57A7">
      <w:pPr>
        <w:ind w:left="200"/>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bCs/>
          <w:iCs/>
        </w:rPr>
        <w:t>Арендное предприятие    "Городская клиническая больница   № 12"было организовано в 1992 году.</w:t>
      </w:r>
      <w:r>
        <w:rPr>
          <w:rStyle w:val="Subst"/>
          <w:bCs/>
          <w:iCs/>
        </w:rPr>
        <w:br/>
        <w:t xml:space="preserve">Затем в соответствии с Постановлением Комитета по управлению коммунальным имуществом г. Казани от 29.06.94 г. было преобразовано в Открытое Акционерное Общество  "Казанская многопрофильная  клиническая больница   № 12" </w:t>
      </w:r>
      <w:r>
        <w:rPr>
          <w:rStyle w:val="Subst"/>
          <w:bCs/>
          <w:iCs/>
        </w:rPr>
        <w:br/>
        <w:t>Зарегистрирован Министерством финансов Республики Татарстан, регистрационный номер № 940 от 7 июля 1994 года.</w:t>
      </w:r>
      <w:r>
        <w:rPr>
          <w:rStyle w:val="Subst"/>
          <w:bCs/>
          <w:iCs/>
        </w:rPr>
        <w:br/>
        <w:t xml:space="preserve">17.12.2001 года эмитент изменил фирменное наименование на  Открытое Акционерное Общество   "Городская клиническая больница   № 12" г. Казани </w:t>
      </w:r>
      <w:r>
        <w:rPr>
          <w:rStyle w:val="Subst"/>
          <w:bCs/>
          <w:iCs/>
        </w:rPr>
        <w:br/>
        <w:t>Общество создано с целью удовлетворения потребности населения г. Казани и Республики Татарстан в доступной амбулаторно-поликлинической и стационарной медицинской помощи  в условиях обязательного , добровольного и медико-социального страхования , а также оказания платных медицинских услуг на коммерческой основе .</w:t>
      </w:r>
      <w:r>
        <w:rPr>
          <w:rStyle w:val="Subst"/>
          <w:bCs/>
          <w:iCs/>
        </w:rPr>
        <w:br/>
        <w:t xml:space="preserve">      Основными видами деятельности являются :</w:t>
      </w:r>
      <w:r>
        <w:rPr>
          <w:rStyle w:val="Subst"/>
          <w:bCs/>
          <w:iCs/>
        </w:rPr>
        <w:br/>
        <w:t xml:space="preserve">          - первичная доврачебная медико-санитарная  помощь;</w:t>
      </w:r>
      <w:r>
        <w:rPr>
          <w:rStyle w:val="Subst"/>
          <w:bCs/>
          <w:iCs/>
        </w:rPr>
        <w:br/>
        <w:t xml:space="preserve">          - первичная врачебная медико-санитарная помощь;</w:t>
      </w:r>
      <w:r>
        <w:rPr>
          <w:rStyle w:val="Subst"/>
          <w:bCs/>
          <w:iCs/>
        </w:rPr>
        <w:br/>
        <w:t xml:space="preserve">          - первичная специализированная медико-санитарная помощь;</w:t>
      </w:r>
      <w:r>
        <w:rPr>
          <w:rStyle w:val="Subst"/>
          <w:bCs/>
          <w:iCs/>
        </w:rPr>
        <w:br/>
        <w:t xml:space="preserve">          - специализированная медицинская помощь;</w:t>
      </w:r>
      <w:r>
        <w:rPr>
          <w:rStyle w:val="Subst"/>
          <w:bCs/>
          <w:iCs/>
        </w:rPr>
        <w:br/>
        <w:t xml:space="preserve">         -  высокотехнологичная специализированная медицинская помощь;</w:t>
      </w:r>
      <w:r>
        <w:rPr>
          <w:rStyle w:val="Subst"/>
          <w:bCs/>
          <w:iCs/>
        </w:rPr>
        <w:br/>
        <w:t xml:space="preserve">          - традиционная медицина;          </w:t>
      </w:r>
      <w:r>
        <w:rPr>
          <w:rStyle w:val="Subst"/>
          <w:bCs/>
          <w:iCs/>
        </w:rPr>
        <w:br/>
        <w:t xml:space="preserve">          - гигиеническое образование и воспитание, пропаганда здорового образа жизни населения;</w:t>
      </w:r>
      <w:r>
        <w:rPr>
          <w:rStyle w:val="Subst"/>
          <w:bCs/>
          <w:iCs/>
        </w:rPr>
        <w:br/>
        <w:t xml:space="preserve">          - осуществление санаторно-курортной помощи.</w:t>
      </w:r>
      <w:r>
        <w:rPr>
          <w:rStyle w:val="Subst"/>
          <w:bCs/>
          <w:iCs/>
        </w:rPr>
        <w:br/>
      </w:r>
    </w:p>
    <w:p w:rsidR="009B57A7" w:rsidRDefault="009B57A7">
      <w:pPr>
        <w:pStyle w:val="2"/>
      </w:pPr>
      <w:r>
        <w:t>3.1.4. Контактная информация</w:t>
      </w:r>
    </w:p>
    <w:p w:rsidR="009B57A7" w:rsidRDefault="009B57A7">
      <w:pPr>
        <w:pStyle w:val="SubHeading"/>
      </w:pPr>
      <w:r>
        <w:t>Место нахождения эмитента</w:t>
      </w:r>
    </w:p>
    <w:p w:rsidR="009B57A7" w:rsidRDefault="009B57A7">
      <w:pPr>
        <w:ind w:left="200"/>
      </w:pPr>
      <w:r>
        <w:rPr>
          <w:rStyle w:val="Subst"/>
          <w:bCs/>
          <w:iCs/>
        </w:rPr>
        <w:t>420036 Россия, Республика Татарстан, Лечебная 7</w:t>
      </w:r>
    </w:p>
    <w:p w:rsidR="009B57A7" w:rsidRDefault="009B57A7">
      <w:r>
        <w:t>Телефон:</w:t>
      </w:r>
      <w:r>
        <w:rPr>
          <w:rStyle w:val="Subst"/>
          <w:bCs/>
          <w:iCs/>
        </w:rPr>
        <w:t xml:space="preserve"> (843) 571-12-27</w:t>
      </w:r>
    </w:p>
    <w:p w:rsidR="009B57A7" w:rsidRDefault="009B57A7">
      <w:r>
        <w:t>Факс:</w:t>
      </w:r>
      <w:r>
        <w:rPr>
          <w:rStyle w:val="Subst"/>
          <w:bCs/>
          <w:iCs/>
        </w:rPr>
        <w:t xml:space="preserve"> (843) 571-12-27</w:t>
      </w:r>
    </w:p>
    <w:p w:rsidR="009B57A7" w:rsidRDefault="009B57A7">
      <w:r>
        <w:t>Адрес электронной почты:</w:t>
      </w:r>
      <w:r>
        <w:rPr>
          <w:rStyle w:val="Subst"/>
          <w:bCs/>
          <w:iCs/>
        </w:rPr>
        <w:t xml:space="preserve"> ao12@mail.ru</w:t>
      </w:r>
    </w:p>
    <w:p w:rsidR="009B57A7" w:rsidRDefault="009B57A7"/>
    <w:p w:rsidR="009B57A7" w:rsidRDefault="009B57A7">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bCs/>
          <w:iCs/>
        </w:rPr>
        <w:t xml:space="preserve"> www.gkb12.ru</w:t>
      </w:r>
    </w:p>
    <w:p w:rsidR="009B57A7" w:rsidRDefault="009B57A7">
      <w:pPr>
        <w:pStyle w:val="ThinDelim"/>
      </w:pPr>
    </w:p>
    <w:p w:rsidR="009B57A7" w:rsidRDefault="009B57A7">
      <w:pPr>
        <w:pStyle w:val="2"/>
      </w:pPr>
      <w:r>
        <w:t>3.1.5. Идентификационный номер налогоплательщика</w:t>
      </w:r>
    </w:p>
    <w:p w:rsidR="009B57A7" w:rsidRDefault="009B57A7">
      <w:pPr>
        <w:ind w:left="200"/>
      </w:pPr>
      <w:r>
        <w:rPr>
          <w:rStyle w:val="Subst"/>
          <w:bCs/>
          <w:iCs/>
        </w:rPr>
        <w:t>1657011160</w:t>
      </w:r>
    </w:p>
    <w:p w:rsidR="009B57A7" w:rsidRDefault="009B57A7">
      <w:pPr>
        <w:pStyle w:val="2"/>
      </w:pPr>
      <w:r>
        <w:t>3.1.6. Филиалы и представительства эмитента</w:t>
      </w:r>
    </w:p>
    <w:p w:rsidR="009B57A7" w:rsidRDefault="009B57A7">
      <w:pPr>
        <w:ind w:left="200"/>
      </w:pPr>
      <w:r>
        <w:rPr>
          <w:rStyle w:val="Subst"/>
          <w:bCs/>
          <w:iCs/>
        </w:rPr>
        <w:t>Эмитент не имеет филиалов и представительств</w:t>
      </w:r>
    </w:p>
    <w:p w:rsidR="009B57A7" w:rsidRDefault="009B57A7">
      <w:pPr>
        <w:pStyle w:val="2"/>
      </w:pPr>
      <w:r>
        <w:t>3.2. Основная хозяйственная деятельность эмитента</w:t>
      </w:r>
    </w:p>
    <w:p w:rsidR="009B57A7" w:rsidRDefault="009B57A7">
      <w:pPr>
        <w:pStyle w:val="2"/>
      </w:pPr>
      <w:r>
        <w:t>3.2.1. Отраслевая принадлежность эмитента</w:t>
      </w:r>
    </w:p>
    <w:p w:rsidR="009B57A7" w:rsidRDefault="009B57A7">
      <w:pPr>
        <w:ind w:left="200"/>
      </w:pPr>
      <w:r>
        <w:t>Основное отраслевое направление деятельности эмитента согласно ОКВЭД:</w:t>
      </w:r>
      <w:r>
        <w:rPr>
          <w:rStyle w:val="Subst"/>
          <w:bCs/>
          <w:iCs/>
        </w:rPr>
        <w:t xml:space="preserve"> 86.10</w:t>
      </w:r>
    </w:p>
    <w:p w:rsidR="009B57A7" w:rsidRDefault="009B57A7">
      <w:pPr>
        <w:pStyle w:val="2"/>
      </w:pPr>
      <w:r>
        <w:t>3.2.2. Основная хозяйственная деятельность эмитента</w:t>
      </w:r>
    </w:p>
    <w:p w:rsidR="009B57A7" w:rsidRPr="00FF346E" w:rsidRDefault="009B57A7" w:rsidP="00333A43">
      <w:pPr>
        <w:ind w:firstLine="426"/>
        <w:jc w:val="both"/>
      </w:pPr>
      <w:r w:rsidRPr="00FF346E">
        <w:rPr>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п.10.10 Положения Банка России от 30.12.2014 N 454-П "О раскрытии информации эмитентами эмиссионных ценных бумаг" настоящая информация Эмитентом в Ежеквартальный отчет не включается.</w:t>
      </w:r>
    </w:p>
    <w:p w:rsidR="009B57A7" w:rsidRPr="00FF346E" w:rsidRDefault="009B57A7">
      <w:pPr>
        <w:pStyle w:val="2"/>
        <w:rPr>
          <w:sz w:val="20"/>
          <w:szCs w:val="20"/>
        </w:rPr>
      </w:pPr>
      <w:r w:rsidRPr="00FF346E">
        <w:rPr>
          <w:sz w:val="20"/>
          <w:szCs w:val="20"/>
        </w:rPr>
        <w:lastRenderedPageBreak/>
        <w:t>3.2.3. Материалы, товары (сырье) и поставщики эмитента</w:t>
      </w:r>
    </w:p>
    <w:p w:rsidR="009B57A7" w:rsidRPr="00FF346E" w:rsidRDefault="009B57A7">
      <w:pPr>
        <w:ind w:left="200"/>
        <w:rPr>
          <w:rStyle w:val="Subst"/>
          <w:bCs/>
          <w:iCs/>
        </w:rPr>
      </w:pPr>
    </w:p>
    <w:p w:rsidR="009B57A7" w:rsidRPr="00FF346E" w:rsidRDefault="009B57A7" w:rsidP="00333A43">
      <w:pPr>
        <w:ind w:firstLine="426"/>
        <w:jc w:val="both"/>
      </w:pPr>
      <w:r w:rsidRPr="00FF346E">
        <w:rPr>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п.10.10 Положения Банка России от 30.12.2014 N 454-П "О раскрытии информации эмитентами эмиссионных ценных бумаг" настоящая информация Эмитентом в Ежеквартальный отчет не включается.</w:t>
      </w:r>
    </w:p>
    <w:p w:rsidR="009B57A7" w:rsidRDefault="009B57A7">
      <w:pPr>
        <w:pStyle w:val="2"/>
      </w:pPr>
      <w:r>
        <w:t>3.2.4. Рынки сбыта продукции (работ, услуг) эмитента</w:t>
      </w:r>
    </w:p>
    <w:p w:rsidR="009B57A7" w:rsidRDefault="009B57A7">
      <w:pPr>
        <w:ind w:left="200"/>
      </w:pPr>
    </w:p>
    <w:p w:rsidR="009B57A7" w:rsidRDefault="009B57A7">
      <w:pPr>
        <w:ind w:left="200"/>
      </w:pPr>
      <w:r>
        <w:t>Основные рынки, на которых эмитент осуществляет свою деятельность:</w:t>
      </w:r>
      <w:r>
        <w:br/>
      </w:r>
      <w:r>
        <w:rPr>
          <w:rStyle w:val="Subst"/>
          <w:bCs/>
          <w:iCs/>
        </w:rPr>
        <w:t>Эмитент осуществляет свою деятельность на территории Республики Татарстан. Эмитент оказывает медицинские услуги населению Республики Татарстан, гражданам Российской Федерации и близлежащих регионов и Зарубежья</w:t>
      </w:r>
    </w:p>
    <w:p w:rsidR="009B57A7" w:rsidRDefault="009B57A7">
      <w:pPr>
        <w:ind w:left="200"/>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bCs/>
          <w:iCs/>
        </w:rPr>
        <w:t>Возможные факторы, которые могут негативно повлиять на сбыт эмитентом его продукции (работ, услуг) являются конкуренция со стороны других медицинских организаций</w:t>
      </w:r>
      <w:r>
        <w:rPr>
          <w:rStyle w:val="Subst"/>
          <w:bCs/>
          <w:iCs/>
        </w:rPr>
        <w:br/>
        <w:t>Возможные действия эмитента по уменьшению такого влияния–   применение новых методов диагностики, лечения, привлечение высококвалифицированных специалистов, оснащение современным оборудованием, создание комфортных условий для пациентов, улучшение качества лечения</w:t>
      </w:r>
      <w:r>
        <w:rPr>
          <w:rStyle w:val="Subst"/>
          <w:bCs/>
          <w:iCs/>
        </w:rPr>
        <w:br/>
      </w:r>
    </w:p>
    <w:p w:rsidR="009B57A7" w:rsidRDefault="009B57A7">
      <w:pPr>
        <w:pStyle w:val="2"/>
      </w:pPr>
      <w:r>
        <w:t>3.2.5. Сведения о наличии у эмитента разрешений (лицензий) или допусков к отдельным видам работ</w:t>
      </w:r>
    </w:p>
    <w:p w:rsidR="009B57A7" w:rsidRDefault="009B57A7">
      <w:pPr>
        <w:ind w:left="200"/>
      </w:pPr>
    </w:p>
    <w:p w:rsidR="009B57A7" w:rsidRDefault="009B57A7">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Министерство здравоохранения Республики Татарстан</w:t>
      </w:r>
    </w:p>
    <w:p w:rsidR="009B57A7" w:rsidRDefault="009B57A7">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ЛО-16-01-007214 серии ЛО-01 0009451</w:t>
      </w:r>
    </w:p>
    <w:p w:rsidR="009B57A7" w:rsidRDefault="009B57A7">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медицинская деятельность</w:t>
      </w:r>
    </w:p>
    <w:p w:rsidR="009B57A7" w:rsidRDefault="009B57A7">
      <w:pPr>
        <w:ind w:left="200"/>
      </w:pPr>
      <w:r>
        <w:t>Дата выдачи разрешения (лицензии) или допуска к отдельным видам работ:</w:t>
      </w:r>
      <w:r>
        <w:rPr>
          <w:rStyle w:val="Subst"/>
          <w:bCs/>
          <w:iCs/>
        </w:rPr>
        <w:t xml:space="preserve"> 02.11.2018</w:t>
      </w:r>
    </w:p>
    <w:p w:rsidR="009B57A7" w:rsidRDefault="009B57A7">
      <w:pPr>
        <w:ind w:left="200"/>
      </w:pPr>
      <w:r>
        <w:t>Срок действия разрешения (лицензии) или допуска к отдельным видам работ:</w:t>
      </w:r>
      <w:r>
        <w:rPr>
          <w:rStyle w:val="Subst"/>
          <w:bCs/>
          <w:iCs/>
        </w:rPr>
        <w:t xml:space="preserve"> Бессрочная</w:t>
      </w:r>
    </w:p>
    <w:p w:rsidR="009B57A7" w:rsidRDefault="009B57A7">
      <w:pPr>
        <w:ind w:left="200"/>
      </w:pPr>
    </w:p>
    <w:p w:rsidR="009B57A7" w:rsidRDefault="009B57A7">
      <w:pPr>
        <w:ind w:left="200"/>
      </w:pPr>
    </w:p>
    <w:p w:rsidR="009B57A7" w:rsidRDefault="009B57A7">
      <w:pPr>
        <w:pStyle w:val="2"/>
      </w:pPr>
      <w:r>
        <w:t>3.2.6. Сведения о деятельности отдельных категорий эмитентов эмиссионных ценных бумаг</w:t>
      </w:r>
    </w:p>
    <w:p w:rsidR="009B57A7" w:rsidRDefault="009B57A7"/>
    <w:p w:rsidR="009B57A7" w:rsidRDefault="009B57A7">
      <w:r>
        <w:t>Эмитент не является акционерным инвестиционным фондом, страховой или кредитной организацией, ипотечным агентом.</w:t>
      </w:r>
    </w:p>
    <w:p w:rsidR="009B57A7" w:rsidRDefault="009B57A7">
      <w:pPr>
        <w:pStyle w:val="2"/>
      </w:pPr>
      <w:r>
        <w:t>3.2.7. Дополнительные требования к эмитентам, основной деятельностью которых является добыча полезных ископаемых</w:t>
      </w:r>
    </w:p>
    <w:p w:rsidR="009B57A7" w:rsidRDefault="009B57A7">
      <w:pPr>
        <w:ind w:left="200"/>
      </w:pPr>
    </w:p>
    <w:p w:rsidR="009B57A7" w:rsidRDefault="009B57A7">
      <w:pPr>
        <w:ind w:left="200"/>
      </w:pPr>
      <w:r>
        <w:t>Основной деятельностью эмитента не является добыча полезных ископаемых</w:t>
      </w:r>
    </w:p>
    <w:p w:rsidR="009B57A7" w:rsidRDefault="009B57A7">
      <w:pPr>
        <w:pStyle w:val="2"/>
      </w:pPr>
      <w:r>
        <w:t>3.2.8. Дополнительные требования к эмитентам, основной деятельностью которых является оказание услуг связи</w:t>
      </w:r>
    </w:p>
    <w:p w:rsidR="009B57A7" w:rsidRDefault="009B57A7">
      <w:pPr>
        <w:ind w:left="200"/>
      </w:pPr>
    </w:p>
    <w:p w:rsidR="009B57A7" w:rsidRDefault="009B57A7">
      <w:pPr>
        <w:ind w:left="200"/>
      </w:pPr>
      <w:r>
        <w:t>Основной деятельностью эмитента не является оказание услуг связи</w:t>
      </w:r>
    </w:p>
    <w:p w:rsidR="009B57A7" w:rsidRDefault="009B57A7">
      <w:pPr>
        <w:pStyle w:val="2"/>
      </w:pPr>
    </w:p>
    <w:p w:rsidR="009B57A7" w:rsidRDefault="009B57A7">
      <w:pPr>
        <w:pStyle w:val="2"/>
      </w:pPr>
      <w:r>
        <w:t>3.3. Планы будущей деятельности эмитента</w:t>
      </w:r>
    </w:p>
    <w:p w:rsidR="009B57A7" w:rsidRDefault="009B57A7">
      <w:pPr>
        <w:ind w:left="200"/>
        <w:rPr>
          <w:rStyle w:val="Subst"/>
          <w:bCs/>
          <w:iCs/>
        </w:rPr>
      </w:pPr>
    </w:p>
    <w:p w:rsidR="009B57A7" w:rsidRDefault="009B57A7">
      <w:pPr>
        <w:ind w:left="200"/>
      </w:pPr>
      <w:r>
        <w:rPr>
          <w:rStyle w:val="Subst"/>
          <w:bCs/>
          <w:iCs/>
        </w:rPr>
        <w:lastRenderedPageBreak/>
        <w:t>В  последующие годы  количество ожидаемых потребителей будет расти за счет:</w:t>
      </w:r>
      <w:r>
        <w:rPr>
          <w:rStyle w:val="Subst"/>
          <w:bCs/>
          <w:iCs/>
        </w:rPr>
        <w:br/>
        <w:t>•</w:t>
      </w:r>
      <w:r>
        <w:rPr>
          <w:rStyle w:val="Subst"/>
          <w:bCs/>
          <w:iCs/>
        </w:rPr>
        <w:tab/>
        <w:t>охвата всеми видами медицинских услуг по обязательному медицинскому страхованию (ОМС);</w:t>
      </w:r>
      <w:r>
        <w:rPr>
          <w:rStyle w:val="Subst"/>
          <w:bCs/>
          <w:iCs/>
        </w:rPr>
        <w:br/>
        <w:t>•</w:t>
      </w:r>
      <w:r>
        <w:rPr>
          <w:rStyle w:val="Subst"/>
          <w:bCs/>
          <w:iCs/>
        </w:rPr>
        <w:tab/>
        <w:t xml:space="preserve"> прикреплением населения страховыми полисами;</w:t>
      </w:r>
      <w:r>
        <w:rPr>
          <w:rStyle w:val="Subst"/>
          <w:bCs/>
          <w:iCs/>
        </w:rPr>
        <w:br/>
        <w:t>•</w:t>
      </w:r>
      <w:r>
        <w:rPr>
          <w:rStyle w:val="Subst"/>
          <w:bCs/>
          <w:iCs/>
        </w:rPr>
        <w:tab/>
        <w:t>по добровольному (частному) медицинскому страхованию по договорам;</w:t>
      </w:r>
      <w:r>
        <w:rPr>
          <w:rStyle w:val="Subst"/>
          <w:bCs/>
          <w:iCs/>
        </w:rPr>
        <w:br/>
        <w:t>•</w:t>
      </w:r>
      <w:r>
        <w:rPr>
          <w:rStyle w:val="Subst"/>
          <w:bCs/>
          <w:iCs/>
        </w:rPr>
        <w:tab/>
        <w:t>повышением заинтересованности предприятий и организаций в снижении профессиональной заболеваемости;</w:t>
      </w:r>
      <w:r>
        <w:rPr>
          <w:rStyle w:val="Subst"/>
          <w:bCs/>
          <w:iCs/>
        </w:rPr>
        <w:br/>
        <w:t>•</w:t>
      </w:r>
      <w:r>
        <w:rPr>
          <w:rStyle w:val="Subst"/>
          <w:bCs/>
          <w:iCs/>
        </w:rPr>
        <w:tab/>
        <w:t>расширение оказания платных услуг населению.</w:t>
      </w:r>
      <w:r>
        <w:rPr>
          <w:rStyle w:val="Subst"/>
          <w:bCs/>
          <w:iCs/>
        </w:rPr>
        <w:br/>
        <w:t xml:space="preserve">   </w:t>
      </w:r>
      <w:r>
        <w:rPr>
          <w:rStyle w:val="Subst"/>
          <w:bCs/>
          <w:iCs/>
        </w:rPr>
        <w:br/>
        <w:t>Новое производство, расширение или сокращение производства, модернизации и реконструкции основных средств не планируется. Возможное изменение основной деятельности не планируется</w:t>
      </w:r>
      <w:r>
        <w:rPr>
          <w:rStyle w:val="Subst"/>
          <w:bCs/>
          <w:iCs/>
        </w:rPr>
        <w:br/>
      </w:r>
      <w:r>
        <w:rPr>
          <w:rStyle w:val="Subst"/>
          <w:bCs/>
          <w:iCs/>
        </w:rPr>
        <w:br/>
      </w:r>
    </w:p>
    <w:p w:rsidR="009B57A7" w:rsidRDefault="009B57A7">
      <w:pPr>
        <w:pStyle w:val="2"/>
      </w:pPr>
      <w:r>
        <w:t>3.4. Участие эмитента в банковских группах, банковских холдингах, холдингах и ассоциациях</w:t>
      </w:r>
    </w:p>
    <w:p w:rsidR="009B57A7" w:rsidRDefault="009B57A7">
      <w:pPr>
        <w:ind w:left="200"/>
      </w:pPr>
      <w:r>
        <w:rPr>
          <w:rStyle w:val="Subst"/>
          <w:bCs/>
          <w:iCs/>
        </w:rPr>
        <w:t>Эмитент не участвует в банковских группах, банковских холдингах, холдингах и ассоциациях</w:t>
      </w:r>
    </w:p>
    <w:p w:rsidR="009B57A7" w:rsidRDefault="009B57A7">
      <w:pPr>
        <w:pStyle w:val="2"/>
      </w:pPr>
      <w:r>
        <w:t>3.5. Подконтрольные эмитенту организации, имеющие для него существенное значение</w:t>
      </w:r>
    </w:p>
    <w:p w:rsidR="009B57A7" w:rsidRDefault="009B57A7">
      <w:pPr>
        <w:ind w:left="200"/>
      </w:pPr>
      <w:r>
        <w:rPr>
          <w:rStyle w:val="Subst"/>
          <w:bCs/>
          <w:iCs/>
        </w:rPr>
        <w:t>Эмитент не имеет подконтрольных организаций, имеющих для него существенное значение</w:t>
      </w:r>
    </w:p>
    <w:p w:rsidR="009B57A7" w:rsidRDefault="009B57A7">
      <w:pPr>
        <w:pStyle w:val="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9B57A7" w:rsidRDefault="009B57A7">
      <w:pPr>
        <w:pStyle w:val="2"/>
      </w:pPr>
      <w:r>
        <w:t>3.6.1. Основные средства</w:t>
      </w:r>
    </w:p>
    <w:p w:rsidR="009B57A7" w:rsidRDefault="009B57A7">
      <w:pPr>
        <w:pStyle w:val="SubHeading"/>
        <w:ind w:left="200"/>
      </w:pPr>
      <w:r>
        <w:t>За 2018 г.</w:t>
      </w:r>
    </w:p>
    <w:p w:rsidR="009B57A7" w:rsidRDefault="009B57A7">
      <w:pPr>
        <w:ind w:left="400"/>
      </w:pPr>
      <w:r>
        <w:t>Единица измерения:</w:t>
      </w:r>
      <w:r>
        <w:rPr>
          <w:rStyle w:val="Subst"/>
          <w:bCs/>
          <w:iCs/>
        </w:rPr>
        <w:t xml:space="preserve"> тыс. руб.</w:t>
      </w:r>
    </w:p>
    <w:p w:rsidR="009B57A7" w:rsidRDefault="009B57A7">
      <w:pPr>
        <w:pStyle w:val="ThinDelim"/>
      </w:pPr>
    </w:p>
    <w:tbl>
      <w:tblPr>
        <w:tblW w:w="0" w:type="auto"/>
        <w:tblLayout w:type="fixed"/>
        <w:tblCellMar>
          <w:left w:w="72" w:type="dxa"/>
          <w:right w:w="72" w:type="dxa"/>
        </w:tblCellMar>
        <w:tblLook w:val="0000"/>
      </w:tblPr>
      <w:tblGrid>
        <w:gridCol w:w="6492"/>
        <w:gridCol w:w="1360"/>
        <w:gridCol w:w="1400"/>
      </w:tblGrid>
      <w:tr w:rsidR="009B57A7" w:rsidRPr="00763CAF">
        <w:tc>
          <w:tcPr>
            <w:tcW w:w="6492" w:type="dxa"/>
            <w:tcBorders>
              <w:top w:val="double" w:sz="6" w:space="0" w:color="auto"/>
              <w:left w:val="double" w:sz="6" w:space="0" w:color="auto"/>
              <w:bottom w:val="single" w:sz="6" w:space="0" w:color="auto"/>
              <w:right w:val="single" w:sz="6" w:space="0" w:color="auto"/>
            </w:tcBorders>
          </w:tcPr>
          <w:p w:rsidR="009B57A7" w:rsidRPr="00763CAF" w:rsidRDefault="009B57A7">
            <w:pPr>
              <w:jc w:val="center"/>
            </w:pPr>
            <w:r w:rsidRPr="00763CAF">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9B57A7" w:rsidRPr="00763CAF" w:rsidRDefault="009B57A7">
            <w:pPr>
              <w:jc w:val="center"/>
            </w:pPr>
            <w:r w:rsidRPr="00763CAF">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9B57A7" w:rsidRPr="00763CAF" w:rsidRDefault="009B57A7">
            <w:pPr>
              <w:jc w:val="center"/>
            </w:pPr>
            <w:r w:rsidRPr="00763CAF">
              <w:t>Сумма начисленной амортизации</w:t>
            </w:r>
          </w:p>
        </w:tc>
      </w:tr>
      <w:tr w:rsidR="009B57A7" w:rsidRPr="00763CAF">
        <w:tc>
          <w:tcPr>
            <w:tcW w:w="64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здания</w:t>
            </w:r>
          </w:p>
        </w:tc>
        <w:tc>
          <w:tcPr>
            <w:tcW w:w="1360" w:type="dxa"/>
            <w:tcBorders>
              <w:top w:val="single" w:sz="6" w:space="0" w:color="auto"/>
              <w:left w:val="single" w:sz="6" w:space="0" w:color="auto"/>
              <w:bottom w:val="single" w:sz="6" w:space="0" w:color="auto"/>
              <w:right w:val="single" w:sz="6" w:space="0" w:color="auto"/>
            </w:tcBorders>
          </w:tcPr>
          <w:p w:rsidR="009B57A7" w:rsidRPr="00763CAF" w:rsidRDefault="009B57A7" w:rsidP="005766D3">
            <w:pPr>
              <w:jc w:val="right"/>
            </w:pPr>
            <w:r w:rsidRPr="00763CAF">
              <w:t>80 670</w:t>
            </w:r>
          </w:p>
        </w:tc>
        <w:tc>
          <w:tcPr>
            <w:tcW w:w="1400" w:type="dxa"/>
            <w:tcBorders>
              <w:top w:val="single" w:sz="6" w:space="0" w:color="auto"/>
              <w:left w:val="single" w:sz="6" w:space="0" w:color="auto"/>
              <w:bottom w:val="single" w:sz="6" w:space="0" w:color="auto"/>
              <w:right w:val="double" w:sz="6" w:space="0" w:color="auto"/>
            </w:tcBorders>
          </w:tcPr>
          <w:p w:rsidR="009B57A7" w:rsidRPr="00763CAF" w:rsidRDefault="009B57A7" w:rsidP="005766D3">
            <w:pPr>
              <w:jc w:val="right"/>
            </w:pPr>
            <w:r w:rsidRPr="00763CAF">
              <w:t>20338</w:t>
            </w:r>
          </w:p>
        </w:tc>
      </w:tr>
      <w:tr w:rsidR="009B57A7" w:rsidRPr="00763CAF">
        <w:tc>
          <w:tcPr>
            <w:tcW w:w="64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машины и оборудование</w:t>
            </w:r>
          </w:p>
        </w:tc>
        <w:tc>
          <w:tcPr>
            <w:tcW w:w="1360" w:type="dxa"/>
            <w:tcBorders>
              <w:top w:val="single" w:sz="6" w:space="0" w:color="auto"/>
              <w:left w:val="single" w:sz="6" w:space="0" w:color="auto"/>
              <w:bottom w:val="single" w:sz="6" w:space="0" w:color="auto"/>
              <w:right w:val="single" w:sz="6" w:space="0" w:color="auto"/>
            </w:tcBorders>
          </w:tcPr>
          <w:p w:rsidR="009B57A7" w:rsidRPr="00763CAF" w:rsidRDefault="009B57A7" w:rsidP="005766D3">
            <w:pPr>
              <w:jc w:val="right"/>
            </w:pPr>
            <w:r w:rsidRPr="00763CAF">
              <w:t>220 950</w:t>
            </w:r>
          </w:p>
        </w:tc>
        <w:tc>
          <w:tcPr>
            <w:tcW w:w="1400" w:type="dxa"/>
            <w:tcBorders>
              <w:top w:val="single" w:sz="6" w:space="0" w:color="auto"/>
              <w:left w:val="single" w:sz="6" w:space="0" w:color="auto"/>
              <w:bottom w:val="single" w:sz="6" w:space="0" w:color="auto"/>
              <w:right w:val="double" w:sz="6" w:space="0" w:color="auto"/>
            </w:tcBorders>
          </w:tcPr>
          <w:p w:rsidR="009B57A7" w:rsidRPr="00763CAF" w:rsidRDefault="009B57A7" w:rsidP="005766D3">
            <w:pPr>
              <w:jc w:val="right"/>
            </w:pPr>
            <w:r w:rsidRPr="00763CAF">
              <w:t>190 736</w:t>
            </w:r>
          </w:p>
        </w:tc>
      </w:tr>
      <w:tr w:rsidR="009B57A7" w:rsidRPr="00763CAF">
        <w:tc>
          <w:tcPr>
            <w:tcW w:w="64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производственный и хозяйственный инвентарь</w:t>
            </w:r>
          </w:p>
        </w:tc>
        <w:tc>
          <w:tcPr>
            <w:tcW w:w="1360" w:type="dxa"/>
            <w:tcBorders>
              <w:top w:val="single" w:sz="6" w:space="0" w:color="auto"/>
              <w:left w:val="single" w:sz="6" w:space="0" w:color="auto"/>
              <w:bottom w:val="single" w:sz="6" w:space="0" w:color="auto"/>
              <w:right w:val="single" w:sz="6" w:space="0" w:color="auto"/>
            </w:tcBorders>
          </w:tcPr>
          <w:p w:rsidR="009B57A7" w:rsidRPr="00763CAF" w:rsidRDefault="009B57A7" w:rsidP="005766D3">
            <w:pPr>
              <w:jc w:val="right"/>
            </w:pPr>
            <w:r w:rsidRPr="00763CAF">
              <w:t>2 442</w:t>
            </w:r>
          </w:p>
        </w:tc>
        <w:tc>
          <w:tcPr>
            <w:tcW w:w="1400" w:type="dxa"/>
            <w:tcBorders>
              <w:top w:val="single" w:sz="6" w:space="0" w:color="auto"/>
              <w:left w:val="single" w:sz="6" w:space="0" w:color="auto"/>
              <w:bottom w:val="single" w:sz="6" w:space="0" w:color="auto"/>
              <w:right w:val="double" w:sz="6" w:space="0" w:color="auto"/>
            </w:tcBorders>
          </w:tcPr>
          <w:p w:rsidR="009B57A7" w:rsidRPr="00763CAF" w:rsidRDefault="009B57A7" w:rsidP="005766D3">
            <w:pPr>
              <w:jc w:val="right"/>
            </w:pPr>
            <w:r w:rsidRPr="00763CAF">
              <w:t>2 175</w:t>
            </w:r>
          </w:p>
        </w:tc>
      </w:tr>
      <w:tr w:rsidR="009B57A7" w:rsidRPr="00763CAF">
        <w:tc>
          <w:tcPr>
            <w:tcW w:w="64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сооружения</w:t>
            </w:r>
          </w:p>
        </w:tc>
        <w:tc>
          <w:tcPr>
            <w:tcW w:w="1360" w:type="dxa"/>
            <w:tcBorders>
              <w:top w:val="single" w:sz="6" w:space="0" w:color="auto"/>
              <w:left w:val="single" w:sz="6" w:space="0" w:color="auto"/>
              <w:bottom w:val="single" w:sz="6" w:space="0" w:color="auto"/>
              <w:right w:val="single" w:sz="6" w:space="0" w:color="auto"/>
            </w:tcBorders>
          </w:tcPr>
          <w:p w:rsidR="009B57A7" w:rsidRPr="00763CAF" w:rsidRDefault="009B57A7" w:rsidP="005766D3">
            <w:pPr>
              <w:jc w:val="right"/>
            </w:pPr>
            <w:r w:rsidRPr="00763CAF">
              <w:t>7 888</w:t>
            </w:r>
          </w:p>
        </w:tc>
        <w:tc>
          <w:tcPr>
            <w:tcW w:w="1400" w:type="dxa"/>
            <w:tcBorders>
              <w:top w:val="single" w:sz="6" w:space="0" w:color="auto"/>
              <w:left w:val="single" w:sz="6" w:space="0" w:color="auto"/>
              <w:bottom w:val="single" w:sz="6" w:space="0" w:color="auto"/>
              <w:right w:val="double" w:sz="6" w:space="0" w:color="auto"/>
            </w:tcBorders>
          </w:tcPr>
          <w:p w:rsidR="009B57A7" w:rsidRPr="00763CAF" w:rsidRDefault="009B57A7" w:rsidP="005766D3">
            <w:pPr>
              <w:jc w:val="right"/>
            </w:pPr>
            <w:r w:rsidRPr="00763CAF">
              <w:t>5 011</w:t>
            </w:r>
          </w:p>
        </w:tc>
      </w:tr>
      <w:tr w:rsidR="009B57A7" w:rsidRPr="00763CAF">
        <w:tc>
          <w:tcPr>
            <w:tcW w:w="64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транспортные средства</w:t>
            </w:r>
          </w:p>
        </w:tc>
        <w:tc>
          <w:tcPr>
            <w:tcW w:w="1360" w:type="dxa"/>
            <w:tcBorders>
              <w:top w:val="single" w:sz="6" w:space="0" w:color="auto"/>
              <w:left w:val="single" w:sz="6" w:space="0" w:color="auto"/>
              <w:bottom w:val="single" w:sz="6" w:space="0" w:color="auto"/>
              <w:right w:val="single" w:sz="6" w:space="0" w:color="auto"/>
            </w:tcBorders>
          </w:tcPr>
          <w:p w:rsidR="009B57A7" w:rsidRPr="00763CAF" w:rsidRDefault="009B57A7" w:rsidP="005766D3">
            <w:pPr>
              <w:jc w:val="right"/>
            </w:pPr>
            <w:r w:rsidRPr="00763CAF">
              <w:t>6 342</w:t>
            </w:r>
          </w:p>
        </w:tc>
        <w:tc>
          <w:tcPr>
            <w:tcW w:w="1400" w:type="dxa"/>
            <w:tcBorders>
              <w:top w:val="single" w:sz="6" w:space="0" w:color="auto"/>
              <w:left w:val="single" w:sz="6" w:space="0" w:color="auto"/>
              <w:bottom w:val="single" w:sz="6" w:space="0" w:color="auto"/>
              <w:right w:val="double" w:sz="6" w:space="0" w:color="auto"/>
            </w:tcBorders>
          </w:tcPr>
          <w:p w:rsidR="009B57A7" w:rsidRPr="00763CAF" w:rsidRDefault="009B57A7" w:rsidP="005766D3">
            <w:pPr>
              <w:jc w:val="right"/>
            </w:pPr>
            <w:r w:rsidRPr="00763CAF">
              <w:t>5 165</w:t>
            </w:r>
          </w:p>
        </w:tc>
      </w:tr>
      <w:tr w:rsidR="009B57A7" w:rsidRPr="00763CAF">
        <w:tc>
          <w:tcPr>
            <w:tcW w:w="6492" w:type="dxa"/>
            <w:tcBorders>
              <w:top w:val="single" w:sz="6" w:space="0" w:color="auto"/>
              <w:left w:val="double" w:sz="6" w:space="0" w:color="auto"/>
              <w:bottom w:val="double" w:sz="6" w:space="0" w:color="auto"/>
              <w:right w:val="single" w:sz="6" w:space="0" w:color="auto"/>
            </w:tcBorders>
          </w:tcPr>
          <w:p w:rsidR="009B57A7" w:rsidRPr="00763CAF" w:rsidRDefault="009B57A7">
            <w:r w:rsidRPr="00763CAF">
              <w:t>ИТОГО</w:t>
            </w:r>
          </w:p>
        </w:tc>
        <w:tc>
          <w:tcPr>
            <w:tcW w:w="1360" w:type="dxa"/>
            <w:tcBorders>
              <w:top w:val="single" w:sz="6" w:space="0" w:color="auto"/>
              <w:left w:val="single" w:sz="6" w:space="0" w:color="auto"/>
              <w:bottom w:val="double" w:sz="6" w:space="0" w:color="auto"/>
              <w:right w:val="single" w:sz="6" w:space="0" w:color="auto"/>
            </w:tcBorders>
          </w:tcPr>
          <w:p w:rsidR="009B57A7" w:rsidRPr="00763CAF" w:rsidRDefault="009B57A7" w:rsidP="005766D3">
            <w:pPr>
              <w:jc w:val="right"/>
            </w:pPr>
            <w:r w:rsidRPr="00763CAF">
              <w:t>318 292</w:t>
            </w:r>
          </w:p>
        </w:tc>
        <w:tc>
          <w:tcPr>
            <w:tcW w:w="1400" w:type="dxa"/>
            <w:tcBorders>
              <w:top w:val="single" w:sz="6" w:space="0" w:color="auto"/>
              <w:left w:val="single" w:sz="6" w:space="0" w:color="auto"/>
              <w:bottom w:val="double" w:sz="6" w:space="0" w:color="auto"/>
              <w:right w:val="double" w:sz="6" w:space="0" w:color="auto"/>
            </w:tcBorders>
          </w:tcPr>
          <w:p w:rsidR="009B57A7" w:rsidRPr="00763CAF" w:rsidRDefault="009B57A7" w:rsidP="005766D3">
            <w:pPr>
              <w:jc w:val="right"/>
            </w:pPr>
            <w:r w:rsidRPr="00763CAF">
              <w:t>223 425</w:t>
            </w:r>
          </w:p>
        </w:tc>
      </w:tr>
    </w:tbl>
    <w:p w:rsidR="009B57A7" w:rsidRDefault="009B57A7"/>
    <w:p w:rsidR="009B57A7" w:rsidRDefault="009B57A7">
      <w:pPr>
        <w:ind w:left="400"/>
      </w:pPr>
      <w:r>
        <w:t>Сведения о способах начисления амортизационных отчислений по группам объектов основных средств:</w:t>
      </w:r>
      <w:r>
        <w:br/>
      </w:r>
      <w:r>
        <w:rPr>
          <w:rStyle w:val="Subst"/>
          <w:bCs/>
          <w:iCs/>
        </w:rPr>
        <w:t>линейным способом</w:t>
      </w:r>
    </w:p>
    <w:p w:rsidR="009B57A7" w:rsidRDefault="009B57A7">
      <w:pPr>
        <w:ind w:left="400"/>
      </w:pPr>
      <w:r>
        <w:t>Отчетная дата:</w:t>
      </w:r>
      <w:r>
        <w:rPr>
          <w:rStyle w:val="Subst"/>
          <w:bCs/>
          <w:iCs/>
        </w:rPr>
        <w:t xml:space="preserve"> 31.12.2018</w:t>
      </w:r>
    </w:p>
    <w:p w:rsidR="009B57A7" w:rsidRDefault="009B57A7">
      <w:pPr>
        <w:pStyle w:val="SubHeading"/>
        <w:ind w:left="200"/>
      </w:pPr>
      <w:r>
        <w:t>На дату окончания отчетного квартала</w:t>
      </w:r>
    </w:p>
    <w:p w:rsidR="009B57A7" w:rsidRDefault="009B57A7">
      <w:pPr>
        <w:ind w:left="400"/>
      </w:pPr>
      <w:r>
        <w:t>Единица измерения:</w:t>
      </w:r>
      <w:r>
        <w:rPr>
          <w:rStyle w:val="Subst"/>
          <w:bCs/>
          <w:iCs/>
        </w:rPr>
        <w:t xml:space="preserve"> тыс. руб.</w:t>
      </w:r>
    </w:p>
    <w:p w:rsidR="009B57A7" w:rsidRDefault="009B57A7">
      <w:pPr>
        <w:pStyle w:val="ThinDelim"/>
      </w:pPr>
    </w:p>
    <w:tbl>
      <w:tblPr>
        <w:tblW w:w="0" w:type="auto"/>
        <w:tblLayout w:type="fixed"/>
        <w:tblCellMar>
          <w:left w:w="72" w:type="dxa"/>
          <w:right w:w="72" w:type="dxa"/>
        </w:tblCellMar>
        <w:tblLook w:val="0000"/>
      </w:tblPr>
      <w:tblGrid>
        <w:gridCol w:w="6492"/>
        <w:gridCol w:w="1360"/>
        <w:gridCol w:w="1400"/>
      </w:tblGrid>
      <w:tr w:rsidR="009B57A7" w:rsidRPr="00763CAF">
        <w:tc>
          <w:tcPr>
            <w:tcW w:w="6492" w:type="dxa"/>
            <w:tcBorders>
              <w:top w:val="double" w:sz="6" w:space="0" w:color="auto"/>
              <w:left w:val="double" w:sz="6" w:space="0" w:color="auto"/>
              <w:bottom w:val="single" w:sz="6" w:space="0" w:color="auto"/>
              <w:right w:val="single" w:sz="6" w:space="0" w:color="auto"/>
            </w:tcBorders>
          </w:tcPr>
          <w:p w:rsidR="009B57A7" w:rsidRPr="00763CAF" w:rsidRDefault="009B57A7">
            <w:pPr>
              <w:jc w:val="center"/>
            </w:pPr>
            <w:r w:rsidRPr="00763CAF">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9B57A7" w:rsidRPr="00763CAF" w:rsidRDefault="009B57A7">
            <w:pPr>
              <w:jc w:val="center"/>
            </w:pPr>
            <w:r w:rsidRPr="00763CAF">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9B57A7" w:rsidRPr="00763CAF" w:rsidRDefault="009B57A7">
            <w:pPr>
              <w:jc w:val="center"/>
            </w:pPr>
            <w:r w:rsidRPr="00763CAF">
              <w:t>Сумма начисленной амортизации</w:t>
            </w:r>
          </w:p>
        </w:tc>
      </w:tr>
      <w:tr w:rsidR="009B57A7" w:rsidRPr="00763CAF">
        <w:tc>
          <w:tcPr>
            <w:tcW w:w="64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здания</w:t>
            </w:r>
          </w:p>
        </w:tc>
        <w:tc>
          <w:tcPr>
            <w:tcW w:w="136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80 670</w:t>
            </w:r>
          </w:p>
        </w:tc>
        <w:tc>
          <w:tcPr>
            <w:tcW w:w="140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20 684</w:t>
            </w:r>
          </w:p>
        </w:tc>
      </w:tr>
      <w:tr w:rsidR="009B57A7" w:rsidRPr="00763CAF">
        <w:tc>
          <w:tcPr>
            <w:tcW w:w="64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машины и оборудования</w:t>
            </w:r>
          </w:p>
        </w:tc>
        <w:tc>
          <w:tcPr>
            <w:tcW w:w="136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221 048</w:t>
            </w:r>
          </w:p>
        </w:tc>
        <w:tc>
          <w:tcPr>
            <w:tcW w:w="140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193 476</w:t>
            </w:r>
          </w:p>
        </w:tc>
      </w:tr>
      <w:tr w:rsidR="009B57A7" w:rsidRPr="00763CAF">
        <w:tc>
          <w:tcPr>
            <w:tcW w:w="64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lastRenderedPageBreak/>
              <w:t>производственный и хозяйственный инвентарь</w:t>
            </w:r>
          </w:p>
        </w:tc>
        <w:tc>
          <w:tcPr>
            <w:tcW w:w="136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2 443</w:t>
            </w:r>
          </w:p>
        </w:tc>
        <w:tc>
          <w:tcPr>
            <w:tcW w:w="140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2 210</w:t>
            </w:r>
          </w:p>
        </w:tc>
      </w:tr>
      <w:tr w:rsidR="009B57A7" w:rsidRPr="00763CAF">
        <w:tc>
          <w:tcPr>
            <w:tcW w:w="64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сооружения</w:t>
            </w:r>
          </w:p>
        </w:tc>
        <w:tc>
          <w:tcPr>
            <w:tcW w:w="136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7 888</w:t>
            </w:r>
          </w:p>
        </w:tc>
        <w:tc>
          <w:tcPr>
            <w:tcW w:w="140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5 155</w:t>
            </w:r>
          </w:p>
        </w:tc>
      </w:tr>
      <w:tr w:rsidR="009B57A7" w:rsidRPr="00763CAF">
        <w:tc>
          <w:tcPr>
            <w:tcW w:w="64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транспортные средства</w:t>
            </w:r>
          </w:p>
        </w:tc>
        <w:tc>
          <w:tcPr>
            <w:tcW w:w="136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6 342</w:t>
            </w:r>
          </w:p>
        </w:tc>
        <w:tc>
          <w:tcPr>
            <w:tcW w:w="140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5 272</w:t>
            </w:r>
          </w:p>
        </w:tc>
      </w:tr>
      <w:tr w:rsidR="009B57A7" w:rsidRPr="00763CAF">
        <w:tc>
          <w:tcPr>
            <w:tcW w:w="649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13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40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6492" w:type="dxa"/>
            <w:tcBorders>
              <w:top w:val="single" w:sz="6" w:space="0" w:color="auto"/>
              <w:left w:val="double" w:sz="6" w:space="0" w:color="auto"/>
              <w:bottom w:val="double" w:sz="6" w:space="0" w:color="auto"/>
              <w:right w:val="single" w:sz="6" w:space="0" w:color="auto"/>
            </w:tcBorders>
          </w:tcPr>
          <w:p w:rsidR="009B57A7" w:rsidRPr="00763CAF" w:rsidRDefault="009B57A7">
            <w:r w:rsidRPr="00763CAF">
              <w:t>ИТОГО</w:t>
            </w:r>
          </w:p>
        </w:tc>
        <w:tc>
          <w:tcPr>
            <w:tcW w:w="1360" w:type="dxa"/>
            <w:tcBorders>
              <w:top w:val="single" w:sz="6" w:space="0" w:color="auto"/>
              <w:left w:val="single" w:sz="6" w:space="0" w:color="auto"/>
              <w:bottom w:val="double" w:sz="6" w:space="0" w:color="auto"/>
              <w:right w:val="single" w:sz="6" w:space="0" w:color="auto"/>
            </w:tcBorders>
          </w:tcPr>
          <w:p w:rsidR="009B57A7" w:rsidRPr="00763CAF" w:rsidRDefault="009B57A7">
            <w:pPr>
              <w:jc w:val="right"/>
            </w:pPr>
            <w:r w:rsidRPr="00763CAF">
              <w:t>318 391</w:t>
            </w:r>
          </w:p>
        </w:tc>
        <w:tc>
          <w:tcPr>
            <w:tcW w:w="1400" w:type="dxa"/>
            <w:tcBorders>
              <w:top w:val="single" w:sz="6" w:space="0" w:color="auto"/>
              <w:left w:val="single" w:sz="6" w:space="0" w:color="auto"/>
              <w:bottom w:val="double" w:sz="6" w:space="0" w:color="auto"/>
              <w:right w:val="double" w:sz="6" w:space="0" w:color="auto"/>
            </w:tcBorders>
          </w:tcPr>
          <w:p w:rsidR="009B57A7" w:rsidRPr="00763CAF" w:rsidRDefault="009B57A7">
            <w:pPr>
              <w:jc w:val="right"/>
            </w:pPr>
            <w:r w:rsidRPr="00763CAF">
              <w:t>226 797</w:t>
            </w:r>
          </w:p>
        </w:tc>
      </w:tr>
    </w:tbl>
    <w:p w:rsidR="009B57A7" w:rsidRDefault="009B57A7"/>
    <w:p w:rsidR="009B57A7" w:rsidRDefault="009B57A7">
      <w:pPr>
        <w:ind w:left="400"/>
      </w:pPr>
      <w:r>
        <w:t>Сведения о способах начисления амортизационных отчислений по группам объектов основных средств:</w:t>
      </w:r>
      <w:r>
        <w:br/>
      </w:r>
      <w:r>
        <w:rPr>
          <w:rStyle w:val="Subst"/>
          <w:bCs/>
          <w:iCs/>
        </w:rPr>
        <w:t>линейным способом</w:t>
      </w:r>
    </w:p>
    <w:p w:rsidR="009B57A7" w:rsidRDefault="009B57A7">
      <w:pPr>
        <w:ind w:left="400"/>
      </w:pPr>
      <w:r>
        <w:t>Отчетная дата:</w:t>
      </w:r>
      <w:r>
        <w:rPr>
          <w:rStyle w:val="Subst"/>
          <w:bCs/>
          <w:iCs/>
        </w:rPr>
        <w:t xml:space="preserve"> 31.03.2019</w:t>
      </w:r>
    </w:p>
    <w:p w:rsidR="009B57A7" w:rsidRDefault="009B57A7">
      <w:pPr>
        <w:ind w:left="200"/>
      </w:pPr>
      <w: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9B57A7" w:rsidRDefault="009B57A7">
      <w:pPr>
        <w:ind w:left="200"/>
      </w:pPr>
      <w:r>
        <w:rPr>
          <w:rStyle w:val="Subst"/>
          <w:bCs/>
          <w:iCs/>
        </w:rPr>
        <w:t>Переоценка основных средств за указанный период не проводилась</w:t>
      </w:r>
    </w:p>
    <w:p w:rsidR="009B57A7" w:rsidRDefault="009B57A7">
      <w:pPr>
        <w:ind w:left="200"/>
      </w:pPr>
      <w: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r>
        <w:br/>
      </w:r>
    </w:p>
    <w:p w:rsidR="009B57A7" w:rsidRDefault="009B57A7">
      <w:pPr>
        <w:pStyle w:val="1"/>
      </w:pPr>
      <w:r>
        <w:t>IV. Сведения о финансово-хозяйственной деятельности эмитента</w:t>
      </w:r>
    </w:p>
    <w:p w:rsidR="009B57A7" w:rsidRDefault="009B57A7">
      <w:pPr>
        <w:pStyle w:val="2"/>
      </w:pPr>
      <w:r>
        <w:t>4.1. Результаты финансово-хозяйственной деятельности эмитента</w:t>
      </w:r>
    </w:p>
    <w:p w:rsidR="009B57A7" w:rsidRPr="00FF346E" w:rsidRDefault="009B57A7" w:rsidP="00333A43">
      <w:pPr>
        <w:ind w:firstLine="426"/>
        <w:jc w:val="both"/>
      </w:pPr>
      <w:r w:rsidRPr="00FF346E">
        <w:rPr>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п.10.10 Положения Банка России от 30.12.2014 N 454-П "О раскрытии информации эмитентами эмиссионных ценных бумаг" настоящая информация Эмитентом в Ежеквартальный отчет не включается.</w:t>
      </w:r>
    </w:p>
    <w:p w:rsidR="009B57A7" w:rsidRPr="00FF346E" w:rsidRDefault="009B57A7">
      <w:pPr>
        <w:pStyle w:val="ThinDelim"/>
        <w:rPr>
          <w:sz w:val="20"/>
          <w:szCs w:val="20"/>
        </w:rPr>
      </w:pPr>
    </w:p>
    <w:p w:rsidR="009B57A7" w:rsidRPr="00FF346E" w:rsidRDefault="009B57A7">
      <w:pPr>
        <w:pStyle w:val="ThinDelim"/>
        <w:rPr>
          <w:sz w:val="20"/>
          <w:szCs w:val="20"/>
        </w:rPr>
      </w:pPr>
    </w:p>
    <w:p w:rsidR="009B57A7" w:rsidRPr="00FF346E" w:rsidRDefault="009B57A7">
      <w:pPr>
        <w:pStyle w:val="2"/>
        <w:rPr>
          <w:sz w:val="20"/>
          <w:szCs w:val="20"/>
        </w:rPr>
      </w:pPr>
      <w:r w:rsidRPr="00FF346E">
        <w:rPr>
          <w:sz w:val="20"/>
          <w:szCs w:val="20"/>
        </w:rPr>
        <w:t>4.2. Ликвидность эмитента, достаточность капитала и оборотных средств</w:t>
      </w:r>
    </w:p>
    <w:p w:rsidR="009B57A7" w:rsidRPr="00FF346E" w:rsidRDefault="009B57A7" w:rsidP="00333A43">
      <w:pPr>
        <w:ind w:firstLine="426"/>
        <w:jc w:val="both"/>
      </w:pPr>
      <w:r w:rsidRPr="00FF346E">
        <w:rPr>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п.10.10 Положения Банка России от 30.12.2014 N 454-П "О раскрытии информации эмитентами эмиссионных ценных бумаг" настоящая информация Эмитентом в Ежеквартальный отчет не включается.</w:t>
      </w:r>
    </w:p>
    <w:p w:rsidR="009B57A7" w:rsidRPr="00FF346E" w:rsidRDefault="009B57A7">
      <w:pPr>
        <w:pStyle w:val="ThinDelim"/>
        <w:rPr>
          <w:sz w:val="20"/>
          <w:szCs w:val="20"/>
        </w:rPr>
      </w:pPr>
    </w:p>
    <w:p w:rsidR="009B57A7" w:rsidRPr="00FF346E" w:rsidRDefault="009B57A7">
      <w:pPr>
        <w:pStyle w:val="2"/>
        <w:rPr>
          <w:sz w:val="20"/>
          <w:szCs w:val="20"/>
        </w:rPr>
      </w:pPr>
      <w:r w:rsidRPr="00FF346E">
        <w:rPr>
          <w:sz w:val="20"/>
          <w:szCs w:val="20"/>
        </w:rPr>
        <w:t>4.3. Финансовые вложения эмитента</w:t>
      </w:r>
    </w:p>
    <w:p w:rsidR="009B57A7" w:rsidRPr="00FF346E" w:rsidRDefault="009B57A7" w:rsidP="00333A43">
      <w:pPr>
        <w:ind w:firstLine="426"/>
        <w:jc w:val="both"/>
      </w:pPr>
      <w:r w:rsidRPr="00FF346E">
        <w:rPr>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п.10.10 Положения Банка России от 30.12.2014 N 454-П "О раскрытии информации эмитентами эмиссионных ценных бумаг" настоящая информация Эмитентом в Ежеквартальный отчет не включается.</w:t>
      </w:r>
    </w:p>
    <w:p w:rsidR="009B57A7" w:rsidRDefault="009B57A7">
      <w:pPr>
        <w:pStyle w:val="2"/>
      </w:pPr>
      <w:r>
        <w:t>4.4. Нематериальные активы эмитента</w:t>
      </w:r>
    </w:p>
    <w:p w:rsidR="009B57A7" w:rsidRDefault="009B57A7">
      <w:pPr>
        <w:pStyle w:val="SubHeading"/>
        <w:ind w:left="200"/>
      </w:pPr>
      <w:r>
        <w:t>За 2018 г.</w:t>
      </w:r>
    </w:p>
    <w:p w:rsidR="009B57A7" w:rsidRDefault="009B57A7">
      <w:pPr>
        <w:ind w:left="400"/>
      </w:pPr>
      <w:r>
        <w:t>Единица измерения:</w:t>
      </w:r>
      <w:r>
        <w:rPr>
          <w:rStyle w:val="Subst"/>
          <w:bCs/>
          <w:iCs/>
        </w:rPr>
        <w:t xml:space="preserve"> тыс. руб.</w:t>
      </w:r>
    </w:p>
    <w:p w:rsidR="009B57A7" w:rsidRDefault="009B57A7">
      <w:pPr>
        <w:pStyle w:val="ThinDelim"/>
      </w:pPr>
    </w:p>
    <w:tbl>
      <w:tblPr>
        <w:tblW w:w="0" w:type="auto"/>
        <w:tblLayout w:type="fixed"/>
        <w:tblCellMar>
          <w:left w:w="72" w:type="dxa"/>
          <w:right w:w="72" w:type="dxa"/>
        </w:tblCellMar>
        <w:tblLook w:val="0000"/>
      </w:tblPr>
      <w:tblGrid>
        <w:gridCol w:w="5112"/>
        <w:gridCol w:w="2260"/>
        <w:gridCol w:w="1880"/>
      </w:tblGrid>
      <w:tr w:rsidR="009B57A7" w:rsidRPr="00763CAF">
        <w:tc>
          <w:tcPr>
            <w:tcW w:w="5112" w:type="dxa"/>
            <w:tcBorders>
              <w:top w:val="double" w:sz="6" w:space="0" w:color="auto"/>
              <w:left w:val="double" w:sz="6" w:space="0" w:color="auto"/>
              <w:bottom w:val="single" w:sz="6" w:space="0" w:color="auto"/>
              <w:right w:val="single" w:sz="6" w:space="0" w:color="auto"/>
            </w:tcBorders>
          </w:tcPr>
          <w:p w:rsidR="009B57A7" w:rsidRPr="00763CAF" w:rsidRDefault="009B57A7">
            <w:pPr>
              <w:jc w:val="center"/>
            </w:pPr>
            <w:r w:rsidRPr="00763CAF">
              <w:t>Наименование группы объектов нематериальных активов</w:t>
            </w:r>
          </w:p>
        </w:tc>
        <w:tc>
          <w:tcPr>
            <w:tcW w:w="2260" w:type="dxa"/>
            <w:tcBorders>
              <w:top w:val="double" w:sz="6" w:space="0" w:color="auto"/>
              <w:left w:val="single" w:sz="6" w:space="0" w:color="auto"/>
              <w:bottom w:val="single" w:sz="6" w:space="0" w:color="auto"/>
              <w:right w:val="single" w:sz="6" w:space="0" w:color="auto"/>
            </w:tcBorders>
          </w:tcPr>
          <w:p w:rsidR="009B57A7" w:rsidRPr="00763CAF" w:rsidRDefault="009B57A7">
            <w:pPr>
              <w:jc w:val="center"/>
            </w:pPr>
            <w:r w:rsidRPr="00763CAF">
              <w:t xml:space="preserve">Первоначальная </w:t>
            </w:r>
            <w:r w:rsidRPr="00763CAF">
              <w:lastRenderedPageBreak/>
              <w:t>(восстановительная) стоимость</w:t>
            </w:r>
          </w:p>
        </w:tc>
        <w:tc>
          <w:tcPr>
            <w:tcW w:w="1880" w:type="dxa"/>
            <w:tcBorders>
              <w:top w:val="double" w:sz="6" w:space="0" w:color="auto"/>
              <w:left w:val="single" w:sz="6" w:space="0" w:color="auto"/>
              <w:bottom w:val="single" w:sz="6" w:space="0" w:color="auto"/>
              <w:right w:val="double" w:sz="6" w:space="0" w:color="auto"/>
            </w:tcBorders>
          </w:tcPr>
          <w:p w:rsidR="009B57A7" w:rsidRPr="00763CAF" w:rsidRDefault="009B57A7">
            <w:pPr>
              <w:jc w:val="center"/>
            </w:pPr>
            <w:r w:rsidRPr="00763CAF">
              <w:lastRenderedPageBreak/>
              <w:t xml:space="preserve">Сумма начисленной </w:t>
            </w:r>
            <w:r w:rsidRPr="00763CAF">
              <w:lastRenderedPageBreak/>
              <w:t>амортизации</w:t>
            </w:r>
          </w:p>
        </w:tc>
      </w:tr>
      <w:tr w:rsidR="009B57A7" w:rsidRPr="00763CAF">
        <w:tc>
          <w:tcPr>
            <w:tcW w:w="511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lastRenderedPageBreak/>
              <w:t>Web-сайт</w:t>
            </w:r>
          </w:p>
        </w:tc>
        <w:tc>
          <w:tcPr>
            <w:tcW w:w="226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80</w:t>
            </w:r>
          </w:p>
        </w:tc>
        <w:tc>
          <w:tcPr>
            <w:tcW w:w="18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112" w:type="dxa"/>
            <w:tcBorders>
              <w:top w:val="single" w:sz="6" w:space="0" w:color="auto"/>
              <w:left w:val="double" w:sz="6" w:space="0" w:color="auto"/>
              <w:bottom w:val="double" w:sz="6" w:space="0" w:color="auto"/>
              <w:right w:val="single" w:sz="6" w:space="0" w:color="auto"/>
            </w:tcBorders>
          </w:tcPr>
          <w:p w:rsidR="009B57A7" w:rsidRPr="00763CAF" w:rsidRDefault="009B57A7">
            <w:r w:rsidRPr="00763CAF">
              <w:t>ИТОГО</w:t>
            </w:r>
          </w:p>
        </w:tc>
        <w:tc>
          <w:tcPr>
            <w:tcW w:w="2260" w:type="dxa"/>
            <w:tcBorders>
              <w:top w:val="single" w:sz="6" w:space="0" w:color="auto"/>
              <w:left w:val="single" w:sz="6" w:space="0" w:color="auto"/>
              <w:bottom w:val="double" w:sz="6" w:space="0" w:color="auto"/>
              <w:right w:val="single" w:sz="6" w:space="0" w:color="auto"/>
            </w:tcBorders>
          </w:tcPr>
          <w:p w:rsidR="009B57A7" w:rsidRPr="00763CAF" w:rsidRDefault="009B57A7">
            <w:pPr>
              <w:jc w:val="right"/>
            </w:pPr>
            <w:r w:rsidRPr="00763CAF">
              <w:t>80</w:t>
            </w:r>
          </w:p>
        </w:tc>
        <w:tc>
          <w:tcPr>
            <w:tcW w:w="1880" w:type="dxa"/>
            <w:tcBorders>
              <w:top w:val="single" w:sz="6" w:space="0" w:color="auto"/>
              <w:left w:val="single" w:sz="6" w:space="0" w:color="auto"/>
              <w:bottom w:val="double" w:sz="6" w:space="0" w:color="auto"/>
              <w:right w:val="double" w:sz="6" w:space="0" w:color="auto"/>
            </w:tcBorders>
          </w:tcPr>
          <w:p w:rsidR="009B57A7" w:rsidRPr="00763CAF" w:rsidRDefault="009B57A7"/>
        </w:tc>
      </w:tr>
    </w:tbl>
    <w:p w:rsidR="009B57A7" w:rsidRDefault="009B57A7"/>
    <w:p w:rsidR="009B57A7" w:rsidRDefault="009B57A7">
      <w:pPr>
        <w:ind w:left="400"/>
      </w:pPr>
    </w:p>
    <w:p w:rsidR="009B57A7" w:rsidRDefault="009B57A7">
      <w:pPr>
        <w:ind w:left="400"/>
      </w:pPr>
    </w:p>
    <w:p w:rsidR="009B57A7" w:rsidRDefault="009B57A7">
      <w:pPr>
        <w:ind w:left="400"/>
      </w:pPr>
      <w:r>
        <w:t>Стандарты (правила) бухгалтерского учета, в соответствии с которыми эмитент представляет информацию о своих нематериальных активах:</w:t>
      </w:r>
      <w:r>
        <w:br/>
      </w:r>
    </w:p>
    <w:p w:rsidR="009B57A7" w:rsidRDefault="009B57A7">
      <w:pPr>
        <w:ind w:left="400"/>
      </w:pPr>
      <w:r>
        <w:t>Отчетная дата:</w:t>
      </w:r>
      <w:r>
        <w:rPr>
          <w:rStyle w:val="Subst"/>
          <w:bCs/>
          <w:iCs/>
        </w:rPr>
        <w:t xml:space="preserve"> 31.12.2018</w:t>
      </w:r>
    </w:p>
    <w:p w:rsidR="009B57A7" w:rsidRDefault="009B57A7">
      <w:pPr>
        <w:pStyle w:val="SubHeading"/>
        <w:ind w:left="200"/>
      </w:pPr>
      <w:r>
        <w:t>На дату окончания отчетного квартала</w:t>
      </w:r>
    </w:p>
    <w:p w:rsidR="009B57A7" w:rsidRDefault="009B57A7">
      <w:pPr>
        <w:ind w:left="400"/>
      </w:pPr>
      <w:r>
        <w:t>Единица измерения:</w:t>
      </w:r>
      <w:r>
        <w:rPr>
          <w:rStyle w:val="Subst"/>
          <w:bCs/>
          <w:iCs/>
        </w:rPr>
        <w:t xml:space="preserve"> тыс. руб.</w:t>
      </w:r>
    </w:p>
    <w:p w:rsidR="009B57A7" w:rsidRDefault="009B57A7">
      <w:pPr>
        <w:pStyle w:val="ThinDelim"/>
      </w:pPr>
    </w:p>
    <w:tbl>
      <w:tblPr>
        <w:tblW w:w="0" w:type="auto"/>
        <w:tblLayout w:type="fixed"/>
        <w:tblCellMar>
          <w:left w:w="72" w:type="dxa"/>
          <w:right w:w="72" w:type="dxa"/>
        </w:tblCellMar>
        <w:tblLook w:val="0000"/>
      </w:tblPr>
      <w:tblGrid>
        <w:gridCol w:w="5112"/>
        <w:gridCol w:w="2260"/>
        <w:gridCol w:w="1880"/>
      </w:tblGrid>
      <w:tr w:rsidR="009B57A7" w:rsidRPr="00763CAF">
        <w:tc>
          <w:tcPr>
            <w:tcW w:w="5112" w:type="dxa"/>
            <w:tcBorders>
              <w:top w:val="double" w:sz="6" w:space="0" w:color="auto"/>
              <w:left w:val="double" w:sz="6" w:space="0" w:color="auto"/>
              <w:bottom w:val="single" w:sz="6" w:space="0" w:color="auto"/>
              <w:right w:val="single" w:sz="6" w:space="0" w:color="auto"/>
            </w:tcBorders>
          </w:tcPr>
          <w:p w:rsidR="009B57A7" w:rsidRPr="00763CAF" w:rsidRDefault="009B57A7">
            <w:pPr>
              <w:jc w:val="center"/>
            </w:pPr>
            <w:r w:rsidRPr="00763CAF">
              <w:t>Наименование группы объектов нематериальных активов</w:t>
            </w:r>
          </w:p>
        </w:tc>
        <w:tc>
          <w:tcPr>
            <w:tcW w:w="2260" w:type="dxa"/>
            <w:tcBorders>
              <w:top w:val="double" w:sz="6" w:space="0" w:color="auto"/>
              <w:left w:val="single" w:sz="6" w:space="0" w:color="auto"/>
              <w:bottom w:val="single" w:sz="6" w:space="0" w:color="auto"/>
              <w:right w:val="single" w:sz="6" w:space="0" w:color="auto"/>
            </w:tcBorders>
          </w:tcPr>
          <w:p w:rsidR="009B57A7" w:rsidRPr="00763CAF" w:rsidRDefault="009B57A7">
            <w:pPr>
              <w:jc w:val="center"/>
            </w:pPr>
            <w:r w:rsidRPr="00763CAF">
              <w:t>Первоначальная (восстановительная) стоимость</w:t>
            </w:r>
          </w:p>
        </w:tc>
        <w:tc>
          <w:tcPr>
            <w:tcW w:w="1880" w:type="dxa"/>
            <w:tcBorders>
              <w:top w:val="double" w:sz="6" w:space="0" w:color="auto"/>
              <w:left w:val="single" w:sz="6" w:space="0" w:color="auto"/>
              <w:bottom w:val="single" w:sz="6" w:space="0" w:color="auto"/>
              <w:right w:val="double" w:sz="6" w:space="0" w:color="auto"/>
            </w:tcBorders>
          </w:tcPr>
          <w:p w:rsidR="009B57A7" w:rsidRPr="00763CAF" w:rsidRDefault="009B57A7">
            <w:pPr>
              <w:jc w:val="center"/>
            </w:pPr>
            <w:r w:rsidRPr="00763CAF">
              <w:t>Сумма начисленной амортизации</w:t>
            </w:r>
          </w:p>
        </w:tc>
      </w:tr>
      <w:tr w:rsidR="009B57A7" w:rsidRPr="00763CAF">
        <w:tc>
          <w:tcPr>
            <w:tcW w:w="511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Web-сайт</w:t>
            </w:r>
          </w:p>
        </w:tc>
        <w:tc>
          <w:tcPr>
            <w:tcW w:w="226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78</w:t>
            </w:r>
          </w:p>
        </w:tc>
        <w:tc>
          <w:tcPr>
            <w:tcW w:w="188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2</w:t>
            </w:r>
          </w:p>
        </w:tc>
      </w:tr>
      <w:tr w:rsidR="009B57A7" w:rsidRPr="00763CAF">
        <w:tc>
          <w:tcPr>
            <w:tcW w:w="5112" w:type="dxa"/>
            <w:tcBorders>
              <w:top w:val="single" w:sz="6" w:space="0" w:color="auto"/>
              <w:left w:val="double" w:sz="6" w:space="0" w:color="auto"/>
              <w:bottom w:val="double" w:sz="6" w:space="0" w:color="auto"/>
              <w:right w:val="single" w:sz="6" w:space="0" w:color="auto"/>
            </w:tcBorders>
          </w:tcPr>
          <w:p w:rsidR="009B57A7" w:rsidRPr="00763CAF" w:rsidRDefault="009B57A7">
            <w:r w:rsidRPr="00763CAF">
              <w:t>ИТОГО</w:t>
            </w:r>
          </w:p>
        </w:tc>
        <w:tc>
          <w:tcPr>
            <w:tcW w:w="2260" w:type="dxa"/>
            <w:tcBorders>
              <w:top w:val="single" w:sz="6" w:space="0" w:color="auto"/>
              <w:left w:val="single" w:sz="6" w:space="0" w:color="auto"/>
              <w:bottom w:val="double" w:sz="6" w:space="0" w:color="auto"/>
              <w:right w:val="single" w:sz="6" w:space="0" w:color="auto"/>
            </w:tcBorders>
          </w:tcPr>
          <w:p w:rsidR="009B57A7" w:rsidRPr="00763CAF" w:rsidRDefault="009B57A7">
            <w:pPr>
              <w:jc w:val="right"/>
            </w:pPr>
            <w:r w:rsidRPr="00763CAF">
              <w:t>78</w:t>
            </w:r>
          </w:p>
        </w:tc>
        <w:tc>
          <w:tcPr>
            <w:tcW w:w="1880" w:type="dxa"/>
            <w:tcBorders>
              <w:top w:val="single" w:sz="6" w:space="0" w:color="auto"/>
              <w:left w:val="single" w:sz="6" w:space="0" w:color="auto"/>
              <w:bottom w:val="double" w:sz="6" w:space="0" w:color="auto"/>
              <w:right w:val="double" w:sz="6" w:space="0" w:color="auto"/>
            </w:tcBorders>
          </w:tcPr>
          <w:p w:rsidR="009B57A7" w:rsidRPr="00763CAF" w:rsidRDefault="009B57A7">
            <w:pPr>
              <w:jc w:val="right"/>
            </w:pPr>
            <w:r w:rsidRPr="00763CAF">
              <w:t>2</w:t>
            </w:r>
          </w:p>
        </w:tc>
      </w:tr>
    </w:tbl>
    <w:p w:rsidR="009B57A7" w:rsidRDefault="009B57A7"/>
    <w:p w:rsidR="009B57A7" w:rsidRDefault="009B57A7">
      <w:pPr>
        <w:ind w:left="400"/>
      </w:pPr>
    </w:p>
    <w:p w:rsidR="009B57A7" w:rsidRDefault="009B57A7">
      <w:pPr>
        <w:ind w:left="400"/>
      </w:pPr>
    </w:p>
    <w:p w:rsidR="009B57A7" w:rsidRDefault="009B57A7">
      <w:pPr>
        <w:ind w:left="400"/>
      </w:pPr>
      <w:r>
        <w:t>Стандарты (правила) бухгалтерского учета, в соответствии с которыми эмитент представляет информацию о своих нематериальных активах:</w:t>
      </w:r>
      <w:r>
        <w:br/>
      </w:r>
    </w:p>
    <w:p w:rsidR="009B57A7" w:rsidRDefault="009B57A7">
      <w:pPr>
        <w:ind w:left="400"/>
      </w:pPr>
      <w:r>
        <w:t>Отчетная дата:</w:t>
      </w:r>
      <w:r>
        <w:rPr>
          <w:rStyle w:val="Subst"/>
          <w:bCs/>
          <w:iCs/>
        </w:rPr>
        <w:t xml:space="preserve"> 31.03.2019</w:t>
      </w:r>
    </w:p>
    <w:p w:rsidR="009B57A7" w:rsidRDefault="009B57A7">
      <w:pPr>
        <w:pStyle w:val="2"/>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9B57A7" w:rsidRDefault="009B57A7">
      <w:pPr>
        <w:ind w:left="200"/>
      </w:pPr>
      <w:r>
        <w:rPr>
          <w:rStyle w:val="Subst"/>
          <w:bCs/>
          <w:iCs/>
        </w:rPr>
        <w:t>Затрат на осуществление научно-технической деятельности за счет собственных средств эмитент не осуществлял. Эмитент не имеет интеллектуальной собственности, требующей правовой охраны.</w:t>
      </w:r>
    </w:p>
    <w:p w:rsidR="009B57A7" w:rsidRDefault="009B57A7">
      <w:pPr>
        <w:pStyle w:val="2"/>
      </w:pPr>
      <w:r>
        <w:t>4.6. Анализ тенденций развития в сфере основной деятельности эмитента</w:t>
      </w:r>
    </w:p>
    <w:p w:rsidR="009B57A7" w:rsidRDefault="009B57A7">
      <w:pPr>
        <w:ind w:left="200"/>
      </w:pPr>
    </w:p>
    <w:p w:rsidR="009B57A7" w:rsidRDefault="009B57A7">
      <w:pPr>
        <w:pStyle w:val="2"/>
      </w:pPr>
      <w:r>
        <w:t>4.6.1. Анализ факторов и условий, влияющих на деятельность эмитента</w:t>
      </w:r>
    </w:p>
    <w:p w:rsidR="009B57A7" w:rsidRDefault="009B57A7">
      <w:pPr>
        <w:ind w:left="200"/>
      </w:pPr>
      <w:r>
        <w:rPr>
          <w:rStyle w:val="Subst"/>
          <w:bCs/>
          <w:iCs/>
        </w:rPr>
        <w:t>Факторы и условия, влияющие на деятельность эмитента и результаты такой деятельности:</w:t>
      </w:r>
      <w:r>
        <w:rPr>
          <w:rStyle w:val="Subst"/>
          <w:bCs/>
          <w:iCs/>
        </w:rPr>
        <w:br/>
        <w:t>-плановое задание по количеству пролеченных больных;</w:t>
      </w:r>
      <w:r>
        <w:rPr>
          <w:rStyle w:val="Subst"/>
          <w:bCs/>
          <w:iCs/>
        </w:rPr>
        <w:br/>
        <w:t>-тарифы на медицинские услуги;</w:t>
      </w:r>
      <w:r>
        <w:rPr>
          <w:rStyle w:val="Subst"/>
          <w:bCs/>
          <w:iCs/>
        </w:rPr>
        <w:br/>
        <w:t>-нормативы на статьи расхода по государственному заданию;</w:t>
      </w:r>
      <w:r>
        <w:rPr>
          <w:rStyle w:val="Subst"/>
          <w:bCs/>
          <w:iCs/>
        </w:rPr>
        <w:br/>
        <w:t>- сроки пребывания в клинике;</w:t>
      </w:r>
      <w:r>
        <w:rPr>
          <w:rStyle w:val="Subst"/>
          <w:bCs/>
          <w:iCs/>
        </w:rPr>
        <w:br/>
        <w:t>-число прикрепленного населения;</w:t>
      </w:r>
      <w:r>
        <w:rPr>
          <w:rStyle w:val="Subst"/>
          <w:bCs/>
          <w:iCs/>
        </w:rPr>
        <w:br/>
        <w:t>-использование коечного фонда;</w:t>
      </w:r>
      <w:r>
        <w:rPr>
          <w:rStyle w:val="Subst"/>
          <w:bCs/>
          <w:iCs/>
        </w:rPr>
        <w:br/>
        <w:t>-квалификация персонала</w:t>
      </w:r>
      <w:r>
        <w:rPr>
          <w:rStyle w:val="Subst"/>
          <w:bCs/>
          <w:iCs/>
        </w:rPr>
        <w:br/>
        <w:t>Прогноз в отношении продолжительности действия указанных факторов и условий:</w:t>
      </w:r>
      <w:r>
        <w:rPr>
          <w:rStyle w:val="Subst"/>
          <w:bCs/>
          <w:iCs/>
        </w:rPr>
        <w:br/>
        <w:t>Продолжительность действия указанных факторов и условий зависит от развития экономики.</w:t>
      </w:r>
      <w:r>
        <w:rPr>
          <w:rStyle w:val="Subst"/>
          <w:bCs/>
          <w:iCs/>
        </w:rPr>
        <w:br/>
        <w:t>Способы, применяемые эмитентом, и способы, которые эмитент планирует использовать в будущем для снижения негативного эффекта факторов и условий, влияющих на деятельность эмитента:</w:t>
      </w:r>
      <w:r>
        <w:rPr>
          <w:rStyle w:val="Subst"/>
          <w:bCs/>
          <w:iCs/>
        </w:rPr>
        <w:br/>
        <w:t>-ежегодное увеличение числа прикрепленного населения.</w:t>
      </w:r>
      <w:r>
        <w:rPr>
          <w:rStyle w:val="Subst"/>
          <w:bCs/>
          <w:iCs/>
        </w:rPr>
        <w:br/>
        <w:t xml:space="preserve">-эффективное использование коечного фонда. </w:t>
      </w:r>
      <w:r>
        <w:rPr>
          <w:rStyle w:val="Subst"/>
          <w:bCs/>
          <w:iCs/>
        </w:rPr>
        <w:br/>
        <w:t xml:space="preserve">-высокий уровень лечебно-диагностических мероприятий и -новейшие методы лечения. Основным показателем  высокого уровня является увеличение основных фондов </w:t>
      </w:r>
      <w:r>
        <w:rPr>
          <w:rStyle w:val="Subst"/>
          <w:bCs/>
          <w:iCs/>
        </w:rPr>
        <w:br/>
        <w:t xml:space="preserve">-высокая квалификация персонала Среднесписочная численность работников составляет 614 чел.  из них доля сотрудников эмитента , имеющих профессиональное высшее образование составляет 29,5%; </w:t>
      </w:r>
      <w:r>
        <w:rPr>
          <w:rStyle w:val="Subst"/>
          <w:bCs/>
          <w:iCs/>
        </w:rPr>
        <w:br/>
      </w:r>
      <w:r>
        <w:rPr>
          <w:rStyle w:val="Subst"/>
          <w:bCs/>
          <w:iCs/>
        </w:rPr>
        <w:lastRenderedPageBreak/>
        <w:t>-короткие сроки пребывания в клинике. Средняя длительность лечения  в ОАО «ГКБ № 12» только  8,7 дней.</w:t>
      </w:r>
      <w:r>
        <w:rPr>
          <w:rStyle w:val="Subst"/>
          <w:bCs/>
          <w:iCs/>
        </w:rPr>
        <w:br/>
        <w:t>-эффективная комплексная реабилитация;</w:t>
      </w:r>
      <w:r>
        <w:rPr>
          <w:rStyle w:val="Subst"/>
          <w:bCs/>
          <w:iCs/>
        </w:rPr>
        <w:br/>
        <w:t>-диспансерное наблюдение ;</w:t>
      </w:r>
      <w:r>
        <w:rPr>
          <w:rStyle w:val="Subst"/>
          <w:bCs/>
          <w:iCs/>
        </w:rPr>
        <w:br/>
        <w:t>-соответствие мировым медико-экономическим стандартам.</w:t>
      </w:r>
      <w:r>
        <w:rPr>
          <w:rStyle w:val="Subst"/>
          <w:bCs/>
          <w:iCs/>
        </w:rPr>
        <w:br/>
        <w:t xml:space="preserve"> Существенные события/факторы, которые могут улучшить результаты деятельности эмитента, и вероятность их наступления, а также продолжительность их действия.</w:t>
      </w:r>
      <w:r>
        <w:rPr>
          <w:rStyle w:val="Subst"/>
          <w:bCs/>
          <w:iCs/>
        </w:rPr>
        <w:br/>
        <w:t>В настоящее время   в ОАО «ГКБ № 12» разработана и успешно действует комплексная программа повышения качества и эффективности медицинской помощи. Для ее реализации создана и устойчиво функционирует наиболее оптимальная модель организации медицинского обслуживания населения. Это врач общей (семейной) практики в офисах; консультативная (центральная) поликлиника многопрофильная современная крупная клиническая больница.</w:t>
      </w:r>
      <w:r>
        <w:rPr>
          <w:rStyle w:val="Subst"/>
          <w:bCs/>
          <w:iCs/>
        </w:rPr>
        <w:br/>
        <w:t xml:space="preserve">Продолжительность действия этих факторов зависит от деятельности этих организаций и действий эмитента. </w:t>
      </w:r>
      <w:r>
        <w:rPr>
          <w:rStyle w:val="Subst"/>
          <w:bCs/>
          <w:iCs/>
        </w:rPr>
        <w:br/>
        <w:t>Существенные события/факторы, которые могут в наибольшей степени негативно повлиять на возможность получения эмитентом в будущем таких же или более высоких результатов, по сравнению с результатами, полученными за последний отчетный период:</w:t>
      </w:r>
      <w:r>
        <w:rPr>
          <w:rStyle w:val="Subst"/>
          <w:bCs/>
          <w:iCs/>
        </w:rPr>
        <w:br/>
        <w:t>- уменьшение объема государственного заказа.</w:t>
      </w:r>
      <w:r>
        <w:rPr>
          <w:rStyle w:val="Subst"/>
          <w:bCs/>
          <w:iCs/>
        </w:rPr>
        <w:br/>
        <w:t>Вероятность наступления таких событий (возникновения факторов) незначительна.</w:t>
      </w:r>
      <w:r>
        <w:rPr>
          <w:rStyle w:val="Subst"/>
          <w:bCs/>
          <w:iCs/>
        </w:rPr>
        <w:br/>
      </w:r>
    </w:p>
    <w:p w:rsidR="009B57A7" w:rsidRDefault="009B57A7">
      <w:pPr>
        <w:pStyle w:val="2"/>
      </w:pPr>
      <w:r>
        <w:t>4.6.2. Конкуренты эмитента</w:t>
      </w:r>
    </w:p>
    <w:p w:rsidR="009B57A7" w:rsidRDefault="009B57A7">
      <w:pPr>
        <w:ind w:left="200"/>
        <w:rPr>
          <w:rStyle w:val="Subst"/>
          <w:bCs/>
          <w:iCs/>
        </w:rPr>
      </w:pPr>
    </w:p>
    <w:p w:rsidR="009B57A7" w:rsidRDefault="009B57A7">
      <w:pPr>
        <w:ind w:left="200"/>
        <w:rPr>
          <w:rStyle w:val="Subst"/>
          <w:bCs/>
          <w:iCs/>
        </w:rPr>
      </w:pPr>
      <w:r>
        <w:rPr>
          <w:rStyle w:val="Subst"/>
          <w:bCs/>
          <w:iCs/>
        </w:rPr>
        <w:t>По основным видам деятельности  основными конкурентами эмитента являются и  будут ими оставаться созданные и открываемые  медицинские организации Авиастроительного района г. Казани РТ. Конкуренты за рубежом отсутствуют, так как эмитент оказывает медицинские услуги на российском рынке.</w:t>
      </w:r>
      <w:r>
        <w:rPr>
          <w:rStyle w:val="Subst"/>
          <w:bCs/>
          <w:iCs/>
        </w:rPr>
        <w:br/>
        <w:t>Перечень факторов конкурентоспособности эмитента:</w:t>
      </w:r>
      <w:r>
        <w:rPr>
          <w:rStyle w:val="Subst"/>
          <w:bCs/>
          <w:iCs/>
        </w:rPr>
        <w:br/>
        <w:t>- сегодня ОАО «Городская клиническая больница № 12» г.Казани это одно из крупнейших лечебных заведений Республике Татарстан. В состав ОАО «ГКБ № 12» сегодня входят: поликлиника (на 750 посещений в смену),  травматологический пункт, многопрофильный стационар на 448 коек, межрайонная патологоанатомическая лаборатория, межрайонная бактериологическая лаборатория;</w:t>
      </w:r>
      <w:r>
        <w:rPr>
          <w:rStyle w:val="Subst"/>
          <w:bCs/>
          <w:iCs/>
        </w:rPr>
        <w:br/>
        <w:t>-основной контингент больных получает медицинские услуги по разработанной в ОАО «ГКБ № 12» и эффективно работающей модели: врач общей (семейной) практики – консультативная поликлиника – многопрофильная клиника «под одной крышей»;</w:t>
      </w:r>
      <w:r>
        <w:rPr>
          <w:rStyle w:val="Subst"/>
          <w:bCs/>
          <w:iCs/>
        </w:rPr>
        <w:br/>
        <w:t>-крепкая материально-техническая база эмитента;</w:t>
      </w:r>
      <w:r>
        <w:rPr>
          <w:rStyle w:val="Subst"/>
          <w:bCs/>
          <w:iCs/>
        </w:rPr>
        <w:br/>
        <w:t xml:space="preserve">-высокий уровень профессионализма </w:t>
      </w:r>
      <w:proofErr w:type="spellStart"/>
      <w:r>
        <w:rPr>
          <w:rStyle w:val="Subst"/>
          <w:bCs/>
          <w:iCs/>
        </w:rPr>
        <w:t>лечебно-диагностичекого</w:t>
      </w:r>
      <w:proofErr w:type="spellEnd"/>
      <w:r>
        <w:rPr>
          <w:rStyle w:val="Subst"/>
          <w:bCs/>
          <w:iCs/>
        </w:rPr>
        <w:t xml:space="preserve"> и кадрового потенциала;</w:t>
      </w:r>
      <w:r>
        <w:rPr>
          <w:rStyle w:val="Subst"/>
          <w:bCs/>
          <w:iCs/>
        </w:rPr>
        <w:br/>
        <w:t>-применение самых передовых технологий;</w:t>
      </w:r>
      <w:r>
        <w:rPr>
          <w:rStyle w:val="Subst"/>
          <w:bCs/>
          <w:iCs/>
        </w:rPr>
        <w:br/>
        <w:t>-высокий уровень качества медицинской помощи;</w:t>
      </w:r>
      <w:r>
        <w:rPr>
          <w:rStyle w:val="Subst"/>
          <w:bCs/>
          <w:iCs/>
        </w:rPr>
        <w:br/>
        <w:t>-оказание широкого спектра платных медицинских услуг;</w:t>
      </w:r>
      <w:r>
        <w:rPr>
          <w:rStyle w:val="Subst"/>
          <w:bCs/>
          <w:iCs/>
        </w:rPr>
        <w:br/>
        <w:t>-действующая автоматизированная информационная система, комплексно решающая проблемы по управлению лечебно-диагностическим учреждением (амбулаторно-поликлиническим и стационарным). Ядром этой системы стали записи в медицинских картах пациента, которые заносятся в базу данных с момента регистрации до выписки (клинические, статистические или финансовые).</w:t>
      </w:r>
      <w:r>
        <w:rPr>
          <w:rStyle w:val="Subst"/>
          <w:bCs/>
          <w:iCs/>
        </w:rPr>
        <w:br/>
        <w:t>На их основе можно получить информацию как о каждом пациенте, о работе отдельных подразделений, так и об учреждении в целом в режиме реального времени.</w:t>
      </w:r>
      <w:r>
        <w:rPr>
          <w:rStyle w:val="Subst"/>
          <w:bCs/>
          <w:iCs/>
        </w:rPr>
        <w:br/>
        <w:t>Степень  влияния этих факторов на конкурентоспособность производимой продукции (работ, услуг):</w:t>
      </w:r>
      <w:r>
        <w:rPr>
          <w:rStyle w:val="Subst"/>
          <w:bCs/>
          <w:iCs/>
        </w:rPr>
        <w:br/>
        <w:t>Все выше перечисленные факторы в равной степени оказывают положительное влияние на рост конкурентоспособности производимой продукции (работ, услуг) эмитента.</w:t>
      </w:r>
      <w:r>
        <w:rPr>
          <w:rStyle w:val="Subst"/>
          <w:bCs/>
          <w:iCs/>
        </w:rPr>
        <w:br/>
        <w:t>В целом, результаты деятельности эмитента в отрасли можно оценивать как положительные и позитивные.</w:t>
      </w:r>
    </w:p>
    <w:p w:rsidR="009B57A7" w:rsidRDefault="009B57A7">
      <w:pPr>
        <w:ind w:left="200"/>
        <w:rPr>
          <w:rStyle w:val="Subst"/>
          <w:bCs/>
          <w:iCs/>
        </w:rPr>
      </w:pPr>
    </w:p>
    <w:p w:rsidR="009B57A7" w:rsidRDefault="009B57A7">
      <w:pPr>
        <w:ind w:left="200"/>
        <w:rPr>
          <w:rStyle w:val="Subst"/>
          <w:bCs/>
          <w:iCs/>
        </w:rPr>
      </w:pPr>
    </w:p>
    <w:p w:rsidR="009B57A7" w:rsidRDefault="009B57A7">
      <w:pPr>
        <w:ind w:left="200"/>
        <w:rPr>
          <w:rStyle w:val="Subst"/>
          <w:bCs/>
          <w:iCs/>
        </w:rPr>
      </w:pPr>
    </w:p>
    <w:p w:rsidR="009B57A7" w:rsidRDefault="009B57A7">
      <w:pPr>
        <w:ind w:left="200"/>
        <w:rPr>
          <w:rStyle w:val="Subst"/>
          <w:bCs/>
          <w:iCs/>
        </w:rPr>
      </w:pPr>
    </w:p>
    <w:p w:rsidR="009B57A7" w:rsidRDefault="009B57A7">
      <w:pPr>
        <w:ind w:left="200"/>
      </w:pPr>
      <w:r>
        <w:rPr>
          <w:rStyle w:val="Subst"/>
          <w:bCs/>
          <w:iCs/>
        </w:rPr>
        <w:br/>
      </w:r>
    </w:p>
    <w:p w:rsidR="009B57A7" w:rsidRDefault="009B57A7">
      <w:pPr>
        <w:pStyle w:val="1"/>
      </w:pPr>
      <w:r>
        <w:lastRenderedPageBreak/>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9B57A7" w:rsidRDefault="009B57A7">
      <w:pPr>
        <w:pStyle w:val="2"/>
      </w:pPr>
      <w:r>
        <w:t>5.1. Сведения о структуре и компетенции органов управления эмитента</w:t>
      </w:r>
    </w:p>
    <w:p w:rsidR="009B57A7" w:rsidRDefault="009B57A7">
      <w:pPr>
        <w:ind w:left="200"/>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bCs/>
          <w:iCs/>
        </w:rPr>
        <w:t>В соответствии со статьей  5.1 высшим органом управления Общества является Общее собрание акционеров.</w:t>
      </w:r>
      <w:r>
        <w:rPr>
          <w:rStyle w:val="Subst"/>
          <w:bCs/>
          <w:iCs/>
        </w:rPr>
        <w:br/>
        <w:t xml:space="preserve">В соответствии со статьей  6.1 Совет директоров Общества осуществляет общее руководство деятельностью Общества. </w:t>
      </w:r>
      <w:r>
        <w:rPr>
          <w:rStyle w:val="Subst"/>
          <w:bCs/>
          <w:iCs/>
        </w:rPr>
        <w:br/>
        <w:t>В соответствии со статьей 7.1 руководство текущей деятельностью Общества осуществляется единоличным исполнительным органом Общества - Генеральным директором.</w:t>
      </w:r>
      <w:r>
        <w:rPr>
          <w:rStyle w:val="Subst"/>
          <w:bCs/>
          <w:iCs/>
        </w:rPr>
        <w:br/>
        <w:t>Компетенция общего собрания акционеров (участников) эмитента в соответствии с его уставом (учредительными документами):</w:t>
      </w:r>
      <w:r>
        <w:rPr>
          <w:rStyle w:val="Subst"/>
          <w:bCs/>
          <w:iCs/>
        </w:rPr>
        <w:br/>
        <w:t>В соответствии со статьей 9 Устава ОАО "ГКБ №12" Общее собрание акционеров является Высшим органом управления.</w:t>
      </w:r>
      <w:r>
        <w:rPr>
          <w:rStyle w:val="Subst"/>
          <w:bCs/>
          <w:iCs/>
        </w:rPr>
        <w:br/>
        <w:t>К компетенции Общего собрания акционеров относятся следующие вопросы:</w:t>
      </w:r>
      <w:r>
        <w:rPr>
          <w:rStyle w:val="Subst"/>
          <w:bCs/>
          <w:iCs/>
        </w:rPr>
        <w:br/>
        <w:t xml:space="preserve">1) внесение изменений и дополнений в Устав Общества или утверждение Устава Общества в новой редакции; </w:t>
      </w:r>
      <w:r>
        <w:rPr>
          <w:rStyle w:val="Subst"/>
          <w:bCs/>
          <w:iCs/>
        </w:rPr>
        <w:br/>
        <w:t>2) реорганизация Общества;</w:t>
      </w:r>
      <w:r>
        <w:rPr>
          <w:rStyle w:val="Subst"/>
          <w:bCs/>
          <w:iCs/>
        </w:rPr>
        <w:br/>
        <w:t>3) ликвидация Общества, назначение ликвидационной комиссии и утверждение промежуточного и окончательного ликвидационных балансов;</w:t>
      </w:r>
      <w:r>
        <w:rPr>
          <w:rStyle w:val="Subst"/>
          <w:bCs/>
          <w:iCs/>
        </w:rPr>
        <w:br/>
        <w:t>4) определение количественного состава Совета директоров Общества, избрание его членов и досрочное прекращение их полномочий;</w:t>
      </w:r>
      <w:r>
        <w:rPr>
          <w:rStyle w:val="Subst"/>
          <w:bCs/>
          <w:iCs/>
        </w:rPr>
        <w:br/>
        <w:t>5) определение  количества, номинальной стоимости, категории (типа) объявленных акций и прав, предоставляемых этими акциям;</w:t>
      </w:r>
      <w:r>
        <w:rPr>
          <w:rStyle w:val="Subst"/>
          <w:bCs/>
          <w:iCs/>
        </w:rPr>
        <w:br/>
        <w:t>6) увеличение уставного капитала Общества путем увеличения номинальной стоимости акций или путем размещения дополнительных акций;</w:t>
      </w:r>
      <w:r>
        <w:rPr>
          <w:rStyle w:val="Subst"/>
          <w:bCs/>
          <w:iCs/>
        </w:rPr>
        <w:br/>
        <w:t>7)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r>
        <w:rPr>
          <w:rStyle w:val="Subst"/>
          <w:bCs/>
          <w:iCs/>
        </w:rPr>
        <w:br/>
        <w:t>8) избрание Генерального Директора Общества, досрочное прекращение его полномочий;</w:t>
      </w:r>
      <w:r>
        <w:rPr>
          <w:rStyle w:val="Subst"/>
          <w:bCs/>
          <w:iCs/>
        </w:rPr>
        <w:br/>
        <w:t>9) избрание членов ревизионной комиссии (ревизора) Общества и досрочное прекращение их полномочий;</w:t>
      </w:r>
      <w:r>
        <w:rPr>
          <w:rStyle w:val="Subst"/>
          <w:bCs/>
          <w:iCs/>
        </w:rPr>
        <w:br/>
        <w:t xml:space="preserve">10) утверждение аудитора Общества; </w:t>
      </w:r>
      <w:r>
        <w:rPr>
          <w:rStyle w:val="Subst"/>
          <w:bCs/>
          <w:iCs/>
        </w:rPr>
        <w:br/>
        <w:t>11) 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в том числе выплата (объявление) дивидендов, и убытков общества по результатам финансового года;</w:t>
      </w:r>
      <w:r>
        <w:rPr>
          <w:rStyle w:val="Subst"/>
          <w:bCs/>
          <w:iCs/>
        </w:rPr>
        <w:br/>
        <w:t>12) определение  порядка ведения общего собрания акционеров</w:t>
      </w:r>
      <w:r>
        <w:rPr>
          <w:rStyle w:val="Subst"/>
          <w:bCs/>
          <w:iCs/>
        </w:rPr>
        <w:br/>
        <w:t xml:space="preserve">13) избрание членов счетной комиссии и досрочное прекращение их  полномочий; </w:t>
      </w:r>
      <w:r>
        <w:rPr>
          <w:rStyle w:val="Subst"/>
          <w:bCs/>
          <w:iCs/>
        </w:rPr>
        <w:br/>
        <w:t>14) дробление и консолидация акций;</w:t>
      </w:r>
      <w:r>
        <w:rPr>
          <w:rStyle w:val="Subst"/>
          <w:bCs/>
          <w:iCs/>
        </w:rPr>
        <w:br/>
        <w:t>15) принятие решений об одобрении сделок в случаях, предусмотренных статьей 83 Федерального закона  «Об акционерных обществах»;</w:t>
      </w:r>
      <w:r>
        <w:rPr>
          <w:rStyle w:val="Subst"/>
          <w:bCs/>
          <w:iCs/>
        </w:rPr>
        <w:br/>
        <w:t>16) принятие решений об одобрении крупных сделок в случаях, в случаях предусмотренных ст. 79 Федерального закона  «Об акционерных обществах»;</w:t>
      </w:r>
      <w:r>
        <w:rPr>
          <w:rStyle w:val="Subst"/>
          <w:bCs/>
          <w:iCs/>
        </w:rPr>
        <w:br/>
        <w:t>17) приобретение обществом размещенных акций в случаях, предусмотренных Федеральным законом  «Об акционерных обществах»;</w:t>
      </w:r>
      <w:r>
        <w:rPr>
          <w:rStyle w:val="Subst"/>
          <w:bCs/>
          <w:iCs/>
        </w:rPr>
        <w:br/>
        <w:t>18) принятие решения об участии в финансово-промышленных группах, ассоциациях и иных объединениях коммерческих организаций;</w:t>
      </w:r>
      <w:r>
        <w:rPr>
          <w:rStyle w:val="Subst"/>
          <w:bCs/>
          <w:iCs/>
        </w:rPr>
        <w:br/>
        <w:t>19) утверждение внутренних документов, регулирующих деятельность органов Общества;</w:t>
      </w:r>
      <w:r>
        <w:rPr>
          <w:rStyle w:val="Subst"/>
          <w:bCs/>
          <w:iCs/>
        </w:rPr>
        <w:br/>
        <w:t>20) решение иных вопросов, предусмотренных Федеральным законом «Об акционерных обществах».</w:t>
      </w:r>
      <w:r>
        <w:rPr>
          <w:rStyle w:val="Subst"/>
          <w:bCs/>
          <w:iCs/>
        </w:rPr>
        <w:br/>
        <w:t>Компетенция совета директоров (наблюдательного совета) эмитента в соответствии с его уставом (учредительными документами):</w:t>
      </w:r>
      <w:r>
        <w:rPr>
          <w:rStyle w:val="Subst"/>
          <w:bCs/>
          <w:iCs/>
        </w:rPr>
        <w:br/>
        <w:t>В соответствии со статьей 10  Устава ОАО "ГКБ №12 "  Совет директоров Общества осуществляет общее руководство деятельностью Общества, за исключением решения вопросов, отнесенных к исключительной компетенции Общего собрания акционеров.</w:t>
      </w:r>
      <w:r>
        <w:rPr>
          <w:rStyle w:val="Subst"/>
          <w:bCs/>
          <w:iCs/>
        </w:rPr>
        <w:br/>
        <w:t>К  компетенции Совета директоров Общества относятся следующие вопросы:</w:t>
      </w:r>
      <w:r>
        <w:rPr>
          <w:rStyle w:val="Subst"/>
          <w:bCs/>
          <w:iCs/>
        </w:rPr>
        <w:br/>
      </w:r>
      <w:r>
        <w:rPr>
          <w:rStyle w:val="Subst"/>
          <w:bCs/>
          <w:iCs/>
        </w:rPr>
        <w:lastRenderedPageBreak/>
        <w:t>1) определение приоритетных направлений деятельности Общества;</w:t>
      </w:r>
      <w:r>
        <w:rPr>
          <w:rStyle w:val="Subst"/>
          <w:bCs/>
          <w:iCs/>
        </w:rPr>
        <w:br/>
        <w:t>2) созыв годового и внеочередного Общих собраний акционеров Общества, за исключением случаев предусмотренных п.8 ст.55 Федеральным законом «Об акционерных обществах»;</w:t>
      </w:r>
      <w:r>
        <w:rPr>
          <w:rStyle w:val="Subst"/>
          <w:bCs/>
          <w:iCs/>
        </w:rPr>
        <w:br/>
        <w:t>3) утверждение повестки дня Общего собрания акционеров;</w:t>
      </w:r>
      <w:r>
        <w:rPr>
          <w:rStyle w:val="Subst"/>
          <w:bCs/>
          <w:iCs/>
        </w:rPr>
        <w:br/>
        <w:t>4) определение даты составления списка лиц, имеющих право на участие в Общем собрании, и другие вопросы, отнесенные к компетенции Совета директоров Общества 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r>
        <w:rPr>
          <w:rStyle w:val="Subst"/>
          <w:bCs/>
          <w:iCs/>
        </w:rPr>
        <w:br/>
        <w:t>5) размещение Обществом облигаций и иных эмиссионных ценных бумаг;</w:t>
      </w:r>
      <w:r>
        <w:rPr>
          <w:rStyle w:val="Subst"/>
          <w:bCs/>
          <w:iCs/>
        </w:rPr>
        <w:br/>
        <w:t xml:space="preserve">6) определение цены (денежной оценки) имущества, цены размещения и выкупа эмиссионных ценных бумаг в случаях, предусмотренных  Федеральным законом; </w:t>
      </w:r>
      <w:r>
        <w:rPr>
          <w:rStyle w:val="Subst"/>
          <w:bCs/>
          <w:iCs/>
        </w:rPr>
        <w:br/>
        <w:t>7) приобретение размещенных обществом акций, облигаций и иных ценных бумаг в случаях, предусмотренных  Федеральным законом;</w:t>
      </w:r>
      <w:r>
        <w:rPr>
          <w:rStyle w:val="Subst"/>
          <w:bCs/>
          <w:iCs/>
        </w:rPr>
        <w:br/>
        <w:t xml:space="preserve">8) рекомендации по размеру выплачиваемых членам ревизионной комиссии (ревизору) Общества вознаграждений и компенсаций и определение размера оплаты услуг аудитора; </w:t>
      </w:r>
      <w:r>
        <w:rPr>
          <w:rStyle w:val="Subst"/>
          <w:bCs/>
          <w:iCs/>
        </w:rPr>
        <w:br/>
        <w:t>9) рекомендации по размеру дивиденда по акциям и порядку его выплаты;</w:t>
      </w:r>
      <w:r>
        <w:rPr>
          <w:rStyle w:val="Subst"/>
          <w:bCs/>
          <w:iCs/>
        </w:rPr>
        <w:br/>
        <w:t xml:space="preserve">          10)использование резервного и иных фондов Общества;</w:t>
      </w:r>
      <w:r>
        <w:rPr>
          <w:rStyle w:val="Subst"/>
          <w:bCs/>
          <w:iCs/>
        </w:rPr>
        <w:br/>
        <w:t xml:space="preserve">          11) утверждение внутренних документов Общества, за исключением внутренних документов, утверждение которых отнесено Федеральным законом к компетенции общего собрания акционеров, а также иных внутренних документов Общества, утверждение которых отнесено к компетенции генерального директора Общества;</w:t>
      </w:r>
      <w:r>
        <w:rPr>
          <w:rStyle w:val="Subst"/>
          <w:bCs/>
          <w:iCs/>
        </w:rPr>
        <w:br/>
        <w:t xml:space="preserve">          12) создание филиалов и открытие представительств Общества;</w:t>
      </w:r>
      <w:r>
        <w:rPr>
          <w:rStyle w:val="Subst"/>
          <w:bCs/>
          <w:iCs/>
        </w:rPr>
        <w:br/>
        <w:t xml:space="preserve">          13) одобрение крупных сделок, связанных с приобретением и отчуждением Обществом имущества, в случаях предусмотренных главой Х Федерального закона  «Об акционерных обществах»;</w:t>
      </w:r>
      <w:r>
        <w:rPr>
          <w:rStyle w:val="Subst"/>
          <w:bCs/>
          <w:iCs/>
        </w:rPr>
        <w:br/>
        <w:t xml:space="preserve">          14) одобрение сделок, в совершении которых имеется заинтересованность, в соответствии с главой XI Федерального закона «Об акционерных обществах»;</w:t>
      </w:r>
      <w:r>
        <w:rPr>
          <w:rStyle w:val="Subst"/>
          <w:bCs/>
          <w:iCs/>
        </w:rPr>
        <w:br/>
        <w:t xml:space="preserve">          15) утверждение регистратора общества и условий договора  с ним,  а также расторжение договора с ним;</w:t>
      </w:r>
      <w:r>
        <w:rPr>
          <w:rStyle w:val="Subst"/>
          <w:bCs/>
          <w:iCs/>
        </w:rPr>
        <w:br/>
        <w:t xml:space="preserve">         16) принятие решений об участии и о прекращении участия  общества  в других организациях (за исключением организаций, указанных в подпункте 18 пункта 1 статьи 48_ ФЗ  "Об акционерных обществах");</w:t>
      </w:r>
      <w:r>
        <w:rPr>
          <w:rStyle w:val="Subst"/>
          <w:bCs/>
          <w:iCs/>
        </w:rPr>
        <w:br/>
        <w:t>17) иные вопросы, предусмотренные Федеральным законом «Об акционерных обществах»;</w:t>
      </w:r>
      <w:r>
        <w:rPr>
          <w:rStyle w:val="Subst"/>
          <w:bCs/>
          <w:iCs/>
        </w:rPr>
        <w:br/>
        <w:t>Компетенция единоличного и коллегиального исполнительных органов эмитента в соответствии с его уставом (учредительными документами):</w:t>
      </w:r>
      <w:r>
        <w:rPr>
          <w:rStyle w:val="Subst"/>
          <w:bCs/>
          <w:iCs/>
        </w:rPr>
        <w:br/>
        <w:t>В соответствии со статьей 11 Устава ОАО ГКБ №12 руководство текущей деятельностью Общества осуществляется единоличным исполнительным органом Общества - Генеральным директором.</w:t>
      </w:r>
      <w:r>
        <w:rPr>
          <w:rStyle w:val="Subst"/>
          <w:bCs/>
          <w:iCs/>
        </w:rPr>
        <w:br/>
        <w:t>К  компетенции Генерального  Директора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или Совета директоров Общества.</w:t>
      </w:r>
      <w:r>
        <w:rPr>
          <w:rStyle w:val="Subst"/>
          <w:bCs/>
          <w:iCs/>
        </w:rPr>
        <w:br/>
        <w:t>Генеральный Директор Общества в пределах своей компетенции и в соответствии с действующим законодательством и настоящим Уставом:</w:t>
      </w:r>
      <w:r>
        <w:rPr>
          <w:rStyle w:val="Subst"/>
          <w:bCs/>
          <w:iCs/>
        </w:rPr>
        <w:br/>
        <w:t>- организует выполнение решений Общего собрания акционеров и Совета директоров Общества.</w:t>
      </w:r>
      <w:r>
        <w:rPr>
          <w:rStyle w:val="Subst"/>
          <w:bCs/>
          <w:iCs/>
        </w:rPr>
        <w:br/>
        <w:t>- осуществляет оперативное руководство деятельностью Общества и наделяется в соответствии с законодательством необходимыми полномочиями для выполнения этой задачи;</w:t>
      </w:r>
      <w:r>
        <w:rPr>
          <w:rStyle w:val="Subst"/>
          <w:bCs/>
          <w:iCs/>
        </w:rPr>
        <w:br/>
        <w:t>- распоряжается имуществом Общества, включая финансовые средства и распределение кредитов в соответствии с требованиями ФЗ «Об акционерных обществах»;</w:t>
      </w:r>
      <w:r>
        <w:rPr>
          <w:rStyle w:val="Subst"/>
          <w:bCs/>
          <w:iCs/>
        </w:rPr>
        <w:br/>
        <w:t>- представляет на утверждение Совета директоров Общества проекты планов, а также отчеты об исполнении этих планов, в том числе не позднее пяти месяцев после окончания финансового года представляет годовой баланс, счет прибылей и убытков, годовой отчет, а также отчет о выполнении финансового года;</w:t>
      </w:r>
      <w:r>
        <w:rPr>
          <w:rStyle w:val="Subst"/>
          <w:bCs/>
          <w:iCs/>
        </w:rPr>
        <w:br/>
        <w:t>- действует без доверенности от имени Общества и представляет его во всех государственных и негосударственных учреждениях, организациях в Республике Татарстан, Российской Федерации, за пределами территории Российской Федерации;</w:t>
      </w:r>
      <w:r>
        <w:rPr>
          <w:rStyle w:val="Subst"/>
          <w:bCs/>
          <w:iCs/>
        </w:rPr>
        <w:br/>
        <w:t xml:space="preserve">- совершает  сделки и иные юридические действия, выдает доверенности, открывает в банках расчетный и другие счета Общества; </w:t>
      </w:r>
      <w:r>
        <w:rPr>
          <w:rStyle w:val="Subst"/>
          <w:bCs/>
          <w:iCs/>
        </w:rPr>
        <w:br/>
        <w:t>- несет ответственность за разработку Правил внутреннего трудового распорядка и представление их на утверждение Совета директоров Общества, обеспечивает соблюдение этих Правил работниками Общества;</w:t>
      </w:r>
      <w:r>
        <w:rPr>
          <w:rStyle w:val="Subst"/>
          <w:bCs/>
          <w:iCs/>
        </w:rPr>
        <w:br/>
        <w:t xml:space="preserve">            - утверждает штаты Общества, определяет формы, системы и размеры оплаты труда персонала Общества, заключает трудовые договора с работниками Общества;</w:t>
      </w:r>
      <w:r>
        <w:rPr>
          <w:rStyle w:val="Subst"/>
          <w:bCs/>
          <w:iCs/>
        </w:rPr>
        <w:br/>
        <w:t xml:space="preserve">            - принимает на работу и увольняет с работы сотрудников Общества в соответствии со </w:t>
      </w:r>
      <w:r>
        <w:rPr>
          <w:rStyle w:val="Subst"/>
          <w:bCs/>
          <w:iCs/>
        </w:rPr>
        <w:lastRenderedPageBreak/>
        <w:t>штатным расписанием, применяет к работникам меры поощрения и налагает на них взыскания в соответствии с Правилами внутреннего трудового распорядка Общества и трудовым законодательством;</w:t>
      </w:r>
      <w:r>
        <w:rPr>
          <w:rStyle w:val="Subst"/>
          <w:bCs/>
          <w:iCs/>
        </w:rPr>
        <w:br/>
        <w:t xml:space="preserve">             - принимает необходимые организационные решения и издает необходимые приказы;</w:t>
      </w:r>
      <w:r>
        <w:rPr>
          <w:rStyle w:val="Subst"/>
          <w:bCs/>
          <w:iCs/>
        </w:rPr>
        <w:br/>
        <w:t xml:space="preserve">             - осуществляет подготовку других необходимых материалов и предложений для рассмотрения Советом директоров Общества и обеспечивает выполнение принятых Советом директоров Общества решений;</w:t>
      </w:r>
      <w:r>
        <w:rPr>
          <w:rStyle w:val="Subst"/>
          <w:bCs/>
          <w:iCs/>
        </w:rPr>
        <w:br/>
        <w:t xml:space="preserve">             - совершает любые другие действия, необходимые для достижения целей Общества и обеспечения его нормальной работы в соответствии с действующим законодательством и уставом Общества, за исключением тех, которые в соответствии с Уставом отнесены к компетенции Общего собрания акционеров, Совета директоров Общества.</w:t>
      </w:r>
      <w:r>
        <w:rPr>
          <w:rStyle w:val="Subst"/>
          <w:bCs/>
          <w:iCs/>
        </w:rPr>
        <w:br/>
      </w:r>
    </w:p>
    <w:p w:rsidR="009B57A7" w:rsidRDefault="009B57A7">
      <w:pPr>
        <w:ind w:left="200"/>
      </w:pPr>
    </w:p>
    <w:p w:rsidR="009B57A7" w:rsidRDefault="009B57A7">
      <w:pPr>
        <w:ind w:left="200"/>
      </w:pPr>
    </w:p>
    <w:p w:rsidR="009B57A7" w:rsidRDefault="009B57A7">
      <w:pPr>
        <w:pStyle w:val="ThinDelim"/>
      </w:pPr>
    </w:p>
    <w:p w:rsidR="009B57A7" w:rsidRDefault="009B57A7">
      <w:pPr>
        <w:pStyle w:val="2"/>
      </w:pPr>
      <w:r>
        <w:t>5.2. Информация о лицах, входящих в состав органов управления эмитента</w:t>
      </w:r>
    </w:p>
    <w:p w:rsidR="009B57A7" w:rsidRDefault="009B57A7">
      <w:pPr>
        <w:pStyle w:val="2"/>
      </w:pPr>
      <w:r>
        <w:t>5.2.1. Состав совета директоров (наблюдательного совета) эмитента</w:t>
      </w:r>
    </w:p>
    <w:p w:rsidR="009B57A7" w:rsidRDefault="009B57A7">
      <w:pPr>
        <w:ind w:left="200"/>
      </w:pPr>
      <w:r>
        <w:t>ФИО:</w:t>
      </w:r>
      <w:r>
        <w:rPr>
          <w:rStyle w:val="Subst"/>
          <w:bCs/>
          <w:iCs/>
        </w:rPr>
        <w:t xml:space="preserve"> Сафин </w:t>
      </w:r>
      <w:proofErr w:type="spellStart"/>
      <w:r>
        <w:rPr>
          <w:rStyle w:val="Subst"/>
          <w:bCs/>
          <w:iCs/>
        </w:rPr>
        <w:t>Тауфик</w:t>
      </w:r>
      <w:proofErr w:type="spellEnd"/>
      <w:r>
        <w:rPr>
          <w:rStyle w:val="Subst"/>
          <w:bCs/>
          <w:iCs/>
        </w:rPr>
        <w:t xml:space="preserve"> </w:t>
      </w:r>
      <w:proofErr w:type="spellStart"/>
      <w:r>
        <w:rPr>
          <w:rStyle w:val="Subst"/>
          <w:bCs/>
          <w:iCs/>
        </w:rPr>
        <w:t>Феткрахманович</w:t>
      </w:r>
      <w:proofErr w:type="spellEnd"/>
    </w:p>
    <w:p w:rsidR="009B57A7" w:rsidRDefault="009B57A7">
      <w:pPr>
        <w:ind w:left="200"/>
      </w:pPr>
      <w:r>
        <w:t>Год рождения:</w:t>
      </w:r>
      <w:r>
        <w:rPr>
          <w:rStyle w:val="Subst"/>
          <w:bCs/>
          <w:iCs/>
        </w:rPr>
        <w:t xml:space="preserve"> 1938</w:t>
      </w:r>
    </w:p>
    <w:p w:rsidR="009B57A7" w:rsidRDefault="009B57A7">
      <w:pPr>
        <w:pStyle w:val="ThinDelim"/>
      </w:pPr>
    </w:p>
    <w:p w:rsidR="009B57A7" w:rsidRDefault="009B57A7">
      <w:pPr>
        <w:ind w:left="200"/>
      </w:pPr>
      <w:r>
        <w:t>Образование:</w:t>
      </w:r>
      <w:r>
        <w:br/>
      </w:r>
      <w:r>
        <w:rPr>
          <w:rStyle w:val="Subst"/>
          <w:bCs/>
          <w:iCs/>
        </w:rPr>
        <w:t xml:space="preserve">высшее медицинское, </w:t>
      </w:r>
      <w:r>
        <w:rPr>
          <w:rStyle w:val="Subst"/>
          <w:bCs/>
          <w:iCs/>
        </w:rPr>
        <w:br/>
        <w:t xml:space="preserve">КГМИ </w:t>
      </w:r>
      <w:r>
        <w:rPr>
          <w:rStyle w:val="Subst"/>
          <w:bCs/>
          <w:iCs/>
        </w:rPr>
        <w:br/>
        <w:t xml:space="preserve">лечебное дело в 1968г </w:t>
      </w:r>
      <w:r>
        <w:rPr>
          <w:rStyle w:val="Subst"/>
          <w:bCs/>
          <w:iCs/>
        </w:rPr>
        <w:br/>
      </w:r>
    </w:p>
    <w:p w:rsidR="009B57A7" w:rsidRDefault="009B57A7">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B57A7" w:rsidRDefault="009B57A7">
      <w:pPr>
        <w:pStyle w:val="ThinDelim"/>
      </w:pPr>
    </w:p>
    <w:tbl>
      <w:tblPr>
        <w:tblW w:w="0" w:type="auto"/>
        <w:tblLayout w:type="fixed"/>
        <w:tblCellMar>
          <w:left w:w="72" w:type="dxa"/>
          <w:right w:w="72" w:type="dxa"/>
        </w:tblCellMar>
        <w:tblLook w:val="0000"/>
      </w:tblPr>
      <w:tblGrid>
        <w:gridCol w:w="1332"/>
        <w:gridCol w:w="1260"/>
        <w:gridCol w:w="3980"/>
        <w:gridCol w:w="2680"/>
      </w:tblGrid>
      <w:tr w:rsidR="009B57A7" w:rsidRPr="00763CAF">
        <w:tc>
          <w:tcPr>
            <w:tcW w:w="2592" w:type="dxa"/>
            <w:gridSpan w:val="2"/>
            <w:tcBorders>
              <w:top w:val="double" w:sz="6" w:space="0" w:color="auto"/>
              <w:left w:val="double" w:sz="6" w:space="0" w:color="auto"/>
              <w:bottom w:val="single" w:sz="6" w:space="0" w:color="auto"/>
              <w:right w:val="single" w:sz="6" w:space="0" w:color="auto"/>
            </w:tcBorders>
          </w:tcPr>
          <w:p w:rsidR="009B57A7" w:rsidRPr="00763CAF" w:rsidRDefault="009B57A7">
            <w:pPr>
              <w:jc w:val="center"/>
            </w:pPr>
            <w:r w:rsidRPr="00763CAF">
              <w:t>Период</w:t>
            </w:r>
          </w:p>
        </w:tc>
        <w:tc>
          <w:tcPr>
            <w:tcW w:w="3980" w:type="dxa"/>
            <w:tcBorders>
              <w:top w:val="double" w:sz="6" w:space="0" w:color="auto"/>
              <w:left w:val="single" w:sz="6" w:space="0" w:color="auto"/>
              <w:bottom w:val="single" w:sz="6" w:space="0" w:color="auto"/>
              <w:right w:val="single" w:sz="6" w:space="0" w:color="auto"/>
            </w:tcBorders>
          </w:tcPr>
          <w:p w:rsidR="009B57A7" w:rsidRPr="00763CAF" w:rsidRDefault="009B57A7">
            <w:pPr>
              <w:jc w:val="center"/>
            </w:pPr>
            <w:r w:rsidRPr="00763CAF">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B57A7" w:rsidRPr="00763CAF" w:rsidRDefault="009B57A7">
            <w:pPr>
              <w:jc w:val="center"/>
            </w:pPr>
            <w:r w:rsidRPr="00763CAF">
              <w:t>Должность</w:t>
            </w:r>
          </w:p>
        </w:tc>
      </w:tr>
      <w:tr w:rsidR="009B57A7" w:rsidRPr="00763CAF">
        <w:tc>
          <w:tcPr>
            <w:tcW w:w="1332" w:type="dxa"/>
            <w:tcBorders>
              <w:top w:val="single" w:sz="6" w:space="0" w:color="auto"/>
              <w:left w:val="double" w:sz="6" w:space="0" w:color="auto"/>
              <w:bottom w:val="single" w:sz="6" w:space="0" w:color="auto"/>
              <w:right w:val="single" w:sz="6" w:space="0" w:color="auto"/>
            </w:tcBorders>
          </w:tcPr>
          <w:p w:rsidR="009B57A7" w:rsidRPr="00763CAF" w:rsidRDefault="009B57A7">
            <w:pPr>
              <w:jc w:val="center"/>
            </w:pPr>
            <w:r w:rsidRPr="00763CAF">
              <w:t>с</w:t>
            </w:r>
          </w:p>
        </w:tc>
        <w:tc>
          <w:tcPr>
            <w:tcW w:w="126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по</w:t>
            </w:r>
          </w:p>
        </w:tc>
        <w:tc>
          <w:tcPr>
            <w:tcW w:w="39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26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13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2012</w:t>
            </w:r>
          </w:p>
        </w:tc>
        <w:tc>
          <w:tcPr>
            <w:tcW w:w="126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2015</w:t>
            </w:r>
          </w:p>
        </w:tc>
        <w:tc>
          <w:tcPr>
            <w:tcW w:w="398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ОАО "Городская клиническая больница №12" г. Казань</w:t>
            </w:r>
          </w:p>
        </w:tc>
        <w:tc>
          <w:tcPr>
            <w:tcW w:w="2680" w:type="dxa"/>
            <w:tcBorders>
              <w:top w:val="single" w:sz="6" w:space="0" w:color="auto"/>
              <w:left w:val="single" w:sz="6" w:space="0" w:color="auto"/>
              <w:bottom w:val="single" w:sz="6" w:space="0" w:color="auto"/>
              <w:right w:val="double" w:sz="6" w:space="0" w:color="auto"/>
            </w:tcBorders>
          </w:tcPr>
          <w:p w:rsidR="009B57A7" w:rsidRPr="00763CAF" w:rsidRDefault="009B57A7">
            <w:r w:rsidRPr="00763CAF">
              <w:t>генеральный директор</w:t>
            </w:r>
          </w:p>
        </w:tc>
      </w:tr>
      <w:tr w:rsidR="009B57A7" w:rsidRPr="00763CAF">
        <w:tc>
          <w:tcPr>
            <w:tcW w:w="1332" w:type="dxa"/>
            <w:tcBorders>
              <w:top w:val="single" w:sz="6" w:space="0" w:color="auto"/>
              <w:left w:val="double" w:sz="6" w:space="0" w:color="auto"/>
              <w:bottom w:val="double" w:sz="6" w:space="0" w:color="auto"/>
              <w:right w:val="single" w:sz="6" w:space="0" w:color="auto"/>
            </w:tcBorders>
          </w:tcPr>
          <w:p w:rsidR="009B57A7" w:rsidRPr="00763CAF" w:rsidRDefault="009B57A7">
            <w:r w:rsidRPr="00763CAF">
              <w:t>2015</w:t>
            </w:r>
          </w:p>
        </w:tc>
        <w:tc>
          <w:tcPr>
            <w:tcW w:w="1260" w:type="dxa"/>
            <w:tcBorders>
              <w:top w:val="single" w:sz="6" w:space="0" w:color="auto"/>
              <w:left w:val="single" w:sz="6" w:space="0" w:color="auto"/>
              <w:bottom w:val="double" w:sz="6" w:space="0" w:color="auto"/>
              <w:right w:val="single" w:sz="6" w:space="0" w:color="auto"/>
            </w:tcBorders>
          </w:tcPr>
          <w:p w:rsidR="009B57A7" w:rsidRPr="00763CAF" w:rsidRDefault="009B57A7">
            <w:r w:rsidRPr="00763CAF">
              <w:t>2018</w:t>
            </w:r>
          </w:p>
        </w:tc>
        <w:tc>
          <w:tcPr>
            <w:tcW w:w="3980" w:type="dxa"/>
            <w:tcBorders>
              <w:top w:val="single" w:sz="6" w:space="0" w:color="auto"/>
              <w:left w:val="single" w:sz="6" w:space="0" w:color="auto"/>
              <w:bottom w:val="double" w:sz="6" w:space="0" w:color="auto"/>
              <w:right w:val="single" w:sz="6" w:space="0" w:color="auto"/>
            </w:tcBorders>
          </w:tcPr>
          <w:p w:rsidR="009B57A7" w:rsidRPr="00763CAF" w:rsidRDefault="009B57A7">
            <w:r w:rsidRPr="00763CAF">
              <w:t>ОАО "Городская клиническая больница №12" г.Казань</w:t>
            </w:r>
          </w:p>
        </w:tc>
        <w:tc>
          <w:tcPr>
            <w:tcW w:w="2680" w:type="dxa"/>
            <w:tcBorders>
              <w:top w:val="single" w:sz="6" w:space="0" w:color="auto"/>
              <w:left w:val="single" w:sz="6" w:space="0" w:color="auto"/>
              <w:bottom w:val="double" w:sz="6" w:space="0" w:color="auto"/>
              <w:right w:val="double" w:sz="6" w:space="0" w:color="auto"/>
            </w:tcBorders>
          </w:tcPr>
          <w:p w:rsidR="009B57A7" w:rsidRPr="00763CAF" w:rsidRDefault="009B57A7">
            <w:r w:rsidRPr="00763CAF">
              <w:t>советник генерального директора</w:t>
            </w:r>
          </w:p>
        </w:tc>
      </w:tr>
    </w:tbl>
    <w:p w:rsidR="009B57A7" w:rsidRDefault="009B57A7"/>
    <w:p w:rsidR="009B57A7" w:rsidRDefault="009B57A7">
      <w:pPr>
        <w:pStyle w:val="ThinDelim"/>
      </w:pPr>
    </w:p>
    <w:p w:rsidR="009B57A7" w:rsidRDefault="009B57A7">
      <w:pPr>
        <w:ind w:left="200"/>
      </w:pPr>
      <w:r>
        <w:t>Доля участия лица в уставном капитале эмитента, %:</w:t>
      </w:r>
      <w:r>
        <w:rPr>
          <w:rStyle w:val="Subst"/>
          <w:bCs/>
          <w:iCs/>
        </w:rPr>
        <w:t xml:space="preserve"> 4.31</w:t>
      </w:r>
    </w:p>
    <w:p w:rsidR="009B57A7" w:rsidRDefault="009B57A7">
      <w:pPr>
        <w:ind w:left="200"/>
      </w:pPr>
      <w:r>
        <w:t>Доля принадлежащих лицу обыкновенных акций эмитента, %:</w:t>
      </w:r>
      <w:r>
        <w:rPr>
          <w:rStyle w:val="Subst"/>
          <w:bCs/>
          <w:iCs/>
        </w:rPr>
        <w:t xml:space="preserve"> 4.31</w:t>
      </w:r>
    </w:p>
    <w:p w:rsidR="009B57A7" w:rsidRDefault="009B57A7">
      <w:pPr>
        <w:ind w:left="200"/>
      </w:pPr>
    </w:p>
    <w:p w:rsidR="009B57A7" w:rsidRDefault="009B57A7">
      <w:pPr>
        <w:pStyle w:val="ThinDelim"/>
      </w:pPr>
    </w:p>
    <w:p w:rsidR="009B57A7" w:rsidRDefault="009B57A7">
      <w:pPr>
        <w:pStyle w:val="ThinDelim"/>
      </w:pPr>
    </w:p>
    <w:p w:rsidR="009B57A7" w:rsidRDefault="009B57A7">
      <w:pPr>
        <w:pStyle w:val="SubHeading"/>
        <w:ind w:left="200"/>
      </w:pPr>
      <w:r>
        <w:t>Доли участия лица в уставном (складочном) капитале (паевом фонде) дочерних и зависимых обществ эмитента</w:t>
      </w:r>
    </w:p>
    <w:p w:rsidR="009B57A7" w:rsidRDefault="009B57A7">
      <w:pPr>
        <w:ind w:left="400"/>
      </w:pPr>
      <w:r>
        <w:rPr>
          <w:rStyle w:val="Subst"/>
          <w:bCs/>
          <w:iCs/>
        </w:rPr>
        <w:t>Лицо указанных долей не имеет</w:t>
      </w:r>
    </w:p>
    <w:p w:rsidR="009B57A7" w:rsidRDefault="009B57A7">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9B57A7" w:rsidRDefault="009B57A7">
      <w:pPr>
        <w:ind w:left="400"/>
      </w:pPr>
      <w:r>
        <w:rPr>
          <w:rStyle w:val="Subst"/>
          <w:bCs/>
          <w:iCs/>
        </w:rPr>
        <w:t>Указанных родственных связей нет</w:t>
      </w:r>
    </w:p>
    <w:p w:rsidR="009B57A7" w:rsidRDefault="009B57A7">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B57A7" w:rsidRDefault="009B57A7">
      <w:pPr>
        <w:ind w:left="400"/>
      </w:pPr>
      <w:r>
        <w:rPr>
          <w:rStyle w:val="Subst"/>
          <w:bCs/>
          <w:iCs/>
        </w:rPr>
        <w:t>Лицо к указанным видам ответственности не привлекалось</w:t>
      </w:r>
    </w:p>
    <w:p w:rsidR="009B57A7" w:rsidRDefault="009B57A7">
      <w:pPr>
        <w:ind w:left="200"/>
      </w:pPr>
      <w: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w:t>
      </w:r>
      <w:r>
        <w:lastRenderedPageBreak/>
        <w:t>несостоятельности (банкротстве):</w:t>
      </w:r>
      <w:r>
        <w:br/>
      </w:r>
    </w:p>
    <w:p w:rsidR="009B57A7" w:rsidRDefault="009B57A7">
      <w:pPr>
        <w:ind w:left="400"/>
      </w:pPr>
      <w:r>
        <w:rPr>
          <w:rStyle w:val="Subst"/>
          <w:bCs/>
          <w:iCs/>
        </w:rPr>
        <w:t>Лицо указанных должностей не занимало</w:t>
      </w:r>
    </w:p>
    <w:p w:rsidR="009B57A7" w:rsidRDefault="009B57A7">
      <w:pPr>
        <w:ind w:left="200"/>
      </w:pPr>
    </w:p>
    <w:p w:rsidR="009B57A7" w:rsidRDefault="009B57A7">
      <w:pPr>
        <w:ind w:left="200"/>
      </w:pPr>
    </w:p>
    <w:p w:rsidR="009B57A7" w:rsidRDefault="009B57A7">
      <w:pPr>
        <w:ind w:left="200"/>
      </w:pPr>
      <w:r>
        <w:t>ФИО:</w:t>
      </w:r>
      <w:r>
        <w:rPr>
          <w:rStyle w:val="Subst"/>
          <w:bCs/>
          <w:iCs/>
        </w:rPr>
        <w:t xml:space="preserve"> Ахметов </w:t>
      </w:r>
      <w:proofErr w:type="spellStart"/>
      <w:r>
        <w:rPr>
          <w:rStyle w:val="Subst"/>
          <w:bCs/>
          <w:iCs/>
        </w:rPr>
        <w:t>Рамиль</w:t>
      </w:r>
      <w:proofErr w:type="spellEnd"/>
      <w:r>
        <w:rPr>
          <w:rStyle w:val="Subst"/>
          <w:bCs/>
          <w:iCs/>
        </w:rPr>
        <w:t xml:space="preserve"> </w:t>
      </w:r>
      <w:proofErr w:type="spellStart"/>
      <w:r>
        <w:rPr>
          <w:rStyle w:val="Subst"/>
          <w:bCs/>
          <w:iCs/>
        </w:rPr>
        <w:t>Уелович</w:t>
      </w:r>
      <w:proofErr w:type="spellEnd"/>
    </w:p>
    <w:p w:rsidR="009B57A7" w:rsidRDefault="009B57A7">
      <w:pPr>
        <w:ind w:left="200"/>
      </w:pPr>
      <w:r>
        <w:t>Год рождения:</w:t>
      </w:r>
      <w:r>
        <w:rPr>
          <w:rStyle w:val="Subst"/>
          <w:bCs/>
          <w:iCs/>
        </w:rPr>
        <w:t xml:space="preserve"> 1967</w:t>
      </w:r>
    </w:p>
    <w:p w:rsidR="009B57A7" w:rsidRDefault="009B57A7">
      <w:pPr>
        <w:pStyle w:val="ThinDelim"/>
      </w:pPr>
    </w:p>
    <w:p w:rsidR="009B57A7" w:rsidRDefault="009B57A7">
      <w:pPr>
        <w:ind w:left="200"/>
      </w:pPr>
      <w:r>
        <w:t>Образование:</w:t>
      </w:r>
      <w:r>
        <w:br/>
      </w:r>
      <w:r>
        <w:rPr>
          <w:rStyle w:val="Subst"/>
          <w:bCs/>
          <w:iCs/>
        </w:rPr>
        <w:t>высшее медицинское</w:t>
      </w:r>
      <w:r>
        <w:rPr>
          <w:rStyle w:val="Subst"/>
          <w:bCs/>
          <w:iCs/>
        </w:rPr>
        <w:br/>
        <w:t>КГМИ В 1993 г.</w:t>
      </w:r>
      <w:r>
        <w:rPr>
          <w:rStyle w:val="Subst"/>
          <w:bCs/>
          <w:iCs/>
        </w:rPr>
        <w:br/>
        <w:t>врач-лечебник</w:t>
      </w:r>
      <w:r>
        <w:rPr>
          <w:rStyle w:val="Subst"/>
          <w:bCs/>
          <w:iCs/>
        </w:rPr>
        <w:br/>
      </w:r>
      <w:r>
        <w:rPr>
          <w:rStyle w:val="Subst"/>
          <w:bCs/>
          <w:iCs/>
        </w:rPr>
        <w:br/>
      </w:r>
    </w:p>
    <w:p w:rsidR="009B57A7" w:rsidRDefault="009B57A7">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B57A7" w:rsidRDefault="009B57A7">
      <w:pPr>
        <w:pStyle w:val="ThinDelim"/>
      </w:pPr>
    </w:p>
    <w:tbl>
      <w:tblPr>
        <w:tblW w:w="0" w:type="auto"/>
        <w:tblLayout w:type="fixed"/>
        <w:tblCellMar>
          <w:left w:w="72" w:type="dxa"/>
          <w:right w:w="72" w:type="dxa"/>
        </w:tblCellMar>
        <w:tblLook w:val="0000"/>
      </w:tblPr>
      <w:tblGrid>
        <w:gridCol w:w="1332"/>
        <w:gridCol w:w="1260"/>
        <w:gridCol w:w="3980"/>
        <w:gridCol w:w="2680"/>
      </w:tblGrid>
      <w:tr w:rsidR="009B57A7" w:rsidRPr="00763CAF">
        <w:tc>
          <w:tcPr>
            <w:tcW w:w="2592" w:type="dxa"/>
            <w:gridSpan w:val="2"/>
            <w:tcBorders>
              <w:top w:val="double" w:sz="6" w:space="0" w:color="auto"/>
              <w:left w:val="double" w:sz="6" w:space="0" w:color="auto"/>
              <w:bottom w:val="single" w:sz="6" w:space="0" w:color="auto"/>
              <w:right w:val="single" w:sz="6" w:space="0" w:color="auto"/>
            </w:tcBorders>
          </w:tcPr>
          <w:p w:rsidR="009B57A7" w:rsidRPr="00763CAF" w:rsidRDefault="009B57A7">
            <w:pPr>
              <w:jc w:val="center"/>
            </w:pPr>
            <w:r w:rsidRPr="00763CAF">
              <w:t>Период</w:t>
            </w:r>
          </w:p>
        </w:tc>
        <w:tc>
          <w:tcPr>
            <w:tcW w:w="3980" w:type="dxa"/>
            <w:tcBorders>
              <w:top w:val="double" w:sz="6" w:space="0" w:color="auto"/>
              <w:left w:val="single" w:sz="6" w:space="0" w:color="auto"/>
              <w:bottom w:val="single" w:sz="6" w:space="0" w:color="auto"/>
              <w:right w:val="single" w:sz="6" w:space="0" w:color="auto"/>
            </w:tcBorders>
          </w:tcPr>
          <w:p w:rsidR="009B57A7" w:rsidRPr="00763CAF" w:rsidRDefault="009B57A7">
            <w:pPr>
              <w:jc w:val="center"/>
            </w:pPr>
            <w:r w:rsidRPr="00763CAF">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B57A7" w:rsidRPr="00763CAF" w:rsidRDefault="009B57A7">
            <w:pPr>
              <w:jc w:val="center"/>
            </w:pPr>
            <w:r w:rsidRPr="00763CAF">
              <w:t>Должность</w:t>
            </w:r>
          </w:p>
        </w:tc>
      </w:tr>
      <w:tr w:rsidR="009B57A7" w:rsidRPr="00763CAF">
        <w:tc>
          <w:tcPr>
            <w:tcW w:w="1332" w:type="dxa"/>
            <w:tcBorders>
              <w:top w:val="single" w:sz="6" w:space="0" w:color="auto"/>
              <w:left w:val="double" w:sz="6" w:space="0" w:color="auto"/>
              <w:bottom w:val="single" w:sz="6" w:space="0" w:color="auto"/>
              <w:right w:val="single" w:sz="6" w:space="0" w:color="auto"/>
            </w:tcBorders>
          </w:tcPr>
          <w:p w:rsidR="009B57A7" w:rsidRPr="00763CAF" w:rsidRDefault="009B57A7">
            <w:pPr>
              <w:jc w:val="center"/>
            </w:pPr>
            <w:r w:rsidRPr="00763CAF">
              <w:t>с</w:t>
            </w:r>
          </w:p>
        </w:tc>
        <w:tc>
          <w:tcPr>
            <w:tcW w:w="126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по</w:t>
            </w:r>
          </w:p>
        </w:tc>
        <w:tc>
          <w:tcPr>
            <w:tcW w:w="39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26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13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2012</w:t>
            </w:r>
          </w:p>
        </w:tc>
        <w:tc>
          <w:tcPr>
            <w:tcW w:w="126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2015</w:t>
            </w:r>
          </w:p>
        </w:tc>
        <w:tc>
          <w:tcPr>
            <w:tcW w:w="398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Управление здравоохранения города Казани Министерства здравоохранения Республики Татарстан</w:t>
            </w:r>
          </w:p>
        </w:tc>
        <w:tc>
          <w:tcPr>
            <w:tcW w:w="2680" w:type="dxa"/>
            <w:tcBorders>
              <w:top w:val="single" w:sz="6" w:space="0" w:color="auto"/>
              <w:left w:val="single" w:sz="6" w:space="0" w:color="auto"/>
              <w:bottom w:val="single" w:sz="6" w:space="0" w:color="auto"/>
              <w:right w:val="double" w:sz="6" w:space="0" w:color="auto"/>
            </w:tcBorders>
          </w:tcPr>
          <w:p w:rsidR="009B57A7" w:rsidRPr="00763CAF" w:rsidRDefault="009B57A7">
            <w:r w:rsidRPr="00763CAF">
              <w:t>руководитель Управления здравоохранения</w:t>
            </w:r>
          </w:p>
        </w:tc>
      </w:tr>
      <w:tr w:rsidR="009B57A7" w:rsidRPr="00763CAF">
        <w:tc>
          <w:tcPr>
            <w:tcW w:w="1332" w:type="dxa"/>
            <w:tcBorders>
              <w:top w:val="single" w:sz="6" w:space="0" w:color="auto"/>
              <w:left w:val="double" w:sz="6" w:space="0" w:color="auto"/>
              <w:bottom w:val="double" w:sz="6" w:space="0" w:color="auto"/>
              <w:right w:val="single" w:sz="6" w:space="0" w:color="auto"/>
            </w:tcBorders>
          </w:tcPr>
          <w:p w:rsidR="009B57A7" w:rsidRPr="00763CAF" w:rsidRDefault="009B57A7">
            <w:r w:rsidRPr="00763CAF">
              <w:t>2015</w:t>
            </w:r>
          </w:p>
        </w:tc>
        <w:tc>
          <w:tcPr>
            <w:tcW w:w="1260" w:type="dxa"/>
            <w:tcBorders>
              <w:top w:val="single" w:sz="6" w:space="0" w:color="auto"/>
              <w:left w:val="single" w:sz="6" w:space="0" w:color="auto"/>
              <w:bottom w:val="double" w:sz="6" w:space="0" w:color="auto"/>
              <w:right w:val="single" w:sz="6" w:space="0" w:color="auto"/>
            </w:tcBorders>
          </w:tcPr>
          <w:p w:rsidR="009B57A7" w:rsidRPr="00763CAF" w:rsidRDefault="009B57A7">
            <w:r w:rsidRPr="00763CAF">
              <w:t>н/в</w:t>
            </w:r>
          </w:p>
        </w:tc>
        <w:tc>
          <w:tcPr>
            <w:tcW w:w="3980" w:type="dxa"/>
            <w:tcBorders>
              <w:top w:val="single" w:sz="6" w:space="0" w:color="auto"/>
              <w:left w:val="single" w:sz="6" w:space="0" w:color="auto"/>
              <w:bottom w:val="double" w:sz="6" w:space="0" w:color="auto"/>
              <w:right w:val="single" w:sz="6" w:space="0" w:color="auto"/>
            </w:tcBorders>
          </w:tcPr>
          <w:p w:rsidR="009B57A7" w:rsidRPr="00763CAF" w:rsidRDefault="009B57A7">
            <w:r w:rsidRPr="00763CAF">
              <w:t>ОАО "Городская клиническая больница №12" г.Казани</w:t>
            </w:r>
          </w:p>
        </w:tc>
        <w:tc>
          <w:tcPr>
            <w:tcW w:w="2680" w:type="dxa"/>
            <w:tcBorders>
              <w:top w:val="single" w:sz="6" w:space="0" w:color="auto"/>
              <w:left w:val="single" w:sz="6" w:space="0" w:color="auto"/>
              <w:bottom w:val="double" w:sz="6" w:space="0" w:color="auto"/>
              <w:right w:val="double" w:sz="6" w:space="0" w:color="auto"/>
            </w:tcBorders>
          </w:tcPr>
          <w:p w:rsidR="009B57A7" w:rsidRPr="00763CAF" w:rsidRDefault="009B57A7">
            <w:r w:rsidRPr="00763CAF">
              <w:t>генеральный директор</w:t>
            </w:r>
          </w:p>
        </w:tc>
      </w:tr>
    </w:tbl>
    <w:p w:rsidR="009B57A7" w:rsidRDefault="009B57A7"/>
    <w:p w:rsidR="009B57A7" w:rsidRDefault="009B57A7">
      <w:pPr>
        <w:pStyle w:val="ThinDelim"/>
      </w:pPr>
    </w:p>
    <w:p w:rsidR="009B57A7" w:rsidRDefault="009B57A7">
      <w:pPr>
        <w:ind w:left="200"/>
      </w:pPr>
      <w:r>
        <w:rPr>
          <w:rStyle w:val="Subst"/>
          <w:bCs/>
          <w:iCs/>
        </w:rPr>
        <w:t>Доли участия в уставном капитале эмитента/обыкновенных акций не имеет</w:t>
      </w:r>
    </w:p>
    <w:p w:rsidR="009B57A7" w:rsidRDefault="009B57A7">
      <w:pPr>
        <w:pStyle w:val="ThinDelim"/>
      </w:pPr>
    </w:p>
    <w:p w:rsidR="009B57A7" w:rsidRDefault="009B57A7">
      <w:pPr>
        <w:pStyle w:val="ThinDelim"/>
      </w:pPr>
    </w:p>
    <w:p w:rsidR="009B57A7" w:rsidRDefault="009B57A7">
      <w:pPr>
        <w:pStyle w:val="SubHeading"/>
        <w:ind w:left="200"/>
      </w:pPr>
      <w:r>
        <w:t>Доли участия лица в уставном (складочном) капитале (паевом фонде) дочерних и зависимых обществ эмитента</w:t>
      </w:r>
    </w:p>
    <w:p w:rsidR="009B57A7" w:rsidRDefault="009B57A7">
      <w:pPr>
        <w:ind w:left="400"/>
      </w:pPr>
      <w:r>
        <w:rPr>
          <w:rStyle w:val="Subst"/>
          <w:bCs/>
          <w:iCs/>
        </w:rPr>
        <w:t>Лицо указанных долей не имеет</w:t>
      </w:r>
    </w:p>
    <w:p w:rsidR="009B57A7" w:rsidRDefault="009B57A7">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9B57A7" w:rsidRDefault="009B57A7">
      <w:pPr>
        <w:ind w:left="400"/>
      </w:pPr>
      <w:r>
        <w:rPr>
          <w:rStyle w:val="Subst"/>
          <w:bCs/>
          <w:iCs/>
        </w:rPr>
        <w:t>Указанных родственных связей нет</w:t>
      </w:r>
    </w:p>
    <w:p w:rsidR="009B57A7" w:rsidRDefault="009B57A7">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B57A7" w:rsidRDefault="009B57A7">
      <w:pPr>
        <w:ind w:left="400"/>
      </w:pPr>
      <w:r>
        <w:rPr>
          <w:rStyle w:val="Subst"/>
          <w:bCs/>
          <w:iCs/>
        </w:rPr>
        <w:t>Лицо к указанным видам ответственности не привлекалось</w:t>
      </w:r>
    </w:p>
    <w:p w:rsidR="009B57A7" w:rsidRDefault="009B57A7">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B57A7" w:rsidRDefault="009B57A7">
      <w:pPr>
        <w:ind w:left="400"/>
      </w:pPr>
      <w:r>
        <w:rPr>
          <w:rStyle w:val="Subst"/>
          <w:bCs/>
          <w:iCs/>
        </w:rPr>
        <w:t>Лицо указанных должностей не занимало</w:t>
      </w:r>
    </w:p>
    <w:p w:rsidR="009B57A7" w:rsidRDefault="009B57A7">
      <w:pPr>
        <w:ind w:left="200"/>
      </w:pPr>
    </w:p>
    <w:p w:rsidR="009B57A7" w:rsidRDefault="009B57A7">
      <w:pPr>
        <w:ind w:left="200"/>
      </w:pPr>
    </w:p>
    <w:p w:rsidR="009B57A7" w:rsidRDefault="009B57A7">
      <w:pPr>
        <w:ind w:left="200"/>
      </w:pPr>
      <w:r>
        <w:t>ФИО:</w:t>
      </w:r>
      <w:r>
        <w:rPr>
          <w:rStyle w:val="Subst"/>
          <w:bCs/>
          <w:iCs/>
        </w:rPr>
        <w:t xml:space="preserve"> Абдуллин Марат </w:t>
      </w:r>
      <w:proofErr w:type="spellStart"/>
      <w:r>
        <w:rPr>
          <w:rStyle w:val="Subst"/>
          <w:bCs/>
          <w:iCs/>
        </w:rPr>
        <w:t>Илдарович</w:t>
      </w:r>
      <w:proofErr w:type="spellEnd"/>
    </w:p>
    <w:p w:rsidR="009B57A7" w:rsidRDefault="009B57A7">
      <w:pPr>
        <w:ind w:left="200"/>
      </w:pPr>
      <w:r>
        <w:t>Год рождения:</w:t>
      </w:r>
      <w:r>
        <w:rPr>
          <w:rStyle w:val="Subst"/>
          <w:bCs/>
          <w:iCs/>
        </w:rPr>
        <w:t xml:space="preserve"> 1974</w:t>
      </w:r>
    </w:p>
    <w:p w:rsidR="009B57A7" w:rsidRDefault="009B57A7">
      <w:pPr>
        <w:pStyle w:val="ThinDelim"/>
      </w:pPr>
    </w:p>
    <w:p w:rsidR="009B57A7" w:rsidRDefault="009B57A7">
      <w:pPr>
        <w:ind w:left="200"/>
      </w:pPr>
      <w:r>
        <w:t>Образование:</w:t>
      </w:r>
      <w:r>
        <w:br/>
      </w:r>
      <w:r>
        <w:rPr>
          <w:rStyle w:val="Subst"/>
          <w:bCs/>
          <w:iCs/>
        </w:rPr>
        <w:t xml:space="preserve">Высшее </w:t>
      </w:r>
      <w:r>
        <w:rPr>
          <w:rStyle w:val="Subst"/>
          <w:bCs/>
          <w:iCs/>
        </w:rPr>
        <w:br/>
        <w:t>КФЭИ</w:t>
      </w:r>
      <w:r>
        <w:rPr>
          <w:rStyle w:val="Subst"/>
          <w:bCs/>
          <w:iCs/>
        </w:rPr>
        <w:br/>
        <w:t>Теоретическая экономика</w:t>
      </w:r>
      <w:r>
        <w:rPr>
          <w:rStyle w:val="Subst"/>
          <w:bCs/>
          <w:iCs/>
        </w:rPr>
        <w:br/>
      </w:r>
    </w:p>
    <w:p w:rsidR="009B57A7" w:rsidRDefault="009B57A7">
      <w:pPr>
        <w:ind w:left="200"/>
      </w:pPr>
    </w:p>
    <w:p w:rsidR="009B57A7" w:rsidRDefault="009B57A7">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B57A7" w:rsidRDefault="009B57A7">
      <w:pPr>
        <w:pStyle w:val="ThinDelim"/>
      </w:pPr>
    </w:p>
    <w:tbl>
      <w:tblPr>
        <w:tblW w:w="0" w:type="auto"/>
        <w:tblLayout w:type="fixed"/>
        <w:tblCellMar>
          <w:left w:w="72" w:type="dxa"/>
          <w:right w:w="72" w:type="dxa"/>
        </w:tblCellMar>
        <w:tblLook w:val="0000"/>
      </w:tblPr>
      <w:tblGrid>
        <w:gridCol w:w="1332"/>
        <w:gridCol w:w="1260"/>
        <w:gridCol w:w="3980"/>
        <w:gridCol w:w="2680"/>
      </w:tblGrid>
      <w:tr w:rsidR="009B57A7" w:rsidRPr="00763CAF">
        <w:tc>
          <w:tcPr>
            <w:tcW w:w="2592" w:type="dxa"/>
            <w:gridSpan w:val="2"/>
            <w:tcBorders>
              <w:top w:val="double" w:sz="6" w:space="0" w:color="auto"/>
              <w:left w:val="double" w:sz="6" w:space="0" w:color="auto"/>
              <w:bottom w:val="single" w:sz="6" w:space="0" w:color="auto"/>
              <w:right w:val="single" w:sz="6" w:space="0" w:color="auto"/>
            </w:tcBorders>
          </w:tcPr>
          <w:p w:rsidR="009B57A7" w:rsidRPr="00763CAF" w:rsidRDefault="009B57A7">
            <w:pPr>
              <w:jc w:val="center"/>
            </w:pPr>
            <w:r w:rsidRPr="00763CAF">
              <w:t>Период</w:t>
            </w:r>
          </w:p>
        </w:tc>
        <w:tc>
          <w:tcPr>
            <w:tcW w:w="3980" w:type="dxa"/>
            <w:tcBorders>
              <w:top w:val="double" w:sz="6" w:space="0" w:color="auto"/>
              <w:left w:val="single" w:sz="6" w:space="0" w:color="auto"/>
              <w:bottom w:val="single" w:sz="6" w:space="0" w:color="auto"/>
              <w:right w:val="single" w:sz="6" w:space="0" w:color="auto"/>
            </w:tcBorders>
          </w:tcPr>
          <w:p w:rsidR="009B57A7" w:rsidRPr="00763CAF" w:rsidRDefault="009B57A7">
            <w:pPr>
              <w:jc w:val="center"/>
            </w:pPr>
            <w:r w:rsidRPr="00763CAF">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B57A7" w:rsidRPr="00763CAF" w:rsidRDefault="009B57A7">
            <w:pPr>
              <w:jc w:val="center"/>
            </w:pPr>
            <w:r w:rsidRPr="00763CAF">
              <w:t>Должность</w:t>
            </w:r>
          </w:p>
        </w:tc>
      </w:tr>
      <w:tr w:rsidR="009B57A7" w:rsidRPr="00763CAF">
        <w:tc>
          <w:tcPr>
            <w:tcW w:w="1332" w:type="dxa"/>
            <w:tcBorders>
              <w:top w:val="single" w:sz="6" w:space="0" w:color="auto"/>
              <w:left w:val="double" w:sz="6" w:space="0" w:color="auto"/>
              <w:bottom w:val="single" w:sz="6" w:space="0" w:color="auto"/>
              <w:right w:val="single" w:sz="6" w:space="0" w:color="auto"/>
            </w:tcBorders>
          </w:tcPr>
          <w:p w:rsidR="009B57A7" w:rsidRPr="00763CAF" w:rsidRDefault="009B57A7">
            <w:pPr>
              <w:jc w:val="center"/>
            </w:pPr>
            <w:r w:rsidRPr="00763CAF">
              <w:t>с</w:t>
            </w:r>
          </w:p>
        </w:tc>
        <w:tc>
          <w:tcPr>
            <w:tcW w:w="126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по</w:t>
            </w:r>
          </w:p>
        </w:tc>
        <w:tc>
          <w:tcPr>
            <w:tcW w:w="39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26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1332" w:type="dxa"/>
            <w:tcBorders>
              <w:top w:val="single" w:sz="6" w:space="0" w:color="auto"/>
              <w:left w:val="double" w:sz="6" w:space="0" w:color="auto"/>
              <w:bottom w:val="double" w:sz="6" w:space="0" w:color="auto"/>
              <w:right w:val="single" w:sz="6" w:space="0" w:color="auto"/>
            </w:tcBorders>
          </w:tcPr>
          <w:p w:rsidR="009B57A7" w:rsidRPr="00763CAF" w:rsidRDefault="009B57A7">
            <w:r w:rsidRPr="00763CAF">
              <w:t>2012</w:t>
            </w:r>
          </w:p>
        </w:tc>
        <w:tc>
          <w:tcPr>
            <w:tcW w:w="1260" w:type="dxa"/>
            <w:tcBorders>
              <w:top w:val="single" w:sz="6" w:space="0" w:color="auto"/>
              <w:left w:val="single" w:sz="6" w:space="0" w:color="auto"/>
              <w:bottom w:val="double" w:sz="6" w:space="0" w:color="auto"/>
              <w:right w:val="single" w:sz="6" w:space="0" w:color="auto"/>
            </w:tcBorders>
          </w:tcPr>
          <w:p w:rsidR="009B57A7" w:rsidRPr="00763CAF" w:rsidRDefault="009B57A7">
            <w:r w:rsidRPr="00763CAF">
              <w:t>н/в</w:t>
            </w:r>
          </w:p>
        </w:tc>
        <w:tc>
          <w:tcPr>
            <w:tcW w:w="3980" w:type="dxa"/>
            <w:tcBorders>
              <w:top w:val="single" w:sz="6" w:space="0" w:color="auto"/>
              <w:left w:val="single" w:sz="6" w:space="0" w:color="auto"/>
              <w:bottom w:val="double" w:sz="6" w:space="0" w:color="auto"/>
              <w:right w:val="single" w:sz="6" w:space="0" w:color="auto"/>
            </w:tcBorders>
          </w:tcPr>
          <w:p w:rsidR="009B57A7" w:rsidRPr="00763CAF" w:rsidRDefault="009B57A7">
            <w:r w:rsidRPr="00763CAF">
              <w:t>Исполнительный комитет муниципального образования г. Казань</w:t>
            </w:r>
          </w:p>
        </w:tc>
        <w:tc>
          <w:tcPr>
            <w:tcW w:w="2680" w:type="dxa"/>
            <w:tcBorders>
              <w:top w:val="single" w:sz="6" w:space="0" w:color="auto"/>
              <w:left w:val="single" w:sz="6" w:space="0" w:color="auto"/>
              <w:bottom w:val="double" w:sz="6" w:space="0" w:color="auto"/>
              <w:right w:val="double" w:sz="6" w:space="0" w:color="auto"/>
            </w:tcBorders>
          </w:tcPr>
          <w:p w:rsidR="009B57A7" w:rsidRPr="00763CAF" w:rsidRDefault="009B57A7">
            <w:r w:rsidRPr="00763CAF">
              <w:t>заместитель начальника финансового управления</w:t>
            </w:r>
          </w:p>
        </w:tc>
      </w:tr>
    </w:tbl>
    <w:p w:rsidR="009B57A7" w:rsidRDefault="009B57A7"/>
    <w:p w:rsidR="009B57A7" w:rsidRDefault="009B57A7">
      <w:pPr>
        <w:pStyle w:val="ThinDelim"/>
      </w:pPr>
    </w:p>
    <w:p w:rsidR="009B57A7" w:rsidRDefault="009B57A7">
      <w:pPr>
        <w:ind w:left="200"/>
      </w:pPr>
      <w:r>
        <w:rPr>
          <w:rStyle w:val="Subst"/>
          <w:bCs/>
          <w:iCs/>
        </w:rPr>
        <w:t>Доли участия в уставном капитале эмитента/обыкновенных акций не имеет</w:t>
      </w:r>
    </w:p>
    <w:p w:rsidR="009B57A7" w:rsidRDefault="009B57A7">
      <w:pPr>
        <w:pStyle w:val="ThinDelim"/>
      </w:pPr>
    </w:p>
    <w:p w:rsidR="009B57A7" w:rsidRDefault="009B57A7">
      <w:pPr>
        <w:pStyle w:val="ThinDelim"/>
      </w:pPr>
    </w:p>
    <w:p w:rsidR="009B57A7" w:rsidRDefault="009B57A7">
      <w:pPr>
        <w:pStyle w:val="SubHeading"/>
        <w:ind w:left="200"/>
      </w:pPr>
      <w:r>
        <w:t>Доли участия лица в уставном (складочном) капитале (паевом фонде) дочерних и зависимых обществ эмитента</w:t>
      </w:r>
    </w:p>
    <w:p w:rsidR="009B57A7" w:rsidRDefault="009B57A7">
      <w:pPr>
        <w:ind w:left="400"/>
      </w:pPr>
      <w:r>
        <w:rPr>
          <w:rStyle w:val="Subst"/>
          <w:bCs/>
          <w:iCs/>
        </w:rPr>
        <w:t>Лицо указанных долей не имеет</w:t>
      </w:r>
    </w:p>
    <w:p w:rsidR="009B57A7" w:rsidRDefault="009B57A7">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9B57A7" w:rsidRDefault="009B57A7">
      <w:pPr>
        <w:ind w:left="400"/>
      </w:pPr>
      <w:r>
        <w:rPr>
          <w:rStyle w:val="Subst"/>
          <w:bCs/>
          <w:iCs/>
        </w:rPr>
        <w:t>Указанных родственных связей нет</w:t>
      </w:r>
    </w:p>
    <w:p w:rsidR="009B57A7" w:rsidRDefault="009B57A7">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B57A7" w:rsidRDefault="009B57A7">
      <w:pPr>
        <w:ind w:left="400"/>
      </w:pPr>
      <w:r>
        <w:rPr>
          <w:rStyle w:val="Subst"/>
          <w:bCs/>
          <w:iCs/>
        </w:rPr>
        <w:t>Лицо к указанным видам ответственности не привлекалось</w:t>
      </w:r>
    </w:p>
    <w:p w:rsidR="009B57A7" w:rsidRDefault="009B57A7">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B57A7" w:rsidRDefault="009B57A7">
      <w:pPr>
        <w:ind w:left="400"/>
      </w:pPr>
      <w:r>
        <w:rPr>
          <w:rStyle w:val="Subst"/>
          <w:bCs/>
          <w:iCs/>
        </w:rPr>
        <w:t>Лицо указанных должностей не занимало</w:t>
      </w:r>
    </w:p>
    <w:p w:rsidR="009B57A7" w:rsidRDefault="009B57A7">
      <w:pPr>
        <w:ind w:left="200"/>
      </w:pPr>
    </w:p>
    <w:p w:rsidR="009B57A7" w:rsidRDefault="009B57A7">
      <w:pPr>
        <w:ind w:left="200"/>
      </w:pPr>
    </w:p>
    <w:p w:rsidR="009B57A7" w:rsidRDefault="009B57A7">
      <w:pPr>
        <w:ind w:left="200"/>
      </w:pPr>
      <w:r>
        <w:t>ФИО:</w:t>
      </w:r>
      <w:r>
        <w:rPr>
          <w:rStyle w:val="Subst"/>
          <w:bCs/>
          <w:iCs/>
        </w:rPr>
        <w:t xml:space="preserve"> Козловская Татьяна Анатольевна</w:t>
      </w:r>
    </w:p>
    <w:p w:rsidR="009B57A7" w:rsidRDefault="009B57A7">
      <w:pPr>
        <w:ind w:left="200"/>
      </w:pPr>
      <w:r>
        <w:rPr>
          <w:rStyle w:val="Subst"/>
          <w:bCs/>
          <w:iCs/>
        </w:rPr>
        <w:t>(председатель)</w:t>
      </w:r>
    </w:p>
    <w:p w:rsidR="009B57A7" w:rsidRDefault="009B57A7">
      <w:pPr>
        <w:ind w:left="200"/>
      </w:pPr>
      <w:r>
        <w:t>Год рождения:</w:t>
      </w:r>
      <w:r>
        <w:rPr>
          <w:rStyle w:val="Subst"/>
          <w:bCs/>
          <w:iCs/>
        </w:rPr>
        <w:t xml:space="preserve"> 1973</w:t>
      </w:r>
    </w:p>
    <w:p w:rsidR="009B57A7" w:rsidRDefault="009B57A7">
      <w:pPr>
        <w:pStyle w:val="ThinDelim"/>
      </w:pPr>
    </w:p>
    <w:p w:rsidR="009B57A7" w:rsidRDefault="009B57A7">
      <w:pPr>
        <w:ind w:left="200"/>
      </w:pPr>
      <w:r>
        <w:t>Образование:</w:t>
      </w:r>
      <w:r>
        <w:br/>
      </w:r>
      <w:r>
        <w:rPr>
          <w:rStyle w:val="Subst"/>
          <w:bCs/>
          <w:iCs/>
        </w:rPr>
        <w:t>высшее</w:t>
      </w:r>
      <w:r>
        <w:rPr>
          <w:rStyle w:val="Subst"/>
          <w:bCs/>
          <w:iCs/>
        </w:rPr>
        <w:br/>
        <w:t>Академия труда и социальных отношений г.Москва</w:t>
      </w:r>
      <w:r>
        <w:rPr>
          <w:rStyle w:val="Subst"/>
          <w:bCs/>
          <w:iCs/>
        </w:rPr>
        <w:br/>
        <w:t>юриспруденция, бухгалтерский учет, анализ и  аудит.</w:t>
      </w:r>
      <w:r>
        <w:rPr>
          <w:rStyle w:val="Subst"/>
          <w:bCs/>
          <w:iCs/>
        </w:rPr>
        <w:br/>
      </w:r>
      <w:r>
        <w:rPr>
          <w:rStyle w:val="Subst"/>
          <w:bCs/>
          <w:iCs/>
        </w:rPr>
        <w:br/>
      </w:r>
    </w:p>
    <w:p w:rsidR="009B57A7" w:rsidRDefault="009B57A7">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B57A7" w:rsidRDefault="009B57A7">
      <w:pPr>
        <w:pStyle w:val="ThinDelim"/>
      </w:pPr>
    </w:p>
    <w:tbl>
      <w:tblPr>
        <w:tblW w:w="0" w:type="auto"/>
        <w:tblLayout w:type="fixed"/>
        <w:tblCellMar>
          <w:left w:w="72" w:type="dxa"/>
          <w:right w:w="72" w:type="dxa"/>
        </w:tblCellMar>
        <w:tblLook w:val="0000"/>
      </w:tblPr>
      <w:tblGrid>
        <w:gridCol w:w="1332"/>
        <w:gridCol w:w="1260"/>
        <w:gridCol w:w="3980"/>
        <w:gridCol w:w="2680"/>
      </w:tblGrid>
      <w:tr w:rsidR="009B57A7" w:rsidRPr="00763CAF">
        <w:tc>
          <w:tcPr>
            <w:tcW w:w="2592" w:type="dxa"/>
            <w:gridSpan w:val="2"/>
            <w:tcBorders>
              <w:top w:val="double" w:sz="6" w:space="0" w:color="auto"/>
              <w:left w:val="double" w:sz="6" w:space="0" w:color="auto"/>
              <w:bottom w:val="single" w:sz="6" w:space="0" w:color="auto"/>
              <w:right w:val="single" w:sz="6" w:space="0" w:color="auto"/>
            </w:tcBorders>
          </w:tcPr>
          <w:p w:rsidR="009B57A7" w:rsidRPr="00763CAF" w:rsidRDefault="009B57A7">
            <w:pPr>
              <w:jc w:val="center"/>
            </w:pPr>
            <w:r w:rsidRPr="00763CAF">
              <w:t>Период</w:t>
            </w:r>
          </w:p>
        </w:tc>
        <w:tc>
          <w:tcPr>
            <w:tcW w:w="3980" w:type="dxa"/>
            <w:tcBorders>
              <w:top w:val="double" w:sz="6" w:space="0" w:color="auto"/>
              <w:left w:val="single" w:sz="6" w:space="0" w:color="auto"/>
              <w:bottom w:val="single" w:sz="6" w:space="0" w:color="auto"/>
              <w:right w:val="single" w:sz="6" w:space="0" w:color="auto"/>
            </w:tcBorders>
          </w:tcPr>
          <w:p w:rsidR="009B57A7" w:rsidRPr="00763CAF" w:rsidRDefault="009B57A7">
            <w:pPr>
              <w:jc w:val="center"/>
            </w:pPr>
            <w:r w:rsidRPr="00763CAF">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B57A7" w:rsidRPr="00763CAF" w:rsidRDefault="009B57A7">
            <w:pPr>
              <w:jc w:val="center"/>
            </w:pPr>
            <w:r w:rsidRPr="00763CAF">
              <w:t>Должность</w:t>
            </w:r>
          </w:p>
        </w:tc>
      </w:tr>
      <w:tr w:rsidR="009B57A7" w:rsidRPr="00763CAF">
        <w:tc>
          <w:tcPr>
            <w:tcW w:w="1332" w:type="dxa"/>
            <w:tcBorders>
              <w:top w:val="single" w:sz="6" w:space="0" w:color="auto"/>
              <w:left w:val="double" w:sz="6" w:space="0" w:color="auto"/>
              <w:bottom w:val="single" w:sz="6" w:space="0" w:color="auto"/>
              <w:right w:val="single" w:sz="6" w:space="0" w:color="auto"/>
            </w:tcBorders>
          </w:tcPr>
          <w:p w:rsidR="009B57A7" w:rsidRPr="00763CAF" w:rsidRDefault="009B57A7">
            <w:pPr>
              <w:jc w:val="center"/>
            </w:pPr>
            <w:r w:rsidRPr="00763CAF">
              <w:t>с</w:t>
            </w:r>
          </w:p>
        </w:tc>
        <w:tc>
          <w:tcPr>
            <w:tcW w:w="126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по</w:t>
            </w:r>
          </w:p>
        </w:tc>
        <w:tc>
          <w:tcPr>
            <w:tcW w:w="39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26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13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2012</w:t>
            </w:r>
          </w:p>
        </w:tc>
        <w:tc>
          <w:tcPr>
            <w:tcW w:w="126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2014</w:t>
            </w:r>
          </w:p>
        </w:tc>
        <w:tc>
          <w:tcPr>
            <w:tcW w:w="398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Аппарат Исполнительного комитета муниципального образования г.Казань</w:t>
            </w:r>
          </w:p>
        </w:tc>
        <w:tc>
          <w:tcPr>
            <w:tcW w:w="2680" w:type="dxa"/>
            <w:tcBorders>
              <w:top w:val="single" w:sz="6" w:space="0" w:color="auto"/>
              <w:left w:val="single" w:sz="6" w:space="0" w:color="auto"/>
              <w:bottom w:val="single" w:sz="6" w:space="0" w:color="auto"/>
              <w:right w:val="double" w:sz="6" w:space="0" w:color="auto"/>
            </w:tcBorders>
          </w:tcPr>
          <w:p w:rsidR="009B57A7" w:rsidRPr="00763CAF" w:rsidRDefault="009B57A7">
            <w:r w:rsidRPr="00763CAF">
              <w:t>начальник отдела, заместитель начальника Правового управления-начальник отдела земельного и градостроительного законодательства Аппарата Исполнительного комитета муниципального образования  г.Казани</w:t>
            </w:r>
          </w:p>
        </w:tc>
      </w:tr>
      <w:tr w:rsidR="009B57A7" w:rsidRPr="00763CAF">
        <w:tc>
          <w:tcPr>
            <w:tcW w:w="1332" w:type="dxa"/>
            <w:tcBorders>
              <w:top w:val="single" w:sz="6" w:space="0" w:color="auto"/>
              <w:left w:val="double" w:sz="6" w:space="0" w:color="auto"/>
              <w:bottom w:val="double" w:sz="6" w:space="0" w:color="auto"/>
              <w:right w:val="single" w:sz="6" w:space="0" w:color="auto"/>
            </w:tcBorders>
          </w:tcPr>
          <w:p w:rsidR="009B57A7" w:rsidRPr="00763CAF" w:rsidRDefault="009B57A7">
            <w:r w:rsidRPr="00763CAF">
              <w:lastRenderedPageBreak/>
              <w:t>2014</w:t>
            </w:r>
          </w:p>
        </w:tc>
        <w:tc>
          <w:tcPr>
            <w:tcW w:w="1260" w:type="dxa"/>
            <w:tcBorders>
              <w:top w:val="single" w:sz="6" w:space="0" w:color="auto"/>
              <w:left w:val="single" w:sz="6" w:space="0" w:color="auto"/>
              <w:bottom w:val="double" w:sz="6" w:space="0" w:color="auto"/>
              <w:right w:val="single" w:sz="6" w:space="0" w:color="auto"/>
            </w:tcBorders>
          </w:tcPr>
          <w:p w:rsidR="009B57A7" w:rsidRPr="00763CAF" w:rsidRDefault="009B57A7">
            <w:r w:rsidRPr="00763CAF">
              <w:t>н/в</w:t>
            </w:r>
          </w:p>
        </w:tc>
        <w:tc>
          <w:tcPr>
            <w:tcW w:w="3980" w:type="dxa"/>
            <w:tcBorders>
              <w:top w:val="single" w:sz="6" w:space="0" w:color="auto"/>
              <w:left w:val="single" w:sz="6" w:space="0" w:color="auto"/>
              <w:bottom w:val="double" w:sz="6" w:space="0" w:color="auto"/>
              <w:right w:val="single" w:sz="6" w:space="0" w:color="auto"/>
            </w:tcBorders>
          </w:tcPr>
          <w:p w:rsidR="009B57A7" w:rsidRPr="00763CAF" w:rsidRDefault="009B57A7">
            <w:r w:rsidRPr="00763CAF">
              <w:t>МКУ КЗИО ИКМО г.Казани</w:t>
            </w:r>
          </w:p>
        </w:tc>
        <w:tc>
          <w:tcPr>
            <w:tcW w:w="2680" w:type="dxa"/>
            <w:tcBorders>
              <w:top w:val="single" w:sz="6" w:space="0" w:color="auto"/>
              <w:left w:val="single" w:sz="6" w:space="0" w:color="auto"/>
              <w:bottom w:val="double" w:sz="6" w:space="0" w:color="auto"/>
              <w:right w:val="double" w:sz="6" w:space="0" w:color="auto"/>
            </w:tcBorders>
          </w:tcPr>
          <w:p w:rsidR="009B57A7" w:rsidRPr="00763CAF" w:rsidRDefault="009B57A7">
            <w:r w:rsidRPr="00763CAF">
              <w:t>первый заместитель председателя Комитета земельных и имущественных отношений Исполнительного комитета г.Казани</w:t>
            </w:r>
          </w:p>
        </w:tc>
      </w:tr>
    </w:tbl>
    <w:p w:rsidR="009B57A7" w:rsidRDefault="009B57A7"/>
    <w:p w:rsidR="009B57A7" w:rsidRDefault="009B57A7">
      <w:pPr>
        <w:pStyle w:val="ThinDelim"/>
      </w:pPr>
    </w:p>
    <w:p w:rsidR="009B57A7" w:rsidRDefault="009B57A7">
      <w:pPr>
        <w:ind w:left="200"/>
      </w:pPr>
      <w:r>
        <w:rPr>
          <w:rStyle w:val="Subst"/>
          <w:bCs/>
          <w:iCs/>
        </w:rPr>
        <w:t>Доли участия в уставном капитале эмитента/обыкновенных акций не имеет</w:t>
      </w:r>
    </w:p>
    <w:p w:rsidR="009B57A7" w:rsidRDefault="009B57A7">
      <w:pPr>
        <w:pStyle w:val="ThinDelim"/>
      </w:pPr>
    </w:p>
    <w:p w:rsidR="009B57A7" w:rsidRDefault="009B57A7">
      <w:pPr>
        <w:pStyle w:val="ThinDelim"/>
      </w:pPr>
    </w:p>
    <w:p w:rsidR="009B57A7" w:rsidRDefault="009B57A7">
      <w:pPr>
        <w:pStyle w:val="SubHeading"/>
        <w:ind w:left="200"/>
      </w:pPr>
      <w:r>
        <w:t>Доли участия лица в уставном (складочном) капитале (паевом фонде) дочерних и зависимых обществ эмитента</w:t>
      </w:r>
    </w:p>
    <w:p w:rsidR="009B57A7" w:rsidRDefault="009B57A7">
      <w:pPr>
        <w:ind w:left="400"/>
      </w:pPr>
      <w:r>
        <w:rPr>
          <w:rStyle w:val="Subst"/>
          <w:bCs/>
          <w:iCs/>
        </w:rPr>
        <w:t>Лицо указанных долей не имеет</w:t>
      </w:r>
    </w:p>
    <w:p w:rsidR="009B57A7" w:rsidRDefault="009B57A7">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9B57A7" w:rsidRDefault="009B57A7">
      <w:pPr>
        <w:ind w:left="400"/>
      </w:pPr>
      <w:r>
        <w:rPr>
          <w:rStyle w:val="Subst"/>
          <w:bCs/>
          <w:iCs/>
        </w:rPr>
        <w:t>Указанных родственных связей нет</w:t>
      </w:r>
    </w:p>
    <w:p w:rsidR="009B57A7" w:rsidRDefault="009B57A7">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B57A7" w:rsidRDefault="009B57A7">
      <w:pPr>
        <w:ind w:left="400"/>
      </w:pPr>
      <w:r>
        <w:rPr>
          <w:rStyle w:val="Subst"/>
          <w:bCs/>
          <w:iCs/>
        </w:rPr>
        <w:t>Лицо к указанным видам ответственности не привлекалось</w:t>
      </w:r>
    </w:p>
    <w:p w:rsidR="009B57A7" w:rsidRDefault="009B57A7">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B57A7" w:rsidRDefault="009B57A7">
      <w:pPr>
        <w:ind w:left="400"/>
      </w:pPr>
      <w:r>
        <w:rPr>
          <w:rStyle w:val="Subst"/>
          <w:bCs/>
          <w:iCs/>
        </w:rPr>
        <w:t>Лицо указанных должностей не занимало</w:t>
      </w:r>
    </w:p>
    <w:p w:rsidR="009B57A7" w:rsidRDefault="009B57A7">
      <w:pPr>
        <w:ind w:left="200"/>
      </w:pPr>
    </w:p>
    <w:p w:rsidR="009B57A7" w:rsidRDefault="009B57A7">
      <w:pPr>
        <w:ind w:left="200"/>
      </w:pPr>
    </w:p>
    <w:p w:rsidR="009B57A7" w:rsidRDefault="009B57A7">
      <w:pPr>
        <w:ind w:left="200"/>
      </w:pPr>
      <w:r>
        <w:t>ФИО:</w:t>
      </w:r>
      <w:r>
        <w:rPr>
          <w:rStyle w:val="Subst"/>
          <w:bCs/>
          <w:iCs/>
        </w:rPr>
        <w:t xml:space="preserve"> Хадеева Василя </w:t>
      </w:r>
      <w:proofErr w:type="spellStart"/>
      <w:r>
        <w:rPr>
          <w:rStyle w:val="Subst"/>
          <w:bCs/>
          <w:iCs/>
        </w:rPr>
        <w:t>Зуфаровна</w:t>
      </w:r>
      <w:proofErr w:type="spellEnd"/>
    </w:p>
    <w:p w:rsidR="009B57A7" w:rsidRDefault="009B57A7">
      <w:pPr>
        <w:ind w:left="200"/>
      </w:pPr>
      <w:r>
        <w:t>Год рождения:</w:t>
      </w:r>
      <w:r>
        <w:rPr>
          <w:rStyle w:val="Subst"/>
          <w:bCs/>
          <w:iCs/>
        </w:rPr>
        <w:t xml:space="preserve"> 1963</w:t>
      </w:r>
    </w:p>
    <w:p w:rsidR="009B57A7" w:rsidRDefault="009B57A7">
      <w:pPr>
        <w:pStyle w:val="ThinDelim"/>
      </w:pPr>
    </w:p>
    <w:p w:rsidR="009B57A7" w:rsidRDefault="009B57A7">
      <w:pPr>
        <w:ind w:left="200"/>
      </w:pPr>
      <w:r>
        <w:t>Образование:</w:t>
      </w:r>
      <w:r>
        <w:br/>
      </w:r>
      <w:r>
        <w:rPr>
          <w:rStyle w:val="Subst"/>
          <w:bCs/>
          <w:iCs/>
        </w:rPr>
        <w:t>высшее</w:t>
      </w:r>
      <w:r>
        <w:rPr>
          <w:rStyle w:val="Subst"/>
          <w:bCs/>
          <w:iCs/>
        </w:rPr>
        <w:br/>
        <w:t>КГМУ в 1998 г.</w:t>
      </w:r>
      <w:r>
        <w:rPr>
          <w:rStyle w:val="Subst"/>
          <w:bCs/>
          <w:iCs/>
        </w:rPr>
        <w:br/>
        <w:t>лечебное дело</w:t>
      </w:r>
    </w:p>
    <w:p w:rsidR="009B57A7" w:rsidRDefault="009B57A7">
      <w:pPr>
        <w:ind w:left="200"/>
      </w:pPr>
    </w:p>
    <w:p w:rsidR="009B57A7" w:rsidRDefault="009B57A7">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B57A7" w:rsidRDefault="009B57A7">
      <w:pPr>
        <w:pStyle w:val="ThinDelim"/>
      </w:pPr>
    </w:p>
    <w:tbl>
      <w:tblPr>
        <w:tblW w:w="0" w:type="auto"/>
        <w:tblLayout w:type="fixed"/>
        <w:tblCellMar>
          <w:left w:w="72" w:type="dxa"/>
          <w:right w:w="72" w:type="dxa"/>
        </w:tblCellMar>
        <w:tblLook w:val="0000"/>
      </w:tblPr>
      <w:tblGrid>
        <w:gridCol w:w="1332"/>
        <w:gridCol w:w="1260"/>
        <w:gridCol w:w="3980"/>
        <w:gridCol w:w="2680"/>
      </w:tblGrid>
      <w:tr w:rsidR="009B57A7" w:rsidRPr="00763CAF">
        <w:tc>
          <w:tcPr>
            <w:tcW w:w="2592" w:type="dxa"/>
            <w:gridSpan w:val="2"/>
            <w:tcBorders>
              <w:top w:val="double" w:sz="6" w:space="0" w:color="auto"/>
              <w:left w:val="double" w:sz="6" w:space="0" w:color="auto"/>
              <w:bottom w:val="single" w:sz="6" w:space="0" w:color="auto"/>
              <w:right w:val="single" w:sz="6" w:space="0" w:color="auto"/>
            </w:tcBorders>
          </w:tcPr>
          <w:p w:rsidR="009B57A7" w:rsidRPr="00763CAF" w:rsidRDefault="009B57A7">
            <w:pPr>
              <w:jc w:val="center"/>
            </w:pPr>
            <w:r w:rsidRPr="00763CAF">
              <w:t>Период</w:t>
            </w:r>
          </w:p>
        </w:tc>
        <w:tc>
          <w:tcPr>
            <w:tcW w:w="3980" w:type="dxa"/>
            <w:tcBorders>
              <w:top w:val="double" w:sz="6" w:space="0" w:color="auto"/>
              <w:left w:val="single" w:sz="6" w:space="0" w:color="auto"/>
              <w:bottom w:val="single" w:sz="6" w:space="0" w:color="auto"/>
              <w:right w:val="single" w:sz="6" w:space="0" w:color="auto"/>
            </w:tcBorders>
          </w:tcPr>
          <w:p w:rsidR="009B57A7" w:rsidRPr="00763CAF" w:rsidRDefault="009B57A7">
            <w:pPr>
              <w:jc w:val="center"/>
            </w:pPr>
            <w:r w:rsidRPr="00763CAF">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B57A7" w:rsidRPr="00763CAF" w:rsidRDefault="009B57A7">
            <w:pPr>
              <w:jc w:val="center"/>
            </w:pPr>
            <w:r w:rsidRPr="00763CAF">
              <w:t>Должность</w:t>
            </w:r>
          </w:p>
        </w:tc>
      </w:tr>
      <w:tr w:rsidR="009B57A7" w:rsidRPr="00763CAF">
        <w:tc>
          <w:tcPr>
            <w:tcW w:w="1332" w:type="dxa"/>
            <w:tcBorders>
              <w:top w:val="single" w:sz="6" w:space="0" w:color="auto"/>
              <w:left w:val="double" w:sz="6" w:space="0" w:color="auto"/>
              <w:bottom w:val="single" w:sz="6" w:space="0" w:color="auto"/>
              <w:right w:val="single" w:sz="6" w:space="0" w:color="auto"/>
            </w:tcBorders>
          </w:tcPr>
          <w:p w:rsidR="009B57A7" w:rsidRPr="00763CAF" w:rsidRDefault="009B57A7">
            <w:pPr>
              <w:jc w:val="center"/>
            </w:pPr>
            <w:r w:rsidRPr="00763CAF">
              <w:t>с</w:t>
            </w:r>
          </w:p>
        </w:tc>
        <w:tc>
          <w:tcPr>
            <w:tcW w:w="126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по</w:t>
            </w:r>
          </w:p>
        </w:tc>
        <w:tc>
          <w:tcPr>
            <w:tcW w:w="39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26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1332" w:type="dxa"/>
            <w:tcBorders>
              <w:top w:val="single" w:sz="6" w:space="0" w:color="auto"/>
              <w:left w:val="double" w:sz="6" w:space="0" w:color="auto"/>
              <w:bottom w:val="double" w:sz="6" w:space="0" w:color="auto"/>
              <w:right w:val="single" w:sz="6" w:space="0" w:color="auto"/>
            </w:tcBorders>
          </w:tcPr>
          <w:p w:rsidR="009B57A7" w:rsidRPr="00763CAF" w:rsidRDefault="009B57A7">
            <w:r w:rsidRPr="00763CAF">
              <w:t>2012</w:t>
            </w:r>
          </w:p>
        </w:tc>
        <w:tc>
          <w:tcPr>
            <w:tcW w:w="1260" w:type="dxa"/>
            <w:tcBorders>
              <w:top w:val="single" w:sz="6" w:space="0" w:color="auto"/>
              <w:left w:val="single" w:sz="6" w:space="0" w:color="auto"/>
              <w:bottom w:val="double" w:sz="6" w:space="0" w:color="auto"/>
              <w:right w:val="single" w:sz="6" w:space="0" w:color="auto"/>
            </w:tcBorders>
          </w:tcPr>
          <w:p w:rsidR="009B57A7" w:rsidRPr="00763CAF" w:rsidRDefault="009B57A7">
            <w:r w:rsidRPr="00763CAF">
              <w:t>н/в</w:t>
            </w:r>
          </w:p>
        </w:tc>
        <w:tc>
          <w:tcPr>
            <w:tcW w:w="3980" w:type="dxa"/>
            <w:tcBorders>
              <w:top w:val="single" w:sz="6" w:space="0" w:color="auto"/>
              <w:left w:val="single" w:sz="6" w:space="0" w:color="auto"/>
              <w:bottom w:val="double" w:sz="6" w:space="0" w:color="auto"/>
              <w:right w:val="single" w:sz="6" w:space="0" w:color="auto"/>
            </w:tcBorders>
          </w:tcPr>
          <w:p w:rsidR="009B57A7" w:rsidRPr="00763CAF" w:rsidRDefault="009B57A7">
            <w:r w:rsidRPr="00763CAF">
              <w:t>ОАО "Городская клиническая больница №12" г.Казань</w:t>
            </w:r>
          </w:p>
        </w:tc>
        <w:tc>
          <w:tcPr>
            <w:tcW w:w="2680" w:type="dxa"/>
            <w:tcBorders>
              <w:top w:val="single" w:sz="6" w:space="0" w:color="auto"/>
              <w:left w:val="single" w:sz="6" w:space="0" w:color="auto"/>
              <w:bottom w:val="double" w:sz="6" w:space="0" w:color="auto"/>
              <w:right w:val="double" w:sz="6" w:space="0" w:color="auto"/>
            </w:tcBorders>
          </w:tcPr>
          <w:p w:rsidR="009B57A7" w:rsidRPr="00763CAF" w:rsidRDefault="009B57A7">
            <w:r w:rsidRPr="00763CAF">
              <w:t>заместитель генерального директора по лечебной работе</w:t>
            </w:r>
          </w:p>
        </w:tc>
      </w:tr>
    </w:tbl>
    <w:p w:rsidR="009B57A7" w:rsidRDefault="009B57A7"/>
    <w:p w:rsidR="009B57A7" w:rsidRDefault="009B57A7">
      <w:pPr>
        <w:pStyle w:val="ThinDelim"/>
      </w:pPr>
    </w:p>
    <w:p w:rsidR="009B57A7" w:rsidRDefault="009B57A7">
      <w:pPr>
        <w:ind w:left="200"/>
      </w:pPr>
      <w:r>
        <w:t>Доля участия лица в уставном капитале эмитента, %:</w:t>
      </w:r>
      <w:r>
        <w:rPr>
          <w:rStyle w:val="Subst"/>
          <w:bCs/>
          <w:iCs/>
        </w:rPr>
        <w:t xml:space="preserve"> 0.21</w:t>
      </w:r>
    </w:p>
    <w:p w:rsidR="009B57A7" w:rsidRDefault="009B57A7">
      <w:pPr>
        <w:ind w:left="200"/>
      </w:pPr>
      <w:r>
        <w:t>Доля принадлежащих лицу обыкновенных акций эмитента, %:</w:t>
      </w:r>
      <w:r>
        <w:rPr>
          <w:rStyle w:val="Subst"/>
          <w:bCs/>
          <w:iCs/>
        </w:rPr>
        <w:t xml:space="preserve"> 0.21</w:t>
      </w:r>
    </w:p>
    <w:p w:rsidR="009B57A7" w:rsidRDefault="009B57A7">
      <w:pPr>
        <w:ind w:left="200"/>
      </w:pPr>
    </w:p>
    <w:p w:rsidR="009B57A7" w:rsidRDefault="009B57A7">
      <w:pPr>
        <w:pStyle w:val="ThinDelim"/>
      </w:pPr>
    </w:p>
    <w:p w:rsidR="009B57A7" w:rsidRDefault="009B57A7">
      <w:pPr>
        <w:pStyle w:val="ThinDelim"/>
      </w:pPr>
    </w:p>
    <w:p w:rsidR="009B57A7" w:rsidRDefault="009B57A7">
      <w:pPr>
        <w:pStyle w:val="SubHeading"/>
        <w:ind w:left="200"/>
      </w:pPr>
      <w:r>
        <w:t>Доли участия лица в уставном (складочном) капитале (паевом фонде) дочерних и зависимых обществ эмитента</w:t>
      </w:r>
    </w:p>
    <w:p w:rsidR="009B57A7" w:rsidRDefault="009B57A7">
      <w:pPr>
        <w:ind w:left="400"/>
      </w:pPr>
      <w:r>
        <w:rPr>
          <w:rStyle w:val="Subst"/>
          <w:bCs/>
          <w:iCs/>
        </w:rPr>
        <w:t>Лицо указанных долей не имеет</w:t>
      </w:r>
    </w:p>
    <w:p w:rsidR="009B57A7" w:rsidRDefault="009B57A7">
      <w:pPr>
        <w:ind w:left="200"/>
      </w:pPr>
      <w:r>
        <w:lastRenderedPageBreak/>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9B57A7" w:rsidRDefault="009B57A7">
      <w:pPr>
        <w:ind w:left="400"/>
      </w:pPr>
      <w:r>
        <w:rPr>
          <w:rStyle w:val="Subst"/>
          <w:bCs/>
          <w:iCs/>
        </w:rPr>
        <w:t>Указанных родственных связей нет</w:t>
      </w:r>
    </w:p>
    <w:p w:rsidR="009B57A7" w:rsidRDefault="009B57A7">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B57A7" w:rsidRDefault="009B57A7">
      <w:pPr>
        <w:ind w:left="400"/>
      </w:pPr>
      <w:r>
        <w:rPr>
          <w:rStyle w:val="Subst"/>
          <w:bCs/>
          <w:iCs/>
        </w:rPr>
        <w:t>Лицо к указанным видам ответственности не привлекалось</w:t>
      </w:r>
    </w:p>
    <w:p w:rsidR="009B57A7" w:rsidRDefault="009B57A7">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B57A7" w:rsidRDefault="009B57A7">
      <w:pPr>
        <w:ind w:left="400"/>
      </w:pPr>
      <w:r>
        <w:rPr>
          <w:rStyle w:val="Subst"/>
          <w:bCs/>
          <w:iCs/>
        </w:rPr>
        <w:t>Лицо указанных должностей не занимало</w:t>
      </w:r>
    </w:p>
    <w:p w:rsidR="009B57A7" w:rsidRDefault="009B57A7">
      <w:pPr>
        <w:ind w:left="200"/>
      </w:pPr>
    </w:p>
    <w:p w:rsidR="009B57A7" w:rsidRDefault="009B57A7">
      <w:pPr>
        <w:ind w:left="200"/>
      </w:pPr>
    </w:p>
    <w:p w:rsidR="009B57A7" w:rsidRDefault="009B57A7">
      <w:pPr>
        <w:ind w:left="200"/>
      </w:pPr>
      <w:r>
        <w:t>ФИО:</w:t>
      </w:r>
      <w:r>
        <w:rPr>
          <w:rStyle w:val="Subst"/>
          <w:bCs/>
          <w:iCs/>
        </w:rPr>
        <w:t xml:space="preserve"> </w:t>
      </w:r>
      <w:proofErr w:type="spellStart"/>
      <w:r>
        <w:rPr>
          <w:rStyle w:val="Subst"/>
          <w:bCs/>
          <w:iCs/>
        </w:rPr>
        <w:t>Шарафеев</w:t>
      </w:r>
      <w:proofErr w:type="spellEnd"/>
      <w:r>
        <w:rPr>
          <w:rStyle w:val="Subst"/>
          <w:bCs/>
          <w:iCs/>
        </w:rPr>
        <w:t xml:space="preserve"> </w:t>
      </w:r>
      <w:proofErr w:type="spellStart"/>
      <w:r>
        <w:rPr>
          <w:rStyle w:val="Subst"/>
          <w:bCs/>
          <w:iCs/>
        </w:rPr>
        <w:t>Линар</w:t>
      </w:r>
      <w:proofErr w:type="spellEnd"/>
      <w:r>
        <w:rPr>
          <w:rStyle w:val="Subst"/>
          <w:bCs/>
          <w:iCs/>
        </w:rPr>
        <w:t xml:space="preserve"> </w:t>
      </w:r>
      <w:proofErr w:type="spellStart"/>
      <w:r>
        <w:rPr>
          <w:rStyle w:val="Subst"/>
          <w:bCs/>
          <w:iCs/>
        </w:rPr>
        <w:t>Наилевич</w:t>
      </w:r>
      <w:proofErr w:type="spellEnd"/>
    </w:p>
    <w:p w:rsidR="009B57A7" w:rsidRDefault="009B57A7">
      <w:pPr>
        <w:ind w:left="200"/>
      </w:pPr>
      <w:r>
        <w:t>Год рождения:</w:t>
      </w:r>
      <w:r>
        <w:rPr>
          <w:rStyle w:val="Subst"/>
          <w:bCs/>
          <w:iCs/>
        </w:rPr>
        <w:t xml:space="preserve"> 1972</w:t>
      </w:r>
    </w:p>
    <w:p w:rsidR="009B57A7" w:rsidRDefault="009B57A7">
      <w:pPr>
        <w:pStyle w:val="ThinDelim"/>
      </w:pPr>
    </w:p>
    <w:p w:rsidR="009B57A7" w:rsidRDefault="009B57A7">
      <w:pPr>
        <w:ind w:left="200"/>
      </w:pPr>
      <w:r>
        <w:t>Образование:</w:t>
      </w:r>
      <w:r>
        <w:br/>
      </w:r>
      <w:r>
        <w:rPr>
          <w:rStyle w:val="Subst"/>
          <w:bCs/>
          <w:iCs/>
        </w:rPr>
        <w:t>высшее</w:t>
      </w:r>
      <w:r>
        <w:rPr>
          <w:rStyle w:val="Subst"/>
          <w:bCs/>
          <w:iCs/>
        </w:rPr>
        <w:br/>
        <w:t>Казанский государственный технический университет</w:t>
      </w:r>
      <w:r>
        <w:rPr>
          <w:rStyle w:val="Subst"/>
          <w:bCs/>
          <w:iCs/>
        </w:rPr>
        <w:br/>
        <w:t>техник-физик низких температур, инженер механик</w:t>
      </w:r>
      <w:r>
        <w:rPr>
          <w:rStyle w:val="Subst"/>
          <w:bCs/>
          <w:iCs/>
        </w:rPr>
        <w:br/>
        <w:t>Московский государственный гуманитарный экономический институт</w:t>
      </w:r>
      <w:r>
        <w:rPr>
          <w:rStyle w:val="Subst"/>
          <w:bCs/>
          <w:iCs/>
        </w:rPr>
        <w:br/>
        <w:t>юриспруденция- юрист</w:t>
      </w:r>
    </w:p>
    <w:p w:rsidR="009B57A7" w:rsidRDefault="009B57A7">
      <w:pPr>
        <w:ind w:left="200"/>
      </w:pPr>
    </w:p>
    <w:p w:rsidR="009B57A7" w:rsidRDefault="009B57A7">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B57A7" w:rsidRDefault="009B57A7">
      <w:pPr>
        <w:pStyle w:val="ThinDelim"/>
      </w:pPr>
    </w:p>
    <w:tbl>
      <w:tblPr>
        <w:tblW w:w="0" w:type="auto"/>
        <w:tblLayout w:type="fixed"/>
        <w:tblCellMar>
          <w:left w:w="72" w:type="dxa"/>
          <w:right w:w="72" w:type="dxa"/>
        </w:tblCellMar>
        <w:tblLook w:val="0000"/>
      </w:tblPr>
      <w:tblGrid>
        <w:gridCol w:w="1332"/>
        <w:gridCol w:w="1260"/>
        <w:gridCol w:w="3980"/>
        <w:gridCol w:w="2680"/>
      </w:tblGrid>
      <w:tr w:rsidR="009B57A7" w:rsidRPr="00763CAF">
        <w:tc>
          <w:tcPr>
            <w:tcW w:w="2592" w:type="dxa"/>
            <w:gridSpan w:val="2"/>
            <w:tcBorders>
              <w:top w:val="double" w:sz="6" w:space="0" w:color="auto"/>
              <w:left w:val="double" w:sz="6" w:space="0" w:color="auto"/>
              <w:bottom w:val="single" w:sz="6" w:space="0" w:color="auto"/>
              <w:right w:val="single" w:sz="6" w:space="0" w:color="auto"/>
            </w:tcBorders>
          </w:tcPr>
          <w:p w:rsidR="009B57A7" w:rsidRPr="00763CAF" w:rsidRDefault="009B57A7">
            <w:pPr>
              <w:jc w:val="center"/>
            </w:pPr>
            <w:r w:rsidRPr="00763CAF">
              <w:t>Период</w:t>
            </w:r>
          </w:p>
        </w:tc>
        <w:tc>
          <w:tcPr>
            <w:tcW w:w="3980" w:type="dxa"/>
            <w:tcBorders>
              <w:top w:val="double" w:sz="6" w:space="0" w:color="auto"/>
              <w:left w:val="single" w:sz="6" w:space="0" w:color="auto"/>
              <w:bottom w:val="single" w:sz="6" w:space="0" w:color="auto"/>
              <w:right w:val="single" w:sz="6" w:space="0" w:color="auto"/>
            </w:tcBorders>
          </w:tcPr>
          <w:p w:rsidR="009B57A7" w:rsidRPr="00763CAF" w:rsidRDefault="009B57A7">
            <w:pPr>
              <w:jc w:val="center"/>
            </w:pPr>
            <w:r w:rsidRPr="00763CAF">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B57A7" w:rsidRPr="00763CAF" w:rsidRDefault="009B57A7">
            <w:pPr>
              <w:jc w:val="center"/>
            </w:pPr>
            <w:r w:rsidRPr="00763CAF">
              <w:t>Должность</w:t>
            </w:r>
          </w:p>
        </w:tc>
      </w:tr>
      <w:tr w:rsidR="009B57A7" w:rsidRPr="00763CAF">
        <w:tc>
          <w:tcPr>
            <w:tcW w:w="1332" w:type="dxa"/>
            <w:tcBorders>
              <w:top w:val="single" w:sz="6" w:space="0" w:color="auto"/>
              <w:left w:val="double" w:sz="6" w:space="0" w:color="auto"/>
              <w:bottom w:val="single" w:sz="6" w:space="0" w:color="auto"/>
              <w:right w:val="single" w:sz="6" w:space="0" w:color="auto"/>
            </w:tcBorders>
          </w:tcPr>
          <w:p w:rsidR="009B57A7" w:rsidRPr="00763CAF" w:rsidRDefault="009B57A7">
            <w:pPr>
              <w:jc w:val="center"/>
            </w:pPr>
            <w:r w:rsidRPr="00763CAF">
              <w:t>с</w:t>
            </w:r>
          </w:p>
        </w:tc>
        <w:tc>
          <w:tcPr>
            <w:tcW w:w="126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по</w:t>
            </w:r>
          </w:p>
        </w:tc>
        <w:tc>
          <w:tcPr>
            <w:tcW w:w="39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26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1332" w:type="dxa"/>
            <w:tcBorders>
              <w:top w:val="single" w:sz="6" w:space="0" w:color="auto"/>
              <w:left w:val="double" w:sz="6" w:space="0" w:color="auto"/>
              <w:bottom w:val="double" w:sz="6" w:space="0" w:color="auto"/>
              <w:right w:val="single" w:sz="6" w:space="0" w:color="auto"/>
            </w:tcBorders>
          </w:tcPr>
          <w:p w:rsidR="009B57A7" w:rsidRPr="00763CAF" w:rsidRDefault="009B57A7">
            <w:r w:rsidRPr="00763CAF">
              <w:t>2012</w:t>
            </w:r>
          </w:p>
        </w:tc>
        <w:tc>
          <w:tcPr>
            <w:tcW w:w="1260" w:type="dxa"/>
            <w:tcBorders>
              <w:top w:val="single" w:sz="6" w:space="0" w:color="auto"/>
              <w:left w:val="single" w:sz="6" w:space="0" w:color="auto"/>
              <w:bottom w:val="double" w:sz="6" w:space="0" w:color="auto"/>
              <w:right w:val="single" w:sz="6" w:space="0" w:color="auto"/>
            </w:tcBorders>
          </w:tcPr>
          <w:p w:rsidR="009B57A7" w:rsidRPr="00763CAF" w:rsidRDefault="009B57A7">
            <w:r w:rsidRPr="00763CAF">
              <w:t>н/в</w:t>
            </w:r>
          </w:p>
        </w:tc>
        <w:tc>
          <w:tcPr>
            <w:tcW w:w="3980" w:type="dxa"/>
            <w:tcBorders>
              <w:top w:val="single" w:sz="6" w:space="0" w:color="auto"/>
              <w:left w:val="single" w:sz="6" w:space="0" w:color="auto"/>
              <w:bottom w:val="double" w:sz="6" w:space="0" w:color="auto"/>
              <w:right w:val="single" w:sz="6" w:space="0" w:color="auto"/>
            </w:tcBorders>
          </w:tcPr>
          <w:p w:rsidR="009B57A7" w:rsidRPr="00763CAF" w:rsidRDefault="009B57A7">
            <w:r w:rsidRPr="00763CAF">
              <w:t>МКУ КЗИО ИКМО г.Казани</w:t>
            </w:r>
          </w:p>
        </w:tc>
        <w:tc>
          <w:tcPr>
            <w:tcW w:w="2680" w:type="dxa"/>
            <w:tcBorders>
              <w:top w:val="single" w:sz="6" w:space="0" w:color="auto"/>
              <w:left w:val="single" w:sz="6" w:space="0" w:color="auto"/>
              <w:bottom w:val="double" w:sz="6" w:space="0" w:color="auto"/>
              <w:right w:val="double" w:sz="6" w:space="0" w:color="auto"/>
            </w:tcBorders>
          </w:tcPr>
          <w:p w:rsidR="009B57A7" w:rsidRPr="00763CAF" w:rsidRDefault="009B57A7">
            <w:r w:rsidRPr="00763CAF">
              <w:t>начальник отдела приватизации  и корпоративного управления Комитета земельных и имущественных отношений Исполнительного комитета г.Казани</w:t>
            </w:r>
          </w:p>
        </w:tc>
      </w:tr>
    </w:tbl>
    <w:p w:rsidR="009B57A7" w:rsidRDefault="009B57A7"/>
    <w:p w:rsidR="009B57A7" w:rsidRDefault="009B57A7">
      <w:pPr>
        <w:pStyle w:val="ThinDelim"/>
      </w:pPr>
    </w:p>
    <w:p w:rsidR="009B57A7" w:rsidRDefault="009B57A7">
      <w:pPr>
        <w:ind w:left="200"/>
      </w:pPr>
      <w:r>
        <w:rPr>
          <w:rStyle w:val="Subst"/>
          <w:bCs/>
          <w:iCs/>
        </w:rPr>
        <w:t>Доли участия в уставном капитале эмитента/обыкновенных акций не имеет</w:t>
      </w:r>
    </w:p>
    <w:p w:rsidR="009B57A7" w:rsidRDefault="009B57A7">
      <w:pPr>
        <w:pStyle w:val="ThinDelim"/>
      </w:pPr>
    </w:p>
    <w:p w:rsidR="009B57A7" w:rsidRDefault="009B57A7">
      <w:pPr>
        <w:pStyle w:val="ThinDelim"/>
      </w:pPr>
    </w:p>
    <w:p w:rsidR="009B57A7" w:rsidRDefault="009B57A7">
      <w:pPr>
        <w:pStyle w:val="SubHeading"/>
        <w:ind w:left="200"/>
      </w:pPr>
      <w:r>
        <w:t>Доли участия лица в уставном (складочном) капитале (паевом фонде) дочерних и зависимых обществ эмитента</w:t>
      </w:r>
    </w:p>
    <w:p w:rsidR="009B57A7" w:rsidRDefault="009B57A7">
      <w:pPr>
        <w:ind w:left="400"/>
      </w:pPr>
      <w:r>
        <w:rPr>
          <w:rStyle w:val="Subst"/>
          <w:bCs/>
          <w:iCs/>
        </w:rPr>
        <w:t>Лицо указанных долей не имеет</w:t>
      </w:r>
    </w:p>
    <w:p w:rsidR="009B57A7" w:rsidRDefault="009B57A7">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9B57A7" w:rsidRDefault="009B57A7">
      <w:pPr>
        <w:ind w:left="400"/>
      </w:pPr>
      <w:r>
        <w:rPr>
          <w:rStyle w:val="Subst"/>
          <w:bCs/>
          <w:iCs/>
        </w:rPr>
        <w:t>Указанных родственных связей нет</w:t>
      </w:r>
    </w:p>
    <w:p w:rsidR="009B57A7" w:rsidRDefault="009B57A7">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B57A7" w:rsidRDefault="009B57A7">
      <w:pPr>
        <w:ind w:left="400"/>
      </w:pPr>
      <w:r>
        <w:rPr>
          <w:rStyle w:val="Subst"/>
          <w:bCs/>
          <w:iCs/>
        </w:rPr>
        <w:t>Лицо к указанным видам ответственности не привлекалось</w:t>
      </w:r>
    </w:p>
    <w:p w:rsidR="009B57A7" w:rsidRDefault="009B57A7">
      <w:pPr>
        <w:ind w:left="200"/>
      </w:pPr>
      <w: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w:t>
      </w:r>
      <w:r>
        <w:lastRenderedPageBreak/>
        <w:t>введена одна из процедур банкротства, предусмотренных законодательством Российской Федерации о несостоятельности (банкротстве):</w:t>
      </w:r>
      <w:r>
        <w:br/>
      </w:r>
    </w:p>
    <w:p w:rsidR="009B57A7" w:rsidRDefault="009B57A7">
      <w:pPr>
        <w:ind w:left="400"/>
      </w:pPr>
      <w:r>
        <w:rPr>
          <w:rStyle w:val="Subst"/>
          <w:bCs/>
          <w:iCs/>
        </w:rPr>
        <w:t>Лицо указанных должностей не занимало</w:t>
      </w:r>
    </w:p>
    <w:p w:rsidR="009B57A7" w:rsidRDefault="009B57A7">
      <w:pPr>
        <w:ind w:left="200"/>
      </w:pPr>
    </w:p>
    <w:p w:rsidR="009B57A7" w:rsidRDefault="009B57A7">
      <w:pPr>
        <w:ind w:left="200"/>
      </w:pPr>
    </w:p>
    <w:p w:rsidR="009B57A7" w:rsidRDefault="009B57A7">
      <w:pPr>
        <w:ind w:left="200"/>
      </w:pPr>
      <w:r>
        <w:t>ФИО:</w:t>
      </w:r>
      <w:r>
        <w:rPr>
          <w:rStyle w:val="Subst"/>
          <w:bCs/>
          <w:iCs/>
        </w:rPr>
        <w:t xml:space="preserve"> </w:t>
      </w:r>
      <w:proofErr w:type="spellStart"/>
      <w:r>
        <w:rPr>
          <w:rStyle w:val="Subst"/>
          <w:bCs/>
          <w:iCs/>
        </w:rPr>
        <w:t>Халфиев</w:t>
      </w:r>
      <w:proofErr w:type="spellEnd"/>
      <w:r>
        <w:rPr>
          <w:rStyle w:val="Subst"/>
          <w:bCs/>
          <w:iCs/>
        </w:rPr>
        <w:t xml:space="preserve"> </w:t>
      </w:r>
      <w:proofErr w:type="spellStart"/>
      <w:r>
        <w:rPr>
          <w:rStyle w:val="Subst"/>
          <w:bCs/>
          <w:iCs/>
        </w:rPr>
        <w:t>Ильнур</w:t>
      </w:r>
      <w:proofErr w:type="spellEnd"/>
      <w:r>
        <w:rPr>
          <w:rStyle w:val="Subst"/>
          <w:bCs/>
          <w:iCs/>
        </w:rPr>
        <w:t xml:space="preserve"> Нилович</w:t>
      </w:r>
    </w:p>
    <w:p w:rsidR="009B57A7" w:rsidRDefault="009B57A7">
      <w:pPr>
        <w:ind w:left="200"/>
      </w:pPr>
      <w:r>
        <w:t>Год рождения:</w:t>
      </w:r>
      <w:r>
        <w:rPr>
          <w:rStyle w:val="Subst"/>
          <w:bCs/>
          <w:iCs/>
        </w:rPr>
        <w:t xml:space="preserve"> 1973</w:t>
      </w:r>
    </w:p>
    <w:p w:rsidR="009B57A7" w:rsidRDefault="009B57A7">
      <w:pPr>
        <w:pStyle w:val="ThinDelim"/>
      </w:pPr>
    </w:p>
    <w:p w:rsidR="009B57A7" w:rsidRDefault="009B57A7">
      <w:pPr>
        <w:ind w:left="200"/>
      </w:pPr>
      <w:r>
        <w:t>Образование:</w:t>
      </w:r>
      <w:r>
        <w:br/>
      </w:r>
      <w:r>
        <w:rPr>
          <w:rStyle w:val="Subst"/>
          <w:bCs/>
          <w:iCs/>
        </w:rPr>
        <w:t>высшее медицинское</w:t>
      </w:r>
      <w:r>
        <w:rPr>
          <w:rStyle w:val="Subst"/>
          <w:bCs/>
          <w:iCs/>
        </w:rPr>
        <w:br/>
        <w:t>КГМУ</w:t>
      </w:r>
      <w:r>
        <w:rPr>
          <w:rStyle w:val="Subst"/>
          <w:bCs/>
          <w:iCs/>
        </w:rPr>
        <w:br/>
        <w:t>лечебное дело в 1996г</w:t>
      </w:r>
    </w:p>
    <w:p w:rsidR="009B57A7" w:rsidRDefault="009B57A7">
      <w:pPr>
        <w:ind w:left="200"/>
      </w:pPr>
    </w:p>
    <w:p w:rsidR="009B57A7" w:rsidRDefault="009B57A7">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B57A7" w:rsidRDefault="009B57A7">
      <w:pPr>
        <w:pStyle w:val="ThinDelim"/>
      </w:pPr>
    </w:p>
    <w:tbl>
      <w:tblPr>
        <w:tblW w:w="0" w:type="auto"/>
        <w:tblLayout w:type="fixed"/>
        <w:tblCellMar>
          <w:left w:w="72" w:type="dxa"/>
          <w:right w:w="72" w:type="dxa"/>
        </w:tblCellMar>
        <w:tblLook w:val="0000"/>
      </w:tblPr>
      <w:tblGrid>
        <w:gridCol w:w="1332"/>
        <w:gridCol w:w="1260"/>
        <w:gridCol w:w="3980"/>
        <w:gridCol w:w="2680"/>
      </w:tblGrid>
      <w:tr w:rsidR="009B57A7" w:rsidRPr="00763CAF">
        <w:tc>
          <w:tcPr>
            <w:tcW w:w="2592" w:type="dxa"/>
            <w:gridSpan w:val="2"/>
            <w:tcBorders>
              <w:top w:val="double" w:sz="6" w:space="0" w:color="auto"/>
              <w:left w:val="double" w:sz="6" w:space="0" w:color="auto"/>
              <w:bottom w:val="single" w:sz="6" w:space="0" w:color="auto"/>
              <w:right w:val="single" w:sz="6" w:space="0" w:color="auto"/>
            </w:tcBorders>
          </w:tcPr>
          <w:p w:rsidR="009B57A7" w:rsidRPr="00763CAF" w:rsidRDefault="009B57A7">
            <w:pPr>
              <w:jc w:val="center"/>
            </w:pPr>
            <w:r w:rsidRPr="00763CAF">
              <w:t>Период</w:t>
            </w:r>
          </w:p>
        </w:tc>
        <w:tc>
          <w:tcPr>
            <w:tcW w:w="3980" w:type="dxa"/>
            <w:tcBorders>
              <w:top w:val="double" w:sz="6" w:space="0" w:color="auto"/>
              <w:left w:val="single" w:sz="6" w:space="0" w:color="auto"/>
              <w:bottom w:val="single" w:sz="6" w:space="0" w:color="auto"/>
              <w:right w:val="single" w:sz="6" w:space="0" w:color="auto"/>
            </w:tcBorders>
          </w:tcPr>
          <w:p w:rsidR="009B57A7" w:rsidRPr="00763CAF" w:rsidRDefault="009B57A7">
            <w:pPr>
              <w:jc w:val="center"/>
            </w:pPr>
            <w:r w:rsidRPr="00763CAF">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B57A7" w:rsidRPr="00763CAF" w:rsidRDefault="009B57A7">
            <w:pPr>
              <w:jc w:val="center"/>
            </w:pPr>
            <w:r w:rsidRPr="00763CAF">
              <w:t>Должность</w:t>
            </w:r>
          </w:p>
        </w:tc>
      </w:tr>
      <w:tr w:rsidR="009B57A7" w:rsidRPr="00763CAF">
        <w:tc>
          <w:tcPr>
            <w:tcW w:w="1332" w:type="dxa"/>
            <w:tcBorders>
              <w:top w:val="single" w:sz="6" w:space="0" w:color="auto"/>
              <w:left w:val="double" w:sz="6" w:space="0" w:color="auto"/>
              <w:bottom w:val="single" w:sz="6" w:space="0" w:color="auto"/>
              <w:right w:val="single" w:sz="6" w:space="0" w:color="auto"/>
            </w:tcBorders>
          </w:tcPr>
          <w:p w:rsidR="009B57A7" w:rsidRPr="00763CAF" w:rsidRDefault="009B57A7">
            <w:pPr>
              <w:jc w:val="center"/>
            </w:pPr>
            <w:r w:rsidRPr="00763CAF">
              <w:t>с</w:t>
            </w:r>
          </w:p>
        </w:tc>
        <w:tc>
          <w:tcPr>
            <w:tcW w:w="126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по</w:t>
            </w:r>
          </w:p>
        </w:tc>
        <w:tc>
          <w:tcPr>
            <w:tcW w:w="39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26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13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2012</w:t>
            </w:r>
          </w:p>
        </w:tc>
        <w:tc>
          <w:tcPr>
            <w:tcW w:w="126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2015</w:t>
            </w:r>
          </w:p>
        </w:tc>
        <w:tc>
          <w:tcPr>
            <w:tcW w:w="398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Управление здравоохранения по Нижнекамскому муниципальному району министерства здравоохранение Республики Татарстан</w:t>
            </w:r>
          </w:p>
        </w:tc>
        <w:tc>
          <w:tcPr>
            <w:tcW w:w="2680" w:type="dxa"/>
            <w:tcBorders>
              <w:top w:val="single" w:sz="6" w:space="0" w:color="auto"/>
              <w:left w:val="single" w:sz="6" w:space="0" w:color="auto"/>
              <w:bottom w:val="single" w:sz="6" w:space="0" w:color="auto"/>
              <w:right w:val="double" w:sz="6" w:space="0" w:color="auto"/>
            </w:tcBorders>
          </w:tcPr>
          <w:p w:rsidR="009B57A7" w:rsidRPr="00763CAF" w:rsidRDefault="009B57A7">
            <w:r w:rsidRPr="00763CAF">
              <w:t>руководитель управления</w:t>
            </w:r>
          </w:p>
        </w:tc>
      </w:tr>
      <w:tr w:rsidR="009B57A7" w:rsidRPr="00763CAF">
        <w:tc>
          <w:tcPr>
            <w:tcW w:w="1332" w:type="dxa"/>
            <w:tcBorders>
              <w:top w:val="single" w:sz="6" w:space="0" w:color="auto"/>
              <w:left w:val="double" w:sz="6" w:space="0" w:color="auto"/>
              <w:bottom w:val="double" w:sz="6" w:space="0" w:color="auto"/>
              <w:right w:val="single" w:sz="6" w:space="0" w:color="auto"/>
            </w:tcBorders>
          </w:tcPr>
          <w:p w:rsidR="009B57A7" w:rsidRPr="00763CAF" w:rsidRDefault="009B57A7">
            <w:r w:rsidRPr="00763CAF">
              <w:t>2015</w:t>
            </w:r>
          </w:p>
        </w:tc>
        <w:tc>
          <w:tcPr>
            <w:tcW w:w="1260" w:type="dxa"/>
            <w:tcBorders>
              <w:top w:val="single" w:sz="6" w:space="0" w:color="auto"/>
              <w:left w:val="single" w:sz="6" w:space="0" w:color="auto"/>
              <w:bottom w:val="double" w:sz="6" w:space="0" w:color="auto"/>
              <w:right w:val="single" w:sz="6" w:space="0" w:color="auto"/>
            </w:tcBorders>
          </w:tcPr>
          <w:p w:rsidR="009B57A7" w:rsidRPr="00763CAF" w:rsidRDefault="009B57A7">
            <w:r w:rsidRPr="00763CAF">
              <w:t>н/в</w:t>
            </w:r>
          </w:p>
        </w:tc>
        <w:tc>
          <w:tcPr>
            <w:tcW w:w="3980" w:type="dxa"/>
            <w:tcBorders>
              <w:top w:val="single" w:sz="6" w:space="0" w:color="auto"/>
              <w:left w:val="single" w:sz="6" w:space="0" w:color="auto"/>
              <w:bottom w:val="double" w:sz="6" w:space="0" w:color="auto"/>
              <w:right w:val="single" w:sz="6" w:space="0" w:color="auto"/>
            </w:tcBorders>
          </w:tcPr>
          <w:p w:rsidR="009B57A7" w:rsidRPr="00763CAF" w:rsidRDefault="009B57A7">
            <w:r w:rsidRPr="00763CAF">
              <w:t>Управление здравоохранения города Казани Министерства здравоохранения Республики Татарстан</w:t>
            </w:r>
          </w:p>
        </w:tc>
        <w:tc>
          <w:tcPr>
            <w:tcW w:w="2680" w:type="dxa"/>
            <w:tcBorders>
              <w:top w:val="single" w:sz="6" w:space="0" w:color="auto"/>
              <w:left w:val="single" w:sz="6" w:space="0" w:color="auto"/>
              <w:bottom w:val="double" w:sz="6" w:space="0" w:color="auto"/>
              <w:right w:val="double" w:sz="6" w:space="0" w:color="auto"/>
            </w:tcBorders>
          </w:tcPr>
          <w:p w:rsidR="009B57A7" w:rsidRPr="00763CAF" w:rsidRDefault="009B57A7">
            <w:r w:rsidRPr="00763CAF">
              <w:t>руководитель управления здравоохранения</w:t>
            </w:r>
          </w:p>
        </w:tc>
      </w:tr>
    </w:tbl>
    <w:p w:rsidR="009B57A7" w:rsidRDefault="009B57A7"/>
    <w:p w:rsidR="009B57A7" w:rsidRDefault="009B57A7">
      <w:pPr>
        <w:pStyle w:val="ThinDelim"/>
      </w:pPr>
    </w:p>
    <w:p w:rsidR="009B57A7" w:rsidRDefault="009B57A7">
      <w:pPr>
        <w:ind w:left="200"/>
      </w:pPr>
      <w:r>
        <w:rPr>
          <w:rStyle w:val="Subst"/>
          <w:bCs/>
          <w:iCs/>
        </w:rPr>
        <w:t>Доли участия в уставном капитале эмитента/обыкновенных акций не имеет</w:t>
      </w:r>
    </w:p>
    <w:p w:rsidR="009B57A7" w:rsidRDefault="009B57A7">
      <w:pPr>
        <w:pStyle w:val="ThinDelim"/>
      </w:pPr>
    </w:p>
    <w:p w:rsidR="009B57A7" w:rsidRDefault="009B57A7">
      <w:pPr>
        <w:pStyle w:val="ThinDelim"/>
      </w:pPr>
    </w:p>
    <w:p w:rsidR="009B57A7" w:rsidRDefault="009B57A7">
      <w:pPr>
        <w:pStyle w:val="SubHeading"/>
        <w:ind w:left="200"/>
      </w:pPr>
      <w:r>
        <w:t>Доли участия лица в уставном (складочном) капитале (паевом фонде) дочерних и зависимых обществ эмитента</w:t>
      </w:r>
    </w:p>
    <w:p w:rsidR="009B57A7" w:rsidRDefault="009B57A7">
      <w:pPr>
        <w:ind w:left="400"/>
      </w:pPr>
      <w:r>
        <w:rPr>
          <w:rStyle w:val="Subst"/>
          <w:bCs/>
          <w:iCs/>
        </w:rPr>
        <w:t>Лицо указанных долей не имеет</w:t>
      </w:r>
    </w:p>
    <w:p w:rsidR="009B57A7" w:rsidRDefault="009B57A7">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9B57A7" w:rsidRDefault="009B57A7">
      <w:pPr>
        <w:ind w:left="400"/>
      </w:pPr>
      <w:r>
        <w:rPr>
          <w:rStyle w:val="Subst"/>
          <w:bCs/>
          <w:iCs/>
        </w:rPr>
        <w:t>Указанных родственных связей нет</w:t>
      </w:r>
    </w:p>
    <w:p w:rsidR="009B57A7" w:rsidRDefault="009B57A7">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B57A7" w:rsidRDefault="009B57A7">
      <w:pPr>
        <w:ind w:left="400"/>
      </w:pPr>
      <w:r>
        <w:rPr>
          <w:rStyle w:val="Subst"/>
          <w:bCs/>
          <w:iCs/>
        </w:rPr>
        <w:t>Лицо к указанным видам ответственности не привлекалось</w:t>
      </w:r>
    </w:p>
    <w:p w:rsidR="009B57A7" w:rsidRDefault="009B57A7">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B57A7" w:rsidRDefault="009B57A7">
      <w:pPr>
        <w:ind w:left="400"/>
      </w:pPr>
      <w:r>
        <w:rPr>
          <w:rStyle w:val="Subst"/>
          <w:bCs/>
          <w:iCs/>
        </w:rPr>
        <w:t>Лицо указанных должностей не занимало</w:t>
      </w:r>
    </w:p>
    <w:p w:rsidR="009B57A7" w:rsidRDefault="009B57A7">
      <w:pPr>
        <w:ind w:left="200"/>
      </w:pPr>
    </w:p>
    <w:p w:rsidR="009B57A7" w:rsidRDefault="009B57A7">
      <w:pPr>
        <w:pStyle w:val="2"/>
      </w:pPr>
      <w:r>
        <w:t>5.2.2. Информация о единоличном исполнительном органе эмитента</w:t>
      </w:r>
    </w:p>
    <w:p w:rsidR="009B57A7" w:rsidRDefault="009B57A7">
      <w:pPr>
        <w:ind w:left="200"/>
      </w:pPr>
    </w:p>
    <w:p w:rsidR="009B57A7" w:rsidRDefault="009B57A7">
      <w:pPr>
        <w:ind w:left="200"/>
      </w:pPr>
    </w:p>
    <w:p w:rsidR="009B57A7" w:rsidRDefault="009B57A7">
      <w:pPr>
        <w:ind w:left="200"/>
      </w:pPr>
      <w:r>
        <w:t>ФИО:</w:t>
      </w:r>
      <w:r>
        <w:rPr>
          <w:rStyle w:val="Subst"/>
          <w:bCs/>
          <w:iCs/>
        </w:rPr>
        <w:t xml:space="preserve"> Ахметов </w:t>
      </w:r>
      <w:proofErr w:type="spellStart"/>
      <w:r>
        <w:rPr>
          <w:rStyle w:val="Subst"/>
          <w:bCs/>
          <w:iCs/>
        </w:rPr>
        <w:t>Рамиль</w:t>
      </w:r>
      <w:proofErr w:type="spellEnd"/>
      <w:r>
        <w:rPr>
          <w:rStyle w:val="Subst"/>
          <w:bCs/>
          <w:iCs/>
        </w:rPr>
        <w:t xml:space="preserve"> </w:t>
      </w:r>
      <w:proofErr w:type="spellStart"/>
      <w:r>
        <w:rPr>
          <w:rStyle w:val="Subst"/>
          <w:bCs/>
          <w:iCs/>
        </w:rPr>
        <w:t>Уелович</w:t>
      </w:r>
      <w:proofErr w:type="spellEnd"/>
    </w:p>
    <w:p w:rsidR="009B57A7" w:rsidRDefault="009B57A7">
      <w:pPr>
        <w:ind w:left="200"/>
      </w:pPr>
      <w:r>
        <w:t>Год рождения:</w:t>
      </w:r>
      <w:r>
        <w:rPr>
          <w:rStyle w:val="Subst"/>
          <w:bCs/>
          <w:iCs/>
        </w:rPr>
        <w:t xml:space="preserve"> 1967</w:t>
      </w:r>
    </w:p>
    <w:p w:rsidR="009B57A7" w:rsidRDefault="009B57A7">
      <w:pPr>
        <w:pStyle w:val="ThinDelim"/>
      </w:pPr>
    </w:p>
    <w:p w:rsidR="009B57A7" w:rsidRDefault="009B57A7">
      <w:pPr>
        <w:ind w:left="200"/>
      </w:pPr>
      <w:r>
        <w:lastRenderedPageBreak/>
        <w:t>Образование:</w:t>
      </w:r>
      <w:r>
        <w:br/>
      </w:r>
      <w:r>
        <w:rPr>
          <w:rStyle w:val="Subst"/>
          <w:bCs/>
          <w:iCs/>
        </w:rPr>
        <w:t xml:space="preserve">высшее медицинское, </w:t>
      </w:r>
      <w:r>
        <w:rPr>
          <w:rStyle w:val="Subst"/>
          <w:bCs/>
          <w:iCs/>
        </w:rPr>
        <w:br/>
        <w:t xml:space="preserve">КГМИ </w:t>
      </w:r>
      <w:r>
        <w:rPr>
          <w:rStyle w:val="Subst"/>
          <w:bCs/>
          <w:iCs/>
        </w:rPr>
        <w:br/>
        <w:t xml:space="preserve">врач-лечебник в 1993 г </w:t>
      </w:r>
      <w:r>
        <w:rPr>
          <w:rStyle w:val="Subst"/>
          <w:bCs/>
          <w:iCs/>
        </w:rPr>
        <w:br/>
      </w:r>
    </w:p>
    <w:p w:rsidR="009B57A7" w:rsidRDefault="009B57A7">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B57A7" w:rsidRDefault="009B57A7">
      <w:pPr>
        <w:pStyle w:val="ThinDelim"/>
      </w:pPr>
    </w:p>
    <w:tbl>
      <w:tblPr>
        <w:tblW w:w="0" w:type="auto"/>
        <w:tblLayout w:type="fixed"/>
        <w:tblCellMar>
          <w:left w:w="72" w:type="dxa"/>
          <w:right w:w="72" w:type="dxa"/>
        </w:tblCellMar>
        <w:tblLook w:val="0000"/>
      </w:tblPr>
      <w:tblGrid>
        <w:gridCol w:w="1332"/>
        <w:gridCol w:w="1260"/>
        <w:gridCol w:w="3980"/>
        <w:gridCol w:w="2680"/>
      </w:tblGrid>
      <w:tr w:rsidR="009B57A7" w:rsidRPr="00763CAF">
        <w:tc>
          <w:tcPr>
            <w:tcW w:w="2592" w:type="dxa"/>
            <w:gridSpan w:val="2"/>
            <w:tcBorders>
              <w:top w:val="double" w:sz="6" w:space="0" w:color="auto"/>
              <w:left w:val="double" w:sz="6" w:space="0" w:color="auto"/>
              <w:bottom w:val="single" w:sz="6" w:space="0" w:color="auto"/>
              <w:right w:val="single" w:sz="6" w:space="0" w:color="auto"/>
            </w:tcBorders>
          </w:tcPr>
          <w:p w:rsidR="009B57A7" w:rsidRPr="00763CAF" w:rsidRDefault="009B57A7">
            <w:pPr>
              <w:jc w:val="center"/>
            </w:pPr>
            <w:r w:rsidRPr="00763CAF">
              <w:t>Период</w:t>
            </w:r>
          </w:p>
        </w:tc>
        <w:tc>
          <w:tcPr>
            <w:tcW w:w="3980" w:type="dxa"/>
            <w:tcBorders>
              <w:top w:val="double" w:sz="6" w:space="0" w:color="auto"/>
              <w:left w:val="single" w:sz="6" w:space="0" w:color="auto"/>
              <w:bottom w:val="single" w:sz="6" w:space="0" w:color="auto"/>
              <w:right w:val="single" w:sz="6" w:space="0" w:color="auto"/>
            </w:tcBorders>
          </w:tcPr>
          <w:p w:rsidR="009B57A7" w:rsidRPr="00763CAF" w:rsidRDefault="009B57A7">
            <w:pPr>
              <w:jc w:val="center"/>
            </w:pPr>
            <w:r w:rsidRPr="00763CAF">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B57A7" w:rsidRPr="00763CAF" w:rsidRDefault="009B57A7">
            <w:pPr>
              <w:jc w:val="center"/>
            </w:pPr>
            <w:r w:rsidRPr="00763CAF">
              <w:t>Должность</w:t>
            </w:r>
          </w:p>
        </w:tc>
      </w:tr>
      <w:tr w:rsidR="009B57A7" w:rsidRPr="00763CAF">
        <w:tc>
          <w:tcPr>
            <w:tcW w:w="1332" w:type="dxa"/>
            <w:tcBorders>
              <w:top w:val="single" w:sz="6" w:space="0" w:color="auto"/>
              <w:left w:val="double" w:sz="6" w:space="0" w:color="auto"/>
              <w:bottom w:val="single" w:sz="6" w:space="0" w:color="auto"/>
              <w:right w:val="single" w:sz="6" w:space="0" w:color="auto"/>
            </w:tcBorders>
          </w:tcPr>
          <w:p w:rsidR="009B57A7" w:rsidRPr="00763CAF" w:rsidRDefault="009B57A7">
            <w:pPr>
              <w:jc w:val="center"/>
            </w:pPr>
            <w:r w:rsidRPr="00763CAF">
              <w:t>с</w:t>
            </w:r>
          </w:p>
        </w:tc>
        <w:tc>
          <w:tcPr>
            <w:tcW w:w="126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по</w:t>
            </w:r>
          </w:p>
        </w:tc>
        <w:tc>
          <w:tcPr>
            <w:tcW w:w="39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26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13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2012</w:t>
            </w:r>
          </w:p>
        </w:tc>
        <w:tc>
          <w:tcPr>
            <w:tcW w:w="126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2015</w:t>
            </w:r>
          </w:p>
        </w:tc>
        <w:tc>
          <w:tcPr>
            <w:tcW w:w="398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Управление здравоохранения города Казани Министерства здравоохранения Республики Татарстан</w:t>
            </w:r>
          </w:p>
        </w:tc>
        <w:tc>
          <w:tcPr>
            <w:tcW w:w="2680" w:type="dxa"/>
            <w:tcBorders>
              <w:top w:val="single" w:sz="6" w:space="0" w:color="auto"/>
              <w:left w:val="single" w:sz="6" w:space="0" w:color="auto"/>
              <w:bottom w:val="single" w:sz="6" w:space="0" w:color="auto"/>
              <w:right w:val="double" w:sz="6" w:space="0" w:color="auto"/>
            </w:tcBorders>
          </w:tcPr>
          <w:p w:rsidR="009B57A7" w:rsidRPr="00763CAF" w:rsidRDefault="009B57A7">
            <w:r w:rsidRPr="00763CAF">
              <w:t>руководитель Управления здравоохранения</w:t>
            </w:r>
          </w:p>
        </w:tc>
      </w:tr>
      <w:tr w:rsidR="009B57A7" w:rsidRPr="00763CAF">
        <w:tc>
          <w:tcPr>
            <w:tcW w:w="1332" w:type="dxa"/>
            <w:tcBorders>
              <w:top w:val="single" w:sz="6" w:space="0" w:color="auto"/>
              <w:left w:val="double" w:sz="6" w:space="0" w:color="auto"/>
              <w:bottom w:val="double" w:sz="6" w:space="0" w:color="auto"/>
              <w:right w:val="single" w:sz="6" w:space="0" w:color="auto"/>
            </w:tcBorders>
          </w:tcPr>
          <w:p w:rsidR="009B57A7" w:rsidRPr="00763CAF" w:rsidRDefault="009B57A7">
            <w:r w:rsidRPr="00763CAF">
              <w:t>2015</w:t>
            </w:r>
          </w:p>
        </w:tc>
        <w:tc>
          <w:tcPr>
            <w:tcW w:w="1260" w:type="dxa"/>
            <w:tcBorders>
              <w:top w:val="single" w:sz="6" w:space="0" w:color="auto"/>
              <w:left w:val="single" w:sz="6" w:space="0" w:color="auto"/>
              <w:bottom w:val="double" w:sz="6" w:space="0" w:color="auto"/>
              <w:right w:val="single" w:sz="6" w:space="0" w:color="auto"/>
            </w:tcBorders>
          </w:tcPr>
          <w:p w:rsidR="009B57A7" w:rsidRPr="00763CAF" w:rsidRDefault="009B57A7">
            <w:r w:rsidRPr="00763CAF">
              <w:t>н/в</w:t>
            </w:r>
          </w:p>
        </w:tc>
        <w:tc>
          <w:tcPr>
            <w:tcW w:w="3980" w:type="dxa"/>
            <w:tcBorders>
              <w:top w:val="single" w:sz="6" w:space="0" w:color="auto"/>
              <w:left w:val="single" w:sz="6" w:space="0" w:color="auto"/>
              <w:bottom w:val="double" w:sz="6" w:space="0" w:color="auto"/>
              <w:right w:val="single" w:sz="6" w:space="0" w:color="auto"/>
            </w:tcBorders>
          </w:tcPr>
          <w:p w:rsidR="009B57A7" w:rsidRPr="00763CAF" w:rsidRDefault="009B57A7">
            <w:r w:rsidRPr="00763CAF">
              <w:t>ОАО "Городская клиническая больница №12" г.Казани</w:t>
            </w:r>
          </w:p>
        </w:tc>
        <w:tc>
          <w:tcPr>
            <w:tcW w:w="2680" w:type="dxa"/>
            <w:tcBorders>
              <w:top w:val="single" w:sz="6" w:space="0" w:color="auto"/>
              <w:left w:val="single" w:sz="6" w:space="0" w:color="auto"/>
              <w:bottom w:val="double" w:sz="6" w:space="0" w:color="auto"/>
              <w:right w:val="double" w:sz="6" w:space="0" w:color="auto"/>
            </w:tcBorders>
          </w:tcPr>
          <w:p w:rsidR="009B57A7" w:rsidRPr="00763CAF" w:rsidRDefault="009B57A7">
            <w:r w:rsidRPr="00763CAF">
              <w:t>генеральный директор</w:t>
            </w:r>
          </w:p>
        </w:tc>
      </w:tr>
    </w:tbl>
    <w:p w:rsidR="009B57A7" w:rsidRDefault="009B57A7"/>
    <w:p w:rsidR="009B57A7" w:rsidRDefault="009B57A7">
      <w:pPr>
        <w:pStyle w:val="ThinDelim"/>
      </w:pPr>
    </w:p>
    <w:p w:rsidR="009B57A7" w:rsidRDefault="009B57A7">
      <w:pPr>
        <w:ind w:left="200"/>
      </w:pPr>
      <w:r>
        <w:rPr>
          <w:rStyle w:val="Subst"/>
          <w:bCs/>
          <w:iCs/>
        </w:rPr>
        <w:t>Доли участия в уставном капитале эмитента/обыкновенных акций не имеет</w:t>
      </w:r>
    </w:p>
    <w:p w:rsidR="009B57A7" w:rsidRDefault="009B57A7">
      <w:pPr>
        <w:pStyle w:val="ThinDelim"/>
      </w:pPr>
    </w:p>
    <w:p w:rsidR="009B57A7" w:rsidRDefault="009B57A7">
      <w:pPr>
        <w:pStyle w:val="ThinDelim"/>
      </w:pPr>
    </w:p>
    <w:p w:rsidR="009B57A7" w:rsidRDefault="009B57A7">
      <w:pPr>
        <w:pStyle w:val="SubHeading"/>
        <w:ind w:left="200"/>
      </w:pPr>
      <w:r>
        <w:t>Доли участия лица в уставном (складочном) капитале (паевом фонде) дочерних и зависимых обществ эмитента</w:t>
      </w:r>
    </w:p>
    <w:p w:rsidR="009B57A7" w:rsidRDefault="009B57A7">
      <w:pPr>
        <w:ind w:left="400"/>
      </w:pPr>
      <w:r>
        <w:rPr>
          <w:rStyle w:val="Subst"/>
          <w:bCs/>
          <w:iCs/>
        </w:rPr>
        <w:t>Лицо указанных долей не имеет</w:t>
      </w:r>
    </w:p>
    <w:p w:rsidR="009B57A7" w:rsidRDefault="009B57A7">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9B57A7" w:rsidRDefault="009B57A7">
      <w:pPr>
        <w:ind w:left="400"/>
      </w:pPr>
      <w:r>
        <w:rPr>
          <w:rStyle w:val="Subst"/>
          <w:bCs/>
          <w:iCs/>
        </w:rPr>
        <w:t>Указанных родственных связей нет</w:t>
      </w:r>
    </w:p>
    <w:p w:rsidR="009B57A7" w:rsidRDefault="009B57A7">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B57A7" w:rsidRDefault="009B57A7">
      <w:pPr>
        <w:ind w:left="400"/>
      </w:pPr>
      <w:r>
        <w:rPr>
          <w:rStyle w:val="Subst"/>
          <w:bCs/>
          <w:iCs/>
        </w:rPr>
        <w:t>Лицо к указанным видам ответственности не привлекалось</w:t>
      </w:r>
    </w:p>
    <w:p w:rsidR="009B57A7" w:rsidRDefault="009B57A7">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B57A7" w:rsidRDefault="009B57A7">
      <w:pPr>
        <w:ind w:left="400"/>
      </w:pPr>
      <w:r>
        <w:rPr>
          <w:rStyle w:val="Subst"/>
          <w:bCs/>
          <w:iCs/>
        </w:rPr>
        <w:t>Лицо указанных должностей не занимало</w:t>
      </w:r>
    </w:p>
    <w:p w:rsidR="009B57A7" w:rsidRDefault="009B57A7">
      <w:pPr>
        <w:pStyle w:val="2"/>
      </w:pPr>
      <w:r>
        <w:t>5.2.3. Состав коллегиального исполнительного органа эмитента</w:t>
      </w:r>
    </w:p>
    <w:p w:rsidR="009B57A7" w:rsidRDefault="009B57A7">
      <w:pPr>
        <w:ind w:left="200"/>
      </w:pPr>
      <w:r>
        <w:rPr>
          <w:rStyle w:val="Subst"/>
          <w:bCs/>
          <w:iCs/>
        </w:rPr>
        <w:t>Коллегиальный исполнительный орган не предусмотрен</w:t>
      </w:r>
    </w:p>
    <w:p w:rsidR="009B57A7" w:rsidRDefault="009B57A7">
      <w:pPr>
        <w:pStyle w:val="2"/>
      </w:pPr>
    </w:p>
    <w:p w:rsidR="009B57A7" w:rsidRDefault="009B57A7">
      <w:pPr>
        <w:pStyle w:val="2"/>
      </w:pPr>
      <w:r>
        <w:t>5.3. Сведения о размере вознаграждения, льгот и/или компенсации расходов по каждому органу управления эмитента</w:t>
      </w:r>
    </w:p>
    <w:p w:rsidR="009B57A7" w:rsidRDefault="009B57A7">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9B57A7" w:rsidRDefault="009B57A7">
      <w:pPr>
        <w:pStyle w:val="SubHeading"/>
        <w:ind w:left="200"/>
      </w:pPr>
      <w:r>
        <w:t>Совет директоров</w:t>
      </w:r>
    </w:p>
    <w:p w:rsidR="009B57A7" w:rsidRDefault="009B57A7">
      <w:pPr>
        <w:ind w:left="400"/>
      </w:pPr>
      <w:r>
        <w:t>Единица измерения:</w:t>
      </w:r>
      <w:r>
        <w:rPr>
          <w:rStyle w:val="Subst"/>
          <w:bCs/>
          <w:iCs/>
        </w:rPr>
        <w:t xml:space="preserve"> тыс. руб.</w:t>
      </w:r>
    </w:p>
    <w:p w:rsidR="009B57A7" w:rsidRDefault="009B57A7">
      <w:pPr>
        <w:pStyle w:val="ThinDelim"/>
      </w:pPr>
    </w:p>
    <w:tbl>
      <w:tblPr>
        <w:tblW w:w="0" w:type="auto"/>
        <w:tblLayout w:type="fixed"/>
        <w:tblCellMar>
          <w:left w:w="72" w:type="dxa"/>
          <w:right w:w="72" w:type="dxa"/>
        </w:tblCellMar>
        <w:tblLook w:val="0000"/>
      </w:tblPr>
      <w:tblGrid>
        <w:gridCol w:w="6492"/>
        <w:gridCol w:w="1360"/>
        <w:gridCol w:w="1400"/>
      </w:tblGrid>
      <w:tr w:rsidR="009B57A7" w:rsidRPr="00763CAF">
        <w:tc>
          <w:tcPr>
            <w:tcW w:w="6492" w:type="dxa"/>
            <w:tcBorders>
              <w:top w:val="double" w:sz="6" w:space="0" w:color="auto"/>
              <w:left w:val="double" w:sz="6" w:space="0" w:color="auto"/>
              <w:bottom w:val="single" w:sz="6" w:space="0" w:color="auto"/>
              <w:right w:val="single" w:sz="6" w:space="0" w:color="auto"/>
            </w:tcBorders>
          </w:tcPr>
          <w:p w:rsidR="009B57A7" w:rsidRPr="00763CAF" w:rsidRDefault="009B57A7">
            <w:pPr>
              <w:jc w:val="center"/>
            </w:pPr>
            <w:r w:rsidRPr="00763CAF">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9B57A7" w:rsidRPr="00763CAF" w:rsidRDefault="009B57A7">
            <w:pPr>
              <w:jc w:val="center"/>
            </w:pPr>
            <w:r w:rsidRPr="00763CAF">
              <w:t>2018</w:t>
            </w:r>
          </w:p>
        </w:tc>
        <w:tc>
          <w:tcPr>
            <w:tcW w:w="1400" w:type="dxa"/>
            <w:tcBorders>
              <w:top w:val="double" w:sz="6" w:space="0" w:color="auto"/>
              <w:left w:val="single" w:sz="6" w:space="0" w:color="auto"/>
              <w:bottom w:val="single" w:sz="6" w:space="0" w:color="auto"/>
              <w:right w:val="double" w:sz="6" w:space="0" w:color="auto"/>
            </w:tcBorders>
          </w:tcPr>
          <w:p w:rsidR="009B57A7" w:rsidRPr="00763CAF" w:rsidRDefault="009B57A7">
            <w:pPr>
              <w:jc w:val="center"/>
            </w:pPr>
            <w:r w:rsidRPr="00763CAF">
              <w:t>2019, 3 мес.</w:t>
            </w:r>
          </w:p>
        </w:tc>
      </w:tr>
      <w:tr w:rsidR="009B57A7" w:rsidRPr="00763CAF">
        <w:tc>
          <w:tcPr>
            <w:tcW w:w="64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40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64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1 930</w:t>
            </w:r>
          </w:p>
        </w:tc>
        <w:tc>
          <w:tcPr>
            <w:tcW w:w="1400" w:type="dxa"/>
            <w:tcBorders>
              <w:top w:val="single" w:sz="6" w:space="0" w:color="auto"/>
              <w:left w:val="single" w:sz="6" w:space="0" w:color="auto"/>
              <w:bottom w:val="single" w:sz="6" w:space="0" w:color="auto"/>
              <w:right w:val="double" w:sz="6" w:space="0" w:color="auto"/>
            </w:tcBorders>
          </w:tcPr>
          <w:p w:rsidR="009B57A7" w:rsidRPr="00B45979" w:rsidRDefault="009B26B0">
            <w:pPr>
              <w:jc w:val="right"/>
            </w:pPr>
            <w:r w:rsidRPr="00B45979">
              <w:t>240.0</w:t>
            </w:r>
          </w:p>
        </w:tc>
      </w:tr>
      <w:tr w:rsidR="009B57A7" w:rsidRPr="00763CAF">
        <w:tc>
          <w:tcPr>
            <w:tcW w:w="64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lastRenderedPageBreak/>
              <w:t>Премии</w:t>
            </w:r>
          </w:p>
        </w:tc>
        <w:tc>
          <w:tcPr>
            <w:tcW w:w="136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655</w:t>
            </w:r>
          </w:p>
        </w:tc>
        <w:tc>
          <w:tcPr>
            <w:tcW w:w="1400" w:type="dxa"/>
            <w:tcBorders>
              <w:top w:val="single" w:sz="6" w:space="0" w:color="auto"/>
              <w:left w:val="single" w:sz="6" w:space="0" w:color="auto"/>
              <w:bottom w:val="single" w:sz="6" w:space="0" w:color="auto"/>
              <w:right w:val="double" w:sz="6" w:space="0" w:color="auto"/>
            </w:tcBorders>
          </w:tcPr>
          <w:p w:rsidR="009B57A7" w:rsidRPr="00B45979" w:rsidRDefault="009B26B0">
            <w:pPr>
              <w:jc w:val="right"/>
            </w:pPr>
            <w:r w:rsidRPr="00B45979">
              <w:t>206.0</w:t>
            </w:r>
          </w:p>
        </w:tc>
      </w:tr>
      <w:tr w:rsidR="009B57A7" w:rsidRPr="00763CAF">
        <w:tc>
          <w:tcPr>
            <w:tcW w:w="64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Комиссионные</w:t>
            </w:r>
          </w:p>
        </w:tc>
        <w:tc>
          <w:tcPr>
            <w:tcW w:w="13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400" w:type="dxa"/>
            <w:tcBorders>
              <w:top w:val="single" w:sz="6" w:space="0" w:color="auto"/>
              <w:left w:val="single" w:sz="6" w:space="0" w:color="auto"/>
              <w:bottom w:val="single" w:sz="6" w:space="0" w:color="auto"/>
              <w:right w:val="double" w:sz="6" w:space="0" w:color="auto"/>
            </w:tcBorders>
          </w:tcPr>
          <w:p w:rsidR="009B57A7" w:rsidRPr="00B45979" w:rsidRDefault="009B57A7"/>
        </w:tc>
      </w:tr>
      <w:tr w:rsidR="009B57A7" w:rsidRPr="00763CAF">
        <w:tc>
          <w:tcPr>
            <w:tcW w:w="64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Льготы</w:t>
            </w:r>
          </w:p>
        </w:tc>
        <w:tc>
          <w:tcPr>
            <w:tcW w:w="13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400" w:type="dxa"/>
            <w:tcBorders>
              <w:top w:val="single" w:sz="6" w:space="0" w:color="auto"/>
              <w:left w:val="single" w:sz="6" w:space="0" w:color="auto"/>
              <w:bottom w:val="single" w:sz="6" w:space="0" w:color="auto"/>
              <w:right w:val="double" w:sz="6" w:space="0" w:color="auto"/>
            </w:tcBorders>
          </w:tcPr>
          <w:p w:rsidR="009B57A7" w:rsidRPr="00B45979" w:rsidRDefault="009B57A7"/>
        </w:tc>
      </w:tr>
      <w:tr w:rsidR="009B57A7" w:rsidRPr="00763CAF">
        <w:tc>
          <w:tcPr>
            <w:tcW w:w="64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Компенсации расходов</w:t>
            </w:r>
          </w:p>
        </w:tc>
        <w:tc>
          <w:tcPr>
            <w:tcW w:w="13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400" w:type="dxa"/>
            <w:tcBorders>
              <w:top w:val="single" w:sz="6" w:space="0" w:color="auto"/>
              <w:left w:val="single" w:sz="6" w:space="0" w:color="auto"/>
              <w:bottom w:val="single" w:sz="6" w:space="0" w:color="auto"/>
              <w:right w:val="double" w:sz="6" w:space="0" w:color="auto"/>
            </w:tcBorders>
          </w:tcPr>
          <w:p w:rsidR="009B57A7" w:rsidRPr="00B45979" w:rsidRDefault="009B57A7"/>
        </w:tc>
      </w:tr>
      <w:tr w:rsidR="009B57A7" w:rsidRPr="00763CAF">
        <w:tc>
          <w:tcPr>
            <w:tcW w:w="64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400" w:type="dxa"/>
            <w:tcBorders>
              <w:top w:val="single" w:sz="6" w:space="0" w:color="auto"/>
              <w:left w:val="single" w:sz="6" w:space="0" w:color="auto"/>
              <w:bottom w:val="single" w:sz="6" w:space="0" w:color="auto"/>
              <w:right w:val="double" w:sz="6" w:space="0" w:color="auto"/>
            </w:tcBorders>
          </w:tcPr>
          <w:p w:rsidR="009B57A7" w:rsidRPr="00B45979" w:rsidRDefault="009B57A7"/>
        </w:tc>
      </w:tr>
      <w:tr w:rsidR="009B57A7" w:rsidRPr="00763CAF">
        <w:tc>
          <w:tcPr>
            <w:tcW w:w="6492" w:type="dxa"/>
            <w:tcBorders>
              <w:top w:val="single" w:sz="6" w:space="0" w:color="auto"/>
              <w:left w:val="double" w:sz="6" w:space="0" w:color="auto"/>
              <w:bottom w:val="double" w:sz="6" w:space="0" w:color="auto"/>
              <w:right w:val="single" w:sz="6" w:space="0" w:color="auto"/>
            </w:tcBorders>
          </w:tcPr>
          <w:p w:rsidR="009B57A7" w:rsidRPr="00763CAF" w:rsidRDefault="009B57A7">
            <w:r w:rsidRPr="00763CAF">
              <w:t>ИТОГО</w:t>
            </w:r>
          </w:p>
        </w:tc>
        <w:tc>
          <w:tcPr>
            <w:tcW w:w="1360" w:type="dxa"/>
            <w:tcBorders>
              <w:top w:val="single" w:sz="6" w:space="0" w:color="auto"/>
              <w:left w:val="single" w:sz="6" w:space="0" w:color="auto"/>
              <w:bottom w:val="double" w:sz="6" w:space="0" w:color="auto"/>
              <w:right w:val="single" w:sz="6" w:space="0" w:color="auto"/>
            </w:tcBorders>
          </w:tcPr>
          <w:p w:rsidR="009B57A7" w:rsidRPr="00763CAF" w:rsidRDefault="009B57A7">
            <w:pPr>
              <w:jc w:val="right"/>
            </w:pPr>
            <w:r w:rsidRPr="00763CAF">
              <w:t>2 585</w:t>
            </w:r>
          </w:p>
        </w:tc>
        <w:tc>
          <w:tcPr>
            <w:tcW w:w="1400" w:type="dxa"/>
            <w:tcBorders>
              <w:top w:val="single" w:sz="6" w:space="0" w:color="auto"/>
              <w:left w:val="single" w:sz="6" w:space="0" w:color="auto"/>
              <w:bottom w:val="double" w:sz="6" w:space="0" w:color="auto"/>
              <w:right w:val="double" w:sz="6" w:space="0" w:color="auto"/>
            </w:tcBorders>
          </w:tcPr>
          <w:p w:rsidR="009B57A7" w:rsidRPr="00B45979" w:rsidRDefault="009B26B0">
            <w:pPr>
              <w:jc w:val="right"/>
            </w:pPr>
            <w:r w:rsidRPr="00B45979">
              <w:t>446.0</w:t>
            </w:r>
            <w:bookmarkStart w:id="0" w:name="_GoBack"/>
            <w:bookmarkEnd w:id="0"/>
          </w:p>
        </w:tc>
      </w:tr>
    </w:tbl>
    <w:p w:rsidR="009B57A7" w:rsidRDefault="009B57A7"/>
    <w:p w:rsidR="009B57A7" w:rsidRDefault="009B57A7">
      <w:pPr>
        <w:ind w:left="400"/>
      </w:pPr>
      <w:proofErr w:type="spellStart"/>
      <w:r>
        <w:t>Cведения</w:t>
      </w:r>
      <w:proofErr w:type="spellEnd"/>
      <w:r>
        <w:t xml:space="preserve"> о существующих соглашениях относительно таких выплат в текущем финансовом году:</w:t>
      </w:r>
      <w:r>
        <w:br/>
      </w:r>
      <w:r>
        <w:rPr>
          <w:rStyle w:val="Subst"/>
          <w:bCs/>
          <w:iCs/>
        </w:rPr>
        <w:t>Таких сведений нет.</w:t>
      </w:r>
    </w:p>
    <w:p w:rsidR="009B57A7" w:rsidRDefault="009B57A7">
      <w:pPr>
        <w:pStyle w:val="ThinDelim"/>
      </w:pPr>
    </w:p>
    <w:p w:rsidR="009B57A7" w:rsidRDefault="009B57A7">
      <w:pPr>
        <w:ind w:left="200"/>
      </w:pPr>
    </w:p>
    <w:p w:rsidR="009B57A7" w:rsidRDefault="009B57A7">
      <w:pPr>
        <w:pStyle w:val="2"/>
      </w:pPr>
      <w:r>
        <w:t>5.4. Сведения о структуре и компетенции органов контроля за финансово-хозяйственной деятельностью эмитента</w:t>
      </w:r>
    </w:p>
    <w:p w:rsidR="009B57A7" w:rsidRDefault="009B57A7">
      <w:pPr>
        <w:ind w:left="200"/>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r>
        <w:br/>
      </w:r>
      <w:r>
        <w:rPr>
          <w:rStyle w:val="Subst"/>
          <w:bCs/>
          <w:iCs/>
        </w:rPr>
        <w:t>Статья 13.Ревизионная  комиссия  Устава ОАО "Городская клиническая больница № 12" г.Казань.</w:t>
      </w:r>
      <w:r>
        <w:rPr>
          <w:rStyle w:val="Subst"/>
          <w:bCs/>
          <w:iCs/>
        </w:rPr>
        <w:br/>
        <w:t>13.1.Ревизионная комиссия (ревизор)  Общества осуществляет контроль за финансово-хозяйственной деятельностью Общества.</w:t>
      </w:r>
      <w:r>
        <w:rPr>
          <w:rStyle w:val="Subst"/>
          <w:bCs/>
          <w:iCs/>
        </w:rPr>
        <w:br/>
        <w:t>13.2.Порядок деятельности ревизионной комиссии (ревизора) Общества  определяется Положением о ревизионной комиссии  ,утверждаемым общим собранием акционеров.</w:t>
      </w:r>
      <w:r>
        <w:rPr>
          <w:rStyle w:val="Subst"/>
          <w:bCs/>
          <w:iCs/>
        </w:rPr>
        <w:br/>
        <w:t>13.3.Избрание членов ревизионной комиссии и досрочное прекращение их полномочий относится к компетенции общего собрания акционеров. Акции , принадлежащие членам совета директоров Общества или лицам , занимающим должности в органах управления Общества , не могут участвовать в голосовании при избрании членов ревизионной комиссии (ревизора) Общества .</w:t>
      </w:r>
      <w:r>
        <w:rPr>
          <w:rStyle w:val="Subst"/>
          <w:bCs/>
          <w:iCs/>
        </w:rPr>
        <w:br/>
        <w:t>13.4.Члены ревизионной комиссии (ревизор) Общества не могут одновременно являться членами Совета директоров Общества , а также занимать иные должности в органах управления Общества.</w:t>
      </w:r>
      <w:r>
        <w:rPr>
          <w:rStyle w:val="Subst"/>
          <w:bCs/>
          <w:iCs/>
        </w:rPr>
        <w:br/>
        <w:t>13.5.Избранным членом ревизионной комиссии (ревизором) Общества считаются кандидаты (кандидат) , набравшие наибольшее число голосов.</w:t>
      </w:r>
      <w:r>
        <w:rPr>
          <w:rStyle w:val="Subst"/>
          <w:bCs/>
          <w:iCs/>
        </w:rPr>
        <w:br/>
        <w:t>13.6.Ревизионная комиссия состоит из трех человек. Ревизионная комиссия принимает решение большинством голосов своих членов</w:t>
      </w:r>
      <w:r>
        <w:rPr>
          <w:rStyle w:val="Subst"/>
          <w:bCs/>
          <w:iCs/>
        </w:rPr>
        <w:br/>
        <w:t>Служба внутреннего аудита отсутствует.</w:t>
      </w:r>
      <w:r>
        <w:rPr>
          <w:rStyle w:val="Subst"/>
          <w:bCs/>
          <w:iCs/>
        </w:rPr>
        <w:br/>
        <w:t>Внутренний документ эмитента, устанавливающего правила по предотвращению использования служебной (инсайдерской) информации отсутствует</w:t>
      </w:r>
      <w:r>
        <w:rPr>
          <w:rStyle w:val="Subst"/>
          <w:bCs/>
          <w:iCs/>
        </w:rPr>
        <w:br/>
      </w:r>
    </w:p>
    <w:p w:rsidR="009B57A7" w:rsidRDefault="009B57A7">
      <w:pPr>
        <w:ind w:left="200"/>
      </w:pPr>
    </w:p>
    <w:p w:rsidR="009B57A7" w:rsidRDefault="009B57A7">
      <w:pPr>
        <w:ind w:left="200"/>
      </w:pPr>
    </w:p>
    <w:p w:rsidR="009B57A7" w:rsidRDefault="009B57A7">
      <w:pPr>
        <w:pStyle w:val="2"/>
      </w:pPr>
      <w:r>
        <w:t>5.5. Информация о лицах, входящих в состав органов контроля за финансово-хозяйственной деятельностью эмитента</w:t>
      </w:r>
    </w:p>
    <w:p w:rsidR="009B57A7" w:rsidRDefault="009B57A7">
      <w:pPr>
        <w:ind w:left="200"/>
      </w:pPr>
      <w:r>
        <w:t>Наименование органа контроля за финансово-хозяйственной деятельностью эмитента:</w:t>
      </w:r>
      <w:r>
        <w:rPr>
          <w:rStyle w:val="Subst"/>
          <w:bCs/>
          <w:iCs/>
        </w:rPr>
        <w:t xml:space="preserve"> Ревизионная комиссия</w:t>
      </w:r>
    </w:p>
    <w:p w:rsidR="009B57A7" w:rsidRDefault="009B57A7">
      <w:pPr>
        <w:ind w:left="200"/>
      </w:pPr>
      <w:r>
        <w:t>ФИО:</w:t>
      </w:r>
      <w:r>
        <w:rPr>
          <w:rStyle w:val="Subst"/>
          <w:bCs/>
          <w:iCs/>
        </w:rPr>
        <w:t xml:space="preserve"> </w:t>
      </w:r>
      <w:proofErr w:type="spellStart"/>
      <w:r>
        <w:rPr>
          <w:rStyle w:val="Subst"/>
          <w:bCs/>
          <w:iCs/>
        </w:rPr>
        <w:t>Гайнуллина</w:t>
      </w:r>
      <w:proofErr w:type="spellEnd"/>
      <w:r>
        <w:rPr>
          <w:rStyle w:val="Subst"/>
          <w:bCs/>
          <w:iCs/>
        </w:rPr>
        <w:t xml:space="preserve"> Ляля </w:t>
      </w:r>
      <w:proofErr w:type="spellStart"/>
      <w:r>
        <w:rPr>
          <w:rStyle w:val="Subst"/>
          <w:bCs/>
          <w:iCs/>
        </w:rPr>
        <w:t>Равилевна</w:t>
      </w:r>
      <w:proofErr w:type="spellEnd"/>
    </w:p>
    <w:p w:rsidR="009B57A7" w:rsidRDefault="009B57A7">
      <w:pPr>
        <w:ind w:left="200"/>
      </w:pPr>
      <w:r>
        <w:rPr>
          <w:rStyle w:val="Subst"/>
          <w:bCs/>
          <w:iCs/>
        </w:rPr>
        <w:t>(председатель)</w:t>
      </w:r>
    </w:p>
    <w:p w:rsidR="009B57A7" w:rsidRDefault="009B57A7">
      <w:pPr>
        <w:ind w:left="200"/>
      </w:pPr>
      <w:r>
        <w:t>Год рождения:</w:t>
      </w:r>
      <w:r>
        <w:rPr>
          <w:rStyle w:val="Subst"/>
          <w:bCs/>
          <w:iCs/>
        </w:rPr>
        <w:t xml:space="preserve"> 1966</w:t>
      </w:r>
    </w:p>
    <w:p w:rsidR="009B57A7" w:rsidRDefault="009B57A7">
      <w:pPr>
        <w:pStyle w:val="ThinDelim"/>
      </w:pPr>
    </w:p>
    <w:p w:rsidR="009B57A7" w:rsidRDefault="009B57A7">
      <w:pPr>
        <w:ind w:left="200"/>
      </w:pPr>
      <w:r>
        <w:t>Образование:</w:t>
      </w:r>
      <w:r>
        <w:br/>
      </w:r>
      <w:r>
        <w:rPr>
          <w:rStyle w:val="Subst"/>
          <w:bCs/>
          <w:iCs/>
        </w:rPr>
        <w:t xml:space="preserve">высшее </w:t>
      </w:r>
      <w:r>
        <w:rPr>
          <w:rStyle w:val="Subst"/>
          <w:bCs/>
          <w:iCs/>
        </w:rPr>
        <w:br/>
        <w:t xml:space="preserve">КГУ </w:t>
      </w:r>
      <w:r>
        <w:rPr>
          <w:rStyle w:val="Subst"/>
          <w:bCs/>
          <w:iCs/>
        </w:rPr>
        <w:br/>
      </w:r>
      <w:proofErr w:type="spellStart"/>
      <w:r>
        <w:rPr>
          <w:rStyle w:val="Subst"/>
          <w:bCs/>
          <w:iCs/>
        </w:rPr>
        <w:t>экономиограф-математик</w:t>
      </w:r>
      <w:proofErr w:type="spellEnd"/>
      <w:r>
        <w:rPr>
          <w:rStyle w:val="Subst"/>
          <w:bCs/>
          <w:iCs/>
        </w:rPr>
        <w:t xml:space="preserve"> в1988г </w:t>
      </w:r>
      <w:r>
        <w:rPr>
          <w:rStyle w:val="Subst"/>
          <w:bCs/>
          <w:iCs/>
        </w:rPr>
        <w:br/>
      </w:r>
    </w:p>
    <w:p w:rsidR="009B57A7" w:rsidRDefault="009B57A7">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B57A7" w:rsidRDefault="009B57A7">
      <w:pPr>
        <w:pStyle w:val="ThinDelim"/>
      </w:pPr>
    </w:p>
    <w:tbl>
      <w:tblPr>
        <w:tblW w:w="0" w:type="auto"/>
        <w:tblLayout w:type="fixed"/>
        <w:tblCellMar>
          <w:left w:w="72" w:type="dxa"/>
          <w:right w:w="72" w:type="dxa"/>
        </w:tblCellMar>
        <w:tblLook w:val="0000"/>
      </w:tblPr>
      <w:tblGrid>
        <w:gridCol w:w="1332"/>
        <w:gridCol w:w="1260"/>
        <w:gridCol w:w="3980"/>
        <w:gridCol w:w="2680"/>
      </w:tblGrid>
      <w:tr w:rsidR="009B57A7" w:rsidRPr="00763CAF">
        <w:tc>
          <w:tcPr>
            <w:tcW w:w="2592" w:type="dxa"/>
            <w:gridSpan w:val="2"/>
            <w:tcBorders>
              <w:top w:val="double" w:sz="6" w:space="0" w:color="auto"/>
              <w:left w:val="double" w:sz="6" w:space="0" w:color="auto"/>
              <w:bottom w:val="single" w:sz="6" w:space="0" w:color="auto"/>
              <w:right w:val="single" w:sz="6" w:space="0" w:color="auto"/>
            </w:tcBorders>
          </w:tcPr>
          <w:p w:rsidR="009B57A7" w:rsidRPr="00763CAF" w:rsidRDefault="009B57A7">
            <w:pPr>
              <w:jc w:val="center"/>
            </w:pPr>
            <w:r w:rsidRPr="00763CAF">
              <w:t>Период</w:t>
            </w:r>
          </w:p>
        </w:tc>
        <w:tc>
          <w:tcPr>
            <w:tcW w:w="3980" w:type="dxa"/>
            <w:tcBorders>
              <w:top w:val="double" w:sz="6" w:space="0" w:color="auto"/>
              <w:left w:val="single" w:sz="6" w:space="0" w:color="auto"/>
              <w:bottom w:val="single" w:sz="6" w:space="0" w:color="auto"/>
              <w:right w:val="single" w:sz="6" w:space="0" w:color="auto"/>
            </w:tcBorders>
          </w:tcPr>
          <w:p w:rsidR="009B57A7" w:rsidRPr="00763CAF" w:rsidRDefault="009B57A7">
            <w:pPr>
              <w:jc w:val="center"/>
            </w:pPr>
            <w:r w:rsidRPr="00763CAF">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B57A7" w:rsidRPr="00763CAF" w:rsidRDefault="009B57A7">
            <w:pPr>
              <w:jc w:val="center"/>
            </w:pPr>
            <w:r w:rsidRPr="00763CAF">
              <w:t>Должность</w:t>
            </w:r>
          </w:p>
        </w:tc>
      </w:tr>
      <w:tr w:rsidR="009B57A7" w:rsidRPr="00763CAF">
        <w:tc>
          <w:tcPr>
            <w:tcW w:w="1332" w:type="dxa"/>
            <w:tcBorders>
              <w:top w:val="single" w:sz="6" w:space="0" w:color="auto"/>
              <w:left w:val="double" w:sz="6" w:space="0" w:color="auto"/>
              <w:bottom w:val="single" w:sz="6" w:space="0" w:color="auto"/>
              <w:right w:val="single" w:sz="6" w:space="0" w:color="auto"/>
            </w:tcBorders>
          </w:tcPr>
          <w:p w:rsidR="009B57A7" w:rsidRPr="00763CAF" w:rsidRDefault="009B57A7">
            <w:pPr>
              <w:jc w:val="center"/>
            </w:pPr>
            <w:r w:rsidRPr="00763CAF">
              <w:lastRenderedPageBreak/>
              <w:t>с</w:t>
            </w:r>
          </w:p>
        </w:tc>
        <w:tc>
          <w:tcPr>
            <w:tcW w:w="126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по</w:t>
            </w:r>
          </w:p>
        </w:tc>
        <w:tc>
          <w:tcPr>
            <w:tcW w:w="39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26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1332" w:type="dxa"/>
            <w:tcBorders>
              <w:top w:val="single" w:sz="6" w:space="0" w:color="auto"/>
              <w:left w:val="double" w:sz="6" w:space="0" w:color="auto"/>
              <w:bottom w:val="double" w:sz="6" w:space="0" w:color="auto"/>
              <w:right w:val="single" w:sz="6" w:space="0" w:color="auto"/>
            </w:tcBorders>
          </w:tcPr>
          <w:p w:rsidR="009B57A7" w:rsidRPr="00763CAF" w:rsidRDefault="009B57A7">
            <w:r w:rsidRPr="00763CAF">
              <w:t>2012</w:t>
            </w:r>
          </w:p>
        </w:tc>
        <w:tc>
          <w:tcPr>
            <w:tcW w:w="1260" w:type="dxa"/>
            <w:tcBorders>
              <w:top w:val="single" w:sz="6" w:space="0" w:color="auto"/>
              <w:left w:val="single" w:sz="6" w:space="0" w:color="auto"/>
              <w:bottom w:val="double" w:sz="6" w:space="0" w:color="auto"/>
              <w:right w:val="single" w:sz="6" w:space="0" w:color="auto"/>
            </w:tcBorders>
          </w:tcPr>
          <w:p w:rsidR="009B57A7" w:rsidRPr="00763CAF" w:rsidRDefault="009B57A7">
            <w:r w:rsidRPr="00763CAF">
              <w:t>н/в</w:t>
            </w:r>
          </w:p>
        </w:tc>
        <w:tc>
          <w:tcPr>
            <w:tcW w:w="3980" w:type="dxa"/>
            <w:tcBorders>
              <w:top w:val="single" w:sz="6" w:space="0" w:color="auto"/>
              <w:left w:val="single" w:sz="6" w:space="0" w:color="auto"/>
              <w:bottom w:val="double" w:sz="6" w:space="0" w:color="auto"/>
              <w:right w:val="single" w:sz="6" w:space="0" w:color="auto"/>
            </w:tcBorders>
          </w:tcPr>
          <w:p w:rsidR="009B57A7" w:rsidRPr="00763CAF" w:rsidRDefault="009B57A7">
            <w:r w:rsidRPr="00763CAF">
              <w:t>ОАО "Городская клиническая больница №12" г. Казань</w:t>
            </w:r>
          </w:p>
        </w:tc>
        <w:tc>
          <w:tcPr>
            <w:tcW w:w="2680" w:type="dxa"/>
            <w:tcBorders>
              <w:top w:val="single" w:sz="6" w:space="0" w:color="auto"/>
              <w:left w:val="single" w:sz="6" w:space="0" w:color="auto"/>
              <w:bottom w:val="double" w:sz="6" w:space="0" w:color="auto"/>
              <w:right w:val="double" w:sz="6" w:space="0" w:color="auto"/>
            </w:tcBorders>
          </w:tcPr>
          <w:p w:rsidR="009B57A7" w:rsidRPr="00763CAF" w:rsidRDefault="009B57A7">
            <w:r w:rsidRPr="00763CAF">
              <w:t>ведущий экономист</w:t>
            </w:r>
          </w:p>
        </w:tc>
      </w:tr>
    </w:tbl>
    <w:p w:rsidR="009B57A7" w:rsidRDefault="009B57A7"/>
    <w:p w:rsidR="009B57A7" w:rsidRDefault="009B57A7">
      <w:pPr>
        <w:pStyle w:val="ThinDelim"/>
      </w:pPr>
    </w:p>
    <w:p w:rsidR="009B57A7" w:rsidRDefault="009B57A7">
      <w:pPr>
        <w:ind w:left="200"/>
      </w:pPr>
      <w:r>
        <w:t>Доля участия лица в уставном капитале эмитента, %:</w:t>
      </w:r>
      <w:r>
        <w:rPr>
          <w:rStyle w:val="Subst"/>
          <w:bCs/>
          <w:iCs/>
        </w:rPr>
        <w:t xml:space="preserve"> 0.03</w:t>
      </w:r>
    </w:p>
    <w:p w:rsidR="009B57A7" w:rsidRDefault="009B57A7">
      <w:pPr>
        <w:ind w:left="200"/>
      </w:pPr>
      <w:r>
        <w:t>Доля принадлежащих лицу обыкновенных акций эмитента, %:</w:t>
      </w:r>
      <w:r>
        <w:rPr>
          <w:rStyle w:val="Subst"/>
          <w:bCs/>
          <w:iCs/>
        </w:rPr>
        <w:t xml:space="preserve"> 0.03</w:t>
      </w:r>
    </w:p>
    <w:p w:rsidR="009B57A7" w:rsidRDefault="009B57A7">
      <w:pPr>
        <w:ind w:left="200"/>
      </w:pPr>
    </w:p>
    <w:p w:rsidR="009B57A7" w:rsidRDefault="009B57A7">
      <w:pPr>
        <w:pStyle w:val="ThinDelim"/>
      </w:pPr>
    </w:p>
    <w:p w:rsidR="009B57A7" w:rsidRDefault="009B57A7">
      <w:pPr>
        <w:pStyle w:val="ThinDelim"/>
      </w:pPr>
    </w:p>
    <w:p w:rsidR="009B57A7" w:rsidRDefault="009B57A7">
      <w:pPr>
        <w:pStyle w:val="SubHeading"/>
        <w:ind w:left="200"/>
      </w:pPr>
      <w:r>
        <w:t>Доли участия лица в уставном (складочном) капитале (паевом фонде) дочерних и зависимых обществ эмитента</w:t>
      </w:r>
    </w:p>
    <w:p w:rsidR="009B57A7" w:rsidRDefault="009B57A7">
      <w:pPr>
        <w:ind w:left="400"/>
      </w:pPr>
      <w:r>
        <w:rPr>
          <w:rStyle w:val="Subst"/>
          <w:bCs/>
          <w:iCs/>
        </w:rPr>
        <w:t>Лицо указанных долей не имеет</w:t>
      </w:r>
    </w:p>
    <w:p w:rsidR="009B57A7" w:rsidRDefault="009B57A7">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9B57A7" w:rsidRDefault="009B57A7">
      <w:pPr>
        <w:ind w:left="400"/>
      </w:pPr>
      <w:r>
        <w:rPr>
          <w:rStyle w:val="Subst"/>
          <w:bCs/>
          <w:iCs/>
        </w:rPr>
        <w:t>Указанных родственных связей нет</w:t>
      </w:r>
    </w:p>
    <w:p w:rsidR="009B57A7" w:rsidRDefault="009B57A7">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B57A7" w:rsidRDefault="009B57A7">
      <w:pPr>
        <w:ind w:left="400"/>
      </w:pPr>
      <w:r>
        <w:rPr>
          <w:rStyle w:val="Subst"/>
          <w:bCs/>
          <w:iCs/>
        </w:rPr>
        <w:t>Лицо к указанным видам ответственности не привлекалось</w:t>
      </w:r>
    </w:p>
    <w:p w:rsidR="009B57A7" w:rsidRDefault="009B57A7">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B57A7" w:rsidRDefault="009B57A7">
      <w:pPr>
        <w:ind w:left="400"/>
      </w:pPr>
      <w:r>
        <w:rPr>
          <w:rStyle w:val="Subst"/>
          <w:bCs/>
          <w:iCs/>
        </w:rPr>
        <w:t>Лицо указанных должностей не занимало</w:t>
      </w:r>
    </w:p>
    <w:p w:rsidR="009B57A7" w:rsidRDefault="009B57A7">
      <w:pPr>
        <w:ind w:left="200"/>
      </w:pPr>
    </w:p>
    <w:p w:rsidR="009B57A7" w:rsidRDefault="009B57A7">
      <w:pPr>
        <w:ind w:left="200"/>
      </w:pPr>
      <w:r>
        <w:t>ФИО:</w:t>
      </w:r>
      <w:r>
        <w:rPr>
          <w:rStyle w:val="Subst"/>
          <w:bCs/>
          <w:iCs/>
        </w:rPr>
        <w:t xml:space="preserve"> Курбанова </w:t>
      </w:r>
      <w:proofErr w:type="spellStart"/>
      <w:r>
        <w:rPr>
          <w:rStyle w:val="Subst"/>
          <w:bCs/>
          <w:iCs/>
        </w:rPr>
        <w:t>Марьм</w:t>
      </w:r>
      <w:proofErr w:type="spellEnd"/>
      <w:r>
        <w:rPr>
          <w:rStyle w:val="Subst"/>
          <w:bCs/>
          <w:iCs/>
        </w:rPr>
        <w:t xml:space="preserve"> Антоновна</w:t>
      </w:r>
    </w:p>
    <w:p w:rsidR="009B57A7" w:rsidRDefault="009B57A7">
      <w:pPr>
        <w:ind w:left="200"/>
      </w:pPr>
      <w:r>
        <w:t>Год рождения:</w:t>
      </w:r>
      <w:r>
        <w:rPr>
          <w:rStyle w:val="Subst"/>
          <w:bCs/>
          <w:iCs/>
        </w:rPr>
        <w:t xml:space="preserve"> 1988</w:t>
      </w:r>
    </w:p>
    <w:p w:rsidR="009B57A7" w:rsidRDefault="009B57A7">
      <w:pPr>
        <w:pStyle w:val="ThinDelim"/>
      </w:pPr>
    </w:p>
    <w:p w:rsidR="009B57A7" w:rsidRDefault="009B57A7">
      <w:pPr>
        <w:ind w:left="200"/>
      </w:pPr>
      <w:r>
        <w:t>Образование:</w:t>
      </w:r>
      <w:r>
        <w:br/>
      </w:r>
      <w:r>
        <w:rPr>
          <w:rStyle w:val="Subst"/>
          <w:bCs/>
          <w:iCs/>
        </w:rPr>
        <w:t xml:space="preserve">высшее, КФУ,2010 г  </w:t>
      </w:r>
      <w:r>
        <w:rPr>
          <w:rStyle w:val="Subst"/>
          <w:bCs/>
          <w:iCs/>
        </w:rPr>
        <w:br/>
        <w:t>г.Казань,</w:t>
      </w:r>
      <w:r>
        <w:rPr>
          <w:rStyle w:val="Subst"/>
          <w:bCs/>
          <w:iCs/>
        </w:rPr>
        <w:br/>
      </w:r>
    </w:p>
    <w:p w:rsidR="009B57A7" w:rsidRDefault="009B57A7">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B57A7" w:rsidRDefault="009B57A7">
      <w:pPr>
        <w:pStyle w:val="ThinDelim"/>
      </w:pPr>
    </w:p>
    <w:tbl>
      <w:tblPr>
        <w:tblW w:w="0" w:type="auto"/>
        <w:tblLayout w:type="fixed"/>
        <w:tblCellMar>
          <w:left w:w="72" w:type="dxa"/>
          <w:right w:w="72" w:type="dxa"/>
        </w:tblCellMar>
        <w:tblLook w:val="0000"/>
      </w:tblPr>
      <w:tblGrid>
        <w:gridCol w:w="1332"/>
        <w:gridCol w:w="1260"/>
        <w:gridCol w:w="3980"/>
        <w:gridCol w:w="2680"/>
      </w:tblGrid>
      <w:tr w:rsidR="009B57A7" w:rsidRPr="00763CAF">
        <w:tc>
          <w:tcPr>
            <w:tcW w:w="2592" w:type="dxa"/>
            <w:gridSpan w:val="2"/>
            <w:tcBorders>
              <w:top w:val="double" w:sz="6" w:space="0" w:color="auto"/>
              <w:left w:val="double" w:sz="6" w:space="0" w:color="auto"/>
              <w:bottom w:val="single" w:sz="6" w:space="0" w:color="auto"/>
              <w:right w:val="single" w:sz="6" w:space="0" w:color="auto"/>
            </w:tcBorders>
          </w:tcPr>
          <w:p w:rsidR="009B57A7" w:rsidRPr="00763CAF" w:rsidRDefault="009B57A7">
            <w:pPr>
              <w:jc w:val="center"/>
            </w:pPr>
            <w:r w:rsidRPr="00763CAF">
              <w:t>Период</w:t>
            </w:r>
          </w:p>
        </w:tc>
        <w:tc>
          <w:tcPr>
            <w:tcW w:w="3980" w:type="dxa"/>
            <w:tcBorders>
              <w:top w:val="double" w:sz="6" w:space="0" w:color="auto"/>
              <w:left w:val="single" w:sz="6" w:space="0" w:color="auto"/>
              <w:bottom w:val="single" w:sz="6" w:space="0" w:color="auto"/>
              <w:right w:val="single" w:sz="6" w:space="0" w:color="auto"/>
            </w:tcBorders>
          </w:tcPr>
          <w:p w:rsidR="009B57A7" w:rsidRPr="00763CAF" w:rsidRDefault="009B57A7">
            <w:pPr>
              <w:jc w:val="center"/>
            </w:pPr>
            <w:r w:rsidRPr="00763CAF">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B57A7" w:rsidRPr="00763CAF" w:rsidRDefault="009B57A7">
            <w:pPr>
              <w:jc w:val="center"/>
            </w:pPr>
            <w:r w:rsidRPr="00763CAF">
              <w:t>Должность</w:t>
            </w:r>
          </w:p>
        </w:tc>
      </w:tr>
      <w:tr w:rsidR="009B57A7" w:rsidRPr="00763CAF">
        <w:tc>
          <w:tcPr>
            <w:tcW w:w="1332" w:type="dxa"/>
            <w:tcBorders>
              <w:top w:val="single" w:sz="6" w:space="0" w:color="auto"/>
              <w:left w:val="double" w:sz="6" w:space="0" w:color="auto"/>
              <w:bottom w:val="single" w:sz="6" w:space="0" w:color="auto"/>
              <w:right w:val="single" w:sz="6" w:space="0" w:color="auto"/>
            </w:tcBorders>
          </w:tcPr>
          <w:p w:rsidR="009B57A7" w:rsidRPr="00763CAF" w:rsidRDefault="009B57A7">
            <w:pPr>
              <w:jc w:val="center"/>
            </w:pPr>
            <w:r w:rsidRPr="00763CAF">
              <w:t>с</w:t>
            </w:r>
          </w:p>
        </w:tc>
        <w:tc>
          <w:tcPr>
            <w:tcW w:w="126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по</w:t>
            </w:r>
          </w:p>
        </w:tc>
        <w:tc>
          <w:tcPr>
            <w:tcW w:w="39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26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13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2011</w:t>
            </w:r>
          </w:p>
        </w:tc>
        <w:tc>
          <w:tcPr>
            <w:tcW w:w="126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2016</w:t>
            </w:r>
          </w:p>
        </w:tc>
        <w:tc>
          <w:tcPr>
            <w:tcW w:w="398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МУЗ Городская больница № 4</w:t>
            </w:r>
          </w:p>
        </w:tc>
        <w:tc>
          <w:tcPr>
            <w:tcW w:w="2680" w:type="dxa"/>
            <w:tcBorders>
              <w:top w:val="single" w:sz="6" w:space="0" w:color="auto"/>
              <w:left w:val="single" w:sz="6" w:space="0" w:color="auto"/>
              <w:bottom w:val="single" w:sz="6" w:space="0" w:color="auto"/>
              <w:right w:val="double" w:sz="6" w:space="0" w:color="auto"/>
            </w:tcBorders>
          </w:tcPr>
          <w:p w:rsidR="009B57A7" w:rsidRPr="00763CAF" w:rsidRDefault="009B57A7">
            <w:r w:rsidRPr="00763CAF">
              <w:t>экономист</w:t>
            </w:r>
          </w:p>
        </w:tc>
      </w:tr>
      <w:tr w:rsidR="009B57A7" w:rsidRPr="00763CAF">
        <w:tc>
          <w:tcPr>
            <w:tcW w:w="1332" w:type="dxa"/>
            <w:tcBorders>
              <w:top w:val="single" w:sz="6" w:space="0" w:color="auto"/>
              <w:left w:val="double" w:sz="6" w:space="0" w:color="auto"/>
              <w:bottom w:val="double" w:sz="6" w:space="0" w:color="auto"/>
              <w:right w:val="single" w:sz="6" w:space="0" w:color="auto"/>
            </w:tcBorders>
          </w:tcPr>
          <w:p w:rsidR="009B57A7" w:rsidRPr="00763CAF" w:rsidRDefault="009B57A7">
            <w:r w:rsidRPr="00763CAF">
              <w:t>2017</w:t>
            </w:r>
          </w:p>
        </w:tc>
        <w:tc>
          <w:tcPr>
            <w:tcW w:w="1260" w:type="dxa"/>
            <w:tcBorders>
              <w:top w:val="single" w:sz="6" w:space="0" w:color="auto"/>
              <w:left w:val="single" w:sz="6" w:space="0" w:color="auto"/>
              <w:bottom w:val="double" w:sz="6" w:space="0" w:color="auto"/>
              <w:right w:val="single" w:sz="6" w:space="0" w:color="auto"/>
            </w:tcBorders>
          </w:tcPr>
          <w:p w:rsidR="009B57A7" w:rsidRPr="00763CAF" w:rsidRDefault="009B57A7">
            <w:proofErr w:type="spellStart"/>
            <w:r w:rsidRPr="00763CAF">
              <w:t>н</w:t>
            </w:r>
            <w:proofErr w:type="spellEnd"/>
            <w:r w:rsidRPr="00763CAF">
              <w:t>/</w:t>
            </w:r>
            <w:proofErr w:type="spellStart"/>
            <w:r w:rsidRPr="00763CAF">
              <w:t>вр</w:t>
            </w:r>
            <w:proofErr w:type="spellEnd"/>
          </w:p>
        </w:tc>
        <w:tc>
          <w:tcPr>
            <w:tcW w:w="3980" w:type="dxa"/>
            <w:tcBorders>
              <w:top w:val="single" w:sz="6" w:space="0" w:color="auto"/>
              <w:left w:val="single" w:sz="6" w:space="0" w:color="auto"/>
              <w:bottom w:val="double" w:sz="6" w:space="0" w:color="auto"/>
              <w:right w:val="single" w:sz="6" w:space="0" w:color="auto"/>
            </w:tcBorders>
          </w:tcPr>
          <w:p w:rsidR="009B57A7" w:rsidRPr="00763CAF" w:rsidRDefault="009B57A7">
            <w:r w:rsidRPr="00763CAF">
              <w:t>ОАО "Городская клиническая больница № 12" г.Казань</w:t>
            </w:r>
          </w:p>
        </w:tc>
        <w:tc>
          <w:tcPr>
            <w:tcW w:w="2680" w:type="dxa"/>
            <w:tcBorders>
              <w:top w:val="single" w:sz="6" w:space="0" w:color="auto"/>
              <w:left w:val="single" w:sz="6" w:space="0" w:color="auto"/>
              <w:bottom w:val="double" w:sz="6" w:space="0" w:color="auto"/>
              <w:right w:val="double" w:sz="6" w:space="0" w:color="auto"/>
            </w:tcBorders>
          </w:tcPr>
          <w:p w:rsidR="009B57A7" w:rsidRPr="00763CAF" w:rsidRDefault="009B57A7">
            <w:r w:rsidRPr="00763CAF">
              <w:t>ведущий экономист</w:t>
            </w:r>
          </w:p>
        </w:tc>
      </w:tr>
    </w:tbl>
    <w:p w:rsidR="009B57A7" w:rsidRDefault="009B57A7"/>
    <w:p w:rsidR="009B57A7" w:rsidRDefault="009B57A7">
      <w:pPr>
        <w:pStyle w:val="ThinDelim"/>
      </w:pPr>
    </w:p>
    <w:p w:rsidR="009B57A7" w:rsidRDefault="009B57A7">
      <w:pPr>
        <w:ind w:left="200"/>
      </w:pPr>
      <w:r>
        <w:t>Доля участия лица в уставном капитале эмитента, %:</w:t>
      </w:r>
      <w:r>
        <w:rPr>
          <w:rStyle w:val="Subst"/>
          <w:bCs/>
          <w:iCs/>
        </w:rPr>
        <w:t xml:space="preserve"> 0</w:t>
      </w:r>
    </w:p>
    <w:p w:rsidR="009B57A7" w:rsidRDefault="009B57A7">
      <w:pPr>
        <w:ind w:left="200"/>
      </w:pPr>
      <w:r>
        <w:t>Доля принадлежащих лицу обыкновенных акций эмитента, %:</w:t>
      </w:r>
      <w:r>
        <w:rPr>
          <w:rStyle w:val="Subst"/>
          <w:bCs/>
          <w:iCs/>
        </w:rPr>
        <w:t xml:space="preserve"> 0</w:t>
      </w:r>
    </w:p>
    <w:p w:rsidR="009B57A7" w:rsidRDefault="009B57A7">
      <w:pPr>
        <w:ind w:left="200"/>
      </w:pPr>
    </w:p>
    <w:p w:rsidR="009B57A7" w:rsidRDefault="009B57A7">
      <w:pPr>
        <w:pStyle w:val="ThinDelim"/>
      </w:pPr>
    </w:p>
    <w:p w:rsidR="009B57A7" w:rsidRDefault="009B57A7">
      <w:pPr>
        <w:pStyle w:val="ThinDelim"/>
      </w:pPr>
    </w:p>
    <w:p w:rsidR="009B57A7" w:rsidRDefault="009B57A7">
      <w:pPr>
        <w:pStyle w:val="SubHeading"/>
        <w:ind w:left="200"/>
      </w:pPr>
      <w:r>
        <w:t>Доли участия лица в уставном (складочном) капитале (паевом фонде) дочерних и зависимых обществ эмитента</w:t>
      </w:r>
    </w:p>
    <w:p w:rsidR="009B57A7" w:rsidRDefault="009B57A7">
      <w:pPr>
        <w:ind w:left="400"/>
      </w:pPr>
      <w:r>
        <w:rPr>
          <w:rStyle w:val="Subst"/>
          <w:bCs/>
          <w:iCs/>
        </w:rPr>
        <w:t>Лицо указанных долей не имеет</w:t>
      </w:r>
    </w:p>
    <w:p w:rsidR="009B57A7" w:rsidRDefault="009B57A7">
      <w:pPr>
        <w:ind w:left="200"/>
      </w:pPr>
      <w:r>
        <w:t xml:space="preserve">Сведения о характере любых родственных связей с иными лицами, входящими в состав органов </w:t>
      </w:r>
      <w:r>
        <w:lastRenderedPageBreak/>
        <w:t>управления эмитента и/или органов контроля за финансово-хозяйственной деятельностью эмитента:</w:t>
      </w:r>
      <w:r>
        <w:br/>
      </w:r>
    </w:p>
    <w:p w:rsidR="009B57A7" w:rsidRDefault="009B57A7">
      <w:pPr>
        <w:ind w:left="400"/>
      </w:pPr>
      <w:r>
        <w:rPr>
          <w:rStyle w:val="Subst"/>
          <w:bCs/>
          <w:iCs/>
        </w:rPr>
        <w:t>Указанных родственных связей нет</w:t>
      </w:r>
    </w:p>
    <w:p w:rsidR="009B57A7" w:rsidRDefault="009B57A7">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B57A7" w:rsidRDefault="009B57A7">
      <w:pPr>
        <w:ind w:left="400"/>
      </w:pPr>
      <w:r>
        <w:rPr>
          <w:rStyle w:val="Subst"/>
          <w:bCs/>
          <w:iCs/>
        </w:rPr>
        <w:t>Лицо к указанным видам ответственности не привлекалось</w:t>
      </w:r>
    </w:p>
    <w:p w:rsidR="009B57A7" w:rsidRDefault="009B57A7">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B57A7" w:rsidRDefault="009B57A7">
      <w:pPr>
        <w:ind w:left="400"/>
      </w:pPr>
      <w:r>
        <w:rPr>
          <w:rStyle w:val="Subst"/>
          <w:bCs/>
          <w:iCs/>
        </w:rPr>
        <w:t>Лицо указанных должностей не занимало</w:t>
      </w:r>
    </w:p>
    <w:p w:rsidR="009B57A7" w:rsidRDefault="009B57A7">
      <w:pPr>
        <w:ind w:left="200"/>
      </w:pPr>
    </w:p>
    <w:p w:rsidR="009B57A7" w:rsidRDefault="009B57A7">
      <w:pPr>
        <w:ind w:left="200"/>
      </w:pPr>
      <w:r>
        <w:t>ФИО:</w:t>
      </w:r>
      <w:r>
        <w:rPr>
          <w:rStyle w:val="Subst"/>
          <w:bCs/>
          <w:iCs/>
        </w:rPr>
        <w:t xml:space="preserve"> Новикова Галина </w:t>
      </w:r>
      <w:proofErr w:type="spellStart"/>
      <w:r>
        <w:rPr>
          <w:rStyle w:val="Subst"/>
          <w:bCs/>
          <w:iCs/>
        </w:rPr>
        <w:t>Ринатовна</w:t>
      </w:r>
      <w:proofErr w:type="spellEnd"/>
    </w:p>
    <w:p w:rsidR="009B57A7" w:rsidRDefault="009B57A7">
      <w:pPr>
        <w:ind w:left="200"/>
      </w:pPr>
      <w:r>
        <w:t>Год рождения:</w:t>
      </w:r>
      <w:r>
        <w:rPr>
          <w:rStyle w:val="Subst"/>
          <w:bCs/>
          <w:iCs/>
        </w:rPr>
        <w:t xml:space="preserve"> 1971</w:t>
      </w:r>
    </w:p>
    <w:p w:rsidR="009B57A7" w:rsidRDefault="009B57A7">
      <w:pPr>
        <w:pStyle w:val="ThinDelim"/>
      </w:pPr>
    </w:p>
    <w:p w:rsidR="009B57A7" w:rsidRDefault="009B57A7">
      <w:pPr>
        <w:ind w:left="200"/>
      </w:pPr>
      <w:r>
        <w:t>Образование:</w:t>
      </w:r>
      <w:r>
        <w:br/>
      </w:r>
      <w:r>
        <w:rPr>
          <w:rStyle w:val="Subst"/>
          <w:bCs/>
          <w:iCs/>
        </w:rPr>
        <w:t>Высшее, 1989-1997г.г.</w:t>
      </w:r>
      <w:r>
        <w:rPr>
          <w:rStyle w:val="Subst"/>
          <w:bCs/>
          <w:iCs/>
        </w:rPr>
        <w:br/>
        <w:t>Казанский государственный Университет</w:t>
      </w:r>
      <w:r>
        <w:rPr>
          <w:rStyle w:val="Subst"/>
          <w:bCs/>
          <w:iCs/>
        </w:rPr>
        <w:br/>
        <w:t>Прикладная математика, математик</w:t>
      </w:r>
      <w:r>
        <w:rPr>
          <w:rStyle w:val="Subst"/>
          <w:bCs/>
          <w:iCs/>
        </w:rPr>
        <w:br/>
      </w:r>
      <w:r>
        <w:rPr>
          <w:rStyle w:val="Subst"/>
          <w:bCs/>
          <w:iCs/>
        </w:rPr>
        <w:br/>
      </w:r>
    </w:p>
    <w:p w:rsidR="009B57A7" w:rsidRDefault="009B57A7">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B57A7" w:rsidRDefault="009B57A7">
      <w:pPr>
        <w:pStyle w:val="ThinDelim"/>
      </w:pPr>
    </w:p>
    <w:tbl>
      <w:tblPr>
        <w:tblW w:w="0" w:type="auto"/>
        <w:tblLayout w:type="fixed"/>
        <w:tblCellMar>
          <w:left w:w="72" w:type="dxa"/>
          <w:right w:w="72" w:type="dxa"/>
        </w:tblCellMar>
        <w:tblLook w:val="0000"/>
      </w:tblPr>
      <w:tblGrid>
        <w:gridCol w:w="1332"/>
        <w:gridCol w:w="1260"/>
        <w:gridCol w:w="3980"/>
        <w:gridCol w:w="2680"/>
      </w:tblGrid>
      <w:tr w:rsidR="009B57A7" w:rsidRPr="00763CAF">
        <w:tc>
          <w:tcPr>
            <w:tcW w:w="2592" w:type="dxa"/>
            <w:gridSpan w:val="2"/>
            <w:tcBorders>
              <w:top w:val="double" w:sz="6" w:space="0" w:color="auto"/>
              <w:left w:val="double" w:sz="6" w:space="0" w:color="auto"/>
              <w:bottom w:val="single" w:sz="6" w:space="0" w:color="auto"/>
              <w:right w:val="single" w:sz="6" w:space="0" w:color="auto"/>
            </w:tcBorders>
          </w:tcPr>
          <w:p w:rsidR="009B57A7" w:rsidRPr="00763CAF" w:rsidRDefault="009B57A7">
            <w:pPr>
              <w:jc w:val="center"/>
            </w:pPr>
            <w:r w:rsidRPr="00763CAF">
              <w:t>Период</w:t>
            </w:r>
          </w:p>
        </w:tc>
        <w:tc>
          <w:tcPr>
            <w:tcW w:w="3980" w:type="dxa"/>
            <w:tcBorders>
              <w:top w:val="double" w:sz="6" w:space="0" w:color="auto"/>
              <w:left w:val="single" w:sz="6" w:space="0" w:color="auto"/>
              <w:bottom w:val="single" w:sz="6" w:space="0" w:color="auto"/>
              <w:right w:val="single" w:sz="6" w:space="0" w:color="auto"/>
            </w:tcBorders>
          </w:tcPr>
          <w:p w:rsidR="009B57A7" w:rsidRPr="00763CAF" w:rsidRDefault="009B57A7">
            <w:pPr>
              <w:jc w:val="center"/>
            </w:pPr>
            <w:r w:rsidRPr="00763CAF">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B57A7" w:rsidRPr="00763CAF" w:rsidRDefault="009B57A7">
            <w:pPr>
              <w:jc w:val="center"/>
            </w:pPr>
            <w:r w:rsidRPr="00763CAF">
              <w:t>Должность</w:t>
            </w:r>
          </w:p>
        </w:tc>
      </w:tr>
      <w:tr w:rsidR="009B57A7" w:rsidRPr="00763CAF">
        <w:tc>
          <w:tcPr>
            <w:tcW w:w="1332" w:type="dxa"/>
            <w:tcBorders>
              <w:top w:val="single" w:sz="6" w:space="0" w:color="auto"/>
              <w:left w:val="double" w:sz="6" w:space="0" w:color="auto"/>
              <w:bottom w:val="single" w:sz="6" w:space="0" w:color="auto"/>
              <w:right w:val="single" w:sz="6" w:space="0" w:color="auto"/>
            </w:tcBorders>
          </w:tcPr>
          <w:p w:rsidR="009B57A7" w:rsidRPr="00763CAF" w:rsidRDefault="009B57A7">
            <w:pPr>
              <w:jc w:val="center"/>
            </w:pPr>
            <w:r w:rsidRPr="00763CAF">
              <w:t>с</w:t>
            </w:r>
          </w:p>
        </w:tc>
        <w:tc>
          <w:tcPr>
            <w:tcW w:w="126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по</w:t>
            </w:r>
          </w:p>
        </w:tc>
        <w:tc>
          <w:tcPr>
            <w:tcW w:w="39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26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1332" w:type="dxa"/>
            <w:tcBorders>
              <w:top w:val="single" w:sz="6" w:space="0" w:color="auto"/>
              <w:left w:val="double" w:sz="6" w:space="0" w:color="auto"/>
              <w:bottom w:val="double" w:sz="6" w:space="0" w:color="auto"/>
              <w:right w:val="single" w:sz="6" w:space="0" w:color="auto"/>
            </w:tcBorders>
          </w:tcPr>
          <w:p w:rsidR="009B57A7" w:rsidRPr="00763CAF" w:rsidRDefault="009B57A7">
            <w:r w:rsidRPr="00763CAF">
              <w:t>2012</w:t>
            </w:r>
          </w:p>
        </w:tc>
        <w:tc>
          <w:tcPr>
            <w:tcW w:w="1260" w:type="dxa"/>
            <w:tcBorders>
              <w:top w:val="single" w:sz="6" w:space="0" w:color="auto"/>
              <w:left w:val="single" w:sz="6" w:space="0" w:color="auto"/>
              <w:bottom w:val="double" w:sz="6" w:space="0" w:color="auto"/>
              <w:right w:val="single" w:sz="6" w:space="0" w:color="auto"/>
            </w:tcBorders>
          </w:tcPr>
          <w:p w:rsidR="009B57A7" w:rsidRPr="00763CAF" w:rsidRDefault="009B57A7">
            <w:r w:rsidRPr="00763CAF">
              <w:t>н/в</w:t>
            </w:r>
          </w:p>
        </w:tc>
        <w:tc>
          <w:tcPr>
            <w:tcW w:w="3980" w:type="dxa"/>
            <w:tcBorders>
              <w:top w:val="single" w:sz="6" w:space="0" w:color="auto"/>
              <w:left w:val="single" w:sz="6" w:space="0" w:color="auto"/>
              <w:bottom w:val="double" w:sz="6" w:space="0" w:color="auto"/>
              <w:right w:val="single" w:sz="6" w:space="0" w:color="auto"/>
            </w:tcBorders>
          </w:tcPr>
          <w:p w:rsidR="009B57A7" w:rsidRPr="00763CAF" w:rsidRDefault="009B57A7">
            <w:r w:rsidRPr="00763CAF">
              <w:t>ОАО "Городская клиническая больница №12" г. Казань</w:t>
            </w:r>
          </w:p>
        </w:tc>
        <w:tc>
          <w:tcPr>
            <w:tcW w:w="2680" w:type="dxa"/>
            <w:tcBorders>
              <w:top w:val="single" w:sz="6" w:space="0" w:color="auto"/>
              <w:left w:val="single" w:sz="6" w:space="0" w:color="auto"/>
              <w:bottom w:val="double" w:sz="6" w:space="0" w:color="auto"/>
              <w:right w:val="double" w:sz="6" w:space="0" w:color="auto"/>
            </w:tcBorders>
          </w:tcPr>
          <w:p w:rsidR="009B57A7" w:rsidRPr="00763CAF" w:rsidRDefault="009B57A7">
            <w:r w:rsidRPr="00763CAF">
              <w:t>заместитель генерального директора по кадрам</w:t>
            </w:r>
          </w:p>
        </w:tc>
      </w:tr>
    </w:tbl>
    <w:p w:rsidR="009B57A7" w:rsidRDefault="009B57A7"/>
    <w:p w:rsidR="009B57A7" w:rsidRDefault="009B57A7">
      <w:pPr>
        <w:pStyle w:val="ThinDelim"/>
      </w:pPr>
    </w:p>
    <w:p w:rsidR="009B57A7" w:rsidRDefault="009B57A7">
      <w:pPr>
        <w:ind w:left="200"/>
      </w:pPr>
      <w:r>
        <w:t>Доля участия лица в уставном капитале эмитента, %:</w:t>
      </w:r>
      <w:r>
        <w:rPr>
          <w:rStyle w:val="Subst"/>
          <w:bCs/>
          <w:iCs/>
        </w:rPr>
        <w:t xml:space="preserve"> 0.09</w:t>
      </w:r>
    </w:p>
    <w:p w:rsidR="009B57A7" w:rsidRDefault="009B57A7">
      <w:pPr>
        <w:ind w:left="200"/>
      </w:pPr>
      <w:r>
        <w:t>Доля принадлежащих лицу обыкновенных акций эмитента, %:</w:t>
      </w:r>
      <w:r>
        <w:rPr>
          <w:rStyle w:val="Subst"/>
          <w:bCs/>
          <w:iCs/>
        </w:rPr>
        <w:t xml:space="preserve"> 0.09</w:t>
      </w:r>
    </w:p>
    <w:p w:rsidR="009B57A7" w:rsidRDefault="009B57A7">
      <w:pPr>
        <w:ind w:left="200"/>
      </w:pPr>
    </w:p>
    <w:p w:rsidR="009B57A7" w:rsidRDefault="009B57A7">
      <w:pPr>
        <w:pStyle w:val="ThinDelim"/>
      </w:pPr>
    </w:p>
    <w:p w:rsidR="009B57A7" w:rsidRDefault="009B57A7">
      <w:pPr>
        <w:pStyle w:val="ThinDelim"/>
      </w:pPr>
    </w:p>
    <w:p w:rsidR="009B57A7" w:rsidRDefault="009B57A7">
      <w:pPr>
        <w:pStyle w:val="SubHeading"/>
        <w:ind w:left="200"/>
      </w:pPr>
      <w:r>
        <w:t>Доли участия лица в уставном (складочном) капитале (паевом фонде) дочерних и зависимых обществ эмитента</w:t>
      </w:r>
    </w:p>
    <w:p w:rsidR="009B57A7" w:rsidRDefault="009B57A7">
      <w:pPr>
        <w:ind w:left="400"/>
      </w:pPr>
      <w:r>
        <w:rPr>
          <w:rStyle w:val="Subst"/>
          <w:bCs/>
          <w:iCs/>
        </w:rPr>
        <w:t>Лицо указанных долей не имеет</w:t>
      </w:r>
    </w:p>
    <w:p w:rsidR="009B57A7" w:rsidRDefault="009B57A7">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9B57A7" w:rsidRDefault="009B57A7">
      <w:pPr>
        <w:ind w:left="400"/>
      </w:pPr>
      <w:r>
        <w:rPr>
          <w:rStyle w:val="Subst"/>
          <w:bCs/>
          <w:iCs/>
        </w:rPr>
        <w:t>Указанных родственных связей нет</w:t>
      </w:r>
    </w:p>
    <w:p w:rsidR="009B57A7" w:rsidRDefault="009B57A7">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B57A7" w:rsidRDefault="009B57A7">
      <w:pPr>
        <w:ind w:left="400"/>
      </w:pPr>
      <w:r>
        <w:rPr>
          <w:rStyle w:val="Subst"/>
          <w:bCs/>
          <w:iCs/>
        </w:rPr>
        <w:t>Лицо к указанным видам ответственности не привлекалось</w:t>
      </w:r>
    </w:p>
    <w:p w:rsidR="009B57A7" w:rsidRDefault="009B57A7">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B57A7" w:rsidRDefault="009B57A7">
      <w:pPr>
        <w:ind w:left="400"/>
      </w:pPr>
      <w:r>
        <w:rPr>
          <w:rStyle w:val="Subst"/>
          <w:bCs/>
          <w:iCs/>
        </w:rPr>
        <w:t>Лицо указанных должностей не занимало</w:t>
      </w:r>
    </w:p>
    <w:p w:rsidR="009B57A7" w:rsidRDefault="009B57A7">
      <w:pPr>
        <w:ind w:left="200"/>
      </w:pPr>
    </w:p>
    <w:p w:rsidR="009B57A7" w:rsidRDefault="009B57A7">
      <w:pPr>
        <w:ind w:left="200"/>
      </w:pPr>
    </w:p>
    <w:p w:rsidR="009B57A7" w:rsidRDefault="009B57A7">
      <w:pPr>
        <w:ind w:left="200"/>
      </w:pPr>
      <w:r>
        <w:t>В случае наличия у эмитента службы внутреннего аудита или иного органа контроля за его финансово-хозяйственной деятельностью, отличного от ревизионной комиссии эмитента,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эмитента по контролю за его финансово-хозяйственной деятельностью, включая руководителя такого органа.</w:t>
      </w:r>
    </w:p>
    <w:p w:rsidR="009B57A7" w:rsidRDefault="009B57A7">
      <w:pPr>
        <w:pStyle w:val="2"/>
      </w:pPr>
      <w:r>
        <w:t>5.6. Сведения о размере вознаграждения, льгот и/или компенсации расходов по органу контроля за финансово-хозяйственной деятельностью эмитента</w:t>
      </w:r>
    </w:p>
    <w:p w:rsidR="009B57A7" w:rsidRDefault="009B57A7">
      <w:pPr>
        <w:ind w:left="200"/>
      </w:pPr>
      <w:r>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календарный год, предшествующий первому кварталу, и за первый квартал:</w:t>
      </w:r>
    </w:p>
    <w:p w:rsidR="009B57A7" w:rsidRDefault="009B57A7">
      <w:pPr>
        <w:ind w:left="200"/>
      </w:pPr>
      <w:r>
        <w:t>Единица измерения:</w:t>
      </w:r>
      <w:r>
        <w:rPr>
          <w:rStyle w:val="Subst"/>
          <w:bCs/>
          <w:iCs/>
        </w:rPr>
        <w:t xml:space="preserve"> тыс. руб.</w:t>
      </w:r>
    </w:p>
    <w:p w:rsidR="009B57A7" w:rsidRDefault="009B57A7">
      <w:pPr>
        <w:ind w:left="200"/>
      </w:pPr>
      <w:r>
        <w:t>Наименование органа контроля за финансово-хозяйственной деятельностью эмитента:</w:t>
      </w:r>
      <w:r>
        <w:rPr>
          <w:rStyle w:val="Subst"/>
          <w:bCs/>
          <w:iCs/>
        </w:rPr>
        <w:t xml:space="preserve"> Ревизионная комиссия</w:t>
      </w:r>
    </w:p>
    <w:p w:rsidR="009B57A7" w:rsidRDefault="009B57A7">
      <w:pPr>
        <w:pStyle w:val="SubHeading"/>
        <w:ind w:left="200"/>
      </w:pPr>
      <w:r>
        <w:t>Вознаграждение за участие в работе органа контроля</w:t>
      </w:r>
    </w:p>
    <w:p w:rsidR="009B57A7" w:rsidRDefault="009B57A7">
      <w:pPr>
        <w:ind w:left="400"/>
      </w:pPr>
      <w:r>
        <w:t>Единица измерения:</w:t>
      </w:r>
      <w:r>
        <w:rPr>
          <w:rStyle w:val="Subst"/>
          <w:bCs/>
          <w:iCs/>
        </w:rPr>
        <w:t xml:space="preserve"> тыс. руб.</w:t>
      </w:r>
    </w:p>
    <w:p w:rsidR="009B57A7" w:rsidRDefault="009B57A7">
      <w:pPr>
        <w:pStyle w:val="ThinDelim"/>
      </w:pPr>
    </w:p>
    <w:tbl>
      <w:tblPr>
        <w:tblW w:w="0" w:type="auto"/>
        <w:tblLayout w:type="fixed"/>
        <w:tblCellMar>
          <w:left w:w="72" w:type="dxa"/>
          <w:right w:w="72" w:type="dxa"/>
        </w:tblCellMar>
        <w:tblLook w:val="0000"/>
      </w:tblPr>
      <w:tblGrid>
        <w:gridCol w:w="6492"/>
        <w:gridCol w:w="1360"/>
        <w:gridCol w:w="1400"/>
      </w:tblGrid>
      <w:tr w:rsidR="009B57A7" w:rsidRPr="00763CAF">
        <w:tc>
          <w:tcPr>
            <w:tcW w:w="6492" w:type="dxa"/>
            <w:tcBorders>
              <w:top w:val="double" w:sz="6" w:space="0" w:color="auto"/>
              <w:left w:val="double" w:sz="6" w:space="0" w:color="auto"/>
              <w:bottom w:val="single" w:sz="6" w:space="0" w:color="auto"/>
              <w:right w:val="single" w:sz="6" w:space="0" w:color="auto"/>
            </w:tcBorders>
          </w:tcPr>
          <w:p w:rsidR="009B57A7" w:rsidRPr="00763CAF" w:rsidRDefault="009B57A7">
            <w:pPr>
              <w:jc w:val="center"/>
            </w:pPr>
            <w:r w:rsidRPr="00763CAF">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9B57A7" w:rsidRPr="00763CAF" w:rsidRDefault="009B57A7">
            <w:pPr>
              <w:jc w:val="center"/>
            </w:pPr>
            <w:r w:rsidRPr="00763CAF">
              <w:t>2018</w:t>
            </w:r>
          </w:p>
        </w:tc>
        <w:tc>
          <w:tcPr>
            <w:tcW w:w="1400" w:type="dxa"/>
            <w:tcBorders>
              <w:top w:val="double" w:sz="6" w:space="0" w:color="auto"/>
              <w:left w:val="single" w:sz="6" w:space="0" w:color="auto"/>
              <w:bottom w:val="single" w:sz="6" w:space="0" w:color="auto"/>
              <w:right w:val="double" w:sz="6" w:space="0" w:color="auto"/>
            </w:tcBorders>
          </w:tcPr>
          <w:p w:rsidR="009B57A7" w:rsidRPr="00763CAF" w:rsidRDefault="009B57A7">
            <w:pPr>
              <w:jc w:val="center"/>
            </w:pPr>
            <w:r w:rsidRPr="00763CAF">
              <w:t>2019, 3 мес.</w:t>
            </w:r>
          </w:p>
        </w:tc>
      </w:tr>
      <w:tr w:rsidR="009B57A7" w:rsidRPr="00763CAF">
        <w:tc>
          <w:tcPr>
            <w:tcW w:w="64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40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64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1 642</w:t>
            </w:r>
          </w:p>
        </w:tc>
        <w:tc>
          <w:tcPr>
            <w:tcW w:w="140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209</w:t>
            </w:r>
          </w:p>
        </w:tc>
      </w:tr>
      <w:tr w:rsidR="009B57A7" w:rsidRPr="00763CAF">
        <w:tc>
          <w:tcPr>
            <w:tcW w:w="64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Премии</w:t>
            </w:r>
          </w:p>
        </w:tc>
        <w:tc>
          <w:tcPr>
            <w:tcW w:w="136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297</w:t>
            </w:r>
          </w:p>
        </w:tc>
        <w:tc>
          <w:tcPr>
            <w:tcW w:w="140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169</w:t>
            </w:r>
          </w:p>
        </w:tc>
      </w:tr>
      <w:tr w:rsidR="009B57A7" w:rsidRPr="00763CAF">
        <w:tc>
          <w:tcPr>
            <w:tcW w:w="64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Комиссионные</w:t>
            </w:r>
          </w:p>
        </w:tc>
        <w:tc>
          <w:tcPr>
            <w:tcW w:w="13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40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64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Льготы</w:t>
            </w:r>
          </w:p>
        </w:tc>
        <w:tc>
          <w:tcPr>
            <w:tcW w:w="13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40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64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Компенсации расходов</w:t>
            </w:r>
          </w:p>
        </w:tc>
        <w:tc>
          <w:tcPr>
            <w:tcW w:w="13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40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64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40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6492" w:type="dxa"/>
            <w:tcBorders>
              <w:top w:val="single" w:sz="6" w:space="0" w:color="auto"/>
              <w:left w:val="double" w:sz="6" w:space="0" w:color="auto"/>
              <w:bottom w:val="double" w:sz="6" w:space="0" w:color="auto"/>
              <w:right w:val="single" w:sz="6" w:space="0" w:color="auto"/>
            </w:tcBorders>
          </w:tcPr>
          <w:p w:rsidR="009B57A7" w:rsidRPr="00763CAF" w:rsidRDefault="009B57A7">
            <w:r w:rsidRPr="00763CAF">
              <w:t>ИТОГО</w:t>
            </w:r>
          </w:p>
        </w:tc>
        <w:tc>
          <w:tcPr>
            <w:tcW w:w="1360" w:type="dxa"/>
            <w:tcBorders>
              <w:top w:val="single" w:sz="6" w:space="0" w:color="auto"/>
              <w:left w:val="single" w:sz="6" w:space="0" w:color="auto"/>
              <w:bottom w:val="double" w:sz="6" w:space="0" w:color="auto"/>
              <w:right w:val="single" w:sz="6" w:space="0" w:color="auto"/>
            </w:tcBorders>
          </w:tcPr>
          <w:p w:rsidR="009B57A7" w:rsidRPr="00763CAF" w:rsidRDefault="009B57A7">
            <w:pPr>
              <w:jc w:val="right"/>
            </w:pPr>
            <w:r w:rsidRPr="00763CAF">
              <w:t>1 939</w:t>
            </w:r>
          </w:p>
        </w:tc>
        <w:tc>
          <w:tcPr>
            <w:tcW w:w="1400" w:type="dxa"/>
            <w:tcBorders>
              <w:top w:val="single" w:sz="6" w:space="0" w:color="auto"/>
              <w:left w:val="single" w:sz="6" w:space="0" w:color="auto"/>
              <w:bottom w:val="double" w:sz="6" w:space="0" w:color="auto"/>
              <w:right w:val="double" w:sz="6" w:space="0" w:color="auto"/>
            </w:tcBorders>
          </w:tcPr>
          <w:p w:rsidR="009B57A7" w:rsidRPr="00763CAF" w:rsidRDefault="009B57A7">
            <w:pPr>
              <w:jc w:val="right"/>
            </w:pPr>
            <w:r w:rsidRPr="00763CAF">
              <w:t>378</w:t>
            </w:r>
          </w:p>
        </w:tc>
      </w:tr>
    </w:tbl>
    <w:p w:rsidR="009B57A7" w:rsidRDefault="009B57A7"/>
    <w:p w:rsidR="009B57A7" w:rsidRDefault="009B57A7">
      <w:pPr>
        <w:ind w:left="400"/>
      </w:pPr>
      <w:proofErr w:type="spellStart"/>
      <w:r>
        <w:t>Cведения</w:t>
      </w:r>
      <w:proofErr w:type="spellEnd"/>
      <w:r>
        <w:t xml:space="preserve"> о существующих соглашениях относительно таких выплат в текущем финансовом году:</w:t>
      </w:r>
      <w:r>
        <w:br/>
      </w:r>
      <w:r>
        <w:rPr>
          <w:rStyle w:val="Subst"/>
          <w:bCs/>
          <w:iCs/>
        </w:rPr>
        <w:t>Таких сведений нет.</w:t>
      </w:r>
    </w:p>
    <w:p w:rsidR="009B57A7" w:rsidRDefault="009B57A7">
      <w:pPr>
        <w:pStyle w:val="ThinDelim"/>
      </w:pPr>
    </w:p>
    <w:p w:rsidR="009B57A7" w:rsidRDefault="009B57A7">
      <w:pPr>
        <w:ind w:left="200"/>
      </w:pPr>
    </w:p>
    <w:p w:rsidR="009B57A7" w:rsidRDefault="009B57A7">
      <w:pPr>
        <w:pStyle w:val="2"/>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9B57A7" w:rsidRDefault="009B57A7">
      <w:pPr>
        <w:ind w:left="200"/>
      </w:pPr>
      <w:r>
        <w:t>Единица измерения:</w:t>
      </w:r>
      <w:r>
        <w:rPr>
          <w:rStyle w:val="Subst"/>
          <w:bCs/>
          <w:iCs/>
        </w:rPr>
        <w:t xml:space="preserve"> тыс. руб.</w:t>
      </w:r>
    </w:p>
    <w:p w:rsidR="009B57A7" w:rsidRDefault="009B57A7">
      <w:pPr>
        <w:pStyle w:val="ThinDelim"/>
      </w:pPr>
    </w:p>
    <w:tbl>
      <w:tblPr>
        <w:tblW w:w="0" w:type="auto"/>
        <w:tblLayout w:type="fixed"/>
        <w:tblCellMar>
          <w:left w:w="72" w:type="dxa"/>
          <w:right w:w="72" w:type="dxa"/>
        </w:tblCellMar>
        <w:tblLook w:val="0000"/>
      </w:tblPr>
      <w:tblGrid>
        <w:gridCol w:w="6492"/>
        <w:gridCol w:w="1360"/>
        <w:gridCol w:w="1400"/>
      </w:tblGrid>
      <w:tr w:rsidR="009B57A7" w:rsidRPr="00763CAF">
        <w:tc>
          <w:tcPr>
            <w:tcW w:w="6492" w:type="dxa"/>
            <w:tcBorders>
              <w:top w:val="double" w:sz="6" w:space="0" w:color="auto"/>
              <w:left w:val="double" w:sz="6" w:space="0" w:color="auto"/>
              <w:bottom w:val="single" w:sz="6" w:space="0" w:color="auto"/>
              <w:right w:val="single" w:sz="6" w:space="0" w:color="auto"/>
            </w:tcBorders>
          </w:tcPr>
          <w:p w:rsidR="009B57A7" w:rsidRPr="00763CAF" w:rsidRDefault="009B57A7">
            <w:pPr>
              <w:jc w:val="center"/>
            </w:pPr>
            <w:r w:rsidRPr="00763CAF">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9B57A7" w:rsidRPr="00763CAF" w:rsidRDefault="009B57A7">
            <w:pPr>
              <w:jc w:val="center"/>
            </w:pPr>
            <w:r w:rsidRPr="00763CAF">
              <w:t>2018</w:t>
            </w:r>
          </w:p>
        </w:tc>
        <w:tc>
          <w:tcPr>
            <w:tcW w:w="1400" w:type="dxa"/>
            <w:tcBorders>
              <w:top w:val="double" w:sz="6" w:space="0" w:color="auto"/>
              <w:left w:val="single" w:sz="6" w:space="0" w:color="auto"/>
              <w:bottom w:val="single" w:sz="6" w:space="0" w:color="auto"/>
              <w:right w:val="double" w:sz="6" w:space="0" w:color="auto"/>
            </w:tcBorders>
          </w:tcPr>
          <w:p w:rsidR="009B57A7" w:rsidRPr="00763CAF" w:rsidRDefault="009B57A7">
            <w:pPr>
              <w:jc w:val="center"/>
            </w:pPr>
            <w:r w:rsidRPr="00763CAF">
              <w:t>2019, 3 мес.</w:t>
            </w:r>
          </w:p>
        </w:tc>
      </w:tr>
      <w:tr w:rsidR="009B57A7" w:rsidRPr="00763CAF">
        <w:tc>
          <w:tcPr>
            <w:tcW w:w="64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Средняя численность работников, чел.</w:t>
            </w:r>
          </w:p>
        </w:tc>
        <w:tc>
          <w:tcPr>
            <w:tcW w:w="1360" w:type="dxa"/>
            <w:tcBorders>
              <w:top w:val="single" w:sz="6" w:space="0" w:color="auto"/>
              <w:left w:val="single" w:sz="6" w:space="0" w:color="auto"/>
              <w:bottom w:val="single" w:sz="6" w:space="0" w:color="auto"/>
              <w:right w:val="single" w:sz="6" w:space="0" w:color="auto"/>
            </w:tcBorders>
          </w:tcPr>
          <w:p w:rsidR="009B57A7" w:rsidRPr="00763CAF" w:rsidRDefault="009B57A7" w:rsidP="00332BBA">
            <w:pPr>
              <w:jc w:val="right"/>
            </w:pPr>
            <w:r w:rsidRPr="00763CAF">
              <w:t>651</w:t>
            </w:r>
          </w:p>
        </w:tc>
        <w:tc>
          <w:tcPr>
            <w:tcW w:w="1400" w:type="dxa"/>
            <w:tcBorders>
              <w:top w:val="single" w:sz="6" w:space="0" w:color="auto"/>
              <w:left w:val="single" w:sz="6" w:space="0" w:color="auto"/>
              <w:bottom w:val="single" w:sz="6" w:space="0" w:color="auto"/>
              <w:right w:val="double" w:sz="6" w:space="0" w:color="auto"/>
            </w:tcBorders>
          </w:tcPr>
          <w:p w:rsidR="009B57A7" w:rsidRPr="00763CAF" w:rsidRDefault="009B57A7" w:rsidP="00332BBA">
            <w:pPr>
              <w:jc w:val="right"/>
            </w:pPr>
            <w:r w:rsidRPr="00763CAF">
              <w:t>653</w:t>
            </w:r>
          </w:p>
        </w:tc>
      </w:tr>
      <w:tr w:rsidR="009B57A7" w:rsidRPr="00763CAF">
        <w:tc>
          <w:tcPr>
            <w:tcW w:w="64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single" w:sz="6" w:space="0" w:color="auto"/>
            </w:tcBorders>
          </w:tcPr>
          <w:p w:rsidR="009B57A7" w:rsidRPr="00763CAF" w:rsidRDefault="009B57A7" w:rsidP="00332BBA">
            <w:pPr>
              <w:jc w:val="right"/>
            </w:pPr>
            <w:r w:rsidRPr="00763CAF">
              <w:t>26365</w:t>
            </w:r>
          </w:p>
        </w:tc>
        <w:tc>
          <w:tcPr>
            <w:tcW w:w="1400" w:type="dxa"/>
            <w:tcBorders>
              <w:top w:val="single" w:sz="6" w:space="0" w:color="auto"/>
              <w:left w:val="single" w:sz="6" w:space="0" w:color="auto"/>
              <w:bottom w:val="single" w:sz="6" w:space="0" w:color="auto"/>
              <w:right w:val="double" w:sz="6" w:space="0" w:color="auto"/>
            </w:tcBorders>
          </w:tcPr>
          <w:p w:rsidR="009B57A7" w:rsidRPr="00763CAF" w:rsidRDefault="009B57A7" w:rsidP="00332BBA">
            <w:pPr>
              <w:jc w:val="right"/>
            </w:pPr>
            <w:r w:rsidRPr="00763CAF">
              <w:t>64708</w:t>
            </w:r>
          </w:p>
        </w:tc>
      </w:tr>
      <w:tr w:rsidR="009B57A7" w:rsidRPr="00763CAF">
        <w:tc>
          <w:tcPr>
            <w:tcW w:w="6492" w:type="dxa"/>
            <w:tcBorders>
              <w:top w:val="single" w:sz="6" w:space="0" w:color="auto"/>
              <w:left w:val="double" w:sz="6" w:space="0" w:color="auto"/>
              <w:bottom w:val="double" w:sz="6" w:space="0" w:color="auto"/>
              <w:right w:val="single" w:sz="6" w:space="0" w:color="auto"/>
            </w:tcBorders>
          </w:tcPr>
          <w:p w:rsidR="009B57A7" w:rsidRPr="00763CAF" w:rsidRDefault="009B57A7">
            <w:r w:rsidRPr="00763CAF">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single" w:sz="6" w:space="0" w:color="auto"/>
            </w:tcBorders>
          </w:tcPr>
          <w:p w:rsidR="009B57A7" w:rsidRPr="00763CAF" w:rsidRDefault="009B57A7" w:rsidP="00332BBA">
            <w:pPr>
              <w:jc w:val="right"/>
            </w:pPr>
            <w:r w:rsidRPr="00763CAF">
              <w:t>391</w:t>
            </w:r>
          </w:p>
        </w:tc>
        <w:tc>
          <w:tcPr>
            <w:tcW w:w="1400" w:type="dxa"/>
            <w:tcBorders>
              <w:top w:val="single" w:sz="6" w:space="0" w:color="auto"/>
              <w:left w:val="single" w:sz="6" w:space="0" w:color="auto"/>
              <w:bottom w:val="double" w:sz="6" w:space="0" w:color="auto"/>
              <w:right w:val="double" w:sz="6" w:space="0" w:color="auto"/>
            </w:tcBorders>
          </w:tcPr>
          <w:p w:rsidR="009B57A7" w:rsidRPr="00763CAF" w:rsidRDefault="009B57A7" w:rsidP="00332BBA">
            <w:pPr>
              <w:jc w:val="right"/>
            </w:pPr>
            <w:r w:rsidRPr="00763CAF">
              <w:t>106</w:t>
            </w:r>
          </w:p>
        </w:tc>
      </w:tr>
    </w:tbl>
    <w:p w:rsidR="009B57A7" w:rsidRDefault="009B57A7"/>
    <w:p w:rsidR="009B57A7" w:rsidRDefault="009B57A7">
      <w:pPr>
        <w:ind w:left="200"/>
      </w:pPr>
      <w:r>
        <w:rPr>
          <w:rStyle w:val="Subst"/>
          <w:bCs/>
          <w:iCs/>
        </w:rPr>
        <w:t>В ОАО "Городская клиническая больница № 12"  создан профсоюзный комитет.</w:t>
      </w:r>
    </w:p>
    <w:p w:rsidR="009B57A7" w:rsidRDefault="009B57A7">
      <w:pPr>
        <w:pStyle w:val="2"/>
      </w:pPr>
    </w:p>
    <w:p w:rsidR="009B57A7" w:rsidRDefault="009B57A7">
      <w:pPr>
        <w:pStyle w:val="2"/>
      </w:pPr>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9B57A7" w:rsidRDefault="009B57A7">
      <w:pPr>
        <w:ind w:left="200"/>
      </w:pPr>
      <w:r>
        <w:rPr>
          <w:rStyle w:val="Subst"/>
          <w:bCs/>
          <w:iCs/>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9B57A7" w:rsidRDefault="009B57A7">
      <w:pPr>
        <w:pStyle w:val="1"/>
      </w:pPr>
      <w:r>
        <w:lastRenderedPageBreak/>
        <w:t>VI. Сведения об участниках (акционерах) эмитента и о совершенных эмитентом сделках, в совершении которых имелась заинтересованность</w:t>
      </w:r>
    </w:p>
    <w:p w:rsidR="009B57A7" w:rsidRDefault="009B57A7">
      <w:pPr>
        <w:pStyle w:val="2"/>
      </w:pPr>
      <w:r>
        <w:t>6.1. Сведения об общем количестве акционеров (участников) эмитента</w:t>
      </w:r>
    </w:p>
    <w:p w:rsidR="009B57A7" w:rsidRDefault="009B57A7"/>
    <w:p w:rsidR="009B57A7" w:rsidRDefault="009B57A7">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bCs/>
          <w:iCs/>
        </w:rPr>
        <w:t xml:space="preserve"> 564</w:t>
      </w:r>
    </w:p>
    <w:p w:rsidR="009B57A7" w:rsidRDefault="009B57A7">
      <w:r>
        <w:t>Общее количество номинальных держателей акций эмитента:</w:t>
      </w:r>
      <w:r>
        <w:rPr>
          <w:rStyle w:val="Subst"/>
          <w:bCs/>
          <w:iCs/>
        </w:rPr>
        <w:t xml:space="preserve"> 1</w:t>
      </w:r>
    </w:p>
    <w:p w:rsidR="009B57A7" w:rsidRDefault="009B57A7">
      <w:pPr>
        <w:pStyle w:val="ThinDelim"/>
      </w:pPr>
    </w:p>
    <w:p w:rsidR="009B57A7" w:rsidRDefault="009B57A7">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bCs/>
          <w:iCs/>
        </w:rPr>
        <w:t xml:space="preserve"> 564</w:t>
      </w:r>
    </w:p>
    <w:p w:rsidR="009B57A7" w:rsidRDefault="009B57A7">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bCs/>
          <w:iCs/>
        </w:rPr>
        <w:t xml:space="preserve"> 14.05.2018</w:t>
      </w:r>
    </w:p>
    <w:p w:rsidR="009B57A7" w:rsidRDefault="009B57A7">
      <w:r>
        <w:t>Владельцы обыкновенных акций эмитента, которые подлежали включению в такой список:</w:t>
      </w:r>
      <w:r>
        <w:rPr>
          <w:rStyle w:val="Subst"/>
          <w:bCs/>
          <w:iCs/>
        </w:rPr>
        <w:t xml:space="preserve"> 546</w:t>
      </w:r>
    </w:p>
    <w:p w:rsidR="009B57A7" w:rsidRDefault="009B57A7">
      <w:r>
        <w:t>Владельцы привилегированных акций эмитента, которые подлежали включению в такой список:</w:t>
      </w:r>
      <w:r>
        <w:rPr>
          <w:rStyle w:val="Subst"/>
          <w:bCs/>
          <w:iCs/>
        </w:rPr>
        <w:t xml:space="preserve"> 131</w:t>
      </w:r>
    </w:p>
    <w:p w:rsidR="009B57A7" w:rsidRDefault="009B57A7">
      <w:pPr>
        <w:pStyle w:val="2"/>
      </w:pPr>
      <w: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p>
    <w:p w:rsidR="009B57A7" w:rsidRDefault="009B57A7">
      <w:pPr>
        <w:ind w:left="200"/>
      </w:pPr>
    </w:p>
    <w:p w:rsidR="009B57A7" w:rsidRDefault="009B57A7">
      <w:pPr>
        <w:ind w:left="200"/>
      </w:pPr>
      <w: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9B57A7" w:rsidRDefault="009B57A7">
      <w:pPr>
        <w:ind w:left="200"/>
      </w:pPr>
      <w:r>
        <w:rPr>
          <w:rStyle w:val="Subst"/>
          <w:bCs/>
          <w:iCs/>
        </w:rPr>
        <w:t>1.</w:t>
      </w:r>
    </w:p>
    <w:p w:rsidR="009B57A7" w:rsidRDefault="009B57A7">
      <w:pPr>
        <w:ind w:left="200"/>
      </w:pPr>
    </w:p>
    <w:p w:rsidR="009B57A7" w:rsidRDefault="009B57A7">
      <w:pPr>
        <w:ind w:left="200"/>
      </w:pPr>
      <w:r>
        <w:t>Полное фирменное наименование:</w:t>
      </w:r>
      <w:r>
        <w:rPr>
          <w:rStyle w:val="Subst"/>
          <w:bCs/>
          <w:iCs/>
        </w:rPr>
        <w:t xml:space="preserve"> Министерство земельных и имущественных отношений Республики Татарстан.</w:t>
      </w:r>
    </w:p>
    <w:p w:rsidR="009B57A7" w:rsidRDefault="009B57A7">
      <w:pPr>
        <w:ind w:left="200"/>
      </w:pPr>
      <w:r>
        <w:t>Сокращенное фирменное наименование:</w:t>
      </w:r>
      <w:r>
        <w:rPr>
          <w:rStyle w:val="Subst"/>
          <w:bCs/>
          <w:iCs/>
        </w:rPr>
        <w:t xml:space="preserve"> </w:t>
      </w:r>
      <w:proofErr w:type="spellStart"/>
      <w:r>
        <w:rPr>
          <w:rStyle w:val="Subst"/>
          <w:bCs/>
          <w:iCs/>
        </w:rPr>
        <w:t>Минземимущество</w:t>
      </w:r>
      <w:proofErr w:type="spellEnd"/>
      <w:r>
        <w:rPr>
          <w:rStyle w:val="Subst"/>
          <w:bCs/>
          <w:iCs/>
        </w:rPr>
        <w:t xml:space="preserve"> РТ</w:t>
      </w:r>
    </w:p>
    <w:p w:rsidR="009B57A7" w:rsidRDefault="009B57A7">
      <w:pPr>
        <w:pStyle w:val="SubHeading"/>
        <w:ind w:left="200"/>
      </w:pPr>
      <w:r>
        <w:t>Место нахождения</w:t>
      </w:r>
    </w:p>
    <w:p w:rsidR="009B57A7" w:rsidRDefault="009B57A7">
      <w:pPr>
        <w:ind w:left="400"/>
      </w:pPr>
      <w:r>
        <w:rPr>
          <w:rStyle w:val="Subst"/>
          <w:bCs/>
          <w:iCs/>
        </w:rPr>
        <w:t>420043 Россия, Республика Татарстан, Вишневского 26</w:t>
      </w:r>
    </w:p>
    <w:p w:rsidR="009B57A7" w:rsidRDefault="009B57A7">
      <w:pPr>
        <w:ind w:left="200"/>
      </w:pPr>
      <w:r>
        <w:t>ИНН:</w:t>
      </w:r>
    </w:p>
    <w:p w:rsidR="009B57A7" w:rsidRDefault="009B57A7">
      <w:pPr>
        <w:ind w:left="200"/>
      </w:pPr>
      <w:r>
        <w:t>ОГРН:</w:t>
      </w:r>
    </w:p>
    <w:p w:rsidR="009B57A7" w:rsidRDefault="009B57A7">
      <w:pPr>
        <w:ind w:left="200"/>
      </w:pPr>
      <w:r>
        <w:t>Доля участия лица в уставном капитале эмитента:</w:t>
      </w:r>
      <w:r>
        <w:rPr>
          <w:rStyle w:val="Subst"/>
          <w:bCs/>
          <w:iCs/>
        </w:rPr>
        <w:t xml:space="preserve"> 60%</w:t>
      </w:r>
    </w:p>
    <w:p w:rsidR="009B57A7" w:rsidRDefault="009B57A7">
      <w:pPr>
        <w:ind w:left="200"/>
      </w:pPr>
      <w:r>
        <w:t>Доля принадлежащих лицу обыкновенных акций эмитента:</w:t>
      </w:r>
      <w:r>
        <w:rPr>
          <w:rStyle w:val="Subst"/>
          <w:bCs/>
          <w:iCs/>
        </w:rPr>
        <w:t xml:space="preserve"> 60%</w:t>
      </w:r>
    </w:p>
    <w:p w:rsidR="009B57A7" w:rsidRDefault="009B57A7">
      <w:pPr>
        <w:pStyle w:val="ThinDelim"/>
      </w:pPr>
    </w:p>
    <w:p w:rsidR="009B57A7" w:rsidRDefault="009B57A7">
      <w:pPr>
        <w:ind w:left="200"/>
      </w:pPr>
      <w:r>
        <w:t>Лица, контролирующие участника (акционера) эмитента</w:t>
      </w:r>
    </w:p>
    <w:p w:rsidR="009B57A7" w:rsidRDefault="009B57A7">
      <w:pPr>
        <w:ind w:left="200"/>
      </w:pPr>
      <w:r>
        <w:rPr>
          <w:rStyle w:val="Subst"/>
          <w:bCs/>
          <w:iCs/>
        </w:rPr>
        <w:t>Указанных лиц нет</w:t>
      </w:r>
    </w:p>
    <w:p w:rsidR="009B57A7" w:rsidRDefault="009B57A7">
      <w:pPr>
        <w:ind w:left="200"/>
      </w:pPr>
    </w:p>
    <w:p w:rsidR="009B57A7" w:rsidRDefault="009B57A7">
      <w:pPr>
        <w:pStyle w:val="SubHeading"/>
        <w:ind w:left="200"/>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9B57A7" w:rsidRDefault="009B57A7">
      <w:pPr>
        <w:ind w:left="400"/>
      </w:pPr>
      <w:r>
        <w:rPr>
          <w:rStyle w:val="Subst"/>
          <w:bCs/>
          <w:iCs/>
        </w:rPr>
        <w:t>Указанных лиц нет</w:t>
      </w:r>
    </w:p>
    <w:p w:rsidR="009B57A7" w:rsidRDefault="009B57A7">
      <w:pPr>
        <w:ind w:left="200"/>
      </w:pPr>
      <w:r>
        <w:t>Иные сведения, указываемые эмитентом по собственному усмотрению:</w:t>
      </w:r>
      <w:r>
        <w:br/>
      </w:r>
    </w:p>
    <w:p w:rsidR="009B57A7" w:rsidRDefault="009B57A7">
      <w:pPr>
        <w:ind w:left="200"/>
      </w:pPr>
    </w:p>
    <w:p w:rsidR="009B57A7" w:rsidRDefault="009B57A7">
      <w:pPr>
        <w:pStyle w:val="2"/>
      </w:pPr>
    </w:p>
    <w:p w:rsidR="009B57A7" w:rsidRDefault="009B57A7">
      <w:pPr>
        <w:pStyle w:val="2"/>
      </w:pPr>
      <w:r>
        <w:lastRenderedPageBreak/>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9B57A7" w:rsidRDefault="009B57A7">
      <w:pPr>
        <w:pStyle w:val="SubHeading"/>
        <w:ind w:left="200"/>
      </w:pPr>
      <w:r>
        <w:t>Сведения об управляющих государственными, муниципальными пакетами акций</w:t>
      </w:r>
    </w:p>
    <w:p w:rsidR="009B57A7" w:rsidRDefault="009B57A7">
      <w:pPr>
        <w:ind w:left="400"/>
      </w:pPr>
      <w:r>
        <w:rPr>
          <w:rStyle w:val="Subst"/>
          <w:bCs/>
          <w:iCs/>
        </w:rPr>
        <w:t>Указанных лиц нет</w:t>
      </w:r>
    </w:p>
    <w:p w:rsidR="009B57A7" w:rsidRDefault="009B57A7">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9B57A7" w:rsidRPr="00057766" w:rsidRDefault="009B57A7" w:rsidP="00057766">
      <w:pPr>
        <w:ind w:left="142" w:right="142"/>
        <w:jc w:val="both"/>
      </w:pPr>
      <w:r w:rsidRPr="00057766">
        <w:t>Полное фирменное наименование:</w:t>
      </w:r>
      <w:r w:rsidRPr="00057766">
        <w:rPr>
          <w:rStyle w:val="Subst"/>
          <w:bCs/>
          <w:iCs/>
        </w:rPr>
        <w:t xml:space="preserve"> Министерство земельных и имущественных отношений Республики Татарстан.</w:t>
      </w:r>
    </w:p>
    <w:p w:rsidR="009B57A7" w:rsidRPr="00057766" w:rsidRDefault="009B57A7" w:rsidP="00057766">
      <w:pPr>
        <w:ind w:left="142" w:right="142"/>
        <w:jc w:val="both"/>
      </w:pPr>
      <w:r w:rsidRPr="00057766">
        <w:t>Сокращенное фирменное наименование:</w:t>
      </w:r>
      <w:r w:rsidRPr="00057766">
        <w:rPr>
          <w:rStyle w:val="Subst"/>
          <w:bCs/>
          <w:iCs/>
        </w:rPr>
        <w:t xml:space="preserve"> </w:t>
      </w:r>
      <w:proofErr w:type="spellStart"/>
      <w:r w:rsidRPr="00057766">
        <w:rPr>
          <w:rStyle w:val="Subst"/>
          <w:bCs/>
          <w:iCs/>
        </w:rPr>
        <w:t>Минземимущество</w:t>
      </w:r>
      <w:proofErr w:type="spellEnd"/>
      <w:r w:rsidRPr="00057766">
        <w:rPr>
          <w:rStyle w:val="Subst"/>
          <w:bCs/>
          <w:iCs/>
        </w:rPr>
        <w:t xml:space="preserve"> РТ.</w:t>
      </w:r>
    </w:p>
    <w:p w:rsidR="009B57A7" w:rsidRPr="00057766" w:rsidRDefault="009B57A7" w:rsidP="00057766">
      <w:pPr>
        <w:pStyle w:val="SubHeading"/>
        <w:ind w:left="142" w:right="142"/>
        <w:jc w:val="both"/>
      </w:pPr>
      <w:r w:rsidRPr="00057766">
        <w:t>Место нахождения</w:t>
      </w:r>
    </w:p>
    <w:p w:rsidR="009B57A7" w:rsidRPr="00057766" w:rsidRDefault="009B57A7" w:rsidP="00057766">
      <w:pPr>
        <w:ind w:left="142" w:right="142"/>
        <w:jc w:val="both"/>
      </w:pPr>
      <w:r w:rsidRPr="00057766">
        <w:rPr>
          <w:rStyle w:val="Subst"/>
          <w:bCs/>
          <w:iCs/>
        </w:rPr>
        <w:t>420043 Россия, Республика Татарстан, Вишневского 26</w:t>
      </w:r>
    </w:p>
    <w:p w:rsidR="009B57A7" w:rsidRPr="00057766" w:rsidRDefault="009B57A7" w:rsidP="00057766">
      <w:pPr>
        <w:ind w:left="142" w:right="142"/>
        <w:jc w:val="both"/>
      </w:pPr>
      <w:r w:rsidRPr="00057766">
        <w:t>ИНН:</w:t>
      </w:r>
      <w:r w:rsidRPr="00057766">
        <w:rPr>
          <w:rStyle w:val="Subst"/>
          <w:bCs/>
          <w:iCs/>
        </w:rPr>
        <w:t xml:space="preserve"> 1655043430,</w:t>
      </w:r>
    </w:p>
    <w:p w:rsidR="009B57A7" w:rsidRPr="00057766" w:rsidRDefault="009B57A7" w:rsidP="00057766">
      <w:pPr>
        <w:ind w:left="142" w:right="142"/>
        <w:jc w:val="both"/>
      </w:pPr>
      <w:r w:rsidRPr="00057766">
        <w:t>ОГРН:</w:t>
      </w:r>
      <w:r w:rsidRPr="00057766">
        <w:rPr>
          <w:b/>
        </w:rPr>
        <w:t xml:space="preserve"> 1021602851753,</w:t>
      </w:r>
    </w:p>
    <w:p w:rsidR="009B57A7" w:rsidRPr="00057766" w:rsidRDefault="009B57A7" w:rsidP="00057766">
      <w:pPr>
        <w:ind w:left="142" w:right="142"/>
        <w:jc w:val="both"/>
      </w:pPr>
      <w:r w:rsidRPr="00057766">
        <w:t>Доля участия лица в уставном капитале эмитента:</w:t>
      </w:r>
      <w:r w:rsidRPr="00057766">
        <w:rPr>
          <w:rStyle w:val="Subst"/>
          <w:bCs/>
          <w:iCs/>
        </w:rPr>
        <w:t xml:space="preserve"> 60%</w:t>
      </w:r>
    </w:p>
    <w:p w:rsidR="009B57A7" w:rsidRPr="00057766" w:rsidRDefault="009B57A7" w:rsidP="00057766">
      <w:pPr>
        <w:pStyle w:val="SubHeading"/>
        <w:spacing w:before="0"/>
        <w:ind w:left="142" w:right="142"/>
        <w:jc w:val="both"/>
      </w:pPr>
      <w:r w:rsidRPr="00057766">
        <w:t>Доля принадлежащих лицу обыкновенных акций эмитента:</w:t>
      </w:r>
      <w:r w:rsidRPr="00057766">
        <w:rPr>
          <w:rStyle w:val="Subst"/>
          <w:bCs/>
          <w:iCs/>
        </w:rPr>
        <w:t xml:space="preserve"> 60%.</w:t>
      </w:r>
    </w:p>
    <w:p w:rsidR="009B57A7" w:rsidRDefault="009B57A7" w:rsidP="00057766">
      <w:pPr>
        <w:pStyle w:val="SubHeading"/>
        <w:ind w:left="142"/>
      </w:pPr>
    </w:p>
    <w:p w:rsidR="009B57A7" w:rsidRDefault="009B57A7">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9B57A7" w:rsidRDefault="009B57A7">
      <w:pPr>
        <w:ind w:left="400"/>
      </w:pPr>
      <w:r>
        <w:rPr>
          <w:rStyle w:val="Subst"/>
          <w:bCs/>
          <w:iCs/>
        </w:rPr>
        <w:t>Указанное право не предусмотрено</w:t>
      </w:r>
    </w:p>
    <w:p w:rsidR="009B57A7" w:rsidRDefault="009B57A7">
      <w:pPr>
        <w:pStyle w:val="2"/>
      </w:pPr>
      <w:r>
        <w:t>6.4. Сведения об ограничениях на участие в уставном (складочном) капитале (паевом фонде) эмитента</w:t>
      </w:r>
    </w:p>
    <w:p w:rsidR="009B57A7" w:rsidRDefault="009B57A7">
      <w:pPr>
        <w:ind w:left="200"/>
      </w:pPr>
      <w:r>
        <w:rPr>
          <w:rStyle w:val="Subst"/>
          <w:bCs/>
          <w:iCs/>
        </w:rPr>
        <w:t>Ограничений на участие в уставном (складочном) капитале эмитента нет</w:t>
      </w:r>
    </w:p>
    <w:p w:rsidR="009B57A7" w:rsidRDefault="009B57A7">
      <w:pPr>
        <w:pStyle w:val="2"/>
      </w:pPr>
      <w: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9B57A7" w:rsidRDefault="009B57A7">
      <w:pPr>
        <w:ind w:left="200"/>
      </w:pPr>
    </w:p>
    <w:p w:rsidR="009B57A7" w:rsidRDefault="009B57A7">
      <w:pPr>
        <w:ind w:left="200"/>
      </w:pPr>
      <w:r>
        <w:t>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9B57A7" w:rsidRDefault="009B57A7">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14.05.2018</w:t>
      </w:r>
    </w:p>
    <w:p w:rsidR="009B57A7" w:rsidRDefault="009B57A7">
      <w:pPr>
        <w:pStyle w:val="SubHeading"/>
        <w:ind w:left="200"/>
      </w:pPr>
      <w:r>
        <w:t>Список акционеров (участников)</w:t>
      </w:r>
    </w:p>
    <w:p w:rsidR="009B57A7" w:rsidRDefault="009B57A7">
      <w:pPr>
        <w:ind w:left="400"/>
      </w:pPr>
      <w:r>
        <w:t>Полное фирменное наименование:</w:t>
      </w:r>
    </w:p>
    <w:p w:rsidR="009B57A7" w:rsidRDefault="009B57A7">
      <w:pPr>
        <w:ind w:left="400"/>
      </w:pPr>
      <w:r>
        <w:t>Сокращенное фирменное наименование:</w:t>
      </w:r>
    </w:p>
    <w:p w:rsidR="009B57A7" w:rsidRDefault="009B57A7">
      <w:pPr>
        <w:ind w:left="400"/>
      </w:pPr>
      <w:r>
        <w:t>Место нахождения:</w:t>
      </w:r>
    </w:p>
    <w:p w:rsidR="009B57A7" w:rsidRDefault="009B57A7">
      <w:pPr>
        <w:ind w:left="400"/>
      </w:pPr>
    </w:p>
    <w:p w:rsidR="009B57A7" w:rsidRDefault="009B57A7">
      <w:pPr>
        <w:ind w:left="400"/>
      </w:pPr>
      <w:r>
        <w:t>Доля участия лица в уставном капитале эмитента, %:</w:t>
      </w:r>
    </w:p>
    <w:p w:rsidR="009B57A7" w:rsidRDefault="009B57A7">
      <w:pPr>
        <w:ind w:left="400"/>
      </w:pPr>
      <w:r>
        <w:t>Доля принадлежавших лицу обыкновенных акций эмитента, %:</w:t>
      </w:r>
    </w:p>
    <w:p w:rsidR="009B57A7" w:rsidRDefault="009B57A7">
      <w:pPr>
        <w:ind w:left="400"/>
      </w:pPr>
    </w:p>
    <w:p w:rsidR="009B57A7" w:rsidRDefault="009B57A7">
      <w:pPr>
        <w:ind w:left="200"/>
      </w:pPr>
    </w:p>
    <w:p w:rsidR="009B57A7" w:rsidRDefault="009B57A7">
      <w:pPr>
        <w:ind w:left="200"/>
      </w:pPr>
      <w:r>
        <w:t>Дополнительная информация:</w:t>
      </w:r>
      <w:r>
        <w:br/>
      </w:r>
      <w:r>
        <w:rPr>
          <w:rStyle w:val="Subst"/>
          <w:bCs/>
          <w:iCs/>
        </w:rPr>
        <w:t>Изменений  в составе акционеров не было.</w:t>
      </w:r>
    </w:p>
    <w:p w:rsidR="009B57A7" w:rsidRDefault="009B57A7">
      <w:pPr>
        <w:pStyle w:val="2"/>
      </w:pPr>
    </w:p>
    <w:p w:rsidR="009B57A7" w:rsidRDefault="009B57A7">
      <w:pPr>
        <w:pStyle w:val="2"/>
      </w:pPr>
      <w:r>
        <w:lastRenderedPageBreak/>
        <w:t>6.6. Сведения о совершенных эмитентом сделках, в совершении которых имелась заинтересованность</w:t>
      </w:r>
    </w:p>
    <w:p w:rsidR="009B57A7" w:rsidRDefault="009B57A7">
      <w:pPr>
        <w:ind w:left="200"/>
      </w:pPr>
      <w:r>
        <w:rPr>
          <w:rStyle w:val="Subst"/>
          <w:bCs/>
          <w:iCs/>
        </w:rPr>
        <w:t>Указанных сделок не совершалось</w:t>
      </w:r>
    </w:p>
    <w:p w:rsidR="009B57A7" w:rsidRDefault="009B57A7">
      <w:pPr>
        <w:pStyle w:val="2"/>
      </w:pPr>
      <w:r>
        <w:t>6.7. Сведения о размере дебиторской задолженности</w:t>
      </w:r>
    </w:p>
    <w:p w:rsidR="009B57A7" w:rsidRPr="00FF346E" w:rsidRDefault="009B57A7">
      <w:pPr>
        <w:ind w:left="200"/>
        <w:rPr>
          <w:rStyle w:val="Subst"/>
          <w:bCs/>
          <w:iCs/>
        </w:rPr>
      </w:pPr>
    </w:p>
    <w:p w:rsidR="009B57A7" w:rsidRPr="00FF346E" w:rsidRDefault="009B57A7" w:rsidP="00057766">
      <w:pPr>
        <w:ind w:firstLine="426"/>
        <w:jc w:val="both"/>
      </w:pPr>
      <w:r w:rsidRPr="00FF346E">
        <w:rPr>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п.10.10 Положения Банка России от 30.12.2014 N 454-П "О раскрытии информации эмитентами эмиссионных ценных бумаг" настоящая информация Эмитентом в Ежеквартальный отчет не включается.</w:t>
      </w:r>
    </w:p>
    <w:p w:rsidR="009B57A7" w:rsidRDefault="009B57A7">
      <w:pPr>
        <w:pStyle w:val="1"/>
      </w:pPr>
      <w:r w:rsidRPr="00FF346E">
        <w:rPr>
          <w:sz w:val="20"/>
          <w:szCs w:val="20"/>
        </w:rPr>
        <w:t>VII. Бухгалтерская</w:t>
      </w:r>
      <w:r>
        <w:t>(финансовая) отчетность эмитента и иная финансовая информация</w:t>
      </w:r>
    </w:p>
    <w:p w:rsidR="009B57A7" w:rsidRDefault="009B57A7">
      <w:pPr>
        <w:pStyle w:val="2"/>
      </w:pPr>
      <w:r>
        <w:t>7.1. Годовая бухгалтерская(финансовая) отчетность эмитента</w:t>
      </w:r>
    </w:p>
    <w:p w:rsidR="009B57A7" w:rsidRDefault="009B57A7"/>
    <w:p w:rsidR="009B57A7" w:rsidRDefault="009B57A7">
      <w:pPr>
        <w:pStyle w:val="SubHeading"/>
      </w:pPr>
      <w:r>
        <w:t>2018</w:t>
      </w:r>
    </w:p>
    <w:p w:rsidR="009B57A7" w:rsidRDefault="009B57A7">
      <w:pPr>
        <w:pStyle w:val="Headingbalance"/>
        <w:ind w:left="200"/>
      </w:pPr>
      <w:r>
        <w:t>Бухгалтерский баланс</w:t>
      </w:r>
    </w:p>
    <w:p w:rsidR="009B57A7" w:rsidRDefault="009B57A7">
      <w:pPr>
        <w:jc w:val="center"/>
        <w:rPr>
          <w:b/>
          <w:bCs/>
        </w:rPr>
      </w:pPr>
      <w:r>
        <w:rPr>
          <w:b/>
          <w:bCs/>
        </w:rPr>
        <w:t>на 31.12.2018</w:t>
      </w:r>
    </w:p>
    <w:tbl>
      <w:tblPr>
        <w:tblW w:w="0" w:type="auto"/>
        <w:tblLayout w:type="fixed"/>
        <w:tblCellMar>
          <w:left w:w="72" w:type="dxa"/>
          <w:right w:w="72" w:type="dxa"/>
        </w:tblCellMar>
        <w:tblLook w:val="0000"/>
      </w:tblPr>
      <w:tblGrid>
        <w:gridCol w:w="6112"/>
        <w:gridCol w:w="1560"/>
        <w:gridCol w:w="1580"/>
      </w:tblGrid>
      <w:tr w:rsidR="009B57A7" w:rsidRPr="00763CAF">
        <w:tc>
          <w:tcPr>
            <w:tcW w:w="6112" w:type="dxa"/>
            <w:tcBorders>
              <w:top w:val="nil"/>
              <w:left w:val="nil"/>
              <w:bottom w:val="nil"/>
              <w:right w:val="nil"/>
            </w:tcBorders>
          </w:tcPr>
          <w:p w:rsidR="009B57A7" w:rsidRPr="00763CAF" w:rsidRDefault="009B57A7"/>
        </w:tc>
        <w:tc>
          <w:tcPr>
            <w:tcW w:w="1560" w:type="dxa"/>
            <w:tcBorders>
              <w:top w:val="nil"/>
              <w:left w:val="nil"/>
              <w:bottom w:val="nil"/>
              <w:right w:val="nil"/>
            </w:tcBorders>
          </w:tcPr>
          <w:p w:rsidR="009B57A7" w:rsidRPr="00763CAF" w:rsidRDefault="009B57A7"/>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Коды</w:t>
            </w:r>
          </w:p>
        </w:tc>
      </w:tr>
      <w:tr w:rsidR="009B57A7" w:rsidRPr="00763CAF">
        <w:tc>
          <w:tcPr>
            <w:tcW w:w="7672" w:type="dxa"/>
            <w:gridSpan w:val="2"/>
            <w:tcBorders>
              <w:top w:val="nil"/>
              <w:left w:val="nil"/>
              <w:bottom w:val="nil"/>
              <w:right w:val="nil"/>
            </w:tcBorders>
          </w:tcPr>
          <w:p w:rsidR="009B57A7" w:rsidRPr="00763CAF" w:rsidRDefault="009B57A7">
            <w:pPr>
              <w:jc w:val="right"/>
            </w:pPr>
            <w:r w:rsidRPr="00763CAF">
              <w:t>Форма № 1 по ОКУД</w:t>
            </w:r>
          </w:p>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rPr>
                <w:b/>
                <w:bCs/>
              </w:rPr>
            </w:pPr>
            <w:r w:rsidRPr="00763CAF">
              <w:rPr>
                <w:b/>
                <w:bCs/>
              </w:rPr>
              <w:t>0710001</w:t>
            </w:r>
          </w:p>
        </w:tc>
      </w:tr>
      <w:tr w:rsidR="009B57A7" w:rsidRPr="00763CAF">
        <w:tc>
          <w:tcPr>
            <w:tcW w:w="6112" w:type="dxa"/>
            <w:tcBorders>
              <w:top w:val="nil"/>
              <w:left w:val="nil"/>
              <w:bottom w:val="nil"/>
              <w:right w:val="nil"/>
            </w:tcBorders>
          </w:tcPr>
          <w:p w:rsidR="009B57A7" w:rsidRPr="00763CAF" w:rsidRDefault="009B57A7"/>
        </w:tc>
        <w:tc>
          <w:tcPr>
            <w:tcW w:w="1560" w:type="dxa"/>
            <w:tcBorders>
              <w:top w:val="nil"/>
              <w:left w:val="nil"/>
              <w:bottom w:val="nil"/>
              <w:right w:val="nil"/>
            </w:tcBorders>
          </w:tcPr>
          <w:p w:rsidR="009B57A7" w:rsidRPr="00763CAF" w:rsidRDefault="009B57A7">
            <w:pPr>
              <w:jc w:val="right"/>
            </w:pPr>
            <w:r w:rsidRPr="00763CAF">
              <w:t>Дата</w:t>
            </w:r>
          </w:p>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rPr>
                <w:b/>
                <w:bCs/>
              </w:rPr>
            </w:pPr>
            <w:r w:rsidRPr="00763CAF">
              <w:rPr>
                <w:b/>
                <w:bCs/>
              </w:rPr>
              <w:t>31.12.2018</w:t>
            </w:r>
          </w:p>
        </w:tc>
      </w:tr>
      <w:tr w:rsidR="009B57A7" w:rsidRPr="00763CAF">
        <w:tc>
          <w:tcPr>
            <w:tcW w:w="6112" w:type="dxa"/>
            <w:tcBorders>
              <w:top w:val="nil"/>
              <w:left w:val="nil"/>
              <w:bottom w:val="nil"/>
              <w:right w:val="nil"/>
            </w:tcBorders>
          </w:tcPr>
          <w:p w:rsidR="009B57A7" w:rsidRPr="00763CAF" w:rsidRDefault="009B57A7">
            <w:pPr>
              <w:rPr>
                <w:b/>
                <w:bCs/>
              </w:rPr>
            </w:pPr>
            <w:r w:rsidRPr="00763CAF">
              <w:t>Организация:</w:t>
            </w:r>
            <w:r w:rsidRPr="00763CAF">
              <w:rPr>
                <w:b/>
                <w:bCs/>
              </w:rPr>
              <w:t xml:space="preserve"> Открытое акционерное общество “Городская клиническая больница № 12” г. Казань</w:t>
            </w:r>
          </w:p>
        </w:tc>
        <w:tc>
          <w:tcPr>
            <w:tcW w:w="1560" w:type="dxa"/>
            <w:tcBorders>
              <w:top w:val="nil"/>
              <w:left w:val="nil"/>
              <w:bottom w:val="nil"/>
              <w:right w:val="nil"/>
            </w:tcBorders>
          </w:tcPr>
          <w:p w:rsidR="009B57A7" w:rsidRPr="00763CAF" w:rsidRDefault="009B57A7">
            <w:pPr>
              <w:jc w:val="right"/>
            </w:pPr>
            <w:r w:rsidRPr="00763CAF">
              <w:t>по ОКПО</w:t>
            </w:r>
          </w:p>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rPr>
                <w:b/>
                <w:bCs/>
              </w:rPr>
            </w:pPr>
            <w:r w:rsidRPr="00763CAF">
              <w:rPr>
                <w:b/>
                <w:bCs/>
              </w:rPr>
              <w:t>27819099</w:t>
            </w:r>
          </w:p>
        </w:tc>
      </w:tr>
      <w:tr w:rsidR="009B57A7" w:rsidRPr="00763CAF">
        <w:tc>
          <w:tcPr>
            <w:tcW w:w="6112" w:type="dxa"/>
            <w:tcBorders>
              <w:top w:val="nil"/>
              <w:left w:val="nil"/>
              <w:bottom w:val="nil"/>
              <w:right w:val="nil"/>
            </w:tcBorders>
          </w:tcPr>
          <w:p w:rsidR="009B57A7" w:rsidRPr="00763CAF" w:rsidRDefault="009B57A7">
            <w:r w:rsidRPr="00763CAF">
              <w:t>Идентификационный номер налогоплательщика</w:t>
            </w:r>
          </w:p>
        </w:tc>
        <w:tc>
          <w:tcPr>
            <w:tcW w:w="1560" w:type="dxa"/>
            <w:tcBorders>
              <w:top w:val="nil"/>
              <w:left w:val="nil"/>
              <w:bottom w:val="nil"/>
              <w:right w:val="nil"/>
            </w:tcBorders>
          </w:tcPr>
          <w:p w:rsidR="009B57A7" w:rsidRPr="00763CAF" w:rsidRDefault="009B57A7">
            <w:pPr>
              <w:jc w:val="right"/>
            </w:pPr>
            <w:r w:rsidRPr="00763CAF">
              <w:t>ИНН</w:t>
            </w:r>
          </w:p>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rPr>
                <w:b/>
                <w:bCs/>
              </w:rPr>
            </w:pPr>
            <w:r w:rsidRPr="00763CAF">
              <w:rPr>
                <w:b/>
                <w:bCs/>
              </w:rPr>
              <w:t>1657011160</w:t>
            </w:r>
          </w:p>
        </w:tc>
      </w:tr>
      <w:tr w:rsidR="009B57A7" w:rsidRPr="00763CAF">
        <w:tc>
          <w:tcPr>
            <w:tcW w:w="6112" w:type="dxa"/>
            <w:tcBorders>
              <w:top w:val="nil"/>
              <w:left w:val="nil"/>
              <w:bottom w:val="nil"/>
              <w:right w:val="nil"/>
            </w:tcBorders>
          </w:tcPr>
          <w:p w:rsidR="009B57A7" w:rsidRPr="00763CAF" w:rsidRDefault="009B57A7">
            <w:pPr>
              <w:rPr>
                <w:b/>
                <w:bCs/>
              </w:rPr>
            </w:pPr>
            <w:r w:rsidRPr="00763CAF">
              <w:t>Вид деятельности:</w:t>
            </w:r>
            <w:r w:rsidRPr="00763CAF">
              <w:rPr>
                <w:b/>
                <w:bCs/>
              </w:rPr>
              <w:t xml:space="preserve"> медицинские услуги</w:t>
            </w:r>
          </w:p>
        </w:tc>
        <w:tc>
          <w:tcPr>
            <w:tcW w:w="1560" w:type="dxa"/>
            <w:tcBorders>
              <w:top w:val="nil"/>
              <w:left w:val="nil"/>
              <w:bottom w:val="nil"/>
              <w:right w:val="nil"/>
            </w:tcBorders>
          </w:tcPr>
          <w:p w:rsidR="009B57A7" w:rsidRPr="00763CAF" w:rsidRDefault="009B57A7">
            <w:pPr>
              <w:jc w:val="right"/>
            </w:pPr>
            <w:r w:rsidRPr="00763CAF">
              <w:t>по ОКВЭД</w:t>
            </w:r>
          </w:p>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tc>
      </w:tr>
      <w:tr w:rsidR="009B57A7" w:rsidRPr="00763CAF">
        <w:tc>
          <w:tcPr>
            <w:tcW w:w="6112" w:type="dxa"/>
            <w:tcBorders>
              <w:top w:val="nil"/>
              <w:left w:val="nil"/>
              <w:bottom w:val="nil"/>
              <w:right w:val="nil"/>
            </w:tcBorders>
          </w:tcPr>
          <w:p w:rsidR="009B57A7" w:rsidRPr="00763CAF" w:rsidRDefault="009B57A7">
            <w:pPr>
              <w:rPr>
                <w:b/>
                <w:bCs/>
              </w:rPr>
            </w:pPr>
            <w:r w:rsidRPr="00763CAF">
              <w:t>Организационно-правовая форма / форма собственности:</w:t>
            </w:r>
            <w:r w:rsidRPr="00763CAF">
              <w:rPr>
                <w:b/>
                <w:bCs/>
              </w:rPr>
              <w:t xml:space="preserve"> открытое акционерное общество / Муниципальная собственность</w:t>
            </w:r>
          </w:p>
        </w:tc>
        <w:tc>
          <w:tcPr>
            <w:tcW w:w="1560" w:type="dxa"/>
            <w:tcBorders>
              <w:top w:val="nil"/>
              <w:left w:val="nil"/>
              <w:bottom w:val="nil"/>
              <w:right w:val="nil"/>
            </w:tcBorders>
          </w:tcPr>
          <w:p w:rsidR="009B57A7" w:rsidRPr="00763CAF" w:rsidRDefault="009B57A7">
            <w:pPr>
              <w:jc w:val="right"/>
            </w:pPr>
            <w:r w:rsidRPr="00763CAF">
              <w:t>по ОКОПФ / ОКФС</w:t>
            </w:r>
          </w:p>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rPr>
                <w:b/>
                <w:bCs/>
              </w:rPr>
            </w:pPr>
            <w:r w:rsidRPr="00763CAF">
              <w:rPr>
                <w:b/>
                <w:bCs/>
              </w:rPr>
              <w:t>12200 / 14</w:t>
            </w:r>
          </w:p>
        </w:tc>
      </w:tr>
      <w:tr w:rsidR="009B57A7" w:rsidRPr="00763CAF">
        <w:tc>
          <w:tcPr>
            <w:tcW w:w="6112" w:type="dxa"/>
            <w:tcBorders>
              <w:top w:val="nil"/>
              <w:left w:val="nil"/>
              <w:bottom w:val="nil"/>
              <w:right w:val="nil"/>
            </w:tcBorders>
          </w:tcPr>
          <w:p w:rsidR="009B57A7" w:rsidRPr="00763CAF" w:rsidRDefault="009B57A7">
            <w:pPr>
              <w:rPr>
                <w:b/>
                <w:bCs/>
              </w:rPr>
            </w:pPr>
            <w:r w:rsidRPr="00763CAF">
              <w:t>Единица измерения:</w:t>
            </w:r>
            <w:r w:rsidRPr="00763CAF">
              <w:rPr>
                <w:b/>
                <w:bCs/>
              </w:rPr>
              <w:t xml:space="preserve"> тыс. руб.</w:t>
            </w:r>
          </w:p>
        </w:tc>
        <w:tc>
          <w:tcPr>
            <w:tcW w:w="1560" w:type="dxa"/>
            <w:tcBorders>
              <w:top w:val="nil"/>
              <w:left w:val="nil"/>
              <w:bottom w:val="nil"/>
              <w:right w:val="nil"/>
            </w:tcBorders>
          </w:tcPr>
          <w:p w:rsidR="009B57A7" w:rsidRPr="00763CAF" w:rsidRDefault="009B57A7">
            <w:pPr>
              <w:jc w:val="right"/>
            </w:pPr>
            <w:r w:rsidRPr="00763CAF">
              <w:t>по ОКЕИ</w:t>
            </w:r>
          </w:p>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rPr>
                <w:b/>
                <w:bCs/>
              </w:rPr>
            </w:pPr>
            <w:r w:rsidRPr="00763CAF">
              <w:rPr>
                <w:b/>
                <w:bCs/>
              </w:rPr>
              <w:t>384</w:t>
            </w:r>
          </w:p>
        </w:tc>
      </w:tr>
      <w:tr w:rsidR="009B57A7" w:rsidRPr="00763CAF">
        <w:tc>
          <w:tcPr>
            <w:tcW w:w="6112" w:type="dxa"/>
            <w:tcBorders>
              <w:top w:val="nil"/>
              <w:left w:val="nil"/>
              <w:bottom w:val="nil"/>
              <w:right w:val="nil"/>
            </w:tcBorders>
          </w:tcPr>
          <w:p w:rsidR="009B57A7" w:rsidRPr="00763CAF" w:rsidRDefault="009B57A7">
            <w:pPr>
              <w:rPr>
                <w:b/>
                <w:bCs/>
              </w:rPr>
            </w:pPr>
            <w:r w:rsidRPr="00763CAF">
              <w:t>Местонахождение (адрес):</w:t>
            </w:r>
            <w:r w:rsidRPr="00763CAF">
              <w:rPr>
                <w:b/>
                <w:bCs/>
              </w:rPr>
              <w:t xml:space="preserve"> 420036 Россия, Республика Татарстан, Лечебная 7</w:t>
            </w:r>
          </w:p>
        </w:tc>
        <w:tc>
          <w:tcPr>
            <w:tcW w:w="1560" w:type="dxa"/>
            <w:tcBorders>
              <w:top w:val="nil"/>
              <w:left w:val="nil"/>
              <w:bottom w:val="nil"/>
              <w:right w:val="nil"/>
            </w:tcBorders>
          </w:tcPr>
          <w:p w:rsidR="009B57A7" w:rsidRPr="00763CAF" w:rsidRDefault="009B57A7"/>
        </w:tc>
        <w:tc>
          <w:tcPr>
            <w:tcW w:w="1580" w:type="dxa"/>
            <w:tcBorders>
              <w:top w:val="nil"/>
              <w:left w:val="nil"/>
              <w:bottom w:val="nil"/>
              <w:right w:val="nil"/>
            </w:tcBorders>
          </w:tcPr>
          <w:p w:rsidR="009B57A7" w:rsidRPr="00763CAF" w:rsidRDefault="009B57A7"/>
        </w:tc>
      </w:tr>
    </w:tbl>
    <w:p w:rsidR="009B57A7" w:rsidRDefault="009B57A7">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9B57A7" w:rsidRPr="00763CAF">
        <w:tc>
          <w:tcPr>
            <w:tcW w:w="612" w:type="dxa"/>
            <w:tcBorders>
              <w:top w:val="double" w:sz="6" w:space="0" w:color="auto"/>
              <w:left w:val="double" w:sz="6" w:space="0" w:color="auto"/>
              <w:bottom w:val="single" w:sz="6" w:space="0" w:color="auto"/>
              <w:right w:val="single" w:sz="6" w:space="0" w:color="auto"/>
            </w:tcBorders>
          </w:tcPr>
          <w:p w:rsidR="009B57A7" w:rsidRPr="00763CAF" w:rsidRDefault="009B57A7">
            <w:pPr>
              <w:jc w:val="center"/>
            </w:pPr>
            <w:r w:rsidRPr="00763CAF">
              <w:t>Пояснения</w:t>
            </w:r>
          </w:p>
        </w:tc>
        <w:tc>
          <w:tcPr>
            <w:tcW w:w="3840" w:type="dxa"/>
            <w:tcBorders>
              <w:top w:val="double" w:sz="6" w:space="0" w:color="auto"/>
              <w:left w:val="single" w:sz="6" w:space="0" w:color="auto"/>
              <w:bottom w:val="single" w:sz="6" w:space="0" w:color="auto"/>
              <w:right w:val="single" w:sz="6" w:space="0" w:color="auto"/>
            </w:tcBorders>
          </w:tcPr>
          <w:p w:rsidR="009B57A7" w:rsidRPr="00763CAF" w:rsidRDefault="009B57A7">
            <w:pPr>
              <w:jc w:val="center"/>
            </w:pPr>
            <w:r w:rsidRPr="00763CAF">
              <w:t>АКТИВ</w:t>
            </w:r>
          </w:p>
        </w:tc>
        <w:tc>
          <w:tcPr>
            <w:tcW w:w="720" w:type="dxa"/>
            <w:tcBorders>
              <w:top w:val="double" w:sz="6" w:space="0" w:color="auto"/>
              <w:left w:val="single" w:sz="6" w:space="0" w:color="auto"/>
              <w:bottom w:val="single" w:sz="6" w:space="0" w:color="auto"/>
              <w:right w:val="single" w:sz="6" w:space="0" w:color="auto"/>
            </w:tcBorders>
          </w:tcPr>
          <w:p w:rsidR="009B57A7" w:rsidRPr="00763CAF" w:rsidRDefault="009B57A7">
            <w:pPr>
              <w:jc w:val="center"/>
            </w:pPr>
            <w:r w:rsidRPr="00763CAF">
              <w:t>Код строки</w:t>
            </w:r>
          </w:p>
        </w:tc>
        <w:tc>
          <w:tcPr>
            <w:tcW w:w="1280" w:type="dxa"/>
            <w:tcBorders>
              <w:top w:val="double" w:sz="6" w:space="0" w:color="auto"/>
              <w:left w:val="single" w:sz="6" w:space="0" w:color="auto"/>
              <w:bottom w:val="single" w:sz="6" w:space="0" w:color="auto"/>
              <w:right w:val="single" w:sz="6" w:space="0" w:color="auto"/>
            </w:tcBorders>
          </w:tcPr>
          <w:p w:rsidR="009B57A7" w:rsidRPr="00763CAF" w:rsidRDefault="009B57A7">
            <w:pPr>
              <w:jc w:val="center"/>
            </w:pPr>
            <w:r w:rsidRPr="00763CAF">
              <w:t>На 31.12.2018 г.</w:t>
            </w:r>
          </w:p>
        </w:tc>
        <w:tc>
          <w:tcPr>
            <w:tcW w:w="1280" w:type="dxa"/>
            <w:tcBorders>
              <w:top w:val="double" w:sz="6" w:space="0" w:color="auto"/>
              <w:left w:val="single" w:sz="6" w:space="0" w:color="auto"/>
              <w:bottom w:val="single" w:sz="6" w:space="0" w:color="auto"/>
              <w:right w:val="single" w:sz="6" w:space="0" w:color="auto"/>
            </w:tcBorders>
          </w:tcPr>
          <w:p w:rsidR="009B57A7" w:rsidRPr="00763CAF" w:rsidRDefault="009B57A7">
            <w:pPr>
              <w:jc w:val="center"/>
            </w:pPr>
            <w:r w:rsidRPr="00763CAF">
              <w:t>На 31.12.2017 г.</w:t>
            </w:r>
          </w:p>
        </w:tc>
        <w:tc>
          <w:tcPr>
            <w:tcW w:w="1280" w:type="dxa"/>
            <w:tcBorders>
              <w:top w:val="double" w:sz="6" w:space="0" w:color="auto"/>
              <w:left w:val="single" w:sz="6" w:space="0" w:color="auto"/>
              <w:bottom w:val="single" w:sz="6" w:space="0" w:color="auto"/>
              <w:right w:val="double" w:sz="6" w:space="0" w:color="auto"/>
            </w:tcBorders>
          </w:tcPr>
          <w:p w:rsidR="009B57A7" w:rsidRPr="00763CAF" w:rsidRDefault="009B57A7">
            <w:pPr>
              <w:jc w:val="center"/>
            </w:pPr>
            <w:r w:rsidRPr="00763CAF">
              <w:t>На  31.12.2016 г.</w:t>
            </w:r>
          </w:p>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pPr>
              <w:jc w:val="center"/>
            </w:pPr>
            <w:r w:rsidRPr="00763CAF">
              <w:t>1</w:t>
            </w:r>
          </w:p>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2</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5</w:t>
            </w:r>
          </w:p>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pPr>
              <w:jc w:val="center"/>
            </w:pPr>
            <w:r w:rsidRPr="00763CAF">
              <w:t>6</w:t>
            </w:r>
          </w:p>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1110</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80</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80</w:t>
            </w:r>
          </w:p>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80</w:t>
            </w:r>
          </w:p>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1120</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1130</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1140</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1150</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100 733</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123 988</w:t>
            </w:r>
          </w:p>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130 083</w:t>
            </w:r>
          </w:p>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1160</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1170</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1180</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12</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46</w:t>
            </w:r>
          </w:p>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335</w:t>
            </w:r>
          </w:p>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 xml:space="preserve">Прочие </w:t>
            </w:r>
            <w:proofErr w:type="spellStart"/>
            <w:r w:rsidRPr="00763CAF">
              <w:t>внеоборотные</w:t>
            </w:r>
            <w:proofErr w:type="spellEnd"/>
            <w:r w:rsidRPr="00763CAF">
              <w:t xml:space="preserve"> активы</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1190</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21 088</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1100</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121 913</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124 114</w:t>
            </w:r>
          </w:p>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130 498</w:t>
            </w:r>
          </w:p>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Запасы</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1210</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17 191</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21 205</w:t>
            </w:r>
          </w:p>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18 085</w:t>
            </w:r>
          </w:p>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1220</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1230</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9 669</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9 845</w:t>
            </w:r>
          </w:p>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11 349</w:t>
            </w:r>
          </w:p>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1240</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1250</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10 696</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15 726</w:t>
            </w:r>
          </w:p>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3 445</w:t>
            </w:r>
          </w:p>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1260</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230</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1200</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37 786</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46 776</w:t>
            </w:r>
          </w:p>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32 879</w:t>
            </w:r>
          </w:p>
        </w:tc>
      </w:tr>
      <w:tr w:rsidR="009B57A7" w:rsidRPr="00763CAF">
        <w:tc>
          <w:tcPr>
            <w:tcW w:w="612" w:type="dxa"/>
            <w:tcBorders>
              <w:top w:val="single" w:sz="6" w:space="0" w:color="auto"/>
              <w:left w:val="double" w:sz="6" w:space="0" w:color="auto"/>
              <w:bottom w:val="doub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double" w:sz="6" w:space="0" w:color="auto"/>
              <w:right w:val="single" w:sz="6" w:space="0" w:color="auto"/>
            </w:tcBorders>
          </w:tcPr>
          <w:p w:rsidR="009B57A7" w:rsidRPr="00763CAF" w:rsidRDefault="009B57A7">
            <w:r w:rsidRPr="00763CAF">
              <w:t>БАЛАНС (актив)</w:t>
            </w:r>
          </w:p>
        </w:tc>
        <w:tc>
          <w:tcPr>
            <w:tcW w:w="720" w:type="dxa"/>
            <w:tcBorders>
              <w:top w:val="single" w:sz="6" w:space="0" w:color="auto"/>
              <w:left w:val="single" w:sz="6" w:space="0" w:color="auto"/>
              <w:bottom w:val="double" w:sz="6" w:space="0" w:color="auto"/>
              <w:right w:val="single" w:sz="6" w:space="0" w:color="auto"/>
            </w:tcBorders>
          </w:tcPr>
          <w:p w:rsidR="009B57A7" w:rsidRPr="00763CAF" w:rsidRDefault="009B57A7">
            <w:pPr>
              <w:jc w:val="center"/>
            </w:pPr>
            <w:r w:rsidRPr="00763CAF">
              <w:t>1600</w:t>
            </w:r>
          </w:p>
        </w:tc>
        <w:tc>
          <w:tcPr>
            <w:tcW w:w="1280" w:type="dxa"/>
            <w:tcBorders>
              <w:top w:val="single" w:sz="6" w:space="0" w:color="auto"/>
              <w:left w:val="single" w:sz="6" w:space="0" w:color="auto"/>
              <w:bottom w:val="double" w:sz="6" w:space="0" w:color="auto"/>
              <w:right w:val="single" w:sz="6" w:space="0" w:color="auto"/>
            </w:tcBorders>
          </w:tcPr>
          <w:p w:rsidR="009B57A7" w:rsidRPr="00763CAF" w:rsidRDefault="009B57A7">
            <w:pPr>
              <w:jc w:val="right"/>
            </w:pPr>
            <w:r w:rsidRPr="00763CAF">
              <w:t>159 699</w:t>
            </w:r>
          </w:p>
        </w:tc>
        <w:tc>
          <w:tcPr>
            <w:tcW w:w="1280" w:type="dxa"/>
            <w:tcBorders>
              <w:top w:val="single" w:sz="6" w:space="0" w:color="auto"/>
              <w:left w:val="single" w:sz="6" w:space="0" w:color="auto"/>
              <w:bottom w:val="double" w:sz="6" w:space="0" w:color="auto"/>
              <w:right w:val="single" w:sz="6" w:space="0" w:color="auto"/>
            </w:tcBorders>
          </w:tcPr>
          <w:p w:rsidR="009B57A7" w:rsidRPr="00763CAF" w:rsidRDefault="009B57A7">
            <w:pPr>
              <w:jc w:val="right"/>
            </w:pPr>
            <w:r w:rsidRPr="00763CAF">
              <w:t>170 890</w:t>
            </w:r>
          </w:p>
        </w:tc>
        <w:tc>
          <w:tcPr>
            <w:tcW w:w="1280" w:type="dxa"/>
            <w:tcBorders>
              <w:top w:val="single" w:sz="6" w:space="0" w:color="auto"/>
              <w:left w:val="single" w:sz="6" w:space="0" w:color="auto"/>
              <w:bottom w:val="double" w:sz="6" w:space="0" w:color="auto"/>
              <w:right w:val="double" w:sz="6" w:space="0" w:color="auto"/>
            </w:tcBorders>
          </w:tcPr>
          <w:p w:rsidR="009B57A7" w:rsidRPr="00763CAF" w:rsidRDefault="009B57A7">
            <w:pPr>
              <w:jc w:val="right"/>
            </w:pPr>
            <w:r w:rsidRPr="00763CAF">
              <w:t>163 377</w:t>
            </w:r>
          </w:p>
        </w:tc>
      </w:tr>
    </w:tbl>
    <w:p w:rsidR="009B57A7" w:rsidRDefault="009B57A7"/>
    <w:p w:rsidR="009B57A7" w:rsidRDefault="009B57A7">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9B57A7" w:rsidRPr="00763CAF">
        <w:tc>
          <w:tcPr>
            <w:tcW w:w="612" w:type="dxa"/>
            <w:tcBorders>
              <w:top w:val="double" w:sz="6" w:space="0" w:color="auto"/>
              <w:left w:val="double" w:sz="6" w:space="0" w:color="auto"/>
              <w:bottom w:val="single" w:sz="6" w:space="0" w:color="auto"/>
              <w:right w:val="single" w:sz="6" w:space="0" w:color="auto"/>
            </w:tcBorders>
          </w:tcPr>
          <w:p w:rsidR="009B57A7" w:rsidRPr="00763CAF" w:rsidRDefault="009B57A7">
            <w:pPr>
              <w:jc w:val="center"/>
            </w:pPr>
            <w:r w:rsidRPr="00763CAF">
              <w:t>Пояснения</w:t>
            </w:r>
          </w:p>
        </w:tc>
        <w:tc>
          <w:tcPr>
            <w:tcW w:w="3840" w:type="dxa"/>
            <w:tcBorders>
              <w:top w:val="double" w:sz="6" w:space="0" w:color="auto"/>
              <w:left w:val="single" w:sz="6" w:space="0" w:color="auto"/>
              <w:bottom w:val="single" w:sz="6" w:space="0" w:color="auto"/>
              <w:right w:val="single" w:sz="6" w:space="0" w:color="auto"/>
            </w:tcBorders>
          </w:tcPr>
          <w:p w:rsidR="009B57A7" w:rsidRPr="00763CAF" w:rsidRDefault="009B57A7">
            <w:pPr>
              <w:jc w:val="center"/>
            </w:pPr>
            <w:r w:rsidRPr="00763CAF">
              <w:t>ПАССИВ</w:t>
            </w:r>
          </w:p>
        </w:tc>
        <w:tc>
          <w:tcPr>
            <w:tcW w:w="720" w:type="dxa"/>
            <w:tcBorders>
              <w:top w:val="double" w:sz="6" w:space="0" w:color="auto"/>
              <w:left w:val="single" w:sz="6" w:space="0" w:color="auto"/>
              <w:bottom w:val="single" w:sz="6" w:space="0" w:color="auto"/>
              <w:right w:val="single" w:sz="6" w:space="0" w:color="auto"/>
            </w:tcBorders>
          </w:tcPr>
          <w:p w:rsidR="009B57A7" w:rsidRPr="00763CAF" w:rsidRDefault="009B57A7">
            <w:pPr>
              <w:jc w:val="center"/>
            </w:pPr>
            <w:r w:rsidRPr="00763CAF">
              <w:t>Код строки</w:t>
            </w:r>
          </w:p>
        </w:tc>
        <w:tc>
          <w:tcPr>
            <w:tcW w:w="1280" w:type="dxa"/>
            <w:tcBorders>
              <w:top w:val="double" w:sz="6" w:space="0" w:color="auto"/>
              <w:left w:val="single" w:sz="6" w:space="0" w:color="auto"/>
              <w:bottom w:val="single" w:sz="6" w:space="0" w:color="auto"/>
              <w:right w:val="single" w:sz="6" w:space="0" w:color="auto"/>
            </w:tcBorders>
          </w:tcPr>
          <w:p w:rsidR="009B57A7" w:rsidRPr="00763CAF" w:rsidRDefault="009B57A7">
            <w:pPr>
              <w:jc w:val="center"/>
            </w:pPr>
            <w:r w:rsidRPr="00763CAF">
              <w:t>На 31.12.2018 г.</w:t>
            </w:r>
          </w:p>
        </w:tc>
        <w:tc>
          <w:tcPr>
            <w:tcW w:w="1280" w:type="dxa"/>
            <w:tcBorders>
              <w:top w:val="double" w:sz="6" w:space="0" w:color="auto"/>
              <w:left w:val="single" w:sz="6" w:space="0" w:color="auto"/>
              <w:bottom w:val="single" w:sz="6" w:space="0" w:color="auto"/>
              <w:right w:val="single" w:sz="6" w:space="0" w:color="auto"/>
            </w:tcBorders>
          </w:tcPr>
          <w:p w:rsidR="009B57A7" w:rsidRPr="00763CAF" w:rsidRDefault="009B57A7">
            <w:pPr>
              <w:jc w:val="center"/>
            </w:pPr>
            <w:r w:rsidRPr="00763CAF">
              <w:t>На 31.12.2017 г.</w:t>
            </w:r>
          </w:p>
        </w:tc>
        <w:tc>
          <w:tcPr>
            <w:tcW w:w="1280" w:type="dxa"/>
            <w:tcBorders>
              <w:top w:val="double" w:sz="6" w:space="0" w:color="auto"/>
              <w:left w:val="single" w:sz="6" w:space="0" w:color="auto"/>
              <w:bottom w:val="single" w:sz="6" w:space="0" w:color="auto"/>
              <w:right w:val="double" w:sz="6" w:space="0" w:color="auto"/>
            </w:tcBorders>
          </w:tcPr>
          <w:p w:rsidR="009B57A7" w:rsidRPr="00763CAF" w:rsidRDefault="009B57A7">
            <w:pPr>
              <w:jc w:val="center"/>
            </w:pPr>
            <w:r w:rsidRPr="00763CAF">
              <w:t>На  31.12.2016 г.</w:t>
            </w:r>
          </w:p>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pPr>
              <w:jc w:val="center"/>
            </w:pPr>
            <w:r w:rsidRPr="00763CAF">
              <w:t>1</w:t>
            </w:r>
          </w:p>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2</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5</w:t>
            </w:r>
          </w:p>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pPr>
              <w:jc w:val="center"/>
            </w:pPr>
            <w:r w:rsidRPr="00763CAF">
              <w:t>6</w:t>
            </w:r>
          </w:p>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1310</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554</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554</w:t>
            </w:r>
          </w:p>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554</w:t>
            </w:r>
          </w:p>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1320</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 xml:space="preserve">Переоценка </w:t>
            </w:r>
            <w:proofErr w:type="spellStart"/>
            <w:r w:rsidRPr="00763CAF">
              <w:t>внеоборотных</w:t>
            </w:r>
            <w:proofErr w:type="spellEnd"/>
            <w:r w:rsidRPr="00763CAF">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1340</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4 517</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4 642</w:t>
            </w:r>
          </w:p>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4 644</w:t>
            </w:r>
          </w:p>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1350</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1360</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83</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83</w:t>
            </w:r>
          </w:p>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83</w:t>
            </w:r>
          </w:p>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1370</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36 768</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36 767</w:t>
            </w:r>
          </w:p>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23 242</w:t>
            </w:r>
          </w:p>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1300</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41 922</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42 046</w:t>
            </w:r>
          </w:p>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28 523</w:t>
            </w:r>
          </w:p>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1410</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18 699</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24 863</w:t>
            </w:r>
          </w:p>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12 000</w:t>
            </w:r>
          </w:p>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1420</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36</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237</w:t>
            </w:r>
          </w:p>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161</w:t>
            </w:r>
          </w:p>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1430</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1450</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21 087</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1400</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39 822</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25 100</w:t>
            </w:r>
          </w:p>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12 161</w:t>
            </w:r>
          </w:p>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1510</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1520</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4 317</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8 390</w:t>
            </w:r>
          </w:p>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15 217</w:t>
            </w:r>
          </w:p>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1530</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69 451</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95 135</w:t>
            </w:r>
          </w:p>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87 833</w:t>
            </w:r>
          </w:p>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1540</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4 187</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219</w:t>
            </w:r>
          </w:p>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19 643</w:t>
            </w:r>
          </w:p>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1550</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1500</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77 955</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103 744</w:t>
            </w:r>
          </w:p>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122 693</w:t>
            </w:r>
          </w:p>
        </w:tc>
      </w:tr>
      <w:tr w:rsidR="009B57A7" w:rsidRPr="00763CAF">
        <w:tc>
          <w:tcPr>
            <w:tcW w:w="612" w:type="dxa"/>
            <w:tcBorders>
              <w:top w:val="single" w:sz="6" w:space="0" w:color="auto"/>
              <w:left w:val="double" w:sz="6" w:space="0" w:color="auto"/>
              <w:bottom w:val="doub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double" w:sz="6" w:space="0" w:color="auto"/>
              <w:right w:val="single" w:sz="6" w:space="0" w:color="auto"/>
            </w:tcBorders>
          </w:tcPr>
          <w:p w:rsidR="009B57A7" w:rsidRPr="00763CAF" w:rsidRDefault="009B57A7">
            <w:r w:rsidRPr="00763CAF">
              <w:t>БАЛАНС (пассив)</w:t>
            </w:r>
          </w:p>
        </w:tc>
        <w:tc>
          <w:tcPr>
            <w:tcW w:w="720" w:type="dxa"/>
            <w:tcBorders>
              <w:top w:val="single" w:sz="6" w:space="0" w:color="auto"/>
              <w:left w:val="single" w:sz="6" w:space="0" w:color="auto"/>
              <w:bottom w:val="double" w:sz="6" w:space="0" w:color="auto"/>
              <w:right w:val="single" w:sz="6" w:space="0" w:color="auto"/>
            </w:tcBorders>
          </w:tcPr>
          <w:p w:rsidR="009B57A7" w:rsidRPr="00763CAF" w:rsidRDefault="009B57A7">
            <w:pPr>
              <w:jc w:val="center"/>
            </w:pPr>
            <w:r w:rsidRPr="00763CAF">
              <w:t>1700</w:t>
            </w:r>
          </w:p>
        </w:tc>
        <w:tc>
          <w:tcPr>
            <w:tcW w:w="1280" w:type="dxa"/>
            <w:tcBorders>
              <w:top w:val="single" w:sz="6" w:space="0" w:color="auto"/>
              <w:left w:val="single" w:sz="6" w:space="0" w:color="auto"/>
              <w:bottom w:val="double" w:sz="6" w:space="0" w:color="auto"/>
              <w:right w:val="single" w:sz="6" w:space="0" w:color="auto"/>
            </w:tcBorders>
          </w:tcPr>
          <w:p w:rsidR="009B57A7" w:rsidRPr="00763CAF" w:rsidRDefault="009B57A7">
            <w:pPr>
              <w:jc w:val="right"/>
            </w:pPr>
            <w:r w:rsidRPr="00763CAF">
              <w:t>159 699</w:t>
            </w:r>
          </w:p>
        </w:tc>
        <w:tc>
          <w:tcPr>
            <w:tcW w:w="1280" w:type="dxa"/>
            <w:tcBorders>
              <w:top w:val="single" w:sz="6" w:space="0" w:color="auto"/>
              <w:left w:val="single" w:sz="6" w:space="0" w:color="auto"/>
              <w:bottom w:val="double" w:sz="6" w:space="0" w:color="auto"/>
              <w:right w:val="single" w:sz="6" w:space="0" w:color="auto"/>
            </w:tcBorders>
          </w:tcPr>
          <w:p w:rsidR="009B57A7" w:rsidRPr="00763CAF" w:rsidRDefault="009B57A7">
            <w:pPr>
              <w:jc w:val="right"/>
            </w:pPr>
            <w:r w:rsidRPr="00763CAF">
              <w:t>170 890</w:t>
            </w:r>
          </w:p>
        </w:tc>
        <w:tc>
          <w:tcPr>
            <w:tcW w:w="1280" w:type="dxa"/>
            <w:tcBorders>
              <w:top w:val="single" w:sz="6" w:space="0" w:color="auto"/>
              <w:left w:val="single" w:sz="6" w:space="0" w:color="auto"/>
              <w:bottom w:val="double" w:sz="6" w:space="0" w:color="auto"/>
              <w:right w:val="double" w:sz="6" w:space="0" w:color="auto"/>
            </w:tcBorders>
          </w:tcPr>
          <w:p w:rsidR="009B57A7" w:rsidRPr="00763CAF" w:rsidRDefault="009B57A7">
            <w:pPr>
              <w:jc w:val="right"/>
            </w:pPr>
            <w:r w:rsidRPr="00763CAF">
              <w:t>163 377</w:t>
            </w:r>
          </w:p>
        </w:tc>
      </w:tr>
    </w:tbl>
    <w:p w:rsidR="009B57A7" w:rsidRDefault="009B57A7"/>
    <w:p w:rsidR="009B57A7" w:rsidRDefault="009B57A7">
      <w:pPr>
        <w:ind w:left="400"/>
      </w:pPr>
    </w:p>
    <w:p w:rsidR="009B57A7" w:rsidRDefault="009B57A7">
      <w:pPr>
        <w:pStyle w:val="Headingbalance"/>
        <w:ind w:left="200"/>
      </w:pPr>
      <w:r>
        <w:br w:type="page"/>
      </w:r>
      <w:r>
        <w:lastRenderedPageBreak/>
        <w:t>Отчет о финансовых результатах</w:t>
      </w:r>
    </w:p>
    <w:p w:rsidR="009B57A7" w:rsidRDefault="009B57A7">
      <w:pPr>
        <w:jc w:val="center"/>
        <w:rPr>
          <w:b/>
          <w:bCs/>
        </w:rPr>
      </w:pPr>
      <w:r>
        <w:rPr>
          <w:b/>
          <w:bCs/>
        </w:rPr>
        <w:t>за 2018 г.</w:t>
      </w:r>
    </w:p>
    <w:tbl>
      <w:tblPr>
        <w:tblW w:w="0" w:type="auto"/>
        <w:tblLayout w:type="fixed"/>
        <w:tblCellMar>
          <w:left w:w="72" w:type="dxa"/>
          <w:right w:w="72" w:type="dxa"/>
        </w:tblCellMar>
        <w:tblLook w:val="0000"/>
      </w:tblPr>
      <w:tblGrid>
        <w:gridCol w:w="6112"/>
        <w:gridCol w:w="1560"/>
        <w:gridCol w:w="1580"/>
      </w:tblGrid>
      <w:tr w:rsidR="009B57A7" w:rsidRPr="00763CAF">
        <w:tc>
          <w:tcPr>
            <w:tcW w:w="6112" w:type="dxa"/>
            <w:tcBorders>
              <w:top w:val="nil"/>
              <w:left w:val="nil"/>
              <w:bottom w:val="nil"/>
              <w:right w:val="nil"/>
            </w:tcBorders>
          </w:tcPr>
          <w:p w:rsidR="009B57A7" w:rsidRPr="00763CAF" w:rsidRDefault="009B57A7"/>
        </w:tc>
        <w:tc>
          <w:tcPr>
            <w:tcW w:w="1560" w:type="dxa"/>
            <w:tcBorders>
              <w:top w:val="nil"/>
              <w:left w:val="nil"/>
              <w:bottom w:val="nil"/>
              <w:right w:val="nil"/>
            </w:tcBorders>
          </w:tcPr>
          <w:p w:rsidR="009B57A7" w:rsidRPr="00763CAF" w:rsidRDefault="009B57A7"/>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Коды</w:t>
            </w:r>
          </w:p>
        </w:tc>
      </w:tr>
      <w:tr w:rsidR="009B57A7" w:rsidRPr="00763CAF">
        <w:tc>
          <w:tcPr>
            <w:tcW w:w="7672" w:type="dxa"/>
            <w:gridSpan w:val="2"/>
            <w:tcBorders>
              <w:top w:val="nil"/>
              <w:left w:val="nil"/>
              <w:bottom w:val="nil"/>
              <w:right w:val="nil"/>
            </w:tcBorders>
          </w:tcPr>
          <w:p w:rsidR="009B57A7" w:rsidRPr="00763CAF" w:rsidRDefault="009B57A7">
            <w:pPr>
              <w:jc w:val="right"/>
            </w:pPr>
            <w:r w:rsidRPr="00763CAF">
              <w:t>Форма № 2 по ОКУД</w:t>
            </w:r>
          </w:p>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rPr>
                <w:b/>
                <w:bCs/>
              </w:rPr>
            </w:pPr>
            <w:r w:rsidRPr="00763CAF">
              <w:rPr>
                <w:b/>
                <w:bCs/>
              </w:rPr>
              <w:t>0710002</w:t>
            </w:r>
          </w:p>
        </w:tc>
      </w:tr>
      <w:tr w:rsidR="009B57A7" w:rsidRPr="00763CAF">
        <w:tc>
          <w:tcPr>
            <w:tcW w:w="6112" w:type="dxa"/>
            <w:tcBorders>
              <w:top w:val="nil"/>
              <w:left w:val="nil"/>
              <w:bottom w:val="nil"/>
              <w:right w:val="nil"/>
            </w:tcBorders>
          </w:tcPr>
          <w:p w:rsidR="009B57A7" w:rsidRPr="00763CAF" w:rsidRDefault="009B57A7"/>
        </w:tc>
        <w:tc>
          <w:tcPr>
            <w:tcW w:w="1560" w:type="dxa"/>
            <w:tcBorders>
              <w:top w:val="nil"/>
              <w:left w:val="nil"/>
              <w:bottom w:val="nil"/>
              <w:right w:val="nil"/>
            </w:tcBorders>
          </w:tcPr>
          <w:p w:rsidR="009B57A7" w:rsidRPr="00763CAF" w:rsidRDefault="009B57A7">
            <w:pPr>
              <w:jc w:val="right"/>
            </w:pPr>
            <w:r w:rsidRPr="00763CAF">
              <w:t>Дата</w:t>
            </w:r>
          </w:p>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rPr>
                <w:b/>
                <w:bCs/>
              </w:rPr>
            </w:pPr>
            <w:r w:rsidRPr="00763CAF">
              <w:rPr>
                <w:b/>
                <w:bCs/>
              </w:rPr>
              <w:t>31.12.2018</w:t>
            </w:r>
          </w:p>
        </w:tc>
      </w:tr>
      <w:tr w:rsidR="009B57A7" w:rsidRPr="00763CAF">
        <w:tc>
          <w:tcPr>
            <w:tcW w:w="6112" w:type="dxa"/>
            <w:tcBorders>
              <w:top w:val="nil"/>
              <w:left w:val="nil"/>
              <w:bottom w:val="nil"/>
              <w:right w:val="nil"/>
            </w:tcBorders>
          </w:tcPr>
          <w:p w:rsidR="009B57A7" w:rsidRPr="00763CAF" w:rsidRDefault="009B57A7">
            <w:pPr>
              <w:rPr>
                <w:b/>
                <w:bCs/>
              </w:rPr>
            </w:pPr>
            <w:r w:rsidRPr="00763CAF">
              <w:t>Организация:</w:t>
            </w:r>
            <w:r w:rsidRPr="00763CAF">
              <w:rPr>
                <w:b/>
                <w:bCs/>
              </w:rPr>
              <w:t xml:space="preserve"> Открытое акционерное общество “Городская клиническая больница № 12” г. Казань</w:t>
            </w:r>
          </w:p>
        </w:tc>
        <w:tc>
          <w:tcPr>
            <w:tcW w:w="1560" w:type="dxa"/>
            <w:tcBorders>
              <w:top w:val="nil"/>
              <w:left w:val="nil"/>
              <w:bottom w:val="nil"/>
              <w:right w:val="nil"/>
            </w:tcBorders>
          </w:tcPr>
          <w:p w:rsidR="009B57A7" w:rsidRPr="00763CAF" w:rsidRDefault="009B57A7">
            <w:pPr>
              <w:jc w:val="right"/>
            </w:pPr>
            <w:r w:rsidRPr="00763CAF">
              <w:t>по ОКПО</w:t>
            </w:r>
          </w:p>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rPr>
                <w:b/>
                <w:bCs/>
              </w:rPr>
            </w:pPr>
            <w:r w:rsidRPr="00763CAF">
              <w:rPr>
                <w:b/>
                <w:bCs/>
              </w:rPr>
              <w:t>27819099</w:t>
            </w:r>
          </w:p>
        </w:tc>
      </w:tr>
      <w:tr w:rsidR="009B57A7" w:rsidRPr="00763CAF">
        <w:tc>
          <w:tcPr>
            <w:tcW w:w="6112" w:type="dxa"/>
            <w:tcBorders>
              <w:top w:val="nil"/>
              <w:left w:val="nil"/>
              <w:bottom w:val="nil"/>
              <w:right w:val="nil"/>
            </w:tcBorders>
          </w:tcPr>
          <w:p w:rsidR="009B57A7" w:rsidRPr="00763CAF" w:rsidRDefault="009B57A7">
            <w:r w:rsidRPr="00763CAF">
              <w:t>Идентификационный номер налогоплательщика</w:t>
            </w:r>
          </w:p>
        </w:tc>
        <w:tc>
          <w:tcPr>
            <w:tcW w:w="1560" w:type="dxa"/>
            <w:tcBorders>
              <w:top w:val="nil"/>
              <w:left w:val="nil"/>
              <w:bottom w:val="nil"/>
              <w:right w:val="nil"/>
            </w:tcBorders>
          </w:tcPr>
          <w:p w:rsidR="009B57A7" w:rsidRPr="00763CAF" w:rsidRDefault="009B57A7">
            <w:pPr>
              <w:jc w:val="right"/>
            </w:pPr>
            <w:r w:rsidRPr="00763CAF">
              <w:t>ИНН</w:t>
            </w:r>
          </w:p>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rPr>
                <w:b/>
                <w:bCs/>
              </w:rPr>
            </w:pPr>
            <w:r w:rsidRPr="00763CAF">
              <w:rPr>
                <w:b/>
                <w:bCs/>
              </w:rPr>
              <w:t>1657011160</w:t>
            </w:r>
          </w:p>
        </w:tc>
      </w:tr>
      <w:tr w:rsidR="009B57A7" w:rsidRPr="00763CAF">
        <w:tc>
          <w:tcPr>
            <w:tcW w:w="6112" w:type="dxa"/>
            <w:tcBorders>
              <w:top w:val="nil"/>
              <w:left w:val="nil"/>
              <w:bottom w:val="nil"/>
              <w:right w:val="nil"/>
            </w:tcBorders>
          </w:tcPr>
          <w:p w:rsidR="009B57A7" w:rsidRPr="00763CAF" w:rsidRDefault="009B57A7">
            <w:pPr>
              <w:rPr>
                <w:b/>
                <w:bCs/>
              </w:rPr>
            </w:pPr>
            <w:r w:rsidRPr="00763CAF">
              <w:t>Вид деятельности:</w:t>
            </w:r>
            <w:r w:rsidRPr="00763CAF">
              <w:rPr>
                <w:b/>
                <w:bCs/>
              </w:rPr>
              <w:t xml:space="preserve"> медицинские услуги</w:t>
            </w:r>
          </w:p>
        </w:tc>
        <w:tc>
          <w:tcPr>
            <w:tcW w:w="1560" w:type="dxa"/>
            <w:tcBorders>
              <w:top w:val="nil"/>
              <w:left w:val="nil"/>
              <w:bottom w:val="nil"/>
              <w:right w:val="nil"/>
            </w:tcBorders>
          </w:tcPr>
          <w:p w:rsidR="009B57A7" w:rsidRPr="00763CAF" w:rsidRDefault="009B57A7">
            <w:pPr>
              <w:jc w:val="right"/>
            </w:pPr>
            <w:r w:rsidRPr="00763CAF">
              <w:t>по ОКВЭД</w:t>
            </w:r>
          </w:p>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tc>
      </w:tr>
      <w:tr w:rsidR="009B57A7" w:rsidRPr="00763CAF">
        <w:tc>
          <w:tcPr>
            <w:tcW w:w="6112" w:type="dxa"/>
            <w:tcBorders>
              <w:top w:val="nil"/>
              <w:left w:val="nil"/>
              <w:bottom w:val="nil"/>
              <w:right w:val="nil"/>
            </w:tcBorders>
          </w:tcPr>
          <w:p w:rsidR="009B57A7" w:rsidRPr="00763CAF" w:rsidRDefault="009B57A7">
            <w:pPr>
              <w:rPr>
                <w:b/>
                <w:bCs/>
              </w:rPr>
            </w:pPr>
            <w:r w:rsidRPr="00763CAF">
              <w:t>Организационно-правовая форма / форма собственности:</w:t>
            </w:r>
            <w:r w:rsidRPr="00763CAF">
              <w:rPr>
                <w:b/>
                <w:bCs/>
              </w:rPr>
              <w:t xml:space="preserve"> открытое акционерное общество / Муниципальная собственность</w:t>
            </w:r>
          </w:p>
        </w:tc>
        <w:tc>
          <w:tcPr>
            <w:tcW w:w="1560" w:type="dxa"/>
            <w:tcBorders>
              <w:top w:val="nil"/>
              <w:left w:val="nil"/>
              <w:bottom w:val="nil"/>
              <w:right w:val="nil"/>
            </w:tcBorders>
          </w:tcPr>
          <w:p w:rsidR="009B57A7" w:rsidRPr="00763CAF" w:rsidRDefault="009B57A7">
            <w:pPr>
              <w:jc w:val="right"/>
            </w:pPr>
            <w:r w:rsidRPr="00763CAF">
              <w:t>по ОКОПФ / ОКФС</w:t>
            </w:r>
          </w:p>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rPr>
                <w:b/>
                <w:bCs/>
              </w:rPr>
            </w:pPr>
            <w:r w:rsidRPr="00763CAF">
              <w:rPr>
                <w:b/>
                <w:bCs/>
              </w:rPr>
              <w:t>12200 / 14</w:t>
            </w:r>
          </w:p>
        </w:tc>
      </w:tr>
      <w:tr w:rsidR="009B57A7" w:rsidRPr="00763CAF">
        <w:tc>
          <w:tcPr>
            <w:tcW w:w="6112" w:type="dxa"/>
            <w:tcBorders>
              <w:top w:val="nil"/>
              <w:left w:val="nil"/>
              <w:bottom w:val="nil"/>
              <w:right w:val="nil"/>
            </w:tcBorders>
          </w:tcPr>
          <w:p w:rsidR="009B57A7" w:rsidRPr="00763CAF" w:rsidRDefault="009B57A7">
            <w:pPr>
              <w:rPr>
                <w:b/>
                <w:bCs/>
              </w:rPr>
            </w:pPr>
            <w:r w:rsidRPr="00763CAF">
              <w:t>Единица измерения:</w:t>
            </w:r>
            <w:r w:rsidRPr="00763CAF">
              <w:rPr>
                <w:b/>
                <w:bCs/>
              </w:rPr>
              <w:t xml:space="preserve"> тыс. руб.</w:t>
            </w:r>
          </w:p>
        </w:tc>
        <w:tc>
          <w:tcPr>
            <w:tcW w:w="1560" w:type="dxa"/>
            <w:tcBorders>
              <w:top w:val="nil"/>
              <w:left w:val="nil"/>
              <w:bottom w:val="nil"/>
              <w:right w:val="nil"/>
            </w:tcBorders>
          </w:tcPr>
          <w:p w:rsidR="009B57A7" w:rsidRPr="00763CAF" w:rsidRDefault="009B57A7">
            <w:pPr>
              <w:jc w:val="right"/>
            </w:pPr>
            <w:r w:rsidRPr="00763CAF">
              <w:t>по ОКЕИ</w:t>
            </w:r>
          </w:p>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rPr>
                <w:b/>
                <w:bCs/>
              </w:rPr>
            </w:pPr>
            <w:r w:rsidRPr="00763CAF">
              <w:rPr>
                <w:b/>
                <w:bCs/>
              </w:rPr>
              <w:t>384</w:t>
            </w:r>
          </w:p>
        </w:tc>
      </w:tr>
      <w:tr w:rsidR="009B57A7" w:rsidRPr="00763CAF">
        <w:tc>
          <w:tcPr>
            <w:tcW w:w="6112" w:type="dxa"/>
            <w:tcBorders>
              <w:top w:val="nil"/>
              <w:left w:val="nil"/>
              <w:bottom w:val="nil"/>
              <w:right w:val="nil"/>
            </w:tcBorders>
          </w:tcPr>
          <w:p w:rsidR="009B57A7" w:rsidRPr="00763CAF" w:rsidRDefault="009B57A7">
            <w:pPr>
              <w:rPr>
                <w:b/>
                <w:bCs/>
              </w:rPr>
            </w:pPr>
            <w:r w:rsidRPr="00763CAF">
              <w:t>Местонахождение (адрес):</w:t>
            </w:r>
            <w:r w:rsidRPr="00763CAF">
              <w:rPr>
                <w:b/>
                <w:bCs/>
              </w:rPr>
              <w:t xml:space="preserve"> 420036 Россия, Республика Татарстан, Лечебная 7</w:t>
            </w:r>
          </w:p>
        </w:tc>
        <w:tc>
          <w:tcPr>
            <w:tcW w:w="1560" w:type="dxa"/>
            <w:tcBorders>
              <w:top w:val="nil"/>
              <w:left w:val="nil"/>
              <w:bottom w:val="nil"/>
              <w:right w:val="nil"/>
            </w:tcBorders>
          </w:tcPr>
          <w:p w:rsidR="009B57A7" w:rsidRPr="00763CAF" w:rsidRDefault="009B57A7"/>
        </w:tc>
        <w:tc>
          <w:tcPr>
            <w:tcW w:w="1580" w:type="dxa"/>
            <w:tcBorders>
              <w:top w:val="nil"/>
              <w:left w:val="nil"/>
              <w:bottom w:val="nil"/>
              <w:right w:val="nil"/>
            </w:tcBorders>
          </w:tcPr>
          <w:p w:rsidR="009B57A7" w:rsidRPr="00763CAF" w:rsidRDefault="009B57A7"/>
        </w:tc>
      </w:tr>
    </w:tbl>
    <w:p w:rsidR="009B57A7" w:rsidRDefault="009B57A7">
      <w:pPr>
        <w:pStyle w:val="ThinDelim"/>
      </w:pPr>
    </w:p>
    <w:tbl>
      <w:tblPr>
        <w:tblW w:w="0" w:type="auto"/>
        <w:tblLayout w:type="fixed"/>
        <w:tblCellMar>
          <w:left w:w="72" w:type="dxa"/>
          <w:right w:w="72" w:type="dxa"/>
        </w:tblCellMar>
        <w:tblLook w:val="0000"/>
      </w:tblPr>
      <w:tblGrid>
        <w:gridCol w:w="512"/>
        <w:gridCol w:w="5140"/>
        <w:gridCol w:w="640"/>
        <w:gridCol w:w="1360"/>
        <w:gridCol w:w="1360"/>
      </w:tblGrid>
      <w:tr w:rsidR="009B57A7" w:rsidRPr="00763CAF">
        <w:tc>
          <w:tcPr>
            <w:tcW w:w="512" w:type="dxa"/>
            <w:tcBorders>
              <w:top w:val="double" w:sz="6" w:space="0" w:color="auto"/>
              <w:left w:val="double" w:sz="6" w:space="0" w:color="auto"/>
              <w:bottom w:val="single" w:sz="6" w:space="0" w:color="auto"/>
              <w:right w:val="single" w:sz="6" w:space="0" w:color="auto"/>
            </w:tcBorders>
          </w:tcPr>
          <w:p w:rsidR="009B57A7" w:rsidRPr="00763CAF" w:rsidRDefault="009B57A7">
            <w:pPr>
              <w:jc w:val="center"/>
            </w:pPr>
            <w:r w:rsidRPr="00763CAF">
              <w:t>Пояснения</w:t>
            </w:r>
          </w:p>
        </w:tc>
        <w:tc>
          <w:tcPr>
            <w:tcW w:w="5140" w:type="dxa"/>
            <w:tcBorders>
              <w:top w:val="double" w:sz="6" w:space="0" w:color="auto"/>
              <w:left w:val="single" w:sz="6" w:space="0" w:color="auto"/>
              <w:bottom w:val="single" w:sz="6" w:space="0" w:color="auto"/>
              <w:right w:val="single" w:sz="6" w:space="0" w:color="auto"/>
            </w:tcBorders>
          </w:tcPr>
          <w:p w:rsidR="009B57A7" w:rsidRPr="00763CAF" w:rsidRDefault="009B57A7">
            <w:pPr>
              <w:jc w:val="center"/>
            </w:pPr>
            <w:r w:rsidRPr="00763CAF">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9B57A7" w:rsidRPr="00763CAF" w:rsidRDefault="009B57A7">
            <w:pPr>
              <w:jc w:val="center"/>
            </w:pPr>
            <w:r w:rsidRPr="00763CAF">
              <w:t>Код строки</w:t>
            </w:r>
          </w:p>
        </w:tc>
        <w:tc>
          <w:tcPr>
            <w:tcW w:w="1360" w:type="dxa"/>
            <w:tcBorders>
              <w:top w:val="double" w:sz="6" w:space="0" w:color="auto"/>
              <w:left w:val="single" w:sz="6" w:space="0" w:color="auto"/>
              <w:bottom w:val="single" w:sz="6" w:space="0" w:color="auto"/>
              <w:right w:val="single" w:sz="6" w:space="0" w:color="auto"/>
            </w:tcBorders>
          </w:tcPr>
          <w:p w:rsidR="009B57A7" w:rsidRPr="00763CAF" w:rsidRDefault="009B57A7">
            <w:pPr>
              <w:jc w:val="center"/>
            </w:pPr>
            <w:r w:rsidRPr="00763CAF">
              <w:t xml:space="preserve"> За 12 мес.2018 г.</w:t>
            </w:r>
          </w:p>
        </w:tc>
        <w:tc>
          <w:tcPr>
            <w:tcW w:w="1360" w:type="dxa"/>
            <w:tcBorders>
              <w:top w:val="double" w:sz="6" w:space="0" w:color="auto"/>
              <w:left w:val="single" w:sz="6" w:space="0" w:color="auto"/>
              <w:bottom w:val="single" w:sz="6" w:space="0" w:color="auto"/>
              <w:right w:val="double" w:sz="6" w:space="0" w:color="auto"/>
            </w:tcBorders>
          </w:tcPr>
          <w:p w:rsidR="009B57A7" w:rsidRPr="00763CAF" w:rsidRDefault="009B57A7">
            <w:pPr>
              <w:jc w:val="center"/>
            </w:pPr>
            <w:r w:rsidRPr="00763CAF">
              <w:t xml:space="preserve"> За 12 мес.2017 г.</w:t>
            </w:r>
          </w:p>
        </w:tc>
      </w:tr>
      <w:tr w:rsidR="009B57A7" w:rsidRPr="00763CAF">
        <w:tc>
          <w:tcPr>
            <w:tcW w:w="512" w:type="dxa"/>
            <w:tcBorders>
              <w:top w:val="single" w:sz="6" w:space="0" w:color="auto"/>
              <w:left w:val="double" w:sz="6" w:space="0" w:color="auto"/>
              <w:bottom w:val="single" w:sz="6" w:space="0" w:color="auto"/>
              <w:right w:val="single" w:sz="6" w:space="0" w:color="auto"/>
            </w:tcBorders>
          </w:tcPr>
          <w:p w:rsidR="009B57A7" w:rsidRPr="00763CAF" w:rsidRDefault="009B57A7">
            <w:pPr>
              <w:jc w:val="center"/>
            </w:pPr>
            <w:r w:rsidRPr="00763CAF">
              <w:t>1</w:t>
            </w:r>
          </w:p>
        </w:tc>
        <w:tc>
          <w:tcPr>
            <w:tcW w:w="51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2</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w:t>
            </w:r>
          </w:p>
        </w:tc>
        <w:tc>
          <w:tcPr>
            <w:tcW w:w="136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w:t>
            </w:r>
          </w:p>
        </w:tc>
        <w:tc>
          <w:tcPr>
            <w:tcW w:w="1360" w:type="dxa"/>
            <w:tcBorders>
              <w:top w:val="single" w:sz="6" w:space="0" w:color="auto"/>
              <w:left w:val="single" w:sz="6" w:space="0" w:color="auto"/>
              <w:bottom w:val="single" w:sz="6" w:space="0" w:color="auto"/>
              <w:right w:val="double" w:sz="6" w:space="0" w:color="auto"/>
            </w:tcBorders>
          </w:tcPr>
          <w:p w:rsidR="009B57A7" w:rsidRPr="00763CAF" w:rsidRDefault="009B57A7">
            <w:pPr>
              <w:jc w:val="center"/>
            </w:pPr>
            <w:r w:rsidRPr="00763CAF">
              <w:t>5</w:t>
            </w:r>
          </w:p>
        </w:tc>
      </w:tr>
      <w:tr w:rsidR="009B57A7" w:rsidRPr="00763CAF">
        <w:tc>
          <w:tcPr>
            <w:tcW w:w="5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51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Выручка</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2110</w:t>
            </w:r>
          </w:p>
        </w:tc>
        <w:tc>
          <w:tcPr>
            <w:tcW w:w="136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45 932</w:t>
            </w:r>
          </w:p>
        </w:tc>
        <w:tc>
          <w:tcPr>
            <w:tcW w:w="136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45 689</w:t>
            </w:r>
          </w:p>
        </w:tc>
      </w:tr>
      <w:tr w:rsidR="009B57A7" w:rsidRPr="00763CAF">
        <w:tc>
          <w:tcPr>
            <w:tcW w:w="5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51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2120</w:t>
            </w:r>
          </w:p>
        </w:tc>
        <w:tc>
          <w:tcPr>
            <w:tcW w:w="136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-40 095</w:t>
            </w:r>
          </w:p>
        </w:tc>
        <w:tc>
          <w:tcPr>
            <w:tcW w:w="136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-37 685</w:t>
            </w:r>
          </w:p>
        </w:tc>
      </w:tr>
      <w:tr w:rsidR="009B57A7" w:rsidRPr="00763CAF">
        <w:tc>
          <w:tcPr>
            <w:tcW w:w="5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51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2100</w:t>
            </w:r>
          </w:p>
        </w:tc>
        <w:tc>
          <w:tcPr>
            <w:tcW w:w="136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5 837</w:t>
            </w:r>
          </w:p>
        </w:tc>
        <w:tc>
          <w:tcPr>
            <w:tcW w:w="136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8 004</w:t>
            </w:r>
          </w:p>
        </w:tc>
      </w:tr>
      <w:tr w:rsidR="009B57A7" w:rsidRPr="00763CAF">
        <w:tc>
          <w:tcPr>
            <w:tcW w:w="5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51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2210</w:t>
            </w:r>
          </w:p>
        </w:tc>
        <w:tc>
          <w:tcPr>
            <w:tcW w:w="13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36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51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2220</w:t>
            </w:r>
          </w:p>
        </w:tc>
        <w:tc>
          <w:tcPr>
            <w:tcW w:w="13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36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51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2200</w:t>
            </w:r>
          </w:p>
        </w:tc>
        <w:tc>
          <w:tcPr>
            <w:tcW w:w="136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5 837</w:t>
            </w:r>
          </w:p>
        </w:tc>
        <w:tc>
          <w:tcPr>
            <w:tcW w:w="136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8 004</w:t>
            </w:r>
          </w:p>
        </w:tc>
      </w:tr>
      <w:tr w:rsidR="009B57A7" w:rsidRPr="00763CAF">
        <w:tc>
          <w:tcPr>
            <w:tcW w:w="5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51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2310</w:t>
            </w:r>
          </w:p>
        </w:tc>
        <w:tc>
          <w:tcPr>
            <w:tcW w:w="13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36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51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2320</w:t>
            </w:r>
          </w:p>
        </w:tc>
        <w:tc>
          <w:tcPr>
            <w:tcW w:w="13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36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51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2330</w:t>
            </w:r>
          </w:p>
        </w:tc>
        <w:tc>
          <w:tcPr>
            <w:tcW w:w="136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-2 779</w:t>
            </w:r>
          </w:p>
        </w:tc>
        <w:tc>
          <w:tcPr>
            <w:tcW w:w="136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-2 728</w:t>
            </w:r>
          </w:p>
        </w:tc>
      </w:tr>
      <w:tr w:rsidR="009B57A7" w:rsidRPr="00763CAF">
        <w:tc>
          <w:tcPr>
            <w:tcW w:w="5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51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Прочие доходы</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2340</w:t>
            </w:r>
          </w:p>
        </w:tc>
        <w:tc>
          <w:tcPr>
            <w:tcW w:w="136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17 853</w:t>
            </w:r>
          </w:p>
        </w:tc>
        <w:tc>
          <w:tcPr>
            <w:tcW w:w="136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13 011</w:t>
            </w:r>
          </w:p>
        </w:tc>
      </w:tr>
      <w:tr w:rsidR="009B57A7" w:rsidRPr="00763CAF">
        <w:tc>
          <w:tcPr>
            <w:tcW w:w="5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51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Прочие расходы</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2350</w:t>
            </w:r>
          </w:p>
        </w:tc>
        <w:tc>
          <w:tcPr>
            <w:tcW w:w="136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-20 799</w:t>
            </w:r>
          </w:p>
        </w:tc>
        <w:tc>
          <w:tcPr>
            <w:tcW w:w="136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-15 946</w:t>
            </w:r>
          </w:p>
        </w:tc>
      </w:tr>
      <w:tr w:rsidR="009B57A7" w:rsidRPr="00763CAF">
        <w:tc>
          <w:tcPr>
            <w:tcW w:w="5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51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2300</w:t>
            </w:r>
          </w:p>
        </w:tc>
        <w:tc>
          <w:tcPr>
            <w:tcW w:w="136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112</w:t>
            </w:r>
          </w:p>
        </w:tc>
        <w:tc>
          <w:tcPr>
            <w:tcW w:w="136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2 341</w:t>
            </w:r>
          </w:p>
        </w:tc>
      </w:tr>
      <w:tr w:rsidR="009B57A7" w:rsidRPr="00763CAF">
        <w:tc>
          <w:tcPr>
            <w:tcW w:w="5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51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2410</w:t>
            </w:r>
          </w:p>
        </w:tc>
        <w:tc>
          <w:tcPr>
            <w:tcW w:w="13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36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-691</w:t>
            </w:r>
          </w:p>
        </w:tc>
      </w:tr>
      <w:tr w:rsidR="009B57A7" w:rsidRPr="00763CAF">
        <w:tc>
          <w:tcPr>
            <w:tcW w:w="5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51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2421</w:t>
            </w:r>
          </w:p>
        </w:tc>
        <w:tc>
          <w:tcPr>
            <w:tcW w:w="13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36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51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2430</w:t>
            </w:r>
          </w:p>
        </w:tc>
        <w:tc>
          <w:tcPr>
            <w:tcW w:w="136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201</w:t>
            </w:r>
          </w:p>
        </w:tc>
        <w:tc>
          <w:tcPr>
            <w:tcW w:w="136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-77</w:t>
            </w:r>
          </w:p>
        </w:tc>
      </w:tr>
      <w:tr w:rsidR="009B57A7" w:rsidRPr="00763CAF">
        <w:tc>
          <w:tcPr>
            <w:tcW w:w="5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51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2450</w:t>
            </w:r>
          </w:p>
        </w:tc>
        <w:tc>
          <w:tcPr>
            <w:tcW w:w="136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-33</w:t>
            </w:r>
          </w:p>
        </w:tc>
        <w:tc>
          <w:tcPr>
            <w:tcW w:w="136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290</w:t>
            </w:r>
          </w:p>
        </w:tc>
      </w:tr>
      <w:tr w:rsidR="009B57A7" w:rsidRPr="00763CAF">
        <w:tc>
          <w:tcPr>
            <w:tcW w:w="5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51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Прочее</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2460</w:t>
            </w:r>
          </w:p>
        </w:tc>
        <w:tc>
          <w:tcPr>
            <w:tcW w:w="13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36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336</w:t>
            </w:r>
          </w:p>
        </w:tc>
      </w:tr>
      <w:tr w:rsidR="009B57A7" w:rsidRPr="00763CAF">
        <w:tc>
          <w:tcPr>
            <w:tcW w:w="5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51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2400</w:t>
            </w:r>
          </w:p>
        </w:tc>
        <w:tc>
          <w:tcPr>
            <w:tcW w:w="136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280</w:t>
            </w:r>
          </w:p>
        </w:tc>
        <w:tc>
          <w:tcPr>
            <w:tcW w:w="136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2 199</w:t>
            </w:r>
          </w:p>
        </w:tc>
      </w:tr>
      <w:tr w:rsidR="009B57A7" w:rsidRPr="00763CAF">
        <w:tc>
          <w:tcPr>
            <w:tcW w:w="5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51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СПРАВОЧНО:</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3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36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51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 xml:space="preserve">Результат от переоценки </w:t>
            </w:r>
            <w:proofErr w:type="spellStart"/>
            <w:r w:rsidRPr="00763CAF">
              <w:t>внеоборотных</w:t>
            </w:r>
            <w:proofErr w:type="spellEnd"/>
            <w:r w:rsidRPr="00763CAF">
              <w:t xml:space="preserve">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2510</w:t>
            </w:r>
          </w:p>
        </w:tc>
        <w:tc>
          <w:tcPr>
            <w:tcW w:w="13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36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51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2520</w:t>
            </w:r>
          </w:p>
        </w:tc>
        <w:tc>
          <w:tcPr>
            <w:tcW w:w="13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36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51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2500</w:t>
            </w:r>
          </w:p>
        </w:tc>
        <w:tc>
          <w:tcPr>
            <w:tcW w:w="13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36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51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2900</w:t>
            </w:r>
          </w:p>
        </w:tc>
        <w:tc>
          <w:tcPr>
            <w:tcW w:w="13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36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12" w:type="dxa"/>
            <w:tcBorders>
              <w:top w:val="single" w:sz="6" w:space="0" w:color="auto"/>
              <w:left w:val="double" w:sz="6" w:space="0" w:color="auto"/>
              <w:bottom w:val="double" w:sz="6" w:space="0" w:color="auto"/>
              <w:right w:val="single" w:sz="6" w:space="0" w:color="auto"/>
            </w:tcBorders>
          </w:tcPr>
          <w:p w:rsidR="009B57A7" w:rsidRPr="00763CAF" w:rsidRDefault="009B57A7"/>
        </w:tc>
        <w:tc>
          <w:tcPr>
            <w:tcW w:w="5140" w:type="dxa"/>
            <w:tcBorders>
              <w:top w:val="single" w:sz="6" w:space="0" w:color="auto"/>
              <w:left w:val="single" w:sz="6" w:space="0" w:color="auto"/>
              <w:bottom w:val="double" w:sz="6" w:space="0" w:color="auto"/>
              <w:right w:val="single" w:sz="6" w:space="0" w:color="auto"/>
            </w:tcBorders>
          </w:tcPr>
          <w:p w:rsidR="009B57A7" w:rsidRPr="00763CAF" w:rsidRDefault="009B57A7">
            <w:r w:rsidRPr="00763CAF">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9B57A7" w:rsidRPr="00763CAF" w:rsidRDefault="009B57A7">
            <w:pPr>
              <w:jc w:val="center"/>
            </w:pPr>
            <w:r w:rsidRPr="00763CAF">
              <w:t>2910</w:t>
            </w:r>
          </w:p>
        </w:tc>
        <w:tc>
          <w:tcPr>
            <w:tcW w:w="1360" w:type="dxa"/>
            <w:tcBorders>
              <w:top w:val="single" w:sz="6" w:space="0" w:color="auto"/>
              <w:left w:val="single" w:sz="6" w:space="0" w:color="auto"/>
              <w:bottom w:val="double" w:sz="6" w:space="0" w:color="auto"/>
              <w:right w:val="single" w:sz="6" w:space="0" w:color="auto"/>
            </w:tcBorders>
          </w:tcPr>
          <w:p w:rsidR="009B57A7" w:rsidRPr="00763CAF" w:rsidRDefault="009B57A7"/>
        </w:tc>
        <w:tc>
          <w:tcPr>
            <w:tcW w:w="1360" w:type="dxa"/>
            <w:tcBorders>
              <w:top w:val="single" w:sz="6" w:space="0" w:color="auto"/>
              <w:left w:val="single" w:sz="6" w:space="0" w:color="auto"/>
              <w:bottom w:val="double" w:sz="6" w:space="0" w:color="auto"/>
              <w:right w:val="double" w:sz="6" w:space="0" w:color="auto"/>
            </w:tcBorders>
          </w:tcPr>
          <w:p w:rsidR="009B57A7" w:rsidRPr="00763CAF" w:rsidRDefault="009B57A7"/>
        </w:tc>
      </w:tr>
    </w:tbl>
    <w:p w:rsidR="009B57A7" w:rsidRDefault="009B57A7"/>
    <w:p w:rsidR="009B57A7" w:rsidRDefault="009B57A7">
      <w:pPr>
        <w:ind w:left="400"/>
      </w:pPr>
    </w:p>
    <w:p w:rsidR="009B57A7" w:rsidRDefault="009B57A7">
      <w:pPr>
        <w:pStyle w:val="Headingbalance"/>
        <w:ind w:left="200"/>
      </w:pPr>
      <w:r>
        <w:br w:type="page"/>
      </w:r>
      <w:r>
        <w:lastRenderedPageBreak/>
        <w:t>Отчет об изменениях капитала</w:t>
      </w:r>
    </w:p>
    <w:p w:rsidR="009B57A7" w:rsidRDefault="009B57A7">
      <w:pPr>
        <w:jc w:val="center"/>
        <w:rPr>
          <w:b/>
          <w:bCs/>
        </w:rPr>
      </w:pPr>
      <w:r>
        <w:rPr>
          <w:b/>
          <w:bCs/>
        </w:rPr>
        <w:t>за 2018 г.</w:t>
      </w:r>
    </w:p>
    <w:tbl>
      <w:tblPr>
        <w:tblW w:w="0" w:type="auto"/>
        <w:tblLayout w:type="fixed"/>
        <w:tblCellMar>
          <w:left w:w="72" w:type="dxa"/>
          <w:right w:w="72" w:type="dxa"/>
        </w:tblCellMar>
        <w:tblLook w:val="0000"/>
      </w:tblPr>
      <w:tblGrid>
        <w:gridCol w:w="6112"/>
        <w:gridCol w:w="1560"/>
        <w:gridCol w:w="1580"/>
      </w:tblGrid>
      <w:tr w:rsidR="009B57A7" w:rsidRPr="00763CAF">
        <w:tc>
          <w:tcPr>
            <w:tcW w:w="6112" w:type="dxa"/>
            <w:tcBorders>
              <w:top w:val="nil"/>
              <w:left w:val="nil"/>
              <w:bottom w:val="nil"/>
              <w:right w:val="nil"/>
            </w:tcBorders>
          </w:tcPr>
          <w:p w:rsidR="009B57A7" w:rsidRPr="00763CAF" w:rsidRDefault="009B57A7"/>
        </w:tc>
        <w:tc>
          <w:tcPr>
            <w:tcW w:w="1560" w:type="dxa"/>
            <w:tcBorders>
              <w:top w:val="nil"/>
              <w:left w:val="nil"/>
              <w:bottom w:val="nil"/>
              <w:right w:val="nil"/>
            </w:tcBorders>
          </w:tcPr>
          <w:p w:rsidR="009B57A7" w:rsidRPr="00763CAF" w:rsidRDefault="009B57A7"/>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Коды</w:t>
            </w:r>
          </w:p>
        </w:tc>
      </w:tr>
      <w:tr w:rsidR="009B57A7" w:rsidRPr="00763CAF">
        <w:tc>
          <w:tcPr>
            <w:tcW w:w="7672" w:type="dxa"/>
            <w:gridSpan w:val="2"/>
            <w:tcBorders>
              <w:top w:val="nil"/>
              <w:left w:val="nil"/>
              <w:bottom w:val="nil"/>
              <w:right w:val="nil"/>
            </w:tcBorders>
          </w:tcPr>
          <w:p w:rsidR="009B57A7" w:rsidRPr="00763CAF" w:rsidRDefault="009B57A7">
            <w:pPr>
              <w:jc w:val="right"/>
            </w:pPr>
            <w:r w:rsidRPr="00763CAF">
              <w:t>Форма № 3 по ОКУД</w:t>
            </w:r>
          </w:p>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rPr>
                <w:b/>
                <w:bCs/>
              </w:rPr>
            </w:pPr>
            <w:r w:rsidRPr="00763CAF">
              <w:rPr>
                <w:b/>
                <w:bCs/>
              </w:rPr>
              <w:t>0710003</w:t>
            </w:r>
          </w:p>
        </w:tc>
      </w:tr>
      <w:tr w:rsidR="009B57A7" w:rsidRPr="00763CAF">
        <w:tc>
          <w:tcPr>
            <w:tcW w:w="6112" w:type="dxa"/>
            <w:tcBorders>
              <w:top w:val="nil"/>
              <w:left w:val="nil"/>
              <w:bottom w:val="nil"/>
              <w:right w:val="nil"/>
            </w:tcBorders>
          </w:tcPr>
          <w:p w:rsidR="009B57A7" w:rsidRPr="00763CAF" w:rsidRDefault="009B57A7"/>
        </w:tc>
        <w:tc>
          <w:tcPr>
            <w:tcW w:w="1560" w:type="dxa"/>
            <w:tcBorders>
              <w:top w:val="nil"/>
              <w:left w:val="nil"/>
              <w:bottom w:val="nil"/>
              <w:right w:val="nil"/>
            </w:tcBorders>
          </w:tcPr>
          <w:p w:rsidR="009B57A7" w:rsidRPr="00763CAF" w:rsidRDefault="009B57A7">
            <w:pPr>
              <w:jc w:val="right"/>
            </w:pPr>
            <w:r w:rsidRPr="00763CAF">
              <w:t>Дата</w:t>
            </w:r>
          </w:p>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rPr>
                <w:b/>
                <w:bCs/>
              </w:rPr>
            </w:pPr>
            <w:r w:rsidRPr="00763CAF">
              <w:rPr>
                <w:b/>
                <w:bCs/>
              </w:rPr>
              <w:t>31.12.2018</w:t>
            </w:r>
          </w:p>
        </w:tc>
      </w:tr>
      <w:tr w:rsidR="009B57A7" w:rsidRPr="00763CAF">
        <w:tc>
          <w:tcPr>
            <w:tcW w:w="6112" w:type="dxa"/>
            <w:tcBorders>
              <w:top w:val="nil"/>
              <w:left w:val="nil"/>
              <w:bottom w:val="nil"/>
              <w:right w:val="nil"/>
            </w:tcBorders>
          </w:tcPr>
          <w:p w:rsidR="009B57A7" w:rsidRPr="00763CAF" w:rsidRDefault="009B57A7">
            <w:pPr>
              <w:rPr>
                <w:b/>
                <w:bCs/>
              </w:rPr>
            </w:pPr>
            <w:r w:rsidRPr="00763CAF">
              <w:t>Организация:</w:t>
            </w:r>
            <w:r w:rsidRPr="00763CAF">
              <w:rPr>
                <w:b/>
                <w:bCs/>
              </w:rPr>
              <w:t xml:space="preserve"> Открытое акционерное общество “Городская клиническая больница № 12” г. Казань</w:t>
            </w:r>
          </w:p>
        </w:tc>
        <w:tc>
          <w:tcPr>
            <w:tcW w:w="1560" w:type="dxa"/>
            <w:tcBorders>
              <w:top w:val="nil"/>
              <w:left w:val="nil"/>
              <w:bottom w:val="nil"/>
              <w:right w:val="nil"/>
            </w:tcBorders>
          </w:tcPr>
          <w:p w:rsidR="009B57A7" w:rsidRPr="00763CAF" w:rsidRDefault="009B57A7">
            <w:pPr>
              <w:jc w:val="right"/>
            </w:pPr>
            <w:r w:rsidRPr="00763CAF">
              <w:t>по ОКПО</w:t>
            </w:r>
          </w:p>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rPr>
                <w:b/>
                <w:bCs/>
              </w:rPr>
            </w:pPr>
            <w:r w:rsidRPr="00763CAF">
              <w:rPr>
                <w:b/>
                <w:bCs/>
              </w:rPr>
              <w:t>27819099</w:t>
            </w:r>
          </w:p>
        </w:tc>
      </w:tr>
      <w:tr w:rsidR="009B57A7" w:rsidRPr="00763CAF">
        <w:tc>
          <w:tcPr>
            <w:tcW w:w="6112" w:type="dxa"/>
            <w:tcBorders>
              <w:top w:val="nil"/>
              <w:left w:val="nil"/>
              <w:bottom w:val="nil"/>
              <w:right w:val="nil"/>
            </w:tcBorders>
          </w:tcPr>
          <w:p w:rsidR="009B57A7" w:rsidRPr="00763CAF" w:rsidRDefault="009B57A7">
            <w:r w:rsidRPr="00763CAF">
              <w:t>Идентификационный номер налогоплательщика</w:t>
            </w:r>
          </w:p>
        </w:tc>
        <w:tc>
          <w:tcPr>
            <w:tcW w:w="1560" w:type="dxa"/>
            <w:tcBorders>
              <w:top w:val="nil"/>
              <w:left w:val="nil"/>
              <w:bottom w:val="nil"/>
              <w:right w:val="nil"/>
            </w:tcBorders>
          </w:tcPr>
          <w:p w:rsidR="009B57A7" w:rsidRPr="00763CAF" w:rsidRDefault="009B57A7">
            <w:pPr>
              <w:jc w:val="right"/>
            </w:pPr>
            <w:r w:rsidRPr="00763CAF">
              <w:t>ИНН</w:t>
            </w:r>
          </w:p>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rPr>
                <w:b/>
                <w:bCs/>
              </w:rPr>
            </w:pPr>
            <w:r w:rsidRPr="00763CAF">
              <w:rPr>
                <w:b/>
                <w:bCs/>
              </w:rPr>
              <w:t>1657011160</w:t>
            </w:r>
          </w:p>
        </w:tc>
      </w:tr>
      <w:tr w:rsidR="009B57A7" w:rsidRPr="00763CAF">
        <w:tc>
          <w:tcPr>
            <w:tcW w:w="6112" w:type="dxa"/>
            <w:tcBorders>
              <w:top w:val="nil"/>
              <w:left w:val="nil"/>
              <w:bottom w:val="nil"/>
              <w:right w:val="nil"/>
            </w:tcBorders>
          </w:tcPr>
          <w:p w:rsidR="009B57A7" w:rsidRPr="00763CAF" w:rsidRDefault="009B57A7">
            <w:pPr>
              <w:rPr>
                <w:b/>
                <w:bCs/>
              </w:rPr>
            </w:pPr>
            <w:r w:rsidRPr="00763CAF">
              <w:t>Вид деятельности:</w:t>
            </w:r>
            <w:r w:rsidRPr="00763CAF">
              <w:rPr>
                <w:b/>
                <w:bCs/>
              </w:rPr>
              <w:t xml:space="preserve"> медицинские услуги</w:t>
            </w:r>
          </w:p>
        </w:tc>
        <w:tc>
          <w:tcPr>
            <w:tcW w:w="1560" w:type="dxa"/>
            <w:tcBorders>
              <w:top w:val="nil"/>
              <w:left w:val="nil"/>
              <w:bottom w:val="nil"/>
              <w:right w:val="nil"/>
            </w:tcBorders>
          </w:tcPr>
          <w:p w:rsidR="009B57A7" w:rsidRPr="00763CAF" w:rsidRDefault="009B57A7">
            <w:pPr>
              <w:jc w:val="right"/>
            </w:pPr>
            <w:r w:rsidRPr="00763CAF">
              <w:t>по ОКВЭД</w:t>
            </w:r>
          </w:p>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tc>
      </w:tr>
      <w:tr w:rsidR="009B57A7" w:rsidRPr="00763CAF">
        <w:tc>
          <w:tcPr>
            <w:tcW w:w="6112" w:type="dxa"/>
            <w:tcBorders>
              <w:top w:val="nil"/>
              <w:left w:val="nil"/>
              <w:bottom w:val="nil"/>
              <w:right w:val="nil"/>
            </w:tcBorders>
          </w:tcPr>
          <w:p w:rsidR="009B57A7" w:rsidRPr="00763CAF" w:rsidRDefault="009B57A7">
            <w:pPr>
              <w:rPr>
                <w:b/>
                <w:bCs/>
              </w:rPr>
            </w:pPr>
            <w:r w:rsidRPr="00763CAF">
              <w:t>Организационно-правовая форма / форма собственности:</w:t>
            </w:r>
            <w:r w:rsidRPr="00763CAF">
              <w:rPr>
                <w:b/>
                <w:bCs/>
              </w:rPr>
              <w:t xml:space="preserve"> открытое акционерное общество / Муниципальная собственность</w:t>
            </w:r>
          </w:p>
        </w:tc>
        <w:tc>
          <w:tcPr>
            <w:tcW w:w="1560" w:type="dxa"/>
            <w:tcBorders>
              <w:top w:val="nil"/>
              <w:left w:val="nil"/>
              <w:bottom w:val="nil"/>
              <w:right w:val="nil"/>
            </w:tcBorders>
          </w:tcPr>
          <w:p w:rsidR="009B57A7" w:rsidRPr="00763CAF" w:rsidRDefault="009B57A7">
            <w:pPr>
              <w:jc w:val="right"/>
            </w:pPr>
            <w:r w:rsidRPr="00763CAF">
              <w:t>по ОКОПФ / ОКФС</w:t>
            </w:r>
          </w:p>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rPr>
                <w:b/>
                <w:bCs/>
              </w:rPr>
            </w:pPr>
            <w:r w:rsidRPr="00763CAF">
              <w:rPr>
                <w:b/>
                <w:bCs/>
              </w:rPr>
              <w:t>12200 / 14</w:t>
            </w:r>
          </w:p>
        </w:tc>
      </w:tr>
      <w:tr w:rsidR="009B57A7" w:rsidRPr="00763CAF">
        <w:tc>
          <w:tcPr>
            <w:tcW w:w="6112" w:type="dxa"/>
            <w:tcBorders>
              <w:top w:val="nil"/>
              <w:left w:val="nil"/>
              <w:bottom w:val="nil"/>
              <w:right w:val="nil"/>
            </w:tcBorders>
          </w:tcPr>
          <w:p w:rsidR="009B57A7" w:rsidRPr="00763CAF" w:rsidRDefault="009B57A7">
            <w:pPr>
              <w:rPr>
                <w:b/>
                <w:bCs/>
              </w:rPr>
            </w:pPr>
            <w:r w:rsidRPr="00763CAF">
              <w:t>Единица измерения:</w:t>
            </w:r>
            <w:r w:rsidRPr="00763CAF">
              <w:rPr>
                <w:b/>
                <w:bCs/>
              </w:rPr>
              <w:t xml:space="preserve"> тыс. руб.</w:t>
            </w:r>
          </w:p>
        </w:tc>
        <w:tc>
          <w:tcPr>
            <w:tcW w:w="1560" w:type="dxa"/>
            <w:tcBorders>
              <w:top w:val="nil"/>
              <w:left w:val="nil"/>
              <w:bottom w:val="nil"/>
              <w:right w:val="nil"/>
            </w:tcBorders>
          </w:tcPr>
          <w:p w:rsidR="009B57A7" w:rsidRPr="00763CAF" w:rsidRDefault="009B57A7">
            <w:pPr>
              <w:jc w:val="right"/>
            </w:pPr>
            <w:r w:rsidRPr="00763CAF">
              <w:t>по ОКЕИ</w:t>
            </w:r>
          </w:p>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rPr>
                <w:b/>
                <w:bCs/>
              </w:rPr>
            </w:pPr>
            <w:r w:rsidRPr="00763CAF">
              <w:rPr>
                <w:b/>
                <w:bCs/>
              </w:rPr>
              <w:t>384</w:t>
            </w:r>
          </w:p>
        </w:tc>
      </w:tr>
      <w:tr w:rsidR="009B57A7" w:rsidRPr="00763CAF">
        <w:tc>
          <w:tcPr>
            <w:tcW w:w="6112" w:type="dxa"/>
            <w:tcBorders>
              <w:top w:val="nil"/>
              <w:left w:val="nil"/>
              <w:bottom w:val="nil"/>
              <w:right w:val="nil"/>
            </w:tcBorders>
          </w:tcPr>
          <w:p w:rsidR="009B57A7" w:rsidRPr="00763CAF" w:rsidRDefault="009B57A7">
            <w:pPr>
              <w:rPr>
                <w:b/>
                <w:bCs/>
              </w:rPr>
            </w:pPr>
            <w:r w:rsidRPr="00763CAF">
              <w:t>Местонахождение (адрес):</w:t>
            </w:r>
            <w:r w:rsidRPr="00763CAF">
              <w:rPr>
                <w:b/>
                <w:bCs/>
              </w:rPr>
              <w:t xml:space="preserve"> 420036 Россия, Республика Татарстан, Лечебная 7</w:t>
            </w:r>
          </w:p>
        </w:tc>
        <w:tc>
          <w:tcPr>
            <w:tcW w:w="1560" w:type="dxa"/>
            <w:tcBorders>
              <w:top w:val="nil"/>
              <w:left w:val="nil"/>
              <w:bottom w:val="nil"/>
              <w:right w:val="nil"/>
            </w:tcBorders>
          </w:tcPr>
          <w:p w:rsidR="009B57A7" w:rsidRPr="00763CAF" w:rsidRDefault="009B57A7"/>
        </w:tc>
        <w:tc>
          <w:tcPr>
            <w:tcW w:w="1580" w:type="dxa"/>
            <w:tcBorders>
              <w:top w:val="nil"/>
              <w:left w:val="nil"/>
              <w:bottom w:val="nil"/>
              <w:right w:val="nil"/>
            </w:tcBorders>
          </w:tcPr>
          <w:p w:rsidR="009B57A7" w:rsidRPr="00763CAF" w:rsidRDefault="009B57A7"/>
        </w:tc>
      </w:tr>
    </w:tbl>
    <w:p w:rsidR="009B57A7" w:rsidRDefault="009B57A7">
      <w:pPr>
        <w:pStyle w:val="ThinDelim"/>
      </w:pPr>
    </w:p>
    <w:tbl>
      <w:tblPr>
        <w:tblW w:w="0" w:type="auto"/>
        <w:tblLayout w:type="fixed"/>
        <w:tblCellMar>
          <w:left w:w="72" w:type="dxa"/>
          <w:right w:w="72" w:type="dxa"/>
        </w:tblCellMar>
        <w:tblLook w:val="0000"/>
      </w:tblPr>
      <w:tblGrid>
        <w:gridCol w:w="2532"/>
        <w:gridCol w:w="640"/>
        <w:gridCol w:w="1000"/>
        <w:gridCol w:w="1000"/>
        <w:gridCol w:w="1000"/>
        <w:gridCol w:w="1000"/>
        <w:gridCol w:w="1000"/>
        <w:gridCol w:w="1080"/>
      </w:tblGrid>
      <w:tr w:rsidR="009B57A7" w:rsidRPr="00763CAF">
        <w:tc>
          <w:tcPr>
            <w:tcW w:w="9252" w:type="dxa"/>
            <w:gridSpan w:val="8"/>
            <w:tcBorders>
              <w:top w:val="double" w:sz="6" w:space="0" w:color="auto"/>
              <w:left w:val="double" w:sz="6" w:space="0" w:color="auto"/>
              <w:bottom w:val="single" w:sz="6" w:space="0" w:color="auto"/>
              <w:right w:val="double" w:sz="6" w:space="0" w:color="auto"/>
            </w:tcBorders>
          </w:tcPr>
          <w:p w:rsidR="009B57A7" w:rsidRPr="00763CAF" w:rsidRDefault="009B57A7">
            <w:pPr>
              <w:jc w:val="center"/>
            </w:pPr>
            <w:r w:rsidRPr="00763CAF">
              <w:t>1. Движение капитала</w:t>
            </w:r>
          </w:p>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pPr>
              <w:jc w:val="center"/>
            </w:pPr>
            <w:r w:rsidRPr="00763CAF">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Код строки</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Уставный капитал</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Собственные акции, выкупленные у акционеров</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Добавочный капитал</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Резервный капитал</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Нераспределенная прибыль (непокрытый убыток)</w:t>
            </w:r>
          </w:p>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pPr>
              <w:jc w:val="center"/>
            </w:pPr>
            <w:r w:rsidRPr="00763CAF">
              <w:t>Итого</w:t>
            </w:r>
          </w:p>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pPr>
              <w:jc w:val="center"/>
            </w:pPr>
            <w:r w:rsidRPr="00763CAF">
              <w:t>1</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2</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5</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6</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7</w:t>
            </w:r>
          </w:p>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pPr>
              <w:jc w:val="center"/>
            </w:pPr>
            <w:r w:rsidRPr="00763CAF">
              <w:t>8</w:t>
            </w:r>
          </w:p>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Величина капитала на 31 декабря года, предшествующего предыдущему</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3100</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554</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4 644</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83</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23 242</w:t>
            </w:r>
          </w:p>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28 523</w:t>
            </w:r>
          </w:p>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 xml:space="preserve"> За отчетный период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3210</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14 025</w:t>
            </w:r>
          </w:p>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14 025</w:t>
            </w:r>
          </w:p>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в том числе:</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чистая прибыль</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3211</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1 986</w:t>
            </w:r>
          </w:p>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1 986</w:t>
            </w:r>
          </w:p>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3212</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3213</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12 039</w:t>
            </w:r>
          </w:p>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12 039</w:t>
            </w:r>
          </w:p>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3214</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3215</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3216</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3220</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-499</w:t>
            </w:r>
          </w:p>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-500</w:t>
            </w:r>
          </w:p>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в том числе:</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убыток</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3221</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3222</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-1</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-1</w:t>
            </w:r>
          </w:p>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3223</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-226</w:t>
            </w:r>
          </w:p>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-226</w:t>
            </w:r>
          </w:p>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 xml:space="preserve">уменьшение номинальной </w:t>
            </w:r>
            <w:r w:rsidRPr="00763CAF">
              <w:lastRenderedPageBreak/>
              <w:t>стоимости акций</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lastRenderedPageBreak/>
              <w:t>3224</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lastRenderedPageBreak/>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3225</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3226</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дивиденды</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3227</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-273</w:t>
            </w:r>
          </w:p>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-273</w:t>
            </w:r>
          </w:p>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3230</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3240</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Величина капитала на 31 декабря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3200</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554</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4 643</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83</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36 768</w:t>
            </w:r>
          </w:p>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42 048</w:t>
            </w:r>
          </w:p>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За отчетный год:</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3310</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238</w:t>
            </w:r>
          </w:p>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238</w:t>
            </w:r>
          </w:p>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в том числе:</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чистая прибыль</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3311</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113</w:t>
            </w:r>
          </w:p>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113</w:t>
            </w:r>
          </w:p>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3312</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3313</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125</w:t>
            </w:r>
          </w:p>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125</w:t>
            </w:r>
          </w:p>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3314</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3315</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3316</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3320</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-235</w:t>
            </w:r>
          </w:p>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-235</w:t>
            </w:r>
          </w:p>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в том числе:</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убыток</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3321</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3322</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3323</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-235</w:t>
            </w:r>
          </w:p>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-235</w:t>
            </w:r>
          </w:p>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3324</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3325</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3326</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дивиденды</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3327</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3330</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-125</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3340</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2532" w:type="dxa"/>
            <w:tcBorders>
              <w:top w:val="single" w:sz="6" w:space="0" w:color="auto"/>
              <w:left w:val="double" w:sz="6" w:space="0" w:color="auto"/>
              <w:bottom w:val="double" w:sz="6" w:space="0" w:color="auto"/>
              <w:right w:val="single" w:sz="6" w:space="0" w:color="auto"/>
            </w:tcBorders>
          </w:tcPr>
          <w:p w:rsidR="009B57A7" w:rsidRPr="00763CAF" w:rsidRDefault="009B57A7">
            <w:r w:rsidRPr="00763CAF">
              <w:t>Величина капитала на 31 декабря отчетного года</w:t>
            </w:r>
          </w:p>
        </w:tc>
        <w:tc>
          <w:tcPr>
            <w:tcW w:w="640" w:type="dxa"/>
            <w:tcBorders>
              <w:top w:val="single" w:sz="6" w:space="0" w:color="auto"/>
              <w:left w:val="single" w:sz="6" w:space="0" w:color="auto"/>
              <w:bottom w:val="double" w:sz="6" w:space="0" w:color="auto"/>
              <w:right w:val="single" w:sz="6" w:space="0" w:color="auto"/>
            </w:tcBorders>
          </w:tcPr>
          <w:p w:rsidR="009B57A7" w:rsidRPr="00763CAF" w:rsidRDefault="009B57A7">
            <w:pPr>
              <w:jc w:val="center"/>
            </w:pPr>
            <w:r w:rsidRPr="00763CAF">
              <w:t>3300</w:t>
            </w:r>
          </w:p>
        </w:tc>
        <w:tc>
          <w:tcPr>
            <w:tcW w:w="1000" w:type="dxa"/>
            <w:tcBorders>
              <w:top w:val="single" w:sz="6" w:space="0" w:color="auto"/>
              <w:left w:val="single" w:sz="6" w:space="0" w:color="auto"/>
              <w:bottom w:val="double" w:sz="6" w:space="0" w:color="auto"/>
              <w:right w:val="single" w:sz="6" w:space="0" w:color="auto"/>
            </w:tcBorders>
          </w:tcPr>
          <w:p w:rsidR="009B57A7" w:rsidRPr="00763CAF" w:rsidRDefault="009B57A7">
            <w:pPr>
              <w:jc w:val="right"/>
            </w:pPr>
            <w:r w:rsidRPr="00763CAF">
              <w:t>554</w:t>
            </w:r>
          </w:p>
        </w:tc>
        <w:tc>
          <w:tcPr>
            <w:tcW w:w="1000" w:type="dxa"/>
            <w:tcBorders>
              <w:top w:val="single" w:sz="6" w:space="0" w:color="auto"/>
              <w:left w:val="single" w:sz="6" w:space="0" w:color="auto"/>
              <w:bottom w:val="doub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double" w:sz="6" w:space="0" w:color="auto"/>
              <w:right w:val="single" w:sz="6" w:space="0" w:color="auto"/>
            </w:tcBorders>
          </w:tcPr>
          <w:p w:rsidR="009B57A7" w:rsidRPr="00763CAF" w:rsidRDefault="009B57A7">
            <w:pPr>
              <w:jc w:val="right"/>
            </w:pPr>
            <w:r w:rsidRPr="00763CAF">
              <w:t>4 518</w:t>
            </w:r>
          </w:p>
        </w:tc>
        <w:tc>
          <w:tcPr>
            <w:tcW w:w="1000" w:type="dxa"/>
            <w:tcBorders>
              <w:top w:val="single" w:sz="6" w:space="0" w:color="auto"/>
              <w:left w:val="single" w:sz="6" w:space="0" w:color="auto"/>
              <w:bottom w:val="double" w:sz="6" w:space="0" w:color="auto"/>
              <w:right w:val="single" w:sz="6" w:space="0" w:color="auto"/>
            </w:tcBorders>
          </w:tcPr>
          <w:p w:rsidR="009B57A7" w:rsidRPr="00763CAF" w:rsidRDefault="009B57A7">
            <w:pPr>
              <w:jc w:val="right"/>
            </w:pPr>
            <w:r w:rsidRPr="00763CAF">
              <w:t>83</w:t>
            </w:r>
          </w:p>
        </w:tc>
        <w:tc>
          <w:tcPr>
            <w:tcW w:w="1000" w:type="dxa"/>
            <w:tcBorders>
              <w:top w:val="single" w:sz="6" w:space="0" w:color="auto"/>
              <w:left w:val="single" w:sz="6" w:space="0" w:color="auto"/>
              <w:bottom w:val="double" w:sz="6" w:space="0" w:color="auto"/>
              <w:right w:val="single" w:sz="6" w:space="0" w:color="auto"/>
            </w:tcBorders>
          </w:tcPr>
          <w:p w:rsidR="009B57A7" w:rsidRPr="00763CAF" w:rsidRDefault="009B57A7">
            <w:pPr>
              <w:jc w:val="right"/>
            </w:pPr>
            <w:r w:rsidRPr="00763CAF">
              <w:t>36 771</w:t>
            </w:r>
          </w:p>
        </w:tc>
        <w:tc>
          <w:tcPr>
            <w:tcW w:w="1080" w:type="dxa"/>
            <w:tcBorders>
              <w:top w:val="single" w:sz="6" w:space="0" w:color="auto"/>
              <w:left w:val="single" w:sz="6" w:space="0" w:color="auto"/>
              <w:bottom w:val="double" w:sz="6" w:space="0" w:color="auto"/>
              <w:right w:val="double" w:sz="6" w:space="0" w:color="auto"/>
            </w:tcBorders>
          </w:tcPr>
          <w:p w:rsidR="009B57A7" w:rsidRPr="00763CAF" w:rsidRDefault="009B57A7">
            <w:pPr>
              <w:jc w:val="right"/>
            </w:pPr>
            <w:r w:rsidRPr="00763CAF">
              <w:t>41 926</w:t>
            </w:r>
          </w:p>
        </w:tc>
      </w:tr>
    </w:tbl>
    <w:p w:rsidR="009B57A7" w:rsidRDefault="009B57A7"/>
    <w:p w:rsidR="009B57A7" w:rsidRDefault="009B57A7">
      <w:pPr>
        <w:pStyle w:val="ThinDelim"/>
      </w:pPr>
    </w:p>
    <w:tbl>
      <w:tblPr>
        <w:tblW w:w="0" w:type="auto"/>
        <w:tblLayout w:type="fixed"/>
        <w:tblCellMar>
          <w:left w:w="72" w:type="dxa"/>
          <w:right w:w="72" w:type="dxa"/>
        </w:tblCellMar>
        <w:tblLook w:val="0000"/>
      </w:tblPr>
      <w:tblGrid>
        <w:gridCol w:w="3732"/>
        <w:gridCol w:w="720"/>
        <w:gridCol w:w="1180"/>
        <w:gridCol w:w="1180"/>
        <w:gridCol w:w="1180"/>
        <w:gridCol w:w="1260"/>
      </w:tblGrid>
      <w:tr w:rsidR="009B57A7" w:rsidRPr="00763CAF">
        <w:tc>
          <w:tcPr>
            <w:tcW w:w="9252" w:type="dxa"/>
            <w:gridSpan w:val="6"/>
            <w:tcBorders>
              <w:top w:val="double" w:sz="6" w:space="0" w:color="auto"/>
              <w:left w:val="double" w:sz="6" w:space="0" w:color="auto"/>
              <w:bottom w:val="single" w:sz="6" w:space="0" w:color="auto"/>
              <w:right w:val="double" w:sz="6" w:space="0" w:color="auto"/>
            </w:tcBorders>
          </w:tcPr>
          <w:p w:rsidR="009B57A7" w:rsidRPr="00763CAF" w:rsidRDefault="009B57A7">
            <w:pPr>
              <w:jc w:val="center"/>
            </w:pPr>
            <w:r w:rsidRPr="00763CAF">
              <w:t>2. Корректировки в связи с изменением учетной политики и исправлением ошибок</w:t>
            </w:r>
          </w:p>
        </w:tc>
      </w:tr>
      <w:tr w:rsidR="009B57A7" w:rsidRPr="00763CAF">
        <w:tc>
          <w:tcPr>
            <w:tcW w:w="373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2360" w:type="dxa"/>
            <w:gridSpan w:val="2"/>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Изменения капитала за 2017 г.</w:t>
            </w:r>
          </w:p>
        </w:tc>
        <w:tc>
          <w:tcPr>
            <w:tcW w:w="126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3732" w:type="dxa"/>
            <w:tcBorders>
              <w:top w:val="single" w:sz="6" w:space="0" w:color="auto"/>
              <w:left w:val="double" w:sz="6" w:space="0" w:color="auto"/>
              <w:bottom w:val="single" w:sz="6" w:space="0" w:color="auto"/>
              <w:right w:val="single" w:sz="6" w:space="0" w:color="auto"/>
            </w:tcBorders>
          </w:tcPr>
          <w:p w:rsidR="009B57A7" w:rsidRPr="00763CAF" w:rsidRDefault="009B57A7">
            <w:pPr>
              <w:jc w:val="center"/>
            </w:pPr>
            <w:r w:rsidRPr="00763CAF">
              <w:lastRenderedPageBreak/>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Код строки</w:t>
            </w:r>
          </w:p>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На 31.12.2016 г.</w:t>
            </w:r>
          </w:p>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за счет чистой прибыли</w:t>
            </w:r>
          </w:p>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за счет иных факторов</w:t>
            </w:r>
          </w:p>
        </w:tc>
        <w:tc>
          <w:tcPr>
            <w:tcW w:w="1260" w:type="dxa"/>
            <w:tcBorders>
              <w:top w:val="single" w:sz="6" w:space="0" w:color="auto"/>
              <w:left w:val="single" w:sz="6" w:space="0" w:color="auto"/>
              <w:bottom w:val="single" w:sz="6" w:space="0" w:color="auto"/>
              <w:right w:val="double" w:sz="6" w:space="0" w:color="auto"/>
            </w:tcBorders>
          </w:tcPr>
          <w:p w:rsidR="009B57A7" w:rsidRPr="00763CAF" w:rsidRDefault="009B57A7">
            <w:pPr>
              <w:jc w:val="center"/>
            </w:pPr>
            <w:r w:rsidRPr="00763CAF">
              <w:t>На 31.12.2017 г.</w:t>
            </w:r>
          </w:p>
        </w:tc>
      </w:tr>
      <w:tr w:rsidR="009B57A7" w:rsidRPr="00763CAF">
        <w:tc>
          <w:tcPr>
            <w:tcW w:w="3732" w:type="dxa"/>
            <w:tcBorders>
              <w:top w:val="single" w:sz="6" w:space="0" w:color="auto"/>
              <w:left w:val="double" w:sz="6" w:space="0" w:color="auto"/>
              <w:bottom w:val="single" w:sz="6" w:space="0" w:color="auto"/>
              <w:right w:val="single" w:sz="6" w:space="0" w:color="auto"/>
            </w:tcBorders>
          </w:tcPr>
          <w:p w:rsidR="009B57A7" w:rsidRPr="00763CAF" w:rsidRDefault="009B57A7">
            <w:pPr>
              <w:jc w:val="center"/>
            </w:pPr>
            <w:r w:rsidRPr="00763CAF">
              <w:t>1</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2</w:t>
            </w:r>
          </w:p>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w:t>
            </w:r>
          </w:p>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w:t>
            </w:r>
          </w:p>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5</w:t>
            </w:r>
          </w:p>
        </w:tc>
        <w:tc>
          <w:tcPr>
            <w:tcW w:w="1260" w:type="dxa"/>
            <w:tcBorders>
              <w:top w:val="single" w:sz="6" w:space="0" w:color="auto"/>
              <w:left w:val="single" w:sz="6" w:space="0" w:color="auto"/>
              <w:bottom w:val="single" w:sz="6" w:space="0" w:color="auto"/>
              <w:right w:val="double" w:sz="6" w:space="0" w:color="auto"/>
            </w:tcBorders>
          </w:tcPr>
          <w:p w:rsidR="009B57A7" w:rsidRPr="00763CAF" w:rsidRDefault="009B57A7">
            <w:pPr>
              <w:jc w:val="center"/>
            </w:pPr>
            <w:r w:rsidRPr="00763CAF">
              <w:t>6</w:t>
            </w:r>
          </w:p>
        </w:tc>
      </w:tr>
      <w:tr w:rsidR="009B57A7" w:rsidRPr="00763CAF">
        <w:tc>
          <w:tcPr>
            <w:tcW w:w="37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Капитал – всего</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6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37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3400</w:t>
            </w:r>
          </w:p>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6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37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6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37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3410</w:t>
            </w:r>
          </w:p>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6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37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3420</w:t>
            </w:r>
          </w:p>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6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37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3500</w:t>
            </w:r>
          </w:p>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6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37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в том числе:</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6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37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6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37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3401</w:t>
            </w:r>
          </w:p>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6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37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6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37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3411</w:t>
            </w:r>
          </w:p>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6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37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3421</w:t>
            </w:r>
          </w:p>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6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37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3501</w:t>
            </w:r>
          </w:p>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6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37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другие статьи капитала, по которым осуществлены корректировки:</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6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37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(по статьям)</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6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37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3402</w:t>
            </w:r>
          </w:p>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6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37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6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37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3412</w:t>
            </w:r>
          </w:p>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6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37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3422</w:t>
            </w:r>
          </w:p>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6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3732" w:type="dxa"/>
            <w:tcBorders>
              <w:top w:val="single" w:sz="6" w:space="0" w:color="auto"/>
              <w:left w:val="double" w:sz="6" w:space="0" w:color="auto"/>
              <w:bottom w:val="double" w:sz="6" w:space="0" w:color="auto"/>
              <w:right w:val="single" w:sz="6" w:space="0" w:color="auto"/>
            </w:tcBorders>
          </w:tcPr>
          <w:p w:rsidR="009B57A7" w:rsidRPr="00763CAF" w:rsidRDefault="009B57A7">
            <w:r w:rsidRPr="00763CAF">
              <w:t>после корректировок</w:t>
            </w:r>
          </w:p>
        </w:tc>
        <w:tc>
          <w:tcPr>
            <w:tcW w:w="720" w:type="dxa"/>
            <w:tcBorders>
              <w:top w:val="single" w:sz="6" w:space="0" w:color="auto"/>
              <w:left w:val="single" w:sz="6" w:space="0" w:color="auto"/>
              <w:bottom w:val="double" w:sz="6" w:space="0" w:color="auto"/>
              <w:right w:val="single" w:sz="6" w:space="0" w:color="auto"/>
            </w:tcBorders>
          </w:tcPr>
          <w:p w:rsidR="009B57A7" w:rsidRPr="00763CAF" w:rsidRDefault="009B57A7">
            <w:pPr>
              <w:jc w:val="center"/>
            </w:pPr>
            <w:r w:rsidRPr="00763CAF">
              <w:t>3502</w:t>
            </w:r>
          </w:p>
        </w:tc>
        <w:tc>
          <w:tcPr>
            <w:tcW w:w="1180" w:type="dxa"/>
            <w:tcBorders>
              <w:top w:val="single" w:sz="6" w:space="0" w:color="auto"/>
              <w:left w:val="single" w:sz="6" w:space="0" w:color="auto"/>
              <w:bottom w:val="doub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doub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double" w:sz="6" w:space="0" w:color="auto"/>
              <w:right w:val="single" w:sz="6" w:space="0" w:color="auto"/>
            </w:tcBorders>
          </w:tcPr>
          <w:p w:rsidR="009B57A7" w:rsidRPr="00763CAF" w:rsidRDefault="009B57A7"/>
        </w:tc>
        <w:tc>
          <w:tcPr>
            <w:tcW w:w="1260" w:type="dxa"/>
            <w:tcBorders>
              <w:top w:val="single" w:sz="6" w:space="0" w:color="auto"/>
              <w:left w:val="single" w:sz="6" w:space="0" w:color="auto"/>
              <w:bottom w:val="double" w:sz="6" w:space="0" w:color="auto"/>
              <w:right w:val="double" w:sz="6" w:space="0" w:color="auto"/>
            </w:tcBorders>
          </w:tcPr>
          <w:p w:rsidR="009B57A7" w:rsidRPr="00763CAF" w:rsidRDefault="009B57A7"/>
        </w:tc>
      </w:tr>
    </w:tbl>
    <w:p w:rsidR="009B57A7" w:rsidRDefault="009B57A7"/>
    <w:p w:rsidR="009B57A7" w:rsidRDefault="009B57A7">
      <w:pPr>
        <w:pStyle w:val="ThinDelim"/>
      </w:pPr>
    </w:p>
    <w:tbl>
      <w:tblPr>
        <w:tblW w:w="0" w:type="auto"/>
        <w:tblLayout w:type="fixed"/>
        <w:tblCellMar>
          <w:left w:w="72" w:type="dxa"/>
          <w:right w:w="72" w:type="dxa"/>
        </w:tblCellMar>
        <w:tblLook w:val="0000"/>
      </w:tblPr>
      <w:tblGrid>
        <w:gridCol w:w="4012"/>
        <w:gridCol w:w="820"/>
        <w:gridCol w:w="1460"/>
        <w:gridCol w:w="1460"/>
        <w:gridCol w:w="1500"/>
      </w:tblGrid>
      <w:tr w:rsidR="009B57A7" w:rsidRPr="00763CAF">
        <w:tc>
          <w:tcPr>
            <w:tcW w:w="9252" w:type="dxa"/>
            <w:gridSpan w:val="5"/>
            <w:tcBorders>
              <w:top w:val="double" w:sz="6" w:space="0" w:color="auto"/>
              <w:left w:val="double" w:sz="6" w:space="0" w:color="auto"/>
              <w:bottom w:val="single" w:sz="6" w:space="0" w:color="auto"/>
              <w:right w:val="double" w:sz="6" w:space="0" w:color="auto"/>
            </w:tcBorders>
          </w:tcPr>
          <w:p w:rsidR="009B57A7" w:rsidRPr="00763CAF" w:rsidRDefault="009B57A7">
            <w:pPr>
              <w:jc w:val="center"/>
            </w:pPr>
            <w:r w:rsidRPr="00763CAF">
              <w:t>Справки</w:t>
            </w:r>
          </w:p>
        </w:tc>
      </w:tr>
      <w:tr w:rsidR="009B57A7" w:rsidRPr="00763CAF">
        <w:tc>
          <w:tcPr>
            <w:tcW w:w="4012" w:type="dxa"/>
            <w:tcBorders>
              <w:top w:val="single" w:sz="6" w:space="0" w:color="auto"/>
              <w:left w:val="double" w:sz="6" w:space="0" w:color="auto"/>
              <w:bottom w:val="single" w:sz="6" w:space="0" w:color="auto"/>
              <w:right w:val="single" w:sz="6" w:space="0" w:color="auto"/>
            </w:tcBorders>
          </w:tcPr>
          <w:p w:rsidR="009B57A7" w:rsidRPr="00763CAF" w:rsidRDefault="009B57A7">
            <w:pPr>
              <w:jc w:val="center"/>
            </w:pPr>
            <w:r w:rsidRPr="00763CAF">
              <w:t>Наименование показателя</w:t>
            </w:r>
          </w:p>
        </w:tc>
        <w:tc>
          <w:tcPr>
            <w:tcW w:w="8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Код</w:t>
            </w:r>
          </w:p>
        </w:tc>
        <w:tc>
          <w:tcPr>
            <w:tcW w:w="146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На 31.12.2018 г.</w:t>
            </w:r>
          </w:p>
        </w:tc>
        <w:tc>
          <w:tcPr>
            <w:tcW w:w="146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На 31.12.2017 г.</w:t>
            </w:r>
          </w:p>
        </w:tc>
        <w:tc>
          <w:tcPr>
            <w:tcW w:w="1500" w:type="dxa"/>
            <w:tcBorders>
              <w:top w:val="single" w:sz="6" w:space="0" w:color="auto"/>
              <w:left w:val="single" w:sz="6" w:space="0" w:color="auto"/>
              <w:bottom w:val="single" w:sz="6" w:space="0" w:color="auto"/>
              <w:right w:val="double" w:sz="6" w:space="0" w:color="auto"/>
            </w:tcBorders>
          </w:tcPr>
          <w:p w:rsidR="009B57A7" w:rsidRPr="00763CAF" w:rsidRDefault="009B57A7">
            <w:pPr>
              <w:jc w:val="center"/>
            </w:pPr>
            <w:r w:rsidRPr="00763CAF">
              <w:t>На 31.12.2016 г.</w:t>
            </w:r>
          </w:p>
        </w:tc>
      </w:tr>
      <w:tr w:rsidR="009B57A7" w:rsidRPr="00763CAF">
        <w:tc>
          <w:tcPr>
            <w:tcW w:w="4012" w:type="dxa"/>
            <w:tcBorders>
              <w:top w:val="single" w:sz="6" w:space="0" w:color="auto"/>
              <w:left w:val="double" w:sz="6" w:space="0" w:color="auto"/>
              <w:bottom w:val="single" w:sz="6" w:space="0" w:color="auto"/>
              <w:right w:val="single" w:sz="6" w:space="0" w:color="auto"/>
            </w:tcBorders>
          </w:tcPr>
          <w:p w:rsidR="009B57A7" w:rsidRPr="00763CAF" w:rsidRDefault="009B57A7">
            <w:pPr>
              <w:jc w:val="center"/>
            </w:pPr>
            <w:r w:rsidRPr="00763CAF">
              <w:t>1</w:t>
            </w:r>
          </w:p>
        </w:tc>
        <w:tc>
          <w:tcPr>
            <w:tcW w:w="8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2</w:t>
            </w:r>
          </w:p>
        </w:tc>
        <w:tc>
          <w:tcPr>
            <w:tcW w:w="146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w:t>
            </w:r>
          </w:p>
        </w:tc>
        <w:tc>
          <w:tcPr>
            <w:tcW w:w="146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w:t>
            </w:r>
          </w:p>
        </w:tc>
        <w:tc>
          <w:tcPr>
            <w:tcW w:w="1500" w:type="dxa"/>
            <w:tcBorders>
              <w:top w:val="single" w:sz="6" w:space="0" w:color="auto"/>
              <w:left w:val="single" w:sz="6" w:space="0" w:color="auto"/>
              <w:bottom w:val="single" w:sz="6" w:space="0" w:color="auto"/>
              <w:right w:val="double" w:sz="6" w:space="0" w:color="auto"/>
            </w:tcBorders>
          </w:tcPr>
          <w:p w:rsidR="009B57A7" w:rsidRPr="00763CAF" w:rsidRDefault="009B57A7">
            <w:pPr>
              <w:jc w:val="center"/>
            </w:pPr>
            <w:r w:rsidRPr="00763CAF">
              <w:t>5</w:t>
            </w:r>
          </w:p>
        </w:tc>
      </w:tr>
      <w:tr w:rsidR="009B57A7" w:rsidRPr="00763CAF">
        <w:tc>
          <w:tcPr>
            <w:tcW w:w="4012" w:type="dxa"/>
            <w:tcBorders>
              <w:top w:val="single" w:sz="6" w:space="0" w:color="auto"/>
              <w:left w:val="double" w:sz="6" w:space="0" w:color="auto"/>
              <w:bottom w:val="double" w:sz="6" w:space="0" w:color="auto"/>
              <w:right w:val="single" w:sz="6" w:space="0" w:color="auto"/>
            </w:tcBorders>
          </w:tcPr>
          <w:p w:rsidR="009B57A7" w:rsidRPr="00763CAF" w:rsidRDefault="009B57A7">
            <w:r w:rsidRPr="00763CAF">
              <w:t>Чистые активы</w:t>
            </w:r>
          </w:p>
        </w:tc>
        <w:tc>
          <w:tcPr>
            <w:tcW w:w="820" w:type="dxa"/>
            <w:tcBorders>
              <w:top w:val="single" w:sz="6" w:space="0" w:color="auto"/>
              <w:left w:val="single" w:sz="6" w:space="0" w:color="auto"/>
              <w:bottom w:val="double" w:sz="6" w:space="0" w:color="auto"/>
              <w:right w:val="single" w:sz="6" w:space="0" w:color="auto"/>
            </w:tcBorders>
          </w:tcPr>
          <w:p w:rsidR="009B57A7" w:rsidRPr="00763CAF" w:rsidRDefault="009B57A7">
            <w:pPr>
              <w:jc w:val="center"/>
            </w:pPr>
            <w:r w:rsidRPr="00763CAF">
              <w:t>3600</w:t>
            </w:r>
          </w:p>
        </w:tc>
        <w:tc>
          <w:tcPr>
            <w:tcW w:w="1460" w:type="dxa"/>
            <w:tcBorders>
              <w:top w:val="single" w:sz="6" w:space="0" w:color="auto"/>
              <w:left w:val="single" w:sz="6" w:space="0" w:color="auto"/>
              <w:bottom w:val="double" w:sz="6" w:space="0" w:color="auto"/>
              <w:right w:val="single" w:sz="6" w:space="0" w:color="auto"/>
            </w:tcBorders>
          </w:tcPr>
          <w:p w:rsidR="009B57A7" w:rsidRPr="00763CAF" w:rsidRDefault="009B57A7">
            <w:pPr>
              <w:jc w:val="right"/>
            </w:pPr>
            <w:r w:rsidRPr="00763CAF">
              <w:t>111 371</w:t>
            </w:r>
          </w:p>
        </w:tc>
        <w:tc>
          <w:tcPr>
            <w:tcW w:w="1460" w:type="dxa"/>
            <w:tcBorders>
              <w:top w:val="single" w:sz="6" w:space="0" w:color="auto"/>
              <w:left w:val="single" w:sz="6" w:space="0" w:color="auto"/>
              <w:bottom w:val="double" w:sz="6" w:space="0" w:color="auto"/>
              <w:right w:val="single" w:sz="6" w:space="0" w:color="auto"/>
            </w:tcBorders>
          </w:tcPr>
          <w:p w:rsidR="009B57A7" w:rsidRPr="00763CAF" w:rsidRDefault="009B57A7">
            <w:pPr>
              <w:jc w:val="right"/>
            </w:pPr>
            <w:r w:rsidRPr="00763CAF">
              <w:t>137 181</w:t>
            </w:r>
          </w:p>
        </w:tc>
        <w:tc>
          <w:tcPr>
            <w:tcW w:w="1500" w:type="dxa"/>
            <w:tcBorders>
              <w:top w:val="single" w:sz="6" w:space="0" w:color="auto"/>
              <w:left w:val="single" w:sz="6" w:space="0" w:color="auto"/>
              <w:bottom w:val="double" w:sz="6" w:space="0" w:color="auto"/>
              <w:right w:val="double" w:sz="6" w:space="0" w:color="auto"/>
            </w:tcBorders>
          </w:tcPr>
          <w:p w:rsidR="009B57A7" w:rsidRPr="00763CAF" w:rsidRDefault="009B57A7">
            <w:pPr>
              <w:jc w:val="right"/>
            </w:pPr>
            <w:r w:rsidRPr="00763CAF">
              <w:t>116 356</w:t>
            </w:r>
          </w:p>
        </w:tc>
      </w:tr>
    </w:tbl>
    <w:p w:rsidR="009B57A7" w:rsidRDefault="009B57A7"/>
    <w:p w:rsidR="009B57A7" w:rsidRDefault="009B57A7">
      <w:pPr>
        <w:ind w:left="400"/>
      </w:pPr>
    </w:p>
    <w:p w:rsidR="009B57A7" w:rsidRDefault="009B57A7">
      <w:pPr>
        <w:pStyle w:val="Headingbalance"/>
        <w:ind w:left="200"/>
      </w:pPr>
      <w:r>
        <w:br w:type="page"/>
      </w:r>
      <w:r>
        <w:lastRenderedPageBreak/>
        <w:t>Отчет о движении денежных средств</w:t>
      </w:r>
    </w:p>
    <w:p w:rsidR="009B57A7" w:rsidRDefault="009B57A7">
      <w:pPr>
        <w:jc w:val="center"/>
        <w:rPr>
          <w:b/>
          <w:bCs/>
        </w:rPr>
      </w:pPr>
      <w:r>
        <w:rPr>
          <w:b/>
          <w:bCs/>
        </w:rPr>
        <w:t>за 2018 г.</w:t>
      </w:r>
    </w:p>
    <w:tbl>
      <w:tblPr>
        <w:tblW w:w="0" w:type="auto"/>
        <w:tblLayout w:type="fixed"/>
        <w:tblCellMar>
          <w:left w:w="72" w:type="dxa"/>
          <w:right w:w="72" w:type="dxa"/>
        </w:tblCellMar>
        <w:tblLook w:val="0000"/>
      </w:tblPr>
      <w:tblGrid>
        <w:gridCol w:w="6112"/>
        <w:gridCol w:w="1560"/>
        <w:gridCol w:w="1580"/>
      </w:tblGrid>
      <w:tr w:rsidR="009B57A7" w:rsidRPr="00763CAF">
        <w:tc>
          <w:tcPr>
            <w:tcW w:w="6112" w:type="dxa"/>
            <w:tcBorders>
              <w:top w:val="nil"/>
              <w:left w:val="nil"/>
              <w:bottom w:val="nil"/>
              <w:right w:val="nil"/>
            </w:tcBorders>
          </w:tcPr>
          <w:p w:rsidR="009B57A7" w:rsidRPr="00763CAF" w:rsidRDefault="009B57A7"/>
        </w:tc>
        <w:tc>
          <w:tcPr>
            <w:tcW w:w="1560" w:type="dxa"/>
            <w:tcBorders>
              <w:top w:val="nil"/>
              <w:left w:val="nil"/>
              <w:bottom w:val="nil"/>
              <w:right w:val="nil"/>
            </w:tcBorders>
          </w:tcPr>
          <w:p w:rsidR="009B57A7" w:rsidRPr="00763CAF" w:rsidRDefault="009B57A7"/>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Коды</w:t>
            </w:r>
          </w:p>
        </w:tc>
      </w:tr>
      <w:tr w:rsidR="009B57A7" w:rsidRPr="00763CAF">
        <w:tc>
          <w:tcPr>
            <w:tcW w:w="7672" w:type="dxa"/>
            <w:gridSpan w:val="2"/>
            <w:tcBorders>
              <w:top w:val="nil"/>
              <w:left w:val="nil"/>
              <w:bottom w:val="nil"/>
              <w:right w:val="nil"/>
            </w:tcBorders>
          </w:tcPr>
          <w:p w:rsidR="009B57A7" w:rsidRPr="00763CAF" w:rsidRDefault="009B57A7">
            <w:pPr>
              <w:jc w:val="right"/>
            </w:pPr>
            <w:r w:rsidRPr="00763CAF">
              <w:t>Форма № 4 по ОКУД</w:t>
            </w:r>
          </w:p>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rPr>
                <w:b/>
                <w:bCs/>
              </w:rPr>
            </w:pPr>
            <w:r w:rsidRPr="00763CAF">
              <w:rPr>
                <w:b/>
                <w:bCs/>
              </w:rPr>
              <w:t>0710004</w:t>
            </w:r>
          </w:p>
        </w:tc>
      </w:tr>
      <w:tr w:rsidR="009B57A7" w:rsidRPr="00763CAF">
        <w:tc>
          <w:tcPr>
            <w:tcW w:w="6112" w:type="dxa"/>
            <w:tcBorders>
              <w:top w:val="nil"/>
              <w:left w:val="nil"/>
              <w:bottom w:val="nil"/>
              <w:right w:val="nil"/>
            </w:tcBorders>
          </w:tcPr>
          <w:p w:rsidR="009B57A7" w:rsidRPr="00763CAF" w:rsidRDefault="009B57A7"/>
        </w:tc>
        <w:tc>
          <w:tcPr>
            <w:tcW w:w="1560" w:type="dxa"/>
            <w:tcBorders>
              <w:top w:val="nil"/>
              <w:left w:val="nil"/>
              <w:bottom w:val="nil"/>
              <w:right w:val="nil"/>
            </w:tcBorders>
          </w:tcPr>
          <w:p w:rsidR="009B57A7" w:rsidRPr="00763CAF" w:rsidRDefault="009B57A7">
            <w:pPr>
              <w:jc w:val="right"/>
            </w:pPr>
            <w:r w:rsidRPr="00763CAF">
              <w:t>Дата</w:t>
            </w:r>
          </w:p>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rPr>
                <w:b/>
                <w:bCs/>
              </w:rPr>
            </w:pPr>
            <w:r w:rsidRPr="00763CAF">
              <w:rPr>
                <w:b/>
                <w:bCs/>
              </w:rPr>
              <w:t>31.12.2018</w:t>
            </w:r>
          </w:p>
        </w:tc>
      </w:tr>
      <w:tr w:rsidR="009B57A7" w:rsidRPr="00763CAF">
        <w:tc>
          <w:tcPr>
            <w:tcW w:w="6112" w:type="dxa"/>
            <w:tcBorders>
              <w:top w:val="nil"/>
              <w:left w:val="nil"/>
              <w:bottom w:val="nil"/>
              <w:right w:val="nil"/>
            </w:tcBorders>
          </w:tcPr>
          <w:p w:rsidR="009B57A7" w:rsidRPr="00763CAF" w:rsidRDefault="009B57A7">
            <w:pPr>
              <w:rPr>
                <w:b/>
                <w:bCs/>
              </w:rPr>
            </w:pPr>
            <w:r w:rsidRPr="00763CAF">
              <w:t>Организация:</w:t>
            </w:r>
            <w:r w:rsidRPr="00763CAF">
              <w:rPr>
                <w:b/>
                <w:bCs/>
              </w:rPr>
              <w:t xml:space="preserve"> Открытое акционерное общество “Городская клиническая больница № 12” г. Казань</w:t>
            </w:r>
          </w:p>
        </w:tc>
        <w:tc>
          <w:tcPr>
            <w:tcW w:w="1560" w:type="dxa"/>
            <w:tcBorders>
              <w:top w:val="nil"/>
              <w:left w:val="nil"/>
              <w:bottom w:val="nil"/>
              <w:right w:val="nil"/>
            </w:tcBorders>
          </w:tcPr>
          <w:p w:rsidR="009B57A7" w:rsidRPr="00763CAF" w:rsidRDefault="009B57A7">
            <w:pPr>
              <w:jc w:val="right"/>
            </w:pPr>
            <w:r w:rsidRPr="00763CAF">
              <w:t>по ОКПО</w:t>
            </w:r>
          </w:p>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rPr>
                <w:b/>
                <w:bCs/>
              </w:rPr>
            </w:pPr>
            <w:r w:rsidRPr="00763CAF">
              <w:rPr>
                <w:b/>
                <w:bCs/>
              </w:rPr>
              <w:t>27819099</w:t>
            </w:r>
          </w:p>
        </w:tc>
      </w:tr>
      <w:tr w:rsidR="009B57A7" w:rsidRPr="00763CAF">
        <w:tc>
          <w:tcPr>
            <w:tcW w:w="6112" w:type="dxa"/>
            <w:tcBorders>
              <w:top w:val="nil"/>
              <w:left w:val="nil"/>
              <w:bottom w:val="nil"/>
              <w:right w:val="nil"/>
            </w:tcBorders>
          </w:tcPr>
          <w:p w:rsidR="009B57A7" w:rsidRPr="00763CAF" w:rsidRDefault="009B57A7">
            <w:r w:rsidRPr="00763CAF">
              <w:t>Идентификационный номер налогоплательщика</w:t>
            </w:r>
          </w:p>
        </w:tc>
        <w:tc>
          <w:tcPr>
            <w:tcW w:w="1560" w:type="dxa"/>
            <w:tcBorders>
              <w:top w:val="nil"/>
              <w:left w:val="nil"/>
              <w:bottom w:val="nil"/>
              <w:right w:val="nil"/>
            </w:tcBorders>
          </w:tcPr>
          <w:p w:rsidR="009B57A7" w:rsidRPr="00763CAF" w:rsidRDefault="009B57A7">
            <w:pPr>
              <w:jc w:val="right"/>
            </w:pPr>
            <w:r w:rsidRPr="00763CAF">
              <w:t>ИНН</w:t>
            </w:r>
          </w:p>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rPr>
                <w:b/>
                <w:bCs/>
              </w:rPr>
            </w:pPr>
            <w:r w:rsidRPr="00763CAF">
              <w:rPr>
                <w:b/>
                <w:bCs/>
              </w:rPr>
              <w:t>1657011160</w:t>
            </w:r>
          </w:p>
        </w:tc>
      </w:tr>
      <w:tr w:rsidR="009B57A7" w:rsidRPr="00763CAF">
        <w:tc>
          <w:tcPr>
            <w:tcW w:w="6112" w:type="dxa"/>
            <w:tcBorders>
              <w:top w:val="nil"/>
              <w:left w:val="nil"/>
              <w:bottom w:val="nil"/>
              <w:right w:val="nil"/>
            </w:tcBorders>
          </w:tcPr>
          <w:p w:rsidR="009B57A7" w:rsidRPr="00763CAF" w:rsidRDefault="009B57A7">
            <w:pPr>
              <w:rPr>
                <w:b/>
                <w:bCs/>
              </w:rPr>
            </w:pPr>
            <w:r w:rsidRPr="00763CAF">
              <w:t>Вид деятельности:</w:t>
            </w:r>
            <w:r w:rsidRPr="00763CAF">
              <w:rPr>
                <w:b/>
                <w:bCs/>
              </w:rPr>
              <w:t xml:space="preserve"> медицинские услуги</w:t>
            </w:r>
          </w:p>
        </w:tc>
        <w:tc>
          <w:tcPr>
            <w:tcW w:w="1560" w:type="dxa"/>
            <w:tcBorders>
              <w:top w:val="nil"/>
              <w:left w:val="nil"/>
              <w:bottom w:val="nil"/>
              <w:right w:val="nil"/>
            </w:tcBorders>
          </w:tcPr>
          <w:p w:rsidR="009B57A7" w:rsidRPr="00763CAF" w:rsidRDefault="009B57A7">
            <w:pPr>
              <w:jc w:val="right"/>
            </w:pPr>
            <w:r w:rsidRPr="00763CAF">
              <w:t>по ОКВЭД</w:t>
            </w:r>
          </w:p>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tc>
      </w:tr>
      <w:tr w:rsidR="009B57A7" w:rsidRPr="00763CAF">
        <w:tc>
          <w:tcPr>
            <w:tcW w:w="6112" w:type="dxa"/>
            <w:tcBorders>
              <w:top w:val="nil"/>
              <w:left w:val="nil"/>
              <w:bottom w:val="nil"/>
              <w:right w:val="nil"/>
            </w:tcBorders>
          </w:tcPr>
          <w:p w:rsidR="009B57A7" w:rsidRPr="00763CAF" w:rsidRDefault="009B57A7">
            <w:pPr>
              <w:rPr>
                <w:b/>
                <w:bCs/>
              </w:rPr>
            </w:pPr>
            <w:r w:rsidRPr="00763CAF">
              <w:t>Организационно-правовая форма / форма собственности:</w:t>
            </w:r>
            <w:r w:rsidRPr="00763CAF">
              <w:rPr>
                <w:b/>
                <w:bCs/>
              </w:rPr>
              <w:t xml:space="preserve"> открытое акционерное общество / Муниципальная собственность</w:t>
            </w:r>
          </w:p>
        </w:tc>
        <w:tc>
          <w:tcPr>
            <w:tcW w:w="1560" w:type="dxa"/>
            <w:tcBorders>
              <w:top w:val="nil"/>
              <w:left w:val="nil"/>
              <w:bottom w:val="nil"/>
              <w:right w:val="nil"/>
            </w:tcBorders>
          </w:tcPr>
          <w:p w:rsidR="009B57A7" w:rsidRPr="00763CAF" w:rsidRDefault="009B57A7">
            <w:pPr>
              <w:jc w:val="right"/>
            </w:pPr>
            <w:r w:rsidRPr="00763CAF">
              <w:t>по ОКОПФ / ОКФС</w:t>
            </w:r>
          </w:p>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rPr>
                <w:b/>
                <w:bCs/>
              </w:rPr>
            </w:pPr>
            <w:r w:rsidRPr="00763CAF">
              <w:rPr>
                <w:b/>
                <w:bCs/>
              </w:rPr>
              <w:t>12200 / 14</w:t>
            </w:r>
          </w:p>
        </w:tc>
      </w:tr>
      <w:tr w:rsidR="009B57A7" w:rsidRPr="00763CAF">
        <w:tc>
          <w:tcPr>
            <w:tcW w:w="6112" w:type="dxa"/>
            <w:tcBorders>
              <w:top w:val="nil"/>
              <w:left w:val="nil"/>
              <w:bottom w:val="nil"/>
              <w:right w:val="nil"/>
            </w:tcBorders>
          </w:tcPr>
          <w:p w:rsidR="009B57A7" w:rsidRPr="00763CAF" w:rsidRDefault="009B57A7">
            <w:pPr>
              <w:rPr>
                <w:b/>
                <w:bCs/>
              </w:rPr>
            </w:pPr>
            <w:r w:rsidRPr="00763CAF">
              <w:t>Единица измерения:</w:t>
            </w:r>
            <w:r w:rsidRPr="00763CAF">
              <w:rPr>
                <w:b/>
                <w:bCs/>
              </w:rPr>
              <w:t xml:space="preserve"> тыс. руб.</w:t>
            </w:r>
          </w:p>
        </w:tc>
        <w:tc>
          <w:tcPr>
            <w:tcW w:w="1560" w:type="dxa"/>
            <w:tcBorders>
              <w:top w:val="nil"/>
              <w:left w:val="nil"/>
              <w:bottom w:val="nil"/>
              <w:right w:val="nil"/>
            </w:tcBorders>
          </w:tcPr>
          <w:p w:rsidR="009B57A7" w:rsidRPr="00763CAF" w:rsidRDefault="009B57A7">
            <w:pPr>
              <w:jc w:val="right"/>
            </w:pPr>
            <w:r w:rsidRPr="00763CAF">
              <w:t>по ОКЕИ</w:t>
            </w:r>
          </w:p>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rPr>
                <w:b/>
                <w:bCs/>
              </w:rPr>
            </w:pPr>
            <w:r w:rsidRPr="00763CAF">
              <w:rPr>
                <w:b/>
                <w:bCs/>
              </w:rPr>
              <w:t>384</w:t>
            </w:r>
          </w:p>
        </w:tc>
      </w:tr>
      <w:tr w:rsidR="009B57A7" w:rsidRPr="00763CAF">
        <w:tc>
          <w:tcPr>
            <w:tcW w:w="6112" w:type="dxa"/>
            <w:tcBorders>
              <w:top w:val="nil"/>
              <w:left w:val="nil"/>
              <w:bottom w:val="nil"/>
              <w:right w:val="nil"/>
            </w:tcBorders>
          </w:tcPr>
          <w:p w:rsidR="009B57A7" w:rsidRPr="00763CAF" w:rsidRDefault="009B57A7">
            <w:pPr>
              <w:rPr>
                <w:b/>
                <w:bCs/>
              </w:rPr>
            </w:pPr>
            <w:r w:rsidRPr="00763CAF">
              <w:t>Местонахождение (адрес):</w:t>
            </w:r>
            <w:r w:rsidRPr="00763CAF">
              <w:rPr>
                <w:b/>
                <w:bCs/>
              </w:rPr>
              <w:t xml:space="preserve"> 420036 Россия, Республика Татарстан, Лечебная 7</w:t>
            </w:r>
          </w:p>
        </w:tc>
        <w:tc>
          <w:tcPr>
            <w:tcW w:w="1560" w:type="dxa"/>
            <w:tcBorders>
              <w:top w:val="nil"/>
              <w:left w:val="nil"/>
              <w:bottom w:val="nil"/>
              <w:right w:val="nil"/>
            </w:tcBorders>
          </w:tcPr>
          <w:p w:rsidR="009B57A7" w:rsidRPr="00763CAF" w:rsidRDefault="009B57A7"/>
        </w:tc>
        <w:tc>
          <w:tcPr>
            <w:tcW w:w="1580" w:type="dxa"/>
            <w:tcBorders>
              <w:top w:val="nil"/>
              <w:left w:val="nil"/>
              <w:bottom w:val="nil"/>
              <w:right w:val="nil"/>
            </w:tcBorders>
          </w:tcPr>
          <w:p w:rsidR="009B57A7" w:rsidRPr="00763CAF" w:rsidRDefault="009B57A7"/>
        </w:tc>
      </w:tr>
    </w:tbl>
    <w:p w:rsidR="009B57A7" w:rsidRDefault="009B57A7">
      <w:pPr>
        <w:pStyle w:val="ThinDelim"/>
      </w:pPr>
    </w:p>
    <w:tbl>
      <w:tblPr>
        <w:tblW w:w="0" w:type="auto"/>
        <w:tblLayout w:type="fixed"/>
        <w:tblCellMar>
          <w:left w:w="72" w:type="dxa"/>
          <w:right w:w="72" w:type="dxa"/>
        </w:tblCellMar>
        <w:tblLook w:val="0000"/>
      </w:tblPr>
      <w:tblGrid>
        <w:gridCol w:w="5392"/>
        <w:gridCol w:w="720"/>
        <w:gridCol w:w="1560"/>
        <w:gridCol w:w="1580"/>
      </w:tblGrid>
      <w:tr w:rsidR="009B57A7" w:rsidRPr="00763CAF">
        <w:tc>
          <w:tcPr>
            <w:tcW w:w="5392" w:type="dxa"/>
            <w:tcBorders>
              <w:top w:val="double" w:sz="6" w:space="0" w:color="auto"/>
              <w:left w:val="double" w:sz="6" w:space="0" w:color="auto"/>
              <w:bottom w:val="single" w:sz="6" w:space="0" w:color="auto"/>
              <w:right w:val="single" w:sz="6" w:space="0" w:color="auto"/>
            </w:tcBorders>
          </w:tcPr>
          <w:p w:rsidR="009B57A7" w:rsidRPr="00763CAF" w:rsidRDefault="009B57A7">
            <w:pPr>
              <w:jc w:val="center"/>
            </w:pPr>
            <w:r w:rsidRPr="00763CAF">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9B57A7" w:rsidRPr="00763CAF" w:rsidRDefault="009B57A7">
            <w:pPr>
              <w:jc w:val="center"/>
            </w:pPr>
            <w:r w:rsidRPr="00763CAF">
              <w:t>Код строки</w:t>
            </w:r>
          </w:p>
        </w:tc>
        <w:tc>
          <w:tcPr>
            <w:tcW w:w="1560" w:type="dxa"/>
            <w:tcBorders>
              <w:top w:val="double" w:sz="6" w:space="0" w:color="auto"/>
              <w:left w:val="single" w:sz="6" w:space="0" w:color="auto"/>
              <w:bottom w:val="single" w:sz="6" w:space="0" w:color="auto"/>
              <w:right w:val="single" w:sz="6" w:space="0" w:color="auto"/>
            </w:tcBorders>
          </w:tcPr>
          <w:p w:rsidR="009B57A7" w:rsidRPr="00763CAF" w:rsidRDefault="009B57A7">
            <w:pPr>
              <w:jc w:val="center"/>
            </w:pPr>
            <w:r w:rsidRPr="00763CAF">
              <w:t xml:space="preserve"> За 12 мес.2018 г.</w:t>
            </w:r>
          </w:p>
        </w:tc>
        <w:tc>
          <w:tcPr>
            <w:tcW w:w="1580" w:type="dxa"/>
            <w:tcBorders>
              <w:top w:val="double" w:sz="6" w:space="0" w:color="auto"/>
              <w:left w:val="single" w:sz="6" w:space="0" w:color="auto"/>
              <w:bottom w:val="single" w:sz="6" w:space="0" w:color="auto"/>
              <w:right w:val="double" w:sz="6" w:space="0" w:color="auto"/>
            </w:tcBorders>
          </w:tcPr>
          <w:p w:rsidR="009B57A7" w:rsidRPr="00763CAF" w:rsidRDefault="009B57A7">
            <w:pPr>
              <w:jc w:val="center"/>
            </w:pPr>
            <w:r w:rsidRPr="00763CAF">
              <w:t xml:space="preserve"> За 12 мес.2017 г.</w:t>
            </w:r>
          </w:p>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pPr>
              <w:jc w:val="center"/>
            </w:pPr>
            <w:r w:rsidRPr="00763CAF">
              <w:t>1</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2</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w:t>
            </w:r>
          </w:p>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pPr>
              <w:jc w:val="center"/>
            </w:pPr>
            <w:r w:rsidRPr="00763CAF">
              <w:t>4</w:t>
            </w:r>
          </w:p>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Денежные потоки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4110</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496 728</w:t>
            </w:r>
          </w:p>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444 432</w:t>
            </w:r>
          </w:p>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в том числе:</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от продажи продукции, товаров, работ и услуг</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4111</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44 071</w:t>
            </w:r>
          </w:p>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45 555</w:t>
            </w:r>
          </w:p>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арендных платежей, лицензионных платежей, роялти, комиссионных и иных аналогичных платежей</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4112</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1 403</w:t>
            </w:r>
          </w:p>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2 206</w:t>
            </w:r>
          </w:p>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от перепродажи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4113</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4119</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541</w:t>
            </w:r>
          </w:p>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2 940</w:t>
            </w:r>
          </w:p>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Платежи - всего</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4120</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-493 671</w:t>
            </w:r>
          </w:p>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-424 533</w:t>
            </w:r>
          </w:p>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в том числе:</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поставщикам (подрядчикам) за сырье, материалы, работы, услуги</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4121</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-140 765</w:t>
            </w:r>
          </w:p>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-121 006</w:t>
            </w:r>
          </w:p>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в связи с оплатой труда работников</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4122</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-338 937</w:t>
            </w:r>
          </w:p>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-290 942</w:t>
            </w:r>
          </w:p>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процентов по долговым обязательствам</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4123</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-2 779</w:t>
            </w:r>
          </w:p>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-2 728</w:t>
            </w:r>
          </w:p>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налога на прибыль организаций</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4124</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-1 440</w:t>
            </w:r>
          </w:p>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прочие платежи</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4125</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-11 190</w:t>
            </w:r>
          </w:p>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-8 417</w:t>
            </w:r>
          </w:p>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Сальдо денежных потоков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4100</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3 057</w:t>
            </w:r>
          </w:p>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19 899</w:t>
            </w:r>
          </w:p>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Движение денежных средств по инвестиционной деятельности</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4210</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в том числе:</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 xml:space="preserve">от продажи </w:t>
            </w:r>
            <w:proofErr w:type="spellStart"/>
            <w:r w:rsidRPr="00763CAF">
              <w:t>внеоборотных</w:t>
            </w:r>
            <w:proofErr w:type="spellEnd"/>
            <w:r w:rsidRPr="00763CAF">
              <w:t xml:space="preserve"> активов (кроме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4211</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от продажи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4212</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от возврата предоставленных займов, от продажи долговых ценных бумаг (прав требования денежных средств к другим лицам)</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4213</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 xml:space="preserve">дивидендов, процентов по долговым финансовым вложениям и аналогичных поступлений от долевого участия </w:t>
            </w:r>
            <w:r w:rsidRPr="00763CAF">
              <w:lastRenderedPageBreak/>
              <w:t>в других организациях</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lastRenderedPageBreak/>
              <w:t>4214</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lastRenderedPageBreak/>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4219</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Платежи - всего</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4220</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-1 917</w:t>
            </w:r>
          </w:p>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-20 274</w:t>
            </w:r>
          </w:p>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в том числе:</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 xml:space="preserve">в связи с приобретением, созданием, модернизацией, реконструкцией и подготовкой к использованию </w:t>
            </w:r>
            <w:proofErr w:type="spellStart"/>
            <w:r w:rsidRPr="00763CAF">
              <w:t>внеоборотных</w:t>
            </w:r>
            <w:proofErr w:type="spellEnd"/>
            <w:r w:rsidRPr="00763CAF">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4221</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-1 917</w:t>
            </w:r>
          </w:p>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-20 274</w:t>
            </w:r>
          </w:p>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в связи с приобретением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4222</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в связи с приобретением долговых ценных бумаг (прав требования денежных средств к другим лицам), предоставление займов другим лицам</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4223</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процентов по долговым обязательствам, включаемым в стоимость инвестиционного актива</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4224</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прочие платежи</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4229</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Сальдо денежных потоков от инвестиционных операций</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4200</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-1 917</w:t>
            </w:r>
          </w:p>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-20 274</w:t>
            </w:r>
          </w:p>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Денежные потоки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4310</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18 000</w:t>
            </w:r>
          </w:p>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в том числе:</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получение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4311</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денежных вкладов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4312</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от выпуска акций, увеличения долей участия</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4313</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от выпуска облигаций, векселей и других долговых ценных бумаг и др.</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4314</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4319</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Платежи - всего</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4320</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-6 170</w:t>
            </w:r>
          </w:p>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-5 345</w:t>
            </w:r>
          </w:p>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в том числе:</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собственникам (участникам) в связи с выкупом у них акций (долей участия) организации или их выходом из состава участников</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4321</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на уплату дивидендов и иных платежей по распределению прибыли в пользу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4322</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-6</w:t>
            </w:r>
          </w:p>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-208</w:t>
            </w:r>
          </w:p>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в связи с погашением (выкупом) векселей и других долговых ценных бумаг, возврат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4323</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-6 164</w:t>
            </w:r>
          </w:p>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-5 137</w:t>
            </w:r>
          </w:p>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прочие платежи</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4329</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Сальдо денежных потоков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4300</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-6 170</w:t>
            </w:r>
          </w:p>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12 655</w:t>
            </w:r>
          </w:p>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Сальдо денежных потоков за отчетный период</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4400</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-5 030</w:t>
            </w:r>
          </w:p>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-12 280</w:t>
            </w:r>
          </w:p>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Остаток денежных средств и денежных эквивалентов на начало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4450</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15 725</w:t>
            </w:r>
          </w:p>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3 445</w:t>
            </w:r>
          </w:p>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Остаток денежных средств и денежных эквивалентов на конец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4500</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-10 695</w:t>
            </w:r>
          </w:p>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15 725</w:t>
            </w:r>
          </w:p>
        </w:tc>
      </w:tr>
      <w:tr w:rsidR="009B57A7" w:rsidRPr="00763CAF">
        <w:tc>
          <w:tcPr>
            <w:tcW w:w="5392" w:type="dxa"/>
            <w:tcBorders>
              <w:top w:val="single" w:sz="6" w:space="0" w:color="auto"/>
              <w:left w:val="double" w:sz="6" w:space="0" w:color="auto"/>
              <w:bottom w:val="double" w:sz="6" w:space="0" w:color="auto"/>
              <w:right w:val="single" w:sz="6" w:space="0" w:color="auto"/>
            </w:tcBorders>
          </w:tcPr>
          <w:p w:rsidR="009B57A7" w:rsidRPr="00763CAF" w:rsidRDefault="009B57A7">
            <w:r w:rsidRPr="00763CAF">
              <w:t>Величина влияния изменений курса иностранной валюты по отношению к рублю</w:t>
            </w:r>
          </w:p>
        </w:tc>
        <w:tc>
          <w:tcPr>
            <w:tcW w:w="720" w:type="dxa"/>
            <w:tcBorders>
              <w:top w:val="single" w:sz="6" w:space="0" w:color="auto"/>
              <w:left w:val="single" w:sz="6" w:space="0" w:color="auto"/>
              <w:bottom w:val="double" w:sz="6" w:space="0" w:color="auto"/>
              <w:right w:val="single" w:sz="6" w:space="0" w:color="auto"/>
            </w:tcBorders>
          </w:tcPr>
          <w:p w:rsidR="009B57A7" w:rsidRPr="00763CAF" w:rsidRDefault="009B57A7">
            <w:pPr>
              <w:jc w:val="center"/>
            </w:pPr>
            <w:r w:rsidRPr="00763CAF">
              <w:t>4490</w:t>
            </w:r>
          </w:p>
        </w:tc>
        <w:tc>
          <w:tcPr>
            <w:tcW w:w="1560" w:type="dxa"/>
            <w:tcBorders>
              <w:top w:val="single" w:sz="6" w:space="0" w:color="auto"/>
              <w:left w:val="single" w:sz="6" w:space="0" w:color="auto"/>
              <w:bottom w:val="doub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double" w:sz="6" w:space="0" w:color="auto"/>
              <w:right w:val="double" w:sz="6" w:space="0" w:color="auto"/>
            </w:tcBorders>
          </w:tcPr>
          <w:p w:rsidR="009B57A7" w:rsidRPr="00763CAF" w:rsidRDefault="009B57A7"/>
        </w:tc>
      </w:tr>
    </w:tbl>
    <w:p w:rsidR="009B57A7" w:rsidRDefault="009B57A7"/>
    <w:p w:rsidR="009B57A7" w:rsidRDefault="009B57A7">
      <w:pPr>
        <w:ind w:left="400"/>
      </w:pPr>
    </w:p>
    <w:p w:rsidR="009B57A7" w:rsidRDefault="009B57A7" w:rsidP="00057766">
      <w:pPr>
        <w:pStyle w:val="Headingbalance"/>
        <w:jc w:val="left"/>
      </w:pPr>
    </w:p>
    <w:p w:rsidR="009B57A7" w:rsidRDefault="009B57A7">
      <w:pPr>
        <w:ind w:left="400"/>
      </w:pPr>
    </w:p>
    <w:p w:rsidR="009B57A7" w:rsidRDefault="009B57A7">
      <w:pPr>
        <w:pStyle w:val="Headingbalance"/>
        <w:ind w:left="200"/>
      </w:pPr>
      <w:r>
        <w:br w:type="page"/>
      </w:r>
      <w:r>
        <w:lastRenderedPageBreak/>
        <w:t>Отчет о целевом использовании средств</w:t>
      </w:r>
    </w:p>
    <w:p w:rsidR="009B57A7" w:rsidRDefault="009B57A7">
      <w:pPr>
        <w:jc w:val="center"/>
        <w:rPr>
          <w:b/>
          <w:bCs/>
        </w:rPr>
      </w:pPr>
      <w:r>
        <w:rPr>
          <w:b/>
          <w:bCs/>
        </w:rPr>
        <w:t>за 2018 г.</w:t>
      </w:r>
    </w:p>
    <w:tbl>
      <w:tblPr>
        <w:tblW w:w="0" w:type="auto"/>
        <w:tblLayout w:type="fixed"/>
        <w:tblCellMar>
          <w:left w:w="72" w:type="dxa"/>
          <w:right w:w="72" w:type="dxa"/>
        </w:tblCellMar>
        <w:tblLook w:val="0000"/>
      </w:tblPr>
      <w:tblGrid>
        <w:gridCol w:w="6112"/>
        <w:gridCol w:w="1560"/>
        <w:gridCol w:w="1580"/>
      </w:tblGrid>
      <w:tr w:rsidR="009B57A7" w:rsidRPr="00763CAF">
        <w:tc>
          <w:tcPr>
            <w:tcW w:w="6112" w:type="dxa"/>
            <w:tcBorders>
              <w:top w:val="nil"/>
              <w:left w:val="nil"/>
              <w:bottom w:val="nil"/>
              <w:right w:val="nil"/>
            </w:tcBorders>
          </w:tcPr>
          <w:p w:rsidR="009B57A7" w:rsidRPr="00763CAF" w:rsidRDefault="009B57A7"/>
        </w:tc>
        <w:tc>
          <w:tcPr>
            <w:tcW w:w="1560" w:type="dxa"/>
            <w:tcBorders>
              <w:top w:val="nil"/>
              <w:left w:val="nil"/>
              <w:bottom w:val="nil"/>
              <w:right w:val="nil"/>
            </w:tcBorders>
          </w:tcPr>
          <w:p w:rsidR="009B57A7" w:rsidRPr="00763CAF" w:rsidRDefault="009B57A7"/>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Коды</w:t>
            </w:r>
          </w:p>
        </w:tc>
      </w:tr>
      <w:tr w:rsidR="009B57A7" w:rsidRPr="00763CAF">
        <w:tc>
          <w:tcPr>
            <w:tcW w:w="7672" w:type="dxa"/>
            <w:gridSpan w:val="2"/>
            <w:tcBorders>
              <w:top w:val="nil"/>
              <w:left w:val="nil"/>
              <w:bottom w:val="nil"/>
              <w:right w:val="nil"/>
            </w:tcBorders>
          </w:tcPr>
          <w:p w:rsidR="009B57A7" w:rsidRPr="00763CAF" w:rsidRDefault="009B57A7">
            <w:pPr>
              <w:jc w:val="right"/>
            </w:pPr>
            <w:r w:rsidRPr="00763CAF">
              <w:t>Форма № 6 по ОКУД</w:t>
            </w:r>
          </w:p>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rPr>
                <w:b/>
                <w:bCs/>
              </w:rPr>
            </w:pPr>
            <w:r w:rsidRPr="00763CAF">
              <w:rPr>
                <w:b/>
                <w:bCs/>
              </w:rPr>
              <w:t>0710006</w:t>
            </w:r>
          </w:p>
        </w:tc>
      </w:tr>
      <w:tr w:rsidR="009B57A7" w:rsidRPr="00763CAF">
        <w:tc>
          <w:tcPr>
            <w:tcW w:w="6112" w:type="dxa"/>
            <w:tcBorders>
              <w:top w:val="nil"/>
              <w:left w:val="nil"/>
              <w:bottom w:val="nil"/>
              <w:right w:val="nil"/>
            </w:tcBorders>
          </w:tcPr>
          <w:p w:rsidR="009B57A7" w:rsidRPr="00763CAF" w:rsidRDefault="009B57A7"/>
        </w:tc>
        <w:tc>
          <w:tcPr>
            <w:tcW w:w="1560" w:type="dxa"/>
            <w:tcBorders>
              <w:top w:val="nil"/>
              <w:left w:val="nil"/>
              <w:bottom w:val="nil"/>
              <w:right w:val="nil"/>
            </w:tcBorders>
          </w:tcPr>
          <w:p w:rsidR="009B57A7" w:rsidRPr="00763CAF" w:rsidRDefault="009B57A7">
            <w:pPr>
              <w:jc w:val="right"/>
            </w:pPr>
            <w:r w:rsidRPr="00763CAF">
              <w:t>Дата</w:t>
            </w:r>
          </w:p>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rPr>
                <w:b/>
                <w:bCs/>
              </w:rPr>
            </w:pPr>
            <w:r w:rsidRPr="00763CAF">
              <w:rPr>
                <w:b/>
                <w:bCs/>
              </w:rPr>
              <w:t>31.12.2018</w:t>
            </w:r>
          </w:p>
        </w:tc>
      </w:tr>
      <w:tr w:rsidR="009B57A7" w:rsidRPr="00763CAF">
        <w:tc>
          <w:tcPr>
            <w:tcW w:w="6112" w:type="dxa"/>
            <w:tcBorders>
              <w:top w:val="nil"/>
              <w:left w:val="nil"/>
              <w:bottom w:val="nil"/>
              <w:right w:val="nil"/>
            </w:tcBorders>
          </w:tcPr>
          <w:p w:rsidR="009B57A7" w:rsidRPr="00763CAF" w:rsidRDefault="009B57A7">
            <w:pPr>
              <w:rPr>
                <w:b/>
                <w:bCs/>
              </w:rPr>
            </w:pPr>
            <w:r w:rsidRPr="00763CAF">
              <w:t>Организация:</w:t>
            </w:r>
            <w:r w:rsidRPr="00763CAF">
              <w:rPr>
                <w:b/>
                <w:bCs/>
              </w:rPr>
              <w:t xml:space="preserve"> Открытое акционерное общество “Городская клиническая больница № 12” г. Казань</w:t>
            </w:r>
          </w:p>
        </w:tc>
        <w:tc>
          <w:tcPr>
            <w:tcW w:w="1560" w:type="dxa"/>
            <w:tcBorders>
              <w:top w:val="nil"/>
              <w:left w:val="nil"/>
              <w:bottom w:val="nil"/>
              <w:right w:val="nil"/>
            </w:tcBorders>
          </w:tcPr>
          <w:p w:rsidR="009B57A7" w:rsidRPr="00763CAF" w:rsidRDefault="009B57A7">
            <w:pPr>
              <w:jc w:val="right"/>
            </w:pPr>
            <w:r w:rsidRPr="00763CAF">
              <w:t>по ОКПО</w:t>
            </w:r>
          </w:p>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rPr>
                <w:b/>
                <w:bCs/>
              </w:rPr>
            </w:pPr>
            <w:r w:rsidRPr="00763CAF">
              <w:rPr>
                <w:b/>
                <w:bCs/>
              </w:rPr>
              <w:t>27819099</w:t>
            </w:r>
          </w:p>
        </w:tc>
      </w:tr>
      <w:tr w:rsidR="009B57A7" w:rsidRPr="00763CAF">
        <w:tc>
          <w:tcPr>
            <w:tcW w:w="6112" w:type="dxa"/>
            <w:tcBorders>
              <w:top w:val="nil"/>
              <w:left w:val="nil"/>
              <w:bottom w:val="nil"/>
              <w:right w:val="nil"/>
            </w:tcBorders>
          </w:tcPr>
          <w:p w:rsidR="009B57A7" w:rsidRPr="00763CAF" w:rsidRDefault="009B57A7">
            <w:r w:rsidRPr="00763CAF">
              <w:t>Идентификационный номер налогоплательщика</w:t>
            </w:r>
          </w:p>
        </w:tc>
        <w:tc>
          <w:tcPr>
            <w:tcW w:w="1560" w:type="dxa"/>
            <w:tcBorders>
              <w:top w:val="nil"/>
              <w:left w:val="nil"/>
              <w:bottom w:val="nil"/>
              <w:right w:val="nil"/>
            </w:tcBorders>
          </w:tcPr>
          <w:p w:rsidR="009B57A7" w:rsidRPr="00763CAF" w:rsidRDefault="009B57A7">
            <w:pPr>
              <w:jc w:val="right"/>
            </w:pPr>
            <w:r w:rsidRPr="00763CAF">
              <w:t>ИНН</w:t>
            </w:r>
          </w:p>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rPr>
                <w:b/>
                <w:bCs/>
              </w:rPr>
            </w:pPr>
            <w:r w:rsidRPr="00763CAF">
              <w:rPr>
                <w:b/>
                <w:bCs/>
              </w:rPr>
              <w:t>1657011160</w:t>
            </w:r>
          </w:p>
        </w:tc>
      </w:tr>
      <w:tr w:rsidR="009B57A7" w:rsidRPr="00763CAF">
        <w:tc>
          <w:tcPr>
            <w:tcW w:w="6112" w:type="dxa"/>
            <w:tcBorders>
              <w:top w:val="nil"/>
              <w:left w:val="nil"/>
              <w:bottom w:val="nil"/>
              <w:right w:val="nil"/>
            </w:tcBorders>
          </w:tcPr>
          <w:p w:rsidR="009B57A7" w:rsidRPr="00763CAF" w:rsidRDefault="009B57A7">
            <w:pPr>
              <w:rPr>
                <w:b/>
                <w:bCs/>
              </w:rPr>
            </w:pPr>
            <w:r w:rsidRPr="00763CAF">
              <w:t>Вид деятельности:</w:t>
            </w:r>
            <w:r w:rsidRPr="00763CAF">
              <w:rPr>
                <w:b/>
                <w:bCs/>
              </w:rPr>
              <w:t xml:space="preserve"> медицинские услуги</w:t>
            </w:r>
          </w:p>
        </w:tc>
        <w:tc>
          <w:tcPr>
            <w:tcW w:w="1560" w:type="dxa"/>
            <w:tcBorders>
              <w:top w:val="nil"/>
              <w:left w:val="nil"/>
              <w:bottom w:val="nil"/>
              <w:right w:val="nil"/>
            </w:tcBorders>
          </w:tcPr>
          <w:p w:rsidR="009B57A7" w:rsidRPr="00763CAF" w:rsidRDefault="009B57A7">
            <w:pPr>
              <w:jc w:val="right"/>
            </w:pPr>
            <w:r w:rsidRPr="00763CAF">
              <w:t>по ОКВЭД</w:t>
            </w:r>
          </w:p>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tc>
      </w:tr>
      <w:tr w:rsidR="009B57A7" w:rsidRPr="00763CAF">
        <w:tc>
          <w:tcPr>
            <w:tcW w:w="6112" w:type="dxa"/>
            <w:tcBorders>
              <w:top w:val="nil"/>
              <w:left w:val="nil"/>
              <w:bottom w:val="nil"/>
              <w:right w:val="nil"/>
            </w:tcBorders>
          </w:tcPr>
          <w:p w:rsidR="009B57A7" w:rsidRPr="00763CAF" w:rsidRDefault="009B57A7">
            <w:pPr>
              <w:rPr>
                <w:b/>
                <w:bCs/>
              </w:rPr>
            </w:pPr>
            <w:r w:rsidRPr="00763CAF">
              <w:t>Организационно-правовая форма / форма собственности:</w:t>
            </w:r>
            <w:r w:rsidRPr="00763CAF">
              <w:rPr>
                <w:b/>
                <w:bCs/>
              </w:rPr>
              <w:t xml:space="preserve"> открытое акционерное общество / Муниципальная собственность</w:t>
            </w:r>
          </w:p>
        </w:tc>
        <w:tc>
          <w:tcPr>
            <w:tcW w:w="1560" w:type="dxa"/>
            <w:tcBorders>
              <w:top w:val="nil"/>
              <w:left w:val="nil"/>
              <w:bottom w:val="nil"/>
              <w:right w:val="nil"/>
            </w:tcBorders>
          </w:tcPr>
          <w:p w:rsidR="009B57A7" w:rsidRPr="00763CAF" w:rsidRDefault="009B57A7">
            <w:pPr>
              <w:jc w:val="right"/>
            </w:pPr>
            <w:r w:rsidRPr="00763CAF">
              <w:t>по ОКОПФ / ОКФС</w:t>
            </w:r>
          </w:p>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rPr>
                <w:b/>
                <w:bCs/>
              </w:rPr>
            </w:pPr>
            <w:r w:rsidRPr="00763CAF">
              <w:rPr>
                <w:b/>
                <w:bCs/>
              </w:rPr>
              <w:t>12200 / 14</w:t>
            </w:r>
          </w:p>
        </w:tc>
      </w:tr>
      <w:tr w:rsidR="009B57A7" w:rsidRPr="00763CAF">
        <w:tc>
          <w:tcPr>
            <w:tcW w:w="6112" w:type="dxa"/>
            <w:tcBorders>
              <w:top w:val="nil"/>
              <w:left w:val="nil"/>
              <w:bottom w:val="nil"/>
              <w:right w:val="nil"/>
            </w:tcBorders>
          </w:tcPr>
          <w:p w:rsidR="009B57A7" w:rsidRPr="00763CAF" w:rsidRDefault="009B57A7">
            <w:pPr>
              <w:rPr>
                <w:b/>
                <w:bCs/>
              </w:rPr>
            </w:pPr>
            <w:r w:rsidRPr="00763CAF">
              <w:t>Единица измерения:</w:t>
            </w:r>
            <w:r w:rsidRPr="00763CAF">
              <w:rPr>
                <w:b/>
                <w:bCs/>
              </w:rPr>
              <w:t xml:space="preserve"> тыс. руб.</w:t>
            </w:r>
          </w:p>
        </w:tc>
        <w:tc>
          <w:tcPr>
            <w:tcW w:w="1560" w:type="dxa"/>
            <w:tcBorders>
              <w:top w:val="nil"/>
              <w:left w:val="nil"/>
              <w:bottom w:val="nil"/>
              <w:right w:val="nil"/>
            </w:tcBorders>
          </w:tcPr>
          <w:p w:rsidR="009B57A7" w:rsidRPr="00763CAF" w:rsidRDefault="009B57A7">
            <w:pPr>
              <w:jc w:val="right"/>
            </w:pPr>
            <w:r w:rsidRPr="00763CAF">
              <w:t>по ОКЕИ</w:t>
            </w:r>
          </w:p>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rPr>
                <w:b/>
                <w:bCs/>
              </w:rPr>
            </w:pPr>
            <w:r w:rsidRPr="00763CAF">
              <w:rPr>
                <w:b/>
                <w:bCs/>
              </w:rPr>
              <w:t>384</w:t>
            </w:r>
          </w:p>
        </w:tc>
      </w:tr>
      <w:tr w:rsidR="009B57A7" w:rsidRPr="00763CAF">
        <w:tc>
          <w:tcPr>
            <w:tcW w:w="6112" w:type="dxa"/>
            <w:tcBorders>
              <w:top w:val="nil"/>
              <w:left w:val="nil"/>
              <w:bottom w:val="nil"/>
              <w:right w:val="nil"/>
            </w:tcBorders>
          </w:tcPr>
          <w:p w:rsidR="009B57A7" w:rsidRPr="00763CAF" w:rsidRDefault="009B57A7">
            <w:pPr>
              <w:rPr>
                <w:b/>
                <w:bCs/>
              </w:rPr>
            </w:pPr>
            <w:r w:rsidRPr="00763CAF">
              <w:t>Местонахождение (адрес):</w:t>
            </w:r>
            <w:r w:rsidRPr="00763CAF">
              <w:rPr>
                <w:b/>
                <w:bCs/>
              </w:rPr>
              <w:t xml:space="preserve"> 420036 Россия, Республика Татарстан, Лечебная 7</w:t>
            </w:r>
          </w:p>
        </w:tc>
        <w:tc>
          <w:tcPr>
            <w:tcW w:w="1560" w:type="dxa"/>
            <w:tcBorders>
              <w:top w:val="nil"/>
              <w:left w:val="nil"/>
              <w:bottom w:val="nil"/>
              <w:right w:val="nil"/>
            </w:tcBorders>
          </w:tcPr>
          <w:p w:rsidR="009B57A7" w:rsidRPr="00763CAF" w:rsidRDefault="009B57A7"/>
        </w:tc>
        <w:tc>
          <w:tcPr>
            <w:tcW w:w="1580" w:type="dxa"/>
            <w:tcBorders>
              <w:top w:val="nil"/>
              <w:left w:val="nil"/>
              <w:bottom w:val="nil"/>
              <w:right w:val="nil"/>
            </w:tcBorders>
          </w:tcPr>
          <w:p w:rsidR="009B57A7" w:rsidRPr="00763CAF" w:rsidRDefault="009B57A7"/>
        </w:tc>
      </w:tr>
    </w:tbl>
    <w:p w:rsidR="009B57A7" w:rsidRDefault="009B57A7">
      <w:pPr>
        <w:pStyle w:val="ThinDelim"/>
      </w:pPr>
    </w:p>
    <w:tbl>
      <w:tblPr>
        <w:tblW w:w="0" w:type="auto"/>
        <w:tblLayout w:type="fixed"/>
        <w:tblCellMar>
          <w:left w:w="72" w:type="dxa"/>
          <w:right w:w="72" w:type="dxa"/>
        </w:tblCellMar>
        <w:tblLook w:val="0000"/>
      </w:tblPr>
      <w:tblGrid>
        <w:gridCol w:w="5392"/>
        <w:gridCol w:w="720"/>
        <w:gridCol w:w="1560"/>
        <w:gridCol w:w="1580"/>
      </w:tblGrid>
      <w:tr w:rsidR="009B57A7" w:rsidRPr="00763CAF">
        <w:tc>
          <w:tcPr>
            <w:tcW w:w="5392" w:type="dxa"/>
            <w:tcBorders>
              <w:top w:val="double" w:sz="6" w:space="0" w:color="auto"/>
              <w:left w:val="double" w:sz="6" w:space="0" w:color="auto"/>
              <w:bottom w:val="single" w:sz="6" w:space="0" w:color="auto"/>
              <w:right w:val="single" w:sz="6" w:space="0" w:color="auto"/>
            </w:tcBorders>
          </w:tcPr>
          <w:p w:rsidR="009B57A7" w:rsidRPr="00763CAF" w:rsidRDefault="009B57A7">
            <w:pPr>
              <w:jc w:val="center"/>
            </w:pPr>
            <w:r w:rsidRPr="00763CAF">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9B57A7" w:rsidRPr="00763CAF" w:rsidRDefault="009B57A7">
            <w:pPr>
              <w:jc w:val="center"/>
            </w:pPr>
            <w:r w:rsidRPr="00763CAF">
              <w:t>Код строки</w:t>
            </w:r>
          </w:p>
        </w:tc>
        <w:tc>
          <w:tcPr>
            <w:tcW w:w="1560" w:type="dxa"/>
            <w:tcBorders>
              <w:top w:val="double" w:sz="6" w:space="0" w:color="auto"/>
              <w:left w:val="single" w:sz="6" w:space="0" w:color="auto"/>
              <w:bottom w:val="single" w:sz="6" w:space="0" w:color="auto"/>
              <w:right w:val="single" w:sz="6" w:space="0" w:color="auto"/>
            </w:tcBorders>
          </w:tcPr>
          <w:p w:rsidR="009B57A7" w:rsidRPr="00763CAF" w:rsidRDefault="009B57A7">
            <w:pPr>
              <w:jc w:val="center"/>
            </w:pPr>
            <w:r w:rsidRPr="00763CAF">
              <w:t xml:space="preserve"> За 12 мес.2018 г.</w:t>
            </w:r>
          </w:p>
        </w:tc>
        <w:tc>
          <w:tcPr>
            <w:tcW w:w="1580" w:type="dxa"/>
            <w:tcBorders>
              <w:top w:val="double" w:sz="6" w:space="0" w:color="auto"/>
              <w:left w:val="single" w:sz="6" w:space="0" w:color="auto"/>
              <w:bottom w:val="single" w:sz="6" w:space="0" w:color="auto"/>
              <w:right w:val="double" w:sz="6" w:space="0" w:color="auto"/>
            </w:tcBorders>
          </w:tcPr>
          <w:p w:rsidR="009B57A7" w:rsidRPr="00763CAF" w:rsidRDefault="009B57A7">
            <w:pPr>
              <w:jc w:val="center"/>
            </w:pPr>
            <w:r w:rsidRPr="00763CAF">
              <w:t xml:space="preserve"> За 12 мес.2017 г.</w:t>
            </w:r>
          </w:p>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pPr>
              <w:jc w:val="center"/>
            </w:pPr>
            <w:r w:rsidRPr="00763CAF">
              <w:t>1</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2</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w:t>
            </w:r>
          </w:p>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pPr>
              <w:jc w:val="center"/>
            </w:pPr>
            <w:r w:rsidRPr="00763CAF">
              <w:t>4</w:t>
            </w:r>
          </w:p>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Остаток средств на начало отчетного года</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6100</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Поступило средств</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Вступительные взносы</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6210</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Членские взносы</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6215</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Целевые взносы</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6220</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Добровольные имущественные взносы и пожертвования</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6230</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Прибыль от предпринимательской деятельности организации</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6240</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Прочие</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6250</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Всего поступило средств</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6200</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Использовано средств</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Расходы на целевые мероприятия</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6310</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в том числе:</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социальная и благотворительная помощь</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6311</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проведение конференций, совещаний, семинаров и т.п.</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6312</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иные мероприятия</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6313</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Расходы на содержание аппарата управления</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6320</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в том числе:</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расходы, связанные с оплатой труда (включая начисления)</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6321</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выплаты, не связанные с оплатой труда</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6322</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расходы на служебные командировки и деловые поездки</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6323</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содержание помещений, зданий, автомобильного транспорта и иного имущества (кроме ремонта)</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6324</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ремонт основных средств и иного имущества</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6325</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прочие</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6326</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Приобретение основных средств, инвентаря и иного имущества</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6330</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Прочие</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6350</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Всего использовано средств</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6300</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double" w:sz="6" w:space="0" w:color="auto"/>
              <w:right w:val="single" w:sz="6" w:space="0" w:color="auto"/>
            </w:tcBorders>
          </w:tcPr>
          <w:p w:rsidR="009B57A7" w:rsidRPr="00763CAF" w:rsidRDefault="009B57A7">
            <w:r w:rsidRPr="00763CAF">
              <w:t>Остаток средств на конец отчетного года</w:t>
            </w:r>
          </w:p>
        </w:tc>
        <w:tc>
          <w:tcPr>
            <w:tcW w:w="720" w:type="dxa"/>
            <w:tcBorders>
              <w:top w:val="single" w:sz="6" w:space="0" w:color="auto"/>
              <w:left w:val="single" w:sz="6" w:space="0" w:color="auto"/>
              <w:bottom w:val="double" w:sz="6" w:space="0" w:color="auto"/>
              <w:right w:val="single" w:sz="6" w:space="0" w:color="auto"/>
            </w:tcBorders>
          </w:tcPr>
          <w:p w:rsidR="009B57A7" w:rsidRPr="00763CAF" w:rsidRDefault="009B57A7">
            <w:pPr>
              <w:jc w:val="center"/>
            </w:pPr>
            <w:r w:rsidRPr="00763CAF">
              <w:t>6400</w:t>
            </w:r>
          </w:p>
        </w:tc>
        <w:tc>
          <w:tcPr>
            <w:tcW w:w="1560" w:type="dxa"/>
            <w:tcBorders>
              <w:top w:val="single" w:sz="6" w:space="0" w:color="auto"/>
              <w:left w:val="single" w:sz="6" w:space="0" w:color="auto"/>
              <w:bottom w:val="doub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double" w:sz="6" w:space="0" w:color="auto"/>
              <w:right w:val="double" w:sz="6" w:space="0" w:color="auto"/>
            </w:tcBorders>
          </w:tcPr>
          <w:p w:rsidR="009B57A7" w:rsidRPr="00763CAF" w:rsidRDefault="009B57A7"/>
        </w:tc>
      </w:tr>
    </w:tbl>
    <w:p w:rsidR="009B57A7" w:rsidRDefault="009B57A7"/>
    <w:p w:rsidR="009B57A7" w:rsidRDefault="009B57A7">
      <w:pPr>
        <w:pStyle w:val="SubHeading"/>
        <w:ind w:left="200"/>
      </w:pPr>
      <w:r>
        <w:lastRenderedPageBreak/>
        <w:t>Информация, сопутствующая бухгалтерской отчетности</w:t>
      </w:r>
    </w:p>
    <w:p w:rsidR="009B57A7" w:rsidRDefault="009B57A7">
      <w:pPr>
        <w:ind w:left="400"/>
      </w:pPr>
    </w:p>
    <w:p w:rsidR="009B57A7" w:rsidRDefault="009B57A7">
      <w:pPr>
        <w:pStyle w:val="SubHeading"/>
        <w:ind w:left="200"/>
      </w:pPr>
      <w:r>
        <w:t>Аудиторское заключение</w:t>
      </w:r>
    </w:p>
    <w:p w:rsidR="009B57A7" w:rsidRDefault="009B57A7">
      <w:pPr>
        <w:ind w:left="400"/>
      </w:pPr>
    </w:p>
    <w:p w:rsidR="009B57A7" w:rsidRDefault="009B57A7">
      <w:pPr>
        <w:ind w:left="400"/>
        <w:rPr>
          <w:rStyle w:val="Subst"/>
          <w:bCs/>
          <w:iCs/>
        </w:rPr>
      </w:pPr>
      <w:r>
        <w:rPr>
          <w:rStyle w:val="Subst"/>
          <w:bCs/>
          <w:iCs/>
        </w:rPr>
        <w:t>Информация приводится в приложении к настоящему ежеквартальному отчету</w:t>
      </w:r>
    </w:p>
    <w:p w:rsidR="009B57A7" w:rsidRDefault="009B57A7"/>
    <w:p w:rsidR="009B57A7" w:rsidRDefault="009B57A7">
      <w:pPr>
        <w:pStyle w:val="2"/>
      </w:pPr>
      <w:r>
        <w:t>7.2. Квартальная бухгалтерская (финансовая) отчетность эмитента</w:t>
      </w:r>
    </w:p>
    <w:p w:rsidR="009B57A7" w:rsidRDefault="009B57A7"/>
    <w:p w:rsidR="009B57A7" w:rsidRDefault="009B57A7">
      <w:pPr>
        <w:pStyle w:val="SubHeading"/>
      </w:pPr>
    </w:p>
    <w:p w:rsidR="009B57A7" w:rsidRDefault="009B57A7">
      <w:pPr>
        <w:pStyle w:val="Headingbalance"/>
      </w:pPr>
      <w:r>
        <w:t>Бухгалтерский баланс</w:t>
      </w:r>
    </w:p>
    <w:p w:rsidR="009B57A7" w:rsidRDefault="009B57A7">
      <w:pPr>
        <w:jc w:val="center"/>
        <w:rPr>
          <w:b/>
          <w:bCs/>
        </w:rPr>
      </w:pPr>
      <w:r>
        <w:rPr>
          <w:b/>
          <w:bCs/>
        </w:rPr>
        <w:t>на 31.03.2019</w:t>
      </w:r>
    </w:p>
    <w:tbl>
      <w:tblPr>
        <w:tblW w:w="0" w:type="auto"/>
        <w:tblLayout w:type="fixed"/>
        <w:tblCellMar>
          <w:left w:w="72" w:type="dxa"/>
          <w:right w:w="72" w:type="dxa"/>
        </w:tblCellMar>
        <w:tblLook w:val="0000"/>
      </w:tblPr>
      <w:tblGrid>
        <w:gridCol w:w="6112"/>
        <w:gridCol w:w="1560"/>
        <w:gridCol w:w="1580"/>
      </w:tblGrid>
      <w:tr w:rsidR="009B57A7" w:rsidRPr="00763CAF">
        <w:tc>
          <w:tcPr>
            <w:tcW w:w="6112" w:type="dxa"/>
            <w:tcBorders>
              <w:top w:val="nil"/>
              <w:left w:val="nil"/>
              <w:bottom w:val="nil"/>
              <w:right w:val="nil"/>
            </w:tcBorders>
          </w:tcPr>
          <w:p w:rsidR="009B57A7" w:rsidRPr="00763CAF" w:rsidRDefault="009B57A7"/>
        </w:tc>
        <w:tc>
          <w:tcPr>
            <w:tcW w:w="1560" w:type="dxa"/>
            <w:tcBorders>
              <w:top w:val="nil"/>
              <w:left w:val="nil"/>
              <w:bottom w:val="nil"/>
              <w:right w:val="nil"/>
            </w:tcBorders>
          </w:tcPr>
          <w:p w:rsidR="009B57A7" w:rsidRPr="00763CAF" w:rsidRDefault="009B57A7"/>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Коды</w:t>
            </w:r>
          </w:p>
        </w:tc>
      </w:tr>
      <w:tr w:rsidR="009B57A7" w:rsidRPr="00763CAF">
        <w:tc>
          <w:tcPr>
            <w:tcW w:w="7672" w:type="dxa"/>
            <w:gridSpan w:val="2"/>
            <w:tcBorders>
              <w:top w:val="nil"/>
              <w:left w:val="nil"/>
              <w:bottom w:val="nil"/>
              <w:right w:val="nil"/>
            </w:tcBorders>
          </w:tcPr>
          <w:p w:rsidR="009B57A7" w:rsidRPr="00763CAF" w:rsidRDefault="009B57A7">
            <w:pPr>
              <w:jc w:val="right"/>
            </w:pPr>
            <w:r w:rsidRPr="00763CAF">
              <w:t>Форма № 1 по ОКУД</w:t>
            </w:r>
          </w:p>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rPr>
                <w:b/>
                <w:bCs/>
              </w:rPr>
            </w:pPr>
            <w:r w:rsidRPr="00763CAF">
              <w:rPr>
                <w:b/>
                <w:bCs/>
              </w:rPr>
              <w:t>0710001</w:t>
            </w:r>
          </w:p>
        </w:tc>
      </w:tr>
      <w:tr w:rsidR="009B57A7" w:rsidRPr="00763CAF">
        <w:tc>
          <w:tcPr>
            <w:tcW w:w="6112" w:type="dxa"/>
            <w:tcBorders>
              <w:top w:val="nil"/>
              <w:left w:val="nil"/>
              <w:bottom w:val="nil"/>
              <w:right w:val="nil"/>
            </w:tcBorders>
          </w:tcPr>
          <w:p w:rsidR="009B57A7" w:rsidRPr="00763CAF" w:rsidRDefault="009B57A7"/>
        </w:tc>
        <w:tc>
          <w:tcPr>
            <w:tcW w:w="1560" w:type="dxa"/>
            <w:tcBorders>
              <w:top w:val="nil"/>
              <w:left w:val="nil"/>
              <w:bottom w:val="nil"/>
              <w:right w:val="nil"/>
            </w:tcBorders>
          </w:tcPr>
          <w:p w:rsidR="009B57A7" w:rsidRPr="00763CAF" w:rsidRDefault="009B57A7">
            <w:pPr>
              <w:jc w:val="right"/>
            </w:pPr>
            <w:r w:rsidRPr="00763CAF">
              <w:t>Дата</w:t>
            </w:r>
          </w:p>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rPr>
                <w:b/>
                <w:bCs/>
              </w:rPr>
            </w:pPr>
            <w:r w:rsidRPr="00763CAF">
              <w:rPr>
                <w:b/>
                <w:bCs/>
              </w:rPr>
              <w:t>31.03.2019</w:t>
            </w:r>
          </w:p>
        </w:tc>
      </w:tr>
      <w:tr w:rsidR="009B57A7" w:rsidRPr="00763CAF">
        <w:tc>
          <w:tcPr>
            <w:tcW w:w="6112" w:type="dxa"/>
            <w:tcBorders>
              <w:top w:val="nil"/>
              <w:left w:val="nil"/>
              <w:bottom w:val="nil"/>
              <w:right w:val="nil"/>
            </w:tcBorders>
          </w:tcPr>
          <w:p w:rsidR="009B57A7" w:rsidRPr="00763CAF" w:rsidRDefault="009B57A7">
            <w:pPr>
              <w:rPr>
                <w:b/>
                <w:bCs/>
              </w:rPr>
            </w:pPr>
            <w:r w:rsidRPr="00763CAF">
              <w:t>Организация:</w:t>
            </w:r>
            <w:r w:rsidRPr="00763CAF">
              <w:rPr>
                <w:b/>
                <w:bCs/>
              </w:rPr>
              <w:t xml:space="preserve"> Открытое акционерное общество “Городская клиническая больница № 12” г. Казань</w:t>
            </w:r>
          </w:p>
        </w:tc>
        <w:tc>
          <w:tcPr>
            <w:tcW w:w="1560" w:type="dxa"/>
            <w:tcBorders>
              <w:top w:val="nil"/>
              <w:left w:val="nil"/>
              <w:bottom w:val="nil"/>
              <w:right w:val="nil"/>
            </w:tcBorders>
          </w:tcPr>
          <w:p w:rsidR="009B57A7" w:rsidRPr="00763CAF" w:rsidRDefault="009B57A7">
            <w:pPr>
              <w:jc w:val="right"/>
            </w:pPr>
            <w:r w:rsidRPr="00763CAF">
              <w:t>по ОКПО</w:t>
            </w:r>
          </w:p>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rPr>
                <w:b/>
                <w:bCs/>
              </w:rPr>
            </w:pPr>
            <w:r w:rsidRPr="00763CAF">
              <w:rPr>
                <w:b/>
                <w:bCs/>
              </w:rPr>
              <w:t>27819099</w:t>
            </w:r>
          </w:p>
        </w:tc>
      </w:tr>
      <w:tr w:rsidR="009B57A7" w:rsidRPr="00763CAF">
        <w:tc>
          <w:tcPr>
            <w:tcW w:w="6112" w:type="dxa"/>
            <w:tcBorders>
              <w:top w:val="nil"/>
              <w:left w:val="nil"/>
              <w:bottom w:val="nil"/>
              <w:right w:val="nil"/>
            </w:tcBorders>
          </w:tcPr>
          <w:p w:rsidR="009B57A7" w:rsidRPr="00763CAF" w:rsidRDefault="009B57A7">
            <w:r w:rsidRPr="00763CAF">
              <w:t>Идентификационный номер налогоплательщика</w:t>
            </w:r>
          </w:p>
        </w:tc>
        <w:tc>
          <w:tcPr>
            <w:tcW w:w="1560" w:type="dxa"/>
            <w:tcBorders>
              <w:top w:val="nil"/>
              <w:left w:val="nil"/>
              <w:bottom w:val="nil"/>
              <w:right w:val="nil"/>
            </w:tcBorders>
          </w:tcPr>
          <w:p w:rsidR="009B57A7" w:rsidRPr="00763CAF" w:rsidRDefault="009B57A7">
            <w:pPr>
              <w:jc w:val="right"/>
            </w:pPr>
            <w:r w:rsidRPr="00763CAF">
              <w:t>ИНН</w:t>
            </w:r>
          </w:p>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rPr>
                <w:b/>
                <w:bCs/>
              </w:rPr>
            </w:pPr>
            <w:r w:rsidRPr="00763CAF">
              <w:rPr>
                <w:b/>
                <w:bCs/>
              </w:rPr>
              <w:t>1657011160</w:t>
            </w:r>
          </w:p>
        </w:tc>
      </w:tr>
      <w:tr w:rsidR="009B57A7" w:rsidRPr="00763CAF">
        <w:tc>
          <w:tcPr>
            <w:tcW w:w="6112" w:type="dxa"/>
            <w:tcBorders>
              <w:top w:val="nil"/>
              <w:left w:val="nil"/>
              <w:bottom w:val="nil"/>
              <w:right w:val="nil"/>
            </w:tcBorders>
          </w:tcPr>
          <w:p w:rsidR="009B57A7" w:rsidRPr="00763CAF" w:rsidRDefault="009B57A7">
            <w:pPr>
              <w:rPr>
                <w:b/>
                <w:bCs/>
              </w:rPr>
            </w:pPr>
            <w:r w:rsidRPr="00763CAF">
              <w:t>Вид деятельности:</w:t>
            </w:r>
            <w:r w:rsidRPr="00763CAF">
              <w:rPr>
                <w:b/>
                <w:bCs/>
              </w:rPr>
              <w:t xml:space="preserve"> медицинские услуги</w:t>
            </w:r>
          </w:p>
        </w:tc>
        <w:tc>
          <w:tcPr>
            <w:tcW w:w="1560" w:type="dxa"/>
            <w:tcBorders>
              <w:top w:val="nil"/>
              <w:left w:val="nil"/>
              <w:bottom w:val="nil"/>
              <w:right w:val="nil"/>
            </w:tcBorders>
          </w:tcPr>
          <w:p w:rsidR="009B57A7" w:rsidRPr="00763CAF" w:rsidRDefault="009B57A7">
            <w:pPr>
              <w:jc w:val="right"/>
            </w:pPr>
            <w:r w:rsidRPr="00763CAF">
              <w:t>по ОКВЭД</w:t>
            </w:r>
          </w:p>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tc>
      </w:tr>
      <w:tr w:rsidR="009B57A7" w:rsidRPr="00763CAF">
        <w:tc>
          <w:tcPr>
            <w:tcW w:w="6112" w:type="dxa"/>
            <w:tcBorders>
              <w:top w:val="nil"/>
              <w:left w:val="nil"/>
              <w:bottom w:val="nil"/>
              <w:right w:val="nil"/>
            </w:tcBorders>
          </w:tcPr>
          <w:p w:rsidR="009B57A7" w:rsidRPr="00763CAF" w:rsidRDefault="009B57A7">
            <w:pPr>
              <w:rPr>
                <w:b/>
                <w:bCs/>
              </w:rPr>
            </w:pPr>
            <w:r w:rsidRPr="00763CAF">
              <w:t>Организационно-правовая форма / форма собственности:</w:t>
            </w:r>
            <w:r w:rsidRPr="00763CAF">
              <w:rPr>
                <w:b/>
                <w:bCs/>
              </w:rPr>
              <w:t xml:space="preserve"> открытое акционерное общество / Муниципальная собственность</w:t>
            </w:r>
          </w:p>
        </w:tc>
        <w:tc>
          <w:tcPr>
            <w:tcW w:w="1560" w:type="dxa"/>
            <w:tcBorders>
              <w:top w:val="nil"/>
              <w:left w:val="nil"/>
              <w:bottom w:val="nil"/>
              <w:right w:val="nil"/>
            </w:tcBorders>
          </w:tcPr>
          <w:p w:rsidR="009B57A7" w:rsidRPr="00763CAF" w:rsidRDefault="009B57A7">
            <w:pPr>
              <w:jc w:val="right"/>
            </w:pPr>
            <w:r w:rsidRPr="00763CAF">
              <w:t>по ОКОПФ / ОКФС</w:t>
            </w:r>
          </w:p>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rPr>
                <w:b/>
                <w:bCs/>
              </w:rPr>
            </w:pPr>
            <w:r w:rsidRPr="00763CAF">
              <w:rPr>
                <w:b/>
                <w:bCs/>
              </w:rPr>
              <w:t>12200 / 14</w:t>
            </w:r>
          </w:p>
        </w:tc>
      </w:tr>
      <w:tr w:rsidR="009B57A7" w:rsidRPr="00763CAF">
        <w:tc>
          <w:tcPr>
            <w:tcW w:w="6112" w:type="dxa"/>
            <w:tcBorders>
              <w:top w:val="nil"/>
              <w:left w:val="nil"/>
              <w:bottom w:val="nil"/>
              <w:right w:val="nil"/>
            </w:tcBorders>
          </w:tcPr>
          <w:p w:rsidR="009B57A7" w:rsidRPr="00763CAF" w:rsidRDefault="009B57A7">
            <w:pPr>
              <w:rPr>
                <w:b/>
                <w:bCs/>
              </w:rPr>
            </w:pPr>
            <w:r w:rsidRPr="00763CAF">
              <w:t>Единица измерения:</w:t>
            </w:r>
            <w:r w:rsidRPr="00763CAF">
              <w:rPr>
                <w:b/>
                <w:bCs/>
              </w:rPr>
              <w:t xml:space="preserve"> тыс. руб.</w:t>
            </w:r>
          </w:p>
        </w:tc>
        <w:tc>
          <w:tcPr>
            <w:tcW w:w="1560" w:type="dxa"/>
            <w:tcBorders>
              <w:top w:val="nil"/>
              <w:left w:val="nil"/>
              <w:bottom w:val="nil"/>
              <w:right w:val="nil"/>
            </w:tcBorders>
          </w:tcPr>
          <w:p w:rsidR="009B57A7" w:rsidRPr="00763CAF" w:rsidRDefault="009B57A7">
            <w:pPr>
              <w:jc w:val="right"/>
            </w:pPr>
            <w:r w:rsidRPr="00763CAF">
              <w:t>по ОКЕИ</w:t>
            </w:r>
          </w:p>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rPr>
                <w:b/>
                <w:bCs/>
              </w:rPr>
            </w:pPr>
            <w:r w:rsidRPr="00763CAF">
              <w:rPr>
                <w:b/>
                <w:bCs/>
              </w:rPr>
              <w:t>384</w:t>
            </w:r>
          </w:p>
        </w:tc>
      </w:tr>
      <w:tr w:rsidR="009B57A7" w:rsidRPr="00763CAF">
        <w:tc>
          <w:tcPr>
            <w:tcW w:w="6112" w:type="dxa"/>
            <w:tcBorders>
              <w:top w:val="nil"/>
              <w:left w:val="nil"/>
              <w:bottom w:val="nil"/>
              <w:right w:val="nil"/>
            </w:tcBorders>
          </w:tcPr>
          <w:p w:rsidR="009B57A7" w:rsidRPr="00763CAF" w:rsidRDefault="009B57A7">
            <w:pPr>
              <w:rPr>
                <w:b/>
                <w:bCs/>
              </w:rPr>
            </w:pPr>
            <w:r w:rsidRPr="00763CAF">
              <w:t>Местонахождение (адрес):</w:t>
            </w:r>
            <w:r w:rsidRPr="00763CAF">
              <w:rPr>
                <w:b/>
                <w:bCs/>
              </w:rPr>
              <w:t xml:space="preserve"> 420036 Россия, Республика Татарстан, Лечебная 7</w:t>
            </w:r>
          </w:p>
        </w:tc>
        <w:tc>
          <w:tcPr>
            <w:tcW w:w="1560" w:type="dxa"/>
            <w:tcBorders>
              <w:top w:val="nil"/>
              <w:left w:val="nil"/>
              <w:bottom w:val="nil"/>
              <w:right w:val="nil"/>
            </w:tcBorders>
          </w:tcPr>
          <w:p w:rsidR="009B57A7" w:rsidRPr="00763CAF" w:rsidRDefault="009B57A7"/>
        </w:tc>
        <w:tc>
          <w:tcPr>
            <w:tcW w:w="1580" w:type="dxa"/>
            <w:tcBorders>
              <w:top w:val="nil"/>
              <w:left w:val="nil"/>
              <w:bottom w:val="nil"/>
              <w:right w:val="nil"/>
            </w:tcBorders>
          </w:tcPr>
          <w:p w:rsidR="009B57A7" w:rsidRPr="00763CAF" w:rsidRDefault="009B57A7"/>
        </w:tc>
      </w:tr>
    </w:tbl>
    <w:p w:rsidR="009B57A7" w:rsidRDefault="009B57A7">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9B57A7" w:rsidRPr="00763CAF">
        <w:tc>
          <w:tcPr>
            <w:tcW w:w="612" w:type="dxa"/>
            <w:tcBorders>
              <w:top w:val="double" w:sz="6" w:space="0" w:color="auto"/>
              <w:left w:val="double" w:sz="6" w:space="0" w:color="auto"/>
              <w:bottom w:val="single" w:sz="6" w:space="0" w:color="auto"/>
              <w:right w:val="single" w:sz="6" w:space="0" w:color="auto"/>
            </w:tcBorders>
          </w:tcPr>
          <w:p w:rsidR="009B57A7" w:rsidRPr="00763CAF" w:rsidRDefault="009B57A7">
            <w:pPr>
              <w:jc w:val="center"/>
            </w:pPr>
            <w:r w:rsidRPr="00763CAF">
              <w:t>Пояснения</w:t>
            </w:r>
          </w:p>
        </w:tc>
        <w:tc>
          <w:tcPr>
            <w:tcW w:w="3840" w:type="dxa"/>
            <w:tcBorders>
              <w:top w:val="double" w:sz="6" w:space="0" w:color="auto"/>
              <w:left w:val="single" w:sz="6" w:space="0" w:color="auto"/>
              <w:bottom w:val="single" w:sz="6" w:space="0" w:color="auto"/>
              <w:right w:val="single" w:sz="6" w:space="0" w:color="auto"/>
            </w:tcBorders>
          </w:tcPr>
          <w:p w:rsidR="009B57A7" w:rsidRPr="00763CAF" w:rsidRDefault="009B57A7">
            <w:pPr>
              <w:jc w:val="center"/>
            </w:pPr>
            <w:r w:rsidRPr="00763CAF">
              <w:t>АКТИВ</w:t>
            </w:r>
          </w:p>
        </w:tc>
        <w:tc>
          <w:tcPr>
            <w:tcW w:w="720" w:type="dxa"/>
            <w:tcBorders>
              <w:top w:val="double" w:sz="6" w:space="0" w:color="auto"/>
              <w:left w:val="single" w:sz="6" w:space="0" w:color="auto"/>
              <w:bottom w:val="single" w:sz="6" w:space="0" w:color="auto"/>
              <w:right w:val="single" w:sz="6" w:space="0" w:color="auto"/>
            </w:tcBorders>
          </w:tcPr>
          <w:p w:rsidR="009B57A7" w:rsidRPr="00763CAF" w:rsidRDefault="009B57A7">
            <w:pPr>
              <w:jc w:val="center"/>
            </w:pPr>
            <w:r w:rsidRPr="00763CAF">
              <w:t>Код строки</w:t>
            </w:r>
          </w:p>
        </w:tc>
        <w:tc>
          <w:tcPr>
            <w:tcW w:w="1280" w:type="dxa"/>
            <w:tcBorders>
              <w:top w:val="double" w:sz="6" w:space="0" w:color="auto"/>
              <w:left w:val="single" w:sz="6" w:space="0" w:color="auto"/>
              <w:bottom w:val="single" w:sz="6" w:space="0" w:color="auto"/>
              <w:right w:val="single" w:sz="6" w:space="0" w:color="auto"/>
            </w:tcBorders>
          </w:tcPr>
          <w:p w:rsidR="009B57A7" w:rsidRPr="00763CAF" w:rsidRDefault="009B57A7">
            <w:pPr>
              <w:jc w:val="center"/>
            </w:pPr>
            <w:r w:rsidRPr="00763CAF">
              <w:t>На  31.03.2019 г.</w:t>
            </w:r>
          </w:p>
        </w:tc>
        <w:tc>
          <w:tcPr>
            <w:tcW w:w="1280" w:type="dxa"/>
            <w:tcBorders>
              <w:top w:val="double" w:sz="6" w:space="0" w:color="auto"/>
              <w:left w:val="single" w:sz="6" w:space="0" w:color="auto"/>
              <w:bottom w:val="single" w:sz="6" w:space="0" w:color="auto"/>
              <w:right w:val="single" w:sz="6" w:space="0" w:color="auto"/>
            </w:tcBorders>
          </w:tcPr>
          <w:p w:rsidR="009B57A7" w:rsidRPr="00763CAF" w:rsidRDefault="009B57A7">
            <w:pPr>
              <w:jc w:val="center"/>
            </w:pPr>
            <w:r w:rsidRPr="00763CAF">
              <w:t>На 31.12.2018 г.</w:t>
            </w:r>
          </w:p>
        </w:tc>
        <w:tc>
          <w:tcPr>
            <w:tcW w:w="1280" w:type="dxa"/>
            <w:tcBorders>
              <w:top w:val="double" w:sz="6" w:space="0" w:color="auto"/>
              <w:left w:val="single" w:sz="6" w:space="0" w:color="auto"/>
              <w:bottom w:val="single" w:sz="6" w:space="0" w:color="auto"/>
              <w:right w:val="double" w:sz="6" w:space="0" w:color="auto"/>
            </w:tcBorders>
          </w:tcPr>
          <w:p w:rsidR="009B57A7" w:rsidRPr="00763CAF" w:rsidRDefault="009B57A7">
            <w:pPr>
              <w:jc w:val="center"/>
            </w:pPr>
            <w:r w:rsidRPr="00763CAF">
              <w:t>На  31.12.2017 г.</w:t>
            </w:r>
          </w:p>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pPr>
              <w:jc w:val="center"/>
            </w:pPr>
            <w:r w:rsidRPr="00763CAF">
              <w:t>1</w:t>
            </w:r>
          </w:p>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2</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5</w:t>
            </w:r>
          </w:p>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pPr>
              <w:jc w:val="center"/>
            </w:pPr>
            <w:r w:rsidRPr="00763CAF">
              <w:t>6</w:t>
            </w:r>
          </w:p>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1110</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78</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80</w:t>
            </w:r>
          </w:p>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80</w:t>
            </w:r>
          </w:p>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1120</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1130</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1140</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1150</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97 460</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100 734</w:t>
            </w:r>
          </w:p>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123 988</w:t>
            </w:r>
          </w:p>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1160</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1170</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1180</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12</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12</w:t>
            </w:r>
          </w:p>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46</w:t>
            </w:r>
          </w:p>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 xml:space="preserve">Прочие </w:t>
            </w:r>
            <w:proofErr w:type="spellStart"/>
            <w:r w:rsidRPr="00763CAF">
              <w:t>внеоборотные</w:t>
            </w:r>
            <w:proofErr w:type="spellEnd"/>
            <w:r w:rsidRPr="00763CAF">
              <w:t xml:space="preserve"> активы</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1190</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20 522</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21 087</w:t>
            </w:r>
          </w:p>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1100</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118 072</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121 913</w:t>
            </w:r>
          </w:p>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124 114</w:t>
            </w:r>
          </w:p>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Запасы</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1210</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20 649</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17 191</w:t>
            </w:r>
          </w:p>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21 205</w:t>
            </w:r>
          </w:p>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1220</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1230</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26 116</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9 669</w:t>
            </w:r>
          </w:p>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9 846</w:t>
            </w:r>
          </w:p>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1240</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1250</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33 792</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10 696</w:t>
            </w:r>
          </w:p>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15 725</w:t>
            </w:r>
          </w:p>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1260</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346</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229</w:t>
            </w:r>
          </w:p>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1200</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80 903</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37 785</w:t>
            </w:r>
          </w:p>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46 776</w:t>
            </w:r>
          </w:p>
        </w:tc>
      </w:tr>
      <w:tr w:rsidR="009B57A7" w:rsidRPr="00763CAF">
        <w:tc>
          <w:tcPr>
            <w:tcW w:w="612" w:type="dxa"/>
            <w:tcBorders>
              <w:top w:val="single" w:sz="6" w:space="0" w:color="auto"/>
              <w:left w:val="double" w:sz="6" w:space="0" w:color="auto"/>
              <w:bottom w:val="doub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double" w:sz="6" w:space="0" w:color="auto"/>
              <w:right w:val="single" w:sz="6" w:space="0" w:color="auto"/>
            </w:tcBorders>
          </w:tcPr>
          <w:p w:rsidR="009B57A7" w:rsidRPr="00763CAF" w:rsidRDefault="009B57A7">
            <w:r w:rsidRPr="00763CAF">
              <w:t>БАЛАНС (актив)</w:t>
            </w:r>
          </w:p>
        </w:tc>
        <w:tc>
          <w:tcPr>
            <w:tcW w:w="720" w:type="dxa"/>
            <w:tcBorders>
              <w:top w:val="single" w:sz="6" w:space="0" w:color="auto"/>
              <w:left w:val="single" w:sz="6" w:space="0" w:color="auto"/>
              <w:bottom w:val="double" w:sz="6" w:space="0" w:color="auto"/>
              <w:right w:val="single" w:sz="6" w:space="0" w:color="auto"/>
            </w:tcBorders>
          </w:tcPr>
          <w:p w:rsidR="009B57A7" w:rsidRPr="00763CAF" w:rsidRDefault="009B57A7">
            <w:pPr>
              <w:jc w:val="center"/>
            </w:pPr>
            <w:r w:rsidRPr="00763CAF">
              <w:t>1600</w:t>
            </w:r>
          </w:p>
        </w:tc>
        <w:tc>
          <w:tcPr>
            <w:tcW w:w="1280" w:type="dxa"/>
            <w:tcBorders>
              <w:top w:val="single" w:sz="6" w:space="0" w:color="auto"/>
              <w:left w:val="single" w:sz="6" w:space="0" w:color="auto"/>
              <w:bottom w:val="double" w:sz="6" w:space="0" w:color="auto"/>
              <w:right w:val="single" w:sz="6" w:space="0" w:color="auto"/>
            </w:tcBorders>
          </w:tcPr>
          <w:p w:rsidR="009B57A7" w:rsidRPr="00763CAF" w:rsidRDefault="009B57A7">
            <w:pPr>
              <w:jc w:val="right"/>
            </w:pPr>
            <w:r w:rsidRPr="00763CAF">
              <w:t>198 975</w:t>
            </w:r>
          </w:p>
        </w:tc>
        <w:tc>
          <w:tcPr>
            <w:tcW w:w="1280" w:type="dxa"/>
            <w:tcBorders>
              <w:top w:val="single" w:sz="6" w:space="0" w:color="auto"/>
              <w:left w:val="single" w:sz="6" w:space="0" w:color="auto"/>
              <w:bottom w:val="double" w:sz="6" w:space="0" w:color="auto"/>
              <w:right w:val="single" w:sz="6" w:space="0" w:color="auto"/>
            </w:tcBorders>
          </w:tcPr>
          <w:p w:rsidR="009B57A7" w:rsidRPr="00763CAF" w:rsidRDefault="009B57A7">
            <w:pPr>
              <w:jc w:val="right"/>
            </w:pPr>
            <w:r w:rsidRPr="00763CAF">
              <w:t>159 698</w:t>
            </w:r>
          </w:p>
        </w:tc>
        <w:tc>
          <w:tcPr>
            <w:tcW w:w="1280" w:type="dxa"/>
            <w:tcBorders>
              <w:top w:val="single" w:sz="6" w:space="0" w:color="auto"/>
              <w:left w:val="single" w:sz="6" w:space="0" w:color="auto"/>
              <w:bottom w:val="double" w:sz="6" w:space="0" w:color="auto"/>
              <w:right w:val="double" w:sz="6" w:space="0" w:color="auto"/>
            </w:tcBorders>
          </w:tcPr>
          <w:p w:rsidR="009B57A7" w:rsidRPr="00763CAF" w:rsidRDefault="009B57A7">
            <w:pPr>
              <w:jc w:val="right"/>
            </w:pPr>
            <w:r w:rsidRPr="00763CAF">
              <w:t>170 890</w:t>
            </w:r>
          </w:p>
        </w:tc>
      </w:tr>
    </w:tbl>
    <w:p w:rsidR="009B57A7" w:rsidRDefault="009B57A7"/>
    <w:p w:rsidR="009B57A7" w:rsidRDefault="009B57A7">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9B57A7" w:rsidRPr="00763CAF">
        <w:tc>
          <w:tcPr>
            <w:tcW w:w="612" w:type="dxa"/>
            <w:tcBorders>
              <w:top w:val="double" w:sz="6" w:space="0" w:color="auto"/>
              <w:left w:val="double" w:sz="6" w:space="0" w:color="auto"/>
              <w:bottom w:val="single" w:sz="6" w:space="0" w:color="auto"/>
              <w:right w:val="single" w:sz="6" w:space="0" w:color="auto"/>
            </w:tcBorders>
          </w:tcPr>
          <w:p w:rsidR="009B57A7" w:rsidRPr="00763CAF" w:rsidRDefault="009B57A7">
            <w:pPr>
              <w:jc w:val="center"/>
            </w:pPr>
            <w:r w:rsidRPr="00763CAF">
              <w:t>Пояснения</w:t>
            </w:r>
          </w:p>
        </w:tc>
        <w:tc>
          <w:tcPr>
            <w:tcW w:w="3840" w:type="dxa"/>
            <w:tcBorders>
              <w:top w:val="double" w:sz="6" w:space="0" w:color="auto"/>
              <w:left w:val="single" w:sz="6" w:space="0" w:color="auto"/>
              <w:bottom w:val="single" w:sz="6" w:space="0" w:color="auto"/>
              <w:right w:val="single" w:sz="6" w:space="0" w:color="auto"/>
            </w:tcBorders>
          </w:tcPr>
          <w:p w:rsidR="009B57A7" w:rsidRPr="00763CAF" w:rsidRDefault="009B57A7">
            <w:pPr>
              <w:jc w:val="center"/>
            </w:pPr>
            <w:r w:rsidRPr="00763CAF">
              <w:t>ПАССИВ</w:t>
            </w:r>
          </w:p>
        </w:tc>
        <w:tc>
          <w:tcPr>
            <w:tcW w:w="720" w:type="dxa"/>
            <w:tcBorders>
              <w:top w:val="double" w:sz="6" w:space="0" w:color="auto"/>
              <w:left w:val="single" w:sz="6" w:space="0" w:color="auto"/>
              <w:bottom w:val="single" w:sz="6" w:space="0" w:color="auto"/>
              <w:right w:val="single" w:sz="6" w:space="0" w:color="auto"/>
            </w:tcBorders>
          </w:tcPr>
          <w:p w:rsidR="009B57A7" w:rsidRPr="00763CAF" w:rsidRDefault="009B57A7">
            <w:pPr>
              <w:jc w:val="center"/>
            </w:pPr>
            <w:r w:rsidRPr="00763CAF">
              <w:t>Код строки</w:t>
            </w:r>
          </w:p>
        </w:tc>
        <w:tc>
          <w:tcPr>
            <w:tcW w:w="1280" w:type="dxa"/>
            <w:tcBorders>
              <w:top w:val="double" w:sz="6" w:space="0" w:color="auto"/>
              <w:left w:val="single" w:sz="6" w:space="0" w:color="auto"/>
              <w:bottom w:val="single" w:sz="6" w:space="0" w:color="auto"/>
              <w:right w:val="single" w:sz="6" w:space="0" w:color="auto"/>
            </w:tcBorders>
          </w:tcPr>
          <w:p w:rsidR="009B57A7" w:rsidRPr="00763CAF" w:rsidRDefault="009B57A7">
            <w:pPr>
              <w:jc w:val="center"/>
            </w:pPr>
            <w:r w:rsidRPr="00763CAF">
              <w:t>На  31.03.2019 г.</w:t>
            </w:r>
          </w:p>
        </w:tc>
        <w:tc>
          <w:tcPr>
            <w:tcW w:w="1280" w:type="dxa"/>
            <w:tcBorders>
              <w:top w:val="double" w:sz="6" w:space="0" w:color="auto"/>
              <w:left w:val="single" w:sz="6" w:space="0" w:color="auto"/>
              <w:bottom w:val="single" w:sz="6" w:space="0" w:color="auto"/>
              <w:right w:val="single" w:sz="6" w:space="0" w:color="auto"/>
            </w:tcBorders>
          </w:tcPr>
          <w:p w:rsidR="009B57A7" w:rsidRPr="00763CAF" w:rsidRDefault="009B57A7">
            <w:pPr>
              <w:jc w:val="center"/>
            </w:pPr>
            <w:r w:rsidRPr="00763CAF">
              <w:t>На 31.12.2018 г.</w:t>
            </w:r>
          </w:p>
        </w:tc>
        <w:tc>
          <w:tcPr>
            <w:tcW w:w="1280" w:type="dxa"/>
            <w:tcBorders>
              <w:top w:val="double" w:sz="6" w:space="0" w:color="auto"/>
              <w:left w:val="single" w:sz="6" w:space="0" w:color="auto"/>
              <w:bottom w:val="single" w:sz="6" w:space="0" w:color="auto"/>
              <w:right w:val="double" w:sz="6" w:space="0" w:color="auto"/>
            </w:tcBorders>
          </w:tcPr>
          <w:p w:rsidR="009B57A7" w:rsidRPr="00763CAF" w:rsidRDefault="009B57A7">
            <w:pPr>
              <w:jc w:val="center"/>
            </w:pPr>
            <w:r w:rsidRPr="00763CAF">
              <w:t>На  31.12.2017 г.</w:t>
            </w:r>
          </w:p>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pPr>
              <w:jc w:val="center"/>
            </w:pPr>
            <w:r w:rsidRPr="00763CAF">
              <w:t>1</w:t>
            </w:r>
          </w:p>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2</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5</w:t>
            </w:r>
          </w:p>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pPr>
              <w:jc w:val="center"/>
            </w:pPr>
            <w:r w:rsidRPr="00763CAF">
              <w:t>6</w:t>
            </w:r>
          </w:p>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1310</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554</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554</w:t>
            </w:r>
          </w:p>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554</w:t>
            </w:r>
          </w:p>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1320</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 xml:space="preserve">Переоценка </w:t>
            </w:r>
            <w:proofErr w:type="spellStart"/>
            <w:r w:rsidRPr="00763CAF">
              <w:t>внеоборотных</w:t>
            </w:r>
            <w:proofErr w:type="spellEnd"/>
            <w:r w:rsidRPr="00763CAF">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1340</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4 517</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4 517</w:t>
            </w:r>
          </w:p>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4 642</w:t>
            </w:r>
          </w:p>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1350</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1360</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83</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83</w:t>
            </w:r>
          </w:p>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83</w:t>
            </w:r>
          </w:p>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1370</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36 525</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36 766</w:t>
            </w:r>
          </w:p>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36 769</w:t>
            </w:r>
          </w:p>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1300</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41 679</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41 920</w:t>
            </w:r>
          </w:p>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42 048</w:t>
            </w:r>
          </w:p>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1410</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17 158</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18 699</w:t>
            </w:r>
          </w:p>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24 863</w:t>
            </w:r>
          </w:p>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1420</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36</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36</w:t>
            </w:r>
          </w:p>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237</w:t>
            </w:r>
          </w:p>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1430</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1450</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20 523</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21 087</w:t>
            </w:r>
          </w:p>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1400</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37 717</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39 822</w:t>
            </w:r>
          </w:p>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25 100</w:t>
            </w:r>
          </w:p>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1510</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1520</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33 500</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4 317</w:t>
            </w:r>
          </w:p>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8 390</w:t>
            </w:r>
          </w:p>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1530</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82 059</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69 451</w:t>
            </w:r>
          </w:p>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95 135</w:t>
            </w:r>
          </w:p>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1540</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4 020</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4 188</w:t>
            </w:r>
          </w:p>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217</w:t>
            </w:r>
          </w:p>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1550</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6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1500</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119 579</w:t>
            </w:r>
          </w:p>
        </w:tc>
        <w:tc>
          <w:tcPr>
            <w:tcW w:w="128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77 956</w:t>
            </w:r>
          </w:p>
        </w:tc>
        <w:tc>
          <w:tcPr>
            <w:tcW w:w="128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103 742</w:t>
            </w:r>
          </w:p>
        </w:tc>
      </w:tr>
      <w:tr w:rsidR="009B57A7" w:rsidRPr="00763CAF">
        <w:tc>
          <w:tcPr>
            <w:tcW w:w="612" w:type="dxa"/>
            <w:tcBorders>
              <w:top w:val="single" w:sz="6" w:space="0" w:color="auto"/>
              <w:left w:val="double" w:sz="6" w:space="0" w:color="auto"/>
              <w:bottom w:val="double" w:sz="6" w:space="0" w:color="auto"/>
              <w:right w:val="single" w:sz="6" w:space="0" w:color="auto"/>
            </w:tcBorders>
          </w:tcPr>
          <w:p w:rsidR="009B57A7" w:rsidRPr="00763CAF" w:rsidRDefault="009B57A7"/>
        </w:tc>
        <w:tc>
          <w:tcPr>
            <w:tcW w:w="3840" w:type="dxa"/>
            <w:tcBorders>
              <w:top w:val="single" w:sz="6" w:space="0" w:color="auto"/>
              <w:left w:val="single" w:sz="6" w:space="0" w:color="auto"/>
              <w:bottom w:val="double" w:sz="6" w:space="0" w:color="auto"/>
              <w:right w:val="single" w:sz="6" w:space="0" w:color="auto"/>
            </w:tcBorders>
          </w:tcPr>
          <w:p w:rsidR="009B57A7" w:rsidRPr="00763CAF" w:rsidRDefault="009B57A7">
            <w:r w:rsidRPr="00763CAF">
              <w:t>БАЛАНС (пассив)</w:t>
            </w:r>
          </w:p>
        </w:tc>
        <w:tc>
          <w:tcPr>
            <w:tcW w:w="720" w:type="dxa"/>
            <w:tcBorders>
              <w:top w:val="single" w:sz="6" w:space="0" w:color="auto"/>
              <w:left w:val="single" w:sz="6" w:space="0" w:color="auto"/>
              <w:bottom w:val="double" w:sz="6" w:space="0" w:color="auto"/>
              <w:right w:val="single" w:sz="6" w:space="0" w:color="auto"/>
            </w:tcBorders>
          </w:tcPr>
          <w:p w:rsidR="009B57A7" w:rsidRPr="00763CAF" w:rsidRDefault="009B57A7">
            <w:pPr>
              <w:jc w:val="center"/>
            </w:pPr>
            <w:r w:rsidRPr="00763CAF">
              <w:t>1700</w:t>
            </w:r>
          </w:p>
        </w:tc>
        <w:tc>
          <w:tcPr>
            <w:tcW w:w="1280" w:type="dxa"/>
            <w:tcBorders>
              <w:top w:val="single" w:sz="6" w:space="0" w:color="auto"/>
              <w:left w:val="single" w:sz="6" w:space="0" w:color="auto"/>
              <w:bottom w:val="double" w:sz="6" w:space="0" w:color="auto"/>
              <w:right w:val="single" w:sz="6" w:space="0" w:color="auto"/>
            </w:tcBorders>
          </w:tcPr>
          <w:p w:rsidR="009B57A7" w:rsidRPr="00763CAF" w:rsidRDefault="009B57A7">
            <w:pPr>
              <w:jc w:val="right"/>
            </w:pPr>
            <w:r w:rsidRPr="00763CAF">
              <w:t>198 975</w:t>
            </w:r>
          </w:p>
        </w:tc>
        <w:tc>
          <w:tcPr>
            <w:tcW w:w="1280" w:type="dxa"/>
            <w:tcBorders>
              <w:top w:val="single" w:sz="6" w:space="0" w:color="auto"/>
              <w:left w:val="single" w:sz="6" w:space="0" w:color="auto"/>
              <w:bottom w:val="double" w:sz="6" w:space="0" w:color="auto"/>
              <w:right w:val="single" w:sz="6" w:space="0" w:color="auto"/>
            </w:tcBorders>
          </w:tcPr>
          <w:p w:rsidR="009B57A7" w:rsidRPr="00763CAF" w:rsidRDefault="009B57A7">
            <w:pPr>
              <w:jc w:val="right"/>
            </w:pPr>
            <w:r w:rsidRPr="00763CAF">
              <w:t>159 698</w:t>
            </w:r>
          </w:p>
        </w:tc>
        <w:tc>
          <w:tcPr>
            <w:tcW w:w="1280" w:type="dxa"/>
            <w:tcBorders>
              <w:top w:val="single" w:sz="6" w:space="0" w:color="auto"/>
              <w:left w:val="single" w:sz="6" w:space="0" w:color="auto"/>
              <w:bottom w:val="double" w:sz="6" w:space="0" w:color="auto"/>
              <w:right w:val="double" w:sz="6" w:space="0" w:color="auto"/>
            </w:tcBorders>
          </w:tcPr>
          <w:p w:rsidR="009B57A7" w:rsidRPr="00763CAF" w:rsidRDefault="009B57A7">
            <w:pPr>
              <w:jc w:val="right"/>
            </w:pPr>
            <w:r w:rsidRPr="00763CAF">
              <w:t>170 890</w:t>
            </w:r>
          </w:p>
        </w:tc>
      </w:tr>
    </w:tbl>
    <w:p w:rsidR="009B57A7" w:rsidRDefault="009B57A7"/>
    <w:p w:rsidR="009B57A7" w:rsidRDefault="009B57A7">
      <w:pPr>
        <w:ind w:left="200"/>
      </w:pPr>
    </w:p>
    <w:p w:rsidR="009B57A7" w:rsidRDefault="009B57A7">
      <w:pPr>
        <w:pStyle w:val="Headingbalance"/>
      </w:pPr>
      <w:r>
        <w:br w:type="page"/>
      </w:r>
      <w:r>
        <w:lastRenderedPageBreak/>
        <w:t>Отчет о финансовых результатах</w:t>
      </w:r>
    </w:p>
    <w:p w:rsidR="009B57A7" w:rsidRDefault="009B57A7">
      <w:pPr>
        <w:jc w:val="center"/>
        <w:rPr>
          <w:b/>
          <w:bCs/>
        </w:rPr>
      </w:pPr>
      <w:r>
        <w:rPr>
          <w:b/>
          <w:bCs/>
        </w:rPr>
        <w:t>за 3 месяца 2019 г.</w:t>
      </w:r>
    </w:p>
    <w:tbl>
      <w:tblPr>
        <w:tblW w:w="0" w:type="auto"/>
        <w:tblLayout w:type="fixed"/>
        <w:tblCellMar>
          <w:left w:w="72" w:type="dxa"/>
          <w:right w:w="72" w:type="dxa"/>
        </w:tblCellMar>
        <w:tblLook w:val="0000"/>
      </w:tblPr>
      <w:tblGrid>
        <w:gridCol w:w="6112"/>
        <w:gridCol w:w="1560"/>
        <w:gridCol w:w="1580"/>
      </w:tblGrid>
      <w:tr w:rsidR="009B57A7" w:rsidRPr="00763CAF">
        <w:tc>
          <w:tcPr>
            <w:tcW w:w="6112" w:type="dxa"/>
            <w:tcBorders>
              <w:top w:val="nil"/>
              <w:left w:val="nil"/>
              <w:bottom w:val="nil"/>
              <w:right w:val="nil"/>
            </w:tcBorders>
          </w:tcPr>
          <w:p w:rsidR="009B57A7" w:rsidRPr="00763CAF" w:rsidRDefault="009B57A7"/>
        </w:tc>
        <w:tc>
          <w:tcPr>
            <w:tcW w:w="1560" w:type="dxa"/>
            <w:tcBorders>
              <w:top w:val="nil"/>
              <w:left w:val="nil"/>
              <w:bottom w:val="nil"/>
              <w:right w:val="nil"/>
            </w:tcBorders>
          </w:tcPr>
          <w:p w:rsidR="009B57A7" w:rsidRPr="00763CAF" w:rsidRDefault="009B57A7"/>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Коды</w:t>
            </w:r>
          </w:p>
        </w:tc>
      </w:tr>
      <w:tr w:rsidR="009B57A7" w:rsidRPr="00763CAF">
        <w:tc>
          <w:tcPr>
            <w:tcW w:w="7672" w:type="dxa"/>
            <w:gridSpan w:val="2"/>
            <w:tcBorders>
              <w:top w:val="nil"/>
              <w:left w:val="nil"/>
              <w:bottom w:val="nil"/>
              <w:right w:val="nil"/>
            </w:tcBorders>
          </w:tcPr>
          <w:p w:rsidR="009B57A7" w:rsidRPr="00763CAF" w:rsidRDefault="009B57A7">
            <w:pPr>
              <w:jc w:val="right"/>
            </w:pPr>
            <w:r w:rsidRPr="00763CAF">
              <w:t>Форма № 2 по ОКУД</w:t>
            </w:r>
          </w:p>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rPr>
                <w:b/>
                <w:bCs/>
              </w:rPr>
            </w:pPr>
            <w:r w:rsidRPr="00763CAF">
              <w:rPr>
                <w:b/>
                <w:bCs/>
              </w:rPr>
              <w:t>0710002</w:t>
            </w:r>
          </w:p>
        </w:tc>
      </w:tr>
      <w:tr w:rsidR="009B57A7" w:rsidRPr="00763CAF">
        <w:tc>
          <w:tcPr>
            <w:tcW w:w="6112" w:type="dxa"/>
            <w:tcBorders>
              <w:top w:val="nil"/>
              <w:left w:val="nil"/>
              <w:bottom w:val="nil"/>
              <w:right w:val="nil"/>
            </w:tcBorders>
          </w:tcPr>
          <w:p w:rsidR="009B57A7" w:rsidRPr="00763CAF" w:rsidRDefault="009B57A7"/>
        </w:tc>
        <w:tc>
          <w:tcPr>
            <w:tcW w:w="1560" w:type="dxa"/>
            <w:tcBorders>
              <w:top w:val="nil"/>
              <w:left w:val="nil"/>
              <w:bottom w:val="nil"/>
              <w:right w:val="nil"/>
            </w:tcBorders>
          </w:tcPr>
          <w:p w:rsidR="009B57A7" w:rsidRPr="00763CAF" w:rsidRDefault="009B57A7">
            <w:pPr>
              <w:jc w:val="right"/>
            </w:pPr>
            <w:r w:rsidRPr="00763CAF">
              <w:t>Дата</w:t>
            </w:r>
          </w:p>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rPr>
                <w:b/>
                <w:bCs/>
              </w:rPr>
            </w:pPr>
            <w:r w:rsidRPr="00763CAF">
              <w:rPr>
                <w:b/>
                <w:bCs/>
              </w:rPr>
              <w:t>31.03.2019</w:t>
            </w:r>
          </w:p>
        </w:tc>
      </w:tr>
      <w:tr w:rsidR="009B57A7" w:rsidRPr="00763CAF">
        <w:tc>
          <w:tcPr>
            <w:tcW w:w="6112" w:type="dxa"/>
            <w:tcBorders>
              <w:top w:val="nil"/>
              <w:left w:val="nil"/>
              <w:bottom w:val="nil"/>
              <w:right w:val="nil"/>
            </w:tcBorders>
          </w:tcPr>
          <w:p w:rsidR="009B57A7" w:rsidRPr="00763CAF" w:rsidRDefault="009B57A7">
            <w:pPr>
              <w:rPr>
                <w:b/>
                <w:bCs/>
              </w:rPr>
            </w:pPr>
            <w:r w:rsidRPr="00763CAF">
              <w:t>Организация:</w:t>
            </w:r>
            <w:r w:rsidRPr="00763CAF">
              <w:rPr>
                <w:b/>
                <w:bCs/>
              </w:rPr>
              <w:t xml:space="preserve"> Открытое акционерное общество “Городская клиническая больница № 12” г. Казань</w:t>
            </w:r>
          </w:p>
        </w:tc>
        <w:tc>
          <w:tcPr>
            <w:tcW w:w="1560" w:type="dxa"/>
            <w:tcBorders>
              <w:top w:val="nil"/>
              <w:left w:val="nil"/>
              <w:bottom w:val="nil"/>
              <w:right w:val="nil"/>
            </w:tcBorders>
          </w:tcPr>
          <w:p w:rsidR="009B57A7" w:rsidRPr="00763CAF" w:rsidRDefault="009B57A7">
            <w:pPr>
              <w:jc w:val="right"/>
            </w:pPr>
            <w:r w:rsidRPr="00763CAF">
              <w:t>по ОКПО</w:t>
            </w:r>
          </w:p>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rPr>
                <w:b/>
                <w:bCs/>
              </w:rPr>
            </w:pPr>
            <w:r w:rsidRPr="00763CAF">
              <w:rPr>
                <w:b/>
                <w:bCs/>
              </w:rPr>
              <w:t>27819099</w:t>
            </w:r>
          </w:p>
        </w:tc>
      </w:tr>
      <w:tr w:rsidR="009B57A7" w:rsidRPr="00763CAF">
        <w:tc>
          <w:tcPr>
            <w:tcW w:w="6112" w:type="dxa"/>
            <w:tcBorders>
              <w:top w:val="nil"/>
              <w:left w:val="nil"/>
              <w:bottom w:val="nil"/>
              <w:right w:val="nil"/>
            </w:tcBorders>
          </w:tcPr>
          <w:p w:rsidR="009B57A7" w:rsidRPr="00763CAF" w:rsidRDefault="009B57A7">
            <w:r w:rsidRPr="00763CAF">
              <w:t>Идентификационный номер налогоплательщика</w:t>
            </w:r>
          </w:p>
        </w:tc>
        <w:tc>
          <w:tcPr>
            <w:tcW w:w="1560" w:type="dxa"/>
            <w:tcBorders>
              <w:top w:val="nil"/>
              <w:left w:val="nil"/>
              <w:bottom w:val="nil"/>
              <w:right w:val="nil"/>
            </w:tcBorders>
          </w:tcPr>
          <w:p w:rsidR="009B57A7" w:rsidRPr="00763CAF" w:rsidRDefault="009B57A7">
            <w:pPr>
              <w:jc w:val="right"/>
            </w:pPr>
            <w:r w:rsidRPr="00763CAF">
              <w:t>ИНН</w:t>
            </w:r>
          </w:p>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rPr>
                <w:b/>
                <w:bCs/>
              </w:rPr>
            </w:pPr>
            <w:r w:rsidRPr="00763CAF">
              <w:rPr>
                <w:b/>
                <w:bCs/>
              </w:rPr>
              <w:t>1657011160</w:t>
            </w:r>
          </w:p>
        </w:tc>
      </w:tr>
      <w:tr w:rsidR="009B57A7" w:rsidRPr="00763CAF">
        <w:tc>
          <w:tcPr>
            <w:tcW w:w="6112" w:type="dxa"/>
            <w:tcBorders>
              <w:top w:val="nil"/>
              <w:left w:val="nil"/>
              <w:bottom w:val="nil"/>
              <w:right w:val="nil"/>
            </w:tcBorders>
          </w:tcPr>
          <w:p w:rsidR="009B57A7" w:rsidRPr="00763CAF" w:rsidRDefault="009B57A7">
            <w:pPr>
              <w:rPr>
                <w:b/>
                <w:bCs/>
              </w:rPr>
            </w:pPr>
            <w:r w:rsidRPr="00763CAF">
              <w:t>Вид деятельности:</w:t>
            </w:r>
            <w:r w:rsidRPr="00763CAF">
              <w:rPr>
                <w:b/>
                <w:bCs/>
              </w:rPr>
              <w:t xml:space="preserve"> медицинские услуги</w:t>
            </w:r>
          </w:p>
        </w:tc>
        <w:tc>
          <w:tcPr>
            <w:tcW w:w="1560" w:type="dxa"/>
            <w:tcBorders>
              <w:top w:val="nil"/>
              <w:left w:val="nil"/>
              <w:bottom w:val="nil"/>
              <w:right w:val="nil"/>
            </w:tcBorders>
          </w:tcPr>
          <w:p w:rsidR="009B57A7" w:rsidRPr="00763CAF" w:rsidRDefault="009B57A7">
            <w:pPr>
              <w:jc w:val="right"/>
            </w:pPr>
            <w:r w:rsidRPr="00763CAF">
              <w:t>по ОКВЭД</w:t>
            </w:r>
          </w:p>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tc>
      </w:tr>
      <w:tr w:rsidR="009B57A7" w:rsidRPr="00763CAF">
        <w:tc>
          <w:tcPr>
            <w:tcW w:w="6112" w:type="dxa"/>
            <w:tcBorders>
              <w:top w:val="nil"/>
              <w:left w:val="nil"/>
              <w:bottom w:val="nil"/>
              <w:right w:val="nil"/>
            </w:tcBorders>
          </w:tcPr>
          <w:p w:rsidR="009B57A7" w:rsidRPr="00763CAF" w:rsidRDefault="009B57A7">
            <w:pPr>
              <w:rPr>
                <w:b/>
                <w:bCs/>
              </w:rPr>
            </w:pPr>
            <w:r w:rsidRPr="00763CAF">
              <w:t>Организационно-правовая форма / форма собственности:</w:t>
            </w:r>
            <w:r w:rsidRPr="00763CAF">
              <w:rPr>
                <w:b/>
                <w:bCs/>
              </w:rPr>
              <w:t xml:space="preserve"> открытое акционерное общество / Муниципальная собственность</w:t>
            </w:r>
          </w:p>
        </w:tc>
        <w:tc>
          <w:tcPr>
            <w:tcW w:w="1560" w:type="dxa"/>
            <w:tcBorders>
              <w:top w:val="nil"/>
              <w:left w:val="nil"/>
              <w:bottom w:val="nil"/>
              <w:right w:val="nil"/>
            </w:tcBorders>
          </w:tcPr>
          <w:p w:rsidR="009B57A7" w:rsidRPr="00763CAF" w:rsidRDefault="009B57A7">
            <w:pPr>
              <w:jc w:val="right"/>
            </w:pPr>
            <w:r w:rsidRPr="00763CAF">
              <w:t>по ОКОПФ / ОКФС</w:t>
            </w:r>
          </w:p>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rPr>
                <w:b/>
                <w:bCs/>
              </w:rPr>
            </w:pPr>
            <w:r w:rsidRPr="00763CAF">
              <w:rPr>
                <w:b/>
                <w:bCs/>
              </w:rPr>
              <w:t>12200 / 14</w:t>
            </w:r>
          </w:p>
        </w:tc>
      </w:tr>
      <w:tr w:rsidR="009B57A7" w:rsidRPr="00763CAF">
        <w:tc>
          <w:tcPr>
            <w:tcW w:w="6112" w:type="dxa"/>
            <w:tcBorders>
              <w:top w:val="nil"/>
              <w:left w:val="nil"/>
              <w:bottom w:val="nil"/>
              <w:right w:val="nil"/>
            </w:tcBorders>
          </w:tcPr>
          <w:p w:rsidR="009B57A7" w:rsidRPr="00763CAF" w:rsidRDefault="009B57A7">
            <w:pPr>
              <w:rPr>
                <w:b/>
                <w:bCs/>
              </w:rPr>
            </w:pPr>
            <w:r w:rsidRPr="00763CAF">
              <w:t>Единица измерения:</w:t>
            </w:r>
            <w:r w:rsidRPr="00763CAF">
              <w:rPr>
                <w:b/>
                <w:bCs/>
              </w:rPr>
              <w:t xml:space="preserve"> тыс. руб.</w:t>
            </w:r>
          </w:p>
        </w:tc>
        <w:tc>
          <w:tcPr>
            <w:tcW w:w="1560" w:type="dxa"/>
            <w:tcBorders>
              <w:top w:val="nil"/>
              <w:left w:val="nil"/>
              <w:bottom w:val="nil"/>
              <w:right w:val="nil"/>
            </w:tcBorders>
          </w:tcPr>
          <w:p w:rsidR="009B57A7" w:rsidRPr="00763CAF" w:rsidRDefault="009B57A7">
            <w:pPr>
              <w:jc w:val="right"/>
            </w:pPr>
            <w:r w:rsidRPr="00763CAF">
              <w:t>по ОКЕИ</w:t>
            </w:r>
          </w:p>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rPr>
                <w:b/>
                <w:bCs/>
              </w:rPr>
            </w:pPr>
            <w:r w:rsidRPr="00763CAF">
              <w:rPr>
                <w:b/>
                <w:bCs/>
              </w:rPr>
              <w:t>384</w:t>
            </w:r>
          </w:p>
        </w:tc>
      </w:tr>
      <w:tr w:rsidR="009B57A7" w:rsidRPr="00763CAF">
        <w:tc>
          <w:tcPr>
            <w:tcW w:w="6112" w:type="dxa"/>
            <w:tcBorders>
              <w:top w:val="nil"/>
              <w:left w:val="nil"/>
              <w:bottom w:val="nil"/>
              <w:right w:val="nil"/>
            </w:tcBorders>
          </w:tcPr>
          <w:p w:rsidR="009B57A7" w:rsidRPr="00763CAF" w:rsidRDefault="009B57A7">
            <w:pPr>
              <w:rPr>
                <w:b/>
                <w:bCs/>
              </w:rPr>
            </w:pPr>
            <w:r w:rsidRPr="00763CAF">
              <w:t>Местонахождение (адрес):</w:t>
            </w:r>
            <w:r w:rsidRPr="00763CAF">
              <w:rPr>
                <w:b/>
                <w:bCs/>
              </w:rPr>
              <w:t xml:space="preserve"> 420036 Россия, Республика Татарстан, Лечебная 7</w:t>
            </w:r>
          </w:p>
        </w:tc>
        <w:tc>
          <w:tcPr>
            <w:tcW w:w="1560" w:type="dxa"/>
            <w:tcBorders>
              <w:top w:val="nil"/>
              <w:left w:val="nil"/>
              <w:bottom w:val="nil"/>
              <w:right w:val="nil"/>
            </w:tcBorders>
          </w:tcPr>
          <w:p w:rsidR="009B57A7" w:rsidRPr="00763CAF" w:rsidRDefault="009B57A7"/>
        </w:tc>
        <w:tc>
          <w:tcPr>
            <w:tcW w:w="1580" w:type="dxa"/>
            <w:tcBorders>
              <w:top w:val="nil"/>
              <w:left w:val="nil"/>
              <w:bottom w:val="nil"/>
              <w:right w:val="nil"/>
            </w:tcBorders>
          </w:tcPr>
          <w:p w:rsidR="009B57A7" w:rsidRPr="00763CAF" w:rsidRDefault="009B57A7"/>
        </w:tc>
      </w:tr>
    </w:tbl>
    <w:p w:rsidR="009B57A7" w:rsidRDefault="009B57A7">
      <w:pPr>
        <w:pStyle w:val="ThinDelim"/>
      </w:pPr>
    </w:p>
    <w:tbl>
      <w:tblPr>
        <w:tblW w:w="0" w:type="auto"/>
        <w:tblLayout w:type="fixed"/>
        <w:tblCellMar>
          <w:left w:w="72" w:type="dxa"/>
          <w:right w:w="72" w:type="dxa"/>
        </w:tblCellMar>
        <w:tblLook w:val="0000"/>
      </w:tblPr>
      <w:tblGrid>
        <w:gridCol w:w="512"/>
        <w:gridCol w:w="5140"/>
        <w:gridCol w:w="640"/>
        <w:gridCol w:w="1360"/>
        <w:gridCol w:w="1360"/>
      </w:tblGrid>
      <w:tr w:rsidR="009B57A7" w:rsidRPr="00763CAF">
        <w:tc>
          <w:tcPr>
            <w:tcW w:w="512" w:type="dxa"/>
            <w:tcBorders>
              <w:top w:val="double" w:sz="6" w:space="0" w:color="auto"/>
              <w:left w:val="double" w:sz="6" w:space="0" w:color="auto"/>
              <w:bottom w:val="single" w:sz="6" w:space="0" w:color="auto"/>
              <w:right w:val="single" w:sz="6" w:space="0" w:color="auto"/>
            </w:tcBorders>
          </w:tcPr>
          <w:p w:rsidR="009B57A7" w:rsidRPr="00763CAF" w:rsidRDefault="009B57A7">
            <w:pPr>
              <w:jc w:val="center"/>
            </w:pPr>
            <w:r w:rsidRPr="00763CAF">
              <w:t>Пояснения</w:t>
            </w:r>
          </w:p>
        </w:tc>
        <w:tc>
          <w:tcPr>
            <w:tcW w:w="5140" w:type="dxa"/>
            <w:tcBorders>
              <w:top w:val="double" w:sz="6" w:space="0" w:color="auto"/>
              <w:left w:val="single" w:sz="6" w:space="0" w:color="auto"/>
              <w:bottom w:val="single" w:sz="6" w:space="0" w:color="auto"/>
              <w:right w:val="single" w:sz="6" w:space="0" w:color="auto"/>
            </w:tcBorders>
          </w:tcPr>
          <w:p w:rsidR="009B57A7" w:rsidRPr="00763CAF" w:rsidRDefault="009B57A7">
            <w:pPr>
              <w:jc w:val="center"/>
            </w:pPr>
            <w:r w:rsidRPr="00763CAF">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9B57A7" w:rsidRPr="00763CAF" w:rsidRDefault="009B57A7">
            <w:pPr>
              <w:jc w:val="center"/>
            </w:pPr>
            <w:r w:rsidRPr="00763CAF">
              <w:t>Код строки</w:t>
            </w:r>
          </w:p>
        </w:tc>
        <w:tc>
          <w:tcPr>
            <w:tcW w:w="1360" w:type="dxa"/>
            <w:tcBorders>
              <w:top w:val="double" w:sz="6" w:space="0" w:color="auto"/>
              <w:left w:val="single" w:sz="6" w:space="0" w:color="auto"/>
              <w:bottom w:val="single" w:sz="6" w:space="0" w:color="auto"/>
              <w:right w:val="single" w:sz="6" w:space="0" w:color="auto"/>
            </w:tcBorders>
          </w:tcPr>
          <w:p w:rsidR="009B57A7" w:rsidRPr="00763CAF" w:rsidRDefault="009B57A7">
            <w:pPr>
              <w:jc w:val="center"/>
            </w:pPr>
            <w:r w:rsidRPr="00763CAF">
              <w:t xml:space="preserve"> За  3 мес.2019 г.</w:t>
            </w:r>
          </w:p>
        </w:tc>
        <w:tc>
          <w:tcPr>
            <w:tcW w:w="1360" w:type="dxa"/>
            <w:tcBorders>
              <w:top w:val="double" w:sz="6" w:space="0" w:color="auto"/>
              <w:left w:val="single" w:sz="6" w:space="0" w:color="auto"/>
              <w:bottom w:val="single" w:sz="6" w:space="0" w:color="auto"/>
              <w:right w:val="double" w:sz="6" w:space="0" w:color="auto"/>
            </w:tcBorders>
          </w:tcPr>
          <w:p w:rsidR="009B57A7" w:rsidRPr="00763CAF" w:rsidRDefault="009B57A7">
            <w:pPr>
              <w:jc w:val="center"/>
            </w:pPr>
            <w:r w:rsidRPr="00763CAF">
              <w:t xml:space="preserve"> За  3 мес.2018 г.</w:t>
            </w:r>
          </w:p>
        </w:tc>
      </w:tr>
      <w:tr w:rsidR="009B57A7" w:rsidRPr="00763CAF">
        <w:tc>
          <w:tcPr>
            <w:tcW w:w="512" w:type="dxa"/>
            <w:tcBorders>
              <w:top w:val="single" w:sz="6" w:space="0" w:color="auto"/>
              <w:left w:val="double" w:sz="6" w:space="0" w:color="auto"/>
              <w:bottom w:val="single" w:sz="6" w:space="0" w:color="auto"/>
              <w:right w:val="single" w:sz="6" w:space="0" w:color="auto"/>
            </w:tcBorders>
          </w:tcPr>
          <w:p w:rsidR="009B57A7" w:rsidRPr="00763CAF" w:rsidRDefault="009B57A7">
            <w:pPr>
              <w:jc w:val="center"/>
            </w:pPr>
            <w:r w:rsidRPr="00763CAF">
              <w:t>1</w:t>
            </w:r>
          </w:p>
        </w:tc>
        <w:tc>
          <w:tcPr>
            <w:tcW w:w="51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2</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w:t>
            </w:r>
          </w:p>
        </w:tc>
        <w:tc>
          <w:tcPr>
            <w:tcW w:w="136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w:t>
            </w:r>
          </w:p>
        </w:tc>
        <w:tc>
          <w:tcPr>
            <w:tcW w:w="1360" w:type="dxa"/>
            <w:tcBorders>
              <w:top w:val="single" w:sz="6" w:space="0" w:color="auto"/>
              <w:left w:val="single" w:sz="6" w:space="0" w:color="auto"/>
              <w:bottom w:val="single" w:sz="6" w:space="0" w:color="auto"/>
              <w:right w:val="double" w:sz="6" w:space="0" w:color="auto"/>
            </w:tcBorders>
          </w:tcPr>
          <w:p w:rsidR="009B57A7" w:rsidRPr="00763CAF" w:rsidRDefault="009B57A7">
            <w:pPr>
              <w:jc w:val="center"/>
            </w:pPr>
            <w:r w:rsidRPr="00763CAF">
              <w:t>5</w:t>
            </w:r>
          </w:p>
        </w:tc>
      </w:tr>
      <w:tr w:rsidR="009B57A7" w:rsidRPr="00763CAF">
        <w:tc>
          <w:tcPr>
            <w:tcW w:w="5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51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Выручка</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2110</w:t>
            </w:r>
          </w:p>
        </w:tc>
        <w:tc>
          <w:tcPr>
            <w:tcW w:w="136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11 689</w:t>
            </w:r>
          </w:p>
        </w:tc>
        <w:tc>
          <w:tcPr>
            <w:tcW w:w="136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10 717</w:t>
            </w:r>
          </w:p>
        </w:tc>
      </w:tr>
      <w:tr w:rsidR="009B57A7" w:rsidRPr="00763CAF">
        <w:tc>
          <w:tcPr>
            <w:tcW w:w="5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51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2120</w:t>
            </w:r>
          </w:p>
        </w:tc>
        <w:tc>
          <w:tcPr>
            <w:tcW w:w="136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-11 372</w:t>
            </w:r>
          </w:p>
        </w:tc>
        <w:tc>
          <w:tcPr>
            <w:tcW w:w="136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-10 326</w:t>
            </w:r>
          </w:p>
        </w:tc>
      </w:tr>
      <w:tr w:rsidR="009B57A7" w:rsidRPr="00763CAF">
        <w:tc>
          <w:tcPr>
            <w:tcW w:w="5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51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2100</w:t>
            </w:r>
          </w:p>
        </w:tc>
        <w:tc>
          <w:tcPr>
            <w:tcW w:w="136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317</w:t>
            </w:r>
          </w:p>
        </w:tc>
        <w:tc>
          <w:tcPr>
            <w:tcW w:w="136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391</w:t>
            </w:r>
          </w:p>
        </w:tc>
      </w:tr>
      <w:tr w:rsidR="009B57A7" w:rsidRPr="00763CAF">
        <w:tc>
          <w:tcPr>
            <w:tcW w:w="5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51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2210</w:t>
            </w:r>
          </w:p>
        </w:tc>
        <w:tc>
          <w:tcPr>
            <w:tcW w:w="13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36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51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2220</w:t>
            </w:r>
          </w:p>
        </w:tc>
        <w:tc>
          <w:tcPr>
            <w:tcW w:w="13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36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51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2200</w:t>
            </w:r>
          </w:p>
        </w:tc>
        <w:tc>
          <w:tcPr>
            <w:tcW w:w="136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317</w:t>
            </w:r>
          </w:p>
        </w:tc>
        <w:tc>
          <w:tcPr>
            <w:tcW w:w="136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391</w:t>
            </w:r>
          </w:p>
        </w:tc>
      </w:tr>
      <w:tr w:rsidR="009B57A7" w:rsidRPr="00763CAF">
        <w:tc>
          <w:tcPr>
            <w:tcW w:w="5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51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2310</w:t>
            </w:r>
          </w:p>
        </w:tc>
        <w:tc>
          <w:tcPr>
            <w:tcW w:w="13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36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51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2320</w:t>
            </w:r>
          </w:p>
        </w:tc>
        <w:tc>
          <w:tcPr>
            <w:tcW w:w="13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36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51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2330</w:t>
            </w:r>
          </w:p>
        </w:tc>
        <w:tc>
          <w:tcPr>
            <w:tcW w:w="136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-568</w:t>
            </w:r>
          </w:p>
        </w:tc>
        <w:tc>
          <w:tcPr>
            <w:tcW w:w="136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-759</w:t>
            </w:r>
          </w:p>
        </w:tc>
      </w:tr>
      <w:tr w:rsidR="009B57A7" w:rsidRPr="00763CAF">
        <w:tc>
          <w:tcPr>
            <w:tcW w:w="5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51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Прочие доходы</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2340</w:t>
            </w:r>
          </w:p>
        </w:tc>
        <w:tc>
          <w:tcPr>
            <w:tcW w:w="136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3 289</w:t>
            </w:r>
          </w:p>
        </w:tc>
        <w:tc>
          <w:tcPr>
            <w:tcW w:w="136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2 531</w:t>
            </w:r>
          </w:p>
        </w:tc>
      </w:tr>
      <w:tr w:rsidR="009B57A7" w:rsidRPr="00763CAF">
        <w:tc>
          <w:tcPr>
            <w:tcW w:w="5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51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Прочие расходы</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2350</w:t>
            </w:r>
          </w:p>
        </w:tc>
        <w:tc>
          <w:tcPr>
            <w:tcW w:w="136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-3 240</w:t>
            </w:r>
          </w:p>
        </w:tc>
        <w:tc>
          <w:tcPr>
            <w:tcW w:w="136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-2 906</w:t>
            </w:r>
          </w:p>
        </w:tc>
      </w:tr>
      <w:tr w:rsidR="009B57A7" w:rsidRPr="00763CAF">
        <w:tc>
          <w:tcPr>
            <w:tcW w:w="5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51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2300</w:t>
            </w:r>
          </w:p>
        </w:tc>
        <w:tc>
          <w:tcPr>
            <w:tcW w:w="136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-202</w:t>
            </w:r>
          </w:p>
        </w:tc>
        <w:tc>
          <w:tcPr>
            <w:tcW w:w="136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-743</w:t>
            </w:r>
          </w:p>
        </w:tc>
      </w:tr>
      <w:tr w:rsidR="009B57A7" w:rsidRPr="00763CAF">
        <w:tc>
          <w:tcPr>
            <w:tcW w:w="5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51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2410</w:t>
            </w:r>
          </w:p>
        </w:tc>
        <w:tc>
          <w:tcPr>
            <w:tcW w:w="13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36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51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2421</w:t>
            </w:r>
          </w:p>
        </w:tc>
        <w:tc>
          <w:tcPr>
            <w:tcW w:w="13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36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51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2430</w:t>
            </w:r>
          </w:p>
        </w:tc>
        <w:tc>
          <w:tcPr>
            <w:tcW w:w="13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36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51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2450</w:t>
            </w:r>
          </w:p>
        </w:tc>
        <w:tc>
          <w:tcPr>
            <w:tcW w:w="13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36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51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Прочее</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2460</w:t>
            </w:r>
          </w:p>
        </w:tc>
        <w:tc>
          <w:tcPr>
            <w:tcW w:w="13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36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51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2400</w:t>
            </w:r>
          </w:p>
        </w:tc>
        <w:tc>
          <w:tcPr>
            <w:tcW w:w="136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-202</w:t>
            </w:r>
          </w:p>
        </w:tc>
        <w:tc>
          <w:tcPr>
            <w:tcW w:w="136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-743</w:t>
            </w:r>
          </w:p>
        </w:tc>
      </w:tr>
      <w:tr w:rsidR="009B57A7" w:rsidRPr="00763CAF">
        <w:tc>
          <w:tcPr>
            <w:tcW w:w="5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51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СПРАВОЧНО:</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3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36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51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 xml:space="preserve">Результат от переоценки </w:t>
            </w:r>
            <w:proofErr w:type="spellStart"/>
            <w:r w:rsidRPr="00763CAF">
              <w:t>внеоборотных</w:t>
            </w:r>
            <w:proofErr w:type="spellEnd"/>
            <w:r w:rsidRPr="00763CAF">
              <w:t xml:space="preserve">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2510</w:t>
            </w:r>
          </w:p>
        </w:tc>
        <w:tc>
          <w:tcPr>
            <w:tcW w:w="13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36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51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2520</w:t>
            </w:r>
          </w:p>
        </w:tc>
        <w:tc>
          <w:tcPr>
            <w:tcW w:w="13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36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51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2500</w:t>
            </w:r>
          </w:p>
        </w:tc>
        <w:tc>
          <w:tcPr>
            <w:tcW w:w="1360" w:type="dxa"/>
            <w:tcBorders>
              <w:top w:val="single" w:sz="6" w:space="0" w:color="auto"/>
              <w:left w:val="single" w:sz="6" w:space="0" w:color="auto"/>
              <w:bottom w:val="single" w:sz="6" w:space="0" w:color="auto"/>
              <w:right w:val="single" w:sz="6" w:space="0" w:color="auto"/>
            </w:tcBorders>
          </w:tcPr>
          <w:p w:rsidR="009B57A7" w:rsidRPr="00763CAF" w:rsidRDefault="009B57A7">
            <w:pPr>
              <w:jc w:val="right"/>
            </w:pPr>
            <w:r w:rsidRPr="00763CAF">
              <w:t>-202</w:t>
            </w:r>
          </w:p>
        </w:tc>
        <w:tc>
          <w:tcPr>
            <w:tcW w:w="1360" w:type="dxa"/>
            <w:tcBorders>
              <w:top w:val="single" w:sz="6" w:space="0" w:color="auto"/>
              <w:left w:val="single" w:sz="6" w:space="0" w:color="auto"/>
              <w:bottom w:val="single" w:sz="6" w:space="0" w:color="auto"/>
              <w:right w:val="double" w:sz="6" w:space="0" w:color="auto"/>
            </w:tcBorders>
          </w:tcPr>
          <w:p w:rsidR="009B57A7" w:rsidRPr="00763CAF" w:rsidRDefault="009B57A7">
            <w:pPr>
              <w:jc w:val="right"/>
            </w:pPr>
            <w:r w:rsidRPr="00763CAF">
              <w:t>-743</w:t>
            </w:r>
          </w:p>
        </w:tc>
      </w:tr>
      <w:tr w:rsidR="009B57A7" w:rsidRPr="00763CAF">
        <w:tc>
          <w:tcPr>
            <w:tcW w:w="51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5140" w:type="dxa"/>
            <w:tcBorders>
              <w:top w:val="single" w:sz="6" w:space="0" w:color="auto"/>
              <w:left w:val="single" w:sz="6" w:space="0" w:color="auto"/>
              <w:bottom w:val="single" w:sz="6" w:space="0" w:color="auto"/>
              <w:right w:val="single" w:sz="6" w:space="0" w:color="auto"/>
            </w:tcBorders>
          </w:tcPr>
          <w:p w:rsidR="009B57A7" w:rsidRPr="00763CAF" w:rsidRDefault="009B57A7">
            <w:r w:rsidRPr="00763CAF">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2900</w:t>
            </w:r>
          </w:p>
        </w:tc>
        <w:tc>
          <w:tcPr>
            <w:tcW w:w="13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36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12" w:type="dxa"/>
            <w:tcBorders>
              <w:top w:val="single" w:sz="6" w:space="0" w:color="auto"/>
              <w:left w:val="double" w:sz="6" w:space="0" w:color="auto"/>
              <w:bottom w:val="double" w:sz="6" w:space="0" w:color="auto"/>
              <w:right w:val="single" w:sz="6" w:space="0" w:color="auto"/>
            </w:tcBorders>
          </w:tcPr>
          <w:p w:rsidR="009B57A7" w:rsidRPr="00763CAF" w:rsidRDefault="009B57A7"/>
        </w:tc>
        <w:tc>
          <w:tcPr>
            <w:tcW w:w="5140" w:type="dxa"/>
            <w:tcBorders>
              <w:top w:val="single" w:sz="6" w:space="0" w:color="auto"/>
              <w:left w:val="single" w:sz="6" w:space="0" w:color="auto"/>
              <w:bottom w:val="double" w:sz="6" w:space="0" w:color="auto"/>
              <w:right w:val="single" w:sz="6" w:space="0" w:color="auto"/>
            </w:tcBorders>
          </w:tcPr>
          <w:p w:rsidR="009B57A7" w:rsidRPr="00763CAF" w:rsidRDefault="009B57A7">
            <w:r w:rsidRPr="00763CAF">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9B57A7" w:rsidRPr="00763CAF" w:rsidRDefault="009B57A7">
            <w:pPr>
              <w:jc w:val="center"/>
            </w:pPr>
            <w:r w:rsidRPr="00763CAF">
              <w:t>2910</w:t>
            </w:r>
          </w:p>
        </w:tc>
        <w:tc>
          <w:tcPr>
            <w:tcW w:w="1360" w:type="dxa"/>
            <w:tcBorders>
              <w:top w:val="single" w:sz="6" w:space="0" w:color="auto"/>
              <w:left w:val="single" w:sz="6" w:space="0" w:color="auto"/>
              <w:bottom w:val="double" w:sz="6" w:space="0" w:color="auto"/>
              <w:right w:val="single" w:sz="6" w:space="0" w:color="auto"/>
            </w:tcBorders>
          </w:tcPr>
          <w:p w:rsidR="009B57A7" w:rsidRPr="00763CAF" w:rsidRDefault="009B57A7"/>
        </w:tc>
        <w:tc>
          <w:tcPr>
            <w:tcW w:w="1360" w:type="dxa"/>
            <w:tcBorders>
              <w:top w:val="single" w:sz="6" w:space="0" w:color="auto"/>
              <w:left w:val="single" w:sz="6" w:space="0" w:color="auto"/>
              <w:bottom w:val="double" w:sz="6" w:space="0" w:color="auto"/>
              <w:right w:val="double" w:sz="6" w:space="0" w:color="auto"/>
            </w:tcBorders>
          </w:tcPr>
          <w:p w:rsidR="009B57A7" w:rsidRPr="00763CAF" w:rsidRDefault="009B57A7"/>
        </w:tc>
      </w:tr>
    </w:tbl>
    <w:p w:rsidR="009B57A7" w:rsidRDefault="009B57A7"/>
    <w:p w:rsidR="009B57A7" w:rsidRDefault="009B57A7">
      <w:pPr>
        <w:ind w:left="200"/>
      </w:pPr>
    </w:p>
    <w:p w:rsidR="009B57A7" w:rsidRDefault="009B57A7">
      <w:pPr>
        <w:pStyle w:val="Headingbalance"/>
      </w:pPr>
      <w:r>
        <w:br w:type="page"/>
      </w:r>
      <w:r>
        <w:lastRenderedPageBreak/>
        <w:t>Отчет об изменениях капитала</w:t>
      </w:r>
    </w:p>
    <w:p w:rsidR="009B57A7" w:rsidRDefault="009B57A7">
      <w:pPr>
        <w:jc w:val="center"/>
        <w:rPr>
          <w:b/>
          <w:bCs/>
        </w:rPr>
      </w:pPr>
      <w:r>
        <w:rPr>
          <w:b/>
          <w:bCs/>
        </w:rPr>
        <w:t>за 3 месяца 2019 г.</w:t>
      </w:r>
    </w:p>
    <w:tbl>
      <w:tblPr>
        <w:tblW w:w="0" w:type="auto"/>
        <w:tblLayout w:type="fixed"/>
        <w:tblCellMar>
          <w:left w:w="72" w:type="dxa"/>
          <w:right w:w="72" w:type="dxa"/>
        </w:tblCellMar>
        <w:tblLook w:val="0000"/>
      </w:tblPr>
      <w:tblGrid>
        <w:gridCol w:w="6112"/>
        <w:gridCol w:w="1560"/>
        <w:gridCol w:w="1580"/>
      </w:tblGrid>
      <w:tr w:rsidR="009B57A7" w:rsidRPr="00763CAF">
        <w:tc>
          <w:tcPr>
            <w:tcW w:w="6112" w:type="dxa"/>
            <w:tcBorders>
              <w:top w:val="nil"/>
              <w:left w:val="nil"/>
              <w:bottom w:val="nil"/>
              <w:right w:val="nil"/>
            </w:tcBorders>
          </w:tcPr>
          <w:p w:rsidR="009B57A7" w:rsidRPr="00763CAF" w:rsidRDefault="009B57A7"/>
        </w:tc>
        <w:tc>
          <w:tcPr>
            <w:tcW w:w="1560" w:type="dxa"/>
            <w:tcBorders>
              <w:top w:val="nil"/>
              <w:left w:val="nil"/>
              <w:bottom w:val="nil"/>
              <w:right w:val="nil"/>
            </w:tcBorders>
          </w:tcPr>
          <w:p w:rsidR="009B57A7" w:rsidRPr="00763CAF" w:rsidRDefault="009B57A7"/>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Коды</w:t>
            </w:r>
          </w:p>
        </w:tc>
      </w:tr>
      <w:tr w:rsidR="009B57A7" w:rsidRPr="00763CAF">
        <w:tc>
          <w:tcPr>
            <w:tcW w:w="7672" w:type="dxa"/>
            <w:gridSpan w:val="2"/>
            <w:tcBorders>
              <w:top w:val="nil"/>
              <w:left w:val="nil"/>
              <w:bottom w:val="nil"/>
              <w:right w:val="nil"/>
            </w:tcBorders>
          </w:tcPr>
          <w:p w:rsidR="009B57A7" w:rsidRPr="00763CAF" w:rsidRDefault="009B57A7">
            <w:pPr>
              <w:jc w:val="right"/>
            </w:pPr>
            <w:r w:rsidRPr="00763CAF">
              <w:t>Форма № 3 по ОКУД</w:t>
            </w:r>
          </w:p>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rPr>
                <w:b/>
                <w:bCs/>
              </w:rPr>
            </w:pPr>
            <w:r w:rsidRPr="00763CAF">
              <w:rPr>
                <w:b/>
                <w:bCs/>
              </w:rPr>
              <w:t>0710003</w:t>
            </w:r>
          </w:p>
        </w:tc>
      </w:tr>
      <w:tr w:rsidR="009B57A7" w:rsidRPr="00763CAF">
        <w:tc>
          <w:tcPr>
            <w:tcW w:w="6112" w:type="dxa"/>
            <w:tcBorders>
              <w:top w:val="nil"/>
              <w:left w:val="nil"/>
              <w:bottom w:val="nil"/>
              <w:right w:val="nil"/>
            </w:tcBorders>
          </w:tcPr>
          <w:p w:rsidR="009B57A7" w:rsidRPr="00763CAF" w:rsidRDefault="009B57A7"/>
        </w:tc>
        <w:tc>
          <w:tcPr>
            <w:tcW w:w="1560" w:type="dxa"/>
            <w:tcBorders>
              <w:top w:val="nil"/>
              <w:left w:val="nil"/>
              <w:bottom w:val="nil"/>
              <w:right w:val="nil"/>
            </w:tcBorders>
          </w:tcPr>
          <w:p w:rsidR="009B57A7" w:rsidRPr="00763CAF" w:rsidRDefault="009B57A7">
            <w:pPr>
              <w:jc w:val="right"/>
            </w:pPr>
            <w:r w:rsidRPr="00763CAF">
              <w:t>Дата</w:t>
            </w:r>
          </w:p>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rPr>
                <w:b/>
                <w:bCs/>
              </w:rPr>
            </w:pPr>
            <w:r w:rsidRPr="00763CAF">
              <w:rPr>
                <w:b/>
                <w:bCs/>
              </w:rPr>
              <w:t>31.03.2019</w:t>
            </w:r>
          </w:p>
        </w:tc>
      </w:tr>
      <w:tr w:rsidR="009B57A7" w:rsidRPr="00763CAF">
        <w:tc>
          <w:tcPr>
            <w:tcW w:w="6112" w:type="dxa"/>
            <w:tcBorders>
              <w:top w:val="nil"/>
              <w:left w:val="nil"/>
              <w:bottom w:val="nil"/>
              <w:right w:val="nil"/>
            </w:tcBorders>
          </w:tcPr>
          <w:p w:rsidR="009B57A7" w:rsidRPr="00763CAF" w:rsidRDefault="009B57A7">
            <w:pPr>
              <w:rPr>
                <w:b/>
                <w:bCs/>
              </w:rPr>
            </w:pPr>
            <w:r w:rsidRPr="00763CAF">
              <w:t>Организация:</w:t>
            </w:r>
            <w:r w:rsidRPr="00763CAF">
              <w:rPr>
                <w:b/>
                <w:bCs/>
              </w:rPr>
              <w:t xml:space="preserve"> Открытое акционерное общество “Городская клиническая больница № 12” г. Казань</w:t>
            </w:r>
          </w:p>
        </w:tc>
        <w:tc>
          <w:tcPr>
            <w:tcW w:w="1560" w:type="dxa"/>
            <w:tcBorders>
              <w:top w:val="nil"/>
              <w:left w:val="nil"/>
              <w:bottom w:val="nil"/>
              <w:right w:val="nil"/>
            </w:tcBorders>
          </w:tcPr>
          <w:p w:rsidR="009B57A7" w:rsidRPr="00763CAF" w:rsidRDefault="009B57A7">
            <w:pPr>
              <w:jc w:val="right"/>
            </w:pPr>
            <w:r w:rsidRPr="00763CAF">
              <w:t>по ОКПО</w:t>
            </w:r>
          </w:p>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rPr>
                <w:b/>
                <w:bCs/>
              </w:rPr>
            </w:pPr>
            <w:r w:rsidRPr="00763CAF">
              <w:rPr>
                <w:b/>
                <w:bCs/>
              </w:rPr>
              <w:t>27819099</w:t>
            </w:r>
          </w:p>
        </w:tc>
      </w:tr>
      <w:tr w:rsidR="009B57A7" w:rsidRPr="00763CAF">
        <w:tc>
          <w:tcPr>
            <w:tcW w:w="6112" w:type="dxa"/>
            <w:tcBorders>
              <w:top w:val="nil"/>
              <w:left w:val="nil"/>
              <w:bottom w:val="nil"/>
              <w:right w:val="nil"/>
            </w:tcBorders>
          </w:tcPr>
          <w:p w:rsidR="009B57A7" w:rsidRPr="00763CAF" w:rsidRDefault="009B57A7">
            <w:r w:rsidRPr="00763CAF">
              <w:t>Идентификационный номер налогоплательщика</w:t>
            </w:r>
          </w:p>
        </w:tc>
        <w:tc>
          <w:tcPr>
            <w:tcW w:w="1560" w:type="dxa"/>
            <w:tcBorders>
              <w:top w:val="nil"/>
              <w:left w:val="nil"/>
              <w:bottom w:val="nil"/>
              <w:right w:val="nil"/>
            </w:tcBorders>
          </w:tcPr>
          <w:p w:rsidR="009B57A7" w:rsidRPr="00763CAF" w:rsidRDefault="009B57A7">
            <w:pPr>
              <w:jc w:val="right"/>
            </w:pPr>
            <w:r w:rsidRPr="00763CAF">
              <w:t>ИНН</w:t>
            </w:r>
          </w:p>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rPr>
                <w:b/>
                <w:bCs/>
              </w:rPr>
            </w:pPr>
            <w:r w:rsidRPr="00763CAF">
              <w:rPr>
                <w:b/>
                <w:bCs/>
              </w:rPr>
              <w:t>1657011160</w:t>
            </w:r>
          </w:p>
        </w:tc>
      </w:tr>
      <w:tr w:rsidR="009B57A7" w:rsidRPr="00763CAF">
        <w:tc>
          <w:tcPr>
            <w:tcW w:w="6112" w:type="dxa"/>
            <w:tcBorders>
              <w:top w:val="nil"/>
              <w:left w:val="nil"/>
              <w:bottom w:val="nil"/>
              <w:right w:val="nil"/>
            </w:tcBorders>
          </w:tcPr>
          <w:p w:rsidR="009B57A7" w:rsidRPr="00763CAF" w:rsidRDefault="009B57A7">
            <w:pPr>
              <w:rPr>
                <w:b/>
                <w:bCs/>
              </w:rPr>
            </w:pPr>
            <w:r w:rsidRPr="00763CAF">
              <w:t>Вид деятельности:</w:t>
            </w:r>
            <w:r w:rsidRPr="00763CAF">
              <w:rPr>
                <w:b/>
                <w:bCs/>
              </w:rPr>
              <w:t xml:space="preserve"> медицинские услуги</w:t>
            </w:r>
          </w:p>
        </w:tc>
        <w:tc>
          <w:tcPr>
            <w:tcW w:w="1560" w:type="dxa"/>
            <w:tcBorders>
              <w:top w:val="nil"/>
              <w:left w:val="nil"/>
              <w:bottom w:val="nil"/>
              <w:right w:val="nil"/>
            </w:tcBorders>
          </w:tcPr>
          <w:p w:rsidR="009B57A7" w:rsidRPr="00763CAF" w:rsidRDefault="009B57A7">
            <w:pPr>
              <w:jc w:val="right"/>
            </w:pPr>
            <w:r w:rsidRPr="00763CAF">
              <w:t>по ОКВЭД</w:t>
            </w:r>
          </w:p>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tc>
      </w:tr>
      <w:tr w:rsidR="009B57A7" w:rsidRPr="00763CAF">
        <w:tc>
          <w:tcPr>
            <w:tcW w:w="6112" w:type="dxa"/>
            <w:tcBorders>
              <w:top w:val="nil"/>
              <w:left w:val="nil"/>
              <w:bottom w:val="nil"/>
              <w:right w:val="nil"/>
            </w:tcBorders>
          </w:tcPr>
          <w:p w:rsidR="009B57A7" w:rsidRPr="00763CAF" w:rsidRDefault="009B57A7">
            <w:pPr>
              <w:rPr>
                <w:b/>
                <w:bCs/>
              </w:rPr>
            </w:pPr>
            <w:r w:rsidRPr="00763CAF">
              <w:t>Организационно-правовая форма / форма собственности:</w:t>
            </w:r>
            <w:r w:rsidRPr="00763CAF">
              <w:rPr>
                <w:b/>
                <w:bCs/>
              </w:rPr>
              <w:t xml:space="preserve"> открытое акционерное общество / Муниципальная собственность</w:t>
            </w:r>
          </w:p>
        </w:tc>
        <w:tc>
          <w:tcPr>
            <w:tcW w:w="1560" w:type="dxa"/>
            <w:tcBorders>
              <w:top w:val="nil"/>
              <w:left w:val="nil"/>
              <w:bottom w:val="nil"/>
              <w:right w:val="nil"/>
            </w:tcBorders>
          </w:tcPr>
          <w:p w:rsidR="009B57A7" w:rsidRPr="00763CAF" w:rsidRDefault="009B57A7">
            <w:pPr>
              <w:jc w:val="right"/>
            </w:pPr>
            <w:r w:rsidRPr="00763CAF">
              <w:t>по ОКОПФ / ОКФС</w:t>
            </w:r>
          </w:p>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rPr>
                <w:b/>
                <w:bCs/>
              </w:rPr>
            </w:pPr>
            <w:r w:rsidRPr="00763CAF">
              <w:rPr>
                <w:b/>
                <w:bCs/>
              </w:rPr>
              <w:t>12200 / 14</w:t>
            </w:r>
          </w:p>
        </w:tc>
      </w:tr>
      <w:tr w:rsidR="009B57A7" w:rsidRPr="00763CAF">
        <w:tc>
          <w:tcPr>
            <w:tcW w:w="6112" w:type="dxa"/>
            <w:tcBorders>
              <w:top w:val="nil"/>
              <w:left w:val="nil"/>
              <w:bottom w:val="nil"/>
              <w:right w:val="nil"/>
            </w:tcBorders>
          </w:tcPr>
          <w:p w:rsidR="009B57A7" w:rsidRPr="00763CAF" w:rsidRDefault="009B57A7">
            <w:pPr>
              <w:rPr>
                <w:b/>
                <w:bCs/>
              </w:rPr>
            </w:pPr>
            <w:r w:rsidRPr="00763CAF">
              <w:t>Единица измерения:</w:t>
            </w:r>
            <w:r w:rsidRPr="00763CAF">
              <w:rPr>
                <w:b/>
                <w:bCs/>
              </w:rPr>
              <w:t xml:space="preserve"> тыс. руб.</w:t>
            </w:r>
          </w:p>
        </w:tc>
        <w:tc>
          <w:tcPr>
            <w:tcW w:w="1560" w:type="dxa"/>
            <w:tcBorders>
              <w:top w:val="nil"/>
              <w:left w:val="nil"/>
              <w:bottom w:val="nil"/>
              <w:right w:val="nil"/>
            </w:tcBorders>
          </w:tcPr>
          <w:p w:rsidR="009B57A7" w:rsidRPr="00763CAF" w:rsidRDefault="009B57A7">
            <w:pPr>
              <w:jc w:val="right"/>
            </w:pPr>
            <w:r w:rsidRPr="00763CAF">
              <w:t>по ОКЕИ</w:t>
            </w:r>
          </w:p>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rPr>
                <w:b/>
                <w:bCs/>
              </w:rPr>
            </w:pPr>
            <w:r w:rsidRPr="00763CAF">
              <w:rPr>
                <w:b/>
                <w:bCs/>
              </w:rPr>
              <w:t>384</w:t>
            </w:r>
          </w:p>
        </w:tc>
      </w:tr>
      <w:tr w:rsidR="009B57A7" w:rsidRPr="00763CAF">
        <w:tc>
          <w:tcPr>
            <w:tcW w:w="6112" w:type="dxa"/>
            <w:tcBorders>
              <w:top w:val="nil"/>
              <w:left w:val="nil"/>
              <w:bottom w:val="nil"/>
              <w:right w:val="nil"/>
            </w:tcBorders>
          </w:tcPr>
          <w:p w:rsidR="009B57A7" w:rsidRPr="00763CAF" w:rsidRDefault="009B57A7">
            <w:pPr>
              <w:rPr>
                <w:b/>
                <w:bCs/>
              </w:rPr>
            </w:pPr>
            <w:r w:rsidRPr="00763CAF">
              <w:t>Местонахождение (адрес):</w:t>
            </w:r>
            <w:r w:rsidRPr="00763CAF">
              <w:rPr>
                <w:b/>
                <w:bCs/>
              </w:rPr>
              <w:t xml:space="preserve"> 420036 Россия, Республика Татарстан, Лечебная 7</w:t>
            </w:r>
          </w:p>
        </w:tc>
        <w:tc>
          <w:tcPr>
            <w:tcW w:w="1560" w:type="dxa"/>
            <w:tcBorders>
              <w:top w:val="nil"/>
              <w:left w:val="nil"/>
              <w:bottom w:val="nil"/>
              <w:right w:val="nil"/>
            </w:tcBorders>
          </w:tcPr>
          <w:p w:rsidR="009B57A7" w:rsidRPr="00763CAF" w:rsidRDefault="009B57A7"/>
        </w:tc>
        <w:tc>
          <w:tcPr>
            <w:tcW w:w="1580" w:type="dxa"/>
            <w:tcBorders>
              <w:top w:val="nil"/>
              <w:left w:val="nil"/>
              <w:bottom w:val="nil"/>
              <w:right w:val="nil"/>
            </w:tcBorders>
          </w:tcPr>
          <w:p w:rsidR="009B57A7" w:rsidRPr="00763CAF" w:rsidRDefault="009B57A7"/>
        </w:tc>
      </w:tr>
    </w:tbl>
    <w:p w:rsidR="009B57A7" w:rsidRDefault="009B57A7">
      <w:pPr>
        <w:pStyle w:val="ThinDelim"/>
      </w:pPr>
    </w:p>
    <w:tbl>
      <w:tblPr>
        <w:tblW w:w="0" w:type="auto"/>
        <w:tblLayout w:type="fixed"/>
        <w:tblCellMar>
          <w:left w:w="72" w:type="dxa"/>
          <w:right w:w="72" w:type="dxa"/>
        </w:tblCellMar>
        <w:tblLook w:val="0000"/>
      </w:tblPr>
      <w:tblGrid>
        <w:gridCol w:w="2532"/>
        <w:gridCol w:w="640"/>
        <w:gridCol w:w="1000"/>
        <w:gridCol w:w="1000"/>
        <w:gridCol w:w="1000"/>
        <w:gridCol w:w="1000"/>
        <w:gridCol w:w="1000"/>
        <w:gridCol w:w="1080"/>
      </w:tblGrid>
      <w:tr w:rsidR="009B57A7" w:rsidRPr="00763CAF">
        <w:tc>
          <w:tcPr>
            <w:tcW w:w="9252" w:type="dxa"/>
            <w:gridSpan w:val="8"/>
            <w:tcBorders>
              <w:top w:val="double" w:sz="6" w:space="0" w:color="auto"/>
              <w:left w:val="double" w:sz="6" w:space="0" w:color="auto"/>
              <w:bottom w:val="single" w:sz="6" w:space="0" w:color="auto"/>
              <w:right w:val="double" w:sz="6" w:space="0" w:color="auto"/>
            </w:tcBorders>
          </w:tcPr>
          <w:p w:rsidR="009B57A7" w:rsidRPr="00763CAF" w:rsidRDefault="009B57A7">
            <w:pPr>
              <w:jc w:val="center"/>
            </w:pPr>
            <w:r w:rsidRPr="00763CAF">
              <w:t>1. Движение капитала</w:t>
            </w:r>
          </w:p>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pPr>
              <w:jc w:val="center"/>
            </w:pPr>
            <w:r w:rsidRPr="00763CAF">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Код строки</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Уставный капитал</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Собственные акции, выкупленные у акционеров</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Добавочный капитал</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Резервный капитал</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Нераспределенная прибыль (непокрытый убыток)</w:t>
            </w:r>
          </w:p>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pPr>
              <w:jc w:val="center"/>
            </w:pPr>
            <w:r w:rsidRPr="00763CAF">
              <w:t>Итого</w:t>
            </w:r>
          </w:p>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pPr>
              <w:jc w:val="center"/>
            </w:pPr>
            <w:r w:rsidRPr="00763CAF">
              <w:t>1</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2</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5</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6</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7</w:t>
            </w:r>
          </w:p>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pPr>
              <w:jc w:val="center"/>
            </w:pPr>
            <w:r w:rsidRPr="00763CAF">
              <w:t>8</w:t>
            </w:r>
          </w:p>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Величина капитала на 31 декабря года, предшествующего предыдущему</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3100</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 xml:space="preserve"> За отчетный период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3210</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в том числе:</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чистая прибыль</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3211</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3212</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3213</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3214</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3215</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3216</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3220</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в том числе:</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убыток</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3221</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3222</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3223</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 xml:space="preserve">уменьшение номинальной </w:t>
            </w:r>
            <w:r w:rsidRPr="00763CAF">
              <w:lastRenderedPageBreak/>
              <w:t>стоимости акций</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lastRenderedPageBreak/>
              <w:t>3224</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lastRenderedPageBreak/>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3225</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3226</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дивиденды</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3227</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3230</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3240</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Величина капитала на 31 декабря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3200</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За отчетный год:</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3310</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в том числе:</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чистая прибыль</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3311</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3312</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3313</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3314</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3315</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3316</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3320</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в том числе:</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убыток</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3321</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3322</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3323</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3324</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3325</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3326</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дивиденды</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3327</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3330</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25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3340</w:t>
            </w:r>
          </w:p>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0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2532" w:type="dxa"/>
            <w:tcBorders>
              <w:top w:val="single" w:sz="6" w:space="0" w:color="auto"/>
              <w:left w:val="double" w:sz="6" w:space="0" w:color="auto"/>
              <w:bottom w:val="double" w:sz="6" w:space="0" w:color="auto"/>
              <w:right w:val="single" w:sz="6" w:space="0" w:color="auto"/>
            </w:tcBorders>
          </w:tcPr>
          <w:p w:rsidR="009B57A7" w:rsidRPr="00763CAF" w:rsidRDefault="009B57A7">
            <w:r w:rsidRPr="00763CAF">
              <w:t>Величина капитала на 31 декабря отчетного года</w:t>
            </w:r>
          </w:p>
        </w:tc>
        <w:tc>
          <w:tcPr>
            <w:tcW w:w="640" w:type="dxa"/>
            <w:tcBorders>
              <w:top w:val="single" w:sz="6" w:space="0" w:color="auto"/>
              <w:left w:val="single" w:sz="6" w:space="0" w:color="auto"/>
              <w:bottom w:val="double" w:sz="6" w:space="0" w:color="auto"/>
              <w:right w:val="single" w:sz="6" w:space="0" w:color="auto"/>
            </w:tcBorders>
          </w:tcPr>
          <w:p w:rsidR="009B57A7" w:rsidRPr="00763CAF" w:rsidRDefault="009B57A7">
            <w:pPr>
              <w:jc w:val="center"/>
            </w:pPr>
            <w:r w:rsidRPr="00763CAF">
              <w:t>3300</w:t>
            </w:r>
          </w:p>
        </w:tc>
        <w:tc>
          <w:tcPr>
            <w:tcW w:w="1000" w:type="dxa"/>
            <w:tcBorders>
              <w:top w:val="single" w:sz="6" w:space="0" w:color="auto"/>
              <w:left w:val="single" w:sz="6" w:space="0" w:color="auto"/>
              <w:bottom w:val="doub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doub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doub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double" w:sz="6" w:space="0" w:color="auto"/>
              <w:right w:val="single" w:sz="6" w:space="0" w:color="auto"/>
            </w:tcBorders>
          </w:tcPr>
          <w:p w:rsidR="009B57A7" w:rsidRPr="00763CAF" w:rsidRDefault="009B57A7"/>
        </w:tc>
        <w:tc>
          <w:tcPr>
            <w:tcW w:w="1000" w:type="dxa"/>
            <w:tcBorders>
              <w:top w:val="single" w:sz="6" w:space="0" w:color="auto"/>
              <w:left w:val="single" w:sz="6" w:space="0" w:color="auto"/>
              <w:bottom w:val="double" w:sz="6" w:space="0" w:color="auto"/>
              <w:right w:val="single" w:sz="6" w:space="0" w:color="auto"/>
            </w:tcBorders>
          </w:tcPr>
          <w:p w:rsidR="009B57A7" w:rsidRPr="00763CAF" w:rsidRDefault="009B57A7"/>
        </w:tc>
        <w:tc>
          <w:tcPr>
            <w:tcW w:w="1080" w:type="dxa"/>
            <w:tcBorders>
              <w:top w:val="single" w:sz="6" w:space="0" w:color="auto"/>
              <w:left w:val="single" w:sz="6" w:space="0" w:color="auto"/>
              <w:bottom w:val="double" w:sz="6" w:space="0" w:color="auto"/>
              <w:right w:val="double" w:sz="6" w:space="0" w:color="auto"/>
            </w:tcBorders>
          </w:tcPr>
          <w:p w:rsidR="009B57A7" w:rsidRPr="00763CAF" w:rsidRDefault="009B57A7"/>
        </w:tc>
      </w:tr>
    </w:tbl>
    <w:p w:rsidR="009B57A7" w:rsidRDefault="009B57A7"/>
    <w:p w:rsidR="009B57A7" w:rsidRDefault="009B57A7">
      <w:pPr>
        <w:pStyle w:val="ThinDelim"/>
      </w:pPr>
    </w:p>
    <w:tbl>
      <w:tblPr>
        <w:tblW w:w="0" w:type="auto"/>
        <w:tblLayout w:type="fixed"/>
        <w:tblCellMar>
          <w:left w:w="72" w:type="dxa"/>
          <w:right w:w="72" w:type="dxa"/>
        </w:tblCellMar>
        <w:tblLook w:val="0000"/>
      </w:tblPr>
      <w:tblGrid>
        <w:gridCol w:w="3732"/>
        <w:gridCol w:w="720"/>
        <w:gridCol w:w="1180"/>
        <w:gridCol w:w="1180"/>
        <w:gridCol w:w="1180"/>
        <w:gridCol w:w="1260"/>
      </w:tblGrid>
      <w:tr w:rsidR="009B57A7" w:rsidRPr="00763CAF">
        <w:tc>
          <w:tcPr>
            <w:tcW w:w="9252" w:type="dxa"/>
            <w:gridSpan w:val="6"/>
            <w:tcBorders>
              <w:top w:val="double" w:sz="6" w:space="0" w:color="auto"/>
              <w:left w:val="double" w:sz="6" w:space="0" w:color="auto"/>
              <w:bottom w:val="single" w:sz="6" w:space="0" w:color="auto"/>
              <w:right w:val="double" w:sz="6" w:space="0" w:color="auto"/>
            </w:tcBorders>
          </w:tcPr>
          <w:p w:rsidR="009B57A7" w:rsidRPr="00763CAF" w:rsidRDefault="009B57A7">
            <w:pPr>
              <w:jc w:val="center"/>
            </w:pPr>
            <w:r w:rsidRPr="00763CAF">
              <w:t>2. Корректировки в связи с изменением учетной политики и исправлением ошибок</w:t>
            </w:r>
          </w:p>
        </w:tc>
      </w:tr>
      <w:tr w:rsidR="009B57A7" w:rsidRPr="00763CAF">
        <w:tc>
          <w:tcPr>
            <w:tcW w:w="373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2360" w:type="dxa"/>
            <w:gridSpan w:val="2"/>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Изменения капитала за 2017 г.</w:t>
            </w:r>
          </w:p>
        </w:tc>
        <w:tc>
          <w:tcPr>
            <w:tcW w:w="126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3732" w:type="dxa"/>
            <w:tcBorders>
              <w:top w:val="single" w:sz="6" w:space="0" w:color="auto"/>
              <w:left w:val="double" w:sz="6" w:space="0" w:color="auto"/>
              <w:bottom w:val="single" w:sz="6" w:space="0" w:color="auto"/>
              <w:right w:val="single" w:sz="6" w:space="0" w:color="auto"/>
            </w:tcBorders>
          </w:tcPr>
          <w:p w:rsidR="009B57A7" w:rsidRPr="00763CAF" w:rsidRDefault="009B57A7">
            <w:pPr>
              <w:jc w:val="center"/>
            </w:pPr>
            <w:r w:rsidRPr="00763CAF">
              <w:lastRenderedPageBreak/>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Код строки</w:t>
            </w:r>
          </w:p>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На 31.12.2016 г.</w:t>
            </w:r>
          </w:p>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за счет чистой прибыли</w:t>
            </w:r>
          </w:p>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за счет иных факторов</w:t>
            </w:r>
          </w:p>
        </w:tc>
        <w:tc>
          <w:tcPr>
            <w:tcW w:w="1260" w:type="dxa"/>
            <w:tcBorders>
              <w:top w:val="single" w:sz="6" w:space="0" w:color="auto"/>
              <w:left w:val="single" w:sz="6" w:space="0" w:color="auto"/>
              <w:bottom w:val="single" w:sz="6" w:space="0" w:color="auto"/>
              <w:right w:val="double" w:sz="6" w:space="0" w:color="auto"/>
            </w:tcBorders>
          </w:tcPr>
          <w:p w:rsidR="009B57A7" w:rsidRPr="00763CAF" w:rsidRDefault="009B57A7">
            <w:pPr>
              <w:jc w:val="center"/>
            </w:pPr>
            <w:r w:rsidRPr="00763CAF">
              <w:t>На 31.12.2017 г.</w:t>
            </w:r>
          </w:p>
        </w:tc>
      </w:tr>
      <w:tr w:rsidR="009B57A7" w:rsidRPr="00763CAF">
        <w:tc>
          <w:tcPr>
            <w:tcW w:w="3732" w:type="dxa"/>
            <w:tcBorders>
              <w:top w:val="single" w:sz="6" w:space="0" w:color="auto"/>
              <w:left w:val="double" w:sz="6" w:space="0" w:color="auto"/>
              <w:bottom w:val="single" w:sz="6" w:space="0" w:color="auto"/>
              <w:right w:val="single" w:sz="6" w:space="0" w:color="auto"/>
            </w:tcBorders>
          </w:tcPr>
          <w:p w:rsidR="009B57A7" w:rsidRPr="00763CAF" w:rsidRDefault="009B57A7">
            <w:pPr>
              <w:jc w:val="center"/>
            </w:pPr>
            <w:r w:rsidRPr="00763CAF">
              <w:t>1</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2</w:t>
            </w:r>
          </w:p>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w:t>
            </w:r>
          </w:p>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w:t>
            </w:r>
          </w:p>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5</w:t>
            </w:r>
          </w:p>
        </w:tc>
        <w:tc>
          <w:tcPr>
            <w:tcW w:w="1260" w:type="dxa"/>
            <w:tcBorders>
              <w:top w:val="single" w:sz="6" w:space="0" w:color="auto"/>
              <w:left w:val="single" w:sz="6" w:space="0" w:color="auto"/>
              <w:bottom w:val="single" w:sz="6" w:space="0" w:color="auto"/>
              <w:right w:val="double" w:sz="6" w:space="0" w:color="auto"/>
            </w:tcBorders>
          </w:tcPr>
          <w:p w:rsidR="009B57A7" w:rsidRPr="00763CAF" w:rsidRDefault="009B57A7">
            <w:pPr>
              <w:jc w:val="center"/>
            </w:pPr>
            <w:r w:rsidRPr="00763CAF">
              <w:t>6</w:t>
            </w:r>
          </w:p>
        </w:tc>
      </w:tr>
      <w:tr w:rsidR="009B57A7" w:rsidRPr="00763CAF">
        <w:tc>
          <w:tcPr>
            <w:tcW w:w="37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Капитал – всего</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6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37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3400</w:t>
            </w:r>
          </w:p>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6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37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6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37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3410</w:t>
            </w:r>
          </w:p>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6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37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3420</w:t>
            </w:r>
          </w:p>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6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37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3500</w:t>
            </w:r>
          </w:p>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6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37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в том числе:</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6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37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6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37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3401</w:t>
            </w:r>
          </w:p>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6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37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6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37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3411</w:t>
            </w:r>
          </w:p>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6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37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3421</w:t>
            </w:r>
          </w:p>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6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37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3501</w:t>
            </w:r>
          </w:p>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6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37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другие статьи капитала, по которым осуществлены корректировки:</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6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37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(по статьям)</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6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37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3402</w:t>
            </w:r>
          </w:p>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6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37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6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37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3412</w:t>
            </w:r>
          </w:p>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6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373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3422</w:t>
            </w:r>
          </w:p>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26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3732" w:type="dxa"/>
            <w:tcBorders>
              <w:top w:val="single" w:sz="6" w:space="0" w:color="auto"/>
              <w:left w:val="double" w:sz="6" w:space="0" w:color="auto"/>
              <w:bottom w:val="double" w:sz="6" w:space="0" w:color="auto"/>
              <w:right w:val="single" w:sz="6" w:space="0" w:color="auto"/>
            </w:tcBorders>
          </w:tcPr>
          <w:p w:rsidR="009B57A7" w:rsidRPr="00763CAF" w:rsidRDefault="009B57A7">
            <w:r w:rsidRPr="00763CAF">
              <w:t>после корректировок</w:t>
            </w:r>
          </w:p>
        </w:tc>
        <w:tc>
          <w:tcPr>
            <w:tcW w:w="720" w:type="dxa"/>
            <w:tcBorders>
              <w:top w:val="single" w:sz="6" w:space="0" w:color="auto"/>
              <w:left w:val="single" w:sz="6" w:space="0" w:color="auto"/>
              <w:bottom w:val="double" w:sz="6" w:space="0" w:color="auto"/>
              <w:right w:val="single" w:sz="6" w:space="0" w:color="auto"/>
            </w:tcBorders>
          </w:tcPr>
          <w:p w:rsidR="009B57A7" w:rsidRPr="00763CAF" w:rsidRDefault="009B57A7">
            <w:pPr>
              <w:jc w:val="center"/>
            </w:pPr>
            <w:r w:rsidRPr="00763CAF">
              <w:t>3502</w:t>
            </w:r>
          </w:p>
        </w:tc>
        <w:tc>
          <w:tcPr>
            <w:tcW w:w="1180" w:type="dxa"/>
            <w:tcBorders>
              <w:top w:val="single" w:sz="6" w:space="0" w:color="auto"/>
              <w:left w:val="single" w:sz="6" w:space="0" w:color="auto"/>
              <w:bottom w:val="doub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double" w:sz="6" w:space="0" w:color="auto"/>
              <w:right w:val="single" w:sz="6" w:space="0" w:color="auto"/>
            </w:tcBorders>
          </w:tcPr>
          <w:p w:rsidR="009B57A7" w:rsidRPr="00763CAF" w:rsidRDefault="009B57A7"/>
        </w:tc>
        <w:tc>
          <w:tcPr>
            <w:tcW w:w="1180" w:type="dxa"/>
            <w:tcBorders>
              <w:top w:val="single" w:sz="6" w:space="0" w:color="auto"/>
              <w:left w:val="single" w:sz="6" w:space="0" w:color="auto"/>
              <w:bottom w:val="double" w:sz="6" w:space="0" w:color="auto"/>
              <w:right w:val="single" w:sz="6" w:space="0" w:color="auto"/>
            </w:tcBorders>
          </w:tcPr>
          <w:p w:rsidR="009B57A7" w:rsidRPr="00763CAF" w:rsidRDefault="009B57A7"/>
        </w:tc>
        <w:tc>
          <w:tcPr>
            <w:tcW w:w="1260" w:type="dxa"/>
            <w:tcBorders>
              <w:top w:val="single" w:sz="6" w:space="0" w:color="auto"/>
              <w:left w:val="single" w:sz="6" w:space="0" w:color="auto"/>
              <w:bottom w:val="double" w:sz="6" w:space="0" w:color="auto"/>
              <w:right w:val="double" w:sz="6" w:space="0" w:color="auto"/>
            </w:tcBorders>
          </w:tcPr>
          <w:p w:rsidR="009B57A7" w:rsidRPr="00763CAF" w:rsidRDefault="009B57A7"/>
        </w:tc>
      </w:tr>
    </w:tbl>
    <w:p w:rsidR="009B57A7" w:rsidRDefault="009B57A7"/>
    <w:p w:rsidR="009B57A7" w:rsidRDefault="009B57A7">
      <w:pPr>
        <w:pStyle w:val="ThinDelim"/>
      </w:pPr>
    </w:p>
    <w:tbl>
      <w:tblPr>
        <w:tblW w:w="0" w:type="auto"/>
        <w:tblLayout w:type="fixed"/>
        <w:tblCellMar>
          <w:left w:w="72" w:type="dxa"/>
          <w:right w:w="72" w:type="dxa"/>
        </w:tblCellMar>
        <w:tblLook w:val="0000"/>
      </w:tblPr>
      <w:tblGrid>
        <w:gridCol w:w="4012"/>
        <w:gridCol w:w="820"/>
        <w:gridCol w:w="1460"/>
        <w:gridCol w:w="1460"/>
        <w:gridCol w:w="1500"/>
      </w:tblGrid>
      <w:tr w:rsidR="009B57A7" w:rsidRPr="00763CAF">
        <w:tc>
          <w:tcPr>
            <w:tcW w:w="9252" w:type="dxa"/>
            <w:gridSpan w:val="5"/>
            <w:tcBorders>
              <w:top w:val="double" w:sz="6" w:space="0" w:color="auto"/>
              <w:left w:val="double" w:sz="6" w:space="0" w:color="auto"/>
              <w:bottom w:val="single" w:sz="6" w:space="0" w:color="auto"/>
              <w:right w:val="double" w:sz="6" w:space="0" w:color="auto"/>
            </w:tcBorders>
          </w:tcPr>
          <w:p w:rsidR="009B57A7" w:rsidRPr="00763CAF" w:rsidRDefault="009B57A7">
            <w:pPr>
              <w:jc w:val="center"/>
            </w:pPr>
            <w:r w:rsidRPr="00763CAF">
              <w:t>Справки</w:t>
            </w:r>
          </w:p>
        </w:tc>
      </w:tr>
      <w:tr w:rsidR="009B57A7" w:rsidRPr="00763CAF">
        <w:tc>
          <w:tcPr>
            <w:tcW w:w="4012" w:type="dxa"/>
            <w:tcBorders>
              <w:top w:val="single" w:sz="6" w:space="0" w:color="auto"/>
              <w:left w:val="double" w:sz="6" w:space="0" w:color="auto"/>
              <w:bottom w:val="single" w:sz="6" w:space="0" w:color="auto"/>
              <w:right w:val="single" w:sz="6" w:space="0" w:color="auto"/>
            </w:tcBorders>
          </w:tcPr>
          <w:p w:rsidR="009B57A7" w:rsidRPr="00763CAF" w:rsidRDefault="009B57A7">
            <w:pPr>
              <w:jc w:val="center"/>
            </w:pPr>
            <w:r w:rsidRPr="00763CAF">
              <w:t>Наименование показателя</w:t>
            </w:r>
          </w:p>
        </w:tc>
        <w:tc>
          <w:tcPr>
            <w:tcW w:w="8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Код</w:t>
            </w:r>
          </w:p>
        </w:tc>
        <w:tc>
          <w:tcPr>
            <w:tcW w:w="146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На 31.12.2018 г.</w:t>
            </w:r>
          </w:p>
        </w:tc>
        <w:tc>
          <w:tcPr>
            <w:tcW w:w="146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На 31.12.2017 г.</w:t>
            </w:r>
          </w:p>
        </w:tc>
        <w:tc>
          <w:tcPr>
            <w:tcW w:w="1500" w:type="dxa"/>
            <w:tcBorders>
              <w:top w:val="single" w:sz="6" w:space="0" w:color="auto"/>
              <w:left w:val="single" w:sz="6" w:space="0" w:color="auto"/>
              <w:bottom w:val="single" w:sz="6" w:space="0" w:color="auto"/>
              <w:right w:val="double" w:sz="6" w:space="0" w:color="auto"/>
            </w:tcBorders>
          </w:tcPr>
          <w:p w:rsidR="009B57A7" w:rsidRPr="00763CAF" w:rsidRDefault="009B57A7">
            <w:pPr>
              <w:jc w:val="center"/>
            </w:pPr>
            <w:r w:rsidRPr="00763CAF">
              <w:t>На 31.12.2016 г.</w:t>
            </w:r>
          </w:p>
        </w:tc>
      </w:tr>
      <w:tr w:rsidR="009B57A7" w:rsidRPr="00763CAF">
        <w:tc>
          <w:tcPr>
            <w:tcW w:w="4012" w:type="dxa"/>
            <w:tcBorders>
              <w:top w:val="single" w:sz="6" w:space="0" w:color="auto"/>
              <w:left w:val="double" w:sz="6" w:space="0" w:color="auto"/>
              <w:bottom w:val="single" w:sz="6" w:space="0" w:color="auto"/>
              <w:right w:val="single" w:sz="6" w:space="0" w:color="auto"/>
            </w:tcBorders>
          </w:tcPr>
          <w:p w:rsidR="009B57A7" w:rsidRPr="00763CAF" w:rsidRDefault="009B57A7">
            <w:pPr>
              <w:jc w:val="center"/>
            </w:pPr>
            <w:r w:rsidRPr="00763CAF">
              <w:t>1</w:t>
            </w:r>
          </w:p>
        </w:tc>
        <w:tc>
          <w:tcPr>
            <w:tcW w:w="8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2</w:t>
            </w:r>
          </w:p>
        </w:tc>
        <w:tc>
          <w:tcPr>
            <w:tcW w:w="146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w:t>
            </w:r>
          </w:p>
        </w:tc>
        <w:tc>
          <w:tcPr>
            <w:tcW w:w="146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w:t>
            </w:r>
          </w:p>
        </w:tc>
        <w:tc>
          <w:tcPr>
            <w:tcW w:w="1500" w:type="dxa"/>
            <w:tcBorders>
              <w:top w:val="single" w:sz="6" w:space="0" w:color="auto"/>
              <w:left w:val="single" w:sz="6" w:space="0" w:color="auto"/>
              <w:bottom w:val="single" w:sz="6" w:space="0" w:color="auto"/>
              <w:right w:val="double" w:sz="6" w:space="0" w:color="auto"/>
            </w:tcBorders>
          </w:tcPr>
          <w:p w:rsidR="009B57A7" w:rsidRPr="00763CAF" w:rsidRDefault="009B57A7">
            <w:pPr>
              <w:jc w:val="center"/>
            </w:pPr>
            <w:r w:rsidRPr="00763CAF">
              <w:t>5</w:t>
            </w:r>
          </w:p>
        </w:tc>
      </w:tr>
      <w:tr w:rsidR="009B57A7" w:rsidRPr="00763CAF">
        <w:tc>
          <w:tcPr>
            <w:tcW w:w="4012" w:type="dxa"/>
            <w:tcBorders>
              <w:top w:val="single" w:sz="6" w:space="0" w:color="auto"/>
              <w:left w:val="double" w:sz="6" w:space="0" w:color="auto"/>
              <w:bottom w:val="double" w:sz="6" w:space="0" w:color="auto"/>
              <w:right w:val="single" w:sz="6" w:space="0" w:color="auto"/>
            </w:tcBorders>
          </w:tcPr>
          <w:p w:rsidR="009B57A7" w:rsidRPr="00763CAF" w:rsidRDefault="009B57A7">
            <w:r w:rsidRPr="00763CAF">
              <w:t>Чистые активы</w:t>
            </w:r>
          </w:p>
        </w:tc>
        <w:tc>
          <w:tcPr>
            <w:tcW w:w="820" w:type="dxa"/>
            <w:tcBorders>
              <w:top w:val="single" w:sz="6" w:space="0" w:color="auto"/>
              <w:left w:val="single" w:sz="6" w:space="0" w:color="auto"/>
              <w:bottom w:val="double" w:sz="6" w:space="0" w:color="auto"/>
              <w:right w:val="single" w:sz="6" w:space="0" w:color="auto"/>
            </w:tcBorders>
          </w:tcPr>
          <w:p w:rsidR="009B57A7" w:rsidRPr="00763CAF" w:rsidRDefault="009B57A7">
            <w:pPr>
              <w:jc w:val="center"/>
            </w:pPr>
            <w:r w:rsidRPr="00763CAF">
              <w:t>3600</w:t>
            </w:r>
          </w:p>
        </w:tc>
        <w:tc>
          <w:tcPr>
            <w:tcW w:w="1460" w:type="dxa"/>
            <w:tcBorders>
              <w:top w:val="single" w:sz="6" w:space="0" w:color="auto"/>
              <w:left w:val="single" w:sz="6" w:space="0" w:color="auto"/>
              <w:bottom w:val="double" w:sz="6" w:space="0" w:color="auto"/>
              <w:right w:val="single" w:sz="6" w:space="0" w:color="auto"/>
            </w:tcBorders>
          </w:tcPr>
          <w:p w:rsidR="009B57A7" w:rsidRPr="00763CAF" w:rsidRDefault="009B57A7"/>
        </w:tc>
        <w:tc>
          <w:tcPr>
            <w:tcW w:w="1460" w:type="dxa"/>
            <w:tcBorders>
              <w:top w:val="single" w:sz="6" w:space="0" w:color="auto"/>
              <w:left w:val="single" w:sz="6" w:space="0" w:color="auto"/>
              <w:bottom w:val="double" w:sz="6" w:space="0" w:color="auto"/>
              <w:right w:val="single" w:sz="6" w:space="0" w:color="auto"/>
            </w:tcBorders>
          </w:tcPr>
          <w:p w:rsidR="009B57A7" w:rsidRPr="00763CAF" w:rsidRDefault="009B57A7"/>
        </w:tc>
        <w:tc>
          <w:tcPr>
            <w:tcW w:w="1500" w:type="dxa"/>
            <w:tcBorders>
              <w:top w:val="single" w:sz="6" w:space="0" w:color="auto"/>
              <w:left w:val="single" w:sz="6" w:space="0" w:color="auto"/>
              <w:bottom w:val="double" w:sz="6" w:space="0" w:color="auto"/>
              <w:right w:val="double" w:sz="6" w:space="0" w:color="auto"/>
            </w:tcBorders>
          </w:tcPr>
          <w:p w:rsidR="009B57A7" w:rsidRPr="00763CAF" w:rsidRDefault="009B57A7"/>
        </w:tc>
      </w:tr>
    </w:tbl>
    <w:p w:rsidR="009B57A7" w:rsidRDefault="009B57A7"/>
    <w:p w:rsidR="009B57A7" w:rsidRDefault="009B57A7">
      <w:pPr>
        <w:ind w:left="200"/>
      </w:pPr>
    </w:p>
    <w:p w:rsidR="009B57A7" w:rsidRDefault="009B57A7">
      <w:pPr>
        <w:pStyle w:val="Headingbalance"/>
      </w:pPr>
      <w:r>
        <w:br w:type="page"/>
      </w:r>
      <w:r>
        <w:lastRenderedPageBreak/>
        <w:t>Отчет о движении денежных средств</w:t>
      </w:r>
    </w:p>
    <w:p w:rsidR="009B57A7" w:rsidRDefault="009B57A7">
      <w:pPr>
        <w:jc w:val="center"/>
        <w:rPr>
          <w:b/>
          <w:bCs/>
        </w:rPr>
      </w:pPr>
      <w:r>
        <w:rPr>
          <w:b/>
          <w:bCs/>
        </w:rPr>
        <w:t>за 3 месяца 2019 г.</w:t>
      </w:r>
    </w:p>
    <w:tbl>
      <w:tblPr>
        <w:tblW w:w="0" w:type="auto"/>
        <w:tblLayout w:type="fixed"/>
        <w:tblCellMar>
          <w:left w:w="72" w:type="dxa"/>
          <w:right w:w="72" w:type="dxa"/>
        </w:tblCellMar>
        <w:tblLook w:val="0000"/>
      </w:tblPr>
      <w:tblGrid>
        <w:gridCol w:w="6112"/>
        <w:gridCol w:w="1560"/>
        <w:gridCol w:w="1580"/>
      </w:tblGrid>
      <w:tr w:rsidR="009B57A7" w:rsidRPr="00763CAF">
        <w:tc>
          <w:tcPr>
            <w:tcW w:w="6112" w:type="dxa"/>
            <w:tcBorders>
              <w:top w:val="nil"/>
              <w:left w:val="nil"/>
              <w:bottom w:val="nil"/>
              <w:right w:val="nil"/>
            </w:tcBorders>
          </w:tcPr>
          <w:p w:rsidR="009B57A7" w:rsidRPr="00763CAF" w:rsidRDefault="009B57A7"/>
        </w:tc>
        <w:tc>
          <w:tcPr>
            <w:tcW w:w="1560" w:type="dxa"/>
            <w:tcBorders>
              <w:top w:val="nil"/>
              <w:left w:val="nil"/>
              <w:bottom w:val="nil"/>
              <w:right w:val="nil"/>
            </w:tcBorders>
          </w:tcPr>
          <w:p w:rsidR="009B57A7" w:rsidRPr="00763CAF" w:rsidRDefault="009B57A7"/>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Коды</w:t>
            </w:r>
          </w:p>
        </w:tc>
      </w:tr>
      <w:tr w:rsidR="009B57A7" w:rsidRPr="00763CAF">
        <w:tc>
          <w:tcPr>
            <w:tcW w:w="7672" w:type="dxa"/>
            <w:gridSpan w:val="2"/>
            <w:tcBorders>
              <w:top w:val="nil"/>
              <w:left w:val="nil"/>
              <w:bottom w:val="nil"/>
              <w:right w:val="nil"/>
            </w:tcBorders>
          </w:tcPr>
          <w:p w:rsidR="009B57A7" w:rsidRPr="00763CAF" w:rsidRDefault="009B57A7">
            <w:pPr>
              <w:jc w:val="right"/>
            </w:pPr>
            <w:r w:rsidRPr="00763CAF">
              <w:t>Форма № 4 по ОКУД</w:t>
            </w:r>
          </w:p>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rPr>
                <w:b/>
                <w:bCs/>
              </w:rPr>
            </w:pPr>
            <w:r w:rsidRPr="00763CAF">
              <w:rPr>
                <w:b/>
                <w:bCs/>
              </w:rPr>
              <w:t>0710004</w:t>
            </w:r>
          </w:p>
        </w:tc>
      </w:tr>
      <w:tr w:rsidR="009B57A7" w:rsidRPr="00763CAF">
        <w:tc>
          <w:tcPr>
            <w:tcW w:w="6112" w:type="dxa"/>
            <w:tcBorders>
              <w:top w:val="nil"/>
              <w:left w:val="nil"/>
              <w:bottom w:val="nil"/>
              <w:right w:val="nil"/>
            </w:tcBorders>
          </w:tcPr>
          <w:p w:rsidR="009B57A7" w:rsidRPr="00763CAF" w:rsidRDefault="009B57A7"/>
        </w:tc>
        <w:tc>
          <w:tcPr>
            <w:tcW w:w="1560" w:type="dxa"/>
            <w:tcBorders>
              <w:top w:val="nil"/>
              <w:left w:val="nil"/>
              <w:bottom w:val="nil"/>
              <w:right w:val="nil"/>
            </w:tcBorders>
          </w:tcPr>
          <w:p w:rsidR="009B57A7" w:rsidRPr="00763CAF" w:rsidRDefault="009B57A7">
            <w:pPr>
              <w:jc w:val="right"/>
            </w:pPr>
            <w:r w:rsidRPr="00763CAF">
              <w:t>Дата</w:t>
            </w:r>
          </w:p>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rPr>
                <w:b/>
                <w:bCs/>
              </w:rPr>
            </w:pPr>
            <w:r w:rsidRPr="00763CAF">
              <w:rPr>
                <w:b/>
                <w:bCs/>
              </w:rPr>
              <w:t>31.03.2019</w:t>
            </w:r>
          </w:p>
        </w:tc>
      </w:tr>
      <w:tr w:rsidR="009B57A7" w:rsidRPr="00763CAF">
        <w:tc>
          <w:tcPr>
            <w:tcW w:w="6112" w:type="dxa"/>
            <w:tcBorders>
              <w:top w:val="nil"/>
              <w:left w:val="nil"/>
              <w:bottom w:val="nil"/>
              <w:right w:val="nil"/>
            </w:tcBorders>
          </w:tcPr>
          <w:p w:rsidR="009B57A7" w:rsidRPr="00763CAF" w:rsidRDefault="009B57A7">
            <w:pPr>
              <w:rPr>
                <w:b/>
                <w:bCs/>
              </w:rPr>
            </w:pPr>
            <w:r w:rsidRPr="00763CAF">
              <w:t>Организация:</w:t>
            </w:r>
            <w:r w:rsidRPr="00763CAF">
              <w:rPr>
                <w:b/>
                <w:bCs/>
              </w:rPr>
              <w:t xml:space="preserve"> Открытое акционерное общество “Городская клиническая больница № 12” г. Казань</w:t>
            </w:r>
          </w:p>
        </w:tc>
        <w:tc>
          <w:tcPr>
            <w:tcW w:w="1560" w:type="dxa"/>
            <w:tcBorders>
              <w:top w:val="nil"/>
              <w:left w:val="nil"/>
              <w:bottom w:val="nil"/>
              <w:right w:val="nil"/>
            </w:tcBorders>
          </w:tcPr>
          <w:p w:rsidR="009B57A7" w:rsidRPr="00763CAF" w:rsidRDefault="009B57A7">
            <w:pPr>
              <w:jc w:val="right"/>
            </w:pPr>
            <w:r w:rsidRPr="00763CAF">
              <w:t>по ОКПО</w:t>
            </w:r>
          </w:p>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rPr>
                <w:b/>
                <w:bCs/>
              </w:rPr>
            </w:pPr>
            <w:r w:rsidRPr="00763CAF">
              <w:rPr>
                <w:b/>
                <w:bCs/>
              </w:rPr>
              <w:t>27819099</w:t>
            </w:r>
          </w:p>
        </w:tc>
      </w:tr>
      <w:tr w:rsidR="009B57A7" w:rsidRPr="00763CAF">
        <w:tc>
          <w:tcPr>
            <w:tcW w:w="6112" w:type="dxa"/>
            <w:tcBorders>
              <w:top w:val="nil"/>
              <w:left w:val="nil"/>
              <w:bottom w:val="nil"/>
              <w:right w:val="nil"/>
            </w:tcBorders>
          </w:tcPr>
          <w:p w:rsidR="009B57A7" w:rsidRPr="00763CAF" w:rsidRDefault="009B57A7">
            <w:r w:rsidRPr="00763CAF">
              <w:t>Идентификационный номер налогоплательщика</w:t>
            </w:r>
          </w:p>
        </w:tc>
        <w:tc>
          <w:tcPr>
            <w:tcW w:w="1560" w:type="dxa"/>
            <w:tcBorders>
              <w:top w:val="nil"/>
              <w:left w:val="nil"/>
              <w:bottom w:val="nil"/>
              <w:right w:val="nil"/>
            </w:tcBorders>
          </w:tcPr>
          <w:p w:rsidR="009B57A7" w:rsidRPr="00763CAF" w:rsidRDefault="009B57A7">
            <w:pPr>
              <w:jc w:val="right"/>
            </w:pPr>
            <w:r w:rsidRPr="00763CAF">
              <w:t>ИНН</w:t>
            </w:r>
          </w:p>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rPr>
                <w:b/>
                <w:bCs/>
              </w:rPr>
            </w:pPr>
            <w:r w:rsidRPr="00763CAF">
              <w:rPr>
                <w:b/>
                <w:bCs/>
              </w:rPr>
              <w:t>1657011160</w:t>
            </w:r>
          </w:p>
        </w:tc>
      </w:tr>
      <w:tr w:rsidR="009B57A7" w:rsidRPr="00763CAF">
        <w:tc>
          <w:tcPr>
            <w:tcW w:w="6112" w:type="dxa"/>
            <w:tcBorders>
              <w:top w:val="nil"/>
              <w:left w:val="nil"/>
              <w:bottom w:val="nil"/>
              <w:right w:val="nil"/>
            </w:tcBorders>
          </w:tcPr>
          <w:p w:rsidR="009B57A7" w:rsidRPr="00763CAF" w:rsidRDefault="009B57A7">
            <w:pPr>
              <w:rPr>
                <w:b/>
                <w:bCs/>
              </w:rPr>
            </w:pPr>
            <w:r w:rsidRPr="00763CAF">
              <w:t>Вид деятельности:</w:t>
            </w:r>
            <w:r w:rsidRPr="00763CAF">
              <w:rPr>
                <w:b/>
                <w:bCs/>
              </w:rPr>
              <w:t xml:space="preserve"> медицинские услуги</w:t>
            </w:r>
          </w:p>
        </w:tc>
        <w:tc>
          <w:tcPr>
            <w:tcW w:w="1560" w:type="dxa"/>
            <w:tcBorders>
              <w:top w:val="nil"/>
              <w:left w:val="nil"/>
              <w:bottom w:val="nil"/>
              <w:right w:val="nil"/>
            </w:tcBorders>
          </w:tcPr>
          <w:p w:rsidR="009B57A7" w:rsidRPr="00763CAF" w:rsidRDefault="009B57A7">
            <w:pPr>
              <w:jc w:val="right"/>
            </w:pPr>
            <w:r w:rsidRPr="00763CAF">
              <w:t>по ОКВЭД</w:t>
            </w:r>
          </w:p>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tc>
      </w:tr>
      <w:tr w:rsidR="009B57A7" w:rsidRPr="00763CAF">
        <w:tc>
          <w:tcPr>
            <w:tcW w:w="6112" w:type="dxa"/>
            <w:tcBorders>
              <w:top w:val="nil"/>
              <w:left w:val="nil"/>
              <w:bottom w:val="nil"/>
              <w:right w:val="nil"/>
            </w:tcBorders>
          </w:tcPr>
          <w:p w:rsidR="009B57A7" w:rsidRPr="00763CAF" w:rsidRDefault="009B57A7">
            <w:pPr>
              <w:rPr>
                <w:b/>
                <w:bCs/>
              </w:rPr>
            </w:pPr>
            <w:r w:rsidRPr="00763CAF">
              <w:t>Организационно-правовая форма / форма собственности:</w:t>
            </w:r>
            <w:r w:rsidRPr="00763CAF">
              <w:rPr>
                <w:b/>
                <w:bCs/>
              </w:rPr>
              <w:t xml:space="preserve"> открытое акционерное общество / Муниципальная собственность</w:t>
            </w:r>
          </w:p>
        </w:tc>
        <w:tc>
          <w:tcPr>
            <w:tcW w:w="1560" w:type="dxa"/>
            <w:tcBorders>
              <w:top w:val="nil"/>
              <w:left w:val="nil"/>
              <w:bottom w:val="nil"/>
              <w:right w:val="nil"/>
            </w:tcBorders>
          </w:tcPr>
          <w:p w:rsidR="009B57A7" w:rsidRPr="00763CAF" w:rsidRDefault="009B57A7">
            <w:pPr>
              <w:jc w:val="right"/>
            </w:pPr>
            <w:r w:rsidRPr="00763CAF">
              <w:t>по ОКОПФ / ОКФС</w:t>
            </w:r>
          </w:p>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rPr>
                <w:b/>
                <w:bCs/>
              </w:rPr>
            </w:pPr>
            <w:r w:rsidRPr="00763CAF">
              <w:rPr>
                <w:b/>
                <w:bCs/>
              </w:rPr>
              <w:t>12200 / 14</w:t>
            </w:r>
          </w:p>
        </w:tc>
      </w:tr>
      <w:tr w:rsidR="009B57A7" w:rsidRPr="00763CAF">
        <w:tc>
          <w:tcPr>
            <w:tcW w:w="6112" w:type="dxa"/>
            <w:tcBorders>
              <w:top w:val="nil"/>
              <w:left w:val="nil"/>
              <w:bottom w:val="nil"/>
              <w:right w:val="nil"/>
            </w:tcBorders>
          </w:tcPr>
          <w:p w:rsidR="009B57A7" w:rsidRPr="00763CAF" w:rsidRDefault="009B57A7">
            <w:pPr>
              <w:rPr>
                <w:b/>
                <w:bCs/>
              </w:rPr>
            </w:pPr>
            <w:r w:rsidRPr="00763CAF">
              <w:t>Единица измерения:</w:t>
            </w:r>
            <w:r w:rsidRPr="00763CAF">
              <w:rPr>
                <w:b/>
                <w:bCs/>
              </w:rPr>
              <w:t xml:space="preserve"> тыс. руб.</w:t>
            </w:r>
          </w:p>
        </w:tc>
        <w:tc>
          <w:tcPr>
            <w:tcW w:w="1560" w:type="dxa"/>
            <w:tcBorders>
              <w:top w:val="nil"/>
              <w:left w:val="nil"/>
              <w:bottom w:val="nil"/>
              <w:right w:val="nil"/>
            </w:tcBorders>
          </w:tcPr>
          <w:p w:rsidR="009B57A7" w:rsidRPr="00763CAF" w:rsidRDefault="009B57A7">
            <w:pPr>
              <w:jc w:val="right"/>
            </w:pPr>
            <w:r w:rsidRPr="00763CAF">
              <w:t>по ОКЕИ</w:t>
            </w:r>
          </w:p>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rPr>
                <w:b/>
                <w:bCs/>
              </w:rPr>
            </w:pPr>
            <w:r w:rsidRPr="00763CAF">
              <w:rPr>
                <w:b/>
                <w:bCs/>
              </w:rPr>
              <w:t>384</w:t>
            </w:r>
          </w:p>
        </w:tc>
      </w:tr>
      <w:tr w:rsidR="009B57A7" w:rsidRPr="00763CAF">
        <w:tc>
          <w:tcPr>
            <w:tcW w:w="6112" w:type="dxa"/>
            <w:tcBorders>
              <w:top w:val="nil"/>
              <w:left w:val="nil"/>
              <w:bottom w:val="nil"/>
              <w:right w:val="nil"/>
            </w:tcBorders>
          </w:tcPr>
          <w:p w:rsidR="009B57A7" w:rsidRPr="00763CAF" w:rsidRDefault="009B57A7">
            <w:pPr>
              <w:rPr>
                <w:b/>
                <w:bCs/>
              </w:rPr>
            </w:pPr>
            <w:r w:rsidRPr="00763CAF">
              <w:t>Местонахождение (адрес):</w:t>
            </w:r>
            <w:r w:rsidRPr="00763CAF">
              <w:rPr>
                <w:b/>
                <w:bCs/>
              </w:rPr>
              <w:t xml:space="preserve"> 420036 Россия, Республика Татарстан, Лечебная 7</w:t>
            </w:r>
          </w:p>
        </w:tc>
        <w:tc>
          <w:tcPr>
            <w:tcW w:w="1560" w:type="dxa"/>
            <w:tcBorders>
              <w:top w:val="nil"/>
              <w:left w:val="nil"/>
              <w:bottom w:val="nil"/>
              <w:right w:val="nil"/>
            </w:tcBorders>
          </w:tcPr>
          <w:p w:rsidR="009B57A7" w:rsidRPr="00763CAF" w:rsidRDefault="009B57A7"/>
        </w:tc>
        <w:tc>
          <w:tcPr>
            <w:tcW w:w="1580" w:type="dxa"/>
            <w:tcBorders>
              <w:top w:val="nil"/>
              <w:left w:val="nil"/>
              <w:bottom w:val="nil"/>
              <w:right w:val="nil"/>
            </w:tcBorders>
          </w:tcPr>
          <w:p w:rsidR="009B57A7" w:rsidRPr="00763CAF" w:rsidRDefault="009B57A7"/>
        </w:tc>
      </w:tr>
    </w:tbl>
    <w:p w:rsidR="009B57A7" w:rsidRDefault="009B57A7">
      <w:pPr>
        <w:pStyle w:val="ThinDelim"/>
      </w:pPr>
    </w:p>
    <w:tbl>
      <w:tblPr>
        <w:tblW w:w="0" w:type="auto"/>
        <w:tblLayout w:type="fixed"/>
        <w:tblCellMar>
          <w:left w:w="72" w:type="dxa"/>
          <w:right w:w="72" w:type="dxa"/>
        </w:tblCellMar>
        <w:tblLook w:val="0000"/>
      </w:tblPr>
      <w:tblGrid>
        <w:gridCol w:w="5392"/>
        <w:gridCol w:w="720"/>
        <w:gridCol w:w="1560"/>
        <w:gridCol w:w="1580"/>
      </w:tblGrid>
      <w:tr w:rsidR="009B57A7" w:rsidRPr="00763CAF">
        <w:tc>
          <w:tcPr>
            <w:tcW w:w="5392" w:type="dxa"/>
            <w:tcBorders>
              <w:top w:val="double" w:sz="6" w:space="0" w:color="auto"/>
              <w:left w:val="double" w:sz="6" w:space="0" w:color="auto"/>
              <w:bottom w:val="single" w:sz="6" w:space="0" w:color="auto"/>
              <w:right w:val="single" w:sz="6" w:space="0" w:color="auto"/>
            </w:tcBorders>
          </w:tcPr>
          <w:p w:rsidR="009B57A7" w:rsidRPr="00763CAF" w:rsidRDefault="009B57A7">
            <w:pPr>
              <w:jc w:val="center"/>
            </w:pPr>
            <w:r w:rsidRPr="00763CAF">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9B57A7" w:rsidRPr="00763CAF" w:rsidRDefault="009B57A7">
            <w:pPr>
              <w:jc w:val="center"/>
            </w:pPr>
            <w:r w:rsidRPr="00763CAF">
              <w:t>Код строки</w:t>
            </w:r>
          </w:p>
        </w:tc>
        <w:tc>
          <w:tcPr>
            <w:tcW w:w="1560" w:type="dxa"/>
            <w:tcBorders>
              <w:top w:val="double" w:sz="6" w:space="0" w:color="auto"/>
              <w:left w:val="single" w:sz="6" w:space="0" w:color="auto"/>
              <w:bottom w:val="single" w:sz="6" w:space="0" w:color="auto"/>
              <w:right w:val="single" w:sz="6" w:space="0" w:color="auto"/>
            </w:tcBorders>
          </w:tcPr>
          <w:p w:rsidR="009B57A7" w:rsidRPr="00763CAF" w:rsidRDefault="009B57A7">
            <w:pPr>
              <w:jc w:val="center"/>
            </w:pPr>
            <w:r w:rsidRPr="00763CAF">
              <w:t xml:space="preserve"> За  3 мес.2019 г.</w:t>
            </w:r>
          </w:p>
        </w:tc>
        <w:tc>
          <w:tcPr>
            <w:tcW w:w="1580" w:type="dxa"/>
            <w:tcBorders>
              <w:top w:val="double" w:sz="6" w:space="0" w:color="auto"/>
              <w:left w:val="single" w:sz="6" w:space="0" w:color="auto"/>
              <w:bottom w:val="single" w:sz="6" w:space="0" w:color="auto"/>
              <w:right w:val="double" w:sz="6" w:space="0" w:color="auto"/>
            </w:tcBorders>
          </w:tcPr>
          <w:p w:rsidR="009B57A7" w:rsidRPr="00763CAF" w:rsidRDefault="009B57A7">
            <w:pPr>
              <w:jc w:val="center"/>
            </w:pPr>
            <w:r w:rsidRPr="00763CAF">
              <w:t xml:space="preserve"> За  3 мес.2018 г.</w:t>
            </w:r>
          </w:p>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pPr>
              <w:jc w:val="center"/>
            </w:pPr>
            <w:r w:rsidRPr="00763CAF">
              <w:t>1</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2</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w:t>
            </w:r>
          </w:p>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pPr>
              <w:jc w:val="center"/>
            </w:pPr>
            <w:r w:rsidRPr="00763CAF">
              <w:t>4</w:t>
            </w:r>
          </w:p>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Денежные потоки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4110</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в том числе:</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от продажи продукции, товаров, работ и услуг</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4111</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арендных платежей, лицензионных платежей, роялти, комиссионных и иных аналогичных платежей</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4112</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от перепродажи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4113</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4119</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Платежи - всего</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4120</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в том числе:</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поставщикам (подрядчикам) за сырье, материалы, работы, услуги</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4121</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в связи с оплатой труда работников</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4122</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процентов по долговым обязательствам</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4123</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налога на прибыль организаций</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4124</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прочие платежи</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4125</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Сальдо денежных потоков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4100</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Движение денежных средств по инвестиционной деятельности</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4210</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в том числе:</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 xml:space="preserve">от продажи </w:t>
            </w:r>
            <w:proofErr w:type="spellStart"/>
            <w:r w:rsidRPr="00763CAF">
              <w:t>внеоборотных</w:t>
            </w:r>
            <w:proofErr w:type="spellEnd"/>
            <w:r w:rsidRPr="00763CAF">
              <w:t xml:space="preserve"> активов (кроме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4211</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от продажи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4212</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от возврата предоставленных займов, от продажи долговых ценных бумаг (прав требования денежных средств к другим лицам)</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4213</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 xml:space="preserve">дивидендов, процентов по долговым финансовым вложениям и аналогичных поступлений от долевого участия </w:t>
            </w:r>
            <w:r w:rsidRPr="00763CAF">
              <w:lastRenderedPageBreak/>
              <w:t>в других организациях</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lastRenderedPageBreak/>
              <w:t>4214</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lastRenderedPageBreak/>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4219</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Платежи - всего</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4220</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в том числе:</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 xml:space="preserve">в связи с приобретением, созданием, модернизацией, реконструкцией и подготовкой к использованию </w:t>
            </w:r>
            <w:proofErr w:type="spellStart"/>
            <w:r w:rsidRPr="00763CAF">
              <w:t>внеоборотных</w:t>
            </w:r>
            <w:proofErr w:type="spellEnd"/>
            <w:r w:rsidRPr="00763CAF">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4221</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в связи с приобретением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4222</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в связи с приобретением долговых ценных бумаг (прав требования денежных средств к другим лицам), предоставление займов другим лицам</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4223</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процентов по долговым обязательствам, включаемым в стоимость инвестиционного актива</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4224</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прочие платежи</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4229</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Сальдо денежных потоков от инвестиционных операций</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4200</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Денежные потоки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4310</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в том числе:</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получение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4311</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денежных вкладов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4312</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от выпуска акций, увеличения долей участия</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4313</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от выпуска облигаций, векселей и других долговых ценных бумаг и др.</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4314</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4319</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Платежи - всего</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4320</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в том числе:</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собственникам (участникам) в связи с выкупом у них акций (долей участия) организации или их выходом из состава участников</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4321</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на уплату дивидендов и иных платежей по распределению прибыли в пользу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4322</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в связи с погашением (выкупом) векселей и других долговых ценных бумаг, возврат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4323</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прочие платежи</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4329</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Сальдо денежных потоков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4300</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Сальдо денежных потоков за отчетный период</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4400</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Остаток денежных средств и денежных эквивалентов на начало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4450</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Остаток денежных средств и денежных эквивалентов на конец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4500</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double" w:sz="6" w:space="0" w:color="auto"/>
              <w:right w:val="single" w:sz="6" w:space="0" w:color="auto"/>
            </w:tcBorders>
          </w:tcPr>
          <w:p w:rsidR="009B57A7" w:rsidRPr="00763CAF" w:rsidRDefault="009B57A7">
            <w:r w:rsidRPr="00763CAF">
              <w:t>Величина влияния изменений курса иностранной валюты по отношению к рублю</w:t>
            </w:r>
          </w:p>
        </w:tc>
        <w:tc>
          <w:tcPr>
            <w:tcW w:w="720" w:type="dxa"/>
            <w:tcBorders>
              <w:top w:val="single" w:sz="6" w:space="0" w:color="auto"/>
              <w:left w:val="single" w:sz="6" w:space="0" w:color="auto"/>
              <w:bottom w:val="double" w:sz="6" w:space="0" w:color="auto"/>
              <w:right w:val="single" w:sz="6" w:space="0" w:color="auto"/>
            </w:tcBorders>
          </w:tcPr>
          <w:p w:rsidR="009B57A7" w:rsidRPr="00763CAF" w:rsidRDefault="009B57A7">
            <w:pPr>
              <w:jc w:val="center"/>
            </w:pPr>
            <w:r w:rsidRPr="00763CAF">
              <w:t>4490</w:t>
            </w:r>
          </w:p>
        </w:tc>
        <w:tc>
          <w:tcPr>
            <w:tcW w:w="1560" w:type="dxa"/>
            <w:tcBorders>
              <w:top w:val="single" w:sz="6" w:space="0" w:color="auto"/>
              <w:left w:val="single" w:sz="6" w:space="0" w:color="auto"/>
              <w:bottom w:val="doub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double" w:sz="6" w:space="0" w:color="auto"/>
              <w:right w:val="double" w:sz="6" w:space="0" w:color="auto"/>
            </w:tcBorders>
          </w:tcPr>
          <w:p w:rsidR="009B57A7" w:rsidRPr="00763CAF" w:rsidRDefault="009B57A7"/>
        </w:tc>
      </w:tr>
    </w:tbl>
    <w:p w:rsidR="009B57A7" w:rsidRDefault="009B57A7"/>
    <w:p w:rsidR="009B57A7" w:rsidRDefault="009B57A7">
      <w:pPr>
        <w:ind w:left="200"/>
      </w:pPr>
    </w:p>
    <w:p w:rsidR="009B57A7" w:rsidRDefault="009B57A7">
      <w:pPr>
        <w:pStyle w:val="Headingbalance"/>
      </w:pPr>
      <w:r>
        <w:br w:type="page"/>
      </w:r>
      <w:r>
        <w:lastRenderedPageBreak/>
        <w:t>Отчет о целевом использовании средств</w:t>
      </w:r>
    </w:p>
    <w:p w:rsidR="009B57A7" w:rsidRDefault="009B57A7">
      <w:pPr>
        <w:jc w:val="center"/>
        <w:rPr>
          <w:b/>
          <w:bCs/>
        </w:rPr>
      </w:pPr>
      <w:r>
        <w:rPr>
          <w:b/>
          <w:bCs/>
        </w:rPr>
        <w:t>за 3 месяца 2019 г.</w:t>
      </w:r>
    </w:p>
    <w:tbl>
      <w:tblPr>
        <w:tblW w:w="0" w:type="auto"/>
        <w:tblLayout w:type="fixed"/>
        <w:tblCellMar>
          <w:left w:w="72" w:type="dxa"/>
          <w:right w:w="72" w:type="dxa"/>
        </w:tblCellMar>
        <w:tblLook w:val="0000"/>
      </w:tblPr>
      <w:tblGrid>
        <w:gridCol w:w="6112"/>
        <w:gridCol w:w="1560"/>
        <w:gridCol w:w="1580"/>
      </w:tblGrid>
      <w:tr w:rsidR="009B57A7" w:rsidRPr="00763CAF">
        <w:tc>
          <w:tcPr>
            <w:tcW w:w="6112" w:type="dxa"/>
            <w:tcBorders>
              <w:top w:val="nil"/>
              <w:left w:val="nil"/>
              <w:bottom w:val="nil"/>
              <w:right w:val="nil"/>
            </w:tcBorders>
          </w:tcPr>
          <w:p w:rsidR="009B57A7" w:rsidRPr="00763CAF" w:rsidRDefault="009B57A7"/>
        </w:tc>
        <w:tc>
          <w:tcPr>
            <w:tcW w:w="1560" w:type="dxa"/>
            <w:tcBorders>
              <w:top w:val="nil"/>
              <w:left w:val="nil"/>
              <w:bottom w:val="nil"/>
              <w:right w:val="nil"/>
            </w:tcBorders>
          </w:tcPr>
          <w:p w:rsidR="009B57A7" w:rsidRPr="00763CAF" w:rsidRDefault="009B57A7"/>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Коды</w:t>
            </w:r>
          </w:p>
        </w:tc>
      </w:tr>
      <w:tr w:rsidR="009B57A7" w:rsidRPr="00763CAF">
        <w:tc>
          <w:tcPr>
            <w:tcW w:w="7672" w:type="dxa"/>
            <w:gridSpan w:val="2"/>
            <w:tcBorders>
              <w:top w:val="nil"/>
              <w:left w:val="nil"/>
              <w:bottom w:val="nil"/>
              <w:right w:val="nil"/>
            </w:tcBorders>
          </w:tcPr>
          <w:p w:rsidR="009B57A7" w:rsidRPr="00763CAF" w:rsidRDefault="009B57A7">
            <w:pPr>
              <w:jc w:val="right"/>
            </w:pPr>
            <w:r w:rsidRPr="00763CAF">
              <w:t>Форма № 6 по ОКУД</w:t>
            </w:r>
          </w:p>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rPr>
                <w:b/>
                <w:bCs/>
              </w:rPr>
            </w:pPr>
            <w:r w:rsidRPr="00763CAF">
              <w:rPr>
                <w:b/>
                <w:bCs/>
              </w:rPr>
              <w:t>0710006</w:t>
            </w:r>
          </w:p>
        </w:tc>
      </w:tr>
      <w:tr w:rsidR="009B57A7" w:rsidRPr="00763CAF">
        <w:tc>
          <w:tcPr>
            <w:tcW w:w="6112" w:type="dxa"/>
            <w:tcBorders>
              <w:top w:val="nil"/>
              <w:left w:val="nil"/>
              <w:bottom w:val="nil"/>
              <w:right w:val="nil"/>
            </w:tcBorders>
          </w:tcPr>
          <w:p w:rsidR="009B57A7" w:rsidRPr="00763CAF" w:rsidRDefault="009B57A7"/>
        </w:tc>
        <w:tc>
          <w:tcPr>
            <w:tcW w:w="1560" w:type="dxa"/>
            <w:tcBorders>
              <w:top w:val="nil"/>
              <w:left w:val="nil"/>
              <w:bottom w:val="nil"/>
              <w:right w:val="nil"/>
            </w:tcBorders>
          </w:tcPr>
          <w:p w:rsidR="009B57A7" w:rsidRPr="00763CAF" w:rsidRDefault="009B57A7">
            <w:pPr>
              <w:jc w:val="right"/>
            </w:pPr>
            <w:r w:rsidRPr="00763CAF">
              <w:t>Дата</w:t>
            </w:r>
          </w:p>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rPr>
                <w:b/>
                <w:bCs/>
              </w:rPr>
            </w:pPr>
            <w:r w:rsidRPr="00763CAF">
              <w:rPr>
                <w:b/>
                <w:bCs/>
              </w:rPr>
              <w:t>31.03.2019</w:t>
            </w:r>
          </w:p>
        </w:tc>
      </w:tr>
      <w:tr w:rsidR="009B57A7" w:rsidRPr="00763CAF">
        <w:tc>
          <w:tcPr>
            <w:tcW w:w="6112" w:type="dxa"/>
            <w:tcBorders>
              <w:top w:val="nil"/>
              <w:left w:val="nil"/>
              <w:bottom w:val="nil"/>
              <w:right w:val="nil"/>
            </w:tcBorders>
          </w:tcPr>
          <w:p w:rsidR="009B57A7" w:rsidRPr="00763CAF" w:rsidRDefault="009B57A7">
            <w:pPr>
              <w:rPr>
                <w:b/>
                <w:bCs/>
              </w:rPr>
            </w:pPr>
            <w:r w:rsidRPr="00763CAF">
              <w:t>Организация:</w:t>
            </w:r>
            <w:r w:rsidRPr="00763CAF">
              <w:rPr>
                <w:b/>
                <w:bCs/>
              </w:rPr>
              <w:t xml:space="preserve"> Открытое акционерное общество “Городская клиническая больница № 12” г. Казань</w:t>
            </w:r>
          </w:p>
        </w:tc>
        <w:tc>
          <w:tcPr>
            <w:tcW w:w="1560" w:type="dxa"/>
            <w:tcBorders>
              <w:top w:val="nil"/>
              <w:left w:val="nil"/>
              <w:bottom w:val="nil"/>
              <w:right w:val="nil"/>
            </w:tcBorders>
          </w:tcPr>
          <w:p w:rsidR="009B57A7" w:rsidRPr="00763CAF" w:rsidRDefault="009B57A7">
            <w:pPr>
              <w:jc w:val="right"/>
            </w:pPr>
            <w:r w:rsidRPr="00763CAF">
              <w:t>по ОКПО</w:t>
            </w:r>
          </w:p>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rPr>
                <w:b/>
                <w:bCs/>
              </w:rPr>
            </w:pPr>
            <w:r w:rsidRPr="00763CAF">
              <w:rPr>
                <w:b/>
                <w:bCs/>
              </w:rPr>
              <w:t>27819099</w:t>
            </w:r>
          </w:p>
        </w:tc>
      </w:tr>
      <w:tr w:rsidR="009B57A7" w:rsidRPr="00763CAF">
        <w:tc>
          <w:tcPr>
            <w:tcW w:w="6112" w:type="dxa"/>
            <w:tcBorders>
              <w:top w:val="nil"/>
              <w:left w:val="nil"/>
              <w:bottom w:val="nil"/>
              <w:right w:val="nil"/>
            </w:tcBorders>
          </w:tcPr>
          <w:p w:rsidR="009B57A7" w:rsidRPr="00763CAF" w:rsidRDefault="009B57A7">
            <w:r w:rsidRPr="00763CAF">
              <w:t>Идентификационный номер налогоплательщика</w:t>
            </w:r>
          </w:p>
        </w:tc>
        <w:tc>
          <w:tcPr>
            <w:tcW w:w="1560" w:type="dxa"/>
            <w:tcBorders>
              <w:top w:val="nil"/>
              <w:left w:val="nil"/>
              <w:bottom w:val="nil"/>
              <w:right w:val="nil"/>
            </w:tcBorders>
          </w:tcPr>
          <w:p w:rsidR="009B57A7" w:rsidRPr="00763CAF" w:rsidRDefault="009B57A7">
            <w:pPr>
              <w:jc w:val="right"/>
            </w:pPr>
            <w:r w:rsidRPr="00763CAF">
              <w:t>ИНН</w:t>
            </w:r>
          </w:p>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rPr>
                <w:b/>
                <w:bCs/>
              </w:rPr>
            </w:pPr>
            <w:r w:rsidRPr="00763CAF">
              <w:rPr>
                <w:b/>
                <w:bCs/>
              </w:rPr>
              <w:t>1657011160</w:t>
            </w:r>
          </w:p>
        </w:tc>
      </w:tr>
      <w:tr w:rsidR="009B57A7" w:rsidRPr="00763CAF">
        <w:tc>
          <w:tcPr>
            <w:tcW w:w="6112" w:type="dxa"/>
            <w:tcBorders>
              <w:top w:val="nil"/>
              <w:left w:val="nil"/>
              <w:bottom w:val="nil"/>
              <w:right w:val="nil"/>
            </w:tcBorders>
          </w:tcPr>
          <w:p w:rsidR="009B57A7" w:rsidRPr="00763CAF" w:rsidRDefault="009B57A7">
            <w:pPr>
              <w:rPr>
                <w:b/>
                <w:bCs/>
              </w:rPr>
            </w:pPr>
            <w:r w:rsidRPr="00763CAF">
              <w:t>Вид деятельности:</w:t>
            </w:r>
            <w:r w:rsidRPr="00763CAF">
              <w:rPr>
                <w:b/>
                <w:bCs/>
              </w:rPr>
              <w:t xml:space="preserve"> медицинские услуги</w:t>
            </w:r>
          </w:p>
        </w:tc>
        <w:tc>
          <w:tcPr>
            <w:tcW w:w="1560" w:type="dxa"/>
            <w:tcBorders>
              <w:top w:val="nil"/>
              <w:left w:val="nil"/>
              <w:bottom w:val="nil"/>
              <w:right w:val="nil"/>
            </w:tcBorders>
          </w:tcPr>
          <w:p w:rsidR="009B57A7" w:rsidRPr="00763CAF" w:rsidRDefault="009B57A7">
            <w:pPr>
              <w:jc w:val="right"/>
            </w:pPr>
            <w:r w:rsidRPr="00763CAF">
              <w:t>по ОКВЭД</w:t>
            </w:r>
          </w:p>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tc>
      </w:tr>
      <w:tr w:rsidR="009B57A7" w:rsidRPr="00763CAF">
        <w:tc>
          <w:tcPr>
            <w:tcW w:w="6112" w:type="dxa"/>
            <w:tcBorders>
              <w:top w:val="nil"/>
              <w:left w:val="nil"/>
              <w:bottom w:val="nil"/>
              <w:right w:val="nil"/>
            </w:tcBorders>
          </w:tcPr>
          <w:p w:rsidR="009B57A7" w:rsidRPr="00763CAF" w:rsidRDefault="009B57A7">
            <w:pPr>
              <w:rPr>
                <w:b/>
                <w:bCs/>
              </w:rPr>
            </w:pPr>
            <w:r w:rsidRPr="00763CAF">
              <w:t>Организационно-правовая форма / форма собственности:</w:t>
            </w:r>
            <w:r w:rsidRPr="00763CAF">
              <w:rPr>
                <w:b/>
                <w:bCs/>
              </w:rPr>
              <w:t xml:space="preserve"> открытое акционерное общество / Муниципальная собственность</w:t>
            </w:r>
          </w:p>
        </w:tc>
        <w:tc>
          <w:tcPr>
            <w:tcW w:w="1560" w:type="dxa"/>
            <w:tcBorders>
              <w:top w:val="nil"/>
              <w:left w:val="nil"/>
              <w:bottom w:val="nil"/>
              <w:right w:val="nil"/>
            </w:tcBorders>
          </w:tcPr>
          <w:p w:rsidR="009B57A7" w:rsidRPr="00763CAF" w:rsidRDefault="009B57A7">
            <w:pPr>
              <w:jc w:val="right"/>
            </w:pPr>
            <w:r w:rsidRPr="00763CAF">
              <w:t>по ОКОПФ / ОКФС</w:t>
            </w:r>
          </w:p>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rPr>
                <w:b/>
                <w:bCs/>
              </w:rPr>
            </w:pPr>
            <w:r w:rsidRPr="00763CAF">
              <w:rPr>
                <w:b/>
                <w:bCs/>
              </w:rPr>
              <w:t>12200 / 14</w:t>
            </w:r>
          </w:p>
        </w:tc>
      </w:tr>
      <w:tr w:rsidR="009B57A7" w:rsidRPr="00763CAF">
        <w:tc>
          <w:tcPr>
            <w:tcW w:w="6112" w:type="dxa"/>
            <w:tcBorders>
              <w:top w:val="nil"/>
              <w:left w:val="nil"/>
              <w:bottom w:val="nil"/>
              <w:right w:val="nil"/>
            </w:tcBorders>
          </w:tcPr>
          <w:p w:rsidR="009B57A7" w:rsidRPr="00763CAF" w:rsidRDefault="009B57A7">
            <w:pPr>
              <w:rPr>
                <w:b/>
                <w:bCs/>
              </w:rPr>
            </w:pPr>
            <w:r w:rsidRPr="00763CAF">
              <w:t>Единица измерения:</w:t>
            </w:r>
            <w:r w:rsidRPr="00763CAF">
              <w:rPr>
                <w:b/>
                <w:bCs/>
              </w:rPr>
              <w:t xml:space="preserve"> тыс. руб.</w:t>
            </w:r>
          </w:p>
        </w:tc>
        <w:tc>
          <w:tcPr>
            <w:tcW w:w="1560" w:type="dxa"/>
            <w:tcBorders>
              <w:top w:val="nil"/>
              <w:left w:val="nil"/>
              <w:bottom w:val="nil"/>
              <w:right w:val="nil"/>
            </w:tcBorders>
          </w:tcPr>
          <w:p w:rsidR="009B57A7" w:rsidRPr="00763CAF" w:rsidRDefault="009B57A7">
            <w:pPr>
              <w:jc w:val="right"/>
            </w:pPr>
            <w:r w:rsidRPr="00763CAF">
              <w:t>по ОКЕИ</w:t>
            </w:r>
          </w:p>
        </w:tc>
        <w:tc>
          <w:tcPr>
            <w:tcW w:w="158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rPr>
                <w:b/>
                <w:bCs/>
              </w:rPr>
            </w:pPr>
            <w:r w:rsidRPr="00763CAF">
              <w:rPr>
                <w:b/>
                <w:bCs/>
              </w:rPr>
              <w:t>384</w:t>
            </w:r>
          </w:p>
        </w:tc>
      </w:tr>
      <w:tr w:rsidR="009B57A7" w:rsidRPr="00763CAF">
        <w:tc>
          <w:tcPr>
            <w:tcW w:w="6112" w:type="dxa"/>
            <w:tcBorders>
              <w:top w:val="nil"/>
              <w:left w:val="nil"/>
              <w:bottom w:val="nil"/>
              <w:right w:val="nil"/>
            </w:tcBorders>
          </w:tcPr>
          <w:p w:rsidR="009B57A7" w:rsidRPr="00763CAF" w:rsidRDefault="009B57A7">
            <w:pPr>
              <w:rPr>
                <w:b/>
                <w:bCs/>
              </w:rPr>
            </w:pPr>
            <w:r w:rsidRPr="00763CAF">
              <w:t>Местонахождение (адрес):</w:t>
            </w:r>
            <w:r w:rsidRPr="00763CAF">
              <w:rPr>
                <w:b/>
                <w:bCs/>
              </w:rPr>
              <w:t xml:space="preserve"> 420036 Россия, Республика Татарстан, Лечебная 7</w:t>
            </w:r>
          </w:p>
        </w:tc>
        <w:tc>
          <w:tcPr>
            <w:tcW w:w="1560" w:type="dxa"/>
            <w:tcBorders>
              <w:top w:val="nil"/>
              <w:left w:val="nil"/>
              <w:bottom w:val="nil"/>
              <w:right w:val="nil"/>
            </w:tcBorders>
          </w:tcPr>
          <w:p w:rsidR="009B57A7" w:rsidRPr="00763CAF" w:rsidRDefault="009B57A7"/>
        </w:tc>
        <w:tc>
          <w:tcPr>
            <w:tcW w:w="1580" w:type="dxa"/>
            <w:tcBorders>
              <w:top w:val="nil"/>
              <w:left w:val="nil"/>
              <w:bottom w:val="nil"/>
              <w:right w:val="nil"/>
            </w:tcBorders>
          </w:tcPr>
          <w:p w:rsidR="009B57A7" w:rsidRPr="00763CAF" w:rsidRDefault="009B57A7"/>
        </w:tc>
      </w:tr>
    </w:tbl>
    <w:p w:rsidR="009B57A7" w:rsidRDefault="009B57A7">
      <w:pPr>
        <w:pStyle w:val="ThinDelim"/>
      </w:pPr>
    </w:p>
    <w:tbl>
      <w:tblPr>
        <w:tblW w:w="0" w:type="auto"/>
        <w:tblLayout w:type="fixed"/>
        <w:tblCellMar>
          <w:left w:w="72" w:type="dxa"/>
          <w:right w:w="72" w:type="dxa"/>
        </w:tblCellMar>
        <w:tblLook w:val="0000"/>
      </w:tblPr>
      <w:tblGrid>
        <w:gridCol w:w="5392"/>
        <w:gridCol w:w="720"/>
        <w:gridCol w:w="1560"/>
        <w:gridCol w:w="1580"/>
      </w:tblGrid>
      <w:tr w:rsidR="009B57A7" w:rsidRPr="00763CAF">
        <w:tc>
          <w:tcPr>
            <w:tcW w:w="5392" w:type="dxa"/>
            <w:tcBorders>
              <w:top w:val="double" w:sz="6" w:space="0" w:color="auto"/>
              <w:left w:val="double" w:sz="6" w:space="0" w:color="auto"/>
              <w:bottom w:val="single" w:sz="6" w:space="0" w:color="auto"/>
              <w:right w:val="single" w:sz="6" w:space="0" w:color="auto"/>
            </w:tcBorders>
          </w:tcPr>
          <w:p w:rsidR="009B57A7" w:rsidRPr="00763CAF" w:rsidRDefault="009B57A7">
            <w:pPr>
              <w:jc w:val="center"/>
            </w:pPr>
            <w:r w:rsidRPr="00763CAF">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9B57A7" w:rsidRPr="00763CAF" w:rsidRDefault="009B57A7">
            <w:pPr>
              <w:jc w:val="center"/>
            </w:pPr>
            <w:r w:rsidRPr="00763CAF">
              <w:t>Код строки</w:t>
            </w:r>
          </w:p>
        </w:tc>
        <w:tc>
          <w:tcPr>
            <w:tcW w:w="1560" w:type="dxa"/>
            <w:tcBorders>
              <w:top w:val="double" w:sz="6" w:space="0" w:color="auto"/>
              <w:left w:val="single" w:sz="6" w:space="0" w:color="auto"/>
              <w:bottom w:val="single" w:sz="6" w:space="0" w:color="auto"/>
              <w:right w:val="single" w:sz="6" w:space="0" w:color="auto"/>
            </w:tcBorders>
          </w:tcPr>
          <w:p w:rsidR="009B57A7" w:rsidRPr="00763CAF" w:rsidRDefault="009B57A7">
            <w:pPr>
              <w:jc w:val="center"/>
            </w:pPr>
            <w:r w:rsidRPr="00763CAF">
              <w:t xml:space="preserve"> За  3 мес.2019 г.</w:t>
            </w:r>
          </w:p>
        </w:tc>
        <w:tc>
          <w:tcPr>
            <w:tcW w:w="1580" w:type="dxa"/>
            <w:tcBorders>
              <w:top w:val="double" w:sz="6" w:space="0" w:color="auto"/>
              <w:left w:val="single" w:sz="6" w:space="0" w:color="auto"/>
              <w:bottom w:val="single" w:sz="6" w:space="0" w:color="auto"/>
              <w:right w:val="double" w:sz="6" w:space="0" w:color="auto"/>
            </w:tcBorders>
          </w:tcPr>
          <w:p w:rsidR="009B57A7" w:rsidRPr="00763CAF" w:rsidRDefault="009B57A7">
            <w:pPr>
              <w:jc w:val="center"/>
            </w:pPr>
            <w:r w:rsidRPr="00763CAF">
              <w:t xml:space="preserve"> За  3 мес.2018 г.</w:t>
            </w:r>
          </w:p>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pPr>
              <w:jc w:val="center"/>
            </w:pPr>
            <w:r w:rsidRPr="00763CAF">
              <w:t>1</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2</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3</w:t>
            </w:r>
          </w:p>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pPr>
              <w:jc w:val="center"/>
            </w:pPr>
            <w:r w:rsidRPr="00763CAF">
              <w:t>4</w:t>
            </w:r>
          </w:p>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Остаток средств на начало отчетного года</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6100</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Поступило средств</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Вступительные взносы</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6210</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Членские взносы</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6215</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Целевые взносы</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6220</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Добровольные имущественные взносы и пожертвования</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6230</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Прибыль от предпринимательской деятельности организации</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6240</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Прочие</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6250</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Всего поступило средств</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6200</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Использовано средств</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Расходы на целевые мероприятия</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6310</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в том числе:</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социальная и благотворительная помощь</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6311</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проведение конференций, совещаний, семинаров и т.п.</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6312</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иные мероприятия</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6313</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Расходы на содержание аппарата управления</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6320</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в том числе:</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расходы, связанные с оплатой труда (включая начисления)</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6321</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выплаты, не связанные с оплатой труда</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6322</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расходы на служебные командировки и деловые поездки</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6323</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содержание помещений, зданий, автомобильного транспорта и иного имущества (кроме ремонта)</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6324</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ремонт основных средств и иного имущества</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6325</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прочие</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6326</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Приобретение основных средств, инвентаря и иного имущества</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6330</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Прочие</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6350</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single" w:sz="6" w:space="0" w:color="auto"/>
              <w:right w:val="single" w:sz="6" w:space="0" w:color="auto"/>
            </w:tcBorders>
          </w:tcPr>
          <w:p w:rsidR="009B57A7" w:rsidRPr="00763CAF" w:rsidRDefault="009B57A7">
            <w:r w:rsidRPr="00763CAF">
              <w:t>Всего использовано средств</w:t>
            </w:r>
          </w:p>
        </w:tc>
        <w:tc>
          <w:tcPr>
            <w:tcW w:w="720" w:type="dxa"/>
            <w:tcBorders>
              <w:top w:val="single" w:sz="6" w:space="0" w:color="auto"/>
              <w:left w:val="single" w:sz="6" w:space="0" w:color="auto"/>
              <w:bottom w:val="single" w:sz="6" w:space="0" w:color="auto"/>
              <w:right w:val="single" w:sz="6" w:space="0" w:color="auto"/>
            </w:tcBorders>
          </w:tcPr>
          <w:p w:rsidR="009B57A7" w:rsidRPr="00763CAF" w:rsidRDefault="009B57A7">
            <w:pPr>
              <w:jc w:val="center"/>
            </w:pPr>
            <w:r w:rsidRPr="00763CAF">
              <w:t>6300</w:t>
            </w:r>
          </w:p>
        </w:tc>
        <w:tc>
          <w:tcPr>
            <w:tcW w:w="1560" w:type="dxa"/>
            <w:tcBorders>
              <w:top w:val="single" w:sz="6" w:space="0" w:color="auto"/>
              <w:left w:val="single" w:sz="6" w:space="0" w:color="auto"/>
              <w:bottom w:val="sing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single" w:sz="6" w:space="0" w:color="auto"/>
              <w:right w:val="double" w:sz="6" w:space="0" w:color="auto"/>
            </w:tcBorders>
          </w:tcPr>
          <w:p w:rsidR="009B57A7" w:rsidRPr="00763CAF" w:rsidRDefault="009B57A7"/>
        </w:tc>
      </w:tr>
      <w:tr w:rsidR="009B57A7" w:rsidRPr="00763CAF">
        <w:tc>
          <w:tcPr>
            <w:tcW w:w="5392" w:type="dxa"/>
            <w:tcBorders>
              <w:top w:val="single" w:sz="6" w:space="0" w:color="auto"/>
              <w:left w:val="double" w:sz="6" w:space="0" w:color="auto"/>
              <w:bottom w:val="double" w:sz="6" w:space="0" w:color="auto"/>
              <w:right w:val="single" w:sz="6" w:space="0" w:color="auto"/>
            </w:tcBorders>
          </w:tcPr>
          <w:p w:rsidR="009B57A7" w:rsidRPr="00763CAF" w:rsidRDefault="009B57A7">
            <w:r w:rsidRPr="00763CAF">
              <w:t>Остаток средств на конец отчетного года</w:t>
            </w:r>
          </w:p>
        </w:tc>
        <w:tc>
          <w:tcPr>
            <w:tcW w:w="720" w:type="dxa"/>
            <w:tcBorders>
              <w:top w:val="single" w:sz="6" w:space="0" w:color="auto"/>
              <w:left w:val="single" w:sz="6" w:space="0" w:color="auto"/>
              <w:bottom w:val="double" w:sz="6" w:space="0" w:color="auto"/>
              <w:right w:val="single" w:sz="6" w:space="0" w:color="auto"/>
            </w:tcBorders>
          </w:tcPr>
          <w:p w:rsidR="009B57A7" w:rsidRPr="00763CAF" w:rsidRDefault="009B57A7">
            <w:pPr>
              <w:jc w:val="center"/>
            </w:pPr>
            <w:r w:rsidRPr="00763CAF">
              <w:t>6400</w:t>
            </w:r>
          </w:p>
        </w:tc>
        <w:tc>
          <w:tcPr>
            <w:tcW w:w="1560" w:type="dxa"/>
            <w:tcBorders>
              <w:top w:val="single" w:sz="6" w:space="0" w:color="auto"/>
              <w:left w:val="single" w:sz="6" w:space="0" w:color="auto"/>
              <w:bottom w:val="double" w:sz="6" w:space="0" w:color="auto"/>
              <w:right w:val="single" w:sz="6" w:space="0" w:color="auto"/>
            </w:tcBorders>
          </w:tcPr>
          <w:p w:rsidR="009B57A7" w:rsidRPr="00763CAF" w:rsidRDefault="009B57A7"/>
        </w:tc>
        <w:tc>
          <w:tcPr>
            <w:tcW w:w="1580" w:type="dxa"/>
            <w:tcBorders>
              <w:top w:val="single" w:sz="6" w:space="0" w:color="auto"/>
              <w:left w:val="single" w:sz="6" w:space="0" w:color="auto"/>
              <w:bottom w:val="double" w:sz="6" w:space="0" w:color="auto"/>
              <w:right w:val="double" w:sz="6" w:space="0" w:color="auto"/>
            </w:tcBorders>
          </w:tcPr>
          <w:p w:rsidR="009B57A7" w:rsidRPr="00763CAF" w:rsidRDefault="009B57A7"/>
        </w:tc>
      </w:tr>
    </w:tbl>
    <w:p w:rsidR="009B57A7" w:rsidRDefault="009B57A7"/>
    <w:p w:rsidR="009B57A7" w:rsidRDefault="009B57A7">
      <w:pPr>
        <w:pStyle w:val="SubHeading"/>
      </w:pPr>
      <w:r>
        <w:lastRenderedPageBreak/>
        <w:t>Информация, сопутствующая бухгалтерской отчетности</w:t>
      </w:r>
    </w:p>
    <w:p w:rsidR="009B57A7" w:rsidRDefault="009B57A7">
      <w:pPr>
        <w:ind w:left="200"/>
      </w:pPr>
    </w:p>
    <w:p w:rsidR="009B57A7" w:rsidRDefault="009B57A7">
      <w:pPr>
        <w:pStyle w:val="Headingbalance"/>
      </w:pPr>
      <w:r>
        <w:t>Аудиторское заключение</w:t>
      </w:r>
    </w:p>
    <w:p w:rsidR="009B57A7" w:rsidRDefault="009B57A7">
      <w:pPr>
        <w:ind w:left="200"/>
      </w:pPr>
    </w:p>
    <w:p w:rsidR="009B57A7" w:rsidRDefault="009B57A7"/>
    <w:p w:rsidR="009B57A7" w:rsidRDefault="009B57A7">
      <w:pPr>
        <w:pStyle w:val="2"/>
      </w:pPr>
      <w:r>
        <w:t>7.3. Сводная бухгалтерская (консолидированная финансовая) отчетность эмитента</w:t>
      </w:r>
    </w:p>
    <w:p w:rsidR="009B57A7" w:rsidRDefault="009B57A7"/>
    <w:p w:rsidR="009B57A7" w:rsidRDefault="009B57A7">
      <w:r>
        <w:rPr>
          <w:rStyle w:val="Subst"/>
          <w:bCs/>
          <w:iCs/>
        </w:rPr>
        <w:t>Эмитент не составляет сводную бухгалтерскую (консолидированную финансовую) отчетность</w:t>
      </w:r>
    </w:p>
    <w:p w:rsidR="009B57A7" w:rsidRDefault="009B57A7">
      <w:pPr>
        <w:pStyle w:val="2"/>
      </w:pPr>
      <w:r>
        <w:t>7.4. Сведения об учетной политике эмитента</w:t>
      </w:r>
    </w:p>
    <w:p w:rsidR="009B57A7" w:rsidRDefault="009B57A7">
      <w:pPr>
        <w:ind w:left="200"/>
        <w:rPr>
          <w:rStyle w:val="Subst"/>
          <w:bCs/>
          <w:iCs/>
        </w:rPr>
      </w:pPr>
      <w:r>
        <w:rPr>
          <w:rStyle w:val="Subst"/>
          <w:bCs/>
          <w:iCs/>
        </w:rPr>
        <w:br/>
      </w:r>
      <w:r w:rsidRPr="00057766">
        <w:rPr>
          <w:rStyle w:val="Subst"/>
          <w:bCs/>
          <w:iCs/>
        </w:rPr>
        <w:t>В соответствии с Приказом от 29.12.2018 № 400 «О продлении действия утвержденной учетной политики для целей бухгалтерского и налогового учета» действие Приказа от 29.12.2017 № 471 «Об утверждении учетной политики для целей бухгалтерского и налогового учета» продлено на 2019 год. Таким образом, ввиду отсутствия изменений и дополнений в 2019 году продолжает действовать ранее утвержденная учетная политика Эмитента.</w:t>
      </w:r>
    </w:p>
    <w:p w:rsidR="009B57A7" w:rsidRDefault="009B57A7">
      <w:pPr>
        <w:ind w:left="200"/>
        <w:rPr>
          <w:rStyle w:val="Subst"/>
          <w:bCs/>
          <w:iCs/>
        </w:rPr>
      </w:pPr>
    </w:p>
    <w:p w:rsidR="009B57A7" w:rsidRDefault="009B57A7">
      <w:pPr>
        <w:ind w:left="200"/>
        <w:rPr>
          <w:rStyle w:val="Subst"/>
          <w:bCs/>
          <w:iCs/>
        </w:rPr>
      </w:pPr>
    </w:p>
    <w:p w:rsidR="009B57A7" w:rsidRDefault="009B57A7">
      <w:pPr>
        <w:pStyle w:val="2"/>
      </w:pPr>
      <w:r>
        <w:t>7.5. Сведения об общей сумме экспорта, а также о доле, которую составляет экспорт в общем объеме продаж</w:t>
      </w:r>
    </w:p>
    <w:p w:rsidR="009B57A7" w:rsidRPr="00FF346E" w:rsidRDefault="009B57A7" w:rsidP="00057766">
      <w:pPr>
        <w:ind w:firstLine="426"/>
        <w:jc w:val="both"/>
      </w:pPr>
      <w:r w:rsidRPr="00FF346E">
        <w:rPr>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п.10.10 Положения Банка России от 30.12.2014 N 454-П "О раскрытии информации эмитентами эмиссионных ценных бумаг" настоящая информация Эмитентом в Ежеквартальный отчет не включается.</w:t>
      </w:r>
    </w:p>
    <w:p w:rsidR="009B57A7" w:rsidRDefault="009B57A7">
      <w:pPr>
        <w:pStyle w:val="2"/>
      </w:pPr>
      <w:r>
        <w:t>7.6. 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9B57A7" w:rsidRDefault="009B57A7">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9B57A7" w:rsidRDefault="009B57A7">
      <w:pPr>
        <w:ind w:left="400"/>
      </w:pPr>
      <w:r>
        <w:rPr>
          <w:rStyle w:val="Subst"/>
          <w:bCs/>
          <w:iCs/>
        </w:rPr>
        <w:t>Существенных изменений в составе имущества эмитента, произошедших в течение 12 месяцев до даты окончания отчетного квартала не было</w:t>
      </w:r>
    </w:p>
    <w:p w:rsidR="009B57A7" w:rsidRDefault="009B57A7">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9B57A7" w:rsidRDefault="009B57A7">
      <w:pPr>
        <w:ind w:left="200"/>
      </w:pPr>
      <w:r>
        <w:rPr>
          <w:rStyle w:val="Subst"/>
          <w:bCs/>
          <w:iCs/>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9B57A7" w:rsidRDefault="009B57A7">
      <w:pPr>
        <w:pStyle w:val="1"/>
      </w:pPr>
      <w:r>
        <w:t>VIII. Дополнительные сведения об эмитенте и о размещенных им эмиссионных ценных бумагах</w:t>
      </w:r>
    </w:p>
    <w:p w:rsidR="009B57A7" w:rsidRDefault="009B57A7">
      <w:pPr>
        <w:pStyle w:val="2"/>
      </w:pPr>
      <w:r>
        <w:t>8.1. Дополнительные сведения об эмитенте</w:t>
      </w:r>
    </w:p>
    <w:p w:rsidR="009B57A7" w:rsidRDefault="009B57A7">
      <w:pPr>
        <w:pStyle w:val="2"/>
      </w:pPr>
      <w:r>
        <w:t>8.1.1. Сведения о размере, структуре уставного (складочного) капитала (паевого фонда) эмитента</w:t>
      </w:r>
    </w:p>
    <w:p w:rsidR="009B57A7" w:rsidRDefault="009B57A7">
      <w:pPr>
        <w:ind w:left="200"/>
      </w:pPr>
      <w:r>
        <w:t>Размер уставного (складочного) капитала (паевого фонда) эмитента на дату окончания последнего отчетного квартала, руб.:</w:t>
      </w:r>
      <w:r>
        <w:rPr>
          <w:rStyle w:val="Subst"/>
          <w:bCs/>
          <w:iCs/>
        </w:rPr>
        <w:t xml:space="preserve"> 553 570</w:t>
      </w:r>
    </w:p>
    <w:p w:rsidR="009B57A7" w:rsidRDefault="009B57A7">
      <w:pPr>
        <w:pStyle w:val="SubHeading"/>
        <w:ind w:left="200"/>
      </w:pPr>
      <w:r>
        <w:t>Обыкновенные акции</w:t>
      </w:r>
    </w:p>
    <w:p w:rsidR="009B57A7" w:rsidRDefault="009B57A7">
      <w:pPr>
        <w:ind w:left="400"/>
      </w:pPr>
      <w:r>
        <w:t>Общая номинальная стоимость:</w:t>
      </w:r>
      <w:r>
        <w:rPr>
          <w:rStyle w:val="Subst"/>
          <w:bCs/>
          <w:iCs/>
        </w:rPr>
        <w:t xml:space="preserve"> 552 080</w:t>
      </w:r>
    </w:p>
    <w:p w:rsidR="009B57A7" w:rsidRDefault="009B57A7">
      <w:pPr>
        <w:ind w:left="400"/>
      </w:pPr>
      <w:r>
        <w:t>Размер доли в УК, %:</w:t>
      </w:r>
      <w:r>
        <w:rPr>
          <w:rStyle w:val="Subst"/>
          <w:bCs/>
          <w:iCs/>
        </w:rPr>
        <w:t xml:space="preserve"> 99.730838</w:t>
      </w:r>
    </w:p>
    <w:p w:rsidR="009B57A7" w:rsidRDefault="009B57A7">
      <w:pPr>
        <w:pStyle w:val="SubHeading"/>
        <w:ind w:left="200"/>
      </w:pPr>
      <w:r>
        <w:t>Привилегированные</w:t>
      </w:r>
    </w:p>
    <w:p w:rsidR="009B57A7" w:rsidRDefault="009B57A7">
      <w:pPr>
        <w:ind w:left="400"/>
      </w:pPr>
      <w:r>
        <w:lastRenderedPageBreak/>
        <w:t>Общая номинальная стоимость:</w:t>
      </w:r>
      <w:r>
        <w:rPr>
          <w:rStyle w:val="Subst"/>
          <w:bCs/>
          <w:iCs/>
        </w:rPr>
        <w:t xml:space="preserve"> 1 490</w:t>
      </w:r>
    </w:p>
    <w:p w:rsidR="009B57A7" w:rsidRDefault="009B57A7">
      <w:pPr>
        <w:ind w:left="400"/>
      </w:pPr>
      <w:r>
        <w:t>Размер доли в УК, %:</w:t>
      </w:r>
      <w:r>
        <w:rPr>
          <w:rStyle w:val="Subst"/>
          <w:bCs/>
          <w:iCs/>
        </w:rPr>
        <w:t xml:space="preserve"> 0.269162</w:t>
      </w:r>
    </w:p>
    <w:p w:rsidR="009B57A7" w:rsidRDefault="009B57A7">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bCs/>
          <w:iCs/>
        </w:rPr>
        <w:t>Информация о величине уставного капитала, приведенная в настоящем пункте соответствует учредительным документам эмитента</w:t>
      </w:r>
    </w:p>
    <w:p w:rsidR="009B57A7" w:rsidRDefault="009B57A7">
      <w:pPr>
        <w:ind w:left="200"/>
      </w:pPr>
    </w:p>
    <w:p w:rsidR="009B57A7" w:rsidRDefault="009B57A7">
      <w:pPr>
        <w:pStyle w:val="2"/>
      </w:pPr>
      <w:r>
        <w:t>8.1.2. Сведения об изменении размера уставного (складочного) капитала (паевого фонда) эмитента</w:t>
      </w:r>
    </w:p>
    <w:p w:rsidR="009B57A7" w:rsidRDefault="009B57A7">
      <w:pPr>
        <w:ind w:left="200"/>
      </w:pPr>
      <w:r>
        <w:rPr>
          <w:rStyle w:val="Subst"/>
          <w:bCs/>
          <w:iCs/>
        </w:rPr>
        <w:t>Изменений размера УК за данный период не было</w:t>
      </w:r>
    </w:p>
    <w:p w:rsidR="009B57A7" w:rsidRDefault="009B57A7">
      <w:pPr>
        <w:pStyle w:val="2"/>
      </w:pPr>
      <w:r>
        <w:t>8.1.3. Сведения о порядке созыва и проведения собрания (заседания) высшего органа управления эмитента</w:t>
      </w:r>
    </w:p>
    <w:p w:rsidR="009B57A7" w:rsidRDefault="009B57A7">
      <w:pPr>
        <w:ind w:left="200"/>
      </w:pPr>
      <w:r>
        <w:t>Наименование высшего органа управления эмитента:</w:t>
      </w:r>
      <w:r>
        <w:rPr>
          <w:rStyle w:val="Subst"/>
          <w:bCs/>
          <w:iCs/>
        </w:rPr>
        <w:t xml:space="preserve"> Общее собрание акционеров</w:t>
      </w:r>
    </w:p>
    <w:p w:rsidR="009B57A7" w:rsidRDefault="009B57A7">
      <w:pPr>
        <w:ind w:left="200"/>
      </w:pPr>
      <w:r>
        <w:t>Порядок уведомления акционеров (участников) о проведении собрания (заседания) высшего органа управления эмитента:</w:t>
      </w:r>
      <w:r>
        <w:br/>
      </w:r>
      <w:r>
        <w:rPr>
          <w:rStyle w:val="Subst"/>
          <w:bCs/>
          <w:iCs/>
        </w:rPr>
        <w:t>Сообщение акционерам о проведении Общего собрания акционеров направляется лицам,  указанным в списке лиц, имеющих право на участие в общем собрании акционеров в письменной форме или публикуется в газете “Республика Татарстан” и размещается на сайте общества www.gkb12.ru</w:t>
      </w:r>
      <w:r>
        <w:rPr>
          <w:rStyle w:val="Subst"/>
          <w:bCs/>
          <w:iCs/>
        </w:rPr>
        <w:br/>
        <w:t>Общество вправе дополнительно информировать акционеров о проведении Общего собрания акционеров через иные средства массовой информации (телевидение, радио).</w:t>
      </w:r>
      <w:r>
        <w:rPr>
          <w:rStyle w:val="Subst"/>
          <w:bCs/>
          <w:iCs/>
        </w:rPr>
        <w:br/>
        <w:t>Общество обязано направить письменное уведомление или опубликовать информацию о проведении Общего собрания акционеров не позднее чем за 21 день до даты его проведения.</w:t>
      </w:r>
      <w:r>
        <w:rPr>
          <w:rStyle w:val="Subst"/>
          <w:bCs/>
          <w:iCs/>
        </w:rPr>
        <w:br/>
      </w:r>
    </w:p>
    <w:p w:rsidR="009B57A7" w:rsidRDefault="009B57A7">
      <w:pPr>
        <w:ind w:left="200"/>
      </w:pPr>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br/>
      </w:r>
      <w:r>
        <w:rPr>
          <w:rStyle w:val="Subst"/>
          <w:bCs/>
          <w:iCs/>
        </w:rPr>
        <w:t>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(ревизора) Общества, аудитора Общества, а также акционера (акционеров), являющегося владельцем не менее 10 процентов голосующих акций Общества на дату предъявления требования.</w:t>
      </w:r>
      <w:r>
        <w:rPr>
          <w:rStyle w:val="Subst"/>
          <w:bCs/>
          <w:iCs/>
        </w:rPr>
        <w:br/>
        <w:t>Созыв внеочередного Общего собрания акционеров по требованию ревизионной комиссии (ревизора) Общества, аудитора Общества или акционера (акционеров), являющегося владельцем не менее 10 процентов голосующих акций Общества, осуществляется Советом директоров Общества в течение 40 дней с момента представления требования о проведении внеочередного Общего собрания акционеров.</w:t>
      </w:r>
      <w:r>
        <w:rPr>
          <w:rStyle w:val="Subst"/>
          <w:bCs/>
          <w:iCs/>
        </w:rPr>
        <w:br/>
        <w:t>Решение Совета директоров Общества о созыве внеочередного Общего собрания акционеров или мотивированное решение об отказе от его созыва направляется лицам, требующим его созыва, не позднее трех дней после его принятия.</w:t>
      </w:r>
      <w:r>
        <w:rPr>
          <w:rStyle w:val="Subst"/>
          <w:bCs/>
          <w:iCs/>
        </w:rPr>
        <w:br/>
        <w:t>Решение Совета директоров Общества об отказе от созыва внеочередного Общего собрания акционеров может быть обжалованы в суде.</w:t>
      </w:r>
      <w:r>
        <w:rPr>
          <w:rStyle w:val="Subst"/>
          <w:bCs/>
          <w:iCs/>
        </w:rPr>
        <w:br/>
      </w:r>
    </w:p>
    <w:p w:rsidR="009B57A7" w:rsidRDefault="009B57A7">
      <w:pPr>
        <w:ind w:left="200"/>
      </w:pPr>
      <w:r>
        <w:t>Порядок определения даты проведения собрания (заседания) высшего органа управления эмитента:</w:t>
      </w:r>
      <w:r>
        <w:br/>
      </w:r>
      <w:r>
        <w:rPr>
          <w:rStyle w:val="Subst"/>
          <w:bCs/>
          <w:iCs/>
        </w:rPr>
        <w:t>Высшим органом управления Общества является Общее собрание акционеров. Общество ежегодно проводит годовое Общее собрание акционеров (Годовое общее собрание акционеров). На годовом общем собрании акционеров решается вопрос об избрании Совета директоров Общества, ревизионной комиссии (ревизора) Общества, утверждении аудитора Общества, рассматриваются представляемый Советом директоров Общества годовой отчет Общества, бухгалтерский баланс, счета прибылей и убытков Общества, распределение его прибылей и убытков, а также решение других вопросов, относящихся к его компетенции. Годовое общее собрание акционеров проводится не ранее чем через два месяца и не позднее чем через шесть месяцев после окончания финансового года Общества</w:t>
      </w:r>
    </w:p>
    <w:p w:rsidR="009B57A7" w:rsidRDefault="009B57A7">
      <w:pPr>
        <w:ind w:left="200"/>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bCs/>
          <w:iCs/>
        </w:rPr>
        <w:t xml:space="preserve">Акционеры (акционер) Общества, являющиеся в совокупности владельцами не мене чем 2 процентов голосующих акций Общества, в срок не позднее чем 30 дней после окончания финансового года Общества, вправе внести вопросы в повестку дня годового Общего собрания акционеров и выдвинуть кандидатов в совет директоров общества, ревизионную комиссию и счетную комиссию общества, число которых не может превышать количественного состава соответствующего органа, а также кандидата на должность единоличного исполнительного </w:t>
      </w:r>
      <w:r>
        <w:rPr>
          <w:rStyle w:val="Subst"/>
          <w:bCs/>
          <w:iCs/>
        </w:rPr>
        <w:lastRenderedPageBreak/>
        <w:t>органа.</w:t>
      </w:r>
      <w:r>
        <w:rPr>
          <w:rStyle w:val="Subst"/>
          <w:bCs/>
          <w:iCs/>
        </w:rPr>
        <w:br/>
        <w:t>Вопрос в повестку дня Общего собрания акционеров вносится в письменной форме с указанием мотивов его постановки, имени акционера (акционеров), вносящего вопрос, количества и категории (типа) принадлежащих ему акций и должны быть подписаны акционерами (акционерам).</w:t>
      </w:r>
      <w:r>
        <w:rPr>
          <w:rStyle w:val="Subst"/>
          <w:bCs/>
          <w:iCs/>
        </w:rPr>
        <w:br/>
        <w:t>Совет директоров Общества обязан рассмотреть поступившие предложения и принять решение о включении их в повестку дня Общего собрания акционеров или об отказе во включении в указанную повестку дня не позднее пяти дней после окончании срока, в срок не позднее чем 30 дней после окончания финансового года Общества.</w:t>
      </w:r>
      <w:r>
        <w:rPr>
          <w:rStyle w:val="Subst"/>
          <w:bCs/>
          <w:iCs/>
        </w:rPr>
        <w:br/>
      </w:r>
    </w:p>
    <w:p w:rsidR="009B57A7" w:rsidRDefault="009B57A7">
      <w:pPr>
        <w:ind w:left="200"/>
      </w:pPr>
      <w: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bCs/>
          <w:iCs/>
        </w:rPr>
        <w:t>Лица , включенные в реестр акционеров , имеют право на ознакомление с информацией (материалами) для подготовки и проведения собрания акционеров.</w:t>
      </w:r>
    </w:p>
    <w:p w:rsidR="009B57A7" w:rsidRDefault="009B57A7">
      <w:pPr>
        <w:ind w:left="200"/>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r>
        <w:rPr>
          <w:rStyle w:val="Subst"/>
          <w:bCs/>
          <w:iCs/>
        </w:rPr>
        <w:t>По итогам общего собрания акционеров составляется протокол, публикуется в газете “Республика Татарстан”.</w:t>
      </w:r>
    </w:p>
    <w:p w:rsidR="009B57A7" w:rsidRDefault="009B57A7">
      <w:pPr>
        <w:pStyle w:val="2"/>
      </w:pPr>
      <w: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9B57A7" w:rsidRDefault="009B57A7">
      <w:pPr>
        <w:ind w:left="200"/>
      </w:pPr>
      <w:r>
        <w:rPr>
          <w:rStyle w:val="Subst"/>
          <w:bCs/>
          <w:iCs/>
        </w:rPr>
        <w:t>Указанных организаций нет</w:t>
      </w:r>
    </w:p>
    <w:p w:rsidR="009B57A7" w:rsidRDefault="009B57A7">
      <w:pPr>
        <w:pStyle w:val="2"/>
      </w:pPr>
      <w:r>
        <w:t>8.1.5. Сведения о существенных сделках, совершенных эмитентом</w:t>
      </w:r>
    </w:p>
    <w:p w:rsidR="009B57A7" w:rsidRDefault="009B57A7">
      <w:pPr>
        <w:pStyle w:val="SubHeading"/>
        <w:ind w:left="200"/>
      </w:pPr>
      <w:r>
        <w:t>За 2018 г.</w:t>
      </w:r>
    </w:p>
    <w:p w:rsidR="009B57A7" w:rsidRDefault="009B57A7">
      <w:pPr>
        <w:ind w:left="400"/>
      </w:pPr>
      <w:r>
        <w:rPr>
          <w:rStyle w:val="Subst"/>
          <w:bCs/>
          <w:iCs/>
        </w:rPr>
        <w:t>Указанные сделки в течение данного периода не совершались</w:t>
      </w:r>
    </w:p>
    <w:p w:rsidR="009B57A7" w:rsidRDefault="009B57A7">
      <w:pPr>
        <w:pStyle w:val="SubHeading"/>
        <w:ind w:left="200"/>
      </w:pPr>
      <w:r>
        <w:t>За отчетный квартал</w:t>
      </w:r>
    </w:p>
    <w:p w:rsidR="009B57A7" w:rsidRDefault="009B57A7">
      <w:pPr>
        <w:ind w:left="400"/>
      </w:pPr>
      <w:r>
        <w:rPr>
          <w:rStyle w:val="Subst"/>
          <w:bCs/>
          <w:iCs/>
        </w:rPr>
        <w:t>Указанные сделки в течение данного периода не совершались</w:t>
      </w:r>
    </w:p>
    <w:p w:rsidR="009B57A7" w:rsidRDefault="009B57A7">
      <w:pPr>
        <w:pStyle w:val="2"/>
      </w:pPr>
      <w:r>
        <w:t>8.1.6. Сведения о кредитных рейтингах эмитента</w:t>
      </w:r>
    </w:p>
    <w:p w:rsidR="009B57A7" w:rsidRDefault="009B57A7">
      <w:pPr>
        <w:ind w:left="200"/>
      </w:pPr>
      <w:r>
        <w:rPr>
          <w:rStyle w:val="Subst"/>
          <w:bCs/>
          <w:iCs/>
        </w:rPr>
        <w:t>Известных эмитенту кредитных рейтингов нет</w:t>
      </w:r>
    </w:p>
    <w:p w:rsidR="009B57A7" w:rsidRDefault="009B57A7">
      <w:pPr>
        <w:pStyle w:val="2"/>
      </w:pPr>
      <w:r>
        <w:t>8.2. Сведения о каждой категории (типе) акций эмитента</w:t>
      </w:r>
    </w:p>
    <w:p w:rsidR="009B57A7" w:rsidRDefault="009B57A7">
      <w:pPr>
        <w:ind w:left="200"/>
      </w:pPr>
      <w:r>
        <w:t>Категория акций:</w:t>
      </w:r>
      <w:r>
        <w:rPr>
          <w:rStyle w:val="Subst"/>
          <w:bCs/>
          <w:iCs/>
        </w:rPr>
        <w:t xml:space="preserve"> обыкновенные</w:t>
      </w:r>
    </w:p>
    <w:p w:rsidR="009B57A7" w:rsidRDefault="009B57A7">
      <w:pPr>
        <w:ind w:left="200"/>
      </w:pPr>
      <w:r>
        <w:t>Номинальная стоимость каждой акции (руб.):</w:t>
      </w:r>
      <w:r>
        <w:rPr>
          <w:rStyle w:val="Subst"/>
          <w:bCs/>
          <w:iCs/>
        </w:rPr>
        <w:t xml:space="preserve"> 10</w:t>
      </w:r>
    </w:p>
    <w:p w:rsidR="009B57A7" w:rsidRDefault="009B57A7">
      <w:pPr>
        <w:pStyle w:val="ThinDelim"/>
      </w:pPr>
    </w:p>
    <w:p w:rsidR="009B57A7" w:rsidRDefault="009B57A7">
      <w:pPr>
        <w:ind w:left="200"/>
      </w:pPr>
      <w:r>
        <w:t>Количество акций, находящихся в обращении (количество акций, которые не являются погашенными или аннулированными):</w:t>
      </w:r>
      <w:r>
        <w:rPr>
          <w:rStyle w:val="Subst"/>
          <w:bCs/>
          <w:iCs/>
        </w:rPr>
        <w:t xml:space="preserve"> 55 208</w:t>
      </w:r>
    </w:p>
    <w:p w:rsidR="009B57A7" w:rsidRDefault="009B57A7">
      <w:pPr>
        <w:ind w:left="200"/>
      </w:pPr>
      <w: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bCs/>
          <w:iCs/>
        </w:rPr>
        <w:t xml:space="preserve"> 0</w:t>
      </w:r>
    </w:p>
    <w:p w:rsidR="009B57A7" w:rsidRDefault="009B57A7">
      <w:pPr>
        <w:ind w:left="200"/>
      </w:pPr>
      <w:r>
        <w:t>Количество объявленных акций:</w:t>
      </w:r>
      <w:r>
        <w:rPr>
          <w:rStyle w:val="Subst"/>
          <w:bCs/>
          <w:iCs/>
        </w:rPr>
        <w:t xml:space="preserve"> 500 000</w:t>
      </w:r>
    </w:p>
    <w:p w:rsidR="009B57A7" w:rsidRDefault="009B57A7">
      <w:pPr>
        <w:ind w:left="200"/>
      </w:pPr>
      <w:r>
        <w:t>Количество акций, поступивших в распоряжение (находящихся на балансе) эмитента:</w:t>
      </w:r>
      <w:r>
        <w:rPr>
          <w:rStyle w:val="Subst"/>
          <w:bCs/>
          <w:iCs/>
        </w:rPr>
        <w:t xml:space="preserve"> 0</w:t>
      </w:r>
    </w:p>
    <w:p w:rsidR="009B57A7" w:rsidRDefault="009B57A7">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bCs/>
          <w:iCs/>
        </w:rPr>
        <w:t xml:space="preserve"> 0</w:t>
      </w:r>
    </w:p>
    <w:p w:rsidR="009B57A7" w:rsidRDefault="009B57A7">
      <w:pPr>
        <w:pStyle w:val="ThinDelim"/>
      </w:pPr>
    </w:p>
    <w:p w:rsidR="009B57A7" w:rsidRDefault="009B57A7">
      <w:pPr>
        <w:ind w:left="200"/>
      </w:pPr>
      <w:r>
        <w:t>Выпуски акций данной категории (типа):</w:t>
      </w:r>
    </w:p>
    <w:p w:rsidR="009B57A7" w:rsidRDefault="009B57A7">
      <w:pPr>
        <w:pStyle w:val="ThinDelim"/>
      </w:pPr>
    </w:p>
    <w:tbl>
      <w:tblPr>
        <w:tblW w:w="0" w:type="auto"/>
        <w:tblLayout w:type="fixed"/>
        <w:tblCellMar>
          <w:left w:w="72" w:type="dxa"/>
          <w:right w:w="72" w:type="dxa"/>
        </w:tblCellMar>
        <w:tblLook w:val="0000"/>
      </w:tblPr>
      <w:tblGrid>
        <w:gridCol w:w="1892"/>
        <w:gridCol w:w="7360"/>
      </w:tblGrid>
      <w:tr w:rsidR="009B57A7" w:rsidRPr="00763CAF">
        <w:tc>
          <w:tcPr>
            <w:tcW w:w="1892" w:type="dxa"/>
            <w:tcBorders>
              <w:top w:val="double" w:sz="6" w:space="0" w:color="auto"/>
              <w:left w:val="double" w:sz="6" w:space="0" w:color="auto"/>
              <w:bottom w:val="single" w:sz="6" w:space="0" w:color="auto"/>
              <w:right w:val="single" w:sz="6" w:space="0" w:color="auto"/>
            </w:tcBorders>
          </w:tcPr>
          <w:p w:rsidR="009B57A7" w:rsidRPr="00763CAF" w:rsidRDefault="009B57A7">
            <w:pPr>
              <w:jc w:val="center"/>
            </w:pPr>
            <w:r w:rsidRPr="00763CAF">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9B57A7" w:rsidRPr="00763CAF" w:rsidRDefault="009B57A7">
            <w:pPr>
              <w:jc w:val="center"/>
            </w:pPr>
            <w:r w:rsidRPr="00763CAF">
              <w:t>Государственный регистрационный номер выпуска</w:t>
            </w:r>
          </w:p>
        </w:tc>
      </w:tr>
      <w:tr w:rsidR="009B57A7" w:rsidRPr="00763CAF">
        <w:tc>
          <w:tcPr>
            <w:tcW w:w="1892" w:type="dxa"/>
            <w:tcBorders>
              <w:top w:val="single" w:sz="6" w:space="0" w:color="auto"/>
              <w:left w:val="double" w:sz="6" w:space="0" w:color="auto"/>
              <w:bottom w:val="double" w:sz="6" w:space="0" w:color="auto"/>
              <w:right w:val="single" w:sz="6" w:space="0" w:color="auto"/>
            </w:tcBorders>
          </w:tcPr>
          <w:p w:rsidR="009B57A7" w:rsidRPr="00763CAF" w:rsidRDefault="009B57A7">
            <w:r w:rsidRPr="00763CAF">
              <w:lastRenderedPageBreak/>
              <w:t>07.07.1994</w:t>
            </w:r>
          </w:p>
        </w:tc>
        <w:tc>
          <w:tcPr>
            <w:tcW w:w="7360" w:type="dxa"/>
            <w:tcBorders>
              <w:top w:val="single" w:sz="6" w:space="0" w:color="auto"/>
              <w:left w:val="single" w:sz="6" w:space="0" w:color="auto"/>
              <w:bottom w:val="double" w:sz="6" w:space="0" w:color="auto"/>
              <w:right w:val="double" w:sz="6" w:space="0" w:color="auto"/>
            </w:tcBorders>
          </w:tcPr>
          <w:p w:rsidR="009B57A7" w:rsidRPr="00763CAF" w:rsidRDefault="009B57A7">
            <w:r w:rsidRPr="00763CAF">
              <w:t>1-01-56009-D</w:t>
            </w:r>
          </w:p>
        </w:tc>
      </w:tr>
    </w:tbl>
    <w:p w:rsidR="009B57A7" w:rsidRDefault="009B57A7"/>
    <w:p w:rsidR="009B57A7" w:rsidRDefault="009B57A7">
      <w:pPr>
        <w:ind w:left="200"/>
      </w:pPr>
      <w:r>
        <w:t>Права, предоставляемые акциями их владельцам:</w:t>
      </w:r>
      <w:r>
        <w:br/>
      </w:r>
      <w:r>
        <w:rPr>
          <w:rStyle w:val="Subst"/>
          <w:bCs/>
          <w:iCs/>
        </w:rPr>
        <w:t>имеют право:</w:t>
      </w:r>
      <w:r>
        <w:rPr>
          <w:rStyle w:val="Subst"/>
          <w:bCs/>
          <w:iCs/>
        </w:rPr>
        <w:br/>
        <w:t>-участвовать в общем собрании акционеров Общества с правом голоса по всем вопросам его компетенции;</w:t>
      </w:r>
      <w:r>
        <w:rPr>
          <w:rStyle w:val="Subst"/>
          <w:bCs/>
          <w:iCs/>
        </w:rPr>
        <w:br/>
        <w:t>-получать дивиденды от деятельности Общества;</w:t>
      </w:r>
      <w:r>
        <w:rPr>
          <w:rStyle w:val="Subst"/>
          <w:bCs/>
          <w:iCs/>
        </w:rPr>
        <w:br/>
        <w:t>-избирать  и быть избранным в органы управления Общества;</w:t>
      </w:r>
      <w:r>
        <w:rPr>
          <w:rStyle w:val="Subst"/>
          <w:bCs/>
          <w:iCs/>
        </w:rPr>
        <w:br/>
        <w:t>-на получение части имущества Общества в случае его ликвидации;</w:t>
      </w:r>
      <w:r>
        <w:rPr>
          <w:rStyle w:val="Subst"/>
          <w:bCs/>
          <w:iCs/>
        </w:rPr>
        <w:br/>
        <w:t>-получать информацию о деятельности Общества, другую документацию, предусмотренную п.п.8.5 настоящего Устава, за исключением  документов бухгалтерского учета.</w:t>
      </w:r>
      <w:r>
        <w:rPr>
          <w:rStyle w:val="Subst"/>
          <w:bCs/>
          <w:iCs/>
        </w:rPr>
        <w:br/>
        <w:t>Акционеры Общества имеют другие права, закрепленные действующим законодательством, настоящим Уставом или определяемые Общим собранием акционеров или определяемые Общим собранием акционеров Общества.</w:t>
      </w:r>
      <w:r>
        <w:rPr>
          <w:rStyle w:val="Subst"/>
          <w:bCs/>
          <w:iCs/>
        </w:rPr>
        <w:br/>
      </w:r>
    </w:p>
    <w:p w:rsidR="009B57A7" w:rsidRDefault="009B57A7">
      <w:pPr>
        <w:ind w:left="200"/>
      </w:pPr>
      <w:r>
        <w:t>Иные сведения об акциях, указываемые эмитентом по собственному усмотрению:</w:t>
      </w:r>
      <w:r>
        <w:br/>
      </w:r>
      <w:r>
        <w:rPr>
          <w:rStyle w:val="Subst"/>
          <w:bCs/>
          <w:iCs/>
        </w:rPr>
        <w:t>Иных сведений нет.</w:t>
      </w:r>
      <w:r>
        <w:rPr>
          <w:rStyle w:val="Subst"/>
          <w:bCs/>
          <w:iCs/>
        </w:rPr>
        <w:br/>
      </w:r>
      <w:r>
        <w:rPr>
          <w:rStyle w:val="Subst"/>
          <w:bCs/>
          <w:iCs/>
        </w:rPr>
        <w:br/>
      </w:r>
    </w:p>
    <w:p w:rsidR="009B57A7" w:rsidRDefault="009B57A7">
      <w:pPr>
        <w:ind w:left="200"/>
      </w:pPr>
    </w:p>
    <w:p w:rsidR="009B57A7" w:rsidRDefault="009B57A7">
      <w:pPr>
        <w:ind w:left="200"/>
      </w:pPr>
      <w:r>
        <w:t>Категория акций:</w:t>
      </w:r>
      <w:r>
        <w:rPr>
          <w:rStyle w:val="Subst"/>
          <w:bCs/>
          <w:iCs/>
        </w:rPr>
        <w:t xml:space="preserve"> привилегированные</w:t>
      </w:r>
    </w:p>
    <w:p w:rsidR="009B57A7" w:rsidRDefault="009B57A7">
      <w:pPr>
        <w:ind w:left="200"/>
      </w:pPr>
      <w:r>
        <w:t>Тип акций:</w:t>
      </w:r>
    </w:p>
    <w:p w:rsidR="009B57A7" w:rsidRDefault="009B57A7">
      <w:pPr>
        <w:ind w:left="200"/>
      </w:pPr>
      <w:r>
        <w:t>Номинальная стоимость каждой акции (руб.):</w:t>
      </w:r>
      <w:r>
        <w:rPr>
          <w:rStyle w:val="Subst"/>
          <w:bCs/>
          <w:iCs/>
        </w:rPr>
        <w:t xml:space="preserve"> 10</w:t>
      </w:r>
    </w:p>
    <w:p w:rsidR="009B57A7" w:rsidRDefault="009B57A7">
      <w:pPr>
        <w:pStyle w:val="ThinDelim"/>
      </w:pPr>
    </w:p>
    <w:p w:rsidR="009B57A7" w:rsidRDefault="009B57A7">
      <w:pPr>
        <w:ind w:left="200"/>
      </w:pPr>
      <w:r>
        <w:t>Количество акций, находящихся в обращении (количество акций, которые не являются погашенными или аннулированными):</w:t>
      </w:r>
      <w:r>
        <w:rPr>
          <w:rStyle w:val="Subst"/>
          <w:bCs/>
          <w:iCs/>
        </w:rPr>
        <w:t xml:space="preserve"> 149</w:t>
      </w:r>
    </w:p>
    <w:p w:rsidR="009B57A7" w:rsidRDefault="009B57A7">
      <w:pPr>
        <w:ind w:left="200"/>
      </w:pPr>
      <w: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bCs/>
          <w:iCs/>
        </w:rPr>
        <w:t xml:space="preserve"> 0</w:t>
      </w:r>
    </w:p>
    <w:p w:rsidR="009B57A7" w:rsidRDefault="009B57A7">
      <w:pPr>
        <w:ind w:left="200"/>
      </w:pPr>
      <w:r>
        <w:t>Количество объявленных акций:</w:t>
      </w:r>
      <w:r>
        <w:rPr>
          <w:rStyle w:val="Subst"/>
          <w:bCs/>
          <w:iCs/>
        </w:rPr>
        <w:t xml:space="preserve"> 0</w:t>
      </w:r>
    </w:p>
    <w:p w:rsidR="009B57A7" w:rsidRDefault="009B57A7">
      <w:pPr>
        <w:ind w:left="200"/>
      </w:pPr>
      <w:r>
        <w:t>Количество акций, поступивших в распоряжение (находящихся на балансе) эмитента:</w:t>
      </w:r>
      <w:r>
        <w:rPr>
          <w:rStyle w:val="Subst"/>
          <w:bCs/>
          <w:iCs/>
        </w:rPr>
        <w:t xml:space="preserve"> 0</w:t>
      </w:r>
    </w:p>
    <w:p w:rsidR="009B57A7" w:rsidRDefault="009B57A7">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bCs/>
          <w:iCs/>
        </w:rPr>
        <w:t xml:space="preserve"> 0</w:t>
      </w:r>
    </w:p>
    <w:p w:rsidR="009B57A7" w:rsidRDefault="009B57A7">
      <w:pPr>
        <w:pStyle w:val="ThinDelim"/>
      </w:pPr>
    </w:p>
    <w:p w:rsidR="009B57A7" w:rsidRDefault="009B57A7">
      <w:pPr>
        <w:ind w:left="200"/>
      </w:pPr>
      <w:r>
        <w:t>Выпуски акций данной категории (типа):</w:t>
      </w:r>
    </w:p>
    <w:p w:rsidR="009B57A7" w:rsidRDefault="009B57A7">
      <w:pPr>
        <w:pStyle w:val="ThinDelim"/>
      </w:pPr>
    </w:p>
    <w:tbl>
      <w:tblPr>
        <w:tblW w:w="0" w:type="auto"/>
        <w:tblLayout w:type="fixed"/>
        <w:tblCellMar>
          <w:left w:w="72" w:type="dxa"/>
          <w:right w:w="72" w:type="dxa"/>
        </w:tblCellMar>
        <w:tblLook w:val="0000"/>
      </w:tblPr>
      <w:tblGrid>
        <w:gridCol w:w="1892"/>
        <w:gridCol w:w="7360"/>
      </w:tblGrid>
      <w:tr w:rsidR="009B57A7" w:rsidRPr="00763CAF">
        <w:tc>
          <w:tcPr>
            <w:tcW w:w="1892" w:type="dxa"/>
            <w:tcBorders>
              <w:top w:val="double" w:sz="6" w:space="0" w:color="auto"/>
              <w:left w:val="double" w:sz="6" w:space="0" w:color="auto"/>
              <w:bottom w:val="single" w:sz="6" w:space="0" w:color="auto"/>
              <w:right w:val="single" w:sz="6" w:space="0" w:color="auto"/>
            </w:tcBorders>
          </w:tcPr>
          <w:p w:rsidR="009B57A7" w:rsidRPr="00763CAF" w:rsidRDefault="009B57A7">
            <w:pPr>
              <w:jc w:val="center"/>
            </w:pPr>
            <w:r w:rsidRPr="00763CAF">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9B57A7" w:rsidRPr="00763CAF" w:rsidRDefault="009B57A7">
            <w:pPr>
              <w:jc w:val="center"/>
            </w:pPr>
            <w:r w:rsidRPr="00763CAF">
              <w:t>Государственный регистрационный номер выпуска</w:t>
            </w:r>
          </w:p>
        </w:tc>
      </w:tr>
      <w:tr w:rsidR="009B57A7" w:rsidRPr="00763CAF">
        <w:tc>
          <w:tcPr>
            <w:tcW w:w="1892" w:type="dxa"/>
            <w:tcBorders>
              <w:top w:val="single" w:sz="6" w:space="0" w:color="auto"/>
              <w:left w:val="double" w:sz="6" w:space="0" w:color="auto"/>
              <w:bottom w:val="double" w:sz="6" w:space="0" w:color="auto"/>
              <w:right w:val="single" w:sz="6" w:space="0" w:color="auto"/>
            </w:tcBorders>
          </w:tcPr>
          <w:p w:rsidR="009B57A7" w:rsidRPr="00763CAF" w:rsidRDefault="009B57A7">
            <w:r w:rsidRPr="00763CAF">
              <w:t>07.07.1994</w:t>
            </w:r>
          </w:p>
        </w:tc>
        <w:tc>
          <w:tcPr>
            <w:tcW w:w="7360" w:type="dxa"/>
            <w:tcBorders>
              <w:top w:val="single" w:sz="6" w:space="0" w:color="auto"/>
              <w:left w:val="single" w:sz="6" w:space="0" w:color="auto"/>
              <w:bottom w:val="double" w:sz="6" w:space="0" w:color="auto"/>
              <w:right w:val="double" w:sz="6" w:space="0" w:color="auto"/>
            </w:tcBorders>
          </w:tcPr>
          <w:p w:rsidR="009B57A7" w:rsidRPr="00763CAF" w:rsidRDefault="009B57A7">
            <w:r w:rsidRPr="00763CAF">
              <w:t>2-01-56009-D</w:t>
            </w:r>
          </w:p>
        </w:tc>
      </w:tr>
    </w:tbl>
    <w:p w:rsidR="009B57A7" w:rsidRDefault="009B57A7"/>
    <w:p w:rsidR="009B57A7" w:rsidRDefault="009B57A7">
      <w:pPr>
        <w:ind w:left="200"/>
      </w:pPr>
      <w:r>
        <w:t>Права, предоставляемые акциями их владельцам:</w:t>
      </w:r>
      <w:r>
        <w:br/>
      </w:r>
      <w:r>
        <w:rPr>
          <w:rStyle w:val="Subst"/>
          <w:bCs/>
          <w:iCs/>
        </w:rPr>
        <w:t>В соответствии со статьей 7.4. Устава акционеры Общества- владельцы привилегированных акций имеют право:</w:t>
      </w:r>
      <w:r>
        <w:rPr>
          <w:rStyle w:val="Subst"/>
          <w:bCs/>
          <w:iCs/>
        </w:rPr>
        <w:br/>
        <w:t>Участвовать в общем собрании акционеров с правом голоса в следующих случаях:</w:t>
      </w:r>
      <w:r>
        <w:rPr>
          <w:rStyle w:val="Subst"/>
          <w:bCs/>
          <w:iCs/>
        </w:rPr>
        <w:br/>
        <w:t>а) при решении вопросов о реорганизации и ликвидации Общества</w:t>
      </w:r>
      <w:r>
        <w:rPr>
          <w:rStyle w:val="Subst"/>
          <w:bCs/>
          <w:iCs/>
        </w:rPr>
        <w:br/>
        <w:t xml:space="preserve">б) акционеры владельцы привилегированных акций  определенного типа при решении вопросов о внесении изменений и дополнений в Устав Общества, ограничивающих права акционеров - владельцев этого типа привилегированных акций. Размер ликвидационной стоимости и фиксированного дивиденда по привилегированным акциям определяется решением Общего собрания акционеров Общества получать информацию о деятельности Общества. Акционеры -владельцы привилегированных акций определенного типа имеют право участвовать в Общем собрании акционеров Общества с правом голоса по всем вопросам его компетенции, начиная с собрания, следующего за годовым Общим собранием акционеров Общества, на котором не было принято решение о неполной выплате дивидендов  по привилегированным акциям этого типа. </w:t>
      </w:r>
      <w:r>
        <w:rPr>
          <w:rStyle w:val="Subst"/>
          <w:bCs/>
          <w:iCs/>
        </w:rPr>
        <w:lastRenderedPageBreak/>
        <w:t>Право акционеров-владельцев привилегированных акций этого типа участвовать в Общем собрании акционеров Общества прекращается с момента первой выплаты по указанным акциям дивидендов в полном размере. Привилегированные акции одного типа предоставляют акционерам их владельцам одинаковый объем прав и имеют одинаковую номинальную стоимость</w:t>
      </w:r>
      <w:r>
        <w:rPr>
          <w:rStyle w:val="Subst"/>
          <w:bCs/>
          <w:iCs/>
        </w:rPr>
        <w:br/>
      </w:r>
    </w:p>
    <w:p w:rsidR="009B57A7" w:rsidRDefault="009B57A7">
      <w:pPr>
        <w:ind w:left="200"/>
      </w:pPr>
      <w:r>
        <w:t>Иные сведения об акциях, указываемые эмитентом по собственному усмотрению:</w:t>
      </w:r>
      <w:r>
        <w:br/>
      </w:r>
      <w:r>
        <w:rPr>
          <w:rStyle w:val="Subst"/>
          <w:bCs/>
          <w:iCs/>
        </w:rPr>
        <w:t>Иных сведений нет.</w:t>
      </w:r>
    </w:p>
    <w:p w:rsidR="009B57A7" w:rsidRDefault="009B57A7">
      <w:pPr>
        <w:ind w:left="200"/>
      </w:pPr>
    </w:p>
    <w:p w:rsidR="009B57A7" w:rsidRDefault="009B57A7">
      <w:pPr>
        <w:pStyle w:val="2"/>
      </w:pPr>
      <w:r>
        <w:t>8.3. Сведения о предыдущих выпусках эмиссионных ценных бумаг эмитента, за исключением акций эмитента</w:t>
      </w:r>
    </w:p>
    <w:p w:rsidR="009B57A7" w:rsidRDefault="009B57A7">
      <w:pPr>
        <w:pStyle w:val="2"/>
      </w:pPr>
      <w:r>
        <w:t>8.3.1. Сведения о выпусках, все ценные бумаги которых погашены</w:t>
      </w:r>
    </w:p>
    <w:p w:rsidR="009B57A7" w:rsidRDefault="009B57A7">
      <w:pPr>
        <w:ind w:left="200"/>
      </w:pPr>
      <w:r>
        <w:rPr>
          <w:rStyle w:val="Subst"/>
          <w:bCs/>
          <w:iCs/>
        </w:rPr>
        <w:t>Указанных выпусков нет</w:t>
      </w:r>
    </w:p>
    <w:p w:rsidR="009B57A7" w:rsidRDefault="009B57A7">
      <w:pPr>
        <w:pStyle w:val="2"/>
      </w:pPr>
      <w:r>
        <w:t>8.3.2. Сведения о выпусках, ценные бумаги которых не являются погашенными</w:t>
      </w:r>
    </w:p>
    <w:p w:rsidR="009B57A7" w:rsidRDefault="009B57A7">
      <w:pPr>
        <w:ind w:left="200"/>
      </w:pPr>
      <w:r>
        <w:rPr>
          <w:rStyle w:val="Subst"/>
          <w:bCs/>
          <w:iCs/>
        </w:rPr>
        <w:t>Указанных выпусков нет</w:t>
      </w:r>
    </w:p>
    <w:p w:rsidR="009B57A7" w:rsidRDefault="009B57A7">
      <w:pPr>
        <w:pStyle w:val="2"/>
      </w:pPr>
      <w:r>
        <w:t>8.4.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p>
    <w:p w:rsidR="009B57A7" w:rsidRDefault="009B57A7">
      <w:pPr>
        <w:ind w:left="200"/>
      </w:pPr>
      <w:r>
        <w:rPr>
          <w:rStyle w:val="Subst"/>
          <w:bCs/>
          <w:iCs/>
        </w:rPr>
        <w:t>Эмитент не регистрировал проспект облигаций с обеспечением, допуск к торгам на фондовой бирже биржевых облигаций с обеспечением  не осуществлялся</w:t>
      </w:r>
    </w:p>
    <w:p w:rsidR="009B57A7" w:rsidRDefault="009B57A7">
      <w:pPr>
        <w:pStyle w:val="2"/>
      </w:pPr>
      <w:r>
        <w:t>8.4.1. Условия обеспечения исполнения обязательств по облигациям с ипотечным покрытием</w:t>
      </w:r>
    </w:p>
    <w:p w:rsidR="009B57A7" w:rsidRDefault="009B57A7">
      <w:pPr>
        <w:ind w:left="200"/>
      </w:pPr>
      <w:r>
        <w:rPr>
          <w:rStyle w:val="Subst"/>
          <w:bCs/>
          <w:iCs/>
        </w:rPr>
        <w:t>Эмитент не размещал облигации с ипотечным покрытием, обязательства по которым еще не исполнены</w:t>
      </w:r>
    </w:p>
    <w:p w:rsidR="009B57A7" w:rsidRDefault="009B57A7">
      <w:pPr>
        <w:pStyle w:val="2"/>
      </w:pPr>
      <w:r>
        <w:t>8.5. Сведения об организациях, осуществляющих учет прав на эмиссионные ценные бумаги эмитента</w:t>
      </w:r>
    </w:p>
    <w:p w:rsidR="009B57A7" w:rsidRDefault="009B57A7">
      <w:pPr>
        <w:ind w:left="200"/>
      </w:pPr>
    </w:p>
    <w:p w:rsidR="009B57A7" w:rsidRDefault="009B57A7">
      <w:pPr>
        <w:ind w:left="200"/>
      </w:pPr>
      <w:r>
        <w:t>Лицо, осуществляющее ведение реестра владельцев именных ценных бумаг эмитента:</w:t>
      </w:r>
      <w:r>
        <w:rPr>
          <w:rStyle w:val="Subst"/>
          <w:bCs/>
          <w:iCs/>
        </w:rPr>
        <w:t xml:space="preserve"> регистратор</w:t>
      </w:r>
    </w:p>
    <w:p w:rsidR="009B57A7" w:rsidRDefault="009B57A7">
      <w:pPr>
        <w:pStyle w:val="SubHeading"/>
        <w:ind w:left="200"/>
      </w:pPr>
      <w:r>
        <w:t>Сведения о регистраторе</w:t>
      </w:r>
    </w:p>
    <w:p w:rsidR="009B57A7" w:rsidRDefault="009B57A7">
      <w:pPr>
        <w:ind w:left="400"/>
      </w:pPr>
      <w:r>
        <w:t>Полное фирменное наименование:</w:t>
      </w:r>
      <w:r>
        <w:rPr>
          <w:rStyle w:val="Subst"/>
          <w:bCs/>
          <w:iCs/>
        </w:rPr>
        <w:t xml:space="preserve"> Филиал «РЕЕСТР-КАЗАНЬ»  Открытого Акционерного Общества «РЕЕСТР»</w:t>
      </w:r>
    </w:p>
    <w:p w:rsidR="009B57A7" w:rsidRDefault="009B57A7">
      <w:pPr>
        <w:ind w:left="400"/>
      </w:pPr>
      <w:r>
        <w:t>Сокращенное фирменное наименование:</w:t>
      </w:r>
      <w:r>
        <w:rPr>
          <w:rStyle w:val="Subst"/>
          <w:bCs/>
          <w:iCs/>
        </w:rPr>
        <w:t xml:space="preserve"> Филиал «РЕЕСТР-КАЗАНЬ»  ОАО  «РЕЕСТР»</w:t>
      </w:r>
    </w:p>
    <w:p w:rsidR="009B57A7" w:rsidRDefault="009B57A7">
      <w:pPr>
        <w:ind w:left="400"/>
      </w:pPr>
      <w:r>
        <w:t>Место нахождения:</w:t>
      </w:r>
      <w:r>
        <w:rPr>
          <w:rStyle w:val="Subst"/>
          <w:bCs/>
          <w:iCs/>
        </w:rPr>
        <w:t xml:space="preserve"> Республика Татарстан  г. Казань , ул. Сибирский тракт ,д.34,корпус 5, офис 420</w:t>
      </w:r>
    </w:p>
    <w:p w:rsidR="009B57A7" w:rsidRDefault="009B57A7">
      <w:pPr>
        <w:ind w:left="400"/>
      </w:pPr>
      <w:r>
        <w:t>ИНН:</w:t>
      </w:r>
      <w:r>
        <w:rPr>
          <w:rStyle w:val="Subst"/>
          <w:bCs/>
          <w:iCs/>
        </w:rPr>
        <w:t xml:space="preserve"> 7704028206</w:t>
      </w:r>
    </w:p>
    <w:p w:rsidR="009B57A7" w:rsidRDefault="009B57A7">
      <w:pPr>
        <w:ind w:left="400"/>
      </w:pPr>
      <w:r>
        <w:t>ОГРН:</w:t>
      </w:r>
      <w:r>
        <w:rPr>
          <w:rStyle w:val="Subst"/>
          <w:bCs/>
          <w:iCs/>
        </w:rPr>
        <w:t xml:space="preserve"> 1027700047275</w:t>
      </w:r>
    </w:p>
    <w:p w:rsidR="009B57A7" w:rsidRDefault="009B57A7">
      <w:pPr>
        <w:ind w:left="400"/>
      </w:pPr>
    </w:p>
    <w:p w:rsidR="009B57A7" w:rsidRDefault="009B57A7">
      <w:pPr>
        <w:pStyle w:val="SubHeading"/>
        <w:ind w:left="400"/>
      </w:pPr>
      <w:r>
        <w:t>Данные о лицензии на осуществление деятельности по ведению реестра владельцев ценных бумаг</w:t>
      </w:r>
    </w:p>
    <w:p w:rsidR="009B57A7" w:rsidRDefault="009B57A7">
      <w:pPr>
        <w:ind w:left="600"/>
      </w:pPr>
      <w:r>
        <w:t>Номер:</w:t>
      </w:r>
      <w:r>
        <w:rPr>
          <w:rStyle w:val="Subst"/>
          <w:bCs/>
          <w:iCs/>
        </w:rPr>
        <w:t xml:space="preserve"> 045-13960-000001</w:t>
      </w:r>
    </w:p>
    <w:p w:rsidR="009B57A7" w:rsidRDefault="009B57A7">
      <w:pPr>
        <w:ind w:left="600"/>
      </w:pPr>
      <w:r>
        <w:t>Дата выдачи:</w:t>
      </w:r>
      <w:r>
        <w:rPr>
          <w:rStyle w:val="Subst"/>
          <w:bCs/>
          <w:iCs/>
        </w:rPr>
        <w:t xml:space="preserve"> 13.09.2002</w:t>
      </w:r>
    </w:p>
    <w:p w:rsidR="009B57A7" w:rsidRDefault="009B57A7">
      <w:pPr>
        <w:ind w:left="600"/>
      </w:pPr>
      <w:r>
        <w:t>Дата окончания действия:</w:t>
      </w:r>
    </w:p>
    <w:p w:rsidR="009B57A7" w:rsidRDefault="009B57A7">
      <w:pPr>
        <w:ind w:left="800"/>
      </w:pPr>
      <w:r>
        <w:rPr>
          <w:rStyle w:val="Subst"/>
          <w:bCs/>
          <w:iCs/>
        </w:rPr>
        <w:t>Бессрочная</w:t>
      </w:r>
    </w:p>
    <w:p w:rsidR="009B57A7" w:rsidRDefault="009B57A7">
      <w:pPr>
        <w:ind w:left="600"/>
      </w:pPr>
      <w:r>
        <w:t>Наименование органа, выдавшего лицензию:</w:t>
      </w:r>
      <w:r>
        <w:rPr>
          <w:rStyle w:val="Subst"/>
          <w:bCs/>
          <w:iCs/>
        </w:rPr>
        <w:t xml:space="preserve"> ФКЦБ России</w:t>
      </w:r>
    </w:p>
    <w:p w:rsidR="009B57A7" w:rsidRDefault="009B57A7">
      <w:pPr>
        <w:ind w:left="400"/>
      </w:pPr>
      <w:r>
        <w:t>Дата, с которой регистратор осуществляет ведение реестра  владельцев ценных бумаг эмитента:</w:t>
      </w:r>
      <w:r>
        <w:rPr>
          <w:rStyle w:val="Subst"/>
          <w:bCs/>
          <w:iCs/>
        </w:rPr>
        <w:t xml:space="preserve"> 01.06.1999</w:t>
      </w:r>
    </w:p>
    <w:p w:rsidR="009B57A7" w:rsidRDefault="009B57A7">
      <w:pPr>
        <w:ind w:left="200"/>
      </w:pPr>
    </w:p>
    <w:p w:rsidR="009B57A7" w:rsidRDefault="009B57A7">
      <w:pPr>
        <w:pStyle w:val="ThinDelim"/>
      </w:pPr>
    </w:p>
    <w:p w:rsidR="009B57A7" w:rsidRDefault="009B57A7">
      <w:pPr>
        <w:ind w:left="200"/>
      </w:pPr>
      <w:r>
        <w:rPr>
          <w:rStyle w:val="Subst"/>
          <w:bCs/>
          <w:iCs/>
        </w:rPr>
        <w:t>Иных сведений нет.</w:t>
      </w:r>
    </w:p>
    <w:p w:rsidR="009B57A7" w:rsidRDefault="009B57A7">
      <w:pPr>
        <w:pStyle w:val="2"/>
      </w:pPr>
    </w:p>
    <w:p w:rsidR="009B57A7" w:rsidRDefault="009B57A7">
      <w:pPr>
        <w:pStyle w:val="2"/>
      </w:pPr>
      <w:r>
        <w:lastRenderedPageBreak/>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9B57A7" w:rsidRDefault="009B57A7">
      <w:pPr>
        <w:ind w:left="200"/>
      </w:pPr>
      <w:r>
        <w:rPr>
          <w:rStyle w:val="Subst"/>
          <w:bCs/>
          <w:iCs/>
        </w:rPr>
        <w:t>Законодательные акты Российской Федерации, действующие на дату утверждения проспекта ценных бумаг, которые регулируют вопросы импорта и экспорта капитала и могут повлиять на выплату нерезидентам дивидендов по акциям эмитента: Закон РФ от 9 октября 1992 г. N 3615-1 "О валютном регулировании и валютном контроле", Федеральный закон от 10 июля 2002 г. N 86-ФЗ "О Центральном банке Российской Федерации (Банке России)"</w:t>
      </w:r>
    </w:p>
    <w:p w:rsidR="009B57A7" w:rsidRDefault="009B57A7">
      <w:pPr>
        <w:pStyle w:val="2"/>
      </w:pPr>
    </w:p>
    <w:p w:rsidR="009B57A7" w:rsidRDefault="009B57A7">
      <w:pPr>
        <w:pStyle w:val="2"/>
      </w:pPr>
      <w:r>
        <w:t>8.7. Описание порядка налогообложения доходов по размещенным и размещаемым эмиссионным ценным бумагам эмитента</w:t>
      </w:r>
    </w:p>
    <w:p w:rsidR="009B57A7" w:rsidRDefault="009B57A7">
      <w:pPr>
        <w:ind w:left="200"/>
        <w:rPr>
          <w:rStyle w:val="Subst"/>
          <w:bCs/>
          <w:iCs/>
        </w:rPr>
      </w:pPr>
      <w:r>
        <w:rPr>
          <w:rStyle w:val="Subst"/>
          <w:bCs/>
          <w:iCs/>
        </w:rPr>
        <w:t>Налогообложение доходов по размещенным и размещаемым эмиссионным ценным бумагам эмитента регулируется Налоговым кодексом Российской Федерации  (далее – «НК»), а также иными нормативными правовыми актами Российской Федерации, принятыми в соответствии с Налоговым кодексом Российской Федерации</w:t>
      </w:r>
      <w:r>
        <w:rPr>
          <w:rStyle w:val="Subst"/>
          <w:bCs/>
          <w:iCs/>
        </w:rPr>
        <w:br/>
        <w:t xml:space="preserve">Налоговые ставки </w:t>
      </w:r>
      <w:r>
        <w:rPr>
          <w:rStyle w:val="Subst"/>
          <w:bCs/>
          <w:iCs/>
        </w:rPr>
        <w:br/>
      </w:r>
      <w:r>
        <w:rPr>
          <w:rStyle w:val="Subst"/>
          <w:bCs/>
          <w:iCs/>
        </w:rPr>
        <w:tab/>
        <w:t xml:space="preserve">                              Физические лица                             Юридические лица</w:t>
      </w:r>
      <w:r>
        <w:rPr>
          <w:rStyle w:val="Subst"/>
          <w:bCs/>
          <w:iCs/>
        </w:rPr>
        <w:br/>
        <w:t>Вид дохода</w:t>
      </w:r>
      <w:r>
        <w:rPr>
          <w:rStyle w:val="Subst"/>
          <w:bCs/>
          <w:iCs/>
        </w:rPr>
        <w:tab/>
        <w:t xml:space="preserve">   Резиденты</w:t>
      </w:r>
      <w:r>
        <w:rPr>
          <w:rStyle w:val="Subst"/>
          <w:bCs/>
          <w:iCs/>
        </w:rPr>
        <w:tab/>
        <w:t>Нерезиденты</w:t>
      </w:r>
      <w:r>
        <w:rPr>
          <w:rStyle w:val="Subst"/>
          <w:bCs/>
          <w:iCs/>
        </w:rPr>
        <w:tab/>
        <w:t>Резиденты</w:t>
      </w:r>
      <w:r>
        <w:rPr>
          <w:rStyle w:val="Subst"/>
          <w:bCs/>
          <w:iCs/>
        </w:rPr>
        <w:tab/>
        <w:t>Нерезиденты</w:t>
      </w:r>
      <w:r>
        <w:rPr>
          <w:rStyle w:val="Subst"/>
          <w:bCs/>
          <w:iCs/>
        </w:rPr>
        <w:br/>
        <w:t>Доход в виде дивидендов</w:t>
      </w:r>
      <w:r>
        <w:rPr>
          <w:rStyle w:val="Subst"/>
          <w:bCs/>
          <w:iCs/>
        </w:rPr>
        <w:tab/>
        <w:t>13%</w:t>
      </w:r>
      <w:r>
        <w:rPr>
          <w:rStyle w:val="Subst"/>
          <w:bCs/>
          <w:iCs/>
        </w:rPr>
        <w:tab/>
        <w:t>15%</w:t>
      </w:r>
      <w:r>
        <w:rPr>
          <w:rStyle w:val="Subst"/>
          <w:bCs/>
          <w:iCs/>
        </w:rPr>
        <w:tab/>
        <w:t xml:space="preserve">                        0%</w:t>
      </w:r>
      <w:r>
        <w:rPr>
          <w:rStyle w:val="Subst"/>
          <w:bCs/>
          <w:iCs/>
        </w:rPr>
        <w:tab/>
        <w:t xml:space="preserve">                 15%</w:t>
      </w:r>
      <w:r>
        <w:rPr>
          <w:rStyle w:val="Subst"/>
          <w:bCs/>
          <w:iCs/>
        </w:rPr>
        <w:br/>
      </w:r>
      <w:r>
        <w:rPr>
          <w:rStyle w:val="Subst"/>
          <w:bCs/>
          <w:iCs/>
        </w:rPr>
        <w:br/>
      </w:r>
    </w:p>
    <w:p w:rsidR="009B57A7" w:rsidRDefault="009B57A7">
      <w:pPr>
        <w:ind w:left="200"/>
        <w:rPr>
          <w:rStyle w:val="Subst"/>
          <w:bCs/>
          <w:iCs/>
        </w:rPr>
      </w:pPr>
      <w:r>
        <w:rPr>
          <w:rStyle w:val="Subst"/>
          <w:bCs/>
          <w:iCs/>
        </w:rPr>
        <w:t>Физические лица.</w:t>
      </w:r>
      <w:r>
        <w:rPr>
          <w:rStyle w:val="Subst"/>
          <w:bCs/>
          <w:iCs/>
        </w:rPr>
        <w:br/>
        <w:t>Налогоплательщиками налога на доходы физических лиц признаются физические лица, являющиеся налоговыми резидентами Российской Федерации, а также физические лица, получающие доходы от источников, в Российской Федерации, не являющиеся налоговыми резидентами Российской Федерации.</w:t>
      </w:r>
      <w:r>
        <w:rPr>
          <w:rStyle w:val="Subst"/>
          <w:bCs/>
          <w:iCs/>
        </w:rPr>
        <w:br/>
        <w:t>Налоговая ставка на доходы физических лиц - резидентов от реализации ценных бумаг устанавливается в размере 13 процентов.</w:t>
      </w:r>
      <w:r>
        <w:rPr>
          <w:rStyle w:val="Subst"/>
          <w:bCs/>
          <w:iCs/>
        </w:rPr>
        <w:br/>
        <w:t>Налоговая ставка устанавливается в размере 15 процентов в отношении всех доходов, получаемых физическими лицами, не являющимися налоговыми резидентами Российской Федерации.</w:t>
      </w:r>
      <w:r>
        <w:rPr>
          <w:rStyle w:val="Subst"/>
          <w:bCs/>
          <w:iCs/>
        </w:rPr>
        <w:br/>
        <w:t>Налоговая ставка  устанавливается в размере 13 процентов в отношении доходов физических лиц от долевого участия в деятельности организаций, полученных в виде дивидендов.</w:t>
      </w:r>
      <w:r>
        <w:rPr>
          <w:rStyle w:val="Subst"/>
          <w:bCs/>
          <w:iCs/>
        </w:rPr>
        <w:br/>
        <w:t>На российскую организацию или действующее в Российской Федерации постоянное представительство иностранной организации возлагается обязанность удержать из доходов налогоплательщика в виде дивидендов при каждой выплате таких доходов сумму налога и уплатить ее в соответствующий бюджет. При этом сумма уплаченного источником дохода налога на доход организаций, относящихся к части прибыли, распределяемой на дивиденды, подлежит зачету в счет исполнения обязанности по уплате налогоплательщиком - получателем дивидендов.</w:t>
      </w:r>
      <w:r>
        <w:rPr>
          <w:rStyle w:val="Subst"/>
          <w:bCs/>
          <w:iCs/>
        </w:rPr>
        <w:br/>
        <w:t>Налоговые агенты обязаны перечислять суммы исчисленного и удержанного налога не позднее дня фактического получения в банке наличных денежных средств на выплату дохода, а также дня перечисления дохода со счетов налоговых агентов в банке на счета налогоплательщика либо по его поручению на счета третьих лиц в банках.</w:t>
      </w:r>
      <w:r>
        <w:rPr>
          <w:rStyle w:val="Subst"/>
          <w:bCs/>
          <w:iCs/>
        </w:rPr>
        <w:br/>
        <w:t xml:space="preserve">В иных случаях налоговые агенты перечисляют суммы исчисленного и удержанного налога не позднее дня, следующего за днем фактического получения налогоплательщиком дохода, - для доходов, выплачиваемых в денежной форме, а также дня, следующего за днем фактического удержания исчисленной суммы налога, - для доходов, полученных налогоплательщиком в натуральной форме либо в виде материальной выгоды. </w:t>
      </w:r>
      <w:r>
        <w:rPr>
          <w:rStyle w:val="Subst"/>
          <w:bCs/>
          <w:iCs/>
        </w:rPr>
        <w:br/>
      </w:r>
    </w:p>
    <w:p w:rsidR="009B57A7" w:rsidRDefault="009B57A7">
      <w:pPr>
        <w:ind w:left="200"/>
        <w:rPr>
          <w:rStyle w:val="Subst"/>
          <w:bCs/>
          <w:iCs/>
        </w:rPr>
      </w:pPr>
      <w:r>
        <w:rPr>
          <w:rStyle w:val="Subst"/>
          <w:bCs/>
          <w:iCs/>
        </w:rPr>
        <w:t>Юридические лица.</w:t>
      </w:r>
      <w:r>
        <w:rPr>
          <w:rStyle w:val="Subst"/>
          <w:bCs/>
          <w:iCs/>
        </w:rPr>
        <w:br/>
        <w:t>Плательщиками налога на прибыль являются:</w:t>
      </w:r>
      <w:r>
        <w:rPr>
          <w:rStyle w:val="Subst"/>
          <w:bCs/>
          <w:iCs/>
        </w:rPr>
        <w:br/>
        <w:t>а) предприятия и организации (в том числе бюджетные), являющиеся юридическими лицами по законодательству Российской Федерации, включая кредитные, страховые организации, а также созданные на территории Российской Федерации предприятия с иностранными инвестициями, международные объединения и организации, осуществляющие предпринимательскую деятельность;</w:t>
      </w:r>
      <w:r>
        <w:rPr>
          <w:rStyle w:val="Subst"/>
          <w:bCs/>
          <w:iCs/>
        </w:rPr>
        <w:br/>
        <w:t xml:space="preserve">б) филиалы и другие обособленные подразделения предприятий и организаций, включая филиалы кредитных и страховых организаций, за исключением филиалов (отделений) Сберегательного </w:t>
      </w:r>
      <w:r>
        <w:rPr>
          <w:rStyle w:val="Subst"/>
          <w:bCs/>
          <w:iCs/>
        </w:rPr>
        <w:lastRenderedPageBreak/>
        <w:t xml:space="preserve">банка Российской Федерации, имеющие отдельный баланс и расчетный (текущий, корреспондентский) счет; </w:t>
      </w:r>
      <w:r>
        <w:rPr>
          <w:rStyle w:val="Subst"/>
          <w:bCs/>
          <w:iCs/>
        </w:rPr>
        <w:br/>
        <w:t>в) филиалы (территориальные банки) Сберегательного банка Российской Федерации, созданные в республиках, краях, областях, городах Москве и Санкт-Петербурге. Плательщиками налога на прибыль являются также компании, фирмы, любые другие организации, образованные в соответствии с законодательством иностранных государств, которые осуществляют предпринимательскую деятельность в Российской Федерации через постоянные представительства (далее - иностранные юридические лица).</w:t>
      </w:r>
      <w:r>
        <w:rPr>
          <w:rStyle w:val="Subst"/>
          <w:bCs/>
          <w:iCs/>
        </w:rPr>
        <w:br/>
        <w:t>При этом , под постоянным представительством иностранного юридического лица для целей налогообложения понимаются филиал, бюро, контора, агентство, любое другое место осуществления деятельности, связанное с разведкой или разработкой природных ресурсов, проведением предусмотренных контрактами работ по строительству, установке, монтажу, сборке, наладке, обслуживанию оборудования, оказанием услуг, проведением других работ, а также организации и граждане, уполномоченные иностранными юридическими лицами осуществлять представительские функции в Российской  Федерации".</w:t>
      </w:r>
      <w:r>
        <w:rPr>
          <w:rStyle w:val="Subst"/>
          <w:bCs/>
          <w:iCs/>
        </w:rPr>
        <w:br/>
      </w:r>
    </w:p>
    <w:p w:rsidR="009B57A7" w:rsidRDefault="009B57A7">
      <w:pPr>
        <w:ind w:left="200"/>
        <w:rPr>
          <w:rStyle w:val="Subst"/>
          <w:bCs/>
          <w:iCs/>
        </w:rPr>
      </w:pPr>
      <w:r>
        <w:rPr>
          <w:rStyle w:val="Subst"/>
          <w:bCs/>
          <w:iCs/>
        </w:rPr>
        <w:t>Налоговая ставка на доходы российских организаций и на доходы иностранных организаций, связанные с деятельностью в Российской Федерации через постоянное представительство устанавливается (если иное не предусмотрено пунктами 2 - 5  статьи 284 Налогового Кодекса РФ) в размере 20 процентов. При этом:</w:t>
      </w:r>
      <w:r>
        <w:rPr>
          <w:rStyle w:val="Subst"/>
          <w:bCs/>
          <w:iCs/>
        </w:rPr>
        <w:br/>
        <w:t>сумма налога, исчисленная по налоговой ставке в размере 2,0 процента, зачисляется в федеральный бюджет;</w:t>
      </w:r>
      <w:r>
        <w:rPr>
          <w:rStyle w:val="Subst"/>
          <w:bCs/>
          <w:iCs/>
        </w:rPr>
        <w:br/>
        <w:t>сумма налога, исчисленная по налоговой ставке в размере 18,0 процента, зачисляется в бюджеты субъектов Российской Федерации.</w:t>
      </w:r>
      <w:r>
        <w:rPr>
          <w:rStyle w:val="Subst"/>
          <w:bCs/>
          <w:iCs/>
        </w:rPr>
        <w:br/>
        <w:t>К налоговой базе, определяемой по доходам, полученным в виде дивидендов, применяются следующие ставки:</w:t>
      </w:r>
      <w:r>
        <w:rPr>
          <w:rStyle w:val="Subst"/>
          <w:bCs/>
          <w:iCs/>
        </w:rPr>
        <w:br/>
        <w:t xml:space="preserve">0 процентов- по доходам, полученным российскими организациями в виде дивидендов при условии, что на день принятия решения о выплате дивидендов получающая </w:t>
      </w:r>
      <w:proofErr w:type="spellStart"/>
      <w:r>
        <w:rPr>
          <w:rStyle w:val="Subst"/>
          <w:bCs/>
          <w:iCs/>
        </w:rPr>
        <w:t>дивиденты</w:t>
      </w:r>
      <w:proofErr w:type="spellEnd"/>
      <w:r>
        <w:rPr>
          <w:rStyle w:val="Subst"/>
          <w:bCs/>
          <w:iCs/>
        </w:rPr>
        <w:t xml:space="preserve"> организация в течение не менее 365 календарных дней непрерывно владеет на праве собственности не менее чем 50-процентным вкладом (долей) в уставном (складочном) капитале (фонде) выплачивающей дивиденды организации или депозитарными расписками, дающим право на получение дивидендов, в сумме, соответствующей не менее 50 процентам общей суммы выплачиваемых организацией дивидендов.</w:t>
      </w:r>
      <w:r>
        <w:rPr>
          <w:rStyle w:val="Subst"/>
          <w:bCs/>
          <w:iCs/>
        </w:rPr>
        <w:br/>
        <w:t>13 процентов - по доходам, полученным в виде дивидендов от российских организаций российскими организациями и физическими лицами - налоговыми резидентами Российской Федерации;</w:t>
      </w:r>
      <w:r>
        <w:rPr>
          <w:rStyle w:val="Subst"/>
          <w:bCs/>
          <w:iCs/>
        </w:rPr>
        <w:br/>
        <w:t>15 процентов - по доходам, полученным в виде дивидендов от российских организаций иностранными организациями.</w:t>
      </w:r>
      <w:r>
        <w:rPr>
          <w:rStyle w:val="Subst"/>
          <w:bCs/>
          <w:iCs/>
        </w:rPr>
        <w:br/>
        <w:t>При этом налог исчисляется с учетом особенностей, предусмотренных статьей 275 Налогового Кодекса РФ.</w:t>
      </w:r>
      <w:r>
        <w:rPr>
          <w:rStyle w:val="Subst"/>
          <w:bCs/>
          <w:iCs/>
        </w:rPr>
        <w:br/>
        <w:t>Сумма налога, исчисленная по налоговым ставкам, установленным пунктами 2 - 4 статьи 284 Налогового Кодекса РФ, подлежит зачислению в федеральный бюджет.</w:t>
      </w:r>
      <w:r>
        <w:rPr>
          <w:rStyle w:val="Subst"/>
          <w:bCs/>
          <w:iCs/>
        </w:rPr>
        <w:br/>
        <w:t>Налог не взимается с доходов в виде дивидендов, выплачиваемых инвестором в соответствии с соглашением о разделе продукции за счет прибыли, полученной им при исполнении указанного соглашения. Суммы налога зачисляются в доход федерального бюджета.</w:t>
      </w:r>
      <w:r>
        <w:rPr>
          <w:rStyle w:val="Subst"/>
          <w:bCs/>
          <w:iCs/>
        </w:rPr>
        <w:br/>
        <w:t xml:space="preserve">Уплата налога с доходов в бюджет производится в пятидневный срок, считая со дня, установленного для представления расчета. </w:t>
      </w:r>
      <w:r>
        <w:rPr>
          <w:rStyle w:val="Subst"/>
          <w:bCs/>
          <w:iCs/>
        </w:rPr>
        <w:br/>
        <w:t xml:space="preserve"> Прибыль (убытки) от реализации ценных бумаг определяется как разница между ценой реализации и ценой приобретения с учетом оплаты услуг по их приобретению и реализации.</w:t>
      </w:r>
      <w:r>
        <w:rPr>
          <w:rStyle w:val="Subst"/>
          <w:bCs/>
          <w:iCs/>
        </w:rPr>
        <w:br/>
        <w:t>Сумма налога определяется плательщиками на основании бухгалтерского учета и отчетности самостоятельно.</w:t>
      </w:r>
      <w:r>
        <w:rPr>
          <w:rStyle w:val="Subst"/>
          <w:bCs/>
          <w:iCs/>
        </w:rPr>
        <w:br/>
      </w:r>
    </w:p>
    <w:p w:rsidR="009B57A7" w:rsidRDefault="009B57A7">
      <w:pPr>
        <w:ind w:left="200"/>
        <w:rPr>
          <w:rStyle w:val="Subst"/>
          <w:bCs/>
          <w:iCs/>
        </w:rPr>
      </w:pPr>
      <w:r>
        <w:rPr>
          <w:rStyle w:val="Subst"/>
          <w:bCs/>
          <w:iCs/>
        </w:rPr>
        <w:t xml:space="preserve">Предприятия уплачивают в бюджет в течение квартала авансовые взносы налога на прибыль, определяемые исходя из предполагаемой суммы прибыли за налогооблагаемый период и ставки налога. </w:t>
      </w:r>
      <w:r>
        <w:rPr>
          <w:rStyle w:val="Subst"/>
          <w:bCs/>
          <w:iCs/>
        </w:rPr>
        <w:br/>
      </w:r>
    </w:p>
    <w:p w:rsidR="009B57A7" w:rsidRDefault="009B57A7">
      <w:pPr>
        <w:ind w:left="200"/>
        <w:rPr>
          <w:rStyle w:val="Subst"/>
          <w:bCs/>
          <w:iCs/>
        </w:rPr>
      </w:pPr>
      <w:r>
        <w:rPr>
          <w:rStyle w:val="Subst"/>
          <w:bCs/>
          <w:iCs/>
        </w:rPr>
        <w:t>Уплата в бюджет авансовых взносов налога на прибыль должна производиться не позднее 28 числа каждого месяца равными долями в размере одной трети квартальной суммы указанного налога.</w:t>
      </w:r>
      <w:r>
        <w:rPr>
          <w:rStyle w:val="Subst"/>
          <w:bCs/>
          <w:iCs/>
        </w:rPr>
        <w:br/>
        <w:t xml:space="preserve">Предприятия, являющиеся плательщиками авансовых взносов налога на прибыль, исчисляют сумму указанного налога, исходя из фактически полученной прибыли, подлежащей налогообложению с учетом предоставленных льгот, и ставки налога на прибыль, нарастающим </w:t>
      </w:r>
      <w:r>
        <w:rPr>
          <w:rStyle w:val="Subst"/>
          <w:bCs/>
          <w:iCs/>
        </w:rPr>
        <w:lastRenderedPageBreak/>
        <w:t xml:space="preserve">итогом с начала года по окончании первого квартала, полугодия, девяти месяцев и года. Сумма налога на прибыль, подлежащая уплате в бюджет, определяется с учетом ранее начисленных сумм платежей. Разница между суммой, подлежащей внесению в бюджет по фактически полученной прибыли, и авансовыми взносами налога за истекший квартал подлежит уточнению на сумму, рассчитанную исходя из ставки рефинансирования Банка России, действовавшей в истекшем квартале. </w:t>
      </w:r>
      <w:r>
        <w:rPr>
          <w:rStyle w:val="Subst"/>
          <w:bCs/>
          <w:iCs/>
        </w:rPr>
        <w:br/>
      </w:r>
    </w:p>
    <w:p w:rsidR="009B57A7" w:rsidRDefault="009B57A7">
      <w:pPr>
        <w:ind w:left="200"/>
        <w:rPr>
          <w:rStyle w:val="Subst"/>
          <w:bCs/>
          <w:iCs/>
        </w:rPr>
      </w:pPr>
      <w:r>
        <w:rPr>
          <w:rStyle w:val="Subst"/>
          <w:bCs/>
          <w:iCs/>
        </w:rPr>
        <w:t>Все предприятия, за исключением бюджетных организаций, малых предприятий и иностранных организаций,  осуществляющих предпринимательскую деятельность в РФ, имеют право перейти на ежемесячную уплату в бюджет налога на прибыль, исходя из фактически полученной прибыли за предшествующий месяц и ставки налога.</w:t>
      </w:r>
      <w:r>
        <w:rPr>
          <w:rStyle w:val="Subst"/>
          <w:bCs/>
          <w:iCs/>
        </w:rPr>
        <w:br/>
      </w:r>
    </w:p>
    <w:p w:rsidR="009B57A7" w:rsidRDefault="009B57A7">
      <w:pPr>
        <w:ind w:left="200"/>
      </w:pPr>
      <w:r>
        <w:rPr>
          <w:rStyle w:val="Subst"/>
          <w:bCs/>
          <w:iCs/>
        </w:rPr>
        <w:t>Сумма налога на доходы от долевого участия в деятельности организаций (дивиденды) определяется с учетом положений ст. 275 Налогового Кодекса РФ. Если источником дохода налогоплательщика является российская организация, указанная организация признается налоговым агентом и определяет сумму налога. При этом сумма налога, подлежащая удержанию из доходов налогоплательщика - получателя дивидендов, исчисляется налоговым агентом исходя из общей суммы налога, исчисленной в порядке, установленном настоящим пунктом, и доли каждого налогоплательщика в общей сумме дивидендов. Общая сумма налога с суммы дивидендов определяется как разница между суммой дивидендов, подлежащих распределению между акционерами (участниками), уменьшенной на суммы дивидендов, подлежащих выплате в соответствии с пунктом 3 статьи 275 Налогового Кодекса РФ, и суммой дивидендов, полученных самим налоговым агентом за текущий отчетный (налоговый) период. В случае , если полученная разница отрицательна, то не возникает обязанности по уплате налога и не производится возмещение из бюджета.</w:t>
      </w:r>
      <w:r>
        <w:rPr>
          <w:rStyle w:val="Subst"/>
          <w:bCs/>
          <w:iCs/>
        </w:rPr>
        <w:br/>
        <w:t>В случае , если полученная разница положительна, к ней применяется ставка, предусмотренная подпунктом 1 пункта 3 статьи 284 Налогового Кодекса РФ.</w:t>
      </w:r>
      <w:r>
        <w:rPr>
          <w:rStyle w:val="Subst"/>
          <w:bCs/>
          <w:iCs/>
        </w:rPr>
        <w:br/>
        <w:t>В случае , если российская организация - налоговый агент выплачивает дивиденды иностранной организации и (или) физическому лицу, не являющемуся резидентом Российской Федерации, налоговая база налогоплательщика - получателя дивидендов по каждой такой выплате определяется как сумма выплачиваемых дивидендов и к ней применяется ставка, установленная подпунктом 2 пункта 3 статьи 284 Налогового Кодекса РФ.</w:t>
      </w:r>
      <w:r>
        <w:rPr>
          <w:rStyle w:val="Subst"/>
          <w:bCs/>
          <w:iCs/>
        </w:rPr>
        <w:br/>
      </w:r>
    </w:p>
    <w:p w:rsidR="009B57A7" w:rsidRDefault="009B57A7">
      <w:pPr>
        <w:pStyle w:val="2"/>
      </w:pPr>
      <w:r>
        <w:t>8.8. Сведения об объявленных (начисленных) и о выплаченных дивидендах по акциям эмитента, а также о доходах по облигациям эмитента</w:t>
      </w:r>
    </w:p>
    <w:p w:rsidR="009B57A7" w:rsidRDefault="009B57A7">
      <w:pPr>
        <w:pStyle w:val="2"/>
      </w:pPr>
    </w:p>
    <w:p w:rsidR="009B57A7" w:rsidRDefault="009B57A7">
      <w:pPr>
        <w:pStyle w:val="2"/>
      </w:pPr>
      <w:r>
        <w:t>8.8.1. Сведения об объявленных и выплаченных дивидендах по акциям эмитента</w:t>
      </w:r>
    </w:p>
    <w:p w:rsidR="009B57A7" w:rsidRDefault="009B57A7">
      <w:pPr>
        <w:pStyle w:val="SubHeading"/>
        <w:ind w:left="200"/>
      </w:pPr>
      <w:r>
        <w:t>Дивидендный период</w:t>
      </w:r>
    </w:p>
    <w:p w:rsidR="009B57A7" w:rsidRDefault="009B57A7">
      <w:pPr>
        <w:ind w:left="400"/>
      </w:pPr>
      <w:r>
        <w:t>Год:</w:t>
      </w:r>
      <w:r>
        <w:rPr>
          <w:rStyle w:val="Subst"/>
          <w:bCs/>
          <w:iCs/>
        </w:rPr>
        <w:t xml:space="preserve"> 2015</w:t>
      </w:r>
    </w:p>
    <w:p w:rsidR="009B57A7" w:rsidRDefault="009B57A7">
      <w:pPr>
        <w:ind w:left="400"/>
      </w:pPr>
      <w:r>
        <w:t>Период:</w:t>
      </w:r>
      <w:r>
        <w:rPr>
          <w:rStyle w:val="Subst"/>
          <w:bCs/>
          <w:iCs/>
        </w:rPr>
        <w:t xml:space="preserve"> полный год</w:t>
      </w:r>
    </w:p>
    <w:p w:rsidR="009B57A7" w:rsidRDefault="009B57A7">
      <w:pPr>
        <w:ind w:left="200"/>
      </w:pPr>
    </w:p>
    <w:p w:rsidR="009B57A7" w:rsidRDefault="009B57A7">
      <w:pPr>
        <w:ind w:left="200"/>
      </w:pPr>
      <w:r>
        <w:t>Орган управления эмитента, принявший решение об объявлении дивидендов:</w:t>
      </w:r>
      <w:r>
        <w:rPr>
          <w:rStyle w:val="Subst"/>
          <w:bCs/>
          <w:iCs/>
        </w:rPr>
        <w:t xml:space="preserve"> Общее собрание акционеров (участников)</w:t>
      </w:r>
    </w:p>
    <w:p w:rsidR="009B57A7" w:rsidRDefault="009B57A7">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bCs/>
          <w:iCs/>
        </w:rPr>
        <w:t xml:space="preserve"> 01.11.2017</w:t>
      </w:r>
    </w:p>
    <w:p w:rsidR="009B57A7" w:rsidRDefault="009B57A7">
      <w:pPr>
        <w:ind w:left="200"/>
      </w:pPr>
      <w:r>
        <w:t>Дата, на которую был составлен список лиц, имеющих право на получение дивидендов за данный дивидендный период:</w:t>
      </w:r>
      <w:r>
        <w:rPr>
          <w:rStyle w:val="Subst"/>
          <w:bCs/>
          <w:iCs/>
        </w:rPr>
        <w:t xml:space="preserve"> 20.10.2017</w:t>
      </w:r>
    </w:p>
    <w:p w:rsidR="009B57A7" w:rsidRDefault="009B57A7">
      <w:pPr>
        <w:ind w:left="200"/>
      </w:pPr>
      <w:r>
        <w:t>Дата составления протокола:</w:t>
      </w:r>
      <w:r>
        <w:rPr>
          <w:rStyle w:val="Subst"/>
          <w:bCs/>
          <w:iCs/>
        </w:rPr>
        <w:t xml:space="preserve"> 03.11.2017</w:t>
      </w:r>
    </w:p>
    <w:p w:rsidR="009B57A7" w:rsidRDefault="009B57A7">
      <w:pPr>
        <w:ind w:left="200"/>
      </w:pPr>
      <w:r>
        <w:t>Номер протокола:</w:t>
      </w:r>
      <w:r>
        <w:rPr>
          <w:rStyle w:val="Subst"/>
          <w:bCs/>
          <w:iCs/>
        </w:rPr>
        <w:t xml:space="preserve"> 30</w:t>
      </w:r>
    </w:p>
    <w:p w:rsidR="009B57A7" w:rsidRDefault="009B57A7">
      <w:pPr>
        <w:pStyle w:val="ThinDelim"/>
      </w:pPr>
    </w:p>
    <w:p w:rsidR="009B57A7" w:rsidRDefault="009B57A7">
      <w:pPr>
        <w:ind w:left="200"/>
      </w:pPr>
      <w:r>
        <w:t>Категория (тип) акций:</w:t>
      </w:r>
      <w:r>
        <w:rPr>
          <w:rStyle w:val="Subst"/>
          <w:bCs/>
          <w:iCs/>
        </w:rPr>
        <w:t xml:space="preserve"> обыкновенные</w:t>
      </w:r>
    </w:p>
    <w:p w:rsidR="009B57A7" w:rsidRDefault="009B57A7">
      <w:pPr>
        <w:ind w:left="200"/>
      </w:pPr>
      <w:r>
        <w:t>Размер объявленных дивидендов по акциям данной категории (типа) в расчете на одну акцию, руб.:</w:t>
      </w:r>
    </w:p>
    <w:p w:rsidR="009B57A7" w:rsidRDefault="009B57A7">
      <w:pPr>
        <w:ind w:left="200"/>
      </w:pPr>
      <w:r>
        <w:rPr>
          <w:rStyle w:val="Subst"/>
          <w:bCs/>
          <w:iCs/>
        </w:rPr>
        <w:t>5.6</w:t>
      </w:r>
    </w:p>
    <w:p w:rsidR="009B57A7" w:rsidRDefault="009B57A7">
      <w:pPr>
        <w:ind w:left="200"/>
      </w:pPr>
      <w:r>
        <w:t>Размер объявленных дивидендов в совокупности по всем акциям данной категории (типа), руб.:</w:t>
      </w:r>
    </w:p>
    <w:p w:rsidR="009B57A7" w:rsidRDefault="009B57A7">
      <w:pPr>
        <w:ind w:left="200"/>
      </w:pPr>
      <w:r>
        <w:rPr>
          <w:rStyle w:val="Subst"/>
          <w:bCs/>
          <w:iCs/>
        </w:rPr>
        <w:t>309 165</w:t>
      </w:r>
    </w:p>
    <w:p w:rsidR="009B57A7" w:rsidRDefault="009B57A7">
      <w:pPr>
        <w:ind w:left="200"/>
      </w:pPr>
      <w:r>
        <w:t>Общий размер дивидендов, выплаченных по всем акциям эмитента одной категории (типа), руб.:</w:t>
      </w:r>
    </w:p>
    <w:p w:rsidR="009B57A7" w:rsidRDefault="009B57A7">
      <w:pPr>
        <w:ind w:left="200"/>
      </w:pPr>
      <w:r>
        <w:rPr>
          <w:rStyle w:val="Subst"/>
          <w:bCs/>
          <w:iCs/>
        </w:rPr>
        <w:lastRenderedPageBreak/>
        <w:t>309 165</w:t>
      </w:r>
    </w:p>
    <w:p w:rsidR="009B57A7" w:rsidRDefault="009B57A7">
      <w:pPr>
        <w:ind w:left="200"/>
      </w:pPr>
      <w:r>
        <w:t>Источник выплаты объявленных дивидендов:</w:t>
      </w:r>
      <w:r>
        <w:rPr>
          <w:rStyle w:val="Subst"/>
          <w:bCs/>
          <w:iCs/>
        </w:rPr>
        <w:t xml:space="preserve"> прибыль</w:t>
      </w:r>
    </w:p>
    <w:p w:rsidR="009B57A7" w:rsidRDefault="009B57A7">
      <w:pPr>
        <w:ind w:left="200"/>
      </w:pPr>
      <w:r>
        <w:t>Доля объявленных дивидендов в чистой прибыли отчетного года, %:</w:t>
      </w:r>
      <w:r>
        <w:rPr>
          <w:rStyle w:val="Subst"/>
          <w:bCs/>
          <w:iCs/>
        </w:rPr>
        <w:t xml:space="preserve"> 30</w:t>
      </w:r>
    </w:p>
    <w:p w:rsidR="009B57A7" w:rsidRDefault="009B57A7">
      <w:pPr>
        <w:ind w:left="200"/>
      </w:pPr>
      <w:r>
        <w:t>Доля выплаченных дивидендов в общем размере объявленных дивидендов по акциям данной категории (типа), %:</w:t>
      </w:r>
      <w:r>
        <w:rPr>
          <w:rStyle w:val="Subst"/>
          <w:bCs/>
          <w:iCs/>
        </w:rPr>
        <w:t xml:space="preserve"> 99.73</w:t>
      </w:r>
    </w:p>
    <w:p w:rsidR="009B57A7" w:rsidRDefault="009B57A7">
      <w:pPr>
        <w:ind w:left="200"/>
      </w:pPr>
    </w:p>
    <w:p w:rsidR="009B57A7" w:rsidRDefault="009B57A7">
      <w:pPr>
        <w:ind w:left="200"/>
      </w:pPr>
      <w:r>
        <w:t>Категория (тип) акций:</w:t>
      </w:r>
      <w:r>
        <w:rPr>
          <w:rStyle w:val="Subst"/>
          <w:bCs/>
          <w:iCs/>
        </w:rPr>
        <w:t xml:space="preserve"> привилегированные</w:t>
      </w:r>
    </w:p>
    <w:p w:rsidR="009B57A7" w:rsidRDefault="009B57A7">
      <w:pPr>
        <w:ind w:left="200"/>
      </w:pPr>
      <w:r>
        <w:t>Размер объявленных дивидендов по акциям данной категории (типа) в расчете на одну акцию, руб.:</w:t>
      </w:r>
    </w:p>
    <w:p w:rsidR="009B57A7" w:rsidRDefault="009B57A7">
      <w:pPr>
        <w:ind w:left="200"/>
      </w:pPr>
      <w:r>
        <w:rPr>
          <w:rStyle w:val="Subst"/>
          <w:bCs/>
          <w:iCs/>
        </w:rPr>
        <w:t>5.6</w:t>
      </w:r>
    </w:p>
    <w:p w:rsidR="009B57A7" w:rsidRDefault="009B57A7">
      <w:pPr>
        <w:ind w:left="200"/>
      </w:pPr>
      <w:r>
        <w:t>Размер объявленных дивидендов в совокупности по всем акциям данной категории (типа), руб.:</w:t>
      </w:r>
    </w:p>
    <w:p w:rsidR="009B57A7" w:rsidRDefault="009B57A7">
      <w:pPr>
        <w:ind w:left="200"/>
      </w:pPr>
      <w:r>
        <w:rPr>
          <w:rStyle w:val="Subst"/>
          <w:bCs/>
          <w:iCs/>
        </w:rPr>
        <w:t>834</w:t>
      </w:r>
    </w:p>
    <w:p w:rsidR="009B57A7" w:rsidRDefault="009B57A7">
      <w:pPr>
        <w:ind w:left="200"/>
      </w:pPr>
      <w:r>
        <w:t>Общий размер дивидендов, выплаченных по всем акциям эмитента одной категории (типа), руб.:</w:t>
      </w:r>
    </w:p>
    <w:p w:rsidR="009B57A7" w:rsidRDefault="009B57A7">
      <w:pPr>
        <w:ind w:left="200"/>
      </w:pPr>
      <w:r>
        <w:rPr>
          <w:rStyle w:val="Subst"/>
          <w:bCs/>
          <w:iCs/>
        </w:rPr>
        <w:t>834</w:t>
      </w:r>
    </w:p>
    <w:p w:rsidR="009B57A7" w:rsidRDefault="009B57A7">
      <w:pPr>
        <w:ind w:left="200"/>
      </w:pPr>
      <w:r>
        <w:t>Источник выплаты объявленных дивидендов:</w:t>
      </w:r>
      <w:r>
        <w:rPr>
          <w:rStyle w:val="Subst"/>
          <w:bCs/>
          <w:iCs/>
        </w:rPr>
        <w:t xml:space="preserve"> чистая прибыль эмитента</w:t>
      </w:r>
    </w:p>
    <w:p w:rsidR="009B57A7" w:rsidRDefault="009B57A7">
      <w:pPr>
        <w:ind w:left="200"/>
      </w:pPr>
      <w:r>
        <w:t>Доля объявленных дивидендов в чистой прибыли отчетного года, %:</w:t>
      </w:r>
      <w:r>
        <w:rPr>
          <w:rStyle w:val="Subst"/>
          <w:bCs/>
          <w:iCs/>
        </w:rPr>
        <w:t xml:space="preserve"> 30</w:t>
      </w:r>
    </w:p>
    <w:p w:rsidR="009B57A7" w:rsidRDefault="009B57A7">
      <w:pPr>
        <w:ind w:left="200"/>
      </w:pPr>
      <w:r>
        <w:t>Доля выплаченных дивидендов в общем размере объявленных дивидендов по акциям данной категории (типа), %:</w:t>
      </w:r>
      <w:r>
        <w:rPr>
          <w:rStyle w:val="Subst"/>
          <w:bCs/>
          <w:iCs/>
        </w:rPr>
        <w:t xml:space="preserve"> 0.27</w:t>
      </w:r>
    </w:p>
    <w:p w:rsidR="009B57A7" w:rsidRDefault="009B57A7">
      <w:pPr>
        <w:ind w:left="200"/>
      </w:pPr>
    </w:p>
    <w:p w:rsidR="009B57A7" w:rsidRDefault="009B57A7">
      <w:pPr>
        <w:ind w:left="200"/>
      </w:pPr>
      <w:r>
        <w:t>Срок, отведенный для выплаты объявленных дивидендов по акциям эмитента:</w:t>
      </w:r>
      <w:r>
        <w:br/>
      </w:r>
    </w:p>
    <w:p w:rsidR="009B57A7" w:rsidRDefault="009B57A7">
      <w:pPr>
        <w:ind w:left="200"/>
      </w:pPr>
      <w:r>
        <w:t>Форма и иные условия выплаты объявленных дивидендов по акциям эмитента:</w:t>
      </w:r>
      <w:r>
        <w:br/>
      </w:r>
    </w:p>
    <w:p w:rsidR="009B57A7" w:rsidRDefault="009B57A7">
      <w:pPr>
        <w:ind w:left="200"/>
      </w:pPr>
    </w:p>
    <w:p w:rsidR="009B57A7" w:rsidRDefault="009B57A7">
      <w:pPr>
        <w:ind w:left="200"/>
      </w:pPr>
    </w:p>
    <w:p w:rsidR="009B57A7" w:rsidRDefault="009B57A7">
      <w:pPr>
        <w:pStyle w:val="SubHeading"/>
        <w:ind w:left="200"/>
      </w:pPr>
      <w:r>
        <w:t>Дивидендный период</w:t>
      </w:r>
    </w:p>
    <w:p w:rsidR="009B57A7" w:rsidRDefault="009B57A7">
      <w:pPr>
        <w:ind w:left="400"/>
      </w:pPr>
      <w:r>
        <w:t>Год:</w:t>
      </w:r>
      <w:r>
        <w:rPr>
          <w:rStyle w:val="Subst"/>
          <w:bCs/>
          <w:iCs/>
        </w:rPr>
        <w:t xml:space="preserve"> 2016</w:t>
      </w:r>
    </w:p>
    <w:p w:rsidR="009B57A7" w:rsidRDefault="009B57A7">
      <w:pPr>
        <w:ind w:left="400"/>
      </w:pPr>
      <w:r>
        <w:t>Период:</w:t>
      </w:r>
      <w:r>
        <w:rPr>
          <w:rStyle w:val="Subst"/>
          <w:bCs/>
          <w:iCs/>
        </w:rPr>
        <w:t xml:space="preserve"> полный год</w:t>
      </w:r>
    </w:p>
    <w:p w:rsidR="009B57A7" w:rsidRDefault="009B57A7">
      <w:pPr>
        <w:ind w:left="200"/>
      </w:pPr>
      <w:r>
        <w:rPr>
          <w:rStyle w:val="Subst"/>
          <w:bCs/>
          <w:iCs/>
        </w:rPr>
        <w:t>В течение указанного периода решений о выплате дивидендов эмитентом не принималось</w:t>
      </w:r>
    </w:p>
    <w:p w:rsidR="009B57A7" w:rsidRDefault="009B57A7">
      <w:pPr>
        <w:pStyle w:val="ThinDelim"/>
      </w:pPr>
    </w:p>
    <w:p w:rsidR="009B57A7" w:rsidRDefault="009B57A7">
      <w:pPr>
        <w:ind w:left="200"/>
      </w:pPr>
    </w:p>
    <w:p w:rsidR="009B57A7" w:rsidRDefault="009B57A7">
      <w:pPr>
        <w:pStyle w:val="SubHeading"/>
        <w:ind w:left="200"/>
      </w:pPr>
      <w:r>
        <w:t>Дивидендный период</w:t>
      </w:r>
    </w:p>
    <w:p w:rsidR="009B57A7" w:rsidRDefault="009B57A7">
      <w:pPr>
        <w:ind w:left="400"/>
      </w:pPr>
      <w:r>
        <w:t>Год:</w:t>
      </w:r>
      <w:r>
        <w:rPr>
          <w:rStyle w:val="Subst"/>
          <w:bCs/>
          <w:iCs/>
        </w:rPr>
        <w:t xml:space="preserve"> 2014</w:t>
      </w:r>
    </w:p>
    <w:p w:rsidR="009B57A7" w:rsidRDefault="009B57A7">
      <w:pPr>
        <w:ind w:left="400"/>
      </w:pPr>
      <w:r>
        <w:t>Период:</w:t>
      </w:r>
      <w:r>
        <w:rPr>
          <w:rStyle w:val="Subst"/>
          <w:bCs/>
          <w:iCs/>
        </w:rPr>
        <w:t xml:space="preserve"> полный год</w:t>
      </w:r>
    </w:p>
    <w:p w:rsidR="009B57A7" w:rsidRDefault="009B57A7">
      <w:pPr>
        <w:ind w:left="200"/>
      </w:pPr>
    </w:p>
    <w:p w:rsidR="009B57A7" w:rsidRDefault="009B57A7">
      <w:pPr>
        <w:ind w:left="200"/>
      </w:pPr>
      <w:r>
        <w:t>Орган управления эмитента, принявший решение об объявлении дивидендов:</w:t>
      </w:r>
      <w:r>
        <w:rPr>
          <w:rStyle w:val="Subst"/>
          <w:bCs/>
          <w:iCs/>
        </w:rPr>
        <w:t xml:space="preserve"> Общее собрание акционеров (участников)</w:t>
      </w:r>
    </w:p>
    <w:p w:rsidR="009B57A7" w:rsidRDefault="009B57A7">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bCs/>
          <w:iCs/>
        </w:rPr>
        <w:t xml:space="preserve"> 29.04.2015</w:t>
      </w:r>
    </w:p>
    <w:p w:rsidR="009B57A7" w:rsidRDefault="009B57A7">
      <w:pPr>
        <w:ind w:left="200"/>
      </w:pPr>
      <w:r>
        <w:t>Дата, на которую был составлен список лиц, имеющих право на получение дивидендов за данный дивидендный период:</w:t>
      </w:r>
      <w:r>
        <w:rPr>
          <w:rStyle w:val="Subst"/>
          <w:bCs/>
          <w:iCs/>
        </w:rPr>
        <w:t xml:space="preserve"> 15.05.2015</w:t>
      </w:r>
    </w:p>
    <w:p w:rsidR="009B57A7" w:rsidRDefault="009B57A7">
      <w:pPr>
        <w:ind w:left="200"/>
      </w:pPr>
      <w:r>
        <w:t>Дата составления протокола:</w:t>
      </w:r>
      <w:r>
        <w:rPr>
          <w:rStyle w:val="Subst"/>
          <w:bCs/>
          <w:iCs/>
        </w:rPr>
        <w:t xml:space="preserve"> 07.05.2015</w:t>
      </w:r>
    </w:p>
    <w:p w:rsidR="009B57A7" w:rsidRDefault="009B57A7">
      <w:pPr>
        <w:ind w:left="200"/>
      </w:pPr>
      <w:r>
        <w:t>Номер протокола:</w:t>
      </w:r>
      <w:r>
        <w:rPr>
          <w:rStyle w:val="Subst"/>
          <w:bCs/>
          <w:iCs/>
        </w:rPr>
        <w:t xml:space="preserve"> 25</w:t>
      </w:r>
    </w:p>
    <w:p w:rsidR="009B57A7" w:rsidRDefault="009B57A7">
      <w:pPr>
        <w:pStyle w:val="ThinDelim"/>
      </w:pPr>
    </w:p>
    <w:p w:rsidR="009B57A7" w:rsidRDefault="009B57A7">
      <w:pPr>
        <w:ind w:left="200"/>
      </w:pPr>
      <w:r>
        <w:t>Категория (тип) акций:</w:t>
      </w:r>
      <w:r>
        <w:rPr>
          <w:rStyle w:val="Subst"/>
          <w:bCs/>
          <w:iCs/>
        </w:rPr>
        <w:t xml:space="preserve"> обыкновенные</w:t>
      </w:r>
    </w:p>
    <w:p w:rsidR="009B57A7" w:rsidRDefault="009B57A7">
      <w:pPr>
        <w:ind w:left="200"/>
      </w:pPr>
      <w:r>
        <w:t>Размер объявленных дивидендов по акциям данной категории (типа) в расчете на одну акцию, руб.:</w:t>
      </w:r>
    </w:p>
    <w:p w:rsidR="009B57A7" w:rsidRDefault="009B57A7">
      <w:pPr>
        <w:ind w:left="200"/>
      </w:pPr>
      <w:r>
        <w:rPr>
          <w:rStyle w:val="Subst"/>
          <w:bCs/>
          <w:iCs/>
        </w:rPr>
        <w:t>16.42</w:t>
      </w:r>
    </w:p>
    <w:p w:rsidR="009B57A7" w:rsidRDefault="009B57A7">
      <w:pPr>
        <w:ind w:left="200"/>
      </w:pPr>
      <w:r>
        <w:t>Размер объявленных дивидендов в совокупности по всем акциям данной категории (типа), руб.:</w:t>
      </w:r>
    </w:p>
    <w:p w:rsidR="009B57A7" w:rsidRDefault="009B57A7">
      <w:pPr>
        <w:ind w:left="200"/>
      </w:pPr>
      <w:r>
        <w:rPr>
          <w:rStyle w:val="Subst"/>
          <w:bCs/>
          <w:iCs/>
        </w:rPr>
        <w:t>906 515.36</w:t>
      </w:r>
    </w:p>
    <w:p w:rsidR="009B57A7" w:rsidRDefault="009B57A7">
      <w:pPr>
        <w:ind w:left="200"/>
      </w:pPr>
      <w:r>
        <w:t>Общий размер дивидендов, выплаченных по всем акциям эмитента одной категории (типа), руб.:</w:t>
      </w:r>
    </w:p>
    <w:p w:rsidR="009B57A7" w:rsidRDefault="009B57A7">
      <w:pPr>
        <w:ind w:left="200"/>
      </w:pPr>
      <w:r>
        <w:rPr>
          <w:rStyle w:val="Subst"/>
          <w:bCs/>
          <w:iCs/>
        </w:rPr>
        <w:t>906 515.36</w:t>
      </w:r>
    </w:p>
    <w:p w:rsidR="009B57A7" w:rsidRDefault="009B57A7">
      <w:pPr>
        <w:ind w:left="200"/>
      </w:pPr>
      <w:r>
        <w:t>Источник выплаты объявленных дивидендов:</w:t>
      </w:r>
      <w:r>
        <w:rPr>
          <w:rStyle w:val="Subst"/>
          <w:bCs/>
          <w:iCs/>
        </w:rPr>
        <w:t xml:space="preserve"> чистая прибыль эмитента</w:t>
      </w:r>
    </w:p>
    <w:p w:rsidR="009B57A7" w:rsidRDefault="009B57A7">
      <w:pPr>
        <w:ind w:left="200"/>
      </w:pPr>
      <w:r>
        <w:t>Доля объявленных дивидендов в чистой прибыли отчетного года, %:</w:t>
      </w:r>
      <w:r>
        <w:rPr>
          <w:rStyle w:val="Subst"/>
          <w:bCs/>
          <w:iCs/>
        </w:rPr>
        <w:t xml:space="preserve"> 30</w:t>
      </w:r>
    </w:p>
    <w:p w:rsidR="009B57A7" w:rsidRDefault="009B57A7">
      <w:pPr>
        <w:ind w:left="200"/>
      </w:pPr>
      <w:r>
        <w:t>Доля выплаченных дивидендов в общем размере объявленных дивидендов по акциям данной категории (типа), %:</w:t>
      </w:r>
      <w:r>
        <w:rPr>
          <w:rStyle w:val="Subst"/>
          <w:bCs/>
          <w:iCs/>
        </w:rPr>
        <w:t xml:space="preserve"> 100</w:t>
      </w:r>
    </w:p>
    <w:p w:rsidR="009B57A7" w:rsidRDefault="009B57A7">
      <w:pPr>
        <w:ind w:left="200"/>
      </w:pPr>
    </w:p>
    <w:p w:rsidR="009B57A7" w:rsidRDefault="009B57A7">
      <w:pPr>
        <w:ind w:left="200"/>
      </w:pPr>
      <w:r>
        <w:t>Категория (тип) акций:</w:t>
      </w:r>
      <w:r>
        <w:rPr>
          <w:rStyle w:val="Subst"/>
          <w:bCs/>
          <w:iCs/>
        </w:rPr>
        <w:t xml:space="preserve"> привилегированные, тип привилегированные</w:t>
      </w:r>
    </w:p>
    <w:p w:rsidR="009B57A7" w:rsidRDefault="009B57A7">
      <w:pPr>
        <w:ind w:left="200"/>
      </w:pPr>
      <w:r>
        <w:t>Размер объявленных дивидендов по акциям данной категории (типа) в расчете на одну акцию, руб.:</w:t>
      </w:r>
    </w:p>
    <w:p w:rsidR="009B57A7" w:rsidRDefault="009B57A7">
      <w:pPr>
        <w:ind w:left="200"/>
      </w:pPr>
      <w:r>
        <w:rPr>
          <w:rStyle w:val="Subst"/>
          <w:bCs/>
          <w:iCs/>
        </w:rPr>
        <w:t>16.42</w:t>
      </w:r>
    </w:p>
    <w:p w:rsidR="009B57A7" w:rsidRDefault="009B57A7">
      <w:pPr>
        <w:ind w:left="200"/>
      </w:pPr>
      <w:r>
        <w:t>Размер объявленных дивидендов в совокупности по всем акциям данной категории (типа), руб.:</w:t>
      </w:r>
    </w:p>
    <w:p w:rsidR="009B57A7" w:rsidRDefault="009B57A7">
      <w:pPr>
        <w:ind w:left="200"/>
      </w:pPr>
      <w:r>
        <w:rPr>
          <w:rStyle w:val="Subst"/>
          <w:bCs/>
          <w:iCs/>
        </w:rPr>
        <w:t>2 446.58</w:t>
      </w:r>
    </w:p>
    <w:p w:rsidR="009B57A7" w:rsidRDefault="009B57A7">
      <w:pPr>
        <w:ind w:left="200"/>
      </w:pPr>
      <w:r>
        <w:t>Общий размер дивидендов, выплаченных по всем акциям эмитента одной категории (типа), руб.:</w:t>
      </w:r>
    </w:p>
    <w:p w:rsidR="009B57A7" w:rsidRDefault="009B57A7">
      <w:pPr>
        <w:ind w:left="200"/>
      </w:pPr>
      <w:r>
        <w:rPr>
          <w:rStyle w:val="Subst"/>
          <w:bCs/>
          <w:iCs/>
        </w:rPr>
        <w:t>2 446.58</w:t>
      </w:r>
    </w:p>
    <w:p w:rsidR="009B57A7" w:rsidRDefault="009B57A7">
      <w:pPr>
        <w:ind w:left="200"/>
      </w:pPr>
      <w:r>
        <w:t>Источник выплаты объявленных дивидендов:</w:t>
      </w:r>
      <w:r>
        <w:rPr>
          <w:rStyle w:val="Subst"/>
          <w:bCs/>
          <w:iCs/>
        </w:rPr>
        <w:t xml:space="preserve"> чистая прибыль эмитента</w:t>
      </w:r>
    </w:p>
    <w:p w:rsidR="009B57A7" w:rsidRDefault="009B57A7">
      <w:pPr>
        <w:ind w:left="200"/>
      </w:pPr>
      <w:r>
        <w:t>Доля объявленных дивидендов в чистой прибыли отчетного года, %:</w:t>
      </w:r>
      <w:r>
        <w:rPr>
          <w:rStyle w:val="Subst"/>
          <w:bCs/>
          <w:iCs/>
        </w:rPr>
        <w:t xml:space="preserve"> 0.1</w:t>
      </w:r>
    </w:p>
    <w:p w:rsidR="009B57A7" w:rsidRDefault="009B57A7">
      <w:pPr>
        <w:ind w:left="200"/>
      </w:pPr>
      <w:r>
        <w:t>Доля выплаченных дивидендов в общем размере объявленных дивидендов по акциям данной категории (типа), %:</w:t>
      </w:r>
      <w:r>
        <w:rPr>
          <w:rStyle w:val="Subst"/>
          <w:bCs/>
          <w:iCs/>
        </w:rPr>
        <w:t xml:space="preserve"> 100</w:t>
      </w:r>
    </w:p>
    <w:p w:rsidR="009B57A7" w:rsidRDefault="009B57A7">
      <w:pPr>
        <w:ind w:left="200"/>
      </w:pPr>
    </w:p>
    <w:p w:rsidR="009B57A7" w:rsidRDefault="009B57A7">
      <w:pPr>
        <w:ind w:left="200"/>
      </w:pPr>
      <w:r>
        <w:t>Срок, отведенный для выплаты объявленных дивидендов по акциям эмитента:</w:t>
      </w:r>
      <w:r>
        <w:br/>
      </w:r>
    </w:p>
    <w:p w:rsidR="009B57A7" w:rsidRDefault="009B57A7">
      <w:pPr>
        <w:ind w:left="200"/>
      </w:pPr>
      <w:r>
        <w:t>Форма и иные условия выплаты объявленных дивидендов по акциям эмитента:</w:t>
      </w:r>
      <w:r>
        <w:br/>
      </w:r>
    </w:p>
    <w:p w:rsidR="009B57A7" w:rsidRDefault="009B57A7">
      <w:pPr>
        <w:ind w:left="200"/>
      </w:pPr>
    </w:p>
    <w:p w:rsidR="009B57A7" w:rsidRDefault="009B57A7">
      <w:pPr>
        <w:ind w:left="200"/>
      </w:pPr>
    </w:p>
    <w:p w:rsidR="009B57A7" w:rsidRDefault="009B57A7">
      <w:pPr>
        <w:pStyle w:val="SubHeading"/>
        <w:ind w:left="200"/>
      </w:pPr>
      <w:r>
        <w:t>Дивидендный период</w:t>
      </w:r>
    </w:p>
    <w:p w:rsidR="009B57A7" w:rsidRDefault="009B57A7">
      <w:pPr>
        <w:ind w:left="400"/>
      </w:pPr>
      <w:r>
        <w:t>Год:</w:t>
      </w:r>
      <w:r>
        <w:rPr>
          <w:rStyle w:val="Subst"/>
          <w:bCs/>
          <w:iCs/>
        </w:rPr>
        <w:t xml:space="preserve"> 2017</w:t>
      </w:r>
    </w:p>
    <w:p w:rsidR="009B57A7" w:rsidRDefault="009B57A7">
      <w:pPr>
        <w:ind w:left="400"/>
      </w:pPr>
      <w:r>
        <w:t>Период:</w:t>
      </w:r>
      <w:r>
        <w:rPr>
          <w:rStyle w:val="Subst"/>
          <w:bCs/>
          <w:iCs/>
        </w:rPr>
        <w:t xml:space="preserve"> полный год</w:t>
      </w:r>
    </w:p>
    <w:p w:rsidR="009B57A7" w:rsidRDefault="009B57A7">
      <w:pPr>
        <w:ind w:left="200"/>
      </w:pPr>
      <w:r>
        <w:rPr>
          <w:rStyle w:val="Subst"/>
          <w:bCs/>
          <w:iCs/>
        </w:rPr>
        <w:t>В течение указанного периода решений о выплате дивидендов эмитентом не принималось</w:t>
      </w:r>
    </w:p>
    <w:p w:rsidR="009B57A7" w:rsidRDefault="009B57A7">
      <w:pPr>
        <w:pStyle w:val="ThinDelim"/>
      </w:pPr>
    </w:p>
    <w:p w:rsidR="009B57A7" w:rsidRDefault="009B57A7">
      <w:pPr>
        <w:ind w:left="200"/>
      </w:pPr>
    </w:p>
    <w:p w:rsidR="009B57A7" w:rsidRDefault="009B57A7">
      <w:pPr>
        <w:pStyle w:val="SubHeading"/>
        <w:ind w:left="200"/>
      </w:pPr>
      <w:r>
        <w:t>Дивидендный период</w:t>
      </w:r>
    </w:p>
    <w:p w:rsidR="009B57A7" w:rsidRDefault="009B57A7">
      <w:pPr>
        <w:ind w:left="400"/>
      </w:pPr>
      <w:r>
        <w:t>Год:</w:t>
      </w:r>
    </w:p>
    <w:p w:rsidR="009B57A7" w:rsidRDefault="009B57A7">
      <w:pPr>
        <w:ind w:left="400"/>
      </w:pPr>
      <w:r>
        <w:t>Период:</w:t>
      </w:r>
    </w:p>
    <w:p w:rsidR="009B57A7" w:rsidRDefault="009B57A7">
      <w:pPr>
        <w:ind w:left="200"/>
      </w:pPr>
    </w:p>
    <w:p w:rsidR="009B57A7" w:rsidRDefault="009B57A7">
      <w:pPr>
        <w:ind w:left="200"/>
      </w:pPr>
      <w:r>
        <w:t>Орган управления эмитента, принявший решение об объявлении дивидендов:</w:t>
      </w:r>
    </w:p>
    <w:p w:rsidR="009B57A7" w:rsidRDefault="009B57A7">
      <w:pPr>
        <w:ind w:left="200"/>
      </w:pPr>
      <w:r>
        <w:t>Дата проведения собрания (заседания) органа управления эмитента, на котором принято решение о выплате (объявлении) дивидендов:</w:t>
      </w:r>
    </w:p>
    <w:p w:rsidR="009B57A7" w:rsidRDefault="009B57A7">
      <w:pPr>
        <w:ind w:left="200"/>
      </w:pPr>
      <w:r>
        <w:t>Дата, на которую был составлен список лиц, имеющих право на получение дивидендов за данный дивидендный период:</w:t>
      </w:r>
    </w:p>
    <w:p w:rsidR="009B57A7" w:rsidRDefault="009B57A7">
      <w:pPr>
        <w:ind w:left="200"/>
      </w:pPr>
      <w:r>
        <w:t>Дата составления протокола:</w:t>
      </w:r>
    </w:p>
    <w:p w:rsidR="009B57A7" w:rsidRDefault="009B57A7">
      <w:pPr>
        <w:ind w:left="200"/>
      </w:pPr>
      <w:r>
        <w:t>Номер протокола:</w:t>
      </w:r>
    </w:p>
    <w:p w:rsidR="009B57A7" w:rsidRDefault="009B57A7">
      <w:pPr>
        <w:pStyle w:val="ThinDelim"/>
      </w:pPr>
    </w:p>
    <w:p w:rsidR="009B57A7" w:rsidRDefault="009B57A7">
      <w:pPr>
        <w:ind w:left="200"/>
      </w:pPr>
      <w:r>
        <w:t>Срок, отведенный для выплаты объявленных дивидендов по акциям эмитента:</w:t>
      </w:r>
      <w:r>
        <w:br/>
      </w:r>
    </w:p>
    <w:p w:rsidR="009B57A7" w:rsidRDefault="009B57A7">
      <w:pPr>
        <w:ind w:left="200"/>
      </w:pPr>
      <w:r>
        <w:t>Форма и иные условия выплаты объявленных дивидендов по акциям эмитента:</w:t>
      </w:r>
      <w:r>
        <w:br/>
      </w:r>
    </w:p>
    <w:p w:rsidR="009B57A7" w:rsidRDefault="009B57A7">
      <w:pPr>
        <w:ind w:left="200"/>
      </w:pPr>
    </w:p>
    <w:p w:rsidR="009B57A7" w:rsidRDefault="009B57A7">
      <w:pPr>
        <w:ind w:left="200"/>
      </w:pPr>
    </w:p>
    <w:p w:rsidR="009B57A7" w:rsidRDefault="009B57A7">
      <w:pPr>
        <w:ind w:left="200"/>
      </w:pPr>
    </w:p>
    <w:p w:rsidR="009B57A7" w:rsidRDefault="009B57A7" w:rsidP="00057766"/>
    <w:p w:rsidR="00926A73" w:rsidRPr="00057766" w:rsidRDefault="00926A73" w:rsidP="00057766"/>
    <w:p w:rsidR="009B57A7" w:rsidRDefault="009B57A7">
      <w:pPr>
        <w:pStyle w:val="2"/>
      </w:pPr>
      <w:r>
        <w:t>8.8.2. Сведения о начисленных и выплаченных доходах по облигациям эмитента</w:t>
      </w:r>
    </w:p>
    <w:p w:rsidR="009B57A7" w:rsidRDefault="009B57A7">
      <w:pPr>
        <w:ind w:left="200"/>
      </w:pPr>
      <w:r>
        <w:rPr>
          <w:rStyle w:val="Subst"/>
          <w:bCs/>
          <w:iCs/>
        </w:rPr>
        <w:t>Эмитент не осуществлял эмиссию облигаций</w:t>
      </w:r>
    </w:p>
    <w:p w:rsidR="009B57A7" w:rsidRDefault="009B57A7">
      <w:pPr>
        <w:pStyle w:val="2"/>
      </w:pPr>
    </w:p>
    <w:p w:rsidR="009B57A7" w:rsidRDefault="009B57A7">
      <w:pPr>
        <w:pStyle w:val="2"/>
      </w:pPr>
    </w:p>
    <w:p w:rsidR="009B57A7" w:rsidRDefault="009B57A7">
      <w:pPr>
        <w:pStyle w:val="2"/>
      </w:pPr>
      <w:r>
        <w:lastRenderedPageBreak/>
        <w:t>8.9. Иные сведения</w:t>
      </w:r>
    </w:p>
    <w:p w:rsidR="009B57A7" w:rsidRDefault="009B57A7">
      <w:pPr>
        <w:ind w:left="200"/>
      </w:pPr>
      <w:r>
        <w:rPr>
          <w:rStyle w:val="Subst"/>
          <w:bCs/>
          <w:iCs/>
        </w:rPr>
        <w:t>Иных сведений нет</w:t>
      </w:r>
    </w:p>
    <w:p w:rsidR="009B57A7" w:rsidRDefault="009B57A7">
      <w:pPr>
        <w:pStyle w:val="2"/>
      </w:pPr>
      <w:r>
        <w:t>8.10.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9B57A7" w:rsidRDefault="009B57A7">
      <w:pPr>
        <w:ind w:left="200"/>
      </w:pPr>
      <w:r>
        <w:rPr>
          <w:rStyle w:val="Subst"/>
          <w:bCs/>
          <w:iCs/>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p w:rsidR="009B57A7" w:rsidRDefault="009B57A7">
      <w:pPr>
        <w:pStyle w:val="2"/>
      </w:pPr>
      <w:r>
        <w:br w:type="page"/>
      </w:r>
      <w:r>
        <w:lastRenderedPageBreak/>
        <w:t>Приложение к ежеквартальному отчету. Аудиторское заключение к годовой бухгалтерской(финансовой) отчетности эмитента</w:t>
      </w:r>
    </w:p>
    <w:p w:rsidR="009B57A7" w:rsidRDefault="009B57A7">
      <w:pPr>
        <w:pStyle w:val="2"/>
      </w:pPr>
      <w:r>
        <w:br w:type="page"/>
      </w:r>
      <w:r>
        <w:lastRenderedPageBreak/>
        <w:t>Приложение к ежеквартальному отчету. Учетная политика</w:t>
      </w:r>
    </w:p>
    <w:sectPr w:rsidR="009B57A7" w:rsidSect="003A41BF">
      <w:footerReference w:type="default" r:id="rId8"/>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572" w:rsidRDefault="00A81572">
      <w:pPr>
        <w:spacing w:before="0" w:after="0"/>
      </w:pPr>
      <w:r>
        <w:separator/>
      </w:r>
    </w:p>
  </w:endnote>
  <w:endnote w:type="continuationSeparator" w:id="0">
    <w:p w:rsidR="00A81572" w:rsidRDefault="00A8157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7A7" w:rsidRDefault="00A7040D">
    <w:pPr>
      <w:framePr w:wrap="auto" w:hAnchor="text" w:xAlign="right"/>
      <w:spacing w:before="0" w:after="0"/>
    </w:pPr>
    <w:r>
      <w:fldChar w:fldCharType="begin"/>
    </w:r>
    <w:r w:rsidR="0069310D">
      <w:instrText>PAGE</w:instrText>
    </w:r>
    <w:r>
      <w:fldChar w:fldCharType="separate"/>
    </w:r>
    <w:r w:rsidR="00AE12A9">
      <w:rPr>
        <w:noProof/>
      </w:rPr>
      <w:t>72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572" w:rsidRDefault="00A81572">
      <w:pPr>
        <w:spacing w:before="0" w:after="0"/>
      </w:pPr>
      <w:r>
        <w:separator/>
      </w:r>
    </w:p>
  </w:footnote>
  <w:footnote w:type="continuationSeparator" w:id="0">
    <w:p w:rsidR="00A81572" w:rsidRDefault="00A81572">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62963"/>
    <w:rsid w:val="00014A0A"/>
    <w:rsid w:val="00057766"/>
    <w:rsid w:val="000B53C9"/>
    <w:rsid w:val="000C66C7"/>
    <w:rsid w:val="001B60D4"/>
    <w:rsid w:val="001D56AF"/>
    <w:rsid w:val="001E59DC"/>
    <w:rsid w:val="001F754B"/>
    <w:rsid w:val="002236AE"/>
    <w:rsid w:val="002344C5"/>
    <w:rsid w:val="002C2E14"/>
    <w:rsid w:val="002F47DE"/>
    <w:rsid w:val="00310188"/>
    <w:rsid w:val="00311C6C"/>
    <w:rsid w:val="00332BBA"/>
    <w:rsid w:val="00333A43"/>
    <w:rsid w:val="0036009C"/>
    <w:rsid w:val="0037697C"/>
    <w:rsid w:val="003A41BF"/>
    <w:rsid w:val="003E5BE4"/>
    <w:rsid w:val="00404374"/>
    <w:rsid w:val="00440BE9"/>
    <w:rsid w:val="004476F2"/>
    <w:rsid w:val="00496335"/>
    <w:rsid w:val="004E50E2"/>
    <w:rsid w:val="004F702A"/>
    <w:rsid w:val="005766D3"/>
    <w:rsid w:val="005C2C9D"/>
    <w:rsid w:val="005D2F2F"/>
    <w:rsid w:val="005E7597"/>
    <w:rsid w:val="005F3E0E"/>
    <w:rsid w:val="006069C1"/>
    <w:rsid w:val="00617824"/>
    <w:rsid w:val="00637D59"/>
    <w:rsid w:val="0069310D"/>
    <w:rsid w:val="006C25B4"/>
    <w:rsid w:val="006D2AF3"/>
    <w:rsid w:val="007102B9"/>
    <w:rsid w:val="0071150B"/>
    <w:rsid w:val="00721BBE"/>
    <w:rsid w:val="00750A14"/>
    <w:rsid w:val="007519D1"/>
    <w:rsid w:val="00753378"/>
    <w:rsid w:val="00755D88"/>
    <w:rsid w:val="00763CAF"/>
    <w:rsid w:val="007B52E1"/>
    <w:rsid w:val="00873C05"/>
    <w:rsid w:val="00926A73"/>
    <w:rsid w:val="00960E72"/>
    <w:rsid w:val="00962BFE"/>
    <w:rsid w:val="009B26B0"/>
    <w:rsid w:val="009B57A7"/>
    <w:rsid w:val="009D53C8"/>
    <w:rsid w:val="00A620B5"/>
    <w:rsid w:val="00A7040D"/>
    <w:rsid w:val="00A81572"/>
    <w:rsid w:val="00A929A6"/>
    <w:rsid w:val="00AE12A9"/>
    <w:rsid w:val="00B45979"/>
    <w:rsid w:val="00B92D6D"/>
    <w:rsid w:val="00BD2110"/>
    <w:rsid w:val="00BE5F40"/>
    <w:rsid w:val="00C50096"/>
    <w:rsid w:val="00C57792"/>
    <w:rsid w:val="00C8180C"/>
    <w:rsid w:val="00D21F8C"/>
    <w:rsid w:val="00D51717"/>
    <w:rsid w:val="00D623DA"/>
    <w:rsid w:val="00DA5143"/>
    <w:rsid w:val="00DB01F2"/>
    <w:rsid w:val="00E62963"/>
    <w:rsid w:val="00EC5865"/>
    <w:rsid w:val="00F941B2"/>
    <w:rsid w:val="00FB4291"/>
    <w:rsid w:val="00FF34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1BF"/>
    <w:pPr>
      <w:widowControl w:val="0"/>
      <w:autoSpaceDE w:val="0"/>
      <w:autoSpaceDN w:val="0"/>
      <w:adjustRightInd w:val="0"/>
      <w:spacing w:before="20" w:after="40"/>
    </w:pPr>
    <w:rPr>
      <w:rFonts w:ascii="Times New Roman" w:hAnsi="Times New Roman"/>
      <w:sz w:val="20"/>
      <w:szCs w:val="20"/>
    </w:rPr>
  </w:style>
  <w:style w:type="paragraph" w:styleId="1">
    <w:name w:val="heading 1"/>
    <w:basedOn w:val="a"/>
    <w:next w:val="a"/>
    <w:link w:val="10"/>
    <w:uiPriority w:val="99"/>
    <w:qFormat/>
    <w:rsid w:val="003A41BF"/>
    <w:pPr>
      <w:spacing w:before="360" w:after="120"/>
      <w:jc w:val="center"/>
      <w:outlineLvl w:val="0"/>
    </w:pPr>
    <w:rPr>
      <w:b/>
      <w:bCs/>
      <w:sz w:val="28"/>
      <w:szCs w:val="28"/>
    </w:rPr>
  </w:style>
  <w:style w:type="paragraph" w:styleId="2">
    <w:name w:val="heading 2"/>
    <w:basedOn w:val="a"/>
    <w:next w:val="a"/>
    <w:link w:val="20"/>
    <w:uiPriority w:val="99"/>
    <w:qFormat/>
    <w:rsid w:val="003A41BF"/>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A41BF"/>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3A41BF"/>
    <w:rPr>
      <w:rFonts w:ascii="Cambria" w:hAnsi="Cambria" w:cs="Times New Roman"/>
      <w:b/>
      <w:bCs/>
      <w:i/>
      <w:iCs/>
      <w:sz w:val="28"/>
      <w:szCs w:val="28"/>
    </w:rPr>
  </w:style>
  <w:style w:type="paragraph" w:customStyle="1" w:styleId="SubHeading">
    <w:name w:val="Sub Heading"/>
    <w:uiPriority w:val="99"/>
    <w:rsid w:val="003A41BF"/>
    <w:pPr>
      <w:widowControl w:val="0"/>
      <w:autoSpaceDE w:val="0"/>
      <w:autoSpaceDN w:val="0"/>
      <w:adjustRightInd w:val="0"/>
      <w:spacing w:before="240" w:after="40"/>
    </w:pPr>
    <w:rPr>
      <w:rFonts w:ascii="Times New Roman" w:hAnsi="Times New Roman"/>
      <w:sz w:val="20"/>
      <w:szCs w:val="20"/>
    </w:rPr>
  </w:style>
  <w:style w:type="paragraph" w:styleId="a3">
    <w:name w:val="Title"/>
    <w:basedOn w:val="a"/>
    <w:next w:val="a"/>
    <w:link w:val="a4"/>
    <w:uiPriority w:val="99"/>
    <w:qFormat/>
    <w:rsid w:val="003A41BF"/>
    <w:pPr>
      <w:spacing w:before="0" w:after="240"/>
      <w:jc w:val="center"/>
    </w:pPr>
    <w:rPr>
      <w:b/>
      <w:bCs/>
      <w:sz w:val="32"/>
      <w:szCs w:val="32"/>
    </w:rPr>
  </w:style>
  <w:style w:type="character" w:customStyle="1" w:styleId="a4">
    <w:name w:val="Название Знак"/>
    <w:basedOn w:val="a0"/>
    <w:link w:val="a3"/>
    <w:uiPriority w:val="99"/>
    <w:locked/>
    <w:rsid w:val="003A41BF"/>
    <w:rPr>
      <w:rFonts w:ascii="Cambria" w:hAnsi="Cambria" w:cs="Times New Roman"/>
      <w:b/>
      <w:bCs/>
      <w:kern w:val="28"/>
      <w:sz w:val="32"/>
      <w:szCs w:val="32"/>
    </w:rPr>
  </w:style>
  <w:style w:type="paragraph" w:customStyle="1" w:styleId="SubTitle">
    <w:name w:val="Sub Title"/>
    <w:uiPriority w:val="99"/>
    <w:rsid w:val="003A41BF"/>
    <w:pPr>
      <w:widowControl w:val="0"/>
      <w:autoSpaceDE w:val="0"/>
      <w:autoSpaceDN w:val="0"/>
      <w:adjustRightInd w:val="0"/>
      <w:spacing w:after="240"/>
      <w:jc w:val="center"/>
    </w:pPr>
    <w:rPr>
      <w:rFonts w:ascii="Times New Roman" w:hAnsi="Times New Roman"/>
      <w:b/>
      <w:bCs/>
      <w:sz w:val="24"/>
      <w:szCs w:val="24"/>
    </w:rPr>
  </w:style>
  <w:style w:type="paragraph" w:customStyle="1" w:styleId="SubHeading1">
    <w:name w:val="Sub Heading1"/>
    <w:uiPriority w:val="99"/>
    <w:rsid w:val="003A41BF"/>
    <w:pPr>
      <w:widowControl w:val="0"/>
      <w:autoSpaceDE w:val="0"/>
      <w:autoSpaceDN w:val="0"/>
      <w:adjustRightInd w:val="0"/>
      <w:spacing w:before="80" w:after="20"/>
    </w:pPr>
    <w:rPr>
      <w:rFonts w:ascii="Times New Roman" w:hAnsi="Times New Roman"/>
      <w:sz w:val="20"/>
      <w:szCs w:val="20"/>
    </w:rPr>
  </w:style>
  <w:style w:type="paragraph" w:customStyle="1" w:styleId="Headingbalance">
    <w:name w:val="Heading_balance"/>
    <w:uiPriority w:val="99"/>
    <w:rsid w:val="003A41BF"/>
    <w:pPr>
      <w:widowControl w:val="0"/>
      <w:autoSpaceDE w:val="0"/>
      <w:autoSpaceDN w:val="0"/>
      <w:adjustRightInd w:val="0"/>
      <w:spacing w:before="120"/>
      <w:jc w:val="center"/>
    </w:pPr>
    <w:rPr>
      <w:rFonts w:ascii="Times New Roman" w:hAnsi="Times New Roman"/>
      <w:b/>
      <w:bCs/>
      <w:sz w:val="20"/>
      <w:szCs w:val="20"/>
    </w:rPr>
  </w:style>
  <w:style w:type="paragraph" w:customStyle="1" w:styleId="SpacedNormal">
    <w:name w:val="Spaced Normal"/>
    <w:uiPriority w:val="99"/>
    <w:rsid w:val="003A41BF"/>
    <w:pPr>
      <w:widowControl w:val="0"/>
      <w:autoSpaceDE w:val="0"/>
      <w:autoSpaceDN w:val="0"/>
      <w:adjustRightInd w:val="0"/>
      <w:spacing w:before="120" w:after="40"/>
    </w:pPr>
    <w:rPr>
      <w:rFonts w:ascii="Times New Roman" w:hAnsi="Times New Roman"/>
      <w:sz w:val="20"/>
      <w:szCs w:val="20"/>
    </w:rPr>
  </w:style>
  <w:style w:type="paragraph" w:customStyle="1" w:styleId="ThinDelim">
    <w:name w:val="Thin Delim"/>
    <w:uiPriority w:val="99"/>
    <w:rsid w:val="003A41BF"/>
    <w:pPr>
      <w:widowControl w:val="0"/>
      <w:autoSpaceDE w:val="0"/>
      <w:autoSpaceDN w:val="0"/>
      <w:adjustRightInd w:val="0"/>
    </w:pPr>
    <w:rPr>
      <w:rFonts w:ascii="Times New Roman" w:hAnsi="Times New Roman"/>
      <w:sz w:val="16"/>
      <w:szCs w:val="16"/>
    </w:rPr>
  </w:style>
  <w:style w:type="character" w:customStyle="1" w:styleId="Subst">
    <w:name w:val="Subst"/>
    <w:uiPriority w:val="99"/>
    <w:rsid w:val="003A41BF"/>
    <w:rPr>
      <w:b/>
      <w:i/>
    </w:rPr>
  </w:style>
  <w:style w:type="paragraph" w:styleId="a5">
    <w:name w:val="Balloon Text"/>
    <w:basedOn w:val="a"/>
    <w:link w:val="a6"/>
    <w:uiPriority w:val="99"/>
    <w:semiHidden/>
    <w:rsid w:val="00332BBA"/>
    <w:pPr>
      <w:spacing w:before="0" w:after="0"/>
    </w:pPr>
    <w:rPr>
      <w:rFonts w:ascii="Tahoma" w:hAnsi="Tahoma" w:cs="Tahoma"/>
      <w:sz w:val="16"/>
      <w:szCs w:val="16"/>
    </w:rPr>
  </w:style>
  <w:style w:type="character" w:customStyle="1" w:styleId="a6">
    <w:name w:val="Текст выноски Знак"/>
    <w:basedOn w:val="a0"/>
    <w:link w:val="a5"/>
    <w:uiPriority w:val="99"/>
    <w:semiHidden/>
    <w:locked/>
    <w:rsid w:val="00332BBA"/>
    <w:rPr>
      <w:rFonts w:ascii="Tahoma" w:hAnsi="Tahoma" w:cs="Tahoma"/>
      <w:sz w:val="16"/>
      <w:szCs w:val="16"/>
    </w:rPr>
  </w:style>
  <w:style w:type="character" w:styleId="a7">
    <w:name w:val="Hyperlink"/>
    <w:basedOn w:val="a0"/>
    <w:uiPriority w:val="99"/>
    <w:rsid w:val="002236A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1BF"/>
    <w:pPr>
      <w:widowControl w:val="0"/>
      <w:autoSpaceDE w:val="0"/>
      <w:autoSpaceDN w:val="0"/>
      <w:adjustRightInd w:val="0"/>
      <w:spacing w:before="20" w:after="40"/>
    </w:pPr>
    <w:rPr>
      <w:rFonts w:ascii="Times New Roman" w:hAnsi="Times New Roman"/>
      <w:sz w:val="20"/>
      <w:szCs w:val="20"/>
    </w:rPr>
  </w:style>
  <w:style w:type="paragraph" w:styleId="1">
    <w:name w:val="heading 1"/>
    <w:basedOn w:val="a"/>
    <w:next w:val="a"/>
    <w:link w:val="10"/>
    <w:uiPriority w:val="99"/>
    <w:qFormat/>
    <w:rsid w:val="003A41BF"/>
    <w:pPr>
      <w:spacing w:before="360" w:after="120"/>
      <w:jc w:val="center"/>
      <w:outlineLvl w:val="0"/>
    </w:pPr>
    <w:rPr>
      <w:b/>
      <w:bCs/>
      <w:sz w:val="28"/>
      <w:szCs w:val="28"/>
    </w:rPr>
  </w:style>
  <w:style w:type="paragraph" w:styleId="2">
    <w:name w:val="heading 2"/>
    <w:basedOn w:val="a"/>
    <w:next w:val="a"/>
    <w:link w:val="20"/>
    <w:uiPriority w:val="99"/>
    <w:qFormat/>
    <w:rsid w:val="003A41BF"/>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A41BF"/>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3A41BF"/>
    <w:rPr>
      <w:rFonts w:ascii="Cambria" w:hAnsi="Cambria" w:cs="Times New Roman"/>
      <w:b/>
      <w:bCs/>
      <w:i/>
      <w:iCs/>
      <w:sz w:val="28"/>
      <w:szCs w:val="28"/>
    </w:rPr>
  </w:style>
  <w:style w:type="paragraph" w:customStyle="1" w:styleId="SubHeading">
    <w:name w:val="Sub Heading"/>
    <w:uiPriority w:val="99"/>
    <w:rsid w:val="003A41BF"/>
    <w:pPr>
      <w:widowControl w:val="0"/>
      <w:autoSpaceDE w:val="0"/>
      <w:autoSpaceDN w:val="0"/>
      <w:adjustRightInd w:val="0"/>
      <w:spacing w:before="240" w:after="40"/>
    </w:pPr>
    <w:rPr>
      <w:rFonts w:ascii="Times New Roman" w:hAnsi="Times New Roman"/>
      <w:sz w:val="20"/>
      <w:szCs w:val="20"/>
    </w:rPr>
  </w:style>
  <w:style w:type="paragraph" w:styleId="a3">
    <w:name w:val="Title"/>
    <w:basedOn w:val="a"/>
    <w:next w:val="a"/>
    <w:link w:val="a4"/>
    <w:uiPriority w:val="99"/>
    <w:qFormat/>
    <w:rsid w:val="003A41BF"/>
    <w:pPr>
      <w:spacing w:before="0" w:after="240"/>
      <w:jc w:val="center"/>
    </w:pPr>
    <w:rPr>
      <w:b/>
      <w:bCs/>
      <w:sz w:val="32"/>
      <w:szCs w:val="32"/>
    </w:rPr>
  </w:style>
  <w:style w:type="character" w:customStyle="1" w:styleId="a4">
    <w:name w:val="Название Знак"/>
    <w:basedOn w:val="a0"/>
    <w:link w:val="a3"/>
    <w:uiPriority w:val="99"/>
    <w:locked/>
    <w:rsid w:val="003A41BF"/>
    <w:rPr>
      <w:rFonts w:ascii="Cambria" w:hAnsi="Cambria" w:cs="Times New Roman"/>
      <w:b/>
      <w:bCs/>
      <w:kern w:val="28"/>
      <w:sz w:val="32"/>
      <w:szCs w:val="32"/>
    </w:rPr>
  </w:style>
  <w:style w:type="paragraph" w:customStyle="1" w:styleId="SubTitle">
    <w:name w:val="Sub Title"/>
    <w:uiPriority w:val="99"/>
    <w:rsid w:val="003A41BF"/>
    <w:pPr>
      <w:widowControl w:val="0"/>
      <w:autoSpaceDE w:val="0"/>
      <w:autoSpaceDN w:val="0"/>
      <w:adjustRightInd w:val="0"/>
      <w:spacing w:after="240"/>
      <w:jc w:val="center"/>
    </w:pPr>
    <w:rPr>
      <w:rFonts w:ascii="Times New Roman" w:hAnsi="Times New Roman"/>
      <w:b/>
      <w:bCs/>
      <w:sz w:val="24"/>
      <w:szCs w:val="24"/>
    </w:rPr>
  </w:style>
  <w:style w:type="paragraph" w:customStyle="1" w:styleId="SubHeading1">
    <w:name w:val="Sub Heading1"/>
    <w:uiPriority w:val="99"/>
    <w:rsid w:val="003A41BF"/>
    <w:pPr>
      <w:widowControl w:val="0"/>
      <w:autoSpaceDE w:val="0"/>
      <w:autoSpaceDN w:val="0"/>
      <w:adjustRightInd w:val="0"/>
      <w:spacing w:before="80" w:after="20"/>
    </w:pPr>
    <w:rPr>
      <w:rFonts w:ascii="Times New Roman" w:hAnsi="Times New Roman"/>
      <w:sz w:val="20"/>
      <w:szCs w:val="20"/>
    </w:rPr>
  </w:style>
  <w:style w:type="paragraph" w:customStyle="1" w:styleId="Headingbalance">
    <w:name w:val="Heading_balance"/>
    <w:uiPriority w:val="99"/>
    <w:rsid w:val="003A41BF"/>
    <w:pPr>
      <w:widowControl w:val="0"/>
      <w:autoSpaceDE w:val="0"/>
      <w:autoSpaceDN w:val="0"/>
      <w:adjustRightInd w:val="0"/>
      <w:spacing w:before="120"/>
      <w:jc w:val="center"/>
    </w:pPr>
    <w:rPr>
      <w:rFonts w:ascii="Times New Roman" w:hAnsi="Times New Roman"/>
      <w:b/>
      <w:bCs/>
      <w:sz w:val="20"/>
      <w:szCs w:val="20"/>
    </w:rPr>
  </w:style>
  <w:style w:type="paragraph" w:customStyle="1" w:styleId="SpacedNormal">
    <w:name w:val="Spaced Normal"/>
    <w:uiPriority w:val="99"/>
    <w:rsid w:val="003A41BF"/>
    <w:pPr>
      <w:widowControl w:val="0"/>
      <w:autoSpaceDE w:val="0"/>
      <w:autoSpaceDN w:val="0"/>
      <w:adjustRightInd w:val="0"/>
      <w:spacing w:before="120" w:after="40"/>
    </w:pPr>
    <w:rPr>
      <w:rFonts w:ascii="Times New Roman" w:hAnsi="Times New Roman"/>
      <w:sz w:val="20"/>
      <w:szCs w:val="20"/>
    </w:rPr>
  </w:style>
  <w:style w:type="paragraph" w:customStyle="1" w:styleId="ThinDelim">
    <w:name w:val="Thin Delim"/>
    <w:uiPriority w:val="99"/>
    <w:rsid w:val="003A41BF"/>
    <w:pPr>
      <w:widowControl w:val="0"/>
      <w:autoSpaceDE w:val="0"/>
      <w:autoSpaceDN w:val="0"/>
      <w:adjustRightInd w:val="0"/>
    </w:pPr>
    <w:rPr>
      <w:rFonts w:ascii="Times New Roman" w:hAnsi="Times New Roman"/>
      <w:sz w:val="16"/>
      <w:szCs w:val="16"/>
    </w:rPr>
  </w:style>
  <w:style w:type="character" w:customStyle="1" w:styleId="Subst">
    <w:name w:val="Subst"/>
    <w:uiPriority w:val="99"/>
    <w:rsid w:val="003A41BF"/>
    <w:rPr>
      <w:b/>
      <w:i/>
    </w:rPr>
  </w:style>
  <w:style w:type="paragraph" w:styleId="a5">
    <w:name w:val="Balloon Text"/>
    <w:basedOn w:val="a"/>
    <w:link w:val="a6"/>
    <w:uiPriority w:val="99"/>
    <w:semiHidden/>
    <w:rsid w:val="00332BBA"/>
    <w:pPr>
      <w:spacing w:before="0" w:after="0"/>
    </w:pPr>
    <w:rPr>
      <w:rFonts w:ascii="Tahoma" w:hAnsi="Tahoma" w:cs="Tahoma"/>
      <w:sz w:val="16"/>
      <w:szCs w:val="16"/>
    </w:rPr>
  </w:style>
  <w:style w:type="character" w:customStyle="1" w:styleId="a6">
    <w:name w:val="Текст выноски Знак"/>
    <w:basedOn w:val="a0"/>
    <w:link w:val="a5"/>
    <w:uiPriority w:val="99"/>
    <w:semiHidden/>
    <w:locked/>
    <w:rsid w:val="00332BBA"/>
    <w:rPr>
      <w:rFonts w:ascii="Tahoma" w:hAnsi="Tahoma" w:cs="Tahoma"/>
      <w:sz w:val="16"/>
      <w:szCs w:val="16"/>
    </w:rPr>
  </w:style>
  <w:style w:type="character" w:styleId="a7">
    <w:name w:val="Hyperlink"/>
    <w:basedOn w:val="a0"/>
    <w:uiPriority w:val="99"/>
    <w:rsid w:val="002236A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disclosure.ru/issuer/16570111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kb12.ru"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26145</Words>
  <Characters>149033</Characters>
  <Application>Microsoft Office Word</Application>
  <DocSecurity>0</DocSecurity>
  <Lines>1241</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Мамлина Р.А.</dc:creator>
  <cp:lastModifiedBy>user</cp:lastModifiedBy>
  <cp:revision>3</cp:revision>
  <cp:lastPrinted>2019-05-17T06:37:00Z</cp:lastPrinted>
  <dcterms:created xsi:type="dcterms:W3CDTF">2019-10-23T13:13:00Z</dcterms:created>
  <dcterms:modified xsi:type="dcterms:W3CDTF">2019-10-23T13:40:00Z</dcterms:modified>
</cp:coreProperties>
</file>