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100" w:rsidRDefault="00191100">
      <w:pPr>
        <w:pStyle w:val="BodyText"/>
        <w:spacing w:before="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Сообщение о существенном факте</w:t>
      </w:r>
    </w:p>
    <w:p w:rsidR="00191100" w:rsidRDefault="00191100">
      <w:pPr>
        <w:pStyle w:val="BodyText"/>
        <w:spacing w:before="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«Сведения о начисленных и (или) выплаченных доходах по ценным бумагам эмитента»</w:t>
      </w:r>
    </w:p>
    <w:p w:rsidR="00191100" w:rsidRPr="00D93F9E" w:rsidRDefault="00191100">
      <w:pPr>
        <w:pStyle w:val="BodyText"/>
        <w:spacing w:before="40" w:after="0"/>
        <w:rPr>
          <w:rFonts w:ascii="Times New Roman" w:hAnsi="Times New Roman" w:cs="Times New Roman"/>
        </w:rPr>
      </w:pPr>
      <w:hyperlink r:id="rId4" w:history="1">
        <w:r w:rsidRPr="00D93F9E">
          <w:rPr>
            <w:rStyle w:val="Hyperlink"/>
            <w:rFonts w:ascii="Times New Roman" w:hAnsi="Times New Roman" w:cs="Times New Roman"/>
          </w:rPr>
          <w:t>1. Общие сведения</w:t>
        </w:r>
      </w:hyperlink>
    </w:p>
    <w:p w:rsidR="00191100" w:rsidRPr="00D93F9E" w:rsidRDefault="00191100">
      <w:pPr>
        <w:jc w:val="both"/>
        <w:rPr>
          <w:rFonts w:ascii="Times New Roman" w:hAnsi="Times New Roman" w:cs="Times New Roman"/>
        </w:rPr>
      </w:pPr>
      <w:r w:rsidRPr="00D93F9E">
        <w:rPr>
          <w:rFonts w:ascii="Times New Roman" w:hAnsi="Times New Roman" w:cs="Times New Roman"/>
        </w:rPr>
        <w:t>1.1Полное фирменное наименование эмитента: Акционерное общество “Печорский хлебомакаронный комбинат”</w:t>
      </w:r>
    </w:p>
    <w:p w:rsidR="00191100" w:rsidRPr="00D93F9E" w:rsidRDefault="00191100">
      <w:pPr>
        <w:jc w:val="both"/>
        <w:rPr>
          <w:rFonts w:ascii="Times New Roman" w:hAnsi="Times New Roman" w:cs="Times New Roman"/>
          <w:b/>
          <w:bCs/>
        </w:rPr>
      </w:pPr>
      <w:r w:rsidRPr="00D93F9E">
        <w:rPr>
          <w:rFonts w:ascii="Times New Roman" w:hAnsi="Times New Roman" w:cs="Times New Roman"/>
        </w:rPr>
        <w:t>1.2. Сокращенное фирменное наименование эмитента:</w:t>
      </w:r>
      <w:r w:rsidRPr="00D93F9E">
        <w:rPr>
          <w:rFonts w:ascii="Times New Roman" w:hAnsi="Times New Roman" w:cs="Times New Roman"/>
          <w:b/>
          <w:bCs/>
        </w:rPr>
        <w:t xml:space="preserve"> </w:t>
      </w:r>
      <w:r w:rsidRPr="00D93F9E">
        <w:rPr>
          <w:rFonts w:ascii="Times New Roman" w:hAnsi="Times New Roman" w:cs="Times New Roman"/>
        </w:rPr>
        <w:t>АО “ПХМК”</w:t>
      </w:r>
    </w:p>
    <w:p w:rsidR="00191100" w:rsidRPr="00D93F9E" w:rsidRDefault="00191100">
      <w:pPr>
        <w:jc w:val="both"/>
        <w:rPr>
          <w:rFonts w:ascii="Times New Roman" w:hAnsi="Times New Roman" w:cs="Times New Roman"/>
        </w:rPr>
      </w:pPr>
      <w:r w:rsidRPr="00D93F9E">
        <w:rPr>
          <w:rFonts w:ascii="Times New Roman" w:hAnsi="Times New Roman" w:cs="Times New Roman"/>
        </w:rPr>
        <w:t>1.3. Место нахождения эмитента: 169600 Республика Коми, г. Печора, ул. Н.Островского,69</w:t>
      </w:r>
    </w:p>
    <w:p w:rsidR="00191100" w:rsidRPr="00D93F9E" w:rsidRDefault="00191100">
      <w:pPr>
        <w:jc w:val="both"/>
        <w:rPr>
          <w:rFonts w:ascii="Times New Roman" w:hAnsi="Times New Roman" w:cs="Times New Roman"/>
          <w:b/>
          <w:bCs/>
        </w:rPr>
      </w:pPr>
      <w:r w:rsidRPr="00D93F9E">
        <w:rPr>
          <w:rFonts w:ascii="Times New Roman" w:hAnsi="Times New Roman" w:cs="Times New Roman"/>
        </w:rPr>
        <w:t>1.4. ОГРН эмитента: 1021100873837</w:t>
      </w:r>
    </w:p>
    <w:p w:rsidR="00191100" w:rsidRPr="00D93F9E" w:rsidRDefault="00191100">
      <w:pPr>
        <w:jc w:val="both"/>
        <w:rPr>
          <w:rFonts w:ascii="Times New Roman" w:hAnsi="Times New Roman" w:cs="Times New Roman"/>
          <w:b/>
          <w:bCs/>
        </w:rPr>
      </w:pPr>
      <w:r w:rsidRPr="00D93F9E">
        <w:rPr>
          <w:rFonts w:ascii="Times New Roman" w:hAnsi="Times New Roman" w:cs="Times New Roman"/>
        </w:rPr>
        <w:t>1.5. ИНН эмитента:</w:t>
      </w:r>
      <w:r w:rsidRPr="00D93F9E">
        <w:rPr>
          <w:rFonts w:ascii="Times New Roman" w:hAnsi="Times New Roman" w:cs="Times New Roman"/>
          <w:b/>
          <w:bCs/>
        </w:rPr>
        <w:t xml:space="preserve"> </w:t>
      </w:r>
      <w:r w:rsidRPr="00D93F9E">
        <w:rPr>
          <w:rFonts w:ascii="Times New Roman" w:hAnsi="Times New Roman" w:cs="Times New Roman"/>
        </w:rPr>
        <w:t>1105003554</w:t>
      </w:r>
    </w:p>
    <w:p w:rsidR="00191100" w:rsidRPr="00D93F9E" w:rsidRDefault="00191100">
      <w:pPr>
        <w:jc w:val="both"/>
        <w:rPr>
          <w:rFonts w:ascii="Times New Roman" w:hAnsi="Times New Roman" w:cs="Times New Roman"/>
          <w:b/>
          <w:bCs/>
        </w:rPr>
      </w:pPr>
      <w:r w:rsidRPr="00D93F9E">
        <w:rPr>
          <w:rFonts w:ascii="Times New Roman" w:hAnsi="Times New Roman" w:cs="Times New Roman"/>
        </w:rPr>
        <w:t>1.6. Уникальный код эмитента, присвоенный регистрирующим органом: 01870-D.</w:t>
      </w:r>
    </w:p>
    <w:p w:rsidR="00191100" w:rsidRPr="00D93F9E" w:rsidRDefault="00191100">
      <w:pPr>
        <w:jc w:val="both"/>
        <w:rPr>
          <w:rFonts w:ascii="Times New Roman" w:hAnsi="Times New Roman" w:cs="Times New Roman"/>
        </w:rPr>
      </w:pPr>
      <w:r w:rsidRPr="00D93F9E">
        <w:rPr>
          <w:rFonts w:ascii="Times New Roman" w:hAnsi="Times New Roman" w:cs="Times New Roman"/>
        </w:rPr>
        <w:t xml:space="preserve">1.7. Адрес страницы в сети Интернет, используемой эмитентом для раскрытия информации: </w:t>
      </w:r>
      <w:hyperlink r:id="rId5" w:history="1">
        <w:r w:rsidRPr="00D93F9E">
          <w:rPr>
            <w:rStyle w:val="Hyperlink"/>
            <w:rFonts w:ascii="Times New Roman" w:hAnsi="Times New Roman" w:cs="Times New Roman"/>
          </w:rPr>
          <w:t>http</w:t>
        </w:r>
      </w:hyperlink>
      <w:hyperlink r:id="rId6" w:history="1">
        <w:r w:rsidRPr="00D93F9E">
          <w:rPr>
            <w:rStyle w:val="Hyperlink"/>
            <w:rFonts w:ascii="Times New Roman" w:hAnsi="Times New Roman" w:cs="Times New Roman"/>
          </w:rPr>
          <w:t>://</w:t>
        </w:r>
      </w:hyperlink>
      <w:hyperlink r:id="rId7" w:history="1">
        <w:r w:rsidRPr="00D93F9E">
          <w:rPr>
            <w:rStyle w:val="Hyperlink"/>
            <w:rFonts w:ascii="Times New Roman" w:hAnsi="Times New Roman" w:cs="Times New Roman"/>
          </w:rPr>
          <w:t>www</w:t>
        </w:r>
      </w:hyperlink>
      <w:hyperlink r:id="rId8" w:history="1">
        <w:r w:rsidRPr="00D93F9E">
          <w:rPr>
            <w:rStyle w:val="Hyperlink"/>
            <w:rFonts w:ascii="Times New Roman" w:hAnsi="Times New Roman" w:cs="Times New Roman"/>
          </w:rPr>
          <w:t>.</w:t>
        </w:r>
      </w:hyperlink>
      <w:hyperlink r:id="rId9" w:history="1">
        <w:r w:rsidRPr="00D93F9E">
          <w:rPr>
            <w:rStyle w:val="Hyperlink"/>
            <w:rFonts w:ascii="Times New Roman" w:hAnsi="Times New Roman" w:cs="Times New Roman"/>
          </w:rPr>
          <w:t>disclosure</w:t>
        </w:r>
      </w:hyperlink>
      <w:hyperlink r:id="rId10" w:history="1">
        <w:r w:rsidRPr="00D93F9E">
          <w:rPr>
            <w:rStyle w:val="Hyperlink"/>
            <w:rFonts w:ascii="Times New Roman" w:hAnsi="Times New Roman" w:cs="Times New Roman"/>
          </w:rPr>
          <w:t>.</w:t>
        </w:r>
      </w:hyperlink>
      <w:hyperlink r:id="rId11" w:history="1">
        <w:r w:rsidRPr="00D93F9E">
          <w:rPr>
            <w:rStyle w:val="Hyperlink"/>
            <w:rFonts w:ascii="Times New Roman" w:hAnsi="Times New Roman" w:cs="Times New Roman"/>
          </w:rPr>
          <w:t>ru</w:t>
        </w:r>
      </w:hyperlink>
      <w:hyperlink r:id="rId12" w:history="1">
        <w:r w:rsidRPr="00D93F9E">
          <w:rPr>
            <w:rStyle w:val="Hyperlink"/>
            <w:rFonts w:ascii="Times New Roman" w:hAnsi="Times New Roman" w:cs="Times New Roman"/>
          </w:rPr>
          <w:t>/</w:t>
        </w:r>
      </w:hyperlink>
      <w:hyperlink r:id="rId13" w:history="1">
        <w:r w:rsidRPr="00D93F9E">
          <w:rPr>
            <w:rStyle w:val="Hyperlink"/>
            <w:rFonts w:ascii="Times New Roman" w:hAnsi="Times New Roman" w:cs="Times New Roman"/>
          </w:rPr>
          <w:t>rus</w:t>
        </w:r>
      </w:hyperlink>
      <w:hyperlink r:id="rId14" w:history="1">
        <w:r w:rsidRPr="00D93F9E">
          <w:rPr>
            <w:rStyle w:val="Hyperlink"/>
            <w:rFonts w:ascii="Times New Roman" w:hAnsi="Times New Roman" w:cs="Times New Roman"/>
          </w:rPr>
          <w:t>/</w:t>
        </w:r>
      </w:hyperlink>
      <w:hyperlink r:id="rId15" w:history="1">
        <w:r w:rsidRPr="00D93F9E">
          <w:rPr>
            <w:rStyle w:val="Hyperlink"/>
            <w:rFonts w:ascii="Times New Roman" w:hAnsi="Times New Roman" w:cs="Times New Roman"/>
          </w:rPr>
          <w:t>events</w:t>
        </w:r>
      </w:hyperlink>
      <w:hyperlink r:id="rId16" w:history="1">
        <w:r w:rsidRPr="00D93F9E">
          <w:rPr>
            <w:rStyle w:val="Hyperlink"/>
            <w:rFonts w:ascii="Times New Roman" w:hAnsi="Times New Roman" w:cs="Times New Roman"/>
          </w:rPr>
          <w:t>.</w:t>
        </w:r>
      </w:hyperlink>
    </w:p>
    <w:p w:rsidR="00191100" w:rsidRDefault="00191100">
      <w:pPr>
        <w:pStyle w:val="BodyText"/>
        <w:spacing w:before="40"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      Содержание сообщения</w:t>
      </w:r>
    </w:p>
    <w:p w:rsidR="00191100" w:rsidRPr="00AF69E1" w:rsidRDefault="00191100" w:rsidP="00F214CF">
      <w:pPr>
        <w:pStyle w:val="BodyText"/>
        <w:spacing w:before="40" w:after="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2.1.  Вид, категория (тип), серия и иные идентификационные признаки ценных бумаг: </w:t>
      </w:r>
      <w:r w:rsidRPr="00AF69E1">
        <w:rPr>
          <w:rFonts w:ascii="Times New Roman" w:hAnsi="Times New Roman" w:cs="Times New Roman"/>
          <w:i/>
          <w:iCs/>
        </w:rPr>
        <w:t>акции  именные бездокументарные обыкновенные.</w:t>
      </w:r>
    </w:p>
    <w:p w:rsidR="00191100" w:rsidRPr="00AF69E1" w:rsidRDefault="00191100">
      <w:pPr>
        <w:pStyle w:val="BodyText"/>
        <w:spacing w:before="40" w:after="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2.2.  Государственный регистрационный номер выпуска (дополнительного выпуска) ценных бумаг, дата государственной регистрации:  </w:t>
      </w:r>
      <w:r w:rsidRPr="00F214CF">
        <w:rPr>
          <w:rFonts w:ascii="Times New Roman" w:hAnsi="Times New Roman" w:cs="Times New Roman"/>
        </w:rPr>
        <w:t xml:space="preserve"> </w:t>
      </w:r>
      <w:r w:rsidRPr="00AF69E1">
        <w:rPr>
          <w:rFonts w:ascii="Times New Roman" w:hAnsi="Times New Roman" w:cs="Times New Roman"/>
          <w:i/>
          <w:iCs/>
        </w:rPr>
        <w:t xml:space="preserve">государственный регистрационный номер                    выпуска 1 – 01 – 01870 – </w:t>
      </w:r>
      <w:r w:rsidRPr="00AF69E1">
        <w:rPr>
          <w:rFonts w:ascii="Times New Roman" w:hAnsi="Times New Roman" w:cs="Times New Roman"/>
          <w:i/>
          <w:iCs/>
          <w:lang w:val="en-US"/>
        </w:rPr>
        <w:t>D</w:t>
      </w:r>
      <w:r w:rsidRPr="00AF69E1">
        <w:rPr>
          <w:rFonts w:ascii="Times New Roman" w:hAnsi="Times New Roman" w:cs="Times New Roman"/>
          <w:i/>
          <w:iCs/>
        </w:rPr>
        <w:t>, дата государственной регистрации – 25.06.1993 года.</w:t>
      </w:r>
    </w:p>
    <w:p w:rsidR="00191100" w:rsidRDefault="00191100">
      <w:pPr>
        <w:pStyle w:val="BodyText"/>
        <w:spacing w:before="40" w:after="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2.3. Отчетный (купонный) период (год, квартал или даты начала и окончания купонного периода), за который выплачиваются доходы по ценным бумагам эмитента: </w:t>
      </w:r>
      <w:r w:rsidRPr="00D74477">
        <w:rPr>
          <w:rFonts w:ascii="Times New Roman" w:hAnsi="Times New Roman" w:cs="Times New Roman"/>
          <w:i/>
          <w:iCs/>
        </w:rPr>
        <w:t>один год</w:t>
      </w:r>
      <w:r>
        <w:rPr>
          <w:rFonts w:ascii="Times New Roman" w:hAnsi="Times New Roman" w:cs="Times New Roman"/>
          <w:i/>
          <w:iCs/>
        </w:rPr>
        <w:t>.</w:t>
      </w:r>
      <w:r>
        <w:rPr>
          <w:rFonts w:ascii="Times New Roman" w:hAnsi="Times New Roman" w:cs="Times New Roman"/>
        </w:rPr>
        <w:t xml:space="preserve">  </w:t>
      </w:r>
    </w:p>
    <w:p w:rsidR="00191100" w:rsidRDefault="00191100" w:rsidP="007544F7">
      <w:pPr>
        <w:pStyle w:val="BodyText"/>
        <w:spacing w:before="40" w:after="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2.4.  Общий размер начисленных (подлежащих выплате) доходов по ценным бумагам эмитента и размер начисленных  (подлежащих выплате) доходов в расчете на  одну ценную бумагу эмитента (общий размер дивидендов,  начисленных на акции эмитента определенной категории (типа), и размер дивиденда,  начисленного на одну акцию определенной категории (типа); общий размер процентов и (или) иного дохода, подлежащего выплате по облигациям эмитента определенного выпуска (серии), и размер процентов и (или) иного доход, подлежащего (подлежавшего) выплате по одной облигации эмитента определенного выпуска (серии) за соответствующий отчетный (купонный) период:  о</w:t>
      </w:r>
      <w:r w:rsidRPr="00602565">
        <w:rPr>
          <w:rFonts w:ascii="Times New Roman" w:hAnsi="Times New Roman" w:cs="Times New Roman"/>
          <w:i/>
          <w:iCs/>
        </w:rPr>
        <w:t>бщий размер начисленных (подлежащих выплате) доходов по ценным бумагам эмитента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iCs/>
        </w:rPr>
        <w:t>1918510 рублей;</w:t>
      </w:r>
    </w:p>
    <w:p w:rsidR="00191100" w:rsidRDefault="00191100" w:rsidP="007544F7">
      <w:pPr>
        <w:pStyle w:val="BodyText"/>
        <w:spacing w:before="40" w:after="0"/>
        <w:jc w:val="both"/>
        <w:rPr>
          <w:rFonts w:ascii="Times New Roman" w:hAnsi="Times New Roman" w:cs="Times New Roman"/>
          <w:i/>
          <w:iCs/>
        </w:rPr>
      </w:pPr>
      <w:r w:rsidRPr="005D238D">
        <w:rPr>
          <w:rFonts w:ascii="Times New Roman" w:hAnsi="Times New Roman" w:cs="Times New Roman"/>
          <w:i/>
          <w:iCs/>
        </w:rPr>
        <w:t>размер начисленных  (подлежащих выплате) доходов в расчете на  одну ценную бумагу эмитента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  <w:iCs/>
        </w:rPr>
        <w:t>110 рублей.</w:t>
      </w:r>
    </w:p>
    <w:p w:rsidR="00191100" w:rsidRPr="00013041" w:rsidRDefault="00191100">
      <w:pPr>
        <w:pStyle w:val="BodyText"/>
        <w:spacing w:before="40" w:after="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2.5.  Общее количество ценных бумаг эмитента (количество акций эмитента соответствующей категории (типа), доходы по которым подлежат выплате): </w:t>
      </w:r>
      <w:r w:rsidRPr="00013041">
        <w:rPr>
          <w:rFonts w:ascii="Times New Roman" w:hAnsi="Times New Roman" w:cs="Times New Roman"/>
          <w:i/>
          <w:iCs/>
        </w:rPr>
        <w:t>17441 акция</w:t>
      </w:r>
      <w:r>
        <w:rPr>
          <w:rFonts w:ascii="Times New Roman" w:hAnsi="Times New Roman" w:cs="Times New Roman"/>
          <w:i/>
          <w:iCs/>
        </w:rPr>
        <w:t>.</w:t>
      </w:r>
    </w:p>
    <w:p w:rsidR="00191100" w:rsidRDefault="00191100">
      <w:pPr>
        <w:pStyle w:val="BodyText"/>
        <w:spacing w:before="40" w:after="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2.6.  Форма выплаты доходов по ценным бумагам эмитента (денежные средства, иное имущество): </w:t>
      </w:r>
      <w:r>
        <w:rPr>
          <w:rFonts w:ascii="Times New Roman" w:hAnsi="Times New Roman" w:cs="Times New Roman"/>
          <w:i/>
          <w:iCs/>
        </w:rPr>
        <w:t>денежные средства.</w:t>
      </w:r>
    </w:p>
    <w:p w:rsidR="00191100" w:rsidRDefault="00191100">
      <w:pPr>
        <w:pStyle w:val="BodyText"/>
        <w:spacing w:before="40" w:after="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2.7.  Дата, на которую обязательство по выплате доходов по ценным бумагам эмитента (дивиденды по акциям, доходы (проценты, номинальная стоимость, часть номинальной стоимости) по облигациям) должно быть исполнено, а в случае, если обязательство по выплате доходов по  ценным бумагам должно быть исполнено эмитентом в течение определенного срока (период времени), дата окончания этого срока: </w:t>
      </w:r>
      <w:r w:rsidRPr="00657D18">
        <w:rPr>
          <w:rFonts w:ascii="Times New Roman" w:hAnsi="Times New Roman" w:cs="Times New Roman"/>
          <w:i/>
          <w:iCs/>
        </w:rPr>
        <w:t xml:space="preserve"> с 24.04.2017 по 31.05.2017</w:t>
      </w:r>
      <w:r>
        <w:rPr>
          <w:rFonts w:ascii="Times New Roman" w:hAnsi="Times New Roman" w:cs="Times New Roman"/>
          <w:i/>
          <w:iCs/>
        </w:rPr>
        <w:t>.</w:t>
      </w:r>
    </w:p>
    <w:p w:rsidR="00191100" w:rsidRDefault="00191100" w:rsidP="00657D18">
      <w:pPr>
        <w:pStyle w:val="BodyText"/>
        <w:spacing w:before="40"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2.8. Общий размер доходов, выплаченных по ценным бумагам эмитента (общий размер дивидендов, выплаченных по акциям эмитента определенной категории (типа); общий размер процентов и/или иного дохода, выплаченного по облигациям эмитента определенного выпуска (серии), за соответствующий отчетный (купонный) период): </w:t>
      </w:r>
      <w:r>
        <w:rPr>
          <w:rFonts w:ascii="Times New Roman" w:hAnsi="Times New Roman" w:cs="Times New Roman"/>
          <w:i/>
          <w:iCs/>
        </w:rPr>
        <w:t>сумма дивидендов в размере 1793770 рублей  выплачена акционерам в срок до 31 мая 2017 года.</w:t>
      </w:r>
      <w:r>
        <w:rPr>
          <w:rFonts w:ascii="Times New Roman" w:hAnsi="Times New Roman" w:cs="Times New Roman"/>
        </w:rPr>
        <w:t xml:space="preserve">     </w:t>
      </w:r>
      <w:r>
        <w:rPr>
          <w:rFonts w:ascii="Times New Roman" w:hAnsi="Times New Roman" w:cs="Times New Roman"/>
          <w:b/>
          <w:bCs/>
        </w:rPr>
        <w:t xml:space="preserve">  </w:t>
      </w:r>
    </w:p>
    <w:p w:rsidR="00191100" w:rsidRDefault="00191100">
      <w:pPr>
        <w:pStyle w:val="BodyText"/>
        <w:spacing w:before="40"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2.10. В случае если доходы по ценным бумагам эмитента не выплачены или выплачены эмитентом не в полном объеме, причины невыплаты доходов по ценным бумагам эмитента: </w:t>
      </w:r>
      <w:r w:rsidRPr="00AF69E1">
        <w:rPr>
          <w:rFonts w:ascii="Times New Roman" w:hAnsi="Times New Roman" w:cs="Times New Roman"/>
          <w:i/>
          <w:iCs/>
        </w:rPr>
        <w:t>доходы по ценным бумагам выплачены акционерам не в полном объеме в связи с отсутствием достоверных данных об акционерах.</w:t>
      </w:r>
      <w:r>
        <w:rPr>
          <w:rFonts w:ascii="Times New Roman" w:hAnsi="Times New Roman" w:cs="Times New Roman"/>
        </w:rPr>
        <w:t xml:space="preserve"> </w:t>
      </w:r>
    </w:p>
    <w:p w:rsidR="00191100" w:rsidRPr="00AF69E1" w:rsidRDefault="00191100" w:rsidP="00AF69E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2.11. </w:t>
      </w:r>
      <w:r w:rsidRPr="00AF69E1">
        <w:rPr>
          <w:rFonts w:ascii="Times New Roman" w:hAnsi="Times New Roman" w:cs="Times New Roman"/>
        </w:rPr>
        <w:t xml:space="preserve">Идентификационные признаки акций, владельцы которых имеют право на участие в общем собрании акционеров Общества: </w:t>
      </w:r>
    </w:p>
    <w:p w:rsidR="00191100" w:rsidRPr="00AF69E1" w:rsidRDefault="00191100" w:rsidP="00AF69E1">
      <w:pPr>
        <w:jc w:val="both"/>
        <w:rPr>
          <w:rFonts w:ascii="Times New Roman" w:hAnsi="Times New Roman" w:cs="Times New Roman"/>
        </w:rPr>
      </w:pPr>
      <w:r w:rsidRPr="00AF69E1">
        <w:rPr>
          <w:rFonts w:ascii="Times New Roman" w:hAnsi="Times New Roman" w:cs="Times New Roman"/>
        </w:rPr>
        <w:t xml:space="preserve">- акции обыкновенные именные без документальные: государственный регистрационный номер выпуска 1 – 01 – 01870 – </w:t>
      </w:r>
      <w:r w:rsidRPr="00AF69E1">
        <w:rPr>
          <w:rFonts w:ascii="Times New Roman" w:hAnsi="Times New Roman" w:cs="Times New Roman"/>
          <w:lang w:val="en-US"/>
        </w:rPr>
        <w:t>D</w:t>
      </w:r>
      <w:r w:rsidRPr="00AF69E1">
        <w:rPr>
          <w:rFonts w:ascii="Times New Roman" w:hAnsi="Times New Roman" w:cs="Times New Roman"/>
        </w:rPr>
        <w:t xml:space="preserve">, дата государственной регистрации – 25.06.1993 года. </w:t>
      </w:r>
    </w:p>
    <w:p w:rsidR="00191100" w:rsidRPr="00D93F9E" w:rsidRDefault="00191100">
      <w:pPr>
        <w:pStyle w:val="BodyText"/>
        <w:spacing w:before="40" w:after="0"/>
        <w:jc w:val="both"/>
        <w:rPr>
          <w:rFonts w:ascii="Times New Roman" w:hAnsi="Times New Roman" w:cs="Times New Roman"/>
        </w:rPr>
      </w:pPr>
    </w:p>
    <w:p w:rsidR="00191100" w:rsidRPr="00D93F9E" w:rsidRDefault="00191100">
      <w:pPr>
        <w:jc w:val="both"/>
        <w:rPr>
          <w:rFonts w:ascii="Times New Roman" w:hAnsi="Times New Roman" w:cs="Times New Roman"/>
        </w:rPr>
      </w:pPr>
      <w:r w:rsidRPr="00D93F9E">
        <w:rPr>
          <w:rFonts w:ascii="Times New Roman" w:hAnsi="Times New Roman" w:cs="Times New Roman"/>
        </w:rPr>
        <w:t>3. Подпись</w:t>
      </w:r>
    </w:p>
    <w:p w:rsidR="00191100" w:rsidRPr="00D93F9E" w:rsidRDefault="00191100">
      <w:pPr>
        <w:jc w:val="both"/>
        <w:rPr>
          <w:rFonts w:ascii="Times New Roman" w:hAnsi="Times New Roman" w:cs="Times New Roman"/>
        </w:rPr>
      </w:pPr>
      <w:r w:rsidRPr="00D93F9E">
        <w:rPr>
          <w:rFonts w:ascii="Times New Roman" w:hAnsi="Times New Roman" w:cs="Times New Roman"/>
        </w:rPr>
        <w:t>3.1. Генеральный директор Е.В. Лобастова</w:t>
      </w:r>
    </w:p>
    <w:p w:rsidR="00191100" w:rsidRPr="00D93F9E" w:rsidRDefault="00191100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3.2. Дата: 07 июня 2017</w:t>
      </w:r>
      <w:r w:rsidRPr="00D93F9E">
        <w:rPr>
          <w:rFonts w:ascii="Times New Roman" w:hAnsi="Times New Roman" w:cs="Times New Roman"/>
        </w:rPr>
        <w:t xml:space="preserve"> года.</w:t>
      </w:r>
    </w:p>
    <w:p w:rsidR="00191100" w:rsidRPr="00D93F9E" w:rsidRDefault="00191100">
      <w:pPr>
        <w:spacing w:before="40" w:after="120"/>
        <w:rPr>
          <w:rFonts w:ascii="Times New Roman" w:hAnsi="Times New Roman" w:cs="Times New Roman"/>
          <w:sz w:val="20"/>
          <w:szCs w:val="20"/>
        </w:rPr>
      </w:pPr>
    </w:p>
    <w:sectPr w:rsidR="00191100" w:rsidRPr="00D93F9E" w:rsidSect="005C127B">
      <w:pgSz w:w="11906" w:h="16838"/>
      <w:pgMar w:top="737" w:right="1134" w:bottom="73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compat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5299"/>
    <w:rsid w:val="00013041"/>
    <w:rsid w:val="00065946"/>
    <w:rsid w:val="00191100"/>
    <w:rsid w:val="00307FAC"/>
    <w:rsid w:val="003213DA"/>
    <w:rsid w:val="003F6FD5"/>
    <w:rsid w:val="005C127B"/>
    <w:rsid w:val="005D0C11"/>
    <w:rsid w:val="005D238D"/>
    <w:rsid w:val="00602565"/>
    <w:rsid w:val="00657D18"/>
    <w:rsid w:val="007544F7"/>
    <w:rsid w:val="00AF69E1"/>
    <w:rsid w:val="00C61524"/>
    <w:rsid w:val="00CC2183"/>
    <w:rsid w:val="00D15299"/>
    <w:rsid w:val="00D74477"/>
    <w:rsid w:val="00D93F9E"/>
    <w:rsid w:val="00F21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524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61524"/>
    <w:rPr>
      <w:color w:val="000080"/>
      <w:u w:val="single"/>
    </w:rPr>
  </w:style>
  <w:style w:type="paragraph" w:styleId="BodyText">
    <w:name w:val="Body Text"/>
    <w:basedOn w:val="Normal"/>
    <w:link w:val="BodyTextChar"/>
    <w:uiPriority w:val="99"/>
    <w:rsid w:val="00C6152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C61524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Normal"/>
    <w:next w:val="BodyText"/>
    <w:link w:val="TitleChar"/>
    <w:uiPriority w:val="99"/>
    <w:qFormat/>
    <w:rsid w:val="00C61524"/>
    <w:pPr>
      <w:keepNext/>
      <w:spacing w:before="240" w:after="120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Title"/>
    <w:next w:val="BodyText"/>
    <w:link w:val="SubtitleChar"/>
    <w:uiPriority w:val="99"/>
    <w:qFormat/>
    <w:rsid w:val="00C61524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C61524"/>
  </w:style>
  <w:style w:type="paragraph" w:styleId="Caption">
    <w:name w:val="caption"/>
    <w:basedOn w:val="Normal"/>
    <w:uiPriority w:val="99"/>
    <w:qFormat/>
    <w:rsid w:val="00C61524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Normal"/>
    <w:uiPriority w:val="99"/>
    <w:rsid w:val="00C61524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sclosure.ru/rus/events" TargetMode="External"/><Relationship Id="rId13" Type="http://schemas.openxmlformats.org/officeDocument/2006/relationships/hyperlink" Target="http://www.disclosure.ru/rus/events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disclosure.ru/rus/events" TargetMode="External"/><Relationship Id="rId12" Type="http://schemas.openxmlformats.org/officeDocument/2006/relationships/hyperlink" Target="http://www.disclosure.ru/rus/events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disclosure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disclosure.ru/rus/events" TargetMode="External"/><Relationship Id="rId11" Type="http://schemas.openxmlformats.org/officeDocument/2006/relationships/hyperlink" Target="http://www.disclosure.ru/rus/events" TargetMode="External"/><Relationship Id="rId5" Type="http://schemas.openxmlformats.org/officeDocument/2006/relationships/hyperlink" Target="http://www.disclosure.ru/rus/events" TargetMode="External"/><Relationship Id="rId15" Type="http://schemas.openxmlformats.org/officeDocument/2006/relationships/hyperlink" Target="http://www.disclosure.ru/rus/events" TargetMode="External"/><Relationship Id="rId10" Type="http://schemas.openxmlformats.org/officeDocument/2006/relationships/hyperlink" Target="http://www.disclosure.ru/rus/events" TargetMode="External"/><Relationship Id="rId4" Type="http://schemas.openxmlformats.org/officeDocument/2006/relationships/hyperlink" Target="http://www.disclosure.ru/" TargetMode="External"/><Relationship Id="rId9" Type="http://schemas.openxmlformats.org/officeDocument/2006/relationships/hyperlink" Target="http://www.disclosure.ru/rus/events" TargetMode="External"/><Relationship Id="rId14" Type="http://schemas.openxmlformats.org/officeDocument/2006/relationships/hyperlink" Target="http://www.disclosure.ru/rus/ev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64</TotalTime>
  <Pages>2</Pages>
  <Words>667</Words>
  <Characters>3807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 существенном факте</dc:title>
  <dc:subject/>
  <dc:creator>LobastovaEV</dc:creator>
  <cp:keywords/>
  <dc:description/>
  <cp:lastModifiedBy>LobastovaEV</cp:lastModifiedBy>
  <cp:revision>7</cp:revision>
  <dcterms:created xsi:type="dcterms:W3CDTF">2017-06-07T06:50:00Z</dcterms:created>
  <dcterms:modified xsi:type="dcterms:W3CDTF">2017-06-07T08:11:00Z</dcterms:modified>
</cp:coreProperties>
</file>