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8" w:rsidRPr="00B67666" w:rsidRDefault="001F0075" w:rsidP="00B67666">
      <w:pPr>
        <w:ind w:left="5670" w:hanging="5670"/>
        <w:rPr>
          <w:sz w:val="20"/>
          <w:szCs w:val="20"/>
        </w:rPr>
      </w:pPr>
      <w:r>
        <w:t xml:space="preserve">                                                         </w:t>
      </w:r>
      <w:r w:rsidR="0038151B">
        <w:t xml:space="preserve">          </w:t>
      </w:r>
      <w:r w:rsidR="002F45D2">
        <w:t xml:space="preserve">  </w:t>
      </w:r>
      <w:r w:rsidR="003066D6">
        <w:t xml:space="preserve">           </w:t>
      </w:r>
      <w:r w:rsidR="00B67666">
        <w:t xml:space="preserve">              </w:t>
      </w:r>
      <w:r w:rsidR="002D6FCF">
        <w:t xml:space="preserve"> </w:t>
      </w:r>
      <w:r w:rsidR="003066D6" w:rsidRPr="00B67666">
        <w:rPr>
          <w:sz w:val="20"/>
          <w:szCs w:val="20"/>
        </w:rPr>
        <w:t xml:space="preserve">Для размещения на странице в сети Интернет                    </w:t>
      </w:r>
      <w:r w:rsidR="00850D05" w:rsidRPr="00B67666">
        <w:rPr>
          <w:sz w:val="20"/>
          <w:szCs w:val="20"/>
        </w:rPr>
        <w:t xml:space="preserve">     </w:t>
      </w:r>
      <w:r w:rsidR="00B67666">
        <w:rPr>
          <w:sz w:val="20"/>
          <w:szCs w:val="20"/>
        </w:rPr>
        <w:t xml:space="preserve">                                 </w:t>
      </w:r>
      <w:r w:rsidR="002D6FCF">
        <w:rPr>
          <w:sz w:val="20"/>
          <w:szCs w:val="20"/>
        </w:rPr>
        <w:t xml:space="preserve">  </w:t>
      </w:r>
      <w:r w:rsidR="003066D6" w:rsidRPr="00B67666">
        <w:rPr>
          <w:sz w:val="20"/>
          <w:szCs w:val="20"/>
        </w:rPr>
        <w:t xml:space="preserve">и в </w:t>
      </w:r>
      <w:r w:rsidR="00B67666" w:rsidRPr="00B67666">
        <w:rPr>
          <w:sz w:val="20"/>
          <w:szCs w:val="20"/>
        </w:rPr>
        <w:t>Л</w:t>
      </w:r>
      <w:r w:rsidR="003066D6" w:rsidRPr="00B67666">
        <w:rPr>
          <w:sz w:val="20"/>
          <w:szCs w:val="20"/>
        </w:rPr>
        <w:t>енте новостей</w:t>
      </w:r>
    </w:p>
    <w:p w:rsidR="00894281" w:rsidRPr="00B67666" w:rsidRDefault="00894281">
      <w:pPr>
        <w:rPr>
          <w:sz w:val="20"/>
          <w:szCs w:val="20"/>
        </w:rPr>
      </w:pPr>
    </w:p>
    <w:p w:rsidR="00B67666" w:rsidRPr="00B67666" w:rsidRDefault="00E40242" w:rsidP="003066D6">
      <w:pPr>
        <w:jc w:val="right"/>
        <w:rPr>
          <w:sz w:val="20"/>
          <w:szCs w:val="20"/>
        </w:rPr>
      </w:pPr>
      <w:r w:rsidRPr="00E40242">
        <w:rPr>
          <w:sz w:val="20"/>
          <w:szCs w:val="20"/>
        </w:rPr>
        <w:drawing>
          <wp:inline distT="0" distB="0" distL="0" distR="0">
            <wp:extent cx="1381125" cy="466725"/>
            <wp:effectExtent l="19050" t="0" r="9525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0" t="69753" r="30344" b="1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6D6" w:rsidRPr="00B67666">
        <w:rPr>
          <w:sz w:val="20"/>
          <w:szCs w:val="20"/>
        </w:rPr>
        <w:t xml:space="preserve">Н.М. Масляев  </w:t>
      </w:r>
    </w:p>
    <w:p w:rsidR="00443FF9" w:rsidRDefault="003066D6" w:rsidP="003066D6">
      <w:pPr>
        <w:jc w:val="right"/>
      </w:pPr>
      <w:r>
        <w:t xml:space="preserve">                                                                                                            </w:t>
      </w:r>
    </w:p>
    <w:p w:rsidR="00442768" w:rsidRDefault="00442768" w:rsidP="00442768">
      <w:pPr>
        <w:jc w:val="center"/>
      </w:pPr>
      <w:r>
        <w:t xml:space="preserve">Сообщение о </w:t>
      </w:r>
      <w:r w:rsidR="00E94363">
        <w:t>существенном факте</w:t>
      </w:r>
    </w:p>
    <w:p w:rsidR="009437FD" w:rsidRDefault="00E94363" w:rsidP="00442768">
      <w:pPr>
        <w:jc w:val="center"/>
      </w:pPr>
      <w:r>
        <w:t>«</w:t>
      </w:r>
      <w:r w:rsidR="0004448E">
        <w:t>Сведени</w:t>
      </w:r>
      <w:r w:rsidR="002C66A4">
        <w:t>я о</w:t>
      </w:r>
      <w:r>
        <w:t xml:space="preserve"> проведении заседания Совета директоров»</w:t>
      </w:r>
    </w:p>
    <w:p w:rsidR="004D71D7" w:rsidRDefault="004D71D7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42768" w:rsidTr="00031EAD">
        <w:tc>
          <w:tcPr>
            <w:tcW w:w="9853" w:type="dxa"/>
            <w:gridSpan w:val="2"/>
          </w:tcPr>
          <w:p w:rsidR="00442768" w:rsidRPr="00442768" w:rsidRDefault="00442768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442768" w:rsidRPr="00442768" w:rsidRDefault="00442768" w:rsidP="0020402E">
            <w:r w:rsidRPr="00442768">
              <w:t>Открытое акционерное общество</w:t>
            </w:r>
          </w:p>
          <w:p w:rsidR="00442768" w:rsidRPr="00442768" w:rsidRDefault="00442768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442768" w:rsidRPr="00031EAD" w:rsidRDefault="00442768" w:rsidP="0020402E">
            <w:r w:rsidRPr="00031EAD">
              <w:t>ОАО «КБАЛ им.</w:t>
            </w:r>
            <w:r w:rsidR="008053DD">
              <w:t xml:space="preserve"> </w:t>
            </w:r>
            <w:r w:rsidRPr="00031EAD">
              <w:t>Л.Н.Кошкина»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442768" w:rsidRPr="00442768" w:rsidRDefault="00442768" w:rsidP="00031EAD">
            <w:pPr>
              <w:jc w:val="both"/>
            </w:pPr>
            <w:r w:rsidRPr="00442768">
              <w:t xml:space="preserve">142184, г. </w:t>
            </w:r>
            <w:proofErr w:type="spellStart"/>
            <w:r w:rsidRPr="00442768">
              <w:t>Климовск</w:t>
            </w:r>
            <w:proofErr w:type="spellEnd"/>
            <w:r w:rsidRPr="00442768">
              <w:t xml:space="preserve">, </w:t>
            </w:r>
            <w:proofErr w:type="gramStart"/>
            <w:r w:rsidRPr="00442768">
              <w:t>Московская</w:t>
            </w:r>
            <w:proofErr w:type="gramEnd"/>
            <w:r w:rsidRPr="00442768">
              <w:t xml:space="preserve"> обл., Проспект 50 лет Октября, д.21А.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1025002691097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5021003065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0 4 8 4 2  - А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442768" w:rsidRPr="008053DD" w:rsidRDefault="0001354C" w:rsidP="00442768">
            <w:pPr>
              <w:rPr>
                <w:u w:val="single"/>
              </w:rPr>
            </w:pPr>
            <w:hyperlink r:id="rId8" w:history="1">
              <w:r w:rsidR="00442768" w:rsidRPr="00B67666">
                <w:rPr>
                  <w:rStyle w:val="a4"/>
                </w:rPr>
                <w:t>www.kbal.ru</w:t>
              </w:r>
            </w:hyperlink>
          </w:p>
        </w:tc>
      </w:tr>
      <w:tr w:rsidR="0020402E" w:rsidTr="00031EAD">
        <w:tc>
          <w:tcPr>
            <w:tcW w:w="9853" w:type="dxa"/>
            <w:gridSpan w:val="2"/>
          </w:tcPr>
          <w:p w:rsidR="0020402E" w:rsidRDefault="0020402E" w:rsidP="00031EAD">
            <w:pPr>
              <w:jc w:val="center"/>
            </w:pPr>
            <w:r>
              <w:t>2. Содержание информации</w:t>
            </w:r>
          </w:p>
        </w:tc>
      </w:tr>
      <w:tr w:rsidR="0020402E" w:rsidTr="004D71D7">
        <w:trPr>
          <w:trHeight w:val="3408"/>
        </w:trPr>
        <w:tc>
          <w:tcPr>
            <w:tcW w:w="9853" w:type="dxa"/>
            <w:gridSpan w:val="2"/>
          </w:tcPr>
          <w:p w:rsidR="008053DD" w:rsidRPr="00A13850" w:rsidRDefault="004D71D7" w:rsidP="008053DD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2.1. </w:t>
            </w:r>
            <w:r w:rsidR="00075221" w:rsidRPr="00A13850">
              <w:rPr>
                <w:sz w:val="22"/>
                <w:szCs w:val="22"/>
              </w:rPr>
              <w:t xml:space="preserve">Дата принятия решения о проведении заседания Совета директоров </w:t>
            </w:r>
            <w:r w:rsidR="00B67666" w:rsidRPr="00A13850">
              <w:rPr>
                <w:sz w:val="22"/>
                <w:szCs w:val="22"/>
              </w:rPr>
              <w:t>–</w:t>
            </w:r>
            <w:r w:rsidR="00075221" w:rsidRPr="00A13850">
              <w:rPr>
                <w:sz w:val="22"/>
                <w:szCs w:val="22"/>
              </w:rPr>
              <w:t xml:space="preserve"> </w:t>
            </w:r>
            <w:r w:rsidR="00CB0BEC">
              <w:rPr>
                <w:sz w:val="22"/>
                <w:szCs w:val="22"/>
              </w:rPr>
              <w:t>30</w:t>
            </w:r>
            <w:r w:rsidR="00CB52C5">
              <w:rPr>
                <w:sz w:val="22"/>
                <w:szCs w:val="22"/>
              </w:rPr>
              <w:t>.04</w:t>
            </w:r>
            <w:r w:rsidR="00E357A6" w:rsidRPr="00A13850">
              <w:rPr>
                <w:sz w:val="22"/>
                <w:szCs w:val="22"/>
              </w:rPr>
              <w:t>.</w:t>
            </w:r>
            <w:r w:rsidR="006908EB">
              <w:rPr>
                <w:sz w:val="22"/>
                <w:szCs w:val="22"/>
              </w:rPr>
              <w:t>2014</w:t>
            </w:r>
            <w:r w:rsidR="008053DD" w:rsidRPr="00A13850">
              <w:rPr>
                <w:sz w:val="22"/>
                <w:szCs w:val="22"/>
              </w:rPr>
              <w:t xml:space="preserve"> г. </w:t>
            </w:r>
          </w:p>
          <w:p w:rsidR="0007467F" w:rsidRPr="00A13850" w:rsidRDefault="008053DD" w:rsidP="004D71D7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У</w:t>
            </w:r>
            <w:r w:rsidRPr="00A13850">
              <w:rPr>
                <w:bCs/>
                <w:sz w:val="22"/>
                <w:szCs w:val="22"/>
              </w:rPr>
              <w:t xml:space="preserve">ведомление </w:t>
            </w:r>
            <w:r w:rsidRPr="00A13850">
              <w:rPr>
                <w:sz w:val="22"/>
                <w:szCs w:val="22"/>
              </w:rPr>
              <w:t>о заседании Совета директоров ОАО «КБАЛ им. Л.Н. Кошкина»</w:t>
            </w:r>
            <w:r w:rsidR="00B67666" w:rsidRPr="00A13850">
              <w:rPr>
                <w:sz w:val="22"/>
                <w:szCs w:val="22"/>
              </w:rPr>
              <w:t xml:space="preserve"> </w:t>
            </w:r>
            <w:r w:rsidR="00E357A6" w:rsidRPr="00A13850">
              <w:rPr>
                <w:sz w:val="22"/>
                <w:szCs w:val="22"/>
              </w:rPr>
              <w:t xml:space="preserve">от </w:t>
            </w:r>
            <w:r w:rsidR="00CB0BEC">
              <w:rPr>
                <w:sz w:val="22"/>
                <w:szCs w:val="22"/>
              </w:rPr>
              <w:t>"30</w:t>
            </w:r>
            <w:r w:rsidR="00592701" w:rsidRPr="00A13850">
              <w:rPr>
                <w:sz w:val="22"/>
                <w:szCs w:val="22"/>
              </w:rPr>
              <w:t xml:space="preserve">" </w:t>
            </w:r>
            <w:r w:rsidR="00CB52C5">
              <w:rPr>
                <w:sz w:val="22"/>
                <w:szCs w:val="22"/>
              </w:rPr>
              <w:t>апреля</w:t>
            </w:r>
            <w:r w:rsidR="007D6EB5">
              <w:rPr>
                <w:sz w:val="22"/>
                <w:szCs w:val="22"/>
              </w:rPr>
              <w:t xml:space="preserve"> 2014</w:t>
            </w:r>
            <w:r w:rsidR="00DB0080" w:rsidRPr="00A13850">
              <w:rPr>
                <w:sz w:val="22"/>
                <w:szCs w:val="22"/>
              </w:rPr>
              <w:t xml:space="preserve"> г</w:t>
            </w:r>
            <w:r w:rsidR="00500E11">
              <w:rPr>
                <w:sz w:val="22"/>
                <w:szCs w:val="22"/>
              </w:rPr>
              <w:t>.  №  СД-14</w:t>
            </w:r>
            <w:r w:rsidR="00CB0BEC">
              <w:rPr>
                <w:sz w:val="22"/>
                <w:szCs w:val="22"/>
              </w:rPr>
              <w:t>6</w:t>
            </w:r>
            <w:r w:rsidR="004D71D7" w:rsidRPr="00A13850">
              <w:rPr>
                <w:sz w:val="22"/>
                <w:szCs w:val="22"/>
              </w:rPr>
              <w:t>.</w:t>
            </w:r>
            <w:r w:rsidR="00720329" w:rsidRPr="00A13850">
              <w:rPr>
                <w:sz w:val="22"/>
                <w:szCs w:val="22"/>
              </w:rPr>
              <w:t xml:space="preserve"> </w:t>
            </w:r>
            <w:r w:rsidR="0007467F" w:rsidRPr="00A13850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DB0080" w:rsidRPr="00A13850" w:rsidRDefault="004D71D7" w:rsidP="00DB0080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2.2</w:t>
            </w:r>
            <w:r w:rsidR="00720329" w:rsidRPr="00A13850">
              <w:rPr>
                <w:sz w:val="22"/>
                <w:szCs w:val="22"/>
              </w:rPr>
              <w:t>.</w:t>
            </w:r>
            <w:r w:rsidRPr="00A13850">
              <w:rPr>
                <w:sz w:val="22"/>
                <w:szCs w:val="22"/>
              </w:rPr>
              <w:t> </w:t>
            </w:r>
            <w:r w:rsidR="00DB0080" w:rsidRPr="00A13850">
              <w:rPr>
                <w:sz w:val="22"/>
                <w:szCs w:val="22"/>
              </w:rPr>
              <w:t xml:space="preserve">Дата  </w:t>
            </w:r>
            <w:r w:rsidR="00C9305D">
              <w:rPr>
                <w:sz w:val="22"/>
                <w:szCs w:val="22"/>
              </w:rPr>
              <w:t>и</w:t>
            </w:r>
            <w:r w:rsidR="00EA7379">
              <w:rPr>
                <w:sz w:val="22"/>
                <w:szCs w:val="22"/>
              </w:rPr>
              <w:t xml:space="preserve"> время п</w:t>
            </w:r>
            <w:r w:rsidR="00500E11">
              <w:rPr>
                <w:sz w:val="22"/>
                <w:szCs w:val="22"/>
              </w:rPr>
              <w:t xml:space="preserve">роведения заседания – </w:t>
            </w:r>
            <w:r w:rsidR="00CB0BEC">
              <w:t xml:space="preserve">15 мая </w:t>
            </w:r>
            <w:r w:rsidR="00CB52C5" w:rsidRPr="002D119B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CB52C5" w:rsidRPr="002D119B">
                <w:t>2014 г</w:t>
              </w:r>
            </w:smartTag>
            <w:r w:rsidR="00CB0BEC">
              <w:t>., 12</w:t>
            </w:r>
            <w:r w:rsidR="00CB52C5" w:rsidRPr="002D119B">
              <w:t xml:space="preserve"> часов 00 минут</w:t>
            </w:r>
          </w:p>
          <w:p w:rsidR="00CB0BEC" w:rsidRDefault="00DB0080" w:rsidP="00CB0BEC">
            <w:r w:rsidRPr="00A13850">
              <w:rPr>
                <w:sz w:val="22"/>
                <w:szCs w:val="22"/>
              </w:rPr>
              <w:t>2.3. Место проведение заседания –</w:t>
            </w:r>
            <w:r w:rsidR="006908EB" w:rsidRPr="002C69EA">
              <w:rPr>
                <w:sz w:val="22"/>
                <w:szCs w:val="22"/>
              </w:rPr>
              <w:t xml:space="preserve"> </w:t>
            </w:r>
            <w:proofErr w:type="gramStart"/>
            <w:r w:rsidR="00CB0BEC">
              <w:t>г</w:t>
            </w:r>
            <w:proofErr w:type="gramEnd"/>
            <w:r w:rsidR="00CB0BEC">
              <w:t xml:space="preserve">. Москва, </w:t>
            </w:r>
            <w:proofErr w:type="spellStart"/>
            <w:r w:rsidR="00CB0BEC">
              <w:t>Овчинниковская</w:t>
            </w:r>
            <w:proofErr w:type="spellEnd"/>
            <w:r w:rsidR="00CB0BEC">
              <w:t xml:space="preserve"> набережная, д.18/1, </w:t>
            </w:r>
            <w:proofErr w:type="spellStart"/>
            <w:r w:rsidR="00CB0BEC">
              <w:t>каб</w:t>
            </w:r>
            <w:proofErr w:type="spellEnd"/>
            <w:r w:rsidR="00CB0BEC">
              <w:t>. 405А.</w:t>
            </w:r>
          </w:p>
          <w:p w:rsidR="00CB0BEC" w:rsidRDefault="000E4778" w:rsidP="00C9305D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 xml:space="preserve">2.4. </w:t>
            </w:r>
            <w:r w:rsidR="00DB0080" w:rsidRPr="00A13850">
              <w:rPr>
                <w:sz w:val="22"/>
                <w:szCs w:val="22"/>
              </w:rPr>
              <w:t xml:space="preserve">Форма проведения заседания </w:t>
            </w:r>
            <w:r w:rsidR="00500E11">
              <w:rPr>
                <w:sz w:val="22"/>
                <w:szCs w:val="22"/>
              </w:rPr>
              <w:t xml:space="preserve"> </w:t>
            </w:r>
            <w:r w:rsidR="00C9305D">
              <w:rPr>
                <w:sz w:val="22"/>
                <w:szCs w:val="22"/>
              </w:rPr>
              <w:t>–</w:t>
            </w:r>
            <w:r w:rsidR="00500E11">
              <w:rPr>
                <w:sz w:val="22"/>
                <w:szCs w:val="22"/>
              </w:rPr>
              <w:t xml:space="preserve"> </w:t>
            </w:r>
            <w:r w:rsidR="00A020FE">
              <w:rPr>
                <w:sz w:val="22"/>
                <w:szCs w:val="22"/>
              </w:rPr>
              <w:t>совместное присутствие</w:t>
            </w:r>
            <w:r w:rsidR="00C9305D">
              <w:rPr>
                <w:sz w:val="22"/>
                <w:szCs w:val="22"/>
              </w:rPr>
              <w:t>.</w:t>
            </w:r>
          </w:p>
          <w:p w:rsidR="00500E11" w:rsidRPr="00500E11" w:rsidRDefault="00A020FE" w:rsidP="00C9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B0BEC" w:rsidRDefault="000E4778" w:rsidP="00CB0BEC">
            <w:pPr>
              <w:rPr>
                <w:b/>
              </w:rPr>
            </w:pPr>
            <w:r w:rsidRPr="00A13850">
              <w:rPr>
                <w:sz w:val="22"/>
                <w:szCs w:val="22"/>
              </w:rPr>
              <w:t>2.</w:t>
            </w:r>
            <w:r w:rsidR="00A020FE">
              <w:rPr>
                <w:sz w:val="22"/>
                <w:szCs w:val="22"/>
              </w:rPr>
              <w:t>5</w:t>
            </w:r>
            <w:r w:rsidRPr="00A13850">
              <w:rPr>
                <w:sz w:val="22"/>
                <w:szCs w:val="22"/>
              </w:rPr>
              <w:t xml:space="preserve">. </w:t>
            </w:r>
            <w:r w:rsidR="00DB0080" w:rsidRPr="00A13850">
              <w:rPr>
                <w:bCs/>
                <w:sz w:val="22"/>
                <w:szCs w:val="22"/>
              </w:rPr>
              <w:t>Повестка дня заседания:</w:t>
            </w:r>
          </w:p>
          <w:p w:rsidR="00CB0BEC" w:rsidRDefault="00CB0BEC" w:rsidP="00CB0BEC">
            <w:pPr>
              <w:rPr>
                <w:b/>
              </w:rPr>
            </w:pPr>
            <w:r>
              <w:rPr>
                <w:b/>
              </w:rPr>
              <w:t>1. О созыве годового общего собрания акционеров ОАО «КБАЛ им. Л.Н.Кошкина».</w:t>
            </w:r>
          </w:p>
          <w:p w:rsidR="00CB0BEC" w:rsidRDefault="00CB0BEC" w:rsidP="00CB0BEC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E42572">
              <w:rPr>
                <w:b/>
              </w:rPr>
              <w:t>Утверждение сметы расходов на проведение годового общего собрания акционеров.</w:t>
            </w:r>
          </w:p>
          <w:p w:rsidR="00CB0BEC" w:rsidRDefault="00CB0BEC" w:rsidP="00CB0BEC">
            <w:pPr>
              <w:rPr>
                <w:b/>
              </w:rPr>
            </w:pPr>
            <w:r>
              <w:rPr>
                <w:b/>
              </w:rPr>
              <w:t xml:space="preserve">3. Организация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постановления Правительства Российской Федерации от 24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 №1224.</w:t>
            </w:r>
          </w:p>
          <w:p w:rsidR="00605055" w:rsidRDefault="00605055" w:rsidP="00605055">
            <w:pPr>
              <w:pStyle w:val="a6"/>
              <w:spacing w:before="120"/>
              <w:ind w:firstLine="7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605055" w:rsidRDefault="00605055" w:rsidP="00605055">
            <w:pPr>
              <w:pStyle w:val="a6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Повестка дня годового общего собрания акционеров ОАО «КБАЛ им. Л.Н.Кошкина»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5055" w:rsidRDefault="00605055" w:rsidP="00605055">
            <w:pPr>
              <w:ind w:firstLine="720"/>
              <w:jc w:val="both"/>
              <w:rPr>
                <w:b/>
              </w:rPr>
            </w:pPr>
            <w:r>
              <w:t>2.Годовой отчет ОАО «КБАЛ им. Л.Н.Кошкина» за 2013 год</w:t>
            </w:r>
            <w:r w:rsidRPr="00135BFB">
              <w:t>.</w:t>
            </w:r>
          </w:p>
          <w:p w:rsidR="00605055" w:rsidRDefault="00605055" w:rsidP="00605055">
            <w:pPr>
              <w:pStyle w:val="ConsPlusNormal"/>
              <w:widowControl/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3.Годовая бухгалтерская отчетность, в том числе отчет о прибылях и убытках ОАО «КБАЛ им. Л.Н.Кошкина» за 2013 год.</w:t>
            </w:r>
          </w:p>
          <w:p w:rsidR="00605055" w:rsidRDefault="00605055" w:rsidP="00605055">
            <w:pPr>
              <w:pStyle w:val="ConsPlusNormal"/>
              <w:widowControl/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4.Аудиторское заключение по результатам проверки бухгалтерской (финансовой) отчетности ОАО «КБАЛ им. Л.Н.Кошкина» аудиторской фирмой 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8231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Аудиторская фирма «Критерий-Аудит»</w:t>
            </w:r>
            <w:r w:rsidRPr="00823172">
              <w:rPr>
                <w:rFonts w:ascii="Times New Roman" w:hAnsi="Times New Roman"/>
                <w:sz w:val="24"/>
                <w:szCs w:val="24"/>
              </w:rPr>
              <w:t>»</w:t>
            </w:r>
            <w:r w:rsidRPr="0095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77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с 1.01.2013 г. по 31.12.2013 г</w:t>
            </w:r>
            <w:r w:rsidRPr="00D7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055" w:rsidRDefault="00605055" w:rsidP="00605055">
            <w:pPr>
              <w:pStyle w:val="ConsPlusNormal"/>
              <w:widowControl/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5.Заключение ревизионной комиссии по результатам проверки финансово-хозяйственной деятельности  ОАО «КБАЛ им. Л.Н.Кошкина» в 2013 году.</w:t>
            </w:r>
          </w:p>
          <w:p w:rsidR="00605055" w:rsidRDefault="00605055" w:rsidP="00605055">
            <w:pPr>
              <w:pStyle w:val="a6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6.Рекомендации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директоров акционерам для голосования по вопросу повестки дня «Утверждение распределения прибыли Обществом по результатам деятельности за 2013 год» на годовом общем собрании ОАО «КБАЛ им. Л.Н. Кошкина»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055" w:rsidRDefault="00605055" w:rsidP="00605055">
            <w:pPr>
              <w:pStyle w:val="a6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7.Рекомендации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Совета директоров акционерам для голосования по вопросу повестки дня «О размере, сроке и форме выплаты дивидендов по результатам деятельности за 2013 год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годовом общем собрании ОАО «КБАЛ им. Л.Н. Кошкина»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055" w:rsidRDefault="00605055" w:rsidP="00605055">
            <w:pPr>
              <w:ind w:firstLine="720"/>
              <w:jc w:val="both"/>
            </w:pPr>
            <w:r>
              <w:lastRenderedPageBreak/>
              <w:t>8.Рекомендации</w:t>
            </w:r>
            <w:r>
              <w:rPr>
                <w:b/>
              </w:rPr>
              <w:t xml:space="preserve"> </w:t>
            </w:r>
            <w:r>
              <w:t>Совета директоров акционерам для голосования по вопросу повестки дня «О выплате вознаграждения за работу в составе совета директоров (наблюдательного совета) членам совета директоров».</w:t>
            </w:r>
          </w:p>
          <w:p w:rsidR="00605055" w:rsidRPr="00595F0E" w:rsidRDefault="00605055" w:rsidP="00605055">
            <w:pPr>
              <w:ind w:firstLine="720"/>
              <w:jc w:val="both"/>
            </w:pPr>
            <w:r w:rsidRPr="00595F0E">
              <w:t>9. Список кандидатур  для включения в бюллетень для голосования по вопросу повестки дня «Избрание членов совета директоров (наблюдательного совета) Общества» на годовом общем собрании ОАО «КБАЛ им. Л.Н. Кошкина» 2</w:t>
            </w:r>
            <w:r>
              <w:t>4</w:t>
            </w:r>
            <w:r w:rsidRPr="00595F0E">
              <w:t xml:space="preserve">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5F0E">
                <w:t>201</w:t>
              </w:r>
              <w:r>
                <w:t>4</w:t>
              </w:r>
              <w:r w:rsidRPr="00595F0E">
                <w:t xml:space="preserve"> г</w:t>
              </w:r>
            </w:smartTag>
            <w:r w:rsidRPr="00595F0E">
              <w:t>.</w:t>
            </w:r>
          </w:p>
          <w:p w:rsidR="00605055" w:rsidRPr="00595F0E" w:rsidRDefault="00605055" w:rsidP="00605055">
            <w:pPr>
              <w:ind w:firstLine="720"/>
              <w:jc w:val="both"/>
            </w:pPr>
            <w:r w:rsidRPr="00595F0E">
              <w:t>10.</w:t>
            </w:r>
            <w:r w:rsidRPr="00595F0E">
              <w:rPr>
                <w:b/>
              </w:rPr>
              <w:t xml:space="preserve"> </w:t>
            </w:r>
            <w:r w:rsidRPr="00595F0E">
              <w:t>Список кандидатур для включения в бюллетень для голосования по вопросу повестки дня «Избрание членов ревизионной комиссии (ревизора) Общества» на годовом общем собрании ОАО «КБАЛ им. Л.Н. Кошкина» 2</w:t>
            </w:r>
            <w:r>
              <w:t>4</w:t>
            </w:r>
            <w:r w:rsidRPr="00595F0E">
              <w:t xml:space="preserve">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5F0E">
                <w:t>201</w:t>
              </w:r>
              <w:r>
                <w:t>4</w:t>
              </w:r>
              <w:r w:rsidRPr="00595F0E">
                <w:t xml:space="preserve"> г</w:t>
              </w:r>
            </w:smartTag>
            <w:r w:rsidRPr="00595F0E">
              <w:t>.</w:t>
            </w:r>
          </w:p>
          <w:p w:rsidR="00605055" w:rsidRDefault="00605055" w:rsidP="00605055">
            <w:pPr>
              <w:pStyle w:val="3"/>
              <w:spacing w:before="0" w:after="0"/>
              <w:ind w:firstLine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F0E">
              <w:rPr>
                <w:rFonts w:ascii="Times New Roman" w:hAnsi="Times New Roman" w:cs="Times New Roman"/>
                <w:b w:val="0"/>
                <w:sz w:val="24"/>
                <w:szCs w:val="24"/>
              </w:rPr>
              <w:t>11. Проект сообщения о проведении годового Общего собрания акционеров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открытого акционерного  общества «Конструкторское бюро автоматических линий имени Льва Николаевича Кошкина».</w:t>
            </w:r>
          </w:p>
          <w:p w:rsidR="00605055" w:rsidRDefault="00605055" w:rsidP="00605055">
            <w:pPr>
              <w:ind w:firstLine="720"/>
              <w:jc w:val="both"/>
            </w:pPr>
            <w:r>
              <w:t>12.</w:t>
            </w:r>
            <w:r>
              <w:rPr>
                <w:bCs/>
              </w:rPr>
              <w:t xml:space="preserve"> </w:t>
            </w:r>
            <w:r>
              <w:t>Макет бюллетеня для голосования</w:t>
            </w:r>
            <w:r>
              <w:rPr>
                <w:b/>
              </w:rPr>
              <w:t xml:space="preserve"> </w:t>
            </w:r>
            <w:r>
              <w:t xml:space="preserve">на годовом общем собрании ОАО «КБАЛ им. Л.Н. Кошкина»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605055" w:rsidRDefault="00605055" w:rsidP="00605055">
            <w:pPr>
              <w:ind w:firstLine="720"/>
              <w:jc w:val="both"/>
            </w:pPr>
            <w:r>
              <w:t>13.Проект сметы расходов на проведение годового общего собрания акционеров.</w:t>
            </w:r>
          </w:p>
          <w:p w:rsidR="00605055" w:rsidRDefault="00605055" w:rsidP="00605055">
            <w:pPr>
              <w:ind w:firstLine="720"/>
              <w:jc w:val="both"/>
            </w:pPr>
            <w:r>
              <w:t>14.Проект решения годового общего собрания акционеров ОАО «Конструкторское бюро  автоматических  линий  имени  Льва  Николаевича  Кошкина»  от 24  июня  2014 года.</w:t>
            </w:r>
          </w:p>
          <w:p w:rsidR="00605055" w:rsidRPr="00CD5085" w:rsidRDefault="00605055" w:rsidP="00605055">
            <w:pPr>
              <w:ind w:firstLine="720"/>
              <w:jc w:val="both"/>
            </w:pPr>
            <w:r w:rsidRPr="00CD5085">
              <w:t>15. Письмо ГК «</w:t>
            </w:r>
            <w:proofErr w:type="spellStart"/>
            <w:r w:rsidRPr="00CD5085">
              <w:t>Ростехнологии</w:t>
            </w:r>
            <w:proofErr w:type="spellEnd"/>
            <w:r w:rsidRPr="00CD5085">
              <w:t>» от 24.01.2014 г. № РТ23 – 734.</w:t>
            </w:r>
          </w:p>
          <w:p w:rsidR="00605055" w:rsidRDefault="00605055" w:rsidP="00605055">
            <w:pPr>
              <w:ind w:firstLine="720"/>
              <w:jc w:val="both"/>
            </w:pPr>
            <w:r w:rsidRPr="002558CA">
              <w:t>16. Директивы ГК «</w:t>
            </w:r>
            <w:proofErr w:type="spellStart"/>
            <w:r w:rsidRPr="002558CA">
              <w:t>Ростехнологии</w:t>
            </w:r>
            <w:proofErr w:type="spellEnd"/>
            <w:r w:rsidRPr="002558CA">
              <w:t>» от 24.04.2014 г. №163-Д.</w:t>
            </w:r>
          </w:p>
          <w:p w:rsidR="00605055" w:rsidRPr="002558CA" w:rsidRDefault="00605055" w:rsidP="00605055">
            <w:pPr>
              <w:ind w:firstLine="720"/>
              <w:jc w:val="both"/>
            </w:pPr>
            <w:r>
              <w:t>17. Директивы ГК «</w:t>
            </w:r>
            <w:proofErr w:type="spellStart"/>
            <w:r>
              <w:t>Ростехнологии</w:t>
            </w:r>
            <w:proofErr w:type="spellEnd"/>
            <w:r>
              <w:t>» от 28.04.2014 г. №550-10/10.</w:t>
            </w:r>
          </w:p>
          <w:p w:rsidR="00605055" w:rsidRDefault="00605055" w:rsidP="00605055">
            <w:pPr>
              <w:ind w:left="1980" w:hanging="540"/>
              <w:rPr>
                <w:sz w:val="22"/>
                <w:szCs w:val="22"/>
              </w:rPr>
            </w:pPr>
          </w:p>
          <w:p w:rsidR="00605055" w:rsidRDefault="00605055" w:rsidP="00605055">
            <w:pPr>
              <w:ind w:left="1980" w:hanging="540"/>
              <w:rPr>
                <w:sz w:val="22"/>
                <w:szCs w:val="22"/>
              </w:rPr>
            </w:pPr>
          </w:p>
          <w:p w:rsidR="00605055" w:rsidRDefault="00605055" w:rsidP="00605055">
            <w:pPr>
              <w:ind w:left="1980" w:hanging="540"/>
              <w:rPr>
                <w:sz w:val="22"/>
                <w:szCs w:val="22"/>
              </w:rPr>
            </w:pPr>
          </w:p>
          <w:p w:rsidR="00605055" w:rsidRDefault="00605055" w:rsidP="00605055">
            <w:pPr>
              <w:ind w:left="1980" w:hanging="54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-6985</wp:posOffset>
                  </wp:positionV>
                  <wp:extent cx="2743200" cy="9144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6000" contrast="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5055" w:rsidRDefault="00605055" w:rsidP="00605055">
            <w:pPr>
              <w:ind w:left="1980" w:hanging="540"/>
              <w:rPr>
                <w:sz w:val="22"/>
                <w:szCs w:val="22"/>
              </w:rPr>
            </w:pPr>
          </w:p>
          <w:p w:rsidR="00605055" w:rsidRDefault="00605055" w:rsidP="00605055">
            <w:pPr>
              <w:ind w:firstLine="540"/>
            </w:pPr>
          </w:p>
          <w:p w:rsidR="00605055" w:rsidRPr="00646472" w:rsidRDefault="00605055" w:rsidP="00605055">
            <w:pPr>
              <w:ind w:firstLine="540"/>
            </w:pPr>
            <w:r w:rsidRPr="00646472">
              <w:t>Председатель Совета директоров                                                              И.О.Севастьянов</w:t>
            </w:r>
          </w:p>
          <w:p w:rsidR="00605055" w:rsidRDefault="00605055" w:rsidP="00605055">
            <w:pPr>
              <w:tabs>
                <w:tab w:val="left" w:pos="5865"/>
              </w:tabs>
              <w:ind w:firstLine="540"/>
            </w:pPr>
            <w:r>
              <w:tab/>
            </w:r>
          </w:p>
          <w:p w:rsidR="00605055" w:rsidRDefault="00605055" w:rsidP="00605055">
            <w:pPr>
              <w:ind w:firstLine="540"/>
            </w:pPr>
          </w:p>
          <w:p w:rsidR="00605055" w:rsidRDefault="00605055" w:rsidP="00605055">
            <w:pPr>
              <w:ind w:firstLine="540"/>
            </w:pPr>
          </w:p>
          <w:p w:rsidR="00605055" w:rsidRDefault="00605055" w:rsidP="00605055">
            <w:pPr>
              <w:ind w:firstLine="540"/>
            </w:pPr>
          </w:p>
          <w:p w:rsidR="00605055" w:rsidRDefault="00605055" w:rsidP="00605055">
            <w:pPr>
              <w:ind w:firstLine="540"/>
            </w:pPr>
          </w:p>
          <w:p w:rsidR="00605055" w:rsidRDefault="00605055" w:rsidP="00605055">
            <w:pPr>
              <w:ind w:firstLine="540"/>
            </w:pPr>
          </w:p>
          <w:p w:rsidR="00605055" w:rsidRDefault="00605055" w:rsidP="00CB0BEC">
            <w:pPr>
              <w:rPr>
                <w:b/>
              </w:rPr>
            </w:pPr>
          </w:p>
          <w:p w:rsidR="00D51E5D" w:rsidRPr="006A0786" w:rsidRDefault="00D51E5D" w:rsidP="00CB0BEC">
            <w:pPr>
              <w:ind w:left="1260"/>
              <w:jc w:val="both"/>
            </w:pPr>
          </w:p>
        </w:tc>
      </w:tr>
      <w:tr w:rsidR="00D8006D" w:rsidTr="00031EAD">
        <w:tc>
          <w:tcPr>
            <w:tcW w:w="9853" w:type="dxa"/>
            <w:gridSpan w:val="2"/>
          </w:tcPr>
          <w:p w:rsidR="00D8006D" w:rsidRDefault="00D8006D" w:rsidP="00031EAD">
            <w:pPr>
              <w:jc w:val="center"/>
            </w:pPr>
            <w:r>
              <w:lastRenderedPageBreak/>
              <w:t>3. Подпись</w:t>
            </w:r>
          </w:p>
        </w:tc>
      </w:tr>
      <w:tr w:rsidR="00D8006D" w:rsidTr="00031EAD">
        <w:tc>
          <w:tcPr>
            <w:tcW w:w="9853" w:type="dxa"/>
            <w:gridSpan w:val="2"/>
          </w:tcPr>
          <w:p w:rsidR="007F3757" w:rsidRDefault="007F3757" w:rsidP="00D8006D"/>
          <w:p w:rsidR="00D8006D" w:rsidRDefault="00D8006D" w:rsidP="00D8006D">
            <w:r>
              <w:t>3.1. Генеральный директор</w:t>
            </w:r>
            <w:r w:rsidR="007F3757">
              <w:t xml:space="preserve">    __</w:t>
            </w:r>
            <w:r w:rsidR="00E40242" w:rsidRPr="00E40242">
              <w:drawing>
                <wp:inline distT="0" distB="0" distL="0" distR="0">
                  <wp:extent cx="1381125" cy="466725"/>
                  <wp:effectExtent l="19050" t="0" r="9525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80" t="69753" r="30344" b="15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757">
              <w:t xml:space="preserve"> Н.М.</w:t>
            </w:r>
            <w:r w:rsidR="00F612A6">
              <w:t xml:space="preserve"> </w:t>
            </w:r>
            <w:r w:rsidR="007F3757">
              <w:t>Масляе</w:t>
            </w:r>
            <w:r w:rsidR="00E40242">
              <w:t>в</w:t>
            </w:r>
          </w:p>
          <w:p w:rsidR="007F3757" w:rsidRDefault="007F3757" w:rsidP="00A020FE">
            <w:r>
              <w:t xml:space="preserve">3.2. Дата </w:t>
            </w:r>
            <w:r w:rsidRPr="008053DD">
              <w:t xml:space="preserve">« </w:t>
            </w:r>
            <w:r w:rsidR="00541207">
              <w:t>30</w:t>
            </w:r>
            <w:r w:rsidR="00720329">
              <w:t xml:space="preserve"> </w:t>
            </w:r>
            <w:r w:rsidRPr="008053DD">
              <w:t xml:space="preserve">» </w:t>
            </w:r>
            <w:r w:rsidR="00CB52C5">
              <w:t>апреля</w:t>
            </w:r>
            <w:r w:rsidR="006411C9">
              <w:t xml:space="preserve"> </w:t>
            </w:r>
            <w:r w:rsidR="00BD7FE8">
              <w:t>201</w:t>
            </w:r>
            <w:r w:rsidR="007D6EB5">
              <w:t>4</w:t>
            </w:r>
            <w:r w:rsidR="008053DD">
              <w:t xml:space="preserve"> </w:t>
            </w:r>
            <w:r>
              <w:t xml:space="preserve">г.   </w:t>
            </w:r>
            <w:proofErr w:type="spellStart"/>
            <w:r>
              <w:t>мп</w:t>
            </w:r>
            <w:proofErr w:type="spellEnd"/>
          </w:p>
        </w:tc>
      </w:tr>
    </w:tbl>
    <w:p w:rsidR="00D8006D" w:rsidRDefault="00D8006D" w:rsidP="00A13850">
      <w:pPr>
        <w:jc w:val="center"/>
      </w:pPr>
    </w:p>
    <w:sectPr w:rsidR="00D8006D" w:rsidSect="003066D6">
      <w:headerReference w:type="even" r:id="rId10"/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23" w:rsidRDefault="004B1523">
      <w:r>
        <w:separator/>
      </w:r>
    </w:p>
  </w:endnote>
  <w:endnote w:type="continuationSeparator" w:id="0">
    <w:p w:rsidR="004B1523" w:rsidRDefault="004B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23" w:rsidRDefault="004B1523">
      <w:r>
        <w:separator/>
      </w:r>
    </w:p>
  </w:footnote>
  <w:footnote w:type="continuationSeparator" w:id="0">
    <w:p w:rsidR="004B1523" w:rsidRDefault="004B1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01354C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01354C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0242">
      <w:rPr>
        <w:rStyle w:val="a9"/>
        <w:noProof/>
      </w:rPr>
      <w:t>2</w: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1354C"/>
    <w:rsid w:val="00031EAD"/>
    <w:rsid w:val="00041218"/>
    <w:rsid w:val="0004448E"/>
    <w:rsid w:val="00052D15"/>
    <w:rsid w:val="00055D00"/>
    <w:rsid w:val="0007467F"/>
    <w:rsid w:val="00075221"/>
    <w:rsid w:val="00096E2A"/>
    <w:rsid w:val="000A09B1"/>
    <w:rsid w:val="000B7D9A"/>
    <w:rsid w:val="000C00F3"/>
    <w:rsid w:val="000C7147"/>
    <w:rsid w:val="000D4014"/>
    <w:rsid w:val="000E4778"/>
    <w:rsid w:val="000F3A5E"/>
    <w:rsid w:val="000F3F83"/>
    <w:rsid w:val="000F771C"/>
    <w:rsid w:val="001315E4"/>
    <w:rsid w:val="00145EF2"/>
    <w:rsid w:val="00155843"/>
    <w:rsid w:val="001622CE"/>
    <w:rsid w:val="00193103"/>
    <w:rsid w:val="001A73E2"/>
    <w:rsid w:val="001D48C9"/>
    <w:rsid w:val="001D634F"/>
    <w:rsid w:val="001F0075"/>
    <w:rsid w:val="001F36EB"/>
    <w:rsid w:val="001F7A0A"/>
    <w:rsid w:val="00201B29"/>
    <w:rsid w:val="0020402E"/>
    <w:rsid w:val="0021554B"/>
    <w:rsid w:val="00217190"/>
    <w:rsid w:val="00217235"/>
    <w:rsid w:val="002551C8"/>
    <w:rsid w:val="002566C1"/>
    <w:rsid w:val="002604EF"/>
    <w:rsid w:val="002703BB"/>
    <w:rsid w:val="002830B4"/>
    <w:rsid w:val="002965D8"/>
    <w:rsid w:val="002B0202"/>
    <w:rsid w:val="002C56C5"/>
    <w:rsid w:val="002C66A4"/>
    <w:rsid w:val="002C683C"/>
    <w:rsid w:val="002D01E3"/>
    <w:rsid w:val="002D6FCF"/>
    <w:rsid w:val="002E08F8"/>
    <w:rsid w:val="002F45D2"/>
    <w:rsid w:val="0030214B"/>
    <w:rsid w:val="003066D6"/>
    <w:rsid w:val="00323FA8"/>
    <w:rsid w:val="00327680"/>
    <w:rsid w:val="0038151B"/>
    <w:rsid w:val="003925C2"/>
    <w:rsid w:val="003A7546"/>
    <w:rsid w:val="003B71C4"/>
    <w:rsid w:val="003C5F7E"/>
    <w:rsid w:val="003C78E1"/>
    <w:rsid w:val="003D0D29"/>
    <w:rsid w:val="003D2D7B"/>
    <w:rsid w:val="003E1B21"/>
    <w:rsid w:val="003E7601"/>
    <w:rsid w:val="003F5413"/>
    <w:rsid w:val="00437F46"/>
    <w:rsid w:val="00442768"/>
    <w:rsid w:val="00443FF9"/>
    <w:rsid w:val="0045398B"/>
    <w:rsid w:val="00460914"/>
    <w:rsid w:val="00460F07"/>
    <w:rsid w:val="00466D83"/>
    <w:rsid w:val="00475608"/>
    <w:rsid w:val="00475F3A"/>
    <w:rsid w:val="004A43EF"/>
    <w:rsid w:val="004B07AA"/>
    <w:rsid w:val="004B1523"/>
    <w:rsid w:val="004B4C37"/>
    <w:rsid w:val="004D71D7"/>
    <w:rsid w:val="004E4AAB"/>
    <w:rsid w:val="00500E11"/>
    <w:rsid w:val="005035A8"/>
    <w:rsid w:val="00523451"/>
    <w:rsid w:val="00541207"/>
    <w:rsid w:val="00575238"/>
    <w:rsid w:val="00592701"/>
    <w:rsid w:val="005C3801"/>
    <w:rsid w:val="005C3F6A"/>
    <w:rsid w:val="005C56CF"/>
    <w:rsid w:val="005C7646"/>
    <w:rsid w:val="00605055"/>
    <w:rsid w:val="00614B23"/>
    <w:rsid w:val="006411C9"/>
    <w:rsid w:val="006618B7"/>
    <w:rsid w:val="00662518"/>
    <w:rsid w:val="00666B4A"/>
    <w:rsid w:val="00675695"/>
    <w:rsid w:val="0067600B"/>
    <w:rsid w:val="00676BC0"/>
    <w:rsid w:val="006908EB"/>
    <w:rsid w:val="006928B8"/>
    <w:rsid w:val="00693FF6"/>
    <w:rsid w:val="006A0786"/>
    <w:rsid w:val="006B3E8C"/>
    <w:rsid w:val="006C2DAD"/>
    <w:rsid w:val="006C3199"/>
    <w:rsid w:val="006E300D"/>
    <w:rsid w:val="006E6AB4"/>
    <w:rsid w:val="006E75DF"/>
    <w:rsid w:val="006F7A4C"/>
    <w:rsid w:val="0071045F"/>
    <w:rsid w:val="007113C0"/>
    <w:rsid w:val="00720329"/>
    <w:rsid w:val="00767125"/>
    <w:rsid w:val="007B1FFC"/>
    <w:rsid w:val="007B3F48"/>
    <w:rsid w:val="007C0560"/>
    <w:rsid w:val="007D6EB5"/>
    <w:rsid w:val="007E5548"/>
    <w:rsid w:val="007F3757"/>
    <w:rsid w:val="008053DD"/>
    <w:rsid w:val="00807D01"/>
    <w:rsid w:val="00850D05"/>
    <w:rsid w:val="00854883"/>
    <w:rsid w:val="00882A6A"/>
    <w:rsid w:val="00890724"/>
    <w:rsid w:val="00894281"/>
    <w:rsid w:val="0089452D"/>
    <w:rsid w:val="008B1784"/>
    <w:rsid w:val="008B4AD3"/>
    <w:rsid w:val="008C1C50"/>
    <w:rsid w:val="008E5DE7"/>
    <w:rsid w:val="008F2F08"/>
    <w:rsid w:val="009133CE"/>
    <w:rsid w:val="00941D84"/>
    <w:rsid w:val="009437FD"/>
    <w:rsid w:val="00986930"/>
    <w:rsid w:val="009C1636"/>
    <w:rsid w:val="009C6610"/>
    <w:rsid w:val="009D0D0A"/>
    <w:rsid w:val="009F3A81"/>
    <w:rsid w:val="00A0065C"/>
    <w:rsid w:val="00A020FE"/>
    <w:rsid w:val="00A13850"/>
    <w:rsid w:val="00A17CCF"/>
    <w:rsid w:val="00A61C8D"/>
    <w:rsid w:val="00A62320"/>
    <w:rsid w:val="00AA475B"/>
    <w:rsid w:val="00AB6297"/>
    <w:rsid w:val="00AE1EFD"/>
    <w:rsid w:val="00AF3024"/>
    <w:rsid w:val="00B04CD5"/>
    <w:rsid w:val="00B22D64"/>
    <w:rsid w:val="00B356A3"/>
    <w:rsid w:val="00B35DC2"/>
    <w:rsid w:val="00B54CDD"/>
    <w:rsid w:val="00B67666"/>
    <w:rsid w:val="00BD7FE8"/>
    <w:rsid w:val="00C4646E"/>
    <w:rsid w:val="00C47787"/>
    <w:rsid w:val="00C80E44"/>
    <w:rsid w:val="00C9305D"/>
    <w:rsid w:val="00C971FC"/>
    <w:rsid w:val="00CA0F92"/>
    <w:rsid w:val="00CA2FB4"/>
    <w:rsid w:val="00CB0BEC"/>
    <w:rsid w:val="00CB52C5"/>
    <w:rsid w:val="00CD1E95"/>
    <w:rsid w:val="00CE402D"/>
    <w:rsid w:val="00CF5686"/>
    <w:rsid w:val="00D342B4"/>
    <w:rsid w:val="00D51E5D"/>
    <w:rsid w:val="00D76FC1"/>
    <w:rsid w:val="00D8006D"/>
    <w:rsid w:val="00D843C4"/>
    <w:rsid w:val="00DB0080"/>
    <w:rsid w:val="00DC08FD"/>
    <w:rsid w:val="00DF65C8"/>
    <w:rsid w:val="00E00A23"/>
    <w:rsid w:val="00E1189B"/>
    <w:rsid w:val="00E357A6"/>
    <w:rsid w:val="00E37432"/>
    <w:rsid w:val="00E40242"/>
    <w:rsid w:val="00E778B6"/>
    <w:rsid w:val="00E85C33"/>
    <w:rsid w:val="00E94363"/>
    <w:rsid w:val="00E95C95"/>
    <w:rsid w:val="00EA688C"/>
    <w:rsid w:val="00EA7379"/>
    <w:rsid w:val="00EB3558"/>
    <w:rsid w:val="00EB6E9C"/>
    <w:rsid w:val="00EC5A6A"/>
    <w:rsid w:val="00EC717D"/>
    <w:rsid w:val="00EF2E43"/>
    <w:rsid w:val="00F02CEB"/>
    <w:rsid w:val="00F612A6"/>
    <w:rsid w:val="00F7094E"/>
    <w:rsid w:val="00FA404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05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rsid w:val="00442768"/>
    <w:rPr>
      <w:b/>
      <w:bCs/>
      <w:i/>
      <w:iCs/>
      <w:sz w:val="22"/>
      <w:szCs w:val="22"/>
    </w:rPr>
  </w:style>
  <w:style w:type="paragraph" w:customStyle="1" w:styleId="Heading1">
    <w:name w:val="Heading 1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rsid w:val="00442768"/>
    <w:rPr>
      <w:color w:val="0000FF"/>
      <w:u w:val="single"/>
    </w:rPr>
  </w:style>
  <w:style w:type="paragraph" w:customStyle="1" w:styleId="a5">
    <w:name w:val="Знак"/>
    <w:basedOn w:val="a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rsid w:val="003E1B21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paragraph" w:customStyle="1" w:styleId="a7">
    <w:name w:val="???????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8">
    <w:name w:val="header"/>
    <w:basedOn w:val="a"/>
    <w:rsid w:val="00641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1C9"/>
  </w:style>
  <w:style w:type="character" w:customStyle="1" w:styleId="30">
    <w:name w:val="Заголовок 3 Знак"/>
    <w:basedOn w:val="a0"/>
    <w:link w:val="3"/>
    <w:rsid w:val="00605055"/>
    <w:rPr>
      <w:rFonts w:ascii="Arial" w:hAnsi="Arial" w:cs="Arial"/>
      <w:b/>
      <w:bCs/>
      <w:sz w:val="26"/>
      <w:szCs w:val="26"/>
    </w:rPr>
  </w:style>
  <w:style w:type="paragraph" w:styleId="aa">
    <w:name w:val="Balloon Text"/>
    <w:basedOn w:val="a"/>
    <w:link w:val="ab"/>
    <w:rsid w:val="00E40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4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ndryushaevAA\&#1052;&#1086;&#1080;%20&#1076;&#1086;&#1082;&#1091;&#1084;&#1077;&#1085;&#1090;&#1099;\&#1056;&#1072;&#1089;&#1082;&#1088;&#1099;&#1090;&#1080;&#1077;%20&#1080;&#1085;&#1092;&#1086;&#1088;&#1084;&#1072;&#1094;&#1080;&#1080;%20&#1074;%20&#1048;&#1085;&#1090;&#1077;&#1088;&#1085;&#1077;&#1090;%20&#1080;%20&#1083;&#1077;&#1085;&#1090;&#1077;%20&#1085;&#1086;&#1074;&#1086;&#1089;&#1090;&#1077;&#1081;\&#1051;&#1077;&#1085;&#1090;&#1072;%20&#1085;&#1086;&#1074;&#1086;&#1089;&#1090;&#1077;&#1081;%202012&#1075;\www.kb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CC46-C1C1-4556-8999-CFDF3F7E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4781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mailto:bistrovva_kbal@mail.ru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SharinSN</dc:creator>
  <cp:keywords/>
  <dc:description/>
  <cp:lastModifiedBy>DobrininaEN</cp:lastModifiedBy>
  <cp:revision>10</cp:revision>
  <cp:lastPrinted>2014-04-30T05:46:00Z</cp:lastPrinted>
  <dcterms:created xsi:type="dcterms:W3CDTF">2014-02-21T10:24:00Z</dcterms:created>
  <dcterms:modified xsi:type="dcterms:W3CDTF">2014-04-30T06:07:00Z</dcterms:modified>
</cp:coreProperties>
</file>