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15" w:rsidRPr="00EE0D15" w:rsidRDefault="00EE0D15" w:rsidP="00EE0D15">
      <w:pPr>
        <w:autoSpaceDE w:val="0"/>
        <w:autoSpaceDN w:val="0"/>
        <w:adjustRightInd w:val="0"/>
        <w:spacing w:after="0" w:line="240" w:lineRule="auto"/>
        <w:ind w:firstLine="540"/>
        <w:jc w:val="both"/>
        <w:outlineLvl w:val="0"/>
        <w:rPr>
          <w:rFonts w:ascii="Arial" w:hAnsi="Arial" w:cs="Arial"/>
          <w:sz w:val="20"/>
          <w:szCs w:val="20"/>
        </w:rPr>
      </w:pPr>
      <w:r w:rsidRPr="00EE0D15">
        <w:rPr>
          <w:rFonts w:ascii="Arial" w:hAnsi="Arial" w:cs="Arial"/>
          <w:sz w:val="20"/>
          <w:szCs w:val="20"/>
        </w:rPr>
        <w:t xml:space="preserve">Сообщение о существенном </w:t>
      </w:r>
      <w:proofErr w:type="gramStart"/>
      <w:r w:rsidRPr="00EE0D15">
        <w:rPr>
          <w:rFonts w:ascii="Arial" w:hAnsi="Arial" w:cs="Arial"/>
          <w:sz w:val="20"/>
          <w:szCs w:val="20"/>
        </w:rPr>
        <w:t>факте</w:t>
      </w:r>
      <w:proofErr w:type="gramEnd"/>
      <w:r w:rsidRPr="00EE0D15">
        <w:rPr>
          <w:rFonts w:ascii="Arial" w:hAnsi="Arial" w:cs="Arial"/>
          <w:sz w:val="20"/>
          <w:szCs w:val="20"/>
        </w:rPr>
        <w:t xml:space="preserve">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w:t>
      </w:r>
    </w:p>
    <w:p w:rsidR="00EE0D15" w:rsidRPr="00EE0D15" w:rsidRDefault="00EE0D15" w:rsidP="00EE0D15">
      <w:pPr>
        <w:autoSpaceDE w:val="0"/>
        <w:autoSpaceDN w:val="0"/>
        <w:adjustRightInd w:val="0"/>
        <w:spacing w:after="0" w:line="240" w:lineRule="auto"/>
        <w:ind w:firstLine="540"/>
        <w:jc w:val="both"/>
        <w:rPr>
          <w:rFonts w:ascii="Arial" w:hAnsi="Arial" w:cs="Arial"/>
          <w:sz w:val="20"/>
          <w:szCs w:val="20"/>
        </w:rPr>
      </w:pPr>
      <w:r w:rsidRPr="00EE0D15">
        <w:rPr>
          <w:rFonts w:ascii="Arial" w:hAnsi="Arial" w:cs="Arial"/>
          <w:sz w:val="20"/>
          <w:szCs w:val="20"/>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 идентификационные признаки ценных бумаг эмитента - обыкновенные именные бездокументарные, государственный регистрационный номер выпуска:1-01-01868-</w:t>
      </w:r>
      <w:r w:rsidRPr="00EE0D15">
        <w:rPr>
          <w:rFonts w:ascii="Arial" w:hAnsi="Arial" w:cs="Arial"/>
          <w:sz w:val="20"/>
          <w:szCs w:val="20"/>
          <w:lang w:val="en-US"/>
        </w:rPr>
        <w:t>D</w:t>
      </w:r>
      <w:r w:rsidRPr="00EE0D15">
        <w:rPr>
          <w:rFonts w:ascii="Arial" w:hAnsi="Arial" w:cs="Arial"/>
          <w:sz w:val="20"/>
          <w:szCs w:val="20"/>
        </w:rPr>
        <w:t>, дата государственной регистрации- 15.07.1993г., дата присвоения номера 24.08.2018 г., акции привилегированные именные типа А, государственный регистрационный номер выпуска:2-01-01868-</w:t>
      </w:r>
      <w:r w:rsidRPr="00EE0D15">
        <w:rPr>
          <w:rFonts w:ascii="Arial" w:hAnsi="Arial" w:cs="Arial"/>
          <w:sz w:val="20"/>
          <w:szCs w:val="20"/>
          <w:lang w:val="en-US"/>
        </w:rPr>
        <w:t>D</w:t>
      </w:r>
      <w:r w:rsidRPr="00EE0D15">
        <w:rPr>
          <w:rFonts w:ascii="Arial" w:hAnsi="Arial" w:cs="Arial"/>
          <w:sz w:val="20"/>
          <w:szCs w:val="20"/>
        </w:rPr>
        <w:t xml:space="preserve">, дата государственной регистрации-15.07.1993г. </w:t>
      </w:r>
      <w:proofErr w:type="gramStart"/>
      <w:r w:rsidRPr="00EE0D15">
        <w:rPr>
          <w:rFonts w:ascii="Arial" w:hAnsi="Arial" w:cs="Arial"/>
          <w:sz w:val="20"/>
          <w:szCs w:val="20"/>
        </w:rPr>
        <w:t>-д</w:t>
      </w:r>
      <w:proofErr w:type="gramEnd"/>
      <w:r w:rsidRPr="00EE0D15">
        <w:rPr>
          <w:rFonts w:ascii="Arial" w:hAnsi="Arial" w:cs="Arial"/>
          <w:sz w:val="20"/>
          <w:szCs w:val="20"/>
        </w:rPr>
        <w:t>ата присвоения номера 24.08.2018 г.;</w:t>
      </w:r>
    </w:p>
    <w:p w:rsidR="00EE0D15" w:rsidRPr="00EE0D15" w:rsidRDefault="00EE0D15" w:rsidP="00EE0D15">
      <w:pPr>
        <w:autoSpaceDE w:val="0"/>
        <w:autoSpaceDN w:val="0"/>
        <w:adjustRightInd w:val="0"/>
        <w:spacing w:after="0" w:line="240" w:lineRule="auto"/>
        <w:ind w:firstLine="540"/>
        <w:jc w:val="both"/>
        <w:rPr>
          <w:rFonts w:ascii="Arial" w:hAnsi="Arial" w:cs="Arial"/>
          <w:sz w:val="20"/>
          <w:szCs w:val="20"/>
        </w:rPr>
      </w:pPr>
      <w:r w:rsidRPr="00EE0D15">
        <w:rPr>
          <w:rFonts w:ascii="Arial" w:hAnsi="Arial" w:cs="Arial"/>
          <w:sz w:val="20"/>
          <w:szCs w:val="20"/>
        </w:rPr>
        <w:t>права, закрепленные ценными бумагами эмитента, в отношении которых устанавливается дата, на которую определяются лица, имеющие право на их осуществление – пра</w:t>
      </w:r>
      <w:r w:rsidR="001834B1">
        <w:rPr>
          <w:rFonts w:ascii="Arial" w:hAnsi="Arial" w:cs="Arial"/>
          <w:sz w:val="20"/>
          <w:szCs w:val="20"/>
        </w:rPr>
        <w:t>во акционеров требовать выкупа о</w:t>
      </w:r>
      <w:r w:rsidRPr="00EE0D15">
        <w:rPr>
          <w:rFonts w:ascii="Arial" w:hAnsi="Arial" w:cs="Arial"/>
          <w:sz w:val="20"/>
          <w:szCs w:val="20"/>
        </w:rPr>
        <w:t xml:space="preserve">бществом принадлежащих им акций в соответствии со ст.75 ФЗ «Об акционерных обществах». </w:t>
      </w:r>
    </w:p>
    <w:p w:rsidR="00EE0D15" w:rsidRPr="00EE0D15" w:rsidRDefault="00EE0D15" w:rsidP="00EE0D15">
      <w:pPr>
        <w:autoSpaceDE w:val="0"/>
        <w:autoSpaceDN w:val="0"/>
        <w:adjustRightInd w:val="0"/>
        <w:spacing w:after="0" w:line="240" w:lineRule="auto"/>
        <w:ind w:firstLine="540"/>
        <w:jc w:val="both"/>
        <w:rPr>
          <w:rFonts w:ascii="Arial" w:hAnsi="Arial" w:cs="Arial"/>
          <w:sz w:val="20"/>
          <w:szCs w:val="20"/>
        </w:rPr>
      </w:pPr>
      <w:r w:rsidRPr="00EE0D15">
        <w:rPr>
          <w:rFonts w:ascii="Arial" w:hAnsi="Arial" w:cs="Arial"/>
          <w:sz w:val="20"/>
          <w:szCs w:val="20"/>
        </w:rPr>
        <w:t>дата, на которую определяются лица, имеющие право на осуществление прав по ценным бумагам эмитента – 0</w:t>
      </w:r>
      <w:r>
        <w:rPr>
          <w:rFonts w:ascii="Arial" w:hAnsi="Arial" w:cs="Arial"/>
          <w:sz w:val="20"/>
          <w:szCs w:val="20"/>
        </w:rPr>
        <w:t>4</w:t>
      </w:r>
      <w:r w:rsidRPr="00EE0D15">
        <w:rPr>
          <w:rFonts w:ascii="Arial" w:hAnsi="Arial" w:cs="Arial"/>
          <w:sz w:val="20"/>
          <w:szCs w:val="20"/>
        </w:rPr>
        <w:t xml:space="preserve"> </w:t>
      </w:r>
      <w:r>
        <w:rPr>
          <w:rFonts w:ascii="Arial" w:hAnsi="Arial" w:cs="Arial"/>
          <w:sz w:val="20"/>
          <w:szCs w:val="20"/>
        </w:rPr>
        <w:t xml:space="preserve">сентября </w:t>
      </w:r>
      <w:r w:rsidRPr="00EE0D15">
        <w:rPr>
          <w:rFonts w:ascii="Arial" w:hAnsi="Arial" w:cs="Arial"/>
          <w:sz w:val="20"/>
          <w:szCs w:val="20"/>
        </w:rPr>
        <w:t>2018 года;</w:t>
      </w:r>
    </w:p>
    <w:p w:rsidR="00EE0D15" w:rsidRPr="00EE0D15" w:rsidRDefault="00EE0D15" w:rsidP="00EE0D15">
      <w:pPr>
        <w:autoSpaceDE w:val="0"/>
        <w:autoSpaceDN w:val="0"/>
        <w:adjustRightInd w:val="0"/>
        <w:spacing w:after="0" w:line="240" w:lineRule="auto"/>
        <w:ind w:firstLine="540"/>
        <w:jc w:val="both"/>
        <w:rPr>
          <w:rFonts w:ascii="Arial" w:hAnsi="Arial" w:cs="Arial"/>
          <w:sz w:val="20"/>
          <w:szCs w:val="20"/>
        </w:rPr>
      </w:pPr>
      <w:proofErr w:type="gramStart"/>
      <w:r w:rsidRPr="00EE0D15">
        <w:rPr>
          <w:rFonts w:ascii="Arial" w:hAnsi="Arial" w:cs="Arial"/>
          <w:sz w:val="20"/>
          <w:szCs w:val="20"/>
        </w:rPr>
        <w:t>дата составления и номер протокола собрания (заседания) уполномоченного органа управления эмитента, на котором принято решение</w:t>
      </w:r>
      <w:bookmarkStart w:id="0" w:name="_GoBack"/>
      <w:bookmarkEnd w:id="0"/>
      <w:r w:rsidRPr="00EE0D15">
        <w:rPr>
          <w:rFonts w:ascii="Arial" w:hAnsi="Arial" w:cs="Arial"/>
          <w:sz w:val="20"/>
          <w:szCs w:val="20"/>
        </w:rPr>
        <w:t xml:space="preserve">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 протокол заседания совета директоров  ПАО «Нефтебаза</w:t>
      </w:r>
      <w:proofErr w:type="gramEnd"/>
      <w:r w:rsidRPr="00EE0D15">
        <w:rPr>
          <w:rFonts w:ascii="Arial" w:hAnsi="Arial" w:cs="Arial"/>
          <w:sz w:val="20"/>
          <w:szCs w:val="20"/>
        </w:rPr>
        <w:t xml:space="preserve"> Ручьи» </w:t>
      </w:r>
      <w:r>
        <w:rPr>
          <w:rFonts w:ascii="Arial" w:hAnsi="Arial" w:cs="Arial"/>
          <w:sz w:val="20"/>
          <w:szCs w:val="20"/>
        </w:rPr>
        <w:t xml:space="preserve">№ </w:t>
      </w:r>
      <w:r w:rsidRPr="001834B1">
        <w:rPr>
          <w:rFonts w:ascii="Arial" w:hAnsi="Arial" w:cs="Arial"/>
          <w:sz w:val="20"/>
          <w:szCs w:val="20"/>
        </w:rPr>
        <w:t>10 от 20.0</w:t>
      </w:r>
      <w:r w:rsidR="0047216A" w:rsidRPr="001834B1">
        <w:rPr>
          <w:rFonts w:ascii="Arial" w:hAnsi="Arial" w:cs="Arial"/>
          <w:sz w:val="20"/>
          <w:szCs w:val="20"/>
        </w:rPr>
        <w:t>7</w:t>
      </w:r>
      <w:r w:rsidRPr="001834B1">
        <w:rPr>
          <w:rFonts w:ascii="Arial" w:hAnsi="Arial" w:cs="Arial"/>
          <w:sz w:val="20"/>
          <w:szCs w:val="20"/>
        </w:rPr>
        <w:t xml:space="preserve">.2018 года, протокол </w:t>
      </w:r>
      <w:r w:rsidR="001834B1">
        <w:rPr>
          <w:rFonts w:ascii="Arial" w:hAnsi="Arial" w:cs="Arial"/>
          <w:sz w:val="20"/>
          <w:szCs w:val="20"/>
        </w:rPr>
        <w:t xml:space="preserve">внеочередного </w:t>
      </w:r>
      <w:r w:rsidRPr="001834B1">
        <w:rPr>
          <w:rFonts w:ascii="Arial" w:hAnsi="Arial" w:cs="Arial"/>
          <w:sz w:val="20"/>
          <w:szCs w:val="20"/>
        </w:rPr>
        <w:t>общего собрания акционеров ПАО «Нефтебаза Ручьи» № 3 от 28.09.</w:t>
      </w:r>
      <w:r w:rsidRPr="00EE0D15">
        <w:rPr>
          <w:rFonts w:ascii="Arial" w:hAnsi="Arial" w:cs="Arial"/>
          <w:sz w:val="20"/>
          <w:szCs w:val="20"/>
        </w:rPr>
        <w:t xml:space="preserve">2018 года.  </w:t>
      </w:r>
    </w:p>
    <w:p w:rsidR="00EE0D15" w:rsidRDefault="00EE0D15" w:rsidP="00EE0D15"/>
    <w:p w:rsidR="00EE0D15" w:rsidRDefault="00EE0D15" w:rsidP="00EE0D15"/>
    <w:p w:rsidR="0067219E" w:rsidRDefault="0067219E"/>
    <w:sectPr w:rsidR="0067219E" w:rsidSect="00AB37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9B"/>
    <w:rsid w:val="001834B1"/>
    <w:rsid w:val="0047216A"/>
    <w:rsid w:val="0067219E"/>
    <w:rsid w:val="00A80DEE"/>
    <w:rsid w:val="00EA769B"/>
    <w:rsid w:val="00EE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3</cp:revision>
  <dcterms:created xsi:type="dcterms:W3CDTF">2018-09-25T12:22:00Z</dcterms:created>
  <dcterms:modified xsi:type="dcterms:W3CDTF">2018-10-01T08:24:00Z</dcterms:modified>
</cp:coreProperties>
</file>