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EC" w:rsidRDefault="00785A8C" w:rsidP="00FE01EC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="00FE01EC" w:rsidRPr="007B5D0F">
        <w:rPr>
          <w:b/>
          <w:sz w:val="24"/>
          <w:szCs w:val="24"/>
        </w:rPr>
        <w:t xml:space="preserve"> </w:t>
      </w:r>
      <w:r w:rsidR="00FE01EC" w:rsidRPr="007B5D0F">
        <w:rPr>
          <w:b/>
          <w:sz w:val="24"/>
          <w:szCs w:val="24"/>
          <w:lang w:eastAsia="en-US"/>
        </w:rPr>
        <w:t>о существенном факте о проведении заседания Совета директоров (наблюдательного совета) эмитента и его повестке дня</w:t>
      </w:r>
    </w:p>
    <w:p w:rsidR="00FE01EC" w:rsidRPr="007B5D0F" w:rsidRDefault="00FE01EC" w:rsidP="00FE01EC">
      <w:pPr>
        <w:jc w:val="center"/>
        <w:rPr>
          <w:b/>
          <w:sz w:val="28"/>
          <w:szCs w:val="28"/>
          <w:lang w:eastAsia="en-US"/>
        </w:rPr>
      </w:pPr>
    </w:p>
    <w:p w:rsidR="00FE01EC" w:rsidRPr="007B5D0F" w:rsidRDefault="00FE01EC" w:rsidP="00FE01EC">
      <w:pPr>
        <w:rPr>
          <w:b/>
          <w:sz w:val="24"/>
          <w:szCs w:val="24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FE01EC" w:rsidRDefault="00FE01EC" w:rsidP="00FE01EC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FE01EC" w:rsidRDefault="00FE01EC" w:rsidP="00FE01EC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E01EC" w:rsidRPr="007B5D0F" w:rsidTr="006D1130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01EC" w:rsidRPr="007B5D0F" w:rsidRDefault="00FE01EC" w:rsidP="006D1130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FE01EC" w:rsidRPr="007B5D0F" w:rsidRDefault="00FE01EC" w:rsidP="00FE01EC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FE01EC" w:rsidRPr="007B5D0F" w:rsidTr="006D1130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01EC" w:rsidRPr="007B5D0F" w:rsidRDefault="00FE01EC" w:rsidP="006D1130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1EC" w:rsidRPr="007B5D0F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FE01EC" w:rsidRDefault="00FE01EC" w:rsidP="00FE01EC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FE01EC" w:rsidRDefault="00FE01EC" w:rsidP="00FE01EC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FE01EC" w:rsidRDefault="00FE01EC" w:rsidP="00FE01EC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FE01EC" w:rsidRDefault="00FE01EC" w:rsidP="00FE01EC">
      <w:pPr>
        <w:spacing w:before="240"/>
        <w:ind w:firstLine="567"/>
        <w:jc w:val="both"/>
        <w:rPr>
          <w:sz w:val="24"/>
          <w:szCs w:val="24"/>
        </w:rPr>
      </w:pPr>
      <w:r w:rsidRPr="009B1F96">
        <w:rPr>
          <w:sz w:val="24"/>
          <w:szCs w:val="24"/>
        </w:rPr>
        <w:t>Информация, содержащаяся в настоящем</w:t>
      </w:r>
      <w:r>
        <w:rPr>
          <w:sz w:val="24"/>
          <w:szCs w:val="24"/>
        </w:rPr>
        <w:t xml:space="preserve"> сообщении </w:t>
      </w:r>
      <w:r w:rsidRPr="00057FCB">
        <w:rPr>
          <w:sz w:val="24"/>
          <w:szCs w:val="24"/>
          <w:lang w:eastAsia="en-US"/>
        </w:rPr>
        <w:t>о существенном факте о проведении заседания Совета дирек</w:t>
      </w:r>
      <w:r>
        <w:rPr>
          <w:sz w:val="24"/>
          <w:szCs w:val="24"/>
          <w:lang w:eastAsia="en-US"/>
        </w:rPr>
        <w:t xml:space="preserve">торов (наблюдательного совета) </w:t>
      </w:r>
      <w:r w:rsidRPr="00057FCB">
        <w:rPr>
          <w:sz w:val="24"/>
          <w:szCs w:val="24"/>
          <w:lang w:eastAsia="en-US"/>
        </w:rPr>
        <w:t>эмитента и его повестке дня</w:t>
      </w:r>
      <w:r w:rsidRPr="009B1F96">
        <w:rPr>
          <w:sz w:val="24"/>
          <w:szCs w:val="24"/>
        </w:rPr>
        <w:t xml:space="preserve">, подлежит раскрытию в соответствии с </w:t>
      </w:r>
      <w:r>
        <w:rPr>
          <w:sz w:val="24"/>
          <w:szCs w:val="24"/>
        </w:rPr>
        <w:t xml:space="preserve">Положением Банка России от 30.12.2014 №454-П «О раскрытии информации эмитентами эмиссионных ценных бумаг» </w:t>
      </w:r>
    </w:p>
    <w:p w:rsidR="00FE01EC" w:rsidRPr="009B1F96" w:rsidRDefault="00FE01EC" w:rsidP="00FE01EC">
      <w:pPr>
        <w:spacing w:before="240"/>
        <w:ind w:firstLine="567"/>
        <w:jc w:val="both"/>
        <w:rPr>
          <w:sz w:val="24"/>
          <w:szCs w:val="24"/>
        </w:rPr>
      </w:pPr>
    </w:p>
    <w:p w:rsidR="00FE01EC" w:rsidRDefault="00FE01EC" w:rsidP="00FE01EC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Pr="00817A9E">
          <w:rPr>
            <w:rStyle w:val="a5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FE01EC" w:rsidRPr="00153A1C" w:rsidRDefault="00FE01EC" w:rsidP="00FE01EC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FE01EC" w:rsidRDefault="00FE01EC" w:rsidP="00FE01E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FE01EC" w:rsidRDefault="00FE01EC" w:rsidP="00FE01EC">
      <w:pPr>
        <w:rPr>
          <w:sz w:val="18"/>
          <w:szCs w:val="18"/>
        </w:rPr>
      </w:pPr>
    </w:p>
    <w:p w:rsidR="00FE01EC" w:rsidRPr="00057FCB" w:rsidRDefault="00FE01EC" w:rsidP="00FE01EC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FE01EC" w:rsidTr="006D1130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FE01EC" w:rsidRDefault="00FE01EC" w:rsidP="006D113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FE01EC" w:rsidTr="006D1130">
        <w:trPr>
          <w:jc w:val="right"/>
        </w:trPr>
        <w:tc>
          <w:tcPr>
            <w:tcW w:w="1427" w:type="dxa"/>
            <w:vAlign w:val="bottom"/>
          </w:tcPr>
          <w:p w:rsidR="00FE01EC" w:rsidRDefault="00FE01EC" w:rsidP="006D1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FE01EC" w:rsidRDefault="00FE01EC" w:rsidP="006D1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FE01EC" w:rsidTr="006D1130">
        <w:trPr>
          <w:jc w:val="right"/>
        </w:trPr>
        <w:tc>
          <w:tcPr>
            <w:tcW w:w="1427" w:type="dxa"/>
            <w:vAlign w:val="bottom"/>
          </w:tcPr>
          <w:p w:rsidR="00FE01EC" w:rsidRDefault="00FE01EC" w:rsidP="006D1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FE01EC" w:rsidRDefault="00FE01EC" w:rsidP="006D1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FE01EC" w:rsidRPr="006136E1" w:rsidRDefault="00FE01EC" w:rsidP="00FE01EC">
      <w:pPr>
        <w:pStyle w:val="a3"/>
        <w:spacing w:before="0" w:beforeAutospacing="0" w:after="0" w:afterAutospacing="0" w:line="336" w:lineRule="atLeast"/>
      </w:pPr>
      <w:r w:rsidRPr="006136E1">
        <w:t>2.1. Дата принятия председателем совета директоров (наблюдательного совета) эмитента решения о проведении заседания совета директоров (наблюдательного совета) эмитента:</w:t>
      </w:r>
    </w:p>
    <w:p w:rsidR="00FE01EC" w:rsidRPr="006136E1" w:rsidRDefault="00FE01EC" w:rsidP="00FE01EC">
      <w:pPr>
        <w:pStyle w:val="a3"/>
        <w:spacing w:before="0" w:beforeAutospacing="0" w:after="0" w:afterAutospacing="0" w:line="336" w:lineRule="atLeast"/>
      </w:pPr>
      <w:r>
        <w:rPr>
          <w:b/>
          <w:bCs/>
        </w:rPr>
        <w:t>24.12.</w:t>
      </w:r>
      <w:r w:rsidRPr="006136E1">
        <w:rPr>
          <w:b/>
          <w:bCs/>
        </w:rPr>
        <w:t>2020 г.</w:t>
      </w:r>
    </w:p>
    <w:p w:rsidR="00FE01EC" w:rsidRPr="006136E1" w:rsidRDefault="00FE01EC" w:rsidP="00FE01EC">
      <w:pPr>
        <w:pStyle w:val="a3"/>
        <w:spacing w:before="0" w:beforeAutospacing="0" w:after="0" w:afterAutospacing="0" w:line="336" w:lineRule="atLeast"/>
      </w:pPr>
      <w:r w:rsidRPr="006136E1">
        <w:t>2.2 Дата проведения заседания совета директоров (наблюдательного совета) эмитента </w:t>
      </w:r>
      <w:r w:rsidRPr="006136E1">
        <w:rPr>
          <w:b/>
          <w:bCs/>
        </w:rPr>
        <w:t>(в форме заочного голосования):</w:t>
      </w:r>
    </w:p>
    <w:p w:rsidR="00FE01EC" w:rsidRPr="006136E1" w:rsidRDefault="00FE01EC" w:rsidP="00FE01EC">
      <w:pPr>
        <w:pStyle w:val="a3"/>
        <w:spacing w:before="0" w:beforeAutospacing="0" w:after="0" w:afterAutospacing="0" w:line="336" w:lineRule="atLeast"/>
      </w:pPr>
      <w:r>
        <w:rPr>
          <w:b/>
          <w:bCs/>
        </w:rPr>
        <w:t>25.12.</w:t>
      </w:r>
      <w:r w:rsidRPr="006136E1">
        <w:rPr>
          <w:b/>
          <w:bCs/>
        </w:rPr>
        <w:t xml:space="preserve"> 2020 г.</w:t>
      </w:r>
    </w:p>
    <w:p w:rsidR="00FE01EC" w:rsidRPr="006136E1" w:rsidRDefault="00FE01EC" w:rsidP="00FE01EC">
      <w:pPr>
        <w:pStyle w:val="a3"/>
        <w:spacing w:before="0" w:beforeAutospacing="0" w:after="0" w:afterAutospacing="0" w:line="336" w:lineRule="atLeast"/>
      </w:pPr>
      <w:r w:rsidRPr="006136E1">
        <w:t>2.3. Повестка дня заседания совета директоров (наблюдательного совета) эмитента:</w:t>
      </w:r>
    </w:p>
    <w:p w:rsidR="00FE01EC" w:rsidRDefault="00FE01EC" w:rsidP="00FE01EC"/>
    <w:p w:rsidR="00FE01EC" w:rsidRPr="00F20ACD" w:rsidRDefault="00FE01EC" w:rsidP="00FE01EC">
      <w:pPr>
        <w:pStyle w:val="a4"/>
        <w:ind w:firstLine="567"/>
        <w:jc w:val="both"/>
        <w:rPr>
          <w:rFonts w:ascii="Times New Roman" w:hAnsi="Times New Roman"/>
          <w:sz w:val="10"/>
          <w:szCs w:val="10"/>
        </w:rPr>
      </w:pPr>
    </w:p>
    <w:p w:rsidR="00FE01EC" w:rsidRPr="00153A1C" w:rsidRDefault="00FE01EC" w:rsidP="00FE01EC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pacing w:val="-2"/>
        </w:rPr>
      </w:pPr>
      <w:r w:rsidRPr="00153A1C">
        <w:rPr>
          <w:rFonts w:ascii="Times New Roman" w:hAnsi="Times New Roman"/>
          <w:bCs/>
          <w:spacing w:val="-2"/>
        </w:rPr>
        <w:t>Об определении приоритетного направления деятельности общества, связанного с приобретением здания энергоблока и неразрывно связанного с ним земельного участка, расположенных по адресу город Торжок, ул. Луначарского,121.</w:t>
      </w:r>
    </w:p>
    <w:p w:rsidR="00FE01EC" w:rsidRPr="00153A1C" w:rsidRDefault="00FE01EC" w:rsidP="00FE01EC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pacing w:val="-2"/>
        </w:rPr>
      </w:pPr>
      <w:r w:rsidRPr="00153A1C">
        <w:rPr>
          <w:rFonts w:ascii="Times New Roman" w:hAnsi="Times New Roman"/>
          <w:bCs/>
          <w:spacing w:val="-2"/>
        </w:rPr>
        <w:t>Об утверждении ключевых показателей бюджета АО «Завод «МАРС» на 2021 год.</w:t>
      </w:r>
    </w:p>
    <w:p w:rsidR="00FE01EC" w:rsidRPr="00153A1C" w:rsidRDefault="00FE01EC" w:rsidP="00FE01EC">
      <w:pPr>
        <w:pStyle w:val="a4"/>
        <w:numPr>
          <w:ilvl w:val="0"/>
          <w:numId w:val="1"/>
        </w:numPr>
        <w:jc w:val="both"/>
        <w:rPr>
          <w:rFonts w:ascii="Times New Roman" w:hAnsi="Times New Roman"/>
          <w:bCs/>
          <w:spacing w:val="-2"/>
        </w:rPr>
      </w:pPr>
      <w:r w:rsidRPr="00153A1C">
        <w:rPr>
          <w:rFonts w:ascii="Times New Roman" w:hAnsi="Times New Roman"/>
          <w:bCs/>
          <w:spacing w:val="-2"/>
        </w:rPr>
        <w:t>Об утверждении КПЭ на 2020 год для премиального вознаграждения Генерального директора по итогам 2020 года.</w:t>
      </w:r>
    </w:p>
    <w:p w:rsidR="00FE01EC" w:rsidRDefault="00FE01EC" w:rsidP="00FE01EC">
      <w:pPr>
        <w:rPr>
          <w:lang w:eastAsia="en-US"/>
        </w:rPr>
      </w:pPr>
    </w:p>
    <w:p w:rsidR="00FE01EC" w:rsidRPr="001B100F" w:rsidRDefault="00FE01EC" w:rsidP="00FE01EC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FE01EC" w:rsidTr="006D1130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FE01EC" w:rsidRPr="00E22029" w:rsidRDefault="00FE01EC" w:rsidP="006D1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FE01EC" w:rsidRDefault="00FE01EC" w:rsidP="006D1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FE01EC" w:rsidRDefault="00FE01EC" w:rsidP="006D1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FE01EC" w:rsidRDefault="00FE01EC" w:rsidP="006D1130">
            <w:pPr>
              <w:rPr>
                <w:sz w:val="24"/>
                <w:szCs w:val="24"/>
              </w:rPr>
            </w:pPr>
          </w:p>
        </w:tc>
      </w:tr>
      <w:tr w:rsidR="00FE01EC" w:rsidTr="006D1130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E01EC" w:rsidRDefault="00FE01EC" w:rsidP="006D11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E01EC" w:rsidRDefault="00FE01EC" w:rsidP="006D113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01EC" w:rsidRDefault="00FE01EC" w:rsidP="006D11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E01EC" w:rsidRDefault="00FE01EC" w:rsidP="006D113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E01EC" w:rsidRDefault="00FE01EC" w:rsidP="006D11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FE01EC" w:rsidRDefault="00FE01EC" w:rsidP="006D1130">
            <w:pPr>
              <w:rPr>
                <w:sz w:val="18"/>
                <w:szCs w:val="18"/>
              </w:rPr>
            </w:pPr>
          </w:p>
        </w:tc>
      </w:tr>
      <w:tr w:rsidR="00FE01EC" w:rsidTr="006D1130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FE01EC" w:rsidRDefault="00FE01EC" w:rsidP="006D1130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01EC" w:rsidRDefault="00FE01EC" w:rsidP="006D1130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FE01EC" w:rsidRDefault="00FE01EC" w:rsidP="006D1130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01EC" w:rsidRDefault="00FE01EC" w:rsidP="006D1130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FE01EC" w:rsidRDefault="00FE01EC" w:rsidP="006D1130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FE01EC" w:rsidRDefault="00FE01EC" w:rsidP="006D1130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FE01EC" w:rsidTr="006D1130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FE01EC" w:rsidRDefault="00FE01EC" w:rsidP="006D1130"/>
        </w:tc>
      </w:tr>
    </w:tbl>
    <w:p w:rsidR="005C7F93" w:rsidRDefault="005C7F93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04B8"/>
    <w:multiLevelType w:val="hybridMultilevel"/>
    <w:tmpl w:val="4C5E09A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E01EC"/>
    <w:rsid w:val="002008E6"/>
    <w:rsid w:val="002C44D3"/>
    <w:rsid w:val="003D7C6D"/>
    <w:rsid w:val="00575746"/>
    <w:rsid w:val="005C7F93"/>
    <w:rsid w:val="005F0006"/>
    <w:rsid w:val="00762FDB"/>
    <w:rsid w:val="00785A8C"/>
    <w:rsid w:val="00AC0461"/>
    <w:rsid w:val="00B74073"/>
    <w:rsid w:val="00BC2256"/>
    <w:rsid w:val="00C33389"/>
    <w:rsid w:val="00EA788F"/>
    <w:rsid w:val="00ED4F28"/>
    <w:rsid w:val="00F02497"/>
    <w:rsid w:val="00F12ECD"/>
    <w:rsid w:val="00F40E9C"/>
    <w:rsid w:val="00FA68C8"/>
    <w:rsid w:val="00FE0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EC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FE01EC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FE01EC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uiPriority w:val="1"/>
    <w:qFormat/>
    <w:rsid w:val="00FE01EC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5">
    <w:name w:val="Hyperlink"/>
    <w:basedOn w:val="a0"/>
    <w:uiPriority w:val="99"/>
    <w:unhideWhenUsed/>
    <w:rsid w:val="00FE01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3</cp:revision>
  <dcterms:created xsi:type="dcterms:W3CDTF">2021-01-21T08:22:00Z</dcterms:created>
  <dcterms:modified xsi:type="dcterms:W3CDTF">2021-01-21T08:33:00Z</dcterms:modified>
</cp:coreProperties>
</file>