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E9" w:rsidRDefault="00126DE9" w:rsidP="00126DE9">
      <w:pPr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АУДИТОРСКОЕ ЗАКЛЮЧЕНИЕ</w:t>
      </w:r>
      <w:r w:rsidR="00F9656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НЕЗАВИСИМОГО АУДИТОРА</w:t>
      </w:r>
    </w:p>
    <w:p w:rsidR="00126DE9" w:rsidRDefault="00126DE9" w:rsidP="00126DE9">
      <w:pPr>
        <w:rPr>
          <w:lang w:val="ru-RU"/>
        </w:rPr>
      </w:pPr>
    </w:p>
    <w:p w:rsidR="00C22043" w:rsidRPr="00C22043" w:rsidRDefault="00C22043" w:rsidP="001B343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C22043">
        <w:rPr>
          <w:rFonts w:ascii="Times New Roman" w:hAnsi="Times New Roman"/>
          <w:sz w:val="28"/>
          <w:szCs w:val="28"/>
          <w:lang w:val="ru-RU"/>
        </w:rPr>
        <w:t xml:space="preserve">Акционерам  </w:t>
      </w:r>
      <w:proofErr w:type="gramStart"/>
      <w:r w:rsidRPr="00C22043">
        <w:rPr>
          <w:rFonts w:ascii="Times New Roman" w:hAnsi="Times New Roman"/>
          <w:sz w:val="28"/>
          <w:szCs w:val="28"/>
          <w:lang w:val="ru-RU"/>
        </w:rPr>
        <w:t>Открытого</w:t>
      </w:r>
      <w:proofErr w:type="gramEnd"/>
      <w:r w:rsidR="000723A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22043">
        <w:rPr>
          <w:rFonts w:ascii="Times New Roman" w:hAnsi="Times New Roman"/>
          <w:sz w:val="28"/>
          <w:szCs w:val="28"/>
          <w:lang w:val="ru-RU"/>
        </w:rPr>
        <w:t xml:space="preserve"> акционерного</w:t>
      </w:r>
    </w:p>
    <w:p w:rsidR="00C22043" w:rsidRPr="00C22043" w:rsidRDefault="00C22043" w:rsidP="001B343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C22043">
        <w:rPr>
          <w:rFonts w:ascii="Times New Roman" w:hAnsi="Times New Roman"/>
          <w:sz w:val="28"/>
          <w:szCs w:val="28"/>
          <w:lang w:val="ru-RU"/>
        </w:rPr>
        <w:t>общества «</w:t>
      </w:r>
      <w:proofErr w:type="spellStart"/>
      <w:r w:rsidRPr="00C22043">
        <w:rPr>
          <w:rFonts w:ascii="Times New Roman" w:hAnsi="Times New Roman"/>
          <w:sz w:val="28"/>
          <w:szCs w:val="28"/>
          <w:lang w:val="ru-RU"/>
        </w:rPr>
        <w:t>Востокремстрой</w:t>
      </w:r>
      <w:proofErr w:type="spellEnd"/>
      <w:r w:rsidRPr="00C22043">
        <w:rPr>
          <w:rFonts w:ascii="Times New Roman" w:hAnsi="Times New Roman"/>
          <w:sz w:val="28"/>
          <w:szCs w:val="28"/>
          <w:lang w:val="ru-RU"/>
        </w:rPr>
        <w:t>»</w:t>
      </w:r>
    </w:p>
    <w:p w:rsidR="007307F2" w:rsidRPr="007307F2" w:rsidRDefault="007307F2" w:rsidP="00C22043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126DE9" w:rsidRDefault="00126DE9" w:rsidP="007307F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Мнение</w:t>
      </w:r>
    </w:p>
    <w:p w:rsidR="00126DE9" w:rsidRDefault="00126DE9" w:rsidP="00126DE9">
      <w:pPr>
        <w:rPr>
          <w:lang w:val="ru-RU"/>
        </w:rPr>
      </w:pPr>
    </w:p>
    <w:p w:rsidR="00126DE9" w:rsidRDefault="00126DE9" w:rsidP="00A14EE0">
      <w:pPr>
        <w:autoSpaceDE w:val="0"/>
        <w:autoSpaceDN w:val="0"/>
        <w:adjustRightInd w:val="0"/>
        <w:spacing w:after="0" w:line="276" w:lineRule="auto"/>
        <w:ind w:firstLine="720"/>
        <w:jc w:val="both"/>
        <w:outlineLvl w:val="4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Мы провели аудит прилагаемой годовой бухгалтерской отчетности </w:t>
      </w:r>
      <w:r w:rsidR="00CE6DDF" w:rsidRPr="00CE6DDF">
        <w:rPr>
          <w:rFonts w:ascii="Times New Roman" w:hAnsi="Times New Roman"/>
          <w:sz w:val="28"/>
          <w:szCs w:val="28"/>
          <w:lang w:val="ru-RU"/>
        </w:rPr>
        <w:t>Открытого акционерного общества  «</w:t>
      </w:r>
      <w:proofErr w:type="spellStart"/>
      <w:r w:rsidR="00CE6DDF" w:rsidRPr="00CE6DDF">
        <w:rPr>
          <w:rFonts w:ascii="Times New Roman" w:hAnsi="Times New Roman"/>
          <w:sz w:val="28"/>
          <w:szCs w:val="28"/>
          <w:lang w:val="ru-RU"/>
        </w:rPr>
        <w:t>Востокремстрой</w:t>
      </w:r>
      <w:proofErr w:type="spellEnd"/>
      <w:r w:rsidR="00CE6DDF" w:rsidRPr="00CE6DDF">
        <w:rPr>
          <w:rFonts w:ascii="Times New Roman" w:hAnsi="Times New Roman"/>
          <w:sz w:val="28"/>
          <w:szCs w:val="28"/>
          <w:lang w:val="ru-RU"/>
        </w:rPr>
        <w:t xml:space="preserve">» (ОГРН  </w:t>
      </w:r>
      <w:r w:rsidR="00CE6DDF" w:rsidRPr="00CE6DDF">
        <w:rPr>
          <w:rFonts w:ascii="Times New Roman" w:hAnsi="Times New Roman"/>
          <w:sz w:val="28"/>
          <w:lang w:val="ru-RU"/>
        </w:rPr>
        <w:t>1037700038221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), со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val="ru-RU"/>
        </w:rPr>
        <w:t>стоящей из бухгалтерского баланса по состоянию на 31 декабря 20</w:t>
      </w:r>
      <w:r w:rsidR="000723A3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5B6F6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года, отчета о финансовых результатах, приложений к бухгалтерскому балансу и отчету о финансовых результатах, в том числе отчета об изменениях капитала и отчета о движении денежных средств за 20</w:t>
      </w:r>
      <w:r w:rsidR="000723A3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5B6F6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год, пояснений к бухгалтерскому балансу и отчету о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финансовых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val="ru-RU"/>
        </w:rPr>
        <w:t>результатах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ru-RU"/>
        </w:rPr>
        <w:t>, включая основные положения учетной политики.</w:t>
      </w:r>
    </w:p>
    <w:p w:rsidR="00126DE9" w:rsidRDefault="00126DE9" w:rsidP="00126DE9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26DE9" w:rsidRDefault="00126DE9" w:rsidP="00A14EE0">
      <w:pPr>
        <w:autoSpaceDE w:val="0"/>
        <w:autoSpaceDN w:val="0"/>
        <w:adjustRightInd w:val="0"/>
        <w:spacing w:after="0" w:line="276" w:lineRule="auto"/>
        <w:ind w:firstLine="720"/>
        <w:jc w:val="both"/>
        <w:outlineLvl w:val="4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 нашему мнению, прилагаемая годовая бухгалтерская отчетность отражает достоверно во всех существенных отношениях финансовое положение </w:t>
      </w:r>
      <w:r w:rsidR="000723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E6DDF" w:rsidRPr="00CE6DDF">
        <w:rPr>
          <w:rFonts w:ascii="Times New Roman" w:hAnsi="Times New Roman"/>
          <w:sz w:val="28"/>
          <w:szCs w:val="28"/>
          <w:lang w:val="ru-RU"/>
        </w:rPr>
        <w:t>Открытого</w:t>
      </w:r>
      <w:r w:rsidR="000723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6DDF" w:rsidRPr="00CE6DDF">
        <w:rPr>
          <w:rFonts w:ascii="Times New Roman" w:hAnsi="Times New Roman"/>
          <w:sz w:val="28"/>
          <w:szCs w:val="28"/>
          <w:lang w:val="ru-RU"/>
        </w:rPr>
        <w:t xml:space="preserve"> акционе</w:t>
      </w:r>
      <w:r w:rsidR="00CE6DDF">
        <w:rPr>
          <w:rFonts w:ascii="Times New Roman" w:hAnsi="Times New Roman"/>
          <w:sz w:val="28"/>
          <w:szCs w:val="28"/>
          <w:lang w:val="ru-RU"/>
        </w:rPr>
        <w:t xml:space="preserve">рного </w:t>
      </w:r>
      <w:r w:rsidR="000723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6DDF">
        <w:rPr>
          <w:rFonts w:ascii="Times New Roman" w:hAnsi="Times New Roman"/>
          <w:sz w:val="28"/>
          <w:szCs w:val="28"/>
          <w:lang w:val="ru-RU"/>
        </w:rPr>
        <w:t>общества  «</w:t>
      </w:r>
      <w:proofErr w:type="spellStart"/>
      <w:r w:rsidR="00CE6DDF">
        <w:rPr>
          <w:rFonts w:ascii="Times New Roman" w:hAnsi="Times New Roman"/>
          <w:sz w:val="28"/>
          <w:szCs w:val="28"/>
          <w:lang w:val="ru-RU"/>
        </w:rPr>
        <w:t>Востокремстрой</w:t>
      </w:r>
      <w:proofErr w:type="spellEnd"/>
      <w:r w:rsidR="00AD4425" w:rsidRPr="00AD4425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по состоянию на 31 декабря</w:t>
      </w:r>
      <w:r w:rsidR="000723A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20</w:t>
      </w:r>
      <w:r w:rsidR="000723A3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5B6F6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года, финансовые результаты его деятельности и движение денежных средств за 20</w:t>
      </w:r>
      <w:r w:rsidR="00F9656D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 w:rsidR="005B6F65">
        <w:rPr>
          <w:rFonts w:ascii="Times New Roman" w:eastAsia="Calibri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 в соответствии с правилами составления бухгалтерской отчетности, установленными в Российской Федерации.</w:t>
      </w:r>
    </w:p>
    <w:p w:rsidR="00126DE9" w:rsidRDefault="00126DE9" w:rsidP="00126DE9">
      <w:pPr>
        <w:rPr>
          <w:lang w:val="ru-RU"/>
        </w:rPr>
      </w:pPr>
    </w:p>
    <w:p w:rsidR="00126DE9" w:rsidRDefault="00126DE9" w:rsidP="00126DE9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Основание для выражения мнения</w:t>
      </w:r>
    </w:p>
    <w:p w:rsidR="00126DE9" w:rsidRDefault="00126DE9" w:rsidP="00126DE9">
      <w:pPr>
        <w:rPr>
          <w:lang w:val="ru-RU"/>
        </w:rPr>
      </w:pPr>
    </w:p>
    <w:p w:rsidR="00126DE9" w:rsidRDefault="00126DE9" w:rsidP="00A14EE0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Мы провели аудит в соответствии с Международными стандартами аудита (МСА). Наша ответственность в соответствии с этими стандартами раскрыта в разделе «Ответственность аудитора за аудит годовой бухгалтерской отчетности» настоящего заключения.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Мы являемся независимыми по отношению к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аудируемому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лицу в соответствии с Правилами независимости аудиторов </w:t>
      </w:r>
      <w:r w:rsidR="00FD258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и аудиторских организаций и Кодексом профессиональной этики аудиторов, соответствующими Международному кодексу этики профессиональных бухгалтеров (включая международные стандарты независимости), разработанному Советом по международным стандартам этики для профессиональных бухгалтеров, и нами выполнены прочие иные обязанности в соответствии с этими требованиями профессиональной этики.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D258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Мы полагаем, что полученные нами аудиторские доказательства являются достаточными и надлежащими, чтобы служить основанием для выражения нашего мнения.</w:t>
      </w:r>
    </w:p>
    <w:p w:rsidR="000723A3" w:rsidRDefault="000723A3" w:rsidP="00A14EE0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26DE9" w:rsidRDefault="00126DE9" w:rsidP="00126D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Ответственность руководства и членов совета директоров</w:t>
      </w:r>
      <w:r>
        <w:rPr>
          <w:rFonts w:ascii="Times New Roman" w:eastAsia="Times New Roman" w:hAnsi="Times New Roman" w:cs="Times New Roman"/>
          <w:color w:val="000000"/>
          <w:szCs w:val="28"/>
          <w:lang w:val="ru-RU"/>
        </w:rPr>
        <w:t xml:space="preserve"> </w:t>
      </w:r>
    </w:p>
    <w:p w:rsidR="00126DE9" w:rsidRDefault="00126DE9" w:rsidP="00126D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аудируемого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лица за годовую бухгалтерскую отчетность</w:t>
      </w:r>
    </w:p>
    <w:p w:rsidR="00126DE9" w:rsidRDefault="00126DE9" w:rsidP="00126DE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126DE9" w:rsidRDefault="00126DE9" w:rsidP="00A14EE0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Руководство несет ответственность за подготовку и достоверное представление указанной годовой бухгалтерской отчетности в соответствии с правилами составления бухгалтерской отчетности, установленными в Российской Федерации, и за систему внутреннего контроля, которую руководство считает необходимой для подготовки годовой бухгалтерской отчетности, не содержащей существенных искажений вследствие недобросовестных действий или ошибок.</w:t>
      </w:r>
      <w:proofErr w:type="gramEnd"/>
    </w:p>
    <w:p w:rsidR="00126DE9" w:rsidRDefault="00126DE9" w:rsidP="00A14EE0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При подготовке годовой бухгалтерской отчетности руководство несет ответственность за оценку способности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аудируемого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лица продолжать непрерывно свою деятельность, за раскрытие в соответствующих случаях сведений, относящихся к непрерывности деятельности, и за составление отчетности на основе допущения о непрерывности деятельности, за исключением случаев, когда руководство намеревается ликвидировать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аудируемое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лицо, прекратить его деятельность или когда у руководства отсутствует какая-либо иная реальная альтернатива, кроме ликвидации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или прекращения деятельности.</w:t>
      </w:r>
    </w:p>
    <w:p w:rsidR="00126DE9" w:rsidRDefault="00FD258F" w:rsidP="00A14EE0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Члены совета директоров</w:t>
      </w:r>
      <w:r w:rsidR="00126D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несут ответственность за надзор за подготовкой годовой бухгалтерской отчетности </w:t>
      </w:r>
      <w:proofErr w:type="spellStart"/>
      <w:r w:rsidR="00126D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аудируемого</w:t>
      </w:r>
      <w:proofErr w:type="spellEnd"/>
      <w:r w:rsidR="00126DE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лица.</w:t>
      </w:r>
    </w:p>
    <w:p w:rsidR="00126DE9" w:rsidRDefault="00126DE9" w:rsidP="00A14EE0">
      <w:pPr>
        <w:spacing w:line="276" w:lineRule="auto"/>
        <w:rPr>
          <w:lang w:val="ru-RU"/>
        </w:rPr>
      </w:pPr>
    </w:p>
    <w:p w:rsidR="00126DE9" w:rsidRDefault="00126DE9" w:rsidP="00126D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Ответственность аудитора за аудит </w:t>
      </w:r>
    </w:p>
    <w:p w:rsidR="00126DE9" w:rsidRDefault="00126DE9" w:rsidP="00126D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годовой бухгалтерской отчетности</w:t>
      </w:r>
    </w:p>
    <w:p w:rsidR="00126DE9" w:rsidRDefault="00126DE9" w:rsidP="00126D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26DE9" w:rsidRDefault="00126DE9" w:rsidP="00A14EE0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Наша цель состоит в получении разумной уверенности в том, что годовая бухгалтерская отчетность не содержит существенных искажений вследствие недобросовестных действий или ошибок, и в составлен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ии ау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диторского заключения, содержащего наше мнение. Разумная уверенность представляет собой высокую степень уверенности, но не является гарантией того, что аудит, проведенный в соответствии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МСА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 всегда выявляет существенные искажения при их наличии. Искажения могут быть результатом недобросовестных действий или ошибок и считаются существенными, если можно обоснованно предположить, что в отдельности или в совокупности они могут повлиять на экономические решения пользователей, принимаемые на основе этой годовой бухгалтерской отчетности.</w:t>
      </w:r>
    </w:p>
    <w:p w:rsidR="00126DE9" w:rsidRDefault="00126DE9" w:rsidP="00A14EE0">
      <w:pPr>
        <w:kinsoku w:val="0"/>
        <w:overflowPunct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рамках аудита, проводимого в соответствии с МСА, мы применяем профессиональное суждение и сохраняем профессиональный скептицизм на протяжении всего аудита. Кроме того, мы:</w:t>
      </w:r>
    </w:p>
    <w:p w:rsidR="00126DE9" w:rsidRDefault="00126DE9" w:rsidP="00A14EE0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выявляем и оцениваем риски существенного искажения годовой бухгалтерской отчетности вследствие недобросовестных действий или ошибок; разрабатываем и проводим аудиторские процедуры в ответ на эти риски; получаем аудиторские доказательства, являющиеся достаточными и надлежащими, чтобы служить основанием для выражения нашего мнения. Риск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необнаружения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существенного искажения в результате недобросовестных действий выше, чем риск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необнаружения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существенного искажения в результате ошибки, так как недобросовестные действия могут включать сговор, подлог, умышленный пропуск, искаженное представление информации или действия в обход системы внутреннего контроля; </w:t>
      </w:r>
    </w:p>
    <w:p w:rsidR="00126DE9" w:rsidRDefault="00126DE9" w:rsidP="00A14EE0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получаем понимание системы внутреннего контроля, имеющей значение для аудита, с целью разработки аудиторских процедур, соответствующих обстоятельствам, но не с целью выражения мнения об эффективности системы внутреннего контроля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аудируемого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лица;</w:t>
      </w:r>
    </w:p>
    <w:p w:rsidR="00126DE9" w:rsidRDefault="00126DE9" w:rsidP="00A14EE0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в) оцениваем надлежащий характер применяемой учетной политики, обоснованность оценочных значений, рассчитанных руководством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аудируемого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лица, и соответствующего раскрытия информации; </w:t>
      </w:r>
    </w:p>
    <w:p w:rsidR="00126DE9" w:rsidRDefault="00126DE9" w:rsidP="00A14EE0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г) делаем вывод о правомерности применения руководством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аудируемого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лица допущения о непрерывности деятельности, а на основании полученных аудиторских доказательств – вывод о том, имеется ли существенная неопределенность в связи с событиями или условиями, в результате которых могут возникнуть значительные сомнения в способности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аудируемого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лица продолжать непрерывно свою деятельность. Если мы приходим к выводу о наличии существенной неопределенности, мы должны привлечь внимание в нашем аудиторском заключении к соответствующему раскрытию информации в годовой бухгалтерской отчетности или, если такое раскрытие информации является ненадлежащим, модифицировать наше мнение. Наши выводы основаны на аудиторских доказательствах, полученных до даты нашего аудиторского заключения.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Однако будущие события или условия могут привести к тому, что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аудируемое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лицо утратит способность продолжать непрерывно свою деятельность;</w:t>
      </w:r>
      <w:proofErr w:type="gramEnd"/>
    </w:p>
    <w:p w:rsidR="00126DE9" w:rsidRDefault="00126DE9" w:rsidP="00A14EE0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д) проводим оценку представления годовой бухгалтерской отчетности в целом, ее структуры и содержания, включая раскрытие информации, а также того, представляет ли годовая бухгалтерская отчетность лежащие в ее основе операции и события так, чтобы было обеспечено их достоверное представление.</w:t>
      </w:r>
    </w:p>
    <w:p w:rsidR="00126DE9" w:rsidRDefault="00126DE9" w:rsidP="000723A3">
      <w:pPr>
        <w:kinsoku w:val="0"/>
        <w:overflowPunct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Мы осуществляем и</w:t>
      </w:r>
      <w:r w:rsidR="00FD258F">
        <w:rPr>
          <w:rFonts w:ascii="Times New Roman" w:eastAsia="Times New Roman" w:hAnsi="Times New Roman" w:cs="Times New Roman"/>
          <w:sz w:val="28"/>
          <w:szCs w:val="28"/>
          <w:lang w:val="ru-RU"/>
        </w:rPr>
        <w:t>нформационное взаимодействие с членами совета директоров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аудируемого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лица, доводя до их сведения, помимо прочего, информацию о запланированном объеме и сроках аудита, а также о существенных замечаниях по результатам аудита, в том числе о значительных недостатках системы внутреннего контроля, которые мы выявляем в процессе аудита.</w:t>
      </w:r>
    </w:p>
    <w:p w:rsidR="000723A3" w:rsidRDefault="000723A3" w:rsidP="000723A3">
      <w:pPr>
        <w:kinsoku w:val="0"/>
        <w:overflowPunct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>Н.А.Родионова</w:t>
      </w:r>
      <w:proofErr w:type="spellEnd"/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>Директор аудиторской организации,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Руководитель аудита, по результатам которого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>составлено аудиторское заключение (ОРНЗ 22006009045)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____________________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подпись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Аудиторская организация: 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>Общество с ограниченной ответственностью «Баланс-Аудит»,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>248016, г. Калуга, улица К. Либкнехта, дом 18, каб.222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ОРНЗ 11906110732</w:t>
      </w:r>
    </w:p>
    <w:p w:rsidR="00BE5A56" w:rsidRPr="00BE5A56" w:rsidRDefault="00BE5A56" w:rsidP="00BE5A56">
      <w:pPr>
        <w:kinsoku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226B4" w:rsidRPr="00A14EE0" w:rsidRDefault="00BE5A56" w:rsidP="00BE5A56">
      <w:pPr>
        <w:kinsoku w:val="0"/>
        <w:overflowPunct w:val="0"/>
        <w:spacing w:after="0" w:line="240" w:lineRule="auto"/>
        <w:jc w:val="both"/>
        <w:rPr>
          <w:lang w:val="ru-RU"/>
        </w:rPr>
      </w:pP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«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371588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»  февраля  202</w:t>
      </w:r>
      <w:r w:rsidR="005B6F6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BE5A5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года</w:t>
      </w:r>
    </w:p>
    <w:sectPr w:rsidR="00F226B4" w:rsidRPr="00A14EE0" w:rsidSect="00F22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DE9" w:rsidRDefault="00126DE9" w:rsidP="00126DE9">
      <w:pPr>
        <w:spacing w:after="0" w:line="240" w:lineRule="auto"/>
      </w:pPr>
      <w:r>
        <w:separator/>
      </w:r>
    </w:p>
  </w:endnote>
  <w:endnote w:type="continuationSeparator" w:id="0">
    <w:p w:rsidR="00126DE9" w:rsidRDefault="00126DE9" w:rsidP="00126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DE9" w:rsidRDefault="00126DE9" w:rsidP="00126DE9">
      <w:pPr>
        <w:spacing w:after="0" w:line="240" w:lineRule="auto"/>
      </w:pPr>
      <w:r>
        <w:separator/>
      </w:r>
    </w:p>
  </w:footnote>
  <w:footnote w:type="continuationSeparator" w:id="0">
    <w:p w:rsidR="00126DE9" w:rsidRDefault="00126DE9" w:rsidP="00126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5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DE9"/>
    <w:rsid w:val="00065B45"/>
    <w:rsid w:val="000723A3"/>
    <w:rsid w:val="000806C1"/>
    <w:rsid w:val="00083874"/>
    <w:rsid w:val="000A07C5"/>
    <w:rsid w:val="000B498D"/>
    <w:rsid w:val="000C094C"/>
    <w:rsid w:val="00104A84"/>
    <w:rsid w:val="00126DE9"/>
    <w:rsid w:val="0014054E"/>
    <w:rsid w:val="00157955"/>
    <w:rsid w:val="001614D1"/>
    <w:rsid w:val="00167478"/>
    <w:rsid w:val="0019410F"/>
    <w:rsid w:val="001B3435"/>
    <w:rsid w:val="001E00D5"/>
    <w:rsid w:val="002000D9"/>
    <w:rsid w:val="00210B8B"/>
    <w:rsid w:val="0022434C"/>
    <w:rsid w:val="00233399"/>
    <w:rsid w:val="00236572"/>
    <w:rsid w:val="00287338"/>
    <w:rsid w:val="00296998"/>
    <w:rsid w:val="002B3FA7"/>
    <w:rsid w:val="002B5370"/>
    <w:rsid w:val="002F36EE"/>
    <w:rsid w:val="0030037C"/>
    <w:rsid w:val="00303B3C"/>
    <w:rsid w:val="00326127"/>
    <w:rsid w:val="00330E50"/>
    <w:rsid w:val="0036113C"/>
    <w:rsid w:val="00371588"/>
    <w:rsid w:val="003750E6"/>
    <w:rsid w:val="00395CA6"/>
    <w:rsid w:val="003B6BFF"/>
    <w:rsid w:val="003C48B2"/>
    <w:rsid w:val="003D77D6"/>
    <w:rsid w:val="00414DF7"/>
    <w:rsid w:val="00433AAA"/>
    <w:rsid w:val="0048033A"/>
    <w:rsid w:val="0049070A"/>
    <w:rsid w:val="004B32AA"/>
    <w:rsid w:val="004C735D"/>
    <w:rsid w:val="00524F82"/>
    <w:rsid w:val="00570D39"/>
    <w:rsid w:val="00584E1B"/>
    <w:rsid w:val="005A5E5A"/>
    <w:rsid w:val="005B6F65"/>
    <w:rsid w:val="005D3B00"/>
    <w:rsid w:val="005F0108"/>
    <w:rsid w:val="00617789"/>
    <w:rsid w:val="00635091"/>
    <w:rsid w:val="00667561"/>
    <w:rsid w:val="00672E72"/>
    <w:rsid w:val="00696AE4"/>
    <w:rsid w:val="006C7B75"/>
    <w:rsid w:val="006E4C11"/>
    <w:rsid w:val="006E6969"/>
    <w:rsid w:val="0072616E"/>
    <w:rsid w:val="007307F2"/>
    <w:rsid w:val="007A4B5E"/>
    <w:rsid w:val="007A55E1"/>
    <w:rsid w:val="007A7A7A"/>
    <w:rsid w:val="007F7CBB"/>
    <w:rsid w:val="00806DC9"/>
    <w:rsid w:val="00820B68"/>
    <w:rsid w:val="00837F5F"/>
    <w:rsid w:val="008476DC"/>
    <w:rsid w:val="0085435B"/>
    <w:rsid w:val="008570C8"/>
    <w:rsid w:val="008719BA"/>
    <w:rsid w:val="008719FB"/>
    <w:rsid w:val="008941CB"/>
    <w:rsid w:val="008E1830"/>
    <w:rsid w:val="00902095"/>
    <w:rsid w:val="0091798E"/>
    <w:rsid w:val="009535E4"/>
    <w:rsid w:val="00967B86"/>
    <w:rsid w:val="00977C40"/>
    <w:rsid w:val="00986DEF"/>
    <w:rsid w:val="009B3CCF"/>
    <w:rsid w:val="009D1284"/>
    <w:rsid w:val="009D5808"/>
    <w:rsid w:val="009F1432"/>
    <w:rsid w:val="009F7F05"/>
    <w:rsid w:val="00A14EE0"/>
    <w:rsid w:val="00A2068F"/>
    <w:rsid w:val="00A21EDA"/>
    <w:rsid w:val="00A405FC"/>
    <w:rsid w:val="00A63687"/>
    <w:rsid w:val="00A7352C"/>
    <w:rsid w:val="00A9769B"/>
    <w:rsid w:val="00AA734C"/>
    <w:rsid w:val="00AB3BE4"/>
    <w:rsid w:val="00AB4302"/>
    <w:rsid w:val="00AB4D22"/>
    <w:rsid w:val="00AB751B"/>
    <w:rsid w:val="00AC4462"/>
    <w:rsid w:val="00AD4425"/>
    <w:rsid w:val="00AF497F"/>
    <w:rsid w:val="00B14732"/>
    <w:rsid w:val="00B22AEE"/>
    <w:rsid w:val="00B54828"/>
    <w:rsid w:val="00B619E5"/>
    <w:rsid w:val="00B64122"/>
    <w:rsid w:val="00BA2A61"/>
    <w:rsid w:val="00BE5A56"/>
    <w:rsid w:val="00C04212"/>
    <w:rsid w:val="00C22043"/>
    <w:rsid w:val="00C43D43"/>
    <w:rsid w:val="00C43E7F"/>
    <w:rsid w:val="00C508E5"/>
    <w:rsid w:val="00C53E84"/>
    <w:rsid w:val="00C70480"/>
    <w:rsid w:val="00C91A8A"/>
    <w:rsid w:val="00CA7508"/>
    <w:rsid w:val="00CC331F"/>
    <w:rsid w:val="00CC5BCE"/>
    <w:rsid w:val="00CE6DDF"/>
    <w:rsid w:val="00CF1CD2"/>
    <w:rsid w:val="00D121F4"/>
    <w:rsid w:val="00D141EC"/>
    <w:rsid w:val="00D30C8C"/>
    <w:rsid w:val="00D475AA"/>
    <w:rsid w:val="00DA335D"/>
    <w:rsid w:val="00DA4826"/>
    <w:rsid w:val="00DB0A2B"/>
    <w:rsid w:val="00DF0104"/>
    <w:rsid w:val="00DF4F7A"/>
    <w:rsid w:val="00DF717C"/>
    <w:rsid w:val="00E030F7"/>
    <w:rsid w:val="00E10F3A"/>
    <w:rsid w:val="00E231FF"/>
    <w:rsid w:val="00E47C71"/>
    <w:rsid w:val="00E600AB"/>
    <w:rsid w:val="00E67447"/>
    <w:rsid w:val="00E70A1C"/>
    <w:rsid w:val="00E718A7"/>
    <w:rsid w:val="00EB2A76"/>
    <w:rsid w:val="00F15A8A"/>
    <w:rsid w:val="00F226B4"/>
    <w:rsid w:val="00F36465"/>
    <w:rsid w:val="00F9656D"/>
    <w:rsid w:val="00F97D28"/>
    <w:rsid w:val="00FD258F"/>
    <w:rsid w:val="00FF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Circumstances"/>
    <w:qFormat/>
    <w:rsid w:val="00126DE9"/>
    <w:pPr>
      <w:spacing w:after="160"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6DE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26DE9"/>
    <w:rPr>
      <w:sz w:val="20"/>
      <w:szCs w:val="20"/>
      <w:lang w:val="en-US"/>
    </w:rPr>
  </w:style>
  <w:style w:type="character" w:styleId="a5">
    <w:name w:val="footnote reference"/>
    <w:basedOn w:val="a0"/>
    <w:uiPriority w:val="99"/>
    <w:semiHidden/>
    <w:unhideWhenUsed/>
    <w:rsid w:val="00126DE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E47FE-EF74-4E8B-AABF-18187662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ВОСТОКРЕМСТРОЙ-ПК</cp:lastModifiedBy>
  <cp:revision>21</cp:revision>
  <cp:lastPrinted>2023-02-01T09:52:00Z</cp:lastPrinted>
  <dcterms:created xsi:type="dcterms:W3CDTF">2020-01-16T08:55:00Z</dcterms:created>
  <dcterms:modified xsi:type="dcterms:W3CDTF">2023-02-01T09:52:00Z</dcterms:modified>
</cp:coreProperties>
</file>