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76" w:rsidRDefault="00372EF3" w:rsidP="006B5E76">
      <w:pPr>
        <w:pStyle w:val="a3"/>
        <w:tabs>
          <w:tab w:val="left" w:pos="142"/>
        </w:tabs>
        <w:ind w:left="4536" w:hanging="567"/>
        <w:jc w:val="left"/>
        <w:rPr>
          <w:sz w:val="32"/>
          <w:szCs w:val="32"/>
        </w:rPr>
      </w:pPr>
      <w:r>
        <w:t xml:space="preserve">                 </w:t>
      </w:r>
      <w:r w:rsidR="00E86D16">
        <w:t xml:space="preserve">     </w:t>
      </w:r>
      <w:r w:rsidR="00CE57B3">
        <w:t xml:space="preserve">           </w:t>
      </w:r>
      <w:r w:rsidR="006B5E76">
        <w:rPr>
          <w:sz w:val="32"/>
          <w:szCs w:val="32"/>
        </w:rPr>
        <w:t>утвержден</w:t>
      </w:r>
    </w:p>
    <w:p w:rsidR="006B5E76" w:rsidRDefault="006B5E76" w:rsidP="006B5E76">
      <w:pPr>
        <w:pStyle w:val="a3"/>
        <w:tabs>
          <w:tab w:val="left" w:pos="142"/>
        </w:tabs>
        <w:ind w:left="4253" w:hanging="284"/>
        <w:jc w:val="left"/>
      </w:pPr>
      <w:r>
        <w:t xml:space="preserve">                 Годовым общим собранием акционеров </w:t>
      </w:r>
    </w:p>
    <w:p w:rsidR="006B5E76" w:rsidRDefault="006B5E76" w:rsidP="006B5E76">
      <w:pPr>
        <w:pStyle w:val="a5"/>
        <w:tabs>
          <w:tab w:val="left" w:pos="142"/>
          <w:tab w:val="left" w:pos="9214"/>
        </w:tabs>
        <w:ind w:left="4253" w:hanging="284"/>
      </w:pPr>
      <w:r>
        <w:t xml:space="preserve">                 ОАО  «</w:t>
      </w:r>
      <w:proofErr w:type="spellStart"/>
      <w:r>
        <w:t>Мостожелезобетонконструкция</w:t>
      </w:r>
      <w:proofErr w:type="spellEnd"/>
      <w:r>
        <w:t>»</w:t>
      </w:r>
    </w:p>
    <w:p w:rsidR="006B5E76" w:rsidRDefault="006B5E76" w:rsidP="006B5E76">
      <w:pPr>
        <w:pStyle w:val="2"/>
        <w:ind w:hanging="426"/>
      </w:pPr>
      <w:r>
        <w:t xml:space="preserve">                 Протокол от 04 июня 2015 года №23</w:t>
      </w:r>
    </w:p>
    <w:p w:rsidR="006B5E76" w:rsidRDefault="006B5E76" w:rsidP="006B5E76"/>
    <w:p w:rsidR="006B5E76" w:rsidRDefault="006B5E76" w:rsidP="00740433">
      <w:pPr>
        <w:pStyle w:val="1"/>
        <w:spacing w:line="240" w:lineRule="auto"/>
      </w:pPr>
    </w:p>
    <w:p w:rsidR="006B5E76" w:rsidRDefault="006B5E76" w:rsidP="00740433">
      <w:pPr>
        <w:pStyle w:val="1"/>
        <w:spacing w:line="240" w:lineRule="auto"/>
      </w:pPr>
    </w:p>
    <w:p w:rsidR="006B5E76" w:rsidRDefault="006B5E76" w:rsidP="00740433">
      <w:pPr>
        <w:pStyle w:val="1"/>
        <w:spacing w:line="240" w:lineRule="auto"/>
      </w:pPr>
    </w:p>
    <w:p w:rsidR="00372EF3" w:rsidRDefault="006B5E76" w:rsidP="00740433">
      <w:pPr>
        <w:pStyle w:val="1"/>
        <w:spacing w:line="240" w:lineRule="auto"/>
      </w:pPr>
      <w:r>
        <w:t xml:space="preserve">                                      </w:t>
      </w:r>
      <w:r w:rsidR="00CE57B3">
        <w:t xml:space="preserve"> </w:t>
      </w:r>
      <w:r w:rsidR="00A67196">
        <w:t>ГОДОВОЙ ОТЧЕТ</w:t>
      </w:r>
      <w:r w:rsidR="00E86D16">
        <w:t xml:space="preserve"> </w:t>
      </w:r>
    </w:p>
    <w:p w:rsidR="00372EF3" w:rsidRDefault="00372EF3" w:rsidP="00740433">
      <w:pPr>
        <w:shd w:val="clear" w:color="auto" w:fill="FFFFFF"/>
        <w:ind w:left="29" w:firstLine="850"/>
        <w:jc w:val="center"/>
        <w:rPr>
          <w:b/>
          <w:sz w:val="24"/>
        </w:rPr>
      </w:pPr>
    </w:p>
    <w:p w:rsidR="00372EF3" w:rsidRDefault="00372EF3" w:rsidP="00740433">
      <w:pPr>
        <w:shd w:val="clear" w:color="auto" w:fill="FFFFFF"/>
        <w:ind w:left="29" w:firstLine="850"/>
        <w:rPr>
          <w:b/>
          <w:sz w:val="24"/>
        </w:rPr>
      </w:pPr>
      <w:r>
        <w:rPr>
          <w:b/>
          <w:sz w:val="24"/>
        </w:rPr>
        <w:t xml:space="preserve">                       Открытого акционерного общества</w:t>
      </w:r>
    </w:p>
    <w:p w:rsidR="00372EF3" w:rsidRDefault="00372EF3" w:rsidP="00740433">
      <w:pPr>
        <w:pStyle w:val="a6"/>
        <w:spacing w:line="240" w:lineRule="auto"/>
        <w:ind w:left="851"/>
      </w:pPr>
      <w:r>
        <w:t xml:space="preserve">    по производству мостовых железобетонных конструкций        «Мостожелезобетонк</w:t>
      </w:r>
      <w:r w:rsidR="00235B2E">
        <w:t>онструкция» (ОАО «МЖБК») за 2014</w:t>
      </w:r>
      <w:r>
        <w:t xml:space="preserve"> год</w:t>
      </w:r>
    </w:p>
    <w:p w:rsidR="00372EF3" w:rsidRDefault="00372EF3" w:rsidP="00740433">
      <w:pPr>
        <w:shd w:val="clear" w:color="auto" w:fill="FFFFFF"/>
        <w:spacing w:before="518"/>
        <w:ind w:left="1483"/>
        <w:rPr>
          <w:b/>
          <w:color w:val="000000"/>
          <w:spacing w:val="4"/>
          <w:sz w:val="24"/>
        </w:rPr>
      </w:pPr>
      <w:r>
        <w:rPr>
          <w:b/>
          <w:color w:val="000000"/>
          <w:spacing w:val="4"/>
          <w:sz w:val="24"/>
        </w:rPr>
        <w:t xml:space="preserve">            1.   СВЕДЕНИЯ ОБ ОБЩЕСТВЕ.</w:t>
      </w:r>
    </w:p>
    <w:p w:rsidR="00372EF3" w:rsidRDefault="00372EF3" w:rsidP="00740433">
      <w:pPr>
        <w:shd w:val="clear" w:color="auto" w:fill="FFFFFF"/>
        <w:spacing w:before="259"/>
        <w:ind w:left="14" w:right="29" w:firstLine="763"/>
        <w:jc w:val="both"/>
        <w:rPr>
          <w:sz w:val="24"/>
        </w:rPr>
      </w:pPr>
      <w:r>
        <w:rPr>
          <w:color w:val="000000"/>
          <w:spacing w:val="-2"/>
          <w:sz w:val="24"/>
        </w:rPr>
        <w:t>1.1. Место нахождения и почтовый адрес - 107140, г. Москва, проезд Комсомольской п</w:t>
      </w:r>
      <w:r w:rsidR="00905FE2">
        <w:rPr>
          <w:color w:val="000000"/>
          <w:spacing w:val="-4"/>
          <w:sz w:val="24"/>
        </w:rPr>
        <w:t xml:space="preserve">лощади, дом  № 16. Телефоны: +7 </w:t>
      </w:r>
      <w:r>
        <w:rPr>
          <w:color w:val="000000"/>
          <w:spacing w:val="-4"/>
          <w:sz w:val="24"/>
        </w:rPr>
        <w:t>(499)</w:t>
      </w:r>
      <w:r w:rsidR="00905FE2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 xml:space="preserve">763-83-50; </w:t>
      </w:r>
      <w:r w:rsidR="00905FE2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 xml:space="preserve">975-58-31 (факс). Адрес электронной почты: </w:t>
      </w:r>
      <w:hyperlink r:id="rId6" w:history="1">
        <w:r>
          <w:rPr>
            <w:rStyle w:val="a8"/>
          </w:rPr>
          <w:t>mgbk_moscow@mail.ru</w:t>
        </w:r>
      </w:hyperlink>
      <w:r>
        <w:rPr>
          <w:color w:val="000000"/>
          <w:spacing w:val="-4"/>
          <w:sz w:val="24"/>
        </w:rPr>
        <w:t xml:space="preserve">. Адрес страницы в сети Интернет: </w:t>
      </w:r>
      <w:proofErr w:type="spellStart"/>
      <w:r>
        <w:rPr>
          <w:color w:val="000000"/>
          <w:spacing w:val="-4"/>
          <w:sz w:val="24"/>
          <w:lang w:val="en-US"/>
        </w:rPr>
        <w:t>mgbk</w:t>
      </w:r>
      <w:proofErr w:type="spellEnd"/>
      <w:r w:rsidRPr="003234C5">
        <w:rPr>
          <w:color w:val="000000"/>
          <w:spacing w:val="-4"/>
          <w:sz w:val="24"/>
        </w:rPr>
        <w:t>-</w:t>
      </w:r>
      <w:proofErr w:type="spellStart"/>
      <w:r>
        <w:rPr>
          <w:color w:val="000000"/>
          <w:spacing w:val="-4"/>
          <w:sz w:val="24"/>
          <w:lang w:val="en-US"/>
        </w:rPr>
        <w:t>moscow</w:t>
      </w:r>
      <w:proofErr w:type="spellEnd"/>
      <w:r>
        <w:rPr>
          <w:color w:val="000000"/>
          <w:spacing w:val="-4"/>
          <w:sz w:val="24"/>
        </w:rPr>
        <w:t>.</w:t>
      </w:r>
      <w:proofErr w:type="spellStart"/>
      <w:r>
        <w:rPr>
          <w:color w:val="000000"/>
          <w:spacing w:val="-4"/>
          <w:sz w:val="24"/>
          <w:lang w:val="en-US"/>
        </w:rPr>
        <w:t>narod</w:t>
      </w:r>
      <w:proofErr w:type="spellEnd"/>
      <w:r>
        <w:rPr>
          <w:color w:val="000000"/>
          <w:spacing w:val="-4"/>
          <w:sz w:val="24"/>
        </w:rPr>
        <w:t>.</w:t>
      </w:r>
      <w:proofErr w:type="spellStart"/>
      <w:r>
        <w:rPr>
          <w:color w:val="000000"/>
          <w:spacing w:val="-4"/>
          <w:sz w:val="24"/>
          <w:lang w:val="en-US"/>
        </w:rPr>
        <w:t>ru</w:t>
      </w:r>
      <w:proofErr w:type="spellEnd"/>
    </w:p>
    <w:p w:rsidR="00372EF3" w:rsidRDefault="00372EF3" w:rsidP="00740433">
      <w:pPr>
        <w:shd w:val="clear" w:color="auto" w:fill="FFFFFF"/>
        <w:tabs>
          <w:tab w:val="left" w:pos="1368"/>
          <w:tab w:val="left" w:pos="2045"/>
        </w:tabs>
        <w:ind w:firstLine="749"/>
        <w:jc w:val="both"/>
        <w:rPr>
          <w:color w:val="000000"/>
          <w:spacing w:val="-1"/>
          <w:sz w:val="24"/>
        </w:rPr>
      </w:pPr>
      <w:r>
        <w:rPr>
          <w:color w:val="000000"/>
          <w:spacing w:val="-12"/>
          <w:sz w:val="24"/>
        </w:rPr>
        <w:t>1.2.</w:t>
      </w:r>
      <w:r>
        <w:rPr>
          <w:color w:val="000000"/>
          <w:sz w:val="24"/>
        </w:rPr>
        <w:tab/>
      </w:r>
      <w:r>
        <w:rPr>
          <w:color w:val="000000"/>
          <w:spacing w:val="-2"/>
          <w:sz w:val="24"/>
        </w:rPr>
        <w:t>ОАО «МЖБК» создано   путем   преобразования    государственного</w:t>
      </w:r>
      <w:r>
        <w:rPr>
          <w:color w:val="000000"/>
          <w:spacing w:val="-2"/>
          <w:sz w:val="24"/>
        </w:rPr>
        <w:br/>
      </w:r>
      <w:r>
        <w:rPr>
          <w:color w:val="000000"/>
          <w:spacing w:val="-5"/>
          <w:sz w:val="24"/>
        </w:rPr>
        <w:t>предприятия</w:t>
      </w:r>
      <w:r>
        <w:rPr>
          <w:color w:val="000000"/>
          <w:sz w:val="24"/>
        </w:rPr>
        <w:tab/>
        <w:t xml:space="preserve">  </w:t>
      </w:r>
      <w:r>
        <w:rPr>
          <w:color w:val="000000"/>
          <w:spacing w:val="-2"/>
          <w:sz w:val="24"/>
        </w:rPr>
        <w:t>производственного    объединения    по    производству    мостовых</w:t>
      </w:r>
      <w:r>
        <w:rPr>
          <w:color w:val="000000"/>
          <w:spacing w:val="-2"/>
          <w:sz w:val="24"/>
        </w:rPr>
        <w:br/>
      </w:r>
      <w:r>
        <w:rPr>
          <w:color w:val="000000"/>
          <w:spacing w:val="-4"/>
          <w:sz w:val="24"/>
        </w:rPr>
        <w:t>железобетонных  конструкций «Мостожелезобетонконструкция»  распоряжением</w:t>
      </w:r>
      <w:r>
        <w:rPr>
          <w:color w:val="000000"/>
          <w:spacing w:val="-4"/>
          <w:sz w:val="24"/>
        </w:rPr>
        <w:br/>
      </w:r>
      <w:r>
        <w:rPr>
          <w:color w:val="000000"/>
          <w:spacing w:val="-2"/>
          <w:sz w:val="24"/>
        </w:rPr>
        <w:t>Москомимущества   от   09.07.1993г.   №528-р,  зарегистрировано  Московской</w:t>
      </w:r>
      <w:r>
        <w:rPr>
          <w:color w:val="000000"/>
          <w:spacing w:val="-2"/>
          <w:sz w:val="24"/>
        </w:rPr>
        <w:br/>
      </w:r>
      <w:r>
        <w:rPr>
          <w:color w:val="000000"/>
          <w:spacing w:val="-1"/>
          <w:sz w:val="24"/>
        </w:rPr>
        <w:t xml:space="preserve">регистрационной   палатой   02.08.1993г.,   регистрационный   № 026204. </w:t>
      </w:r>
    </w:p>
    <w:p w:rsidR="00372EF3" w:rsidRDefault="00372EF3" w:rsidP="00740433">
      <w:pPr>
        <w:shd w:val="clear" w:color="auto" w:fill="FFFFFF"/>
        <w:tabs>
          <w:tab w:val="left" w:pos="1368"/>
          <w:tab w:val="left" w:pos="2045"/>
        </w:tabs>
        <w:ind w:firstLine="749"/>
        <w:jc w:val="both"/>
        <w:rPr>
          <w:color w:val="000000"/>
          <w:sz w:val="24"/>
        </w:rPr>
      </w:pPr>
      <w:r>
        <w:rPr>
          <w:color w:val="000000"/>
          <w:spacing w:val="-1"/>
          <w:sz w:val="24"/>
        </w:rPr>
        <w:t xml:space="preserve">Вторая  редакция Устава  с  </w:t>
      </w:r>
      <w:r>
        <w:rPr>
          <w:color w:val="000000"/>
          <w:spacing w:val="-3"/>
          <w:sz w:val="24"/>
        </w:rPr>
        <w:t xml:space="preserve">наименованием  Открытое  акционерное общество  по производству мостовых </w:t>
      </w:r>
      <w:r>
        <w:rPr>
          <w:color w:val="000000"/>
          <w:spacing w:val="-4"/>
          <w:sz w:val="24"/>
        </w:rPr>
        <w:t xml:space="preserve">железобетонных конструкций «Мостожелезобетонконструкция» зарегистрирована </w:t>
      </w:r>
      <w:r>
        <w:rPr>
          <w:color w:val="000000"/>
          <w:spacing w:val="-1"/>
          <w:sz w:val="24"/>
        </w:rPr>
        <w:t xml:space="preserve">Московской регистрационной палатой 20.08.1996г., изменения и дополнения №1 и №2 к </w:t>
      </w:r>
      <w:r>
        <w:rPr>
          <w:color w:val="000000"/>
          <w:spacing w:val="-2"/>
          <w:sz w:val="24"/>
        </w:rPr>
        <w:t xml:space="preserve">Уставу зарегистрированы, соответственно,  08.06.1998г.   и   14.08.1999г.  за  вышеуказанным  регистрационным </w:t>
      </w:r>
      <w:r>
        <w:rPr>
          <w:color w:val="000000"/>
          <w:sz w:val="24"/>
        </w:rPr>
        <w:t xml:space="preserve">номером. </w:t>
      </w:r>
    </w:p>
    <w:p w:rsidR="00372EF3" w:rsidRDefault="00372EF3" w:rsidP="00740433">
      <w:pPr>
        <w:shd w:val="clear" w:color="auto" w:fill="FFFFFF"/>
        <w:tabs>
          <w:tab w:val="left" w:pos="1368"/>
          <w:tab w:val="left" w:pos="2045"/>
        </w:tabs>
        <w:ind w:firstLine="749"/>
        <w:jc w:val="both"/>
        <w:rPr>
          <w:sz w:val="24"/>
        </w:rPr>
      </w:pPr>
      <w:r>
        <w:rPr>
          <w:color w:val="000000"/>
          <w:sz w:val="24"/>
        </w:rPr>
        <w:t xml:space="preserve">Третья   редакция    Устава   общества,   приведенная   в   соответствие </w:t>
      </w:r>
      <w:r>
        <w:rPr>
          <w:color w:val="000000"/>
          <w:spacing w:val="1"/>
          <w:sz w:val="24"/>
        </w:rPr>
        <w:t xml:space="preserve">требованиям Федерального закона «Об акционерных обществах» в редакции ФЗ от </w:t>
      </w:r>
      <w:r>
        <w:rPr>
          <w:color w:val="000000"/>
          <w:sz w:val="24"/>
        </w:rPr>
        <w:t xml:space="preserve">07.08.2001г. № 120-ФЗ и утвержденная 20   июня 2002 года годовым   общим   собранием   </w:t>
      </w:r>
      <w:r>
        <w:rPr>
          <w:color w:val="000000"/>
          <w:spacing w:val="-1"/>
          <w:sz w:val="24"/>
        </w:rPr>
        <w:t xml:space="preserve">акционеров,   зарегистрирована   22   августа   2002 года Инспекцией МНС России № 8 по </w:t>
      </w:r>
      <w:r>
        <w:rPr>
          <w:color w:val="000000"/>
          <w:spacing w:val="-4"/>
          <w:sz w:val="24"/>
        </w:rPr>
        <w:t>Центральному  административному  округу       г. Москвы  за государственным регистрационным номером 2027708003123. Изменения №1 в третью редакцию Устава, определившие новое место нахождения и почтовый адрес общества и утвержденные годовым общим собранием акционеров 29 мая 2003 года, зарегистрированы 17</w:t>
      </w:r>
      <w:r>
        <w:rPr>
          <w:color w:val="000000"/>
          <w:spacing w:val="-1"/>
          <w:sz w:val="24"/>
        </w:rPr>
        <w:t xml:space="preserve"> июня   2003 года Инспекцией МНС России № 8 по </w:t>
      </w:r>
      <w:r>
        <w:rPr>
          <w:color w:val="000000"/>
          <w:spacing w:val="-4"/>
          <w:sz w:val="24"/>
        </w:rPr>
        <w:t xml:space="preserve">Центральному  административному округу </w:t>
      </w:r>
      <w:proofErr w:type="gramStart"/>
      <w:r>
        <w:rPr>
          <w:color w:val="000000"/>
          <w:spacing w:val="-4"/>
          <w:sz w:val="24"/>
        </w:rPr>
        <w:t>г</w:t>
      </w:r>
      <w:proofErr w:type="gramEnd"/>
      <w:r>
        <w:rPr>
          <w:color w:val="000000"/>
          <w:spacing w:val="-4"/>
          <w:sz w:val="24"/>
        </w:rPr>
        <w:t xml:space="preserve">. Москвы за государственным регистрационным номером 2037708033823. Изменения №2 в третью редакцию Устава, утвержденные Советом директоров 17 сентября 2007 года в связи с ликвидацией филиалов </w:t>
      </w:r>
      <w:r>
        <w:rPr>
          <w:color w:val="000000"/>
          <w:spacing w:val="-2"/>
          <w:sz w:val="24"/>
        </w:rPr>
        <w:t xml:space="preserve">ОАО    «МЖБК» - Горьковского и </w:t>
      </w:r>
      <w:proofErr w:type="spellStart"/>
      <w:r>
        <w:rPr>
          <w:color w:val="000000"/>
          <w:spacing w:val="-2"/>
          <w:sz w:val="24"/>
        </w:rPr>
        <w:t>Исетского</w:t>
      </w:r>
      <w:proofErr w:type="spellEnd"/>
      <w:r>
        <w:rPr>
          <w:color w:val="000000"/>
          <w:spacing w:val="-2"/>
          <w:sz w:val="24"/>
        </w:rPr>
        <w:t xml:space="preserve"> заводов МЖБК, </w:t>
      </w:r>
      <w:r>
        <w:rPr>
          <w:color w:val="000000"/>
          <w:spacing w:val="-4"/>
          <w:sz w:val="24"/>
        </w:rPr>
        <w:t>зарегистрированы в уведомительном порядке 04</w:t>
      </w:r>
      <w:r>
        <w:rPr>
          <w:color w:val="000000"/>
          <w:spacing w:val="-1"/>
          <w:sz w:val="24"/>
        </w:rPr>
        <w:t xml:space="preserve"> октября 2007 года Межрайонной ИФНС России № 46 по </w:t>
      </w:r>
      <w:proofErr w:type="gramStart"/>
      <w:r>
        <w:rPr>
          <w:color w:val="000000"/>
          <w:spacing w:val="-1"/>
          <w:sz w:val="24"/>
        </w:rPr>
        <w:t>г</w:t>
      </w:r>
      <w:proofErr w:type="gramEnd"/>
      <w:r>
        <w:rPr>
          <w:color w:val="000000"/>
          <w:spacing w:val="-1"/>
          <w:sz w:val="24"/>
        </w:rPr>
        <w:t xml:space="preserve">. Москве </w:t>
      </w:r>
      <w:r>
        <w:rPr>
          <w:color w:val="000000"/>
          <w:spacing w:val="-4"/>
          <w:sz w:val="24"/>
        </w:rPr>
        <w:t xml:space="preserve">за государственным регистрационным </w:t>
      </w:r>
      <w:r w:rsidR="00E86D16">
        <w:rPr>
          <w:color w:val="000000"/>
          <w:spacing w:val="-4"/>
          <w:sz w:val="24"/>
        </w:rPr>
        <w:t>номером 2077760942862. Изменение</w:t>
      </w:r>
      <w:r>
        <w:rPr>
          <w:color w:val="000000"/>
          <w:spacing w:val="-4"/>
          <w:sz w:val="24"/>
        </w:rPr>
        <w:t xml:space="preserve"> №3 в третью редакцию Устава, утвержденные годовым общим собранием акционеров 07 июня 2012 года, 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4"/>
          <w:sz w:val="24"/>
        </w:rPr>
        <w:t>зарегистрированы 26</w:t>
      </w:r>
      <w:r>
        <w:rPr>
          <w:color w:val="000000"/>
          <w:spacing w:val="-1"/>
          <w:sz w:val="24"/>
        </w:rPr>
        <w:t xml:space="preserve"> июня 2012 года Межрайонной ИФНС России № 46 по г. Москве </w:t>
      </w:r>
      <w:r>
        <w:rPr>
          <w:color w:val="000000"/>
          <w:spacing w:val="-4"/>
          <w:sz w:val="24"/>
        </w:rPr>
        <w:t>за государственным регистрационным номером 9127746469842.</w:t>
      </w:r>
      <w:r w:rsidR="00E86D16">
        <w:rPr>
          <w:color w:val="000000"/>
          <w:spacing w:val="-4"/>
          <w:sz w:val="24"/>
        </w:rPr>
        <w:t>Изменение №4 в третью редакцию Устава, утвержденные годовым общим собранием акционеров 06 июня 2013 года, зарегистрированы 19 августа 2013 года Межрайонной ИФНС России №46 по г</w:t>
      </w:r>
      <w:proofErr w:type="gramStart"/>
      <w:r w:rsidR="00E86D16">
        <w:rPr>
          <w:color w:val="000000"/>
          <w:spacing w:val="-4"/>
          <w:sz w:val="24"/>
        </w:rPr>
        <w:t>.М</w:t>
      </w:r>
      <w:proofErr w:type="gramEnd"/>
      <w:r w:rsidR="00E86D16">
        <w:rPr>
          <w:color w:val="000000"/>
          <w:spacing w:val="-4"/>
          <w:sz w:val="24"/>
        </w:rPr>
        <w:t>оскве за государственным регистрационным номером 6137747975832.</w:t>
      </w:r>
    </w:p>
    <w:p w:rsidR="00372EF3" w:rsidRDefault="00372EF3" w:rsidP="00740433">
      <w:pPr>
        <w:shd w:val="clear" w:color="auto" w:fill="FFFFFF"/>
        <w:ind w:right="29" w:firstLine="426"/>
        <w:jc w:val="both"/>
        <w:rPr>
          <w:sz w:val="24"/>
        </w:rPr>
      </w:pPr>
      <w:r>
        <w:rPr>
          <w:color w:val="000000"/>
          <w:spacing w:val="-3"/>
          <w:sz w:val="24"/>
        </w:rPr>
        <w:t xml:space="preserve">Открытое акционерное общество по производству мостовых железобетонных </w:t>
      </w:r>
      <w:r>
        <w:rPr>
          <w:color w:val="000000"/>
          <w:spacing w:val="-2"/>
          <w:sz w:val="24"/>
        </w:rPr>
        <w:t xml:space="preserve">конструкций «Мостожелезобетонконструкция» внесено в Единый государственный </w:t>
      </w:r>
      <w:r>
        <w:rPr>
          <w:color w:val="000000"/>
          <w:spacing w:val="-3"/>
          <w:sz w:val="24"/>
        </w:rPr>
        <w:t xml:space="preserve">реестр </w:t>
      </w:r>
      <w:r>
        <w:rPr>
          <w:color w:val="000000"/>
          <w:spacing w:val="-3"/>
          <w:sz w:val="24"/>
        </w:rPr>
        <w:lastRenderedPageBreak/>
        <w:t xml:space="preserve">юридических лиц 21 августа 2002 года ИМНС РФ №8 по ЦАО г. Москвы </w:t>
      </w:r>
      <w:r>
        <w:rPr>
          <w:color w:val="000000"/>
          <w:spacing w:val="-4"/>
          <w:sz w:val="24"/>
        </w:rPr>
        <w:t>за основным государственным регистрационным номером 1027700143767.</w:t>
      </w:r>
    </w:p>
    <w:p w:rsidR="00372EF3" w:rsidRDefault="00372EF3" w:rsidP="00740433">
      <w:pPr>
        <w:shd w:val="clear" w:color="auto" w:fill="FFFFFF"/>
        <w:tabs>
          <w:tab w:val="left" w:pos="1368"/>
        </w:tabs>
        <w:ind w:firstLine="749"/>
        <w:jc w:val="both"/>
        <w:rPr>
          <w:sz w:val="24"/>
        </w:rPr>
      </w:pPr>
      <w:r>
        <w:rPr>
          <w:color w:val="000000"/>
          <w:spacing w:val="-15"/>
          <w:sz w:val="24"/>
        </w:rPr>
        <w:t>1.3.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 xml:space="preserve">Основной  вид  деятельности общества - изготовление  мостовых железобетонных конструкций для строительства мостов и других  искусственных </w:t>
      </w:r>
      <w:r>
        <w:rPr>
          <w:color w:val="000000"/>
          <w:spacing w:val="-4"/>
          <w:sz w:val="24"/>
        </w:rPr>
        <w:t>сооружений.</w:t>
      </w:r>
    </w:p>
    <w:p w:rsidR="00372EF3" w:rsidRDefault="00372EF3" w:rsidP="00740433">
      <w:pPr>
        <w:shd w:val="clear" w:color="auto" w:fill="FFFFFF"/>
        <w:tabs>
          <w:tab w:val="left" w:pos="1181"/>
        </w:tabs>
        <w:ind w:left="29" w:firstLine="749"/>
        <w:jc w:val="both"/>
        <w:rPr>
          <w:color w:val="000000"/>
          <w:spacing w:val="-3"/>
          <w:sz w:val="24"/>
        </w:rPr>
      </w:pPr>
      <w:r>
        <w:rPr>
          <w:color w:val="000000"/>
          <w:spacing w:val="-16"/>
          <w:sz w:val="24"/>
        </w:rPr>
        <w:t>1.4.</w:t>
      </w:r>
      <w:r>
        <w:rPr>
          <w:color w:val="000000"/>
          <w:sz w:val="24"/>
        </w:rPr>
        <w:tab/>
      </w:r>
      <w:r>
        <w:rPr>
          <w:color w:val="000000"/>
          <w:spacing w:val="-3"/>
          <w:sz w:val="24"/>
        </w:rPr>
        <w:t xml:space="preserve">Деноминированный уставный капитал общества утвержден общим годовым </w:t>
      </w:r>
      <w:r>
        <w:rPr>
          <w:color w:val="000000"/>
          <w:spacing w:val="1"/>
          <w:sz w:val="24"/>
        </w:rPr>
        <w:t xml:space="preserve">собранием акционеров в сумме 39341 руб., номинальная стоимость одной акции, как </w:t>
      </w:r>
      <w:r>
        <w:rPr>
          <w:color w:val="000000"/>
          <w:spacing w:val="-3"/>
          <w:sz w:val="24"/>
        </w:rPr>
        <w:t>привилегированной типа</w:t>
      </w:r>
      <w:proofErr w:type="gramStart"/>
      <w:r>
        <w:rPr>
          <w:color w:val="000000"/>
          <w:spacing w:val="-3"/>
          <w:sz w:val="24"/>
        </w:rPr>
        <w:t xml:space="preserve">  А</w:t>
      </w:r>
      <w:proofErr w:type="gramEnd"/>
      <w:r>
        <w:rPr>
          <w:color w:val="000000"/>
          <w:spacing w:val="-3"/>
          <w:sz w:val="24"/>
        </w:rPr>
        <w:t>, так и обыкновенной - 20 копеек.</w:t>
      </w:r>
    </w:p>
    <w:p w:rsidR="00E86D16" w:rsidRDefault="00E86D16" w:rsidP="00740433">
      <w:pPr>
        <w:shd w:val="clear" w:color="auto" w:fill="FFFFFF"/>
        <w:tabs>
          <w:tab w:val="left" w:pos="1181"/>
        </w:tabs>
        <w:ind w:left="29" w:firstLine="749"/>
        <w:jc w:val="both"/>
        <w:rPr>
          <w:sz w:val="24"/>
        </w:rPr>
      </w:pPr>
    </w:p>
    <w:p w:rsidR="00372EF3" w:rsidRDefault="00372EF3" w:rsidP="00740433">
      <w:pPr>
        <w:shd w:val="clear" w:color="auto" w:fill="FFFFFF"/>
        <w:ind w:left="29" w:right="14" w:firstLine="734"/>
        <w:jc w:val="both"/>
        <w:rPr>
          <w:color w:val="000000"/>
          <w:sz w:val="24"/>
        </w:rPr>
      </w:pPr>
      <w:r>
        <w:rPr>
          <w:color w:val="000000"/>
          <w:spacing w:val="-1"/>
          <w:sz w:val="24"/>
        </w:rPr>
        <w:t xml:space="preserve">Обществом размещены следующие типы акций одинаковой номинальной </w:t>
      </w:r>
      <w:r>
        <w:rPr>
          <w:color w:val="000000"/>
          <w:spacing w:val="-5"/>
          <w:sz w:val="24"/>
        </w:rPr>
        <w:t>стоимости:</w:t>
      </w:r>
    </w:p>
    <w:p w:rsidR="00372EF3" w:rsidRDefault="00372EF3" w:rsidP="00740433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63"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>привилегированные типа</w:t>
      </w:r>
      <w:proofErr w:type="gramStart"/>
      <w:r>
        <w:rPr>
          <w:color w:val="000000"/>
          <w:spacing w:val="1"/>
          <w:sz w:val="24"/>
        </w:rPr>
        <w:t xml:space="preserve">  А</w:t>
      </w:r>
      <w:proofErr w:type="gramEnd"/>
      <w:r>
        <w:rPr>
          <w:color w:val="000000"/>
          <w:spacing w:val="1"/>
          <w:sz w:val="24"/>
        </w:rPr>
        <w:t xml:space="preserve">  -   49175шт.</w:t>
      </w:r>
    </w:p>
    <w:p w:rsidR="00372EF3" w:rsidRDefault="00372EF3" w:rsidP="00740433">
      <w:pPr>
        <w:numPr>
          <w:ilvl w:val="0"/>
          <w:numId w:val="1"/>
        </w:numPr>
        <w:shd w:val="clear" w:color="auto" w:fill="FFFFFF"/>
        <w:tabs>
          <w:tab w:val="left" w:pos="893"/>
          <w:tab w:val="left" w:pos="3974"/>
        </w:tabs>
        <w:ind w:left="763"/>
        <w:jc w:val="both"/>
        <w:rPr>
          <w:color w:val="000000"/>
          <w:spacing w:val="-1"/>
          <w:sz w:val="24"/>
        </w:rPr>
      </w:pPr>
      <w:r>
        <w:rPr>
          <w:color w:val="000000"/>
          <w:spacing w:val="-5"/>
          <w:sz w:val="24"/>
        </w:rPr>
        <w:t>обыкновенные акции</w:t>
      </w:r>
      <w:r>
        <w:rPr>
          <w:color w:val="000000"/>
          <w:sz w:val="24"/>
        </w:rPr>
        <w:tab/>
      </w:r>
      <w:r>
        <w:rPr>
          <w:color w:val="000000"/>
          <w:spacing w:val="5"/>
          <w:sz w:val="24"/>
        </w:rPr>
        <w:t>- 147530шт.</w:t>
      </w:r>
      <w:r>
        <w:rPr>
          <w:color w:val="000000"/>
          <w:spacing w:val="-1"/>
          <w:sz w:val="24"/>
        </w:rPr>
        <w:t xml:space="preserve">      </w:t>
      </w:r>
    </w:p>
    <w:p w:rsidR="00372EF3" w:rsidRDefault="00372EF3" w:rsidP="00740433">
      <w:pPr>
        <w:shd w:val="clear" w:color="auto" w:fill="FFFFFF"/>
        <w:ind w:left="29" w:right="14" w:firstLine="691"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   Все акции – именные бездокументарные. Первоначальный государственный регистрационный номер выпуска обыкновенных и привилегированных акций 73-1 </w:t>
      </w:r>
      <w:proofErr w:type="gramStart"/>
      <w:r>
        <w:rPr>
          <w:color w:val="000000"/>
          <w:spacing w:val="-1"/>
          <w:sz w:val="24"/>
        </w:rPr>
        <w:t>П</w:t>
      </w:r>
      <w:proofErr w:type="gramEnd"/>
      <w:r>
        <w:rPr>
          <w:color w:val="000000"/>
          <w:spacing w:val="-1"/>
          <w:sz w:val="24"/>
        </w:rPr>
        <w:t>- 2815 от 04.04.1994г. аннулирован Приказом Регионального отделения Федеральной службы по финансовым рынкам в Центральном федеральном округе от 28.01.2008г. №144. Указанному выпуску акций обыкновенных именных бездокументарных присвоен новый государственный регистрационный № 1-01-01843-А от 28.01.2008г., а выпуску акций привилегированных именных бездокументарных типа</w:t>
      </w:r>
      <w:proofErr w:type="gramStart"/>
      <w:r>
        <w:rPr>
          <w:color w:val="000000"/>
          <w:spacing w:val="-1"/>
          <w:sz w:val="24"/>
        </w:rPr>
        <w:t xml:space="preserve"> А</w:t>
      </w:r>
      <w:proofErr w:type="gramEnd"/>
      <w:r>
        <w:rPr>
          <w:color w:val="000000"/>
          <w:spacing w:val="-1"/>
          <w:sz w:val="24"/>
        </w:rPr>
        <w:t xml:space="preserve"> – новый государственный регистрационный № 2-01-01843-А от 28.01.2008г.</w:t>
      </w:r>
    </w:p>
    <w:p w:rsidR="00372EF3" w:rsidRDefault="00372EF3" w:rsidP="00740433">
      <w:pPr>
        <w:shd w:val="clear" w:color="auto" w:fill="FFFFFF"/>
        <w:ind w:left="29" w:right="14" w:firstLine="734"/>
        <w:jc w:val="both"/>
        <w:rPr>
          <w:color w:val="000000"/>
          <w:spacing w:val="-3"/>
          <w:sz w:val="24"/>
        </w:rPr>
      </w:pPr>
      <w:r>
        <w:rPr>
          <w:color w:val="000000"/>
          <w:spacing w:val="-1"/>
          <w:sz w:val="24"/>
        </w:rPr>
        <w:t xml:space="preserve">Выкупа размещенных обществом акций и изменений уставного капитала в </w:t>
      </w:r>
      <w:r>
        <w:rPr>
          <w:color w:val="000000"/>
          <w:spacing w:val="-3"/>
          <w:sz w:val="24"/>
        </w:rPr>
        <w:t>отчетном периоде не проводилось.</w:t>
      </w:r>
    </w:p>
    <w:p w:rsidR="00372EF3" w:rsidRDefault="00372EF3" w:rsidP="00740433">
      <w:pPr>
        <w:shd w:val="clear" w:color="auto" w:fill="FFFFFF"/>
        <w:tabs>
          <w:tab w:val="left" w:pos="1195"/>
        </w:tabs>
        <w:ind w:left="14" w:firstLine="749"/>
        <w:jc w:val="both"/>
        <w:rPr>
          <w:sz w:val="24"/>
        </w:rPr>
      </w:pPr>
      <w:r>
        <w:rPr>
          <w:color w:val="000000"/>
          <w:spacing w:val="-12"/>
          <w:sz w:val="24"/>
        </w:rPr>
        <w:t>1.5.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 xml:space="preserve">По решению годового общего собрания акционеров  </w:t>
      </w:r>
      <w:r w:rsidR="00A90DE2">
        <w:rPr>
          <w:spacing w:val="-1"/>
          <w:sz w:val="24"/>
        </w:rPr>
        <w:t>от 03</w:t>
      </w:r>
      <w:r>
        <w:rPr>
          <w:spacing w:val="-1"/>
          <w:sz w:val="24"/>
        </w:rPr>
        <w:t xml:space="preserve"> июня 201</w:t>
      </w:r>
      <w:r w:rsidR="00A90DE2">
        <w:rPr>
          <w:spacing w:val="-1"/>
          <w:sz w:val="24"/>
        </w:rPr>
        <w:t>4</w:t>
      </w:r>
      <w:r>
        <w:rPr>
          <w:color w:val="000000"/>
          <w:spacing w:val="-1"/>
          <w:sz w:val="24"/>
        </w:rPr>
        <w:t xml:space="preserve"> года  </w:t>
      </w:r>
      <w:r>
        <w:rPr>
          <w:color w:val="000000"/>
          <w:spacing w:val="-3"/>
          <w:sz w:val="24"/>
        </w:rPr>
        <w:t>выплаты (объявления) дивидендов п</w:t>
      </w:r>
      <w:r w:rsidR="00A90DE2">
        <w:rPr>
          <w:color w:val="000000"/>
          <w:spacing w:val="-3"/>
          <w:sz w:val="24"/>
        </w:rPr>
        <w:t>о итогам работы общества за 2013</w:t>
      </w:r>
      <w:r w:rsidR="007964E7">
        <w:rPr>
          <w:color w:val="000000"/>
          <w:spacing w:val="-3"/>
          <w:sz w:val="24"/>
        </w:rPr>
        <w:t xml:space="preserve"> год не производили</w:t>
      </w:r>
      <w:r>
        <w:rPr>
          <w:color w:val="000000"/>
          <w:spacing w:val="-3"/>
          <w:sz w:val="24"/>
        </w:rPr>
        <w:t>сь.</w:t>
      </w:r>
    </w:p>
    <w:p w:rsidR="00372EF3" w:rsidRDefault="00372EF3" w:rsidP="00740433">
      <w:pPr>
        <w:numPr>
          <w:ilvl w:val="0"/>
          <w:numId w:val="2"/>
        </w:numPr>
        <w:shd w:val="clear" w:color="auto" w:fill="FFFFFF"/>
        <w:tabs>
          <w:tab w:val="left" w:pos="1267"/>
        </w:tabs>
        <w:ind w:firstLine="763"/>
        <w:jc w:val="both"/>
        <w:rPr>
          <w:color w:val="000000"/>
          <w:spacing w:val="-16"/>
          <w:sz w:val="24"/>
        </w:rPr>
      </w:pPr>
      <w:r>
        <w:rPr>
          <w:color w:val="000000"/>
          <w:spacing w:val="-1"/>
          <w:sz w:val="24"/>
        </w:rPr>
        <w:t xml:space="preserve">Общество не совершало  в  отчетном  году  сделок,   признаваемых в </w:t>
      </w:r>
      <w:r>
        <w:rPr>
          <w:color w:val="000000"/>
          <w:spacing w:val="-3"/>
          <w:sz w:val="24"/>
        </w:rPr>
        <w:t>соответствии с  Федеральным законом «Об  акционерных  обществах»   крупными сделками или сделками, в совершении которых имеется заинтересованность.</w:t>
      </w:r>
    </w:p>
    <w:p w:rsidR="00372EF3" w:rsidRPr="008B787D" w:rsidRDefault="00372EF3" w:rsidP="00740433">
      <w:pPr>
        <w:numPr>
          <w:ilvl w:val="0"/>
          <w:numId w:val="2"/>
        </w:numPr>
        <w:shd w:val="clear" w:color="auto" w:fill="FFFFFF"/>
        <w:tabs>
          <w:tab w:val="left" w:pos="1267"/>
        </w:tabs>
        <w:ind w:firstLine="763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1"/>
          <w:sz w:val="24"/>
        </w:rPr>
        <w:t xml:space="preserve">Все акции общества, </w:t>
      </w:r>
      <w:r>
        <w:rPr>
          <w:color w:val="000000"/>
          <w:spacing w:val="-2"/>
          <w:sz w:val="24"/>
        </w:rPr>
        <w:t xml:space="preserve">находившиеся в федеральной собственности, проданы посредством публичного предложения 9 февраля 2012 года. </w:t>
      </w:r>
      <w:r w:rsidR="00827014">
        <w:rPr>
          <w:color w:val="000000"/>
          <w:spacing w:val="-2"/>
          <w:sz w:val="24"/>
        </w:rPr>
        <w:t xml:space="preserve"> </w:t>
      </w:r>
    </w:p>
    <w:p w:rsidR="00372EF3" w:rsidRDefault="00372EF3" w:rsidP="00740433">
      <w:pPr>
        <w:pStyle w:val="a7"/>
        <w:spacing w:line="240" w:lineRule="auto"/>
        <w:rPr>
          <w:spacing w:val="-15"/>
        </w:rPr>
      </w:pPr>
      <w:r>
        <w:t xml:space="preserve">             1.8. </w:t>
      </w:r>
      <w:r w:rsidR="00A90DE2">
        <w:rPr>
          <w:spacing w:val="-1"/>
        </w:rPr>
        <w:t>За  2014</w:t>
      </w:r>
      <w:r>
        <w:rPr>
          <w:spacing w:val="-1"/>
        </w:rPr>
        <w:t xml:space="preserve"> год   количество   акционеров,  зарегистрированных   в  реестре, </w:t>
      </w:r>
      <w:r>
        <w:t xml:space="preserve">сократилось на </w:t>
      </w:r>
      <w:r w:rsidR="00320C8F">
        <w:t>1</w:t>
      </w:r>
      <w:r w:rsidR="00A31FFF">
        <w:t xml:space="preserve"> и на 31.12.2014</w:t>
      </w:r>
      <w:r>
        <w:t xml:space="preserve"> г. составило </w:t>
      </w:r>
      <w:r w:rsidR="00A31FFF">
        <w:t>274</w:t>
      </w:r>
      <w:r w:rsidRPr="00981E29">
        <w:t>,</w:t>
      </w:r>
      <w:r>
        <w:t xml:space="preserve"> в том числе физических лиц - </w:t>
      </w:r>
      <w:r w:rsidR="00A31FFF">
        <w:t>271</w:t>
      </w:r>
      <w:r w:rsidRPr="00981E29">
        <w:t>,</w:t>
      </w:r>
      <w:r>
        <w:t xml:space="preserve"> юридических лиц - </w:t>
      </w:r>
      <w:r w:rsidR="008B787D">
        <w:t>3</w:t>
      </w:r>
      <w:r w:rsidRPr="00981E29">
        <w:t>.</w:t>
      </w:r>
    </w:p>
    <w:p w:rsidR="00372EF3" w:rsidRDefault="00372EF3" w:rsidP="00740433">
      <w:pPr>
        <w:shd w:val="clear" w:color="auto" w:fill="FFFFFF"/>
        <w:ind w:left="734"/>
        <w:jc w:val="both"/>
        <w:rPr>
          <w:color w:val="000000"/>
          <w:spacing w:val="-3"/>
          <w:sz w:val="24"/>
        </w:rPr>
      </w:pPr>
    </w:p>
    <w:p w:rsidR="00372EF3" w:rsidRDefault="00372EF3" w:rsidP="00740433">
      <w:pPr>
        <w:shd w:val="clear" w:color="auto" w:fill="FFFFFF"/>
        <w:ind w:left="734"/>
        <w:jc w:val="both"/>
        <w:rPr>
          <w:sz w:val="24"/>
        </w:rPr>
      </w:pPr>
      <w:r>
        <w:rPr>
          <w:color w:val="000000"/>
          <w:spacing w:val="-3"/>
          <w:sz w:val="24"/>
        </w:rPr>
        <w:t>Крупными акционерами (доля в уставном капитале более 5%) являются:</w:t>
      </w:r>
    </w:p>
    <w:p w:rsidR="00372EF3" w:rsidRDefault="00372EF3" w:rsidP="00740433">
      <w:pPr>
        <w:shd w:val="clear" w:color="auto" w:fill="FFFFFF"/>
        <w:tabs>
          <w:tab w:val="left" w:pos="709"/>
        </w:tabs>
        <w:ind w:left="709" w:firstLine="40"/>
        <w:jc w:val="both"/>
        <w:rPr>
          <w:color w:val="000000"/>
          <w:spacing w:val="-2"/>
          <w:sz w:val="24"/>
        </w:rPr>
      </w:pPr>
      <w:r>
        <w:rPr>
          <w:color w:val="000000"/>
          <w:spacing w:val="-4"/>
          <w:sz w:val="24"/>
        </w:rPr>
        <w:t xml:space="preserve">- </w:t>
      </w:r>
      <w:r>
        <w:rPr>
          <w:color w:val="000000"/>
          <w:spacing w:val="-2"/>
          <w:sz w:val="24"/>
        </w:rPr>
        <w:t>ОАО «</w:t>
      </w:r>
      <w:proofErr w:type="spellStart"/>
      <w:r>
        <w:rPr>
          <w:color w:val="000000"/>
          <w:spacing w:val="-2"/>
          <w:sz w:val="24"/>
        </w:rPr>
        <w:t>Мостконструкция</w:t>
      </w:r>
      <w:proofErr w:type="spellEnd"/>
      <w:r>
        <w:rPr>
          <w:color w:val="000000"/>
          <w:spacing w:val="-2"/>
          <w:sz w:val="24"/>
        </w:rPr>
        <w:t>» - 17,91% (26484 обыкновенных акций, доля по обыкновенным акциям 17,95%, привилегированных акций - 8751);</w:t>
      </w:r>
    </w:p>
    <w:p w:rsidR="00372EF3" w:rsidRDefault="00372EF3" w:rsidP="00740433">
      <w:pPr>
        <w:shd w:val="clear" w:color="auto" w:fill="FFFFFF"/>
        <w:tabs>
          <w:tab w:val="left" w:pos="709"/>
        </w:tabs>
        <w:ind w:left="709" w:firstLine="40"/>
        <w:jc w:val="both"/>
        <w:rPr>
          <w:sz w:val="24"/>
        </w:rPr>
      </w:pPr>
      <w:r>
        <w:rPr>
          <w:color w:val="000000"/>
          <w:spacing w:val="-2"/>
          <w:sz w:val="24"/>
        </w:rPr>
        <w:t xml:space="preserve">- </w:t>
      </w:r>
      <w:r>
        <w:rPr>
          <w:sz w:val="24"/>
        </w:rPr>
        <w:t>Тер</w:t>
      </w:r>
      <w:r w:rsidR="00A31FFF">
        <w:rPr>
          <w:sz w:val="24"/>
        </w:rPr>
        <w:t>ентьев Игорь Васильевич  – 27,63</w:t>
      </w:r>
      <w:r>
        <w:rPr>
          <w:sz w:val="24"/>
        </w:rPr>
        <w:t>% (36</w:t>
      </w:r>
      <w:r w:rsidR="00651880">
        <w:rPr>
          <w:sz w:val="24"/>
        </w:rPr>
        <w:t>3</w:t>
      </w:r>
      <w:r w:rsidR="00A31FFF">
        <w:rPr>
          <w:sz w:val="24"/>
        </w:rPr>
        <w:t>43</w:t>
      </w:r>
      <w:r>
        <w:rPr>
          <w:color w:val="000000"/>
          <w:spacing w:val="-2"/>
          <w:sz w:val="24"/>
        </w:rPr>
        <w:t xml:space="preserve"> обыкновенных</w:t>
      </w:r>
      <w:r>
        <w:rPr>
          <w:sz w:val="24"/>
        </w:rPr>
        <w:t xml:space="preserve"> акции,</w:t>
      </w:r>
      <w:r>
        <w:rPr>
          <w:color w:val="000000"/>
          <w:spacing w:val="-4"/>
          <w:sz w:val="24"/>
        </w:rPr>
        <w:t xml:space="preserve"> д</w:t>
      </w:r>
      <w:r w:rsidR="00A31FFF">
        <w:rPr>
          <w:color w:val="000000"/>
          <w:spacing w:val="-4"/>
          <w:sz w:val="24"/>
        </w:rPr>
        <w:t>оля по обыкновенным акциям 24,63</w:t>
      </w:r>
      <w:r>
        <w:rPr>
          <w:color w:val="000000"/>
          <w:spacing w:val="-4"/>
          <w:sz w:val="24"/>
        </w:rPr>
        <w:t>%, привилегированных акций - 1</w:t>
      </w:r>
      <w:r w:rsidR="00A31FFF">
        <w:rPr>
          <w:color w:val="000000"/>
          <w:spacing w:val="-4"/>
          <w:sz w:val="24"/>
        </w:rPr>
        <w:t>8018</w:t>
      </w:r>
      <w:r>
        <w:rPr>
          <w:sz w:val="24"/>
        </w:rPr>
        <w:t>);</w:t>
      </w:r>
    </w:p>
    <w:p w:rsidR="00372EF3" w:rsidRDefault="00372EF3" w:rsidP="00740433">
      <w:pPr>
        <w:shd w:val="clear" w:color="auto" w:fill="FFFFFF"/>
        <w:tabs>
          <w:tab w:val="left" w:pos="709"/>
        </w:tabs>
        <w:ind w:left="709"/>
        <w:jc w:val="both"/>
        <w:rPr>
          <w:sz w:val="24"/>
        </w:rPr>
      </w:pPr>
      <w:r>
        <w:rPr>
          <w:sz w:val="24"/>
        </w:rPr>
        <w:t>-  Тельнов Дмитрий Александрович -</w:t>
      </w:r>
      <w:r w:rsidR="007C118E">
        <w:rPr>
          <w:sz w:val="24"/>
        </w:rPr>
        <w:t xml:space="preserve"> </w:t>
      </w:r>
      <w:r>
        <w:rPr>
          <w:sz w:val="24"/>
        </w:rPr>
        <w:t>39,4</w:t>
      </w:r>
      <w:r w:rsidR="00A31FFF">
        <w:rPr>
          <w:sz w:val="24"/>
        </w:rPr>
        <w:t>8% (63681</w:t>
      </w:r>
      <w:r>
        <w:rPr>
          <w:sz w:val="24"/>
        </w:rPr>
        <w:t xml:space="preserve"> </w:t>
      </w:r>
      <w:r>
        <w:rPr>
          <w:color w:val="000000"/>
          <w:spacing w:val="-2"/>
          <w:sz w:val="24"/>
        </w:rPr>
        <w:t>обыкновенных</w:t>
      </w:r>
      <w:r>
        <w:rPr>
          <w:sz w:val="24"/>
        </w:rPr>
        <w:t xml:space="preserve"> акций,</w:t>
      </w:r>
      <w:r>
        <w:rPr>
          <w:color w:val="000000"/>
          <w:spacing w:val="-4"/>
          <w:sz w:val="24"/>
        </w:rPr>
        <w:t xml:space="preserve"> доля по обыкновенным акциям 43,1</w:t>
      </w:r>
      <w:r w:rsidR="00A31FFF">
        <w:rPr>
          <w:color w:val="000000"/>
          <w:spacing w:val="-4"/>
          <w:sz w:val="24"/>
        </w:rPr>
        <w:t>6</w:t>
      </w:r>
      <w:r>
        <w:rPr>
          <w:color w:val="000000"/>
          <w:spacing w:val="-4"/>
          <w:sz w:val="24"/>
        </w:rPr>
        <w:t>%, привилегированных акций - 139</w:t>
      </w:r>
      <w:r w:rsidR="00A31FFF">
        <w:rPr>
          <w:color w:val="000000"/>
          <w:spacing w:val="-4"/>
          <w:sz w:val="24"/>
        </w:rPr>
        <w:t>72</w:t>
      </w:r>
      <w:r>
        <w:rPr>
          <w:sz w:val="24"/>
        </w:rPr>
        <w:t>).</w:t>
      </w:r>
    </w:p>
    <w:p w:rsidR="00651880" w:rsidRPr="003355BA" w:rsidRDefault="00372EF3" w:rsidP="00740433">
      <w:pPr>
        <w:shd w:val="clear" w:color="auto" w:fill="FFFFFF"/>
        <w:tabs>
          <w:tab w:val="left" w:pos="1166"/>
        </w:tabs>
        <w:ind w:firstLine="763"/>
        <w:jc w:val="both"/>
        <w:rPr>
          <w:sz w:val="24"/>
          <w:szCs w:val="24"/>
        </w:rPr>
      </w:pPr>
      <w:r>
        <w:rPr>
          <w:color w:val="000000"/>
          <w:spacing w:val="-16"/>
          <w:sz w:val="24"/>
        </w:rPr>
        <w:t>1.9.</w:t>
      </w:r>
      <w:r>
        <w:rPr>
          <w:color w:val="000000"/>
          <w:sz w:val="24"/>
        </w:rPr>
        <w:tab/>
      </w:r>
      <w:r>
        <w:rPr>
          <w:color w:val="000000"/>
          <w:spacing w:val="-4"/>
          <w:sz w:val="24"/>
        </w:rPr>
        <w:t xml:space="preserve">Ведение и хранение реестра акционеров в отчетном периоде </w:t>
      </w:r>
      <w:r w:rsidR="003355BA">
        <w:rPr>
          <w:color w:val="000000"/>
          <w:spacing w:val="-4"/>
          <w:sz w:val="24"/>
        </w:rPr>
        <w:t xml:space="preserve">осуществлялось ЗАО ВТБ </w:t>
      </w:r>
      <w:r w:rsidR="003355BA" w:rsidRPr="003355BA">
        <w:rPr>
          <w:color w:val="000000"/>
          <w:spacing w:val="-4"/>
          <w:sz w:val="24"/>
          <w:szCs w:val="24"/>
        </w:rPr>
        <w:t xml:space="preserve">Регистратор </w:t>
      </w:r>
      <w:r w:rsidR="003355BA" w:rsidRPr="003355BA">
        <w:rPr>
          <w:sz w:val="24"/>
          <w:szCs w:val="24"/>
        </w:rPr>
        <w:t xml:space="preserve">в соответствии с договором №801/2013  от 11 сентября  2013г.  </w:t>
      </w:r>
      <w:proofErr w:type="gramStart"/>
      <w:r w:rsidR="003355BA" w:rsidRPr="003355BA">
        <w:rPr>
          <w:sz w:val="24"/>
          <w:szCs w:val="24"/>
        </w:rPr>
        <w:t xml:space="preserve">( </w:t>
      </w:r>
      <w:proofErr w:type="gramEnd"/>
      <w:r w:rsidR="003355BA" w:rsidRPr="003355BA">
        <w:rPr>
          <w:sz w:val="24"/>
          <w:szCs w:val="24"/>
        </w:rPr>
        <w:t>лицензия на осуществление деятельности  по ведению реестра №10-000-1-00347 от 21.02.2008г., выданную ФСФР России без ограничения срока действия).</w:t>
      </w:r>
      <w:r w:rsidR="003355BA" w:rsidRPr="003355BA">
        <w:rPr>
          <w:color w:val="000000"/>
          <w:spacing w:val="-3"/>
          <w:sz w:val="24"/>
          <w:szCs w:val="24"/>
        </w:rPr>
        <w:t xml:space="preserve"> </w:t>
      </w:r>
    </w:p>
    <w:p w:rsidR="00372EF3" w:rsidRDefault="00372EF3" w:rsidP="00740433">
      <w:pPr>
        <w:shd w:val="clear" w:color="auto" w:fill="FFFFFF"/>
        <w:ind w:right="29" w:firstLine="778"/>
        <w:jc w:val="both"/>
        <w:rPr>
          <w:color w:val="000000"/>
          <w:spacing w:val="-1"/>
          <w:sz w:val="24"/>
        </w:rPr>
      </w:pPr>
      <w:r>
        <w:rPr>
          <w:color w:val="000000"/>
          <w:spacing w:val="-2"/>
          <w:sz w:val="24"/>
        </w:rPr>
        <w:t>1.10. Аудитор общества  -  ООО Фирма «</w:t>
      </w:r>
      <w:proofErr w:type="spellStart"/>
      <w:r>
        <w:rPr>
          <w:color w:val="000000"/>
          <w:spacing w:val="-2"/>
          <w:sz w:val="24"/>
        </w:rPr>
        <w:t>Карелаудит</w:t>
      </w:r>
      <w:proofErr w:type="spellEnd"/>
      <w:r>
        <w:rPr>
          <w:color w:val="000000"/>
          <w:spacing w:val="-2"/>
          <w:sz w:val="24"/>
        </w:rPr>
        <w:t>» (</w:t>
      </w:r>
      <w:r>
        <w:rPr>
          <w:color w:val="000000"/>
          <w:spacing w:val="-1"/>
          <w:sz w:val="24"/>
        </w:rPr>
        <w:t xml:space="preserve">член </w:t>
      </w:r>
      <w:proofErr w:type="spellStart"/>
      <w:r>
        <w:rPr>
          <w:color w:val="000000"/>
          <w:spacing w:val="-1"/>
          <w:sz w:val="24"/>
        </w:rPr>
        <w:t>саморегулируемой</w:t>
      </w:r>
      <w:proofErr w:type="spellEnd"/>
      <w:r>
        <w:rPr>
          <w:color w:val="000000"/>
          <w:spacing w:val="-1"/>
          <w:sz w:val="24"/>
        </w:rPr>
        <w:t xml:space="preserve"> организац</w:t>
      </w:r>
      <w:proofErr w:type="gramStart"/>
      <w:r>
        <w:rPr>
          <w:color w:val="000000"/>
          <w:spacing w:val="-1"/>
          <w:sz w:val="24"/>
        </w:rPr>
        <w:t>ии ау</w:t>
      </w:r>
      <w:proofErr w:type="gramEnd"/>
      <w:r>
        <w:rPr>
          <w:color w:val="000000"/>
          <w:spacing w:val="-1"/>
          <w:sz w:val="24"/>
        </w:rPr>
        <w:t>диторов «Некоммерческое партнерство «Аудиторская палата России») – утвержден годовым общим</w:t>
      </w:r>
      <w:r w:rsidR="00651880">
        <w:rPr>
          <w:color w:val="000000"/>
          <w:spacing w:val="-1"/>
          <w:sz w:val="24"/>
        </w:rPr>
        <w:t xml:space="preserve"> </w:t>
      </w:r>
      <w:r w:rsidR="00740433">
        <w:rPr>
          <w:color w:val="000000"/>
          <w:spacing w:val="-1"/>
          <w:sz w:val="24"/>
        </w:rPr>
        <w:t>собранием акционеров общества 03 июня 2014</w:t>
      </w:r>
      <w:r>
        <w:rPr>
          <w:color w:val="000000"/>
          <w:spacing w:val="-1"/>
          <w:sz w:val="24"/>
        </w:rPr>
        <w:t xml:space="preserve"> года по рекомендации Совета директоров, с учетом предложения Генерального директора и стоимости услуг по аудиту общества, не превышающей 100 000 рублей. </w:t>
      </w:r>
      <w:r w:rsidR="00B30273">
        <w:rPr>
          <w:color w:val="000000"/>
          <w:spacing w:val="-1"/>
          <w:sz w:val="24"/>
        </w:rPr>
        <w:t>Заключен соответствующий договор на проведение аудита.</w:t>
      </w:r>
    </w:p>
    <w:p w:rsidR="00372EF3" w:rsidRDefault="00372EF3" w:rsidP="00740433">
      <w:pPr>
        <w:shd w:val="clear" w:color="auto" w:fill="FFFFFF"/>
        <w:ind w:firstLine="749"/>
        <w:jc w:val="both"/>
        <w:rPr>
          <w:sz w:val="24"/>
        </w:rPr>
      </w:pPr>
      <w:r>
        <w:rPr>
          <w:color w:val="000000"/>
          <w:spacing w:val="-3"/>
          <w:sz w:val="24"/>
        </w:rPr>
        <w:lastRenderedPageBreak/>
        <w:t xml:space="preserve">Заключение аудитора по годовой </w:t>
      </w:r>
      <w:r w:rsidR="005D3491">
        <w:rPr>
          <w:color w:val="000000"/>
          <w:spacing w:val="-3"/>
          <w:sz w:val="24"/>
        </w:rPr>
        <w:t xml:space="preserve">бухгалтерской </w:t>
      </w:r>
      <w:r>
        <w:rPr>
          <w:color w:val="000000"/>
          <w:spacing w:val="-3"/>
          <w:sz w:val="24"/>
        </w:rPr>
        <w:t>(</w:t>
      </w:r>
      <w:r w:rsidR="005D3491">
        <w:rPr>
          <w:color w:val="000000"/>
          <w:spacing w:val="-3"/>
          <w:sz w:val="24"/>
        </w:rPr>
        <w:t>финансовой</w:t>
      </w:r>
      <w:r>
        <w:rPr>
          <w:color w:val="000000"/>
          <w:spacing w:val="-3"/>
          <w:sz w:val="24"/>
        </w:rPr>
        <w:t xml:space="preserve">) отчетности общества прилагается.       </w:t>
      </w:r>
    </w:p>
    <w:p w:rsidR="00372EF3" w:rsidRDefault="00372EF3" w:rsidP="00740433">
      <w:pPr>
        <w:shd w:val="clear" w:color="auto" w:fill="FFFFFF"/>
        <w:tabs>
          <w:tab w:val="left" w:pos="1310"/>
        </w:tabs>
        <w:ind w:left="14" w:firstLine="763"/>
        <w:jc w:val="both"/>
        <w:rPr>
          <w:color w:val="000000"/>
          <w:spacing w:val="-1"/>
          <w:sz w:val="24"/>
        </w:rPr>
      </w:pPr>
      <w:r>
        <w:rPr>
          <w:color w:val="000000"/>
          <w:spacing w:val="-12"/>
          <w:sz w:val="24"/>
        </w:rPr>
        <w:t>1.11.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 xml:space="preserve">Согласно </w:t>
      </w:r>
      <w:bookmarkStart w:id="0" w:name="OLE_LINK1"/>
      <w:r>
        <w:rPr>
          <w:color w:val="000000"/>
          <w:spacing w:val="-1"/>
          <w:sz w:val="24"/>
        </w:rPr>
        <w:t>и</w:t>
      </w:r>
      <w:r w:rsidR="00B07F5D">
        <w:rPr>
          <w:color w:val="000000"/>
          <w:spacing w:val="-4"/>
          <w:sz w:val="24"/>
        </w:rPr>
        <w:t>зменениям №4</w:t>
      </w:r>
      <w:r>
        <w:rPr>
          <w:color w:val="000000"/>
          <w:spacing w:val="-4"/>
          <w:sz w:val="24"/>
        </w:rPr>
        <w:t xml:space="preserve">, внесенным в третью редакцию </w:t>
      </w:r>
      <w:r>
        <w:rPr>
          <w:color w:val="000000"/>
          <w:spacing w:val="-1"/>
          <w:sz w:val="24"/>
        </w:rPr>
        <w:t>Устав</w:t>
      </w:r>
      <w:bookmarkEnd w:id="0"/>
      <w:r w:rsidR="00B07F5D">
        <w:rPr>
          <w:color w:val="000000"/>
          <w:spacing w:val="-1"/>
          <w:sz w:val="24"/>
        </w:rPr>
        <w:t xml:space="preserve">а общества Совет директоров  избирается </w:t>
      </w:r>
      <w:r w:rsidR="003277EB">
        <w:rPr>
          <w:color w:val="000000"/>
          <w:spacing w:val="-1"/>
          <w:sz w:val="24"/>
        </w:rPr>
        <w:t xml:space="preserve">общим собранием акционеров общества </w:t>
      </w:r>
      <w:r w:rsidR="00B07F5D">
        <w:rPr>
          <w:color w:val="000000"/>
          <w:spacing w:val="-1"/>
          <w:sz w:val="24"/>
        </w:rPr>
        <w:t>в составе 5 (пяти)</w:t>
      </w:r>
      <w:r w:rsidR="003277EB">
        <w:rPr>
          <w:color w:val="000000"/>
          <w:spacing w:val="-1"/>
          <w:sz w:val="24"/>
        </w:rPr>
        <w:t xml:space="preserve"> членов путем кумулятивного голосования. </w:t>
      </w:r>
    </w:p>
    <w:p w:rsidR="00FE188B" w:rsidRDefault="00FE188B" w:rsidP="00740433">
      <w:pPr>
        <w:shd w:val="clear" w:color="auto" w:fill="FFFFFF"/>
        <w:tabs>
          <w:tab w:val="left" w:pos="1310"/>
        </w:tabs>
        <w:ind w:left="778"/>
        <w:jc w:val="both"/>
        <w:rPr>
          <w:sz w:val="24"/>
        </w:rPr>
      </w:pPr>
      <w:r>
        <w:rPr>
          <w:color w:val="000000"/>
          <w:spacing w:val="-14"/>
          <w:sz w:val="24"/>
        </w:rPr>
        <w:t>1.12.</w:t>
      </w:r>
      <w:r>
        <w:rPr>
          <w:color w:val="000000"/>
          <w:sz w:val="24"/>
        </w:rPr>
        <w:tab/>
      </w:r>
      <w:r>
        <w:rPr>
          <w:color w:val="000000"/>
          <w:spacing w:val="-4"/>
          <w:sz w:val="24"/>
        </w:rPr>
        <w:t>Структура органов управления и контроля общества:</w:t>
      </w:r>
    </w:p>
    <w:p w:rsidR="00FE188B" w:rsidRDefault="00FE188B" w:rsidP="00740433">
      <w:pPr>
        <w:numPr>
          <w:ilvl w:val="0"/>
          <w:numId w:val="1"/>
        </w:numPr>
        <w:shd w:val="clear" w:color="auto" w:fill="FFFFFF"/>
        <w:tabs>
          <w:tab w:val="left" w:pos="709"/>
          <w:tab w:val="left" w:pos="3119"/>
        </w:tabs>
        <w:ind w:left="709" w:right="84" w:firstLine="40"/>
        <w:rPr>
          <w:color w:val="000000"/>
          <w:sz w:val="24"/>
        </w:rPr>
      </w:pPr>
      <w:r>
        <w:rPr>
          <w:color w:val="000000"/>
          <w:spacing w:val="-5"/>
          <w:sz w:val="24"/>
        </w:rPr>
        <w:t xml:space="preserve"> общее собрание акционеров;</w:t>
      </w:r>
      <w:r>
        <w:rPr>
          <w:color w:val="000000"/>
          <w:spacing w:val="-5"/>
          <w:sz w:val="24"/>
        </w:rPr>
        <w:br/>
        <w:t xml:space="preserve"> -  </w:t>
      </w:r>
      <w:r>
        <w:rPr>
          <w:color w:val="000000"/>
          <w:spacing w:val="-4"/>
          <w:sz w:val="24"/>
        </w:rPr>
        <w:t>Совет директоров;</w:t>
      </w:r>
    </w:p>
    <w:p w:rsidR="00FE188B" w:rsidRDefault="00FE188B" w:rsidP="00740433">
      <w:pPr>
        <w:numPr>
          <w:ilvl w:val="0"/>
          <w:numId w:val="1"/>
        </w:numPr>
        <w:shd w:val="clear" w:color="auto" w:fill="FFFFFF"/>
        <w:tabs>
          <w:tab w:val="left" w:pos="709"/>
          <w:tab w:val="left" w:pos="8222"/>
        </w:tabs>
        <w:ind w:left="709" w:right="-58" w:firstLine="40"/>
        <w:rPr>
          <w:color w:val="000000"/>
          <w:sz w:val="24"/>
        </w:rPr>
      </w:pPr>
      <w:r>
        <w:rPr>
          <w:color w:val="000000"/>
          <w:spacing w:val="1"/>
          <w:sz w:val="24"/>
        </w:rPr>
        <w:t xml:space="preserve"> Коллегиальный исполнительный орган - Правление;</w:t>
      </w:r>
      <w:r>
        <w:rPr>
          <w:color w:val="000000"/>
          <w:spacing w:val="1"/>
          <w:sz w:val="24"/>
        </w:rPr>
        <w:br/>
        <w:t xml:space="preserve"> -  </w:t>
      </w:r>
      <w:r>
        <w:rPr>
          <w:color w:val="000000"/>
          <w:sz w:val="24"/>
        </w:rPr>
        <w:t>Единоличный исполнительный орган – Генеральный директор;</w:t>
      </w:r>
    </w:p>
    <w:p w:rsidR="00FE188B" w:rsidRDefault="00FE188B" w:rsidP="00740433">
      <w:pPr>
        <w:numPr>
          <w:ilvl w:val="0"/>
          <w:numId w:val="1"/>
        </w:numPr>
        <w:shd w:val="clear" w:color="auto" w:fill="FFFFFF"/>
        <w:tabs>
          <w:tab w:val="left" w:pos="1109"/>
        </w:tabs>
        <w:ind w:left="749"/>
        <w:jc w:val="both"/>
        <w:rPr>
          <w:color w:val="000000"/>
          <w:sz w:val="24"/>
        </w:rPr>
      </w:pPr>
      <w:r>
        <w:rPr>
          <w:color w:val="000000"/>
          <w:spacing w:val="-4"/>
          <w:sz w:val="24"/>
        </w:rPr>
        <w:t xml:space="preserve"> Ревизионная комиссия.</w:t>
      </w:r>
    </w:p>
    <w:p w:rsidR="00FE188B" w:rsidRDefault="00FE188B" w:rsidP="00740433">
      <w:pPr>
        <w:shd w:val="clear" w:color="auto" w:fill="FFFFFF"/>
        <w:ind w:left="29" w:right="14" w:firstLine="749"/>
        <w:jc w:val="both"/>
        <w:rPr>
          <w:sz w:val="24"/>
        </w:rPr>
      </w:pPr>
      <w:r>
        <w:rPr>
          <w:color w:val="000000"/>
          <w:spacing w:val="2"/>
          <w:sz w:val="24"/>
        </w:rPr>
        <w:t>1.13. Совет директоров избран на годо</w:t>
      </w:r>
      <w:r w:rsidR="00740433">
        <w:rPr>
          <w:color w:val="000000"/>
          <w:spacing w:val="2"/>
          <w:sz w:val="24"/>
        </w:rPr>
        <w:t xml:space="preserve">вом общем собрании акционеров 03.06.2014 </w:t>
      </w:r>
      <w:r w:rsidR="00805658">
        <w:rPr>
          <w:color w:val="000000"/>
          <w:spacing w:val="2"/>
          <w:sz w:val="24"/>
        </w:rPr>
        <w:t>г.</w:t>
      </w:r>
      <w:r>
        <w:rPr>
          <w:color w:val="000000"/>
          <w:spacing w:val="-3"/>
          <w:sz w:val="24"/>
        </w:rPr>
        <w:t xml:space="preserve"> кумулятивным голосованием в количестве 5 человек сроком на 1 год.</w:t>
      </w:r>
    </w:p>
    <w:p w:rsidR="00FE188B" w:rsidRPr="00026A30" w:rsidRDefault="00FE188B" w:rsidP="00740433">
      <w:pPr>
        <w:shd w:val="clear" w:color="auto" w:fill="FFFFFF"/>
        <w:ind w:left="29" w:firstLine="763"/>
        <w:jc w:val="both"/>
        <w:rPr>
          <w:sz w:val="24"/>
        </w:rPr>
      </w:pPr>
      <w:r>
        <w:rPr>
          <w:color w:val="000000"/>
          <w:spacing w:val="6"/>
          <w:sz w:val="24"/>
        </w:rPr>
        <w:t xml:space="preserve">1.14. Руководство текущей деятельностью общества осуществляется </w:t>
      </w:r>
      <w:r>
        <w:rPr>
          <w:color w:val="000000"/>
          <w:spacing w:val="-4"/>
          <w:sz w:val="24"/>
        </w:rPr>
        <w:t xml:space="preserve">единоличным исполнительным органом - Генеральным директором, избранным общим </w:t>
      </w:r>
      <w:r w:rsidR="00740433">
        <w:rPr>
          <w:color w:val="000000"/>
          <w:spacing w:val="-3"/>
          <w:sz w:val="24"/>
        </w:rPr>
        <w:t>годовым собранием акционеров 03.06.2014 г.</w:t>
      </w:r>
      <w:r>
        <w:rPr>
          <w:color w:val="000000"/>
          <w:spacing w:val="-3"/>
          <w:sz w:val="24"/>
        </w:rPr>
        <w:t xml:space="preserve"> сроком на один год. Количественный состав коллегиального </w:t>
      </w:r>
      <w:r>
        <w:rPr>
          <w:color w:val="000000"/>
          <w:spacing w:val="8"/>
          <w:sz w:val="24"/>
        </w:rPr>
        <w:t>исполнительного органа – Правления – 5 членов, утвержден Советом директоров 09.06.2011. В состав Правления входят по занимаемой должности Генеральный директор (председатель Правления) и руководители филиалов общества, назначенные на должности Советом директоров 15</w:t>
      </w:r>
      <w:r>
        <w:rPr>
          <w:color w:val="000000"/>
          <w:spacing w:val="-1"/>
          <w:sz w:val="24"/>
        </w:rPr>
        <w:t xml:space="preserve">.09.2011 </w:t>
      </w:r>
      <w:r w:rsidR="00740433">
        <w:rPr>
          <w:color w:val="000000"/>
          <w:spacing w:val="-1"/>
          <w:sz w:val="24"/>
        </w:rPr>
        <w:t xml:space="preserve">г. </w:t>
      </w:r>
      <w:r>
        <w:rPr>
          <w:color w:val="000000"/>
          <w:spacing w:val="-1"/>
          <w:sz w:val="24"/>
        </w:rPr>
        <w:t xml:space="preserve">сроком на 5 лет. </w:t>
      </w:r>
      <w:r w:rsidRPr="00026A30">
        <w:rPr>
          <w:spacing w:val="-1"/>
          <w:sz w:val="24"/>
        </w:rPr>
        <w:t xml:space="preserve">Кроме того, по представлению Генерального директора общества, </w:t>
      </w:r>
      <w:r w:rsidR="00026A30">
        <w:rPr>
          <w:spacing w:val="8"/>
          <w:sz w:val="24"/>
        </w:rPr>
        <w:t>Совет директоров 19.09.2014</w:t>
      </w:r>
      <w:r w:rsidR="00740433" w:rsidRPr="00026A30">
        <w:rPr>
          <w:spacing w:val="8"/>
          <w:sz w:val="24"/>
        </w:rPr>
        <w:t xml:space="preserve"> </w:t>
      </w:r>
      <w:r w:rsidR="00805658" w:rsidRPr="00026A30">
        <w:rPr>
          <w:spacing w:val="8"/>
          <w:sz w:val="24"/>
        </w:rPr>
        <w:t>г.</w:t>
      </w:r>
      <w:r w:rsidRPr="00026A30">
        <w:rPr>
          <w:spacing w:val="-1"/>
          <w:sz w:val="24"/>
        </w:rPr>
        <w:t xml:space="preserve"> утвердил членом Правления главного бухгалтера общества, сроком на 1 год.</w:t>
      </w:r>
    </w:p>
    <w:p w:rsidR="00FE188B" w:rsidRDefault="00FE188B" w:rsidP="00740433">
      <w:pPr>
        <w:shd w:val="clear" w:color="auto" w:fill="FFFFFF"/>
        <w:ind w:left="43" w:firstLine="749"/>
        <w:jc w:val="both"/>
        <w:rPr>
          <w:color w:val="000000"/>
          <w:spacing w:val="-2"/>
          <w:sz w:val="24"/>
        </w:rPr>
      </w:pPr>
      <w:r>
        <w:rPr>
          <w:color w:val="000000"/>
          <w:spacing w:val="-3"/>
          <w:sz w:val="24"/>
        </w:rPr>
        <w:t xml:space="preserve">1.15. За период работы Совета директоров проведено 8 заседаний. За отчетный </w:t>
      </w:r>
      <w:r>
        <w:rPr>
          <w:color w:val="000000"/>
          <w:spacing w:val="-2"/>
          <w:sz w:val="24"/>
        </w:rPr>
        <w:t>период состоялось 6 заседаний Правления. На заседаниях органов управления общества рассматривались следующие вопросы:</w:t>
      </w:r>
    </w:p>
    <w:p w:rsidR="00FE188B" w:rsidRDefault="00FE188B" w:rsidP="00740433">
      <w:pPr>
        <w:numPr>
          <w:ilvl w:val="0"/>
          <w:numId w:val="1"/>
        </w:numPr>
        <w:shd w:val="clear" w:color="auto" w:fill="FFFFFF"/>
        <w:ind w:left="43" w:firstLine="749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избрание председателя Совета директоров ОАО «МЖБК» и секретаря;</w:t>
      </w:r>
    </w:p>
    <w:p w:rsidR="00FE188B" w:rsidRPr="00570FD1" w:rsidRDefault="00FE188B" w:rsidP="00740433">
      <w:pPr>
        <w:numPr>
          <w:ilvl w:val="0"/>
          <w:numId w:val="1"/>
        </w:numPr>
        <w:shd w:val="clear" w:color="auto" w:fill="FFFFFF"/>
        <w:ind w:left="43" w:firstLine="749"/>
        <w:jc w:val="both"/>
        <w:rPr>
          <w:sz w:val="24"/>
        </w:rPr>
      </w:pPr>
      <w:r>
        <w:rPr>
          <w:color w:val="000000"/>
          <w:spacing w:val="-2"/>
          <w:sz w:val="24"/>
        </w:rPr>
        <w:t>заключение договора с избранным Генеральным директором общества;</w:t>
      </w:r>
    </w:p>
    <w:p w:rsidR="00570FD1" w:rsidRPr="00570FD1" w:rsidRDefault="00570FD1" w:rsidP="00740433">
      <w:pPr>
        <w:numPr>
          <w:ilvl w:val="0"/>
          <w:numId w:val="1"/>
        </w:numPr>
        <w:shd w:val="clear" w:color="auto" w:fill="FFFFFF"/>
        <w:ind w:left="43" w:firstLine="749"/>
        <w:jc w:val="both"/>
        <w:rPr>
          <w:sz w:val="24"/>
        </w:rPr>
      </w:pPr>
      <w:r>
        <w:rPr>
          <w:color w:val="000000"/>
          <w:spacing w:val="-2"/>
          <w:sz w:val="24"/>
        </w:rPr>
        <w:t>внесение изменений в трудовые договоры между ОАО «МЖБК»</w:t>
      </w:r>
      <w:r w:rsidRPr="00570FD1"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>и директорами заводов МЖБК</w:t>
      </w:r>
      <w:r w:rsidRPr="00570FD1">
        <w:rPr>
          <w:color w:val="000000"/>
          <w:spacing w:val="-2"/>
          <w:sz w:val="24"/>
        </w:rPr>
        <w:t>;</w:t>
      </w:r>
    </w:p>
    <w:p w:rsidR="00FE188B" w:rsidRDefault="00FE188B" w:rsidP="00740433">
      <w:pPr>
        <w:numPr>
          <w:ilvl w:val="0"/>
          <w:numId w:val="1"/>
        </w:numPr>
        <w:shd w:val="clear" w:color="auto" w:fill="FFFFFF"/>
        <w:ind w:left="43" w:firstLine="749"/>
        <w:jc w:val="both"/>
        <w:rPr>
          <w:sz w:val="24"/>
        </w:rPr>
      </w:pPr>
      <w:r>
        <w:rPr>
          <w:sz w:val="24"/>
        </w:rPr>
        <w:t>о назначении на должность главного бухгалтера общества и заключении трудового договора;</w:t>
      </w:r>
    </w:p>
    <w:p w:rsidR="00570FD1" w:rsidRDefault="001D6881" w:rsidP="00740433">
      <w:pPr>
        <w:numPr>
          <w:ilvl w:val="0"/>
          <w:numId w:val="1"/>
        </w:numPr>
        <w:shd w:val="clear" w:color="auto" w:fill="FFFFFF"/>
        <w:ind w:left="43" w:firstLine="749"/>
        <w:jc w:val="both"/>
        <w:rPr>
          <w:sz w:val="24"/>
        </w:rPr>
      </w:pPr>
      <w:r>
        <w:rPr>
          <w:sz w:val="24"/>
        </w:rPr>
        <w:t xml:space="preserve"> об одобрении и совершения сделок по результатам проведения открытых аукционов в электронной форме на электронной торговой площадке ЗАО </w:t>
      </w:r>
      <w:r w:rsidRPr="001D6881">
        <w:rPr>
          <w:sz w:val="24"/>
        </w:rPr>
        <w:t>“</w:t>
      </w:r>
      <w:proofErr w:type="spellStart"/>
      <w:r>
        <w:rPr>
          <w:sz w:val="24"/>
        </w:rPr>
        <w:t>Сбербанк-АСТ</w:t>
      </w:r>
      <w:proofErr w:type="spellEnd"/>
      <w:r w:rsidRPr="001D6881">
        <w:rPr>
          <w:sz w:val="24"/>
        </w:rPr>
        <w:t>”;</w:t>
      </w:r>
    </w:p>
    <w:p w:rsidR="00FE188B" w:rsidRDefault="00FE188B" w:rsidP="00740433">
      <w:pPr>
        <w:shd w:val="clear" w:color="auto" w:fill="FFFFFF"/>
        <w:tabs>
          <w:tab w:val="left" w:pos="1022"/>
        </w:tabs>
        <w:ind w:left="14"/>
        <w:jc w:val="both"/>
        <w:rPr>
          <w:color w:val="000000"/>
          <w:spacing w:val="-4"/>
          <w:sz w:val="24"/>
        </w:rPr>
      </w:pPr>
      <w:r>
        <w:rPr>
          <w:color w:val="000000"/>
          <w:spacing w:val="-6"/>
          <w:sz w:val="24"/>
        </w:rPr>
        <w:t xml:space="preserve">              - рассмотрение и принятие решения по поступившим предложениям в повестку </w:t>
      </w:r>
      <w:r>
        <w:rPr>
          <w:color w:val="000000"/>
          <w:sz w:val="24"/>
        </w:rPr>
        <w:t xml:space="preserve">дня годового общего собрания акционеров ОАО «Мостожелезобетонконструкция и предложениям о выдвижении </w:t>
      </w:r>
      <w:r>
        <w:rPr>
          <w:color w:val="000000"/>
          <w:spacing w:val="-1"/>
          <w:sz w:val="24"/>
        </w:rPr>
        <w:t>кандидатов в органы управления и контроля общества</w:t>
      </w:r>
      <w:r>
        <w:rPr>
          <w:color w:val="000000"/>
          <w:spacing w:val="-4"/>
          <w:sz w:val="24"/>
        </w:rPr>
        <w:t>;</w:t>
      </w:r>
    </w:p>
    <w:p w:rsidR="00FE188B" w:rsidRDefault="00FE188B" w:rsidP="00740433">
      <w:pPr>
        <w:shd w:val="clear" w:color="auto" w:fill="FFFFFF"/>
        <w:tabs>
          <w:tab w:val="left" w:pos="1022"/>
        </w:tabs>
        <w:ind w:left="14" w:firstLine="749"/>
        <w:jc w:val="both"/>
        <w:rPr>
          <w:color w:val="000000"/>
          <w:sz w:val="24"/>
        </w:rPr>
      </w:pPr>
      <w:r>
        <w:rPr>
          <w:color w:val="000000"/>
          <w:spacing w:val="-5"/>
          <w:sz w:val="24"/>
        </w:rPr>
        <w:t xml:space="preserve">- об </w:t>
      </w:r>
      <w:r>
        <w:rPr>
          <w:color w:val="000000"/>
          <w:spacing w:val="-6"/>
          <w:sz w:val="24"/>
        </w:rPr>
        <w:t>аудите ОАО «Мостожелезобетонконструкция» за 2014 год</w:t>
      </w:r>
      <w:r>
        <w:rPr>
          <w:color w:val="000000"/>
          <w:spacing w:val="-5"/>
          <w:sz w:val="24"/>
        </w:rPr>
        <w:t xml:space="preserve"> и аудиторе, представляемом для утверждения годовому общему собранию акционеров;</w:t>
      </w:r>
    </w:p>
    <w:p w:rsidR="00FE188B" w:rsidRDefault="00FE188B" w:rsidP="00740433">
      <w:pPr>
        <w:shd w:val="clear" w:color="auto" w:fill="FFFFFF"/>
        <w:tabs>
          <w:tab w:val="left" w:pos="993"/>
        </w:tabs>
        <w:ind w:left="14" w:firstLine="749"/>
        <w:jc w:val="both"/>
        <w:rPr>
          <w:color w:val="000000"/>
          <w:spacing w:val="-3"/>
          <w:sz w:val="24"/>
        </w:rPr>
      </w:pP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pacing w:val="1"/>
          <w:sz w:val="24"/>
        </w:rPr>
        <w:t xml:space="preserve">- о подготовке проведения годового общего собрания акционеров,         в том числе: </w:t>
      </w:r>
      <w:r>
        <w:rPr>
          <w:color w:val="000000"/>
          <w:spacing w:val="-3"/>
          <w:sz w:val="24"/>
        </w:rPr>
        <w:t xml:space="preserve">утверждении плана - графика подготовки к проведению общего годового собрания, </w:t>
      </w:r>
      <w:r>
        <w:rPr>
          <w:color w:val="000000"/>
          <w:spacing w:val="-1"/>
          <w:sz w:val="24"/>
        </w:rPr>
        <w:t>повестки дня собрания, текста сообщения о проведении годового собрания</w:t>
      </w:r>
      <w:r>
        <w:rPr>
          <w:color w:val="000000"/>
          <w:spacing w:val="-3"/>
          <w:sz w:val="24"/>
        </w:rPr>
        <w:t>, бюллетеней для голосования и проектов решений по вопросам повестки дня;</w:t>
      </w:r>
    </w:p>
    <w:p w:rsidR="00FE188B" w:rsidRDefault="00FE188B" w:rsidP="00740433">
      <w:pPr>
        <w:shd w:val="clear" w:color="auto" w:fill="FFFFFF"/>
        <w:tabs>
          <w:tab w:val="left" w:pos="993"/>
        </w:tabs>
        <w:ind w:left="14" w:firstLine="749"/>
        <w:jc w:val="both"/>
        <w:rPr>
          <w:color w:val="000000"/>
          <w:spacing w:val="-1"/>
          <w:sz w:val="24"/>
        </w:rPr>
      </w:pPr>
      <w:r>
        <w:rPr>
          <w:color w:val="000000"/>
          <w:spacing w:val="-3"/>
          <w:sz w:val="24"/>
        </w:rPr>
        <w:t xml:space="preserve">- </w:t>
      </w:r>
      <w:r>
        <w:rPr>
          <w:color w:val="000000"/>
          <w:spacing w:val="-1"/>
          <w:sz w:val="24"/>
        </w:rPr>
        <w:t xml:space="preserve">рассмотрение и утверждение, с учетом аудиторских </w:t>
      </w:r>
      <w:r>
        <w:rPr>
          <w:color w:val="000000"/>
          <w:spacing w:val="-3"/>
          <w:sz w:val="24"/>
        </w:rPr>
        <w:t>заключений, бухгалтерской отчетности, счетов прибылей и убытков филиалов;</w:t>
      </w:r>
    </w:p>
    <w:p w:rsidR="00FE188B" w:rsidRDefault="00FE188B" w:rsidP="00740433">
      <w:pPr>
        <w:shd w:val="clear" w:color="auto" w:fill="FFFFFF"/>
        <w:tabs>
          <w:tab w:val="left" w:pos="993"/>
        </w:tabs>
        <w:ind w:left="14" w:firstLine="749"/>
        <w:jc w:val="both"/>
        <w:rPr>
          <w:color w:val="000000"/>
          <w:spacing w:val="-4"/>
          <w:sz w:val="24"/>
        </w:rPr>
      </w:pPr>
      <w:r>
        <w:rPr>
          <w:color w:val="000000"/>
          <w:spacing w:val="-3"/>
          <w:sz w:val="24"/>
        </w:rPr>
        <w:t xml:space="preserve">- </w:t>
      </w:r>
      <w:r>
        <w:rPr>
          <w:color w:val="000000"/>
          <w:spacing w:val="-1"/>
          <w:sz w:val="24"/>
        </w:rPr>
        <w:t xml:space="preserve">предварительное утверждение, с учетом заключений аудитора и  ревизионной комиссии, </w:t>
      </w:r>
      <w:r>
        <w:rPr>
          <w:color w:val="000000"/>
          <w:spacing w:val="2"/>
          <w:sz w:val="24"/>
        </w:rPr>
        <w:t xml:space="preserve">годового отчета, бухгалтерской отчетности, счетов прибылей и убытков общества за </w:t>
      </w:r>
      <w:r>
        <w:rPr>
          <w:color w:val="000000"/>
          <w:spacing w:val="-4"/>
          <w:sz w:val="24"/>
        </w:rPr>
        <w:t>отчетный период;</w:t>
      </w:r>
    </w:p>
    <w:p w:rsidR="00FE188B" w:rsidRDefault="00FE188B" w:rsidP="00740433">
      <w:pPr>
        <w:shd w:val="clear" w:color="auto" w:fill="FFFFFF"/>
        <w:tabs>
          <w:tab w:val="left" w:pos="993"/>
        </w:tabs>
        <w:ind w:left="14" w:firstLine="749"/>
        <w:jc w:val="both"/>
        <w:rPr>
          <w:color w:val="000000"/>
          <w:spacing w:val="-3"/>
          <w:sz w:val="24"/>
        </w:rPr>
      </w:pPr>
      <w:r>
        <w:rPr>
          <w:color w:val="000000"/>
          <w:spacing w:val="-4"/>
          <w:sz w:val="24"/>
        </w:rPr>
        <w:t xml:space="preserve">- утверждение рекомендаций годовому общему собранию акционеров по </w:t>
      </w:r>
      <w:r>
        <w:rPr>
          <w:color w:val="000000"/>
          <w:spacing w:val="3"/>
          <w:sz w:val="24"/>
        </w:rPr>
        <w:t xml:space="preserve">распределению прибыли, в том числе выплате (объявлению) </w:t>
      </w:r>
      <w:r>
        <w:rPr>
          <w:color w:val="000000"/>
          <w:spacing w:val="-3"/>
          <w:sz w:val="24"/>
        </w:rPr>
        <w:t>годовых дивидендов п</w:t>
      </w:r>
      <w:r w:rsidR="00087E53">
        <w:rPr>
          <w:color w:val="000000"/>
          <w:spacing w:val="-3"/>
          <w:sz w:val="24"/>
        </w:rPr>
        <w:t>о итогам работы общества за 201</w:t>
      </w:r>
      <w:r w:rsidR="00087E53" w:rsidRPr="00087E53">
        <w:rPr>
          <w:color w:val="000000"/>
          <w:spacing w:val="-3"/>
          <w:sz w:val="24"/>
        </w:rPr>
        <w:t>4</w:t>
      </w:r>
      <w:r>
        <w:rPr>
          <w:color w:val="000000"/>
          <w:spacing w:val="-3"/>
          <w:sz w:val="24"/>
        </w:rPr>
        <w:t xml:space="preserve"> год;</w:t>
      </w:r>
    </w:p>
    <w:p w:rsidR="00FE188B" w:rsidRDefault="00FE188B" w:rsidP="00740433">
      <w:pPr>
        <w:numPr>
          <w:ilvl w:val="0"/>
          <w:numId w:val="1"/>
        </w:numPr>
        <w:shd w:val="clear" w:color="auto" w:fill="FFFFFF"/>
        <w:tabs>
          <w:tab w:val="left" w:pos="993"/>
        </w:tabs>
        <w:ind w:left="14" w:firstLine="749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lastRenderedPageBreak/>
        <w:t>утверждение предложений годовому общему собранию акционеров по нормативам распре</w:t>
      </w:r>
      <w:r w:rsidR="00A70F29">
        <w:rPr>
          <w:color w:val="000000"/>
          <w:spacing w:val="-3"/>
          <w:sz w:val="24"/>
        </w:rPr>
        <w:t>деления прибыли общества на 2015</w:t>
      </w:r>
      <w:r>
        <w:rPr>
          <w:color w:val="000000"/>
          <w:spacing w:val="-3"/>
          <w:sz w:val="24"/>
        </w:rPr>
        <w:t xml:space="preserve"> год;</w:t>
      </w:r>
    </w:p>
    <w:p w:rsidR="00FE188B" w:rsidRDefault="00FE188B" w:rsidP="00740433">
      <w:pPr>
        <w:shd w:val="clear" w:color="auto" w:fill="FFFFFF"/>
        <w:tabs>
          <w:tab w:val="left" w:pos="1080"/>
        </w:tabs>
        <w:ind w:firstLine="749"/>
        <w:jc w:val="both"/>
        <w:rPr>
          <w:color w:val="000000"/>
          <w:spacing w:val="-3"/>
          <w:sz w:val="24"/>
        </w:rPr>
      </w:pPr>
      <w:r>
        <w:rPr>
          <w:color w:val="000000"/>
          <w:sz w:val="24"/>
        </w:rPr>
        <w:t xml:space="preserve">- </w:t>
      </w:r>
      <w:r>
        <w:rPr>
          <w:color w:val="000000"/>
          <w:spacing w:val="-3"/>
          <w:sz w:val="24"/>
        </w:rPr>
        <w:t>итоги    хозяйственно-финансовой    деятельности    филиалов    за    квартал, полугодие и 9-тъ месяцев отчетного периода;</w:t>
      </w:r>
    </w:p>
    <w:p w:rsidR="00FE188B" w:rsidRDefault="00FE188B" w:rsidP="00740433">
      <w:pPr>
        <w:numPr>
          <w:ilvl w:val="0"/>
          <w:numId w:val="1"/>
        </w:numPr>
        <w:shd w:val="clear" w:color="auto" w:fill="FFFFFF"/>
        <w:tabs>
          <w:tab w:val="left" w:pos="1109"/>
        </w:tabs>
        <w:ind w:left="14" w:firstLine="734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рассмотрение «У</w:t>
      </w:r>
      <w:r w:rsidR="00087E53">
        <w:rPr>
          <w:color w:val="000000"/>
          <w:spacing w:val="-3"/>
          <w:sz w:val="24"/>
        </w:rPr>
        <w:t>четной политики общества на 201</w:t>
      </w:r>
      <w:r w:rsidR="00087E53" w:rsidRPr="00087E53">
        <w:rPr>
          <w:color w:val="000000"/>
          <w:spacing w:val="-3"/>
          <w:sz w:val="24"/>
        </w:rPr>
        <w:t>5</w:t>
      </w:r>
      <w:r>
        <w:rPr>
          <w:color w:val="000000"/>
          <w:spacing w:val="-3"/>
          <w:sz w:val="24"/>
        </w:rPr>
        <w:t xml:space="preserve"> год»;</w:t>
      </w:r>
    </w:p>
    <w:p w:rsidR="00FE188B" w:rsidRDefault="00FE188B" w:rsidP="00740433">
      <w:pPr>
        <w:shd w:val="clear" w:color="auto" w:fill="FFFFFF"/>
        <w:tabs>
          <w:tab w:val="left" w:pos="1109"/>
        </w:tabs>
        <w:ind w:left="14" w:firstLine="734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 xml:space="preserve">- </w:t>
      </w:r>
      <w:r>
        <w:rPr>
          <w:color w:val="000000"/>
          <w:spacing w:val="-4"/>
          <w:sz w:val="24"/>
        </w:rPr>
        <w:t xml:space="preserve">утверждение сметы на проведение общего годового собрания акционеров </w:t>
      </w:r>
      <w:r>
        <w:rPr>
          <w:color w:val="000000"/>
          <w:spacing w:val="-3"/>
          <w:sz w:val="24"/>
        </w:rPr>
        <w:t>и фактических расходов на содержание рабочего аппарата Правления;</w:t>
      </w:r>
    </w:p>
    <w:p w:rsidR="00FE188B" w:rsidRDefault="00FE188B" w:rsidP="00740433">
      <w:pPr>
        <w:numPr>
          <w:ilvl w:val="0"/>
          <w:numId w:val="1"/>
        </w:numPr>
        <w:shd w:val="clear" w:color="auto" w:fill="FFFFFF"/>
        <w:tabs>
          <w:tab w:val="left" w:pos="922"/>
        </w:tabs>
        <w:ind w:left="43" w:firstLine="666"/>
        <w:jc w:val="both"/>
        <w:rPr>
          <w:color w:val="000000"/>
          <w:spacing w:val="-2"/>
          <w:sz w:val="24"/>
        </w:rPr>
      </w:pPr>
      <w:r>
        <w:rPr>
          <w:color w:val="000000"/>
          <w:spacing w:val="-3"/>
          <w:sz w:val="24"/>
        </w:rPr>
        <w:t xml:space="preserve">об </w:t>
      </w:r>
      <w:r>
        <w:rPr>
          <w:color w:val="000000"/>
          <w:spacing w:val="-2"/>
          <w:sz w:val="24"/>
        </w:rPr>
        <w:t>использовании средств на представительские расходы и утверждении предельного размера представительских расходов;</w:t>
      </w:r>
    </w:p>
    <w:p w:rsidR="00FE188B" w:rsidRDefault="00FE188B" w:rsidP="00740433">
      <w:pPr>
        <w:numPr>
          <w:ilvl w:val="0"/>
          <w:numId w:val="1"/>
        </w:numPr>
        <w:shd w:val="clear" w:color="auto" w:fill="FFFFFF"/>
        <w:tabs>
          <w:tab w:val="left" w:pos="922"/>
        </w:tabs>
        <w:ind w:left="43" w:firstLine="666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 о подготовке заводов общества к работе в </w:t>
      </w:r>
      <w:proofErr w:type="spellStart"/>
      <w:proofErr w:type="gramStart"/>
      <w:r>
        <w:rPr>
          <w:color w:val="000000"/>
          <w:spacing w:val="-2"/>
          <w:sz w:val="24"/>
        </w:rPr>
        <w:t>осенне</w:t>
      </w:r>
      <w:proofErr w:type="spellEnd"/>
      <w:r>
        <w:rPr>
          <w:color w:val="000000"/>
          <w:spacing w:val="-2"/>
          <w:sz w:val="24"/>
        </w:rPr>
        <w:t xml:space="preserve"> – зимний</w:t>
      </w:r>
      <w:proofErr w:type="gramEnd"/>
      <w:r>
        <w:rPr>
          <w:color w:val="000000"/>
          <w:spacing w:val="-2"/>
          <w:sz w:val="24"/>
        </w:rPr>
        <w:t xml:space="preserve"> период</w:t>
      </w:r>
      <w:r w:rsidR="00087E53" w:rsidRPr="00087E53">
        <w:rPr>
          <w:color w:val="000000"/>
          <w:spacing w:val="-2"/>
          <w:sz w:val="24"/>
        </w:rPr>
        <w:t xml:space="preserve"> 2014-2015 </w:t>
      </w:r>
      <w:r w:rsidR="00087E53">
        <w:rPr>
          <w:color w:val="000000"/>
          <w:spacing w:val="-2"/>
          <w:sz w:val="24"/>
        </w:rPr>
        <w:t>г.г.</w:t>
      </w:r>
      <w:r>
        <w:rPr>
          <w:color w:val="000000"/>
          <w:spacing w:val="-2"/>
          <w:sz w:val="24"/>
        </w:rPr>
        <w:t>;</w:t>
      </w:r>
    </w:p>
    <w:p w:rsidR="00FE188B" w:rsidRDefault="00FE188B" w:rsidP="00740433">
      <w:pPr>
        <w:pStyle w:val="21"/>
        <w:spacing w:line="240" w:lineRule="auto"/>
      </w:pPr>
      <w:r>
        <w:t xml:space="preserve">  -  другие   вопросы  деятельности  общества,   относящиеся   к  компетенции Совета директоров и Правления общества.</w:t>
      </w:r>
    </w:p>
    <w:p w:rsidR="00FE188B" w:rsidRDefault="00FE188B" w:rsidP="00740433">
      <w:pPr>
        <w:shd w:val="clear" w:color="auto" w:fill="FFFFFF"/>
        <w:tabs>
          <w:tab w:val="left" w:pos="1310"/>
        </w:tabs>
        <w:ind w:left="14" w:firstLine="749"/>
        <w:jc w:val="both"/>
        <w:rPr>
          <w:color w:val="000000"/>
          <w:spacing w:val="-3"/>
          <w:sz w:val="24"/>
        </w:rPr>
      </w:pPr>
      <w:r>
        <w:rPr>
          <w:color w:val="000000"/>
          <w:spacing w:val="-12"/>
          <w:sz w:val="24"/>
        </w:rPr>
        <w:t>1.16.</w:t>
      </w:r>
      <w:r>
        <w:rPr>
          <w:color w:val="000000"/>
          <w:sz w:val="24"/>
        </w:rPr>
        <w:tab/>
      </w:r>
      <w:r>
        <w:rPr>
          <w:color w:val="000000"/>
          <w:spacing w:val="1"/>
          <w:sz w:val="24"/>
        </w:rPr>
        <w:t>Ревизионная комиссия избрана на годо</w:t>
      </w:r>
      <w:r w:rsidR="00B30273">
        <w:rPr>
          <w:color w:val="000000"/>
          <w:spacing w:val="1"/>
          <w:sz w:val="24"/>
        </w:rPr>
        <w:t>вом общем собрании акционеров 03</w:t>
      </w:r>
      <w:r>
        <w:rPr>
          <w:color w:val="000000"/>
          <w:spacing w:val="1"/>
          <w:sz w:val="24"/>
        </w:rPr>
        <w:t>.06.201</w:t>
      </w:r>
      <w:r w:rsidR="00B30273">
        <w:rPr>
          <w:color w:val="000000"/>
          <w:spacing w:val="1"/>
          <w:sz w:val="24"/>
        </w:rPr>
        <w:t>4 г.</w:t>
      </w:r>
      <w:r>
        <w:rPr>
          <w:color w:val="000000"/>
          <w:spacing w:val="-3"/>
          <w:sz w:val="24"/>
        </w:rPr>
        <w:t xml:space="preserve"> в количестве 3 человека в составе:</w:t>
      </w:r>
    </w:p>
    <w:p w:rsidR="00FE188B" w:rsidRDefault="00FE188B" w:rsidP="00740433">
      <w:pPr>
        <w:shd w:val="clear" w:color="auto" w:fill="FFFFFF"/>
        <w:ind w:left="993" w:right="144" w:hanging="284"/>
        <w:jc w:val="both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 xml:space="preserve"> -</w:t>
      </w:r>
      <w:r>
        <w:rPr>
          <w:color w:val="000000"/>
          <w:sz w:val="24"/>
        </w:rPr>
        <w:tab/>
        <w:t>Кирюшин</w:t>
      </w:r>
      <w:r>
        <w:rPr>
          <w:color w:val="000000"/>
          <w:spacing w:val="-3"/>
          <w:sz w:val="24"/>
        </w:rPr>
        <w:t>а А.М.</w:t>
      </w:r>
      <w:r>
        <w:rPr>
          <w:i/>
          <w:color w:val="000000"/>
          <w:spacing w:val="-3"/>
          <w:sz w:val="24"/>
        </w:rPr>
        <w:t xml:space="preserve">   - </w:t>
      </w:r>
      <w:r>
        <w:rPr>
          <w:color w:val="000000"/>
          <w:spacing w:val="-3"/>
          <w:sz w:val="24"/>
        </w:rPr>
        <w:t xml:space="preserve">председатель ревизионной комиссии, главный бухгалтер </w:t>
      </w:r>
      <w:r>
        <w:rPr>
          <w:color w:val="000000"/>
          <w:spacing w:val="-5"/>
          <w:sz w:val="24"/>
        </w:rPr>
        <w:t>Дмитровского завода МЖБК;</w:t>
      </w:r>
    </w:p>
    <w:p w:rsidR="00FE188B" w:rsidRDefault="00FE188B" w:rsidP="00740433">
      <w:pPr>
        <w:numPr>
          <w:ilvl w:val="0"/>
          <w:numId w:val="1"/>
        </w:numPr>
        <w:shd w:val="clear" w:color="auto" w:fill="FFFFFF"/>
        <w:tabs>
          <w:tab w:val="left" w:pos="1109"/>
        </w:tabs>
        <w:ind w:left="993" w:hanging="284"/>
        <w:jc w:val="both"/>
        <w:rPr>
          <w:color w:val="000000"/>
          <w:spacing w:val="-5"/>
          <w:sz w:val="24"/>
        </w:rPr>
      </w:pPr>
      <w:r>
        <w:rPr>
          <w:color w:val="000000"/>
          <w:spacing w:val="-3"/>
          <w:sz w:val="24"/>
        </w:rPr>
        <w:t xml:space="preserve">Круглова Л. Н. -  член ревизионной комиссии, экономист по труду и    </w:t>
      </w:r>
      <w:r>
        <w:rPr>
          <w:color w:val="000000"/>
          <w:spacing w:val="-5"/>
          <w:sz w:val="24"/>
        </w:rPr>
        <w:t xml:space="preserve">бухучету </w:t>
      </w:r>
      <w:r w:rsidR="00B30273">
        <w:rPr>
          <w:color w:val="000000"/>
          <w:spacing w:val="-5"/>
          <w:sz w:val="24"/>
        </w:rPr>
        <w:t xml:space="preserve">1 категории </w:t>
      </w:r>
      <w:r>
        <w:rPr>
          <w:color w:val="000000"/>
          <w:spacing w:val="-5"/>
          <w:sz w:val="24"/>
        </w:rPr>
        <w:t>рабочего аппарата Правления.</w:t>
      </w:r>
    </w:p>
    <w:p w:rsidR="00FE188B" w:rsidRDefault="00FE188B" w:rsidP="00740433">
      <w:pPr>
        <w:shd w:val="clear" w:color="auto" w:fill="FFFFFF"/>
        <w:ind w:left="993" w:right="144" w:hanging="284"/>
        <w:jc w:val="both"/>
        <w:rPr>
          <w:sz w:val="24"/>
        </w:rPr>
      </w:pPr>
      <w:r>
        <w:rPr>
          <w:color w:val="000000"/>
          <w:spacing w:val="-5"/>
          <w:sz w:val="24"/>
        </w:rPr>
        <w:t xml:space="preserve">- </w:t>
      </w:r>
      <w:r>
        <w:rPr>
          <w:color w:val="000000"/>
          <w:spacing w:val="-3"/>
          <w:sz w:val="24"/>
        </w:rPr>
        <w:t xml:space="preserve">Маркушева Н.Г. - член ревизионной комиссии, главный    бухгалтер      </w:t>
      </w:r>
      <w:proofErr w:type="spellStart"/>
      <w:r>
        <w:rPr>
          <w:color w:val="000000"/>
          <w:spacing w:val="-2"/>
          <w:sz w:val="24"/>
        </w:rPr>
        <w:t>Подпорожского</w:t>
      </w:r>
      <w:proofErr w:type="spellEnd"/>
      <w:r>
        <w:rPr>
          <w:color w:val="000000"/>
          <w:spacing w:val="-2"/>
          <w:sz w:val="24"/>
        </w:rPr>
        <w:t xml:space="preserve"> завода МЖБК;</w:t>
      </w:r>
    </w:p>
    <w:p w:rsidR="00FE188B" w:rsidRDefault="00FE188B" w:rsidP="00740433">
      <w:pPr>
        <w:shd w:val="clear" w:color="auto" w:fill="FFFFFF"/>
        <w:tabs>
          <w:tab w:val="left" w:pos="1310"/>
        </w:tabs>
        <w:ind w:firstLine="709"/>
        <w:jc w:val="both"/>
        <w:rPr>
          <w:sz w:val="24"/>
        </w:rPr>
      </w:pPr>
      <w:r>
        <w:rPr>
          <w:color w:val="000000"/>
          <w:spacing w:val="-12"/>
          <w:sz w:val="24"/>
        </w:rPr>
        <w:t xml:space="preserve"> 1.17.</w:t>
      </w:r>
      <w:r>
        <w:rPr>
          <w:color w:val="000000"/>
          <w:sz w:val="24"/>
        </w:rPr>
        <w:tab/>
      </w:r>
      <w:r w:rsidR="00B30273">
        <w:rPr>
          <w:color w:val="000000"/>
          <w:spacing w:val="6"/>
          <w:sz w:val="24"/>
        </w:rPr>
        <w:t xml:space="preserve">Общество на 31.12.2014 </w:t>
      </w:r>
      <w:r>
        <w:rPr>
          <w:color w:val="000000"/>
          <w:spacing w:val="6"/>
          <w:sz w:val="24"/>
        </w:rPr>
        <w:t>г. имеет в своем составе следующие филиалы:</w:t>
      </w:r>
    </w:p>
    <w:p w:rsidR="00FE188B" w:rsidRDefault="00FE188B" w:rsidP="00740433">
      <w:pPr>
        <w:numPr>
          <w:ilvl w:val="0"/>
          <w:numId w:val="1"/>
        </w:numPr>
        <w:shd w:val="clear" w:color="auto" w:fill="FFFFFF"/>
        <w:tabs>
          <w:tab w:val="left" w:pos="1109"/>
        </w:tabs>
        <w:ind w:left="1109" w:hanging="374"/>
        <w:jc w:val="both"/>
        <w:rPr>
          <w:color w:val="000000"/>
          <w:sz w:val="24"/>
        </w:rPr>
      </w:pPr>
      <w:proofErr w:type="spellStart"/>
      <w:r>
        <w:rPr>
          <w:color w:val="000000"/>
          <w:spacing w:val="4"/>
          <w:sz w:val="24"/>
        </w:rPr>
        <w:t>Батайский</w:t>
      </w:r>
      <w:proofErr w:type="spellEnd"/>
      <w:r>
        <w:rPr>
          <w:color w:val="000000"/>
          <w:spacing w:val="4"/>
          <w:sz w:val="24"/>
        </w:rPr>
        <w:t xml:space="preserve">  завод  МЖБК  (Российская  Федерация,   Ростовская      область, </w:t>
      </w:r>
      <w:proofErr w:type="gramStart"/>
      <w:r>
        <w:rPr>
          <w:color w:val="000000"/>
          <w:spacing w:val="4"/>
          <w:sz w:val="24"/>
        </w:rPr>
        <w:t>г</w:t>
      </w:r>
      <w:proofErr w:type="gramEnd"/>
      <w:r>
        <w:rPr>
          <w:color w:val="000000"/>
          <w:spacing w:val="4"/>
          <w:sz w:val="24"/>
        </w:rPr>
        <w:t xml:space="preserve">. </w:t>
      </w:r>
      <w:r>
        <w:rPr>
          <w:color w:val="000000"/>
          <w:spacing w:val="-5"/>
          <w:sz w:val="24"/>
        </w:rPr>
        <w:t>Батайск);</w:t>
      </w:r>
    </w:p>
    <w:p w:rsidR="00FE188B" w:rsidRDefault="00FE188B" w:rsidP="00740433">
      <w:pPr>
        <w:numPr>
          <w:ilvl w:val="0"/>
          <w:numId w:val="1"/>
        </w:numPr>
        <w:shd w:val="clear" w:color="auto" w:fill="FFFFFF"/>
        <w:tabs>
          <w:tab w:val="left" w:pos="1109"/>
        </w:tabs>
        <w:ind w:left="1109" w:hanging="374"/>
        <w:jc w:val="both"/>
        <w:rPr>
          <w:color w:val="000000"/>
          <w:sz w:val="24"/>
        </w:rPr>
      </w:pPr>
      <w:r>
        <w:rPr>
          <w:color w:val="000000"/>
          <w:spacing w:val="-1"/>
          <w:sz w:val="24"/>
        </w:rPr>
        <w:t xml:space="preserve">Дмитровский  завод  МЖБК (Российская  Федерация,  Московская  область, </w:t>
      </w:r>
      <w:proofErr w:type="gramStart"/>
      <w:r>
        <w:rPr>
          <w:color w:val="000000"/>
          <w:spacing w:val="-1"/>
          <w:sz w:val="24"/>
        </w:rPr>
        <w:t>г</w:t>
      </w:r>
      <w:proofErr w:type="gramEnd"/>
      <w:r>
        <w:rPr>
          <w:color w:val="000000"/>
          <w:spacing w:val="-1"/>
          <w:sz w:val="24"/>
        </w:rPr>
        <w:t>. Дмитров);</w:t>
      </w:r>
    </w:p>
    <w:p w:rsidR="00FE188B" w:rsidRDefault="00FE188B" w:rsidP="00740433">
      <w:pPr>
        <w:numPr>
          <w:ilvl w:val="0"/>
          <w:numId w:val="1"/>
        </w:numPr>
        <w:shd w:val="clear" w:color="auto" w:fill="FFFFFF"/>
        <w:tabs>
          <w:tab w:val="left" w:pos="1109"/>
        </w:tabs>
        <w:ind w:left="1109" w:hanging="374"/>
        <w:jc w:val="both"/>
        <w:rPr>
          <w:color w:val="000000"/>
          <w:sz w:val="24"/>
        </w:rPr>
      </w:pPr>
      <w:proofErr w:type="spellStart"/>
      <w:r>
        <w:rPr>
          <w:color w:val="000000"/>
          <w:spacing w:val="-1"/>
          <w:sz w:val="24"/>
        </w:rPr>
        <w:t>Подпорожский</w:t>
      </w:r>
      <w:proofErr w:type="spellEnd"/>
      <w:r>
        <w:rPr>
          <w:color w:val="000000"/>
          <w:spacing w:val="-1"/>
          <w:sz w:val="24"/>
        </w:rPr>
        <w:t xml:space="preserve"> завод МЖБК (Российская   Федерация, Ленинградская</w:t>
      </w:r>
      <w:r>
        <w:rPr>
          <w:color w:val="000000"/>
          <w:spacing w:val="-1"/>
          <w:sz w:val="24"/>
        </w:rPr>
        <w:br/>
      </w:r>
      <w:r>
        <w:rPr>
          <w:color w:val="000000"/>
          <w:spacing w:val="-4"/>
          <w:sz w:val="24"/>
        </w:rPr>
        <w:t xml:space="preserve">область, </w:t>
      </w:r>
      <w:proofErr w:type="gramStart"/>
      <w:r>
        <w:rPr>
          <w:color w:val="000000"/>
          <w:spacing w:val="-4"/>
          <w:sz w:val="24"/>
        </w:rPr>
        <w:t>г</w:t>
      </w:r>
      <w:proofErr w:type="gramEnd"/>
      <w:r>
        <w:rPr>
          <w:color w:val="000000"/>
          <w:spacing w:val="-4"/>
          <w:sz w:val="24"/>
        </w:rPr>
        <w:t>. Подпорожье).</w:t>
      </w:r>
    </w:p>
    <w:p w:rsidR="00FE188B" w:rsidRDefault="00FE188B" w:rsidP="00740433">
      <w:pPr>
        <w:shd w:val="clear" w:color="auto" w:fill="FFFFFF"/>
        <w:ind w:left="14" w:right="29" w:firstLine="490"/>
        <w:jc w:val="both"/>
        <w:rPr>
          <w:sz w:val="24"/>
        </w:rPr>
      </w:pPr>
      <w:r>
        <w:rPr>
          <w:color w:val="000000"/>
          <w:spacing w:val="1"/>
          <w:sz w:val="24"/>
        </w:rPr>
        <w:t xml:space="preserve">По месту нахождения общества в </w:t>
      </w:r>
      <w:proofErr w:type="gramStart"/>
      <w:r>
        <w:rPr>
          <w:color w:val="000000"/>
          <w:spacing w:val="1"/>
          <w:sz w:val="24"/>
        </w:rPr>
        <w:t>г</w:t>
      </w:r>
      <w:proofErr w:type="gramEnd"/>
      <w:r>
        <w:rPr>
          <w:color w:val="000000"/>
          <w:spacing w:val="1"/>
          <w:sz w:val="24"/>
        </w:rPr>
        <w:t xml:space="preserve">. Москве располагается рабочий аппарат </w:t>
      </w:r>
      <w:r>
        <w:rPr>
          <w:color w:val="000000"/>
          <w:spacing w:val="-5"/>
          <w:sz w:val="24"/>
        </w:rPr>
        <w:t>Правления.</w:t>
      </w:r>
    </w:p>
    <w:p w:rsidR="00FE188B" w:rsidRDefault="00FE188B" w:rsidP="00740433">
      <w:pPr>
        <w:shd w:val="clear" w:color="auto" w:fill="FFFFFF"/>
        <w:ind w:left="14" w:right="29" w:firstLine="734"/>
        <w:jc w:val="both"/>
        <w:rPr>
          <w:sz w:val="24"/>
        </w:rPr>
      </w:pPr>
      <w:proofErr w:type="gramStart"/>
      <w:r>
        <w:rPr>
          <w:color w:val="000000"/>
          <w:spacing w:val="-1"/>
          <w:sz w:val="24"/>
        </w:rPr>
        <w:t xml:space="preserve">Филиалы действуют в соответствии с Положением о филиале открытого </w:t>
      </w:r>
      <w:r>
        <w:rPr>
          <w:color w:val="000000"/>
          <w:spacing w:val="-3"/>
          <w:sz w:val="24"/>
        </w:rPr>
        <w:t xml:space="preserve">акционерного общества по производству мостовых железобетонных конструкций </w:t>
      </w:r>
      <w:r>
        <w:rPr>
          <w:color w:val="000000"/>
          <w:spacing w:val="-4"/>
          <w:sz w:val="24"/>
        </w:rPr>
        <w:t xml:space="preserve">«Мостожелезобетонконструкция» - заводе мостовых железобетонных конструкций, </w:t>
      </w:r>
      <w:r>
        <w:rPr>
          <w:color w:val="000000"/>
          <w:spacing w:val="-6"/>
          <w:sz w:val="24"/>
        </w:rPr>
        <w:t>утвержденным Советом директоров общества 05.02.2002г. с изменением №1 от 04.03.2008г. (протоколы №4 (77) и №4 (109)) и</w:t>
      </w:r>
      <w:r>
        <w:rPr>
          <w:color w:val="000000"/>
          <w:spacing w:val="-3"/>
          <w:sz w:val="24"/>
        </w:rPr>
        <w:t xml:space="preserve"> осуществляют свою деятельность на основе закрепленного за ними </w:t>
      </w:r>
      <w:r>
        <w:rPr>
          <w:color w:val="000000"/>
          <w:sz w:val="24"/>
        </w:rPr>
        <w:t xml:space="preserve">имущества общества, отражаемого в их отдельном балансе и сводном </w:t>
      </w:r>
      <w:r>
        <w:rPr>
          <w:color w:val="000000"/>
          <w:spacing w:val="-4"/>
          <w:sz w:val="24"/>
        </w:rPr>
        <w:t>балансе общества.</w:t>
      </w:r>
      <w:proofErr w:type="gramEnd"/>
    </w:p>
    <w:p w:rsidR="00FE188B" w:rsidRDefault="00FE188B" w:rsidP="00740433">
      <w:pPr>
        <w:shd w:val="clear" w:color="auto" w:fill="FFFFFF"/>
        <w:tabs>
          <w:tab w:val="left" w:pos="1454"/>
        </w:tabs>
        <w:ind w:right="-158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            1.18. Дочерних и зависимых организаций общество не имеет, в </w:t>
      </w:r>
      <w:r>
        <w:rPr>
          <w:color w:val="000000"/>
          <w:spacing w:val="-4"/>
          <w:sz w:val="24"/>
        </w:rPr>
        <w:t xml:space="preserve">союзах </w:t>
      </w:r>
      <w:r>
        <w:rPr>
          <w:color w:val="000000"/>
          <w:spacing w:val="2"/>
          <w:sz w:val="24"/>
        </w:rPr>
        <w:t>не состоит.</w:t>
      </w:r>
    </w:p>
    <w:p w:rsidR="00A1409C" w:rsidRPr="007964E7" w:rsidRDefault="00FE188B" w:rsidP="007964E7">
      <w:pPr>
        <w:shd w:val="clear" w:color="auto" w:fill="FFFFFF"/>
        <w:tabs>
          <w:tab w:val="left" w:pos="1454"/>
        </w:tabs>
        <w:ind w:right="-158"/>
        <w:rPr>
          <w:color w:val="000000"/>
          <w:spacing w:val="-15"/>
          <w:sz w:val="24"/>
        </w:rPr>
      </w:pPr>
      <w:r>
        <w:rPr>
          <w:color w:val="000000"/>
          <w:spacing w:val="2"/>
          <w:sz w:val="24"/>
        </w:rPr>
        <w:t xml:space="preserve">            </w:t>
      </w:r>
      <w:r>
        <w:rPr>
          <w:color w:val="000000"/>
          <w:spacing w:val="-3"/>
          <w:sz w:val="24"/>
        </w:rPr>
        <w:t xml:space="preserve"> </w:t>
      </w:r>
    </w:p>
    <w:p w:rsidR="00372EF3" w:rsidRDefault="00372EF3" w:rsidP="00740433">
      <w:pPr>
        <w:shd w:val="clear" w:color="auto" w:fill="FFFFFF"/>
        <w:spacing w:before="590"/>
        <w:ind w:left="29"/>
        <w:jc w:val="center"/>
        <w:rPr>
          <w:sz w:val="24"/>
        </w:rPr>
      </w:pPr>
      <w:r>
        <w:rPr>
          <w:b/>
          <w:color w:val="000000"/>
          <w:spacing w:val="-3"/>
          <w:sz w:val="24"/>
          <w:lang w:val="en-US"/>
        </w:rPr>
        <w:t>II</w:t>
      </w:r>
      <w:r>
        <w:rPr>
          <w:b/>
          <w:color w:val="000000"/>
          <w:sz w:val="24"/>
        </w:rPr>
        <w:t>. ХОЗЯЙСТВЕННО-ФИНАНСОВАЯ ДЕЯТЕЛЬНОСТЬ ОБЩЕСТВА</w:t>
      </w:r>
    </w:p>
    <w:p w:rsidR="00372EF3" w:rsidRDefault="00372EF3" w:rsidP="004B16C0">
      <w:pPr>
        <w:shd w:val="clear" w:color="auto" w:fill="FFFFFF"/>
        <w:jc w:val="both"/>
        <w:rPr>
          <w:color w:val="000000"/>
          <w:spacing w:val="-3"/>
          <w:sz w:val="24"/>
        </w:rPr>
      </w:pPr>
    </w:p>
    <w:p w:rsidR="00372EF3" w:rsidRDefault="00372EF3" w:rsidP="00740433">
      <w:pPr>
        <w:shd w:val="clear" w:color="auto" w:fill="FFFFFF"/>
        <w:ind w:left="29" w:firstLine="734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«Мостожелезобетонконструкция» осуществляет производственную деятельность в п</w:t>
      </w:r>
      <w:r w:rsidR="00261B79">
        <w:rPr>
          <w:color w:val="000000"/>
          <w:spacing w:val="-3"/>
          <w:sz w:val="24"/>
        </w:rPr>
        <w:t>ромышленности с</w:t>
      </w:r>
      <w:r w:rsidR="00B30273">
        <w:rPr>
          <w:color w:val="000000"/>
          <w:spacing w:val="-3"/>
          <w:sz w:val="24"/>
        </w:rPr>
        <w:t>тройматериалов 33</w:t>
      </w:r>
      <w:r>
        <w:rPr>
          <w:color w:val="000000"/>
          <w:spacing w:val="-3"/>
          <w:sz w:val="24"/>
        </w:rPr>
        <w:t xml:space="preserve"> год</w:t>
      </w:r>
      <w:r w:rsidR="00B30273">
        <w:rPr>
          <w:color w:val="000000"/>
          <w:spacing w:val="-3"/>
          <w:sz w:val="24"/>
        </w:rPr>
        <w:t>а, из них 21</w:t>
      </w:r>
      <w:r w:rsidR="00A35005">
        <w:rPr>
          <w:color w:val="000000"/>
          <w:spacing w:val="-3"/>
          <w:sz w:val="24"/>
        </w:rPr>
        <w:t xml:space="preserve"> год</w:t>
      </w:r>
      <w:r>
        <w:rPr>
          <w:color w:val="000000"/>
          <w:spacing w:val="-3"/>
          <w:sz w:val="24"/>
        </w:rPr>
        <w:t xml:space="preserve"> – как акционерное общество. Все это время предприятие не меняло основное направление своей работы - изготовление сборных железобетонных конструкций для строительства мостов и других искусственных сооружений, и остается одним из крупнейших производителей этой продукции в промышленности стройматериалов.  </w:t>
      </w:r>
    </w:p>
    <w:p w:rsidR="000347D0" w:rsidRPr="00AB54DD" w:rsidRDefault="000347D0" w:rsidP="000347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AB54DD">
        <w:rPr>
          <w:sz w:val="24"/>
          <w:szCs w:val="24"/>
        </w:rPr>
        <w:t>2014 год</w:t>
      </w:r>
      <w:r>
        <w:rPr>
          <w:sz w:val="24"/>
          <w:szCs w:val="24"/>
        </w:rPr>
        <w:t>у</w:t>
      </w:r>
      <w:r w:rsidRPr="00AB54DD">
        <w:rPr>
          <w:sz w:val="24"/>
          <w:szCs w:val="24"/>
        </w:rPr>
        <w:t xml:space="preserve">, </w:t>
      </w:r>
      <w:r>
        <w:rPr>
          <w:sz w:val="24"/>
          <w:szCs w:val="24"/>
        </w:rPr>
        <w:t>в связи со сложной финансово-экономической обстановкой в стране, вызванной</w:t>
      </w:r>
      <w:r w:rsidRPr="00AB54DD">
        <w:rPr>
          <w:sz w:val="24"/>
          <w:szCs w:val="24"/>
        </w:rPr>
        <w:t xml:space="preserve"> сниж</w:t>
      </w:r>
      <w:r>
        <w:rPr>
          <w:sz w:val="24"/>
          <w:szCs w:val="24"/>
        </w:rPr>
        <w:t>ением курса национальной валюты и</w:t>
      </w:r>
      <w:r w:rsidRPr="00AB54DD">
        <w:rPr>
          <w:sz w:val="24"/>
          <w:szCs w:val="24"/>
        </w:rPr>
        <w:t xml:space="preserve"> сокращением доходов бюджета</w:t>
      </w:r>
      <w:r>
        <w:rPr>
          <w:sz w:val="24"/>
          <w:szCs w:val="24"/>
        </w:rPr>
        <w:t>, замедлились темпы</w:t>
      </w:r>
      <w:r w:rsidRPr="00AB54DD">
        <w:rPr>
          <w:sz w:val="24"/>
          <w:szCs w:val="24"/>
        </w:rPr>
        <w:t xml:space="preserve"> финансирова</w:t>
      </w:r>
      <w:r>
        <w:rPr>
          <w:sz w:val="24"/>
          <w:szCs w:val="24"/>
        </w:rPr>
        <w:t>ния транспортного строительства. Однако</w:t>
      </w:r>
      <w:r w:rsidRPr="00AB54DD">
        <w:rPr>
          <w:sz w:val="24"/>
          <w:szCs w:val="24"/>
        </w:rPr>
        <w:t xml:space="preserve"> в производственно-хозяйственной деятельности </w:t>
      </w:r>
      <w:r>
        <w:rPr>
          <w:sz w:val="24"/>
          <w:szCs w:val="24"/>
        </w:rPr>
        <w:t xml:space="preserve">отчетный год </w:t>
      </w:r>
      <w:r w:rsidRPr="00AB54DD">
        <w:rPr>
          <w:sz w:val="24"/>
          <w:szCs w:val="24"/>
        </w:rPr>
        <w:t xml:space="preserve">в целом стал успешным для </w:t>
      </w:r>
      <w:r w:rsidRPr="00AB54DD">
        <w:rPr>
          <w:sz w:val="24"/>
          <w:szCs w:val="24"/>
        </w:rPr>
        <w:lastRenderedPageBreak/>
        <w:t xml:space="preserve">ОАО «Мостожелезобетонконструкция». Благодаря </w:t>
      </w:r>
      <w:proofErr w:type="spellStart"/>
      <w:r w:rsidRPr="00AB54DD">
        <w:rPr>
          <w:sz w:val="24"/>
          <w:szCs w:val="24"/>
        </w:rPr>
        <w:t>востребованности</w:t>
      </w:r>
      <w:proofErr w:type="spellEnd"/>
      <w:r w:rsidRPr="00AB54DD">
        <w:rPr>
          <w:sz w:val="24"/>
          <w:szCs w:val="24"/>
        </w:rPr>
        <w:t xml:space="preserve"> основной продукции общества на крупнейших стройках России (продолжение строительства скоростной автомобильной дороги Москва – Санкт-Петербург, реконструкция трассы М-4 «Дон», завершение строительства транспортных развязок на пересечении Дмитровского и </w:t>
      </w:r>
      <w:proofErr w:type="spellStart"/>
      <w:r w:rsidRPr="00AB54DD">
        <w:rPr>
          <w:sz w:val="24"/>
          <w:szCs w:val="24"/>
        </w:rPr>
        <w:t>Долгопрудненского</w:t>
      </w:r>
      <w:proofErr w:type="spellEnd"/>
      <w:r w:rsidRPr="00AB54DD">
        <w:rPr>
          <w:sz w:val="24"/>
          <w:szCs w:val="24"/>
        </w:rPr>
        <w:t xml:space="preserve"> шоссе и др.), работе по привлечению  покупателей, повышению оперативности исполнения заказов,  отмечен рост выпуска железобетонных конструкций.</w:t>
      </w:r>
    </w:p>
    <w:p w:rsidR="000347D0" w:rsidRPr="00AB54DD" w:rsidRDefault="000347D0" w:rsidP="000347D0">
      <w:pPr>
        <w:ind w:firstLine="708"/>
        <w:jc w:val="both"/>
        <w:rPr>
          <w:sz w:val="24"/>
          <w:szCs w:val="24"/>
        </w:rPr>
      </w:pPr>
      <w:r w:rsidRPr="00AB54DD">
        <w:rPr>
          <w:sz w:val="24"/>
          <w:szCs w:val="24"/>
        </w:rPr>
        <w:t>Основной задачей постоянно действующих органов управления общества в 2014 году стала координация производственно-сбытовой деятельности филиалов – заводов МЖБК, для повышения эффективности работы и обеспечения роста поставок.</w:t>
      </w:r>
    </w:p>
    <w:p w:rsidR="00A35005" w:rsidRPr="00953A12" w:rsidRDefault="00A35005" w:rsidP="00A35005">
      <w:pPr>
        <w:ind w:firstLine="708"/>
        <w:jc w:val="both"/>
        <w:rPr>
          <w:sz w:val="24"/>
          <w:szCs w:val="24"/>
        </w:rPr>
      </w:pPr>
      <w:r w:rsidRPr="00953A12">
        <w:rPr>
          <w:sz w:val="24"/>
          <w:szCs w:val="24"/>
        </w:rPr>
        <w:t>Решались задачи расширения номенклатуры продукции и географии поставок, обеспечения условий для развития сырьевой базы (карьеров) Дмитровского филиала общества, повышения конкурентоспособности, развития партнерских отношений с проектными и строительными организациями. Проведены встречи с руководством и специалистами проектных организаций Москвы, Санкт-Петербурга, Нижнего Новгорода, Ростова на Дону, Воронежа, ведется работа с проектными институтами Сибири и Дальнего Востока.</w:t>
      </w:r>
    </w:p>
    <w:p w:rsidR="00261B79" w:rsidRDefault="00A35005" w:rsidP="00740433">
      <w:pPr>
        <w:shd w:val="clear" w:color="auto" w:fill="FFFFFF"/>
        <w:ind w:right="14"/>
        <w:jc w:val="both"/>
        <w:rPr>
          <w:color w:val="000000"/>
          <w:spacing w:val="-3"/>
          <w:sz w:val="24"/>
        </w:rPr>
      </w:pPr>
      <w:r>
        <w:rPr>
          <w:color w:val="000000"/>
          <w:spacing w:val="2"/>
          <w:sz w:val="24"/>
        </w:rPr>
        <w:t xml:space="preserve">             В 2014</w:t>
      </w:r>
      <w:r w:rsidR="00261B79">
        <w:rPr>
          <w:color w:val="000000"/>
          <w:spacing w:val="2"/>
          <w:sz w:val="24"/>
        </w:rPr>
        <w:t xml:space="preserve"> году </w:t>
      </w:r>
      <w:r w:rsidR="00261B79">
        <w:rPr>
          <w:color w:val="000000"/>
          <w:spacing w:val="-3"/>
          <w:sz w:val="24"/>
        </w:rPr>
        <w:t>о</w:t>
      </w:r>
      <w:r w:rsidR="00261B79">
        <w:rPr>
          <w:color w:val="000000"/>
          <w:spacing w:val="2"/>
          <w:sz w:val="24"/>
        </w:rPr>
        <w:t xml:space="preserve">существлялась </w:t>
      </w:r>
      <w:r w:rsidR="00261B79">
        <w:rPr>
          <w:color w:val="000000"/>
          <w:spacing w:val="-3"/>
          <w:sz w:val="24"/>
        </w:rPr>
        <w:t>адресная рассылка постоянным и потенциальным покупателям, а также организациям, осуществляющим проектирование тр</w:t>
      </w:r>
      <w:r>
        <w:rPr>
          <w:color w:val="000000"/>
          <w:spacing w:val="-3"/>
          <w:sz w:val="24"/>
        </w:rPr>
        <w:t>анспортных сооружений, рекламно-информационных</w:t>
      </w:r>
      <w:r w:rsidR="00261B79">
        <w:rPr>
          <w:color w:val="000000"/>
          <w:spacing w:val="-3"/>
          <w:sz w:val="24"/>
        </w:rPr>
        <w:t xml:space="preserve"> материалов ОАО «Мостожелезобетонконструкция»</w:t>
      </w:r>
      <w:r>
        <w:rPr>
          <w:color w:val="000000"/>
          <w:spacing w:val="-3"/>
          <w:sz w:val="24"/>
        </w:rPr>
        <w:t>.</w:t>
      </w:r>
    </w:p>
    <w:p w:rsidR="00261B79" w:rsidRDefault="00A35005" w:rsidP="00740433">
      <w:pPr>
        <w:shd w:val="clear" w:color="auto" w:fill="FFFFFF"/>
        <w:ind w:right="14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 xml:space="preserve">             В 2014</w:t>
      </w:r>
      <w:r w:rsidR="00261B79">
        <w:rPr>
          <w:color w:val="000000"/>
          <w:spacing w:val="-3"/>
          <w:sz w:val="24"/>
        </w:rPr>
        <w:t xml:space="preserve"> году основными покупателями конструкций, произв</w:t>
      </w:r>
      <w:r>
        <w:rPr>
          <w:color w:val="000000"/>
          <w:spacing w:val="-3"/>
          <w:sz w:val="24"/>
        </w:rPr>
        <w:t>одимых заводами общества стал</w:t>
      </w:r>
      <w:proofErr w:type="gramStart"/>
      <w:r>
        <w:rPr>
          <w:color w:val="000000"/>
          <w:spacing w:val="-3"/>
          <w:sz w:val="24"/>
        </w:rPr>
        <w:t xml:space="preserve">и </w:t>
      </w:r>
      <w:r w:rsidR="00261B79">
        <w:rPr>
          <w:color w:val="000000"/>
          <w:spacing w:val="-3"/>
          <w:sz w:val="24"/>
        </w:rPr>
        <w:t xml:space="preserve"> </w:t>
      </w:r>
      <w:r w:rsidR="00D557B7">
        <w:rPr>
          <w:color w:val="000000"/>
          <w:spacing w:val="-3"/>
          <w:sz w:val="24"/>
        </w:rPr>
        <w:t>ООО</w:t>
      </w:r>
      <w:proofErr w:type="gramEnd"/>
      <w:r w:rsidR="00D557B7">
        <w:rPr>
          <w:color w:val="000000"/>
          <w:spacing w:val="-3"/>
          <w:sz w:val="24"/>
        </w:rPr>
        <w:t xml:space="preserve"> «</w:t>
      </w:r>
      <w:proofErr w:type="spellStart"/>
      <w:r w:rsidR="00D557B7">
        <w:rPr>
          <w:color w:val="000000"/>
          <w:spacing w:val="-3"/>
          <w:sz w:val="24"/>
        </w:rPr>
        <w:t>Транскапстрой</w:t>
      </w:r>
      <w:proofErr w:type="spellEnd"/>
      <w:r w:rsidR="00D557B7">
        <w:rPr>
          <w:color w:val="000000"/>
          <w:spacing w:val="-3"/>
          <w:sz w:val="24"/>
        </w:rPr>
        <w:t>»,</w:t>
      </w:r>
      <w:r w:rsidR="00CE57B3">
        <w:rPr>
          <w:color w:val="000000"/>
          <w:spacing w:val="-3"/>
          <w:sz w:val="24"/>
        </w:rPr>
        <w:t xml:space="preserve"> ООО «</w:t>
      </w:r>
      <w:proofErr w:type="spellStart"/>
      <w:r w:rsidR="00CE57B3">
        <w:rPr>
          <w:color w:val="000000"/>
          <w:spacing w:val="-3"/>
          <w:sz w:val="24"/>
        </w:rPr>
        <w:t>Трансстроймеханизация</w:t>
      </w:r>
      <w:proofErr w:type="spellEnd"/>
      <w:r w:rsidR="00CE57B3">
        <w:rPr>
          <w:color w:val="000000"/>
          <w:spacing w:val="-3"/>
          <w:sz w:val="24"/>
        </w:rPr>
        <w:t>», ОАО «</w:t>
      </w:r>
      <w:proofErr w:type="spellStart"/>
      <w:r w:rsidR="00CE57B3">
        <w:rPr>
          <w:color w:val="000000"/>
          <w:spacing w:val="-3"/>
          <w:sz w:val="24"/>
        </w:rPr>
        <w:t>Волгомост</w:t>
      </w:r>
      <w:proofErr w:type="spellEnd"/>
      <w:r w:rsidR="00CE57B3">
        <w:rPr>
          <w:color w:val="000000"/>
          <w:spacing w:val="-3"/>
          <w:sz w:val="24"/>
        </w:rPr>
        <w:t xml:space="preserve">», </w:t>
      </w:r>
      <w:r w:rsidR="00261B79">
        <w:rPr>
          <w:color w:val="000000"/>
          <w:spacing w:val="-3"/>
          <w:sz w:val="24"/>
        </w:rPr>
        <w:t>ООО «</w:t>
      </w:r>
      <w:proofErr w:type="spellStart"/>
      <w:r w:rsidR="00261B79">
        <w:rPr>
          <w:color w:val="000000"/>
          <w:spacing w:val="-3"/>
          <w:sz w:val="24"/>
        </w:rPr>
        <w:t>Инвестиционно</w:t>
      </w:r>
      <w:proofErr w:type="spellEnd"/>
      <w:r w:rsidR="00261B79">
        <w:rPr>
          <w:color w:val="000000"/>
          <w:spacing w:val="-3"/>
          <w:sz w:val="24"/>
        </w:rPr>
        <w:t xml:space="preserve"> - Строительное </w:t>
      </w:r>
      <w:r w:rsidR="00CE57B3">
        <w:rPr>
          <w:color w:val="000000"/>
          <w:spacing w:val="-3"/>
          <w:sz w:val="24"/>
        </w:rPr>
        <w:t>Объединение»,</w:t>
      </w:r>
      <w:r w:rsidR="00261B79">
        <w:rPr>
          <w:color w:val="000000"/>
          <w:spacing w:val="-3"/>
          <w:sz w:val="24"/>
        </w:rPr>
        <w:t xml:space="preserve"> ООО  «</w:t>
      </w:r>
      <w:proofErr w:type="spellStart"/>
      <w:r w:rsidR="00261B79">
        <w:rPr>
          <w:color w:val="000000"/>
          <w:spacing w:val="-3"/>
          <w:sz w:val="24"/>
        </w:rPr>
        <w:t>Спецмост</w:t>
      </w:r>
      <w:proofErr w:type="spellEnd"/>
      <w:r w:rsidR="00261B79">
        <w:rPr>
          <w:color w:val="000000"/>
          <w:spacing w:val="-3"/>
          <w:sz w:val="24"/>
        </w:rPr>
        <w:t>», ОАО «Мостострой-11», организации ОАО «РЖД», а также соответствующие подразделения  ОАО «</w:t>
      </w:r>
      <w:proofErr w:type="spellStart"/>
      <w:r w:rsidR="00261B79">
        <w:rPr>
          <w:color w:val="000000"/>
          <w:spacing w:val="-3"/>
          <w:sz w:val="24"/>
        </w:rPr>
        <w:t>Росавтодор</w:t>
      </w:r>
      <w:proofErr w:type="spellEnd"/>
      <w:r w:rsidR="00261B79">
        <w:rPr>
          <w:color w:val="000000"/>
          <w:spacing w:val="-3"/>
          <w:sz w:val="24"/>
        </w:rPr>
        <w:t>».</w:t>
      </w:r>
    </w:p>
    <w:p w:rsidR="00261B79" w:rsidRDefault="00261B79" w:rsidP="00740433">
      <w:pPr>
        <w:shd w:val="clear" w:color="auto" w:fill="FFFFFF"/>
        <w:ind w:left="28" w:firstLine="731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Основными конкурентами общества в отчетном периоде, как и ранее, оставались аналогичные предприятия – производители мостовых конструкций (МТФ «МОКОН»,  Ростовский, производственные базы ОАО «</w:t>
      </w:r>
      <w:proofErr w:type="spellStart"/>
      <w:r>
        <w:rPr>
          <w:color w:val="000000"/>
          <w:spacing w:val="-3"/>
          <w:sz w:val="24"/>
        </w:rPr>
        <w:t>Уралмостострой</w:t>
      </w:r>
      <w:proofErr w:type="spellEnd"/>
      <w:r>
        <w:rPr>
          <w:color w:val="000000"/>
          <w:spacing w:val="-3"/>
          <w:sz w:val="24"/>
        </w:rPr>
        <w:t xml:space="preserve">» и др.).   </w:t>
      </w:r>
    </w:p>
    <w:p w:rsidR="00372EF3" w:rsidRDefault="00372EF3" w:rsidP="00740433">
      <w:pPr>
        <w:shd w:val="clear" w:color="auto" w:fill="FFFFFF"/>
        <w:ind w:left="28" w:firstLine="731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 xml:space="preserve">При </w:t>
      </w:r>
      <w:r w:rsidR="00261B79">
        <w:rPr>
          <w:color w:val="000000"/>
          <w:spacing w:val="-3"/>
          <w:sz w:val="24"/>
        </w:rPr>
        <w:t>росте индекса</w:t>
      </w:r>
      <w:r>
        <w:rPr>
          <w:color w:val="000000"/>
          <w:spacing w:val="-3"/>
          <w:sz w:val="24"/>
        </w:rPr>
        <w:t xml:space="preserve"> промышленн</w:t>
      </w:r>
      <w:r w:rsidR="00A35005">
        <w:rPr>
          <w:color w:val="000000"/>
          <w:spacing w:val="-3"/>
          <w:sz w:val="24"/>
        </w:rPr>
        <w:t xml:space="preserve">ого производства в </w:t>
      </w:r>
      <w:r w:rsidR="00A35005" w:rsidRPr="004B30BF">
        <w:rPr>
          <w:spacing w:val="-3"/>
          <w:sz w:val="24"/>
        </w:rPr>
        <w:t>России в 2014</w:t>
      </w:r>
      <w:r w:rsidR="004B30BF" w:rsidRPr="004B30BF">
        <w:rPr>
          <w:spacing w:val="-3"/>
          <w:sz w:val="24"/>
        </w:rPr>
        <w:t xml:space="preserve"> году на 1,7</w:t>
      </w:r>
      <w:r w:rsidR="00261B79" w:rsidRPr="004B30BF">
        <w:rPr>
          <w:spacing w:val="-3"/>
          <w:sz w:val="24"/>
        </w:rPr>
        <w:t xml:space="preserve">% </w:t>
      </w:r>
      <w:r w:rsidR="001A2B49" w:rsidRPr="004B30BF">
        <w:rPr>
          <w:spacing w:val="-3"/>
          <w:sz w:val="24"/>
        </w:rPr>
        <w:t>,</w:t>
      </w:r>
      <w:r w:rsidR="001A2B49">
        <w:rPr>
          <w:color w:val="000000"/>
          <w:spacing w:val="-3"/>
          <w:sz w:val="24"/>
        </w:rPr>
        <w:t xml:space="preserve">  </w:t>
      </w:r>
      <w:r w:rsidR="001A2B49" w:rsidRPr="001A2B49">
        <w:rPr>
          <w:color w:val="000000"/>
          <w:spacing w:val="-3"/>
          <w:sz w:val="24"/>
        </w:rPr>
        <w:t>выпуск СЖБК заводами общества в натуральном выражении увеличился на</w:t>
      </w:r>
      <w:r w:rsidR="00A35005">
        <w:rPr>
          <w:color w:val="000000"/>
          <w:spacing w:val="-3"/>
          <w:sz w:val="24"/>
        </w:rPr>
        <w:t xml:space="preserve"> 1353</w:t>
      </w:r>
      <w:r w:rsidR="00BA194E">
        <w:rPr>
          <w:color w:val="000000"/>
          <w:spacing w:val="-3"/>
          <w:sz w:val="24"/>
        </w:rPr>
        <w:t xml:space="preserve"> куб</w:t>
      </w:r>
      <w:proofErr w:type="gramStart"/>
      <w:r w:rsidR="00BA194E">
        <w:rPr>
          <w:color w:val="000000"/>
          <w:spacing w:val="-3"/>
          <w:sz w:val="24"/>
        </w:rPr>
        <w:t>.м</w:t>
      </w:r>
      <w:proofErr w:type="gramEnd"/>
      <w:r w:rsidR="001A2B49" w:rsidRPr="001A2B49">
        <w:rPr>
          <w:color w:val="000000"/>
          <w:spacing w:val="-3"/>
          <w:sz w:val="24"/>
        </w:rPr>
        <w:t xml:space="preserve"> </w:t>
      </w:r>
      <w:r w:rsidR="00BA194E">
        <w:rPr>
          <w:color w:val="000000"/>
          <w:spacing w:val="-3"/>
          <w:sz w:val="24"/>
        </w:rPr>
        <w:t>(</w:t>
      </w:r>
      <w:r w:rsidR="001A2B49" w:rsidRPr="001A2B49">
        <w:rPr>
          <w:color w:val="000000"/>
          <w:spacing w:val="-3"/>
          <w:sz w:val="24"/>
        </w:rPr>
        <w:t>1%</w:t>
      </w:r>
      <w:r w:rsidR="00BA194E">
        <w:rPr>
          <w:color w:val="000000"/>
          <w:spacing w:val="-3"/>
          <w:sz w:val="24"/>
        </w:rPr>
        <w:t>)</w:t>
      </w:r>
      <w:r w:rsidR="001A2B49" w:rsidRPr="001A2B49">
        <w:rPr>
          <w:color w:val="000000"/>
          <w:spacing w:val="-3"/>
          <w:sz w:val="24"/>
        </w:rPr>
        <w:t xml:space="preserve"> и составил </w:t>
      </w:r>
      <w:r w:rsidR="00A35005">
        <w:rPr>
          <w:color w:val="000000"/>
          <w:spacing w:val="-3"/>
          <w:sz w:val="24"/>
        </w:rPr>
        <w:t xml:space="preserve">102798 </w:t>
      </w:r>
      <w:r w:rsidRPr="001A2B49">
        <w:rPr>
          <w:color w:val="000000"/>
          <w:spacing w:val="-3"/>
          <w:sz w:val="24"/>
        </w:rPr>
        <w:t>куб.м. Произ</w:t>
      </w:r>
      <w:r w:rsidR="00921271">
        <w:rPr>
          <w:color w:val="000000"/>
          <w:spacing w:val="-3"/>
          <w:sz w:val="24"/>
        </w:rPr>
        <w:t xml:space="preserve">водство товарного бетона составило </w:t>
      </w:r>
      <w:r w:rsidR="00A35005">
        <w:rPr>
          <w:color w:val="000000"/>
          <w:spacing w:val="-3"/>
          <w:sz w:val="24"/>
        </w:rPr>
        <w:t>115941</w:t>
      </w:r>
      <w:r w:rsidR="00921271">
        <w:rPr>
          <w:color w:val="000000"/>
          <w:spacing w:val="-3"/>
          <w:sz w:val="24"/>
        </w:rPr>
        <w:t xml:space="preserve"> куб.м</w:t>
      </w:r>
      <w:r w:rsidRPr="001A2B49">
        <w:rPr>
          <w:color w:val="000000"/>
          <w:spacing w:val="-3"/>
          <w:sz w:val="24"/>
        </w:rPr>
        <w:t>, а бетонных конструкц</w:t>
      </w:r>
      <w:r w:rsidR="001A2B49" w:rsidRPr="001A2B49">
        <w:rPr>
          <w:color w:val="000000"/>
          <w:spacing w:val="-3"/>
          <w:sz w:val="24"/>
        </w:rPr>
        <w:t xml:space="preserve">ий за отчетный год выпущено </w:t>
      </w:r>
      <w:r w:rsidR="00921271">
        <w:rPr>
          <w:color w:val="000000"/>
          <w:spacing w:val="-3"/>
          <w:sz w:val="24"/>
        </w:rPr>
        <w:t xml:space="preserve">7390 куб.м, </w:t>
      </w:r>
      <w:r w:rsidR="00040395">
        <w:rPr>
          <w:color w:val="000000"/>
          <w:spacing w:val="-3"/>
          <w:sz w:val="24"/>
        </w:rPr>
        <w:t xml:space="preserve">что составляет </w:t>
      </w:r>
      <w:r w:rsidR="00A35005">
        <w:rPr>
          <w:color w:val="000000"/>
          <w:spacing w:val="-3"/>
          <w:sz w:val="24"/>
        </w:rPr>
        <w:t>124,0% к показателю 2013</w:t>
      </w:r>
      <w:r w:rsidR="00040395">
        <w:rPr>
          <w:color w:val="000000"/>
          <w:spacing w:val="-3"/>
          <w:sz w:val="24"/>
        </w:rPr>
        <w:t xml:space="preserve"> года</w:t>
      </w:r>
      <w:r w:rsidRPr="001A2B49">
        <w:rPr>
          <w:color w:val="000000"/>
          <w:spacing w:val="-3"/>
          <w:sz w:val="24"/>
        </w:rPr>
        <w:t>.</w:t>
      </w:r>
      <w:r>
        <w:rPr>
          <w:color w:val="000000"/>
          <w:spacing w:val="-3"/>
          <w:sz w:val="24"/>
        </w:rPr>
        <w:t xml:space="preserve"> </w:t>
      </w:r>
    </w:p>
    <w:p w:rsidR="00372EF3" w:rsidRDefault="00FC4758" w:rsidP="00740433">
      <w:pPr>
        <w:shd w:val="clear" w:color="auto" w:fill="FFFFFF"/>
        <w:ind w:firstLine="709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 xml:space="preserve">В сегменте СЖБК </w:t>
      </w:r>
      <w:r w:rsidR="00A70F29">
        <w:rPr>
          <w:color w:val="000000"/>
          <w:spacing w:val="-3"/>
          <w:sz w:val="24"/>
        </w:rPr>
        <w:t xml:space="preserve">выпуск </w:t>
      </w:r>
      <w:r w:rsidR="00B94D0A">
        <w:rPr>
          <w:color w:val="000000"/>
          <w:spacing w:val="-3"/>
          <w:sz w:val="24"/>
        </w:rPr>
        <w:t xml:space="preserve">пролетных строений  </w:t>
      </w:r>
      <w:r w:rsidR="00A70F29">
        <w:rPr>
          <w:color w:val="000000"/>
          <w:spacing w:val="-3"/>
          <w:sz w:val="24"/>
        </w:rPr>
        <w:t xml:space="preserve">для железнодорожных мостов </w:t>
      </w:r>
      <w:r w:rsidR="00B94D0A">
        <w:rPr>
          <w:color w:val="000000"/>
          <w:spacing w:val="-3"/>
          <w:sz w:val="24"/>
        </w:rPr>
        <w:t xml:space="preserve">возрос в 3,2 раза и составил  2911 куб.м., а производство автодорожных пролетных строений составило 63327 куб.м. (73200 куб.м. – в 2013 году). </w:t>
      </w:r>
    </w:p>
    <w:p w:rsidR="00372EF3" w:rsidRDefault="00372EF3" w:rsidP="00740433">
      <w:pPr>
        <w:shd w:val="clear" w:color="auto" w:fill="FFFFFF"/>
        <w:ind w:right="14"/>
        <w:jc w:val="both"/>
        <w:rPr>
          <w:color w:val="000000"/>
          <w:spacing w:val="-3"/>
          <w:sz w:val="24"/>
        </w:rPr>
      </w:pPr>
      <w:r>
        <w:rPr>
          <w:color w:val="000000"/>
          <w:spacing w:val="2"/>
          <w:sz w:val="24"/>
        </w:rPr>
        <w:t xml:space="preserve">           </w:t>
      </w:r>
      <w:r w:rsidR="00CF3A7F">
        <w:rPr>
          <w:color w:val="000000"/>
          <w:spacing w:val="2"/>
          <w:sz w:val="24"/>
        </w:rPr>
        <w:t xml:space="preserve"> За отчетный год загрузка производственных мощностей составила </w:t>
      </w:r>
      <w:r w:rsidR="00BA194E">
        <w:rPr>
          <w:color w:val="000000"/>
          <w:spacing w:val="2"/>
          <w:sz w:val="24"/>
        </w:rPr>
        <w:t>7</w:t>
      </w:r>
      <w:r w:rsidR="00494D0F">
        <w:rPr>
          <w:color w:val="000000"/>
          <w:spacing w:val="2"/>
          <w:sz w:val="24"/>
        </w:rPr>
        <w:t>7</w:t>
      </w:r>
      <w:r w:rsidR="00BA194E">
        <w:rPr>
          <w:color w:val="000000"/>
          <w:spacing w:val="2"/>
          <w:sz w:val="24"/>
        </w:rPr>
        <w:t>,</w:t>
      </w:r>
      <w:r w:rsidR="008A218D">
        <w:rPr>
          <w:color w:val="000000"/>
          <w:spacing w:val="2"/>
          <w:sz w:val="24"/>
        </w:rPr>
        <w:t>2</w:t>
      </w:r>
      <w:r w:rsidR="00CF3A7F">
        <w:rPr>
          <w:color w:val="000000"/>
          <w:spacing w:val="2"/>
          <w:sz w:val="24"/>
        </w:rPr>
        <w:t>% (</w:t>
      </w:r>
      <w:r w:rsidR="00BA194E">
        <w:rPr>
          <w:color w:val="000000"/>
          <w:spacing w:val="2"/>
          <w:sz w:val="24"/>
        </w:rPr>
        <w:t>увеличение</w:t>
      </w:r>
      <w:r w:rsidR="00494D0F">
        <w:rPr>
          <w:color w:val="000000"/>
          <w:spacing w:val="2"/>
          <w:sz w:val="24"/>
        </w:rPr>
        <w:t xml:space="preserve"> к 2013</w:t>
      </w:r>
      <w:r w:rsidR="00CF3A7F">
        <w:rPr>
          <w:color w:val="000000"/>
          <w:spacing w:val="2"/>
          <w:sz w:val="24"/>
        </w:rPr>
        <w:t xml:space="preserve"> году на </w:t>
      </w:r>
      <w:r w:rsidR="00494D0F">
        <w:rPr>
          <w:color w:val="000000"/>
          <w:spacing w:val="2"/>
          <w:sz w:val="24"/>
        </w:rPr>
        <w:t>1</w:t>
      </w:r>
      <w:r w:rsidR="00CF3A7F">
        <w:rPr>
          <w:color w:val="000000"/>
          <w:spacing w:val="2"/>
          <w:sz w:val="24"/>
        </w:rPr>
        <w:t xml:space="preserve">%) </w:t>
      </w:r>
      <w:r w:rsidR="008A218D">
        <w:rPr>
          <w:color w:val="000000"/>
          <w:spacing w:val="2"/>
          <w:sz w:val="24"/>
        </w:rPr>
        <w:t>при максимальной величине 133,1 тыс</w:t>
      </w:r>
      <w:proofErr w:type="gramStart"/>
      <w:r w:rsidR="008A218D">
        <w:rPr>
          <w:color w:val="000000"/>
          <w:spacing w:val="2"/>
          <w:sz w:val="24"/>
        </w:rPr>
        <w:t>.к</w:t>
      </w:r>
      <w:proofErr w:type="gramEnd"/>
      <w:r w:rsidR="008A218D">
        <w:rPr>
          <w:color w:val="000000"/>
          <w:spacing w:val="2"/>
          <w:sz w:val="24"/>
        </w:rPr>
        <w:t xml:space="preserve">уб.м </w:t>
      </w:r>
      <w:r w:rsidR="00BA194E">
        <w:rPr>
          <w:color w:val="000000"/>
          <w:spacing w:val="2"/>
          <w:sz w:val="24"/>
        </w:rPr>
        <w:t>рассчитанно</w:t>
      </w:r>
      <w:r w:rsidR="008A218D">
        <w:rPr>
          <w:color w:val="000000"/>
          <w:spacing w:val="2"/>
          <w:sz w:val="24"/>
        </w:rPr>
        <w:t>й</w:t>
      </w:r>
      <w:r w:rsidR="00BA194E">
        <w:rPr>
          <w:color w:val="000000"/>
          <w:spacing w:val="2"/>
          <w:sz w:val="24"/>
        </w:rPr>
        <w:t xml:space="preserve"> </w:t>
      </w:r>
      <w:r w:rsidR="00CF3A7F">
        <w:rPr>
          <w:color w:val="000000"/>
          <w:spacing w:val="2"/>
          <w:sz w:val="24"/>
        </w:rPr>
        <w:t>для трехсменного режима работы.</w:t>
      </w:r>
      <w:r>
        <w:rPr>
          <w:color w:val="000000"/>
          <w:spacing w:val="2"/>
          <w:sz w:val="24"/>
        </w:rPr>
        <w:t xml:space="preserve"> </w:t>
      </w:r>
    </w:p>
    <w:p w:rsidR="00372EF3" w:rsidRDefault="00372EF3" w:rsidP="00740433">
      <w:pPr>
        <w:shd w:val="clear" w:color="auto" w:fill="FFFFFF"/>
        <w:ind w:firstLine="709"/>
        <w:jc w:val="both"/>
        <w:rPr>
          <w:color w:val="000000"/>
          <w:spacing w:val="-3"/>
          <w:sz w:val="24"/>
          <w:highlight w:val="yellow"/>
        </w:rPr>
      </w:pPr>
      <w:r>
        <w:rPr>
          <w:color w:val="000000"/>
          <w:spacing w:val="-3"/>
          <w:sz w:val="24"/>
        </w:rPr>
        <w:t>В</w:t>
      </w:r>
      <w:r>
        <w:rPr>
          <w:color w:val="000000"/>
          <w:spacing w:val="-2"/>
          <w:sz w:val="24"/>
        </w:rPr>
        <w:t xml:space="preserve"> денежном выражении выпуск обществом продукции в сопоставимых це</w:t>
      </w:r>
      <w:r w:rsidR="00B40CB6">
        <w:rPr>
          <w:color w:val="000000"/>
          <w:spacing w:val="-2"/>
          <w:sz w:val="24"/>
        </w:rPr>
        <w:t xml:space="preserve">нах </w:t>
      </w:r>
      <w:r w:rsidR="00040395">
        <w:rPr>
          <w:color w:val="000000"/>
          <w:spacing w:val="-2"/>
          <w:sz w:val="24"/>
        </w:rPr>
        <w:t xml:space="preserve">составил </w:t>
      </w:r>
      <w:r w:rsidR="00B94D0A">
        <w:rPr>
          <w:color w:val="000000"/>
          <w:spacing w:val="-2"/>
          <w:sz w:val="24"/>
        </w:rPr>
        <w:t xml:space="preserve">2 млрд. 748 млн. 602 тыс. рублей или </w:t>
      </w:r>
      <w:r w:rsidR="00040395">
        <w:rPr>
          <w:color w:val="000000"/>
          <w:spacing w:val="-2"/>
          <w:sz w:val="24"/>
        </w:rPr>
        <w:t>96% к показателю 2013 года</w:t>
      </w:r>
      <w:r w:rsidR="00B94D0A">
        <w:rPr>
          <w:color w:val="000000"/>
          <w:spacing w:val="-2"/>
          <w:sz w:val="24"/>
        </w:rPr>
        <w:t>.</w:t>
      </w:r>
      <w:r>
        <w:rPr>
          <w:color w:val="000000"/>
          <w:spacing w:val="2"/>
          <w:sz w:val="24"/>
        </w:rPr>
        <w:t xml:space="preserve">         </w:t>
      </w:r>
    </w:p>
    <w:p w:rsidR="00372EF3" w:rsidRDefault="00372EF3" w:rsidP="00740433">
      <w:pPr>
        <w:shd w:val="clear" w:color="auto" w:fill="FFFFFF"/>
        <w:ind w:firstLine="709"/>
        <w:jc w:val="both"/>
        <w:rPr>
          <w:color w:val="000000"/>
          <w:spacing w:val="-3"/>
          <w:sz w:val="24"/>
          <w:highlight w:val="yellow"/>
        </w:rPr>
      </w:pPr>
      <w:r>
        <w:rPr>
          <w:color w:val="000000"/>
          <w:spacing w:val="-3"/>
          <w:sz w:val="24"/>
        </w:rPr>
        <w:t xml:space="preserve">Отгрузка сборных железобетонных конструкций  заводами ОАО «Мостожелезобетонконструкция» возросла на </w:t>
      </w:r>
      <w:r w:rsidR="005157CD">
        <w:rPr>
          <w:color w:val="000000"/>
          <w:spacing w:val="-3"/>
          <w:sz w:val="24"/>
        </w:rPr>
        <w:t>1532</w:t>
      </w:r>
      <w:r w:rsidR="00B40CB6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 xml:space="preserve"> куб</w:t>
      </w:r>
      <w:r w:rsidR="00B40CB6">
        <w:rPr>
          <w:color w:val="000000"/>
          <w:spacing w:val="-3"/>
          <w:sz w:val="24"/>
        </w:rPr>
        <w:t>.м.</w:t>
      </w:r>
      <w:r>
        <w:rPr>
          <w:color w:val="000000"/>
          <w:spacing w:val="-3"/>
          <w:sz w:val="24"/>
        </w:rPr>
        <w:t xml:space="preserve">  </w:t>
      </w:r>
      <w:r w:rsidR="005157CD">
        <w:rPr>
          <w:color w:val="000000"/>
          <w:spacing w:val="-3"/>
          <w:sz w:val="24"/>
        </w:rPr>
        <w:t>и составила 102% к показателю 2013</w:t>
      </w:r>
      <w:r w:rsidR="00BA194E">
        <w:rPr>
          <w:color w:val="000000"/>
          <w:spacing w:val="-3"/>
          <w:sz w:val="24"/>
        </w:rPr>
        <w:t xml:space="preserve"> года.</w:t>
      </w:r>
      <w:r>
        <w:rPr>
          <w:color w:val="000000"/>
          <w:spacing w:val="-3"/>
          <w:sz w:val="24"/>
        </w:rPr>
        <w:t xml:space="preserve"> </w:t>
      </w:r>
    </w:p>
    <w:p w:rsidR="00372EF3" w:rsidRDefault="00372EF3" w:rsidP="00740433">
      <w:pPr>
        <w:shd w:val="clear" w:color="auto" w:fill="FFFFFF"/>
        <w:ind w:right="14"/>
        <w:jc w:val="both"/>
        <w:rPr>
          <w:color w:val="000000"/>
          <w:sz w:val="24"/>
        </w:rPr>
      </w:pPr>
      <w:r>
        <w:rPr>
          <w:color w:val="000000"/>
          <w:spacing w:val="-3"/>
          <w:sz w:val="24"/>
        </w:rPr>
        <w:t xml:space="preserve">             За отчетный период в целом по обществу средняя цена</w:t>
      </w:r>
      <w:r>
        <w:rPr>
          <w:color w:val="000000"/>
          <w:sz w:val="24"/>
        </w:rPr>
        <w:t xml:space="preserve"> 1 куб</w:t>
      </w:r>
      <w:proofErr w:type="gramStart"/>
      <w:r>
        <w:rPr>
          <w:color w:val="000000"/>
          <w:sz w:val="24"/>
        </w:rPr>
        <w:t>.м</w:t>
      </w:r>
      <w:proofErr w:type="gramEnd"/>
      <w:r>
        <w:rPr>
          <w:color w:val="000000"/>
          <w:sz w:val="24"/>
        </w:rPr>
        <w:t xml:space="preserve"> сборных железобетонных конструкций повысилась на </w:t>
      </w:r>
      <w:r w:rsidR="00362EFE">
        <w:rPr>
          <w:color w:val="000000"/>
          <w:sz w:val="24"/>
        </w:rPr>
        <w:t>6</w:t>
      </w:r>
      <w:r w:rsidR="00B40CB6" w:rsidRPr="001A2B49">
        <w:rPr>
          <w:color w:val="000000"/>
          <w:sz w:val="24"/>
        </w:rPr>
        <w:t>,</w:t>
      </w:r>
      <w:r w:rsidR="00362EFE">
        <w:rPr>
          <w:color w:val="000000"/>
          <w:sz w:val="24"/>
        </w:rPr>
        <w:t>5</w:t>
      </w:r>
      <w:r w:rsidR="00B40CB6" w:rsidRPr="001A2B49">
        <w:rPr>
          <w:color w:val="000000"/>
          <w:sz w:val="24"/>
        </w:rPr>
        <w:t xml:space="preserve"> %.</w:t>
      </w:r>
    </w:p>
    <w:p w:rsidR="00A70F29" w:rsidRDefault="00A70F29" w:rsidP="00740433">
      <w:pPr>
        <w:shd w:val="clear" w:color="auto" w:fill="FFFFFF"/>
        <w:ind w:right="14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За 2014 год выручка по обществу составила </w:t>
      </w:r>
      <w:r w:rsidR="004944C9">
        <w:rPr>
          <w:color w:val="000000"/>
          <w:sz w:val="24"/>
        </w:rPr>
        <w:t>2 млрд. 864 млн. 403 тыс. руб., или 91% к 2013 году</w:t>
      </w:r>
      <w:r>
        <w:rPr>
          <w:color w:val="000000"/>
          <w:sz w:val="24"/>
        </w:rPr>
        <w:t>, что связано с номенклатурным сдвигом реализованной продукции. Рентабельность продаж при этом составила 3,5% (в 2013 году – 9%).</w:t>
      </w:r>
    </w:p>
    <w:p w:rsidR="00372EF3" w:rsidRDefault="00372EF3" w:rsidP="00740433">
      <w:pPr>
        <w:shd w:val="clear" w:color="auto" w:fill="FFFFFF"/>
        <w:ind w:left="14" w:right="14" w:firstLine="749"/>
        <w:jc w:val="both"/>
        <w:rPr>
          <w:sz w:val="24"/>
          <w:highlight w:val="yellow"/>
        </w:rPr>
      </w:pPr>
      <w:r>
        <w:rPr>
          <w:color w:val="000000"/>
          <w:spacing w:val="1"/>
          <w:sz w:val="24"/>
        </w:rPr>
        <w:t>Доля денежной выручки (с учетом векселей) в общем объеме реализ</w:t>
      </w:r>
      <w:r w:rsidR="00040395">
        <w:rPr>
          <w:color w:val="000000"/>
          <w:spacing w:val="1"/>
          <w:sz w:val="24"/>
        </w:rPr>
        <w:t>ованной продукции за 2014</w:t>
      </w:r>
      <w:r>
        <w:rPr>
          <w:color w:val="000000"/>
          <w:spacing w:val="1"/>
          <w:sz w:val="24"/>
        </w:rPr>
        <w:t xml:space="preserve"> год </w:t>
      </w:r>
      <w:r w:rsidR="006547C7">
        <w:rPr>
          <w:color w:val="000000"/>
          <w:spacing w:val="1"/>
          <w:sz w:val="24"/>
        </w:rPr>
        <w:t>снизилась  с</w:t>
      </w:r>
      <w:r>
        <w:rPr>
          <w:color w:val="000000"/>
          <w:spacing w:val="1"/>
          <w:sz w:val="24"/>
        </w:rPr>
        <w:t xml:space="preserve"> 99,</w:t>
      </w:r>
      <w:r w:rsidR="00BA194E">
        <w:rPr>
          <w:color w:val="000000"/>
          <w:spacing w:val="1"/>
          <w:sz w:val="24"/>
        </w:rPr>
        <w:t>4</w:t>
      </w:r>
      <w:r>
        <w:rPr>
          <w:color w:val="000000"/>
          <w:spacing w:val="1"/>
          <w:sz w:val="24"/>
        </w:rPr>
        <w:t>%</w:t>
      </w:r>
      <w:r w:rsidR="006547C7">
        <w:rPr>
          <w:color w:val="000000"/>
          <w:spacing w:val="1"/>
          <w:sz w:val="24"/>
        </w:rPr>
        <w:t xml:space="preserve"> до 99,1%</w:t>
      </w:r>
      <w:r>
        <w:rPr>
          <w:color w:val="000000"/>
          <w:spacing w:val="1"/>
          <w:sz w:val="24"/>
        </w:rPr>
        <w:t>.</w:t>
      </w:r>
    </w:p>
    <w:p w:rsidR="00372EF3" w:rsidRDefault="007964E7" w:rsidP="00740433">
      <w:pPr>
        <w:shd w:val="clear" w:color="auto" w:fill="FFFFFF"/>
        <w:ind w:left="14" w:right="14" w:firstLine="720"/>
        <w:jc w:val="both"/>
        <w:rPr>
          <w:color w:val="000000"/>
          <w:spacing w:val="3"/>
          <w:sz w:val="24"/>
          <w:highlight w:val="yellow"/>
        </w:rPr>
      </w:pPr>
      <w:r>
        <w:rPr>
          <w:color w:val="000000"/>
          <w:spacing w:val="2"/>
          <w:sz w:val="24"/>
        </w:rPr>
        <w:lastRenderedPageBreak/>
        <w:t xml:space="preserve">Прибыль за 2014 год составила 74 млн. 926 тыс. руб. </w:t>
      </w:r>
      <w:r w:rsidR="00D217A7">
        <w:rPr>
          <w:color w:val="000000"/>
          <w:spacing w:val="2"/>
          <w:sz w:val="24"/>
        </w:rPr>
        <w:t>Ч</w:t>
      </w:r>
      <w:r w:rsidR="00372EF3">
        <w:rPr>
          <w:color w:val="000000"/>
          <w:spacing w:val="3"/>
          <w:sz w:val="24"/>
        </w:rPr>
        <w:t xml:space="preserve">истая прибыль за отчетный год составила </w:t>
      </w:r>
      <w:r w:rsidR="00FB3195">
        <w:rPr>
          <w:color w:val="000000"/>
          <w:spacing w:val="3"/>
          <w:sz w:val="24"/>
        </w:rPr>
        <w:t>51</w:t>
      </w:r>
      <w:r w:rsidR="00C504DF">
        <w:rPr>
          <w:color w:val="000000"/>
          <w:spacing w:val="3"/>
          <w:sz w:val="24"/>
        </w:rPr>
        <w:t xml:space="preserve"> млн. </w:t>
      </w:r>
      <w:r w:rsidR="00FB3195">
        <w:rPr>
          <w:color w:val="000000"/>
          <w:spacing w:val="3"/>
          <w:sz w:val="24"/>
        </w:rPr>
        <w:t>394</w:t>
      </w:r>
      <w:r w:rsidR="00C504DF">
        <w:rPr>
          <w:color w:val="000000"/>
          <w:spacing w:val="3"/>
          <w:sz w:val="24"/>
        </w:rPr>
        <w:t xml:space="preserve"> тыс. рублей</w:t>
      </w:r>
      <w:r w:rsidR="00D217A7">
        <w:rPr>
          <w:color w:val="000000"/>
          <w:spacing w:val="3"/>
          <w:sz w:val="24"/>
        </w:rPr>
        <w:t>.</w:t>
      </w:r>
      <w:r w:rsidR="00372EF3">
        <w:rPr>
          <w:color w:val="000000"/>
          <w:spacing w:val="3"/>
          <w:sz w:val="24"/>
          <w:highlight w:val="yellow"/>
        </w:rPr>
        <w:t xml:space="preserve"> </w:t>
      </w:r>
    </w:p>
    <w:p w:rsidR="00372EF3" w:rsidRDefault="00372EF3" w:rsidP="00740433">
      <w:pPr>
        <w:shd w:val="clear" w:color="auto" w:fill="FFFFFF"/>
        <w:jc w:val="both"/>
        <w:rPr>
          <w:color w:val="000000"/>
          <w:spacing w:val="-5"/>
          <w:sz w:val="24"/>
        </w:rPr>
      </w:pPr>
      <w:r>
        <w:rPr>
          <w:color w:val="000000"/>
          <w:spacing w:val="3"/>
          <w:sz w:val="24"/>
        </w:rPr>
        <w:t xml:space="preserve">            За счет </w:t>
      </w:r>
      <w:r w:rsidR="008A7628">
        <w:rPr>
          <w:color w:val="000000"/>
          <w:spacing w:val="3"/>
          <w:sz w:val="24"/>
        </w:rPr>
        <w:t>снижения</w:t>
      </w:r>
      <w:r>
        <w:rPr>
          <w:color w:val="000000"/>
          <w:spacing w:val="3"/>
          <w:sz w:val="24"/>
        </w:rPr>
        <w:t xml:space="preserve"> чистой прибыли общая рентабельнос</w:t>
      </w:r>
      <w:r w:rsidR="008A7628">
        <w:rPr>
          <w:color w:val="000000"/>
          <w:spacing w:val="3"/>
          <w:sz w:val="24"/>
        </w:rPr>
        <w:t>ть общества, по сравнению с 2013</w:t>
      </w:r>
      <w:r>
        <w:rPr>
          <w:color w:val="000000"/>
          <w:spacing w:val="3"/>
          <w:sz w:val="24"/>
        </w:rPr>
        <w:t xml:space="preserve"> го</w:t>
      </w:r>
      <w:r w:rsidR="00C504DF">
        <w:rPr>
          <w:color w:val="000000"/>
          <w:spacing w:val="3"/>
          <w:sz w:val="24"/>
        </w:rPr>
        <w:t xml:space="preserve">дом, </w:t>
      </w:r>
      <w:r w:rsidR="008A7628">
        <w:rPr>
          <w:color w:val="000000"/>
          <w:spacing w:val="3"/>
          <w:sz w:val="24"/>
        </w:rPr>
        <w:t>снизилась с 6,0% до 1,8</w:t>
      </w:r>
      <w:r>
        <w:rPr>
          <w:color w:val="000000"/>
          <w:spacing w:val="3"/>
          <w:sz w:val="24"/>
        </w:rPr>
        <w:t>%, а ре</w:t>
      </w:r>
      <w:r w:rsidR="00C504DF">
        <w:rPr>
          <w:color w:val="000000"/>
          <w:spacing w:val="3"/>
          <w:sz w:val="24"/>
        </w:rPr>
        <w:t>нтабельность активов - с</w:t>
      </w:r>
      <w:r w:rsidR="008A7628">
        <w:rPr>
          <w:color w:val="000000"/>
          <w:spacing w:val="3"/>
          <w:sz w:val="24"/>
        </w:rPr>
        <w:t xml:space="preserve"> 14,2</w:t>
      </w:r>
      <w:r>
        <w:rPr>
          <w:color w:val="000000"/>
          <w:spacing w:val="3"/>
          <w:sz w:val="24"/>
        </w:rPr>
        <w:t>%</w:t>
      </w:r>
      <w:r w:rsidR="008A7628">
        <w:rPr>
          <w:color w:val="000000"/>
          <w:spacing w:val="3"/>
          <w:sz w:val="24"/>
        </w:rPr>
        <w:t xml:space="preserve"> до 3,5</w:t>
      </w:r>
      <w:r w:rsidR="00C504DF">
        <w:rPr>
          <w:color w:val="000000"/>
          <w:spacing w:val="3"/>
          <w:sz w:val="24"/>
        </w:rPr>
        <w:t>%.</w:t>
      </w:r>
    </w:p>
    <w:p w:rsidR="00372EF3" w:rsidRDefault="00372EF3" w:rsidP="00740433">
      <w:pPr>
        <w:shd w:val="clear" w:color="auto" w:fill="FFFFFF"/>
        <w:ind w:left="14" w:right="14" w:firstLine="749"/>
        <w:jc w:val="both"/>
        <w:rPr>
          <w:sz w:val="24"/>
        </w:rPr>
      </w:pPr>
      <w:r w:rsidRPr="00167495">
        <w:rPr>
          <w:sz w:val="24"/>
        </w:rPr>
        <w:t>За отчетный период оборотные активы общ</w:t>
      </w:r>
      <w:r w:rsidR="00505B25" w:rsidRPr="00167495">
        <w:rPr>
          <w:sz w:val="24"/>
        </w:rPr>
        <w:t xml:space="preserve">ества </w:t>
      </w:r>
      <w:r w:rsidR="008A7628">
        <w:rPr>
          <w:sz w:val="24"/>
        </w:rPr>
        <w:t>увеличились</w:t>
      </w:r>
      <w:r w:rsidR="00505B25" w:rsidRPr="00167495">
        <w:rPr>
          <w:sz w:val="24"/>
        </w:rPr>
        <w:t xml:space="preserve"> </w:t>
      </w:r>
      <w:r w:rsidR="00CF3A7F" w:rsidRPr="00167495">
        <w:rPr>
          <w:sz w:val="24"/>
        </w:rPr>
        <w:t xml:space="preserve">на </w:t>
      </w:r>
      <w:r w:rsidR="008A7628">
        <w:rPr>
          <w:sz w:val="24"/>
        </w:rPr>
        <w:t>65</w:t>
      </w:r>
      <w:r w:rsidR="00CF3A7F" w:rsidRPr="00167495">
        <w:rPr>
          <w:sz w:val="24"/>
        </w:rPr>
        <w:t xml:space="preserve"> млн. </w:t>
      </w:r>
      <w:r w:rsidR="008A7628">
        <w:rPr>
          <w:sz w:val="24"/>
        </w:rPr>
        <w:t>621</w:t>
      </w:r>
      <w:r w:rsidR="00CF3A7F" w:rsidRPr="00167495">
        <w:rPr>
          <w:sz w:val="24"/>
        </w:rPr>
        <w:t xml:space="preserve"> тыс. </w:t>
      </w:r>
      <w:r w:rsidR="00167495">
        <w:rPr>
          <w:sz w:val="24"/>
        </w:rPr>
        <w:t>рублей –</w:t>
      </w:r>
      <w:r w:rsidR="00BA194E">
        <w:rPr>
          <w:sz w:val="24"/>
        </w:rPr>
        <w:t xml:space="preserve"> </w:t>
      </w:r>
      <w:r w:rsidR="00167495">
        <w:rPr>
          <w:sz w:val="24"/>
        </w:rPr>
        <w:t xml:space="preserve">до </w:t>
      </w:r>
      <w:r w:rsidR="008A7628">
        <w:rPr>
          <w:sz w:val="24"/>
        </w:rPr>
        <w:t xml:space="preserve">767 </w:t>
      </w:r>
      <w:r w:rsidR="00505B25" w:rsidRPr="00167495">
        <w:rPr>
          <w:sz w:val="24"/>
        </w:rPr>
        <w:t>млн.</w:t>
      </w:r>
      <w:r w:rsidR="00CF3A7F">
        <w:rPr>
          <w:color w:val="000000"/>
          <w:sz w:val="24"/>
        </w:rPr>
        <w:t xml:space="preserve"> </w:t>
      </w:r>
      <w:r w:rsidR="008A7628">
        <w:rPr>
          <w:color w:val="000000"/>
          <w:sz w:val="24"/>
        </w:rPr>
        <w:t>442</w:t>
      </w:r>
      <w:r>
        <w:rPr>
          <w:color w:val="000000"/>
          <w:sz w:val="24"/>
        </w:rPr>
        <w:t xml:space="preserve"> тыс. рублей </w:t>
      </w:r>
      <w:r w:rsidR="00505B25">
        <w:rPr>
          <w:color w:val="000000"/>
          <w:sz w:val="24"/>
        </w:rPr>
        <w:t xml:space="preserve"> в основном за счет </w:t>
      </w:r>
      <w:r w:rsidR="008A7628">
        <w:rPr>
          <w:color w:val="000000"/>
          <w:sz w:val="24"/>
        </w:rPr>
        <w:t>увеличения запасов,</w:t>
      </w:r>
      <w:r w:rsidR="00505B25">
        <w:rPr>
          <w:color w:val="000000"/>
          <w:sz w:val="24"/>
        </w:rPr>
        <w:t xml:space="preserve"> дебиторской зад</w:t>
      </w:r>
      <w:r w:rsidR="00BA194E">
        <w:rPr>
          <w:color w:val="000000"/>
          <w:sz w:val="24"/>
        </w:rPr>
        <w:t>олженности</w:t>
      </w:r>
      <w:proofErr w:type="gramStart"/>
      <w:r w:rsidR="00BA194E">
        <w:rPr>
          <w:color w:val="000000"/>
          <w:sz w:val="24"/>
        </w:rPr>
        <w:t xml:space="preserve"> ,</w:t>
      </w:r>
      <w:proofErr w:type="gramEnd"/>
      <w:r w:rsidR="00BA194E">
        <w:rPr>
          <w:color w:val="000000"/>
          <w:sz w:val="24"/>
        </w:rPr>
        <w:t>финансовых вложений</w:t>
      </w:r>
      <w:r w:rsidR="008A7628">
        <w:rPr>
          <w:color w:val="000000"/>
          <w:sz w:val="24"/>
        </w:rPr>
        <w:t>.</w:t>
      </w:r>
      <w:r w:rsidR="00BA194E">
        <w:rPr>
          <w:color w:val="000000"/>
          <w:sz w:val="24"/>
        </w:rPr>
        <w:t xml:space="preserve"> За счет ввода основных средств</w:t>
      </w:r>
      <w:r w:rsidR="00505B25">
        <w:rPr>
          <w:color w:val="000000"/>
          <w:sz w:val="24"/>
        </w:rPr>
        <w:t xml:space="preserve"> </w:t>
      </w:r>
      <w:proofErr w:type="spellStart"/>
      <w:r w:rsidR="00BA194E">
        <w:rPr>
          <w:color w:val="000000"/>
          <w:sz w:val="24"/>
        </w:rPr>
        <w:t>в</w:t>
      </w:r>
      <w:r w:rsidR="00505B25">
        <w:rPr>
          <w:color w:val="000000"/>
          <w:sz w:val="24"/>
        </w:rPr>
        <w:t>необоротные</w:t>
      </w:r>
      <w:proofErr w:type="spellEnd"/>
      <w:r w:rsidR="00505B25">
        <w:rPr>
          <w:color w:val="000000"/>
          <w:sz w:val="24"/>
        </w:rPr>
        <w:t xml:space="preserve"> активы увеличились на </w:t>
      </w:r>
      <w:r w:rsidR="008A7628">
        <w:rPr>
          <w:color w:val="000000"/>
          <w:sz w:val="24"/>
        </w:rPr>
        <w:t>69</w:t>
      </w:r>
      <w:r w:rsidR="00505B25">
        <w:rPr>
          <w:color w:val="000000"/>
          <w:sz w:val="24"/>
        </w:rPr>
        <w:t xml:space="preserve"> млн.</w:t>
      </w:r>
      <w:r w:rsidR="008A7628">
        <w:rPr>
          <w:color w:val="000000"/>
          <w:sz w:val="24"/>
        </w:rPr>
        <w:t>505</w:t>
      </w:r>
      <w:r w:rsidR="00505B25">
        <w:rPr>
          <w:color w:val="000000"/>
          <w:sz w:val="24"/>
        </w:rPr>
        <w:t xml:space="preserve"> тыс</w:t>
      </w:r>
      <w:proofErr w:type="gramStart"/>
      <w:r w:rsidR="00505B25">
        <w:rPr>
          <w:color w:val="000000"/>
          <w:sz w:val="24"/>
        </w:rPr>
        <w:t>.р</w:t>
      </w:r>
      <w:proofErr w:type="gramEnd"/>
      <w:r w:rsidR="00505B25">
        <w:rPr>
          <w:color w:val="000000"/>
          <w:sz w:val="24"/>
        </w:rPr>
        <w:t xml:space="preserve">уб. и составили </w:t>
      </w:r>
      <w:r w:rsidR="008A7628">
        <w:rPr>
          <w:color w:val="000000"/>
          <w:sz w:val="24"/>
        </w:rPr>
        <w:t>690</w:t>
      </w:r>
      <w:r w:rsidR="00505B25">
        <w:rPr>
          <w:color w:val="000000"/>
          <w:sz w:val="24"/>
        </w:rPr>
        <w:t xml:space="preserve"> млн.</w:t>
      </w:r>
      <w:r w:rsidR="008A7628">
        <w:rPr>
          <w:color w:val="000000"/>
          <w:sz w:val="24"/>
        </w:rPr>
        <w:t>328</w:t>
      </w:r>
      <w:r w:rsidR="00505B25">
        <w:rPr>
          <w:color w:val="000000"/>
          <w:sz w:val="24"/>
        </w:rPr>
        <w:t xml:space="preserve"> тыс.руб</w:t>
      </w:r>
      <w:r>
        <w:rPr>
          <w:color w:val="000000"/>
          <w:sz w:val="24"/>
        </w:rPr>
        <w:t>. Чистые активы общества</w:t>
      </w:r>
      <w:r w:rsidR="00505B25">
        <w:rPr>
          <w:color w:val="000000"/>
          <w:spacing w:val="-3"/>
          <w:sz w:val="24"/>
        </w:rPr>
        <w:t xml:space="preserve"> за год увеличились на </w:t>
      </w:r>
      <w:r w:rsidR="008A7628">
        <w:rPr>
          <w:color w:val="000000"/>
          <w:spacing w:val="-3"/>
          <w:sz w:val="24"/>
        </w:rPr>
        <w:t>51</w:t>
      </w:r>
      <w:r w:rsidR="00505B25">
        <w:rPr>
          <w:color w:val="000000"/>
          <w:spacing w:val="-3"/>
          <w:sz w:val="24"/>
        </w:rPr>
        <w:t xml:space="preserve">  млн. </w:t>
      </w:r>
      <w:r w:rsidR="008A7628">
        <w:rPr>
          <w:color w:val="000000"/>
          <w:spacing w:val="-3"/>
          <w:sz w:val="24"/>
        </w:rPr>
        <w:t>448 тыс. рублей (105,5</w:t>
      </w:r>
      <w:r>
        <w:rPr>
          <w:color w:val="000000"/>
          <w:spacing w:val="-3"/>
          <w:sz w:val="24"/>
        </w:rPr>
        <w:t>%</w:t>
      </w:r>
      <w:r w:rsidR="00A70F29">
        <w:rPr>
          <w:color w:val="000000"/>
          <w:spacing w:val="-3"/>
          <w:sz w:val="24"/>
        </w:rPr>
        <w:t xml:space="preserve"> к 2013 году) и составили    </w:t>
      </w:r>
      <w:r>
        <w:rPr>
          <w:color w:val="000000"/>
          <w:spacing w:val="-3"/>
          <w:sz w:val="24"/>
        </w:rPr>
        <w:t xml:space="preserve"> </w:t>
      </w:r>
      <w:r w:rsidR="008A7628">
        <w:rPr>
          <w:color w:val="000000"/>
          <w:spacing w:val="-3"/>
          <w:sz w:val="24"/>
        </w:rPr>
        <w:t>994</w:t>
      </w:r>
      <w:r w:rsidR="00505B25">
        <w:rPr>
          <w:color w:val="000000"/>
          <w:sz w:val="24"/>
        </w:rPr>
        <w:t xml:space="preserve"> млн. </w:t>
      </w:r>
      <w:r w:rsidR="008A7628">
        <w:rPr>
          <w:color w:val="000000"/>
          <w:sz w:val="24"/>
        </w:rPr>
        <w:t>661</w:t>
      </w:r>
      <w:r>
        <w:rPr>
          <w:color w:val="000000"/>
          <w:sz w:val="24"/>
        </w:rPr>
        <w:t xml:space="preserve"> тыс. </w:t>
      </w:r>
      <w:r>
        <w:rPr>
          <w:color w:val="000000"/>
          <w:spacing w:val="-3"/>
          <w:sz w:val="24"/>
        </w:rPr>
        <w:t>рублей</w:t>
      </w:r>
      <w:r>
        <w:rPr>
          <w:color w:val="000000"/>
          <w:sz w:val="24"/>
        </w:rPr>
        <w:t xml:space="preserve"> на конец отчетного периода</w:t>
      </w:r>
      <w:r>
        <w:rPr>
          <w:color w:val="000000"/>
          <w:spacing w:val="-3"/>
          <w:sz w:val="24"/>
        </w:rPr>
        <w:t>.</w:t>
      </w:r>
    </w:p>
    <w:p w:rsidR="00372EF3" w:rsidRDefault="00372EF3" w:rsidP="00740433">
      <w:pPr>
        <w:shd w:val="clear" w:color="auto" w:fill="FFFFFF"/>
        <w:ind w:left="14" w:right="29" w:firstLine="734"/>
        <w:jc w:val="both"/>
        <w:rPr>
          <w:color w:val="000000"/>
          <w:spacing w:val="-3"/>
          <w:sz w:val="24"/>
          <w:highlight w:val="yellow"/>
        </w:rPr>
      </w:pPr>
      <w:r>
        <w:rPr>
          <w:color w:val="000000"/>
          <w:spacing w:val="-4"/>
          <w:sz w:val="24"/>
        </w:rPr>
        <w:t xml:space="preserve">Отношение чистых активов общества к сумме уставного капитала и резервного </w:t>
      </w:r>
      <w:r w:rsidR="008A7628">
        <w:rPr>
          <w:color w:val="000000"/>
          <w:spacing w:val="-2"/>
          <w:sz w:val="24"/>
        </w:rPr>
        <w:t>фонда на 01.01.2015 года – 20257,9</w:t>
      </w:r>
      <w:r>
        <w:rPr>
          <w:color w:val="000000"/>
          <w:spacing w:val="-2"/>
          <w:sz w:val="24"/>
        </w:rPr>
        <w:t>.</w:t>
      </w:r>
    </w:p>
    <w:p w:rsidR="00372EF3" w:rsidRDefault="00372EF3" w:rsidP="00740433">
      <w:pPr>
        <w:shd w:val="clear" w:color="auto" w:fill="FFFFFF"/>
        <w:ind w:left="14" w:right="29" w:firstLine="734"/>
        <w:jc w:val="both"/>
        <w:rPr>
          <w:sz w:val="24"/>
          <w:highlight w:val="yellow"/>
        </w:rPr>
      </w:pPr>
      <w:r>
        <w:rPr>
          <w:color w:val="000000"/>
          <w:spacing w:val="-3"/>
          <w:sz w:val="24"/>
        </w:rPr>
        <w:t>Коэффициент текущей ликвидности о</w:t>
      </w:r>
      <w:r w:rsidR="004701D7">
        <w:rPr>
          <w:color w:val="000000"/>
          <w:spacing w:val="-3"/>
          <w:sz w:val="24"/>
        </w:rPr>
        <w:t>бщества по итогам работы за 2014</w:t>
      </w:r>
      <w:r>
        <w:rPr>
          <w:color w:val="000000"/>
          <w:spacing w:val="-3"/>
          <w:sz w:val="24"/>
        </w:rPr>
        <w:t xml:space="preserve"> год </w:t>
      </w:r>
      <w:r w:rsidR="004701D7">
        <w:rPr>
          <w:color w:val="000000"/>
          <w:spacing w:val="-3"/>
          <w:sz w:val="24"/>
        </w:rPr>
        <w:t xml:space="preserve">изменился </w:t>
      </w:r>
      <w:r w:rsidR="00505B25">
        <w:rPr>
          <w:color w:val="000000"/>
          <w:spacing w:val="-3"/>
          <w:sz w:val="24"/>
        </w:rPr>
        <w:t xml:space="preserve"> </w:t>
      </w:r>
      <w:r w:rsidR="004701D7">
        <w:rPr>
          <w:color w:val="000000"/>
          <w:spacing w:val="-3"/>
          <w:sz w:val="24"/>
        </w:rPr>
        <w:t>с</w:t>
      </w:r>
      <w:r w:rsidR="00D557B7">
        <w:rPr>
          <w:color w:val="000000"/>
          <w:spacing w:val="-3"/>
          <w:sz w:val="24"/>
        </w:rPr>
        <w:t xml:space="preserve"> </w:t>
      </w:r>
      <w:r w:rsidR="00505B25">
        <w:rPr>
          <w:color w:val="000000"/>
          <w:spacing w:val="-3"/>
          <w:sz w:val="24"/>
        </w:rPr>
        <w:t>2,0%</w:t>
      </w:r>
      <w:r w:rsidR="004701D7">
        <w:rPr>
          <w:color w:val="000000"/>
          <w:spacing w:val="-3"/>
          <w:sz w:val="24"/>
        </w:rPr>
        <w:t xml:space="preserve"> до 1,8%</w:t>
      </w:r>
      <w:r w:rsidR="002C1662">
        <w:rPr>
          <w:color w:val="000000"/>
          <w:spacing w:val="-3"/>
          <w:sz w:val="24"/>
        </w:rPr>
        <w:t xml:space="preserve"> за счет значительного увеличения краткосрочных обязательств</w:t>
      </w:r>
      <w:r>
        <w:rPr>
          <w:color w:val="000000"/>
          <w:spacing w:val="-5"/>
          <w:sz w:val="24"/>
        </w:rPr>
        <w:t>. Коэффициент абсолютной ликв</w:t>
      </w:r>
      <w:r w:rsidR="00505B25">
        <w:rPr>
          <w:color w:val="000000"/>
          <w:spacing w:val="-5"/>
          <w:sz w:val="24"/>
        </w:rPr>
        <w:t xml:space="preserve">идности </w:t>
      </w:r>
      <w:r w:rsidR="004701D7">
        <w:rPr>
          <w:color w:val="000000"/>
          <w:spacing w:val="-5"/>
          <w:sz w:val="24"/>
        </w:rPr>
        <w:t>составил  0,43</w:t>
      </w:r>
      <w:r>
        <w:rPr>
          <w:color w:val="000000"/>
          <w:spacing w:val="-5"/>
          <w:sz w:val="24"/>
        </w:rPr>
        <w:t>.</w:t>
      </w:r>
    </w:p>
    <w:p w:rsidR="00372EF3" w:rsidRDefault="00372EF3" w:rsidP="00740433">
      <w:pPr>
        <w:shd w:val="clear" w:color="auto" w:fill="FFFFFF"/>
        <w:ind w:left="14" w:right="14" w:firstLine="749"/>
        <w:jc w:val="both"/>
        <w:rPr>
          <w:color w:val="000000"/>
          <w:spacing w:val="1"/>
          <w:sz w:val="24"/>
          <w:highlight w:val="yellow"/>
        </w:rPr>
      </w:pPr>
      <w:r>
        <w:rPr>
          <w:color w:val="000000"/>
          <w:spacing w:val="1"/>
          <w:sz w:val="24"/>
        </w:rPr>
        <w:t>Коэффициент обеспеченности общества собственными обор</w:t>
      </w:r>
      <w:r w:rsidR="002C1662">
        <w:rPr>
          <w:color w:val="000000"/>
          <w:spacing w:val="1"/>
          <w:sz w:val="24"/>
        </w:rPr>
        <w:t>отными средствами по итогам 2014</w:t>
      </w:r>
      <w:r w:rsidR="00505B25">
        <w:rPr>
          <w:color w:val="000000"/>
          <w:spacing w:val="1"/>
          <w:sz w:val="24"/>
        </w:rPr>
        <w:t xml:space="preserve"> года составил 0,</w:t>
      </w:r>
      <w:r w:rsidR="002C1662">
        <w:rPr>
          <w:color w:val="000000"/>
          <w:spacing w:val="1"/>
          <w:sz w:val="24"/>
        </w:rPr>
        <w:t>397</w:t>
      </w:r>
      <w:r>
        <w:rPr>
          <w:color w:val="000000"/>
          <w:spacing w:val="1"/>
          <w:sz w:val="24"/>
        </w:rPr>
        <w:t xml:space="preserve"> (</w:t>
      </w:r>
      <w:r w:rsidR="00505B25">
        <w:rPr>
          <w:color w:val="000000"/>
          <w:spacing w:val="1"/>
          <w:sz w:val="24"/>
        </w:rPr>
        <w:t>годом ранее 0,</w:t>
      </w:r>
      <w:r w:rsidR="002C1662">
        <w:rPr>
          <w:color w:val="000000"/>
          <w:spacing w:val="1"/>
          <w:sz w:val="24"/>
        </w:rPr>
        <w:t>425</w:t>
      </w:r>
      <w:r>
        <w:rPr>
          <w:color w:val="000000"/>
          <w:spacing w:val="1"/>
          <w:sz w:val="24"/>
        </w:rPr>
        <w:t>).</w:t>
      </w:r>
    </w:p>
    <w:p w:rsidR="00372EF3" w:rsidRDefault="00372EF3" w:rsidP="00740433">
      <w:pPr>
        <w:shd w:val="clear" w:color="auto" w:fill="FFFFFF"/>
        <w:ind w:left="14" w:right="14" w:firstLine="749"/>
        <w:jc w:val="both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 xml:space="preserve">По итогам отчетного года динамика показателей деловой активности общества </w:t>
      </w:r>
      <w:proofErr w:type="spellStart"/>
      <w:r>
        <w:rPr>
          <w:color w:val="000000"/>
          <w:spacing w:val="1"/>
          <w:sz w:val="24"/>
        </w:rPr>
        <w:t>разнонаправленна</w:t>
      </w:r>
      <w:proofErr w:type="spellEnd"/>
      <w:r>
        <w:rPr>
          <w:color w:val="000000"/>
          <w:spacing w:val="1"/>
          <w:sz w:val="24"/>
        </w:rPr>
        <w:t>: период оборота теку</w:t>
      </w:r>
      <w:r w:rsidR="00505B25">
        <w:rPr>
          <w:color w:val="000000"/>
          <w:spacing w:val="1"/>
          <w:sz w:val="24"/>
        </w:rPr>
        <w:t>щих активов уменьшился с</w:t>
      </w:r>
      <w:r w:rsidR="002C1662">
        <w:rPr>
          <w:color w:val="000000"/>
          <w:spacing w:val="1"/>
          <w:sz w:val="24"/>
        </w:rPr>
        <w:t xml:space="preserve"> 41</w:t>
      </w:r>
      <w:r>
        <w:rPr>
          <w:color w:val="000000"/>
          <w:spacing w:val="1"/>
          <w:sz w:val="24"/>
        </w:rPr>
        <w:t xml:space="preserve">,2 </w:t>
      </w:r>
      <w:r w:rsidR="002C1662">
        <w:rPr>
          <w:color w:val="000000"/>
          <w:spacing w:val="1"/>
          <w:sz w:val="24"/>
        </w:rPr>
        <w:t>до 41,0</w:t>
      </w:r>
      <w:r w:rsidR="00BA194E" w:rsidRPr="00BA194E">
        <w:rPr>
          <w:color w:val="000000"/>
          <w:spacing w:val="1"/>
          <w:sz w:val="24"/>
        </w:rPr>
        <w:t xml:space="preserve"> </w:t>
      </w:r>
      <w:r w:rsidR="00BA194E">
        <w:rPr>
          <w:color w:val="000000"/>
          <w:spacing w:val="1"/>
          <w:sz w:val="24"/>
        </w:rPr>
        <w:t>дней</w:t>
      </w:r>
      <w:r>
        <w:rPr>
          <w:color w:val="000000"/>
          <w:spacing w:val="1"/>
          <w:sz w:val="24"/>
        </w:rPr>
        <w:t>, а период обо</w:t>
      </w:r>
      <w:r w:rsidR="00505B25">
        <w:rPr>
          <w:color w:val="000000"/>
          <w:spacing w:val="1"/>
          <w:sz w:val="24"/>
        </w:rPr>
        <w:t>рота запасов и затрат увеличился с</w:t>
      </w:r>
      <w:r w:rsidR="002C1662">
        <w:rPr>
          <w:color w:val="000000"/>
          <w:spacing w:val="1"/>
          <w:sz w:val="24"/>
        </w:rPr>
        <w:t xml:space="preserve"> 58,1</w:t>
      </w:r>
      <w:r>
        <w:rPr>
          <w:color w:val="000000"/>
          <w:spacing w:val="1"/>
          <w:sz w:val="24"/>
        </w:rPr>
        <w:t xml:space="preserve"> </w:t>
      </w:r>
      <w:r w:rsidR="002C1662">
        <w:rPr>
          <w:color w:val="000000"/>
          <w:spacing w:val="1"/>
          <w:sz w:val="24"/>
        </w:rPr>
        <w:t>до 67,3</w:t>
      </w:r>
      <w:r w:rsidR="00505B25">
        <w:rPr>
          <w:color w:val="000000"/>
          <w:spacing w:val="1"/>
          <w:sz w:val="24"/>
        </w:rPr>
        <w:t xml:space="preserve"> дней</w:t>
      </w:r>
      <w:r w:rsidR="00167495">
        <w:rPr>
          <w:color w:val="000000"/>
          <w:spacing w:val="1"/>
          <w:sz w:val="24"/>
        </w:rPr>
        <w:t xml:space="preserve"> за счет значительного </w:t>
      </w:r>
      <w:r w:rsidR="002C1662">
        <w:rPr>
          <w:color w:val="000000"/>
          <w:spacing w:val="1"/>
          <w:sz w:val="24"/>
        </w:rPr>
        <w:t>увеличения</w:t>
      </w:r>
      <w:r w:rsidR="00167495">
        <w:rPr>
          <w:color w:val="000000"/>
          <w:spacing w:val="1"/>
          <w:sz w:val="24"/>
        </w:rPr>
        <w:t xml:space="preserve">  краткосрочных обязательств (кредиторской задолженности на </w:t>
      </w:r>
      <w:r w:rsidR="002C1662">
        <w:rPr>
          <w:color w:val="000000"/>
          <w:spacing w:val="1"/>
          <w:sz w:val="24"/>
        </w:rPr>
        <w:t>104,0</w:t>
      </w:r>
      <w:r w:rsidR="00167495">
        <w:rPr>
          <w:color w:val="000000"/>
          <w:spacing w:val="1"/>
          <w:sz w:val="24"/>
        </w:rPr>
        <w:t xml:space="preserve"> млн</w:t>
      </w:r>
      <w:proofErr w:type="gramStart"/>
      <w:r w:rsidR="00167495">
        <w:rPr>
          <w:color w:val="000000"/>
          <w:spacing w:val="1"/>
          <w:sz w:val="24"/>
        </w:rPr>
        <w:t>.р</w:t>
      </w:r>
      <w:proofErr w:type="gramEnd"/>
      <w:r w:rsidR="00167495">
        <w:rPr>
          <w:color w:val="000000"/>
          <w:spacing w:val="1"/>
          <w:sz w:val="24"/>
        </w:rPr>
        <w:t xml:space="preserve">ублей), а также с более  высокой динамикой роста </w:t>
      </w:r>
      <w:r w:rsidR="00A71719">
        <w:rPr>
          <w:color w:val="000000"/>
          <w:spacing w:val="1"/>
          <w:sz w:val="24"/>
        </w:rPr>
        <w:t>себестоимости  продаж по сравнению с ростом запасов.</w:t>
      </w:r>
    </w:p>
    <w:p w:rsidR="00372EF3" w:rsidRDefault="000E1591" w:rsidP="00740433">
      <w:pPr>
        <w:shd w:val="clear" w:color="auto" w:fill="FFFFFF"/>
        <w:ind w:left="43" w:right="14" w:firstLine="706"/>
        <w:jc w:val="both"/>
        <w:rPr>
          <w:sz w:val="24"/>
          <w:highlight w:val="yellow"/>
        </w:rPr>
      </w:pPr>
      <w:r>
        <w:rPr>
          <w:color w:val="000000"/>
          <w:spacing w:val="-1"/>
          <w:sz w:val="24"/>
        </w:rPr>
        <w:t>На 01.01.2015</w:t>
      </w:r>
      <w:r w:rsidR="00372EF3">
        <w:rPr>
          <w:color w:val="000000"/>
          <w:spacing w:val="-1"/>
          <w:sz w:val="24"/>
        </w:rPr>
        <w:t xml:space="preserve"> года дебит</w:t>
      </w:r>
      <w:r w:rsidR="00A71719">
        <w:rPr>
          <w:color w:val="000000"/>
          <w:spacing w:val="-1"/>
          <w:sz w:val="24"/>
        </w:rPr>
        <w:t xml:space="preserve">орская задолженность </w:t>
      </w:r>
      <w:r w:rsidR="002C1662">
        <w:rPr>
          <w:color w:val="000000"/>
          <w:spacing w:val="-1"/>
          <w:sz w:val="24"/>
        </w:rPr>
        <w:t>увеличилась</w:t>
      </w:r>
      <w:r w:rsidR="00A71719">
        <w:rPr>
          <w:color w:val="000000"/>
          <w:spacing w:val="-1"/>
          <w:sz w:val="24"/>
        </w:rPr>
        <w:t xml:space="preserve">  на </w:t>
      </w:r>
      <w:r w:rsidR="002C1662">
        <w:rPr>
          <w:color w:val="000000"/>
          <w:spacing w:val="-1"/>
          <w:sz w:val="24"/>
        </w:rPr>
        <w:t>40</w:t>
      </w:r>
      <w:r w:rsidR="00372EF3">
        <w:rPr>
          <w:color w:val="000000"/>
          <w:spacing w:val="-1"/>
          <w:sz w:val="24"/>
        </w:rPr>
        <w:t xml:space="preserve"> </w:t>
      </w:r>
      <w:r w:rsidR="002C1662">
        <w:rPr>
          <w:color w:val="000000"/>
          <w:spacing w:val="-2"/>
          <w:sz w:val="24"/>
        </w:rPr>
        <w:t>млн. 202</w:t>
      </w:r>
      <w:r w:rsidR="00372EF3">
        <w:rPr>
          <w:color w:val="000000"/>
          <w:spacing w:val="-2"/>
          <w:sz w:val="24"/>
        </w:rPr>
        <w:t xml:space="preserve"> тыс. рублей и </w:t>
      </w:r>
      <w:r w:rsidR="00A71719">
        <w:rPr>
          <w:color w:val="000000"/>
          <w:spacing w:val="-1"/>
          <w:sz w:val="24"/>
        </w:rPr>
        <w:t xml:space="preserve">составила </w:t>
      </w:r>
      <w:r w:rsidR="002C1662">
        <w:rPr>
          <w:color w:val="000000"/>
          <w:spacing w:val="-1"/>
          <w:sz w:val="24"/>
        </w:rPr>
        <w:t>165</w:t>
      </w:r>
      <w:r w:rsidR="00A71719">
        <w:rPr>
          <w:color w:val="000000"/>
          <w:spacing w:val="-1"/>
          <w:sz w:val="24"/>
        </w:rPr>
        <w:t xml:space="preserve"> млн. </w:t>
      </w:r>
      <w:r w:rsidR="002C1662">
        <w:rPr>
          <w:color w:val="000000"/>
          <w:spacing w:val="-1"/>
          <w:sz w:val="24"/>
        </w:rPr>
        <w:t>194</w:t>
      </w:r>
      <w:r w:rsidR="00372EF3">
        <w:rPr>
          <w:color w:val="000000"/>
          <w:spacing w:val="-1"/>
          <w:sz w:val="24"/>
        </w:rPr>
        <w:t xml:space="preserve"> тыс. рублей</w:t>
      </w:r>
      <w:r w:rsidR="00372EF3">
        <w:rPr>
          <w:color w:val="000000"/>
          <w:spacing w:val="-2"/>
          <w:sz w:val="24"/>
        </w:rPr>
        <w:t>. Кредиторская задолженность н</w:t>
      </w:r>
      <w:r w:rsidR="00A70F29">
        <w:rPr>
          <w:color w:val="000000"/>
          <w:spacing w:val="-1"/>
          <w:sz w:val="24"/>
        </w:rPr>
        <w:t>а 01.01.2015 года составила 374  млн. 187</w:t>
      </w:r>
      <w:r w:rsidR="00A71719">
        <w:rPr>
          <w:color w:val="000000"/>
          <w:spacing w:val="-1"/>
          <w:sz w:val="24"/>
        </w:rPr>
        <w:t xml:space="preserve"> тыс. рублей, </w:t>
      </w:r>
      <w:r w:rsidR="002C1662">
        <w:rPr>
          <w:color w:val="000000"/>
          <w:spacing w:val="-1"/>
          <w:sz w:val="24"/>
        </w:rPr>
        <w:t>увеличилась</w:t>
      </w:r>
      <w:r w:rsidR="00A71719">
        <w:rPr>
          <w:color w:val="000000"/>
          <w:spacing w:val="-1"/>
          <w:sz w:val="24"/>
        </w:rPr>
        <w:t xml:space="preserve"> на </w:t>
      </w:r>
      <w:r w:rsidR="00D76182">
        <w:rPr>
          <w:color w:val="000000"/>
          <w:spacing w:val="-1"/>
          <w:sz w:val="24"/>
        </w:rPr>
        <w:t>88</w:t>
      </w:r>
      <w:r w:rsidR="00A71719">
        <w:rPr>
          <w:color w:val="000000"/>
          <w:spacing w:val="-1"/>
          <w:sz w:val="24"/>
        </w:rPr>
        <w:t xml:space="preserve"> </w:t>
      </w:r>
      <w:r w:rsidR="00372EF3">
        <w:rPr>
          <w:color w:val="000000"/>
          <w:spacing w:val="-1"/>
          <w:sz w:val="24"/>
        </w:rPr>
        <w:t xml:space="preserve"> </w:t>
      </w:r>
      <w:r w:rsidR="00A71719">
        <w:rPr>
          <w:color w:val="000000"/>
          <w:spacing w:val="-2"/>
          <w:sz w:val="24"/>
        </w:rPr>
        <w:t xml:space="preserve">млн. </w:t>
      </w:r>
      <w:r w:rsidR="00D76182">
        <w:rPr>
          <w:color w:val="000000"/>
          <w:spacing w:val="-2"/>
          <w:sz w:val="24"/>
        </w:rPr>
        <w:t>808</w:t>
      </w:r>
      <w:r w:rsidR="00A71719">
        <w:rPr>
          <w:color w:val="000000"/>
          <w:spacing w:val="-2"/>
          <w:sz w:val="24"/>
        </w:rPr>
        <w:t xml:space="preserve"> </w:t>
      </w:r>
      <w:r w:rsidR="00372EF3">
        <w:rPr>
          <w:color w:val="000000"/>
          <w:spacing w:val="-2"/>
          <w:sz w:val="24"/>
        </w:rPr>
        <w:t xml:space="preserve"> тыс. рублей (в осно</w:t>
      </w:r>
      <w:r w:rsidR="00A71719">
        <w:rPr>
          <w:color w:val="000000"/>
          <w:spacing w:val="-2"/>
          <w:sz w:val="24"/>
        </w:rPr>
        <w:t xml:space="preserve">вном за счет  </w:t>
      </w:r>
      <w:r w:rsidR="002C1662">
        <w:rPr>
          <w:color w:val="000000"/>
          <w:spacing w:val="-2"/>
          <w:sz w:val="24"/>
        </w:rPr>
        <w:t>увеличения</w:t>
      </w:r>
      <w:r w:rsidR="00A71719">
        <w:rPr>
          <w:color w:val="000000"/>
          <w:spacing w:val="-2"/>
          <w:sz w:val="24"/>
        </w:rPr>
        <w:t xml:space="preserve">  </w:t>
      </w:r>
      <w:r w:rsidR="00372EF3">
        <w:rPr>
          <w:color w:val="000000"/>
          <w:spacing w:val="-2"/>
          <w:sz w:val="24"/>
        </w:rPr>
        <w:t xml:space="preserve"> авансов).     </w:t>
      </w:r>
    </w:p>
    <w:p w:rsidR="00A71719" w:rsidRPr="000E1591" w:rsidRDefault="000E1591" w:rsidP="000E1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53A12">
        <w:rPr>
          <w:sz w:val="24"/>
          <w:szCs w:val="24"/>
        </w:rPr>
        <w:t>В отчетном году ОАО «Мостожелезобетонконструкция» вве</w:t>
      </w:r>
      <w:r w:rsidR="007E7781">
        <w:rPr>
          <w:sz w:val="24"/>
          <w:szCs w:val="24"/>
        </w:rPr>
        <w:t>ло</w:t>
      </w:r>
      <w:r w:rsidR="00697A3F">
        <w:rPr>
          <w:sz w:val="24"/>
          <w:szCs w:val="24"/>
        </w:rPr>
        <w:t xml:space="preserve"> основных фондов на сумму 128,640</w:t>
      </w:r>
      <w:r w:rsidRPr="00953A12">
        <w:rPr>
          <w:sz w:val="24"/>
          <w:szCs w:val="24"/>
        </w:rPr>
        <w:t xml:space="preserve"> млн. рублей, в том числе основных фондов по оборудованию, не входящему в сметы строек – на сумму 54,0</w:t>
      </w:r>
      <w:r w:rsidR="007E7781">
        <w:rPr>
          <w:sz w:val="24"/>
          <w:szCs w:val="24"/>
        </w:rPr>
        <w:t>20</w:t>
      </w:r>
      <w:r w:rsidRPr="00953A12">
        <w:rPr>
          <w:sz w:val="24"/>
          <w:szCs w:val="24"/>
        </w:rPr>
        <w:t xml:space="preserve"> млн. рублей. В 2014 году заводы общества приобретали автотранспорт (тягачи, грузовые автомобили, в т.ч. с краном-манипулятором, самосвал, </w:t>
      </w:r>
      <w:proofErr w:type="spellStart"/>
      <w:r w:rsidRPr="00953A12">
        <w:rPr>
          <w:sz w:val="24"/>
          <w:szCs w:val="24"/>
        </w:rPr>
        <w:t>автобетоносмеситель</w:t>
      </w:r>
      <w:proofErr w:type="spellEnd"/>
      <w:r w:rsidRPr="00953A12">
        <w:rPr>
          <w:sz w:val="24"/>
          <w:szCs w:val="24"/>
        </w:rPr>
        <w:t xml:space="preserve"> и др.), крановое </w:t>
      </w:r>
      <w:r w:rsidR="00D217A7">
        <w:rPr>
          <w:sz w:val="24"/>
          <w:szCs w:val="24"/>
        </w:rPr>
        <w:t xml:space="preserve">и специализированное </w:t>
      </w:r>
      <w:r w:rsidRPr="00953A12">
        <w:rPr>
          <w:sz w:val="24"/>
          <w:szCs w:val="24"/>
        </w:rPr>
        <w:t xml:space="preserve">оборудование, </w:t>
      </w:r>
      <w:proofErr w:type="spellStart"/>
      <w:r w:rsidRPr="00953A12">
        <w:rPr>
          <w:sz w:val="24"/>
          <w:szCs w:val="24"/>
        </w:rPr>
        <w:t>металлоформы</w:t>
      </w:r>
      <w:proofErr w:type="spellEnd"/>
      <w:r w:rsidRPr="00953A12">
        <w:rPr>
          <w:sz w:val="24"/>
          <w:szCs w:val="24"/>
        </w:rPr>
        <w:t xml:space="preserve">. Введены в эксплуатацию стенды для изготовления предварительно напряженных многофункциональных балок длиной 28 м и 21м, </w:t>
      </w:r>
      <w:r w:rsidR="00D217A7">
        <w:rPr>
          <w:sz w:val="24"/>
          <w:szCs w:val="24"/>
        </w:rPr>
        <w:t xml:space="preserve">пост для изготовления балок длиной 33м, </w:t>
      </w:r>
      <w:r w:rsidRPr="00953A12">
        <w:rPr>
          <w:sz w:val="24"/>
          <w:szCs w:val="24"/>
        </w:rPr>
        <w:t>турникеты, формы для изготовления ПАГ</w:t>
      </w:r>
      <w:r w:rsidR="00D217A7">
        <w:rPr>
          <w:sz w:val="24"/>
          <w:szCs w:val="24"/>
        </w:rPr>
        <w:t>-14</w:t>
      </w:r>
      <w:r w:rsidR="00DD5D86">
        <w:rPr>
          <w:sz w:val="24"/>
          <w:szCs w:val="24"/>
        </w:rPr>
        <w:t>. Модернизировало</w:t>
      </w:r>
      <w:r w:rsidRPr="00953A12">
        <w:rPr>
          <w:sz w:val="24"/>
          <w:szCs w:val="24"/>
        </w:rPr>
        <w:t xml:space="preserve">сь производственное и транспортное </w:t>
      </w:r>
      <w:r w:rsidR="00D217A7">
        <w:rPr>
          <w:sz w:val="24"/>
          <w:szCs w:val="24"/>
        </w:rPr>
        <w:t>оборудование</w:t>
      </w:r>
      <w:r w:rsidRPr="00953A12">
        <w:rPr>
          <w:sz w:val="24"/>
          <w:szCs w:val="24"/>
        </w:rPr>
        <w:t>.</w:t>
      </w:r>
    </w:p>
    <w:p w:rsidR="00372EF3" w:rsidRDefault="00372EF3" w:rsidP="007404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Балансовая стоимость основных средств за</w:t>
      </w:r>
      <w:r w:rsidR="007915CF">
        <w:rPr>
          <w:color w:val="000000"/>
          <w:sz w:val="24"/>
        </w:rPr>
        <w:t xml:space="preserve"> отчетный период возросла на 124 млн. 098</w:t>
      </w:r>
      <w:r w:rsidR="00A71719">
        <w:rPr>
          <w:color w:val="000000"/>
          <w:sz w:val="24"/>
        </w:rPr>
        <w:t xml:space="preserve"> тыс. рублей и составила  </w:t>
      </w:r>
      <w:r w:rsidR="007915CF">
        <w:rPr>
          <w:color w:val="000000"/>
          <w:sz w:val="24"/>
        </w:rPr>
        <w:t>1114</w:t>
      </w:r>
      <w:r w:rsidR="00A71719">
        <w:rPr>
          <w:color w:val="000000"/>
          <w:sz w:val="24"/>
        </w:rPr>
        <w:t xml:space="preserve">  млн. </w:t>
      </w:r>
      <w:r w:rsidR="007915CF">
        <w:rPr>
          <w:color w:val="000000"/>
          <w:sz w:val="24"/>
        </w:rPr>
        <w:t>268</w:t>
      </w:r>
      <w:r>
        <w:rPr>
          <w:color w:val="000000"/>
          <w:sz w:val="24"/>
        </w:rPr>
        <w:t xml:space="preserve"> тыс. рублей.</w:t>
      </w:r>
    </w:p>
    <w:p w:rsidR="00372EF3" w:rsidRDefault="00372EF3" w:rsidP="00740433">
      <w:pPr>
        <w:shd w:val="clear" w:color="auto" w:fill="FFFFFF"/>
        <w:ind w:right="14" w:firstLine="749"/>
        <w:jc w:val="both"/>
        <w:rPr>
          <w:color w:val="000000"/>
          <w:sz w:val="24"/>
        </w:rPr>
      </w:pPr>
      <w:r>
        <w:rPr>
          <w:color w:val="000000"/>
          <w:sz w:val="24"/>
        </w:rPr>
        <w:t>Остаточная стоимость основных средств увеличилась за год н</w:t>
      </w:r>
      <w:r w:rsidR="00A71719">
        <w:rPr>
          <w:color w:val="000000"/>
          <w:sz w:val="24"/>
        </w:rPr>
        <w:t xml:space="preserve">а </w:t>
      </w:r>
      <w:r w:rsidR="007915CF">
        <w:rPr>
          <w:color w:val="000000"/>
          <w:sz w:val="24"/>
        </w:rPr>
        <w:t>46</w:t>
      </w:r>
      <w:r w:rsidR="00A71719">
        <w:rPr>
          <w:color w:val="000000"/>
          <w:sz w:val="24"/>
        </w:rPr>
        <w:t xml:space="preserve"> млн. </w:t>
      </w:r>
      <w:r w:rsidR="007915CF">
        <w:rPr>
          <w:color w:val="000000"/>
          <w:sz w:val="24"/>
        </w:rPr>
        <w:t>432 тыс. рублей и на 01.01.2015</w:t>
      </w:r>
      <w:r w:rsidR="00A71719">
        <w:rPr>
          <w:color w:val="000000"/>
          <w:sz w:val="24"/>
        </w:rPr>
        <w:t xml:space="preserve"> года составила  </w:t>
      </w:r>
      <w:r w:rsidR="007915CF">
        <w:rPr>
          <w:color w:val="000000"/>
          <w:sz w:val="24"/>
        </w:rPr>
        <w:t>569</w:t>
      </w:r>
      <w:r w:rsidR="00A71719">
        <w:rPr>
          <w:color w:val="000000"/>
          <w:sz w:val="24"/>
        </w:rPr>
        <w:t xml:space="preserve"> млн. </w:t>
      </w:r>
      <w:r w:rsidR="007915CF">
        <w:rPr>
          <w:color w:val="000000"/>
          <w:sz w:val="24"/>
        </w:rPr>
        <w:t>083 тыс. рублей (108</w:t>
      </w:r>
      <w:r w:rsidR="00A71719">
        <w:rPr>
          <w:color w:val="000000"/>
          <w:sz w:val="24"/>
        </w:rPr>
        <w:t>,9</w:t>
      </w:r>
      <w:r>
        <w:rPr>
          <w:color w:val="000000"/>
          <w:sz w:val="24"/>
        </w:rPr>
        <w:t xml:space="preserve">%). </w:t>
      </w:r>
    </w:p>
    <w:p w:rsidR="00372EF3" w:rsidRDefault="00372EF3" w:rsidP="00740433">
      <w:pPr>
        <w:shd w:val="clear" w:color="auto" w:fill="FFFFFF"/>
        <w:ind w:left="29" w:firstLine="6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7E7781">
        <w:rPr>
          <w:color w:val="000000"/>
          <w:sz w:val="24"/>
        </w:rPr>
        <w:t>Износ основных сре</w:t>
      </w:r>
      <w:proofErr w:type="gramStart"/>
      <w:r w:rsidR="007E7781">
        <w:rPr>
          <w:color w:val="000000"/>
          <w:sz w:val="24"/>
        </w:rPr>
        <w:t>дств в ц</w:t>
      </w:r>
      <w:proofErr w:type="gramEnd"/>
      <w:r w:rsidR="007E7781">
        <w:rPr>
          <w:color w:val="000000"/>
          <w:sz w:val="24"/>
        </w:rPr>
        <w:t>елом по обществу по сравнению с прошлым годом увеличился на 1,7% и составил 48,9% (по состоянию на 01.01.2014г. – 47,2%). Увеличение процента износа связано со снижением ввода основных средств по сравнению с предыдущим годом.</w:t>
      </w:r>
      <w:r>
        <w:rPr>
          <w:color w:val="000000"/>
          <w:sz w:val="24"/>
        </w:rPr>
        <w:t xml:space="preserve">  </w:t>
      </w:r>
    </w:p>
    <w:p w:rsidR="00372EF3" w:rsidRDefault="00372EF3" w:rsidP="00740433">
      <w:pPr>
        <w:shd w:val="clear" w:color="auto" w:fill="FFFFFF"/>
        <w:ind w:right="14" w:firstLine="749"/>
        <w:jc w:val="both"/>
        <w:rPr>
          <w:color w:val="000000"/>
          <w:spacing w:val="-3"/>
          <w:sz w:val="24"/>
        </w:rPr>
      </w:pPr>
      <w:r>
        <w:rPr>
          <w:color w:val="000000"/>
          <w:sz w:val="24"/>
        </w:rPr>
        <w:t>Списочная численность работников ОАО «</w:t>
      </w:r>
      <w:r w:rsidR="001F3898">
        <w:rPr>
          <w:color w:val="000000"/>
          <w:sz w:val="24"/>
        </w:rPr>
        <w:t>МЖБК» на 31.12.2014 года составила 1414 человека, против 1454</w:t>
      </w:r>
      <w:r>
        <w:rPr>
          <w:color w:val="000000"/>
          <w:sz w:val="24"/>
        </w:rPr>
        <w:t xml:space="preserve"> человек годом ранее. Чи</w:t>
      </w:r>
      <w:r w:rsidR="008904A5">
        <w:rPr>
          <w:color w:val="000000"/>
          <w:sz w:val="24"/>
        </w:rPr>
        <w:t>слен</w:t>
      </w:r>
      <w:r w:rsidR="00AC7F12">
        <w:rPr>
          <w:color w:val="000000"/>
          <w:sz w:val="24"/>
        </w:rPr>
        <w:t>ность рабочих составила 1155</w:t>
      </w:r>
      <w:r w:rsidR="008904A5">
        <w:rPr>
          <w:color w:val="000000"/>
          <w:sz w:val="24"/>
        </w:rPr>
        <w:t xml:space="preserve"> человек (82</w:t>
      </w:r>
      <w:r>
        <w:rPr>
          <w:color w:val="000000"/>
          <w:sz w:val="24"/>
        </w:rPr>
        <w:t>% в общей численности работников)</w:t>
      </w:r>
      <w:r>
        <w:rPr>
          <w:color w:val="000000"/>
          <w:spacing w:val="-2"/>
          <w:sz w:val="24"/>
        </w:rPr>
        <w:t>. Среднесписочная численность работников промышленно - производственного персонала по обществу увели</w:t>
      </w:r>
      <w:r w:rsidR="008904A5">
        <w:rPr>
          <w:color w:val="000000"/>
          <w:spacing w:val="-2"/>
          <w:sz w:val="24"/>
        </w:rPr>
        <w:t xml:space="preserve">чилась за отчетный период с </w:t>
      </w:r>
      <w:r w:rsidR="00FE6FC8">
        <w:rPr>
          <w:color w:val="000000"/>
          <w:spacing w:val="-2"/>
          <w:sz w:val="24"/>
        </w:rPr>
        <w:t>1468</w:t>
      </w:r>
      <w:r w:rsidR="008904A5">
        <w:rPr>
          <w:color w:val="000000"/>
          <w:spacing w:val="-2"/>
          <w:sz w:val="24"/>
        </w:rPr>
        <w:t xml:space="preserve"> до </w:t>
      </w:r>
      <w:r w:rsidR="00FE6FC8">
        <w:rPr>
          <w:color w:val="000000"/>
          <w:spacing w:val="-2"/>
          <w:sz w:val="24"/>
        </w:rPr>
        <w:t>1470 человек, или на 0,1</w:t>
      </w:r>
      <w:r>
        <w:rPr>
          <w:color w:val="000000"/>
          <w:spacing w:val="-2"/>
          <w:sz w:val="24"/>
        </w:rPr>
        <w:t xml:space="preserve">%. При этом </w:t>
      </w:r>
      <w:r>
        <w:rPr>
          <w:color w:val="000000"/>
          <w:spacing w:val="-3"/>
          <w:sz w:val="24"/>
        </w:rPr>
        <w:t xml:space="preserve">выработка СЖБК на одного работника </w:t>
      </w:r>
      <w:r>
        <w:rPr>
          <w:color w:val="000000"/>
          <w:spacing w:val="-2"/>
          <w:sz w:val="24"/>
        </w:rPr>
        <w:t>промышленно - производственного персонала</w:t>
      </w:r>
      <w:r w:rsidR="008904A5">
        <w:rPr>
          <w:color w:val="000000"/>
          <w:spacing w:val="-3"/>
          <w:sz w:val="24"/>
        </w:rPr>
        <w:t xml:space="preserve">  </w:t>
      </w:r>
      <w:r>
        <w:rPr>
          <w:color w:val="000000"/>
          <w:spacing w:val="-3"/>
          <w:sz w:val="24"/>
        </w:rPr>
        <w:t xml:space="preserve">составила </w:t>
      </w:r>
      <w:r w:rsidR="008904A5">
        <w:rPr>
          <w:color w:val="000000"/>
          <w:spacing w:val="-3"/>
          <w:sz w:val="24"/>
        </w:rPr>
        <w:t xml:space="preserve"> 69</w:t>
      </w:r>
      <w:r w:rsidR="002C1662">
        <w:rPr>
          <w:color w:val="000000"/>
          <w:spacing w:val="-2"/>
          <w:sz w:val="24"/>
        </w:rPr>
        <w:t>,51</w:t>
      </w:r>
      <w:r>
        <w:rPr>
          <w:color w:val="000000"/>
          <w:spacing w:val="-2"/>
          <w:sz w:val="24"/>
        </w:rPr>
        <w:t xml:space="preserve"> куб. </w:t>
      </w:r>
      <w:proofErr w:type="gramStart"/>
      <w:r>
        <w:rPr>
          <w:color w:val="000000"/>
          <w:spacing w:val="-2"/>
          <w:sz w:val="24"/>
        </w:rPr>
        <w:t>м</w:t>
      </w:r>
      <w:proofErr w:type="gramEnd"/>
      <w:r>
        <w:rPr>
          <w:color w:val="000000"/>
          <w:spacing w:val="-3"/>
          <w:sz w:val="24"/>
        </w:rPr>
        <w:t>.</w:t>
      </w:r>
    </w:p>
    <w:p w:rsidR="00372EF3" w:rsidRDefault="00372EF3" w:rsidP="00740433">
      <w:pPr>
        <w:shd w:val="clear" w:color="auto" w:fill="FFFFFF"/>
        <w:ind w:left="29" w:firstLine="680"/>
        <w:jc w:val="both"/>
        <w:rPr>
          <w:color w:val="000000"/>
          <w:spacing w:val="-1"/>
          <w:sz w:val="24"/>
        </w:rPr>
      </w:pPr>
      <w:r>
        <w:rPr>
          <w:color w:val="000000"/>
          <w:spacing w:val="-2"/>
          <w:sz w:val="24"/>
        </w:rPr>
        <w:lastRenderedPageBreak/>
        <w:t>Среднемесячная зара</w:t>
      </w:r>
      <w:r w:rsidR="00226E50">
        <w:rPr>
          <w:color w:val="000000"/>
          <w:spacing w:val="-2"/>
          <w:sz w:val="24"/>
        </w:rPr>
        <w:t>ботная плата по обществу за 2014</w:t>
      </w:r>
      <w:r>
        <w:rPr>
          <w:color w:val="000000"/>
          <w:spacing w:val="-2"/>
          <w:sz w:val="24"/>
        </w:rPr>
        <w:t xml:space="preserve"> год у</w:t>
      </w:r>
      <w:r w:rsidR="00226E50">
        <w:rPr>
          <w:color w:val="000000"/>
          <w:spacing w:val="-2"/>
          <w:sz w:val="24"/>
        </w:rPr>
        <w:t>величилась на 1,1</w:t>
      </w:r>
      <w:r>
        <w:rPr>
          <w:color w:val="000000"/>
          <w:spacing w:val="-2"/>
          <w:sz w:val="24"/>
        </w:rPr>
        <w:t>% и</w:t>
      </w:r>
      <w:r w:rsidR="008904A5">
        <w:rPr>
          <w:color w:val="000000"/>
          <w:spacing w:val="-1"/>
          <w:sz w:val="24"/>
        </w:rPr>
        <w:t xml:space="preserve"> достигла  </w:t>
      </w:r>
      <w:r w:rsidR="00226E50">
        <w:rPr>
          <w:color w:val="000000"/>
          <w:spacing w:val="-1"/>
          <w:sz w:val="24"/>
        </w:rPr>
        <w:t>40502</w:t>
      </w:r>
      <w:r>
        <w:rPr>
          <w:color w:val="000000"/>
          <w:spacing w:val="-1"/>
          <w:sz w:val="24"/>
        </w:rPr>
        <w:t xml:space="preserve"> рублей.   Просроченной задолженности по выплат</w:t>
      </w:r>
      <w:r w:rsidR="00DD7514">
        <w:rPr>
          <w:color w:val="000000"/>
          <w:spacing w:val="-1"/>
          <w:sz w:val="24"/>
        </w:rPr>
        <w:t>е заработной платы на 31.12.2014</w:t>
      </w:r>
      <w:r>
        <w:rPr>
          <w:color w:val="000000"/>
          <w:spacing w:val="-1"/>
          <w:sz w:val="24"/>
        </w:rPr>
        <w:t xml:space="preserve"> года ОАО «МЖБК» не имеет.</w:t>
      </w:r>
    </w:p>
    <w:p w:rsidR="00372EF3" w:rsidRDefault="00DD7514" w:rsidP="00740433">
      <w:pPr>
        <w:shd w:val="clear" w:color="auto" w:fill="FFFFFF"/>
        <w:ind w:left="29" w:firstLine="680"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>За 2014</w:t>
      </w:r>
      <w:r w:rsidR="00372EF3">
        <w:rPr>
          <w:color w:val="000000"/>
          <w:spacing w:val="1"/>
          <w:sz w:val="24"/>
        </w:rPr>
        <w:t xml:space="preserve"> год обществом начислено в бюджеты всех уровней и внебюджетные </w:t>
      </w:r>
      <w:r w:rsidR="007E7781">
        <w:rPr>
          <w:color w:val="000000"/>
          <w:spacing w:val="-5"/>
          <w:sz w:val="24"/>
        </w:rPr>
        <w:t>фонды 558  млн. 204</w:t>
      </w:r>
      <w:r w:rsidR="00372EF3">
        <w:rPr>
          <w:color w:val="000000"/>
          <w:spacing w:val="-5"/>
          <w:sz w:val="24"/>
        </w:rPr>
        <w:t xml:space="preserve"> тыс. руб. налогов, сборов и взносов, что составило </w:t>
      </w:r>
      <w:r w:rsidR="00827014">
        <w:rPr>
          <w:color w:val="000000"/>
          <w:spacing w:val="-5"/>
          <w:sz w:val="24"/>
        </w:rPr>
        <w:t>19</w:t>
      </w:r>
      <w:r w:rsidR="00827014">
        <w:rPr>
          <w:color w:val="000000"/>
          <w:sz w:val="24"/>
        </w:rPr>
        <w:t>,5</w:t>
      </w:r>
      <w:r w:rsidR="00372EF3">
        <w:rPr>
          <w:color w:val="000000"/>
          <w:sz w:val="24"/>
        </w:rPr>
        <w:t xml:space="preserve">% к выручке отчетного года (за предыдущий отчетный период – </w:t>
      </w:r>
      <w:r w:rsidR="007E7781">
        <w:rPr>
          <w:color w:val="000000"/>
          <w:spacing w:val="-5"/>
          <w:sz w:val="24"/>
        </w:rPr>
        <w:t>576</w:t>
      </w:r>
      <w:r w:rsidR="008904A5">
        <w:rPr>
          <w:color w:val="000000"/>
          <w:spacing w:val="-5"/>
          <w:sz w:val="24"/>
        </w:rPr>
        <w:t xml:space="preserve"> млн. </w:t>
      </w:r>
      <w:r w:rsidR="007E7781">
        <w:rPr>
          <w:color w:val="000000"/>
          <w:spacing w:val="-5"/>
          <w:sz w:val="24"/>
        </w:rPr>
        <w:t>008</w:t>
      </w:r>
      <w:r w:rsidR="00372EF3">
        <w:rPr>
          <w:color w:val="000000"/>
          <w:spacing w:val="-5"/>
          <w:sz w:val="24"/>
        </w:rPr>
        <w:t xml:space="preserve"> тыс. руб. и  1</w:t>
      </w:r>
      <w:r w:rsidR="00827014">
        <w:rPr>
          <w:color w:val="000000"/>
          <w:spacing w:val="-5"/>
          <w:sz w:val="24"/>
        </w:rPr>
        <w:t>8</w:t>
      </w:r>
      <w:r w:rsidR="00827014">
        <w:rPr>
          <w:color w:val="000000"/>
          <w:sz w:val="24"/>
        </w:rPr>
        <w:t>,3</w:t>
      </w:r>
      <w:r w:rsidR="00372EF3">
        <w:rPr>
          <w:color w:val="000000"/>
          <w:sz w:val="24"/>
        </w:rPr>
        <w:t>% соответственно). Просроченной задолженности по расчетам с бюджетами и внебюджетными фондами общество не имеет.</w:t>
      </w:r>
      <w:r w:rsidR="00372EF3">
        <w:rPr>
          <w:color w:val="000000"/>
          <w:spacing w:val="-1"/>
          <w:sz w:val="24"/>
        </w:rPr>
        <w:t xml:space="preserve">    </w:t>
      </w:r>
      <w:r w:rsidR="00372EF3">
        <w:rPr>
          <w:color w:val="000000"/>
          <w:sz w:val="24"/>
        </w:rPr>
        <w:t xml:space="preserve"> </w:t>
      </w:r>
    </w:p>
    <w:p w:rsidR="00372EF3" w:rsidRDefault="00372EF3" w:rsidP="00740433">
      <w:pPr>
        <w:shd w:val="clear" w:color="auto" w:fill="FFFFFF"/>
        <w:ind w:left="29" w:firstLine="680"/>
        <w:jc w:val="both"/>
        <w:rPr>
          <w:sz w:val="24"/>
        </w:rPr>
      </w:pPr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pacing w:val="-4"/>
          <w:sz w:val="24"/>
        </w:rPr>
        <w:t xml:space="preserve">Бухгалтерский учет в отчетном году велся на основании «Учетной политики </w:t>
      </w:r>
      <w:r>
        <w:rPr>
          <w:color w:val="000000"/>
          <w:spacing w:val="-3"/>
          <w:sz w:val="24"/>
        </w:rPr>
        <w:t>общества», утвержденной прик</w:t>
      </w:r>
      <w:r w:rsidR="007E7781">
        <w:rPr>
          <w:color w:val="000000"/>
          <w:spacing w:val="-3"/>
          <w:sz w:val="24"/>
        </w:rPr>
        <w:t>азом Генерального директора от 30</w:t>
      </w:r>
      <w:r>
        <w:rPr>
          <w:color w:val="000000"/>
          <w:spacing w:val="-3"/>
          <w:sz w:val="24"/>
        </w:rPr>
        <w:t>.12.201</w:t>
      </w:r>
      <w:r w:rsidR="00827014">
        <w:rPr>
          <w:color w:val="000000"/>
          <w:spacing w:val="-3"/>
          <w:sz w:val="24"/>
        </w:rPr>
        <w:t>3</w:t>
      </w:r>
      <w:r w:rsidR="002712F0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г. №</w:t>
      </w:r>
      <w:r w:rsidR="007E7781">
        <w:rPr>
          <w:color w:val="000000"/>
          <w:spacing w:val="-3"/>
          <w:sz w:val="24"/>
        </w:rPr>
        <w:t xml:space="preserve"> 14</w:t>
      </w:r>
      <w:r>
        <w:rPr>
          <w:color w:val="000000"/>
          <w:spacing w:val="-3"/>
          <w:sz w:val="24"/>
        </w:rPr>
        <w:t>, в</w:t>
      </w:r>
      <w:r>
        <w:rPr>
          <w:color w:val="000000"/>
          <w:spacing w:val="-1"/>
          <w:sz w:val="24"/>
        </w:rPr>
        <w:t xml:space="preserve"> соответствии с которой основными задачами бухгалтерского </w:t>
      </w:r>
      <w:r>
        <w:rPr>
          <w:color w:val="000000"/>
          <w:sz w:val="24"/>
        </w:rPr>
        <w:t>учета являлись:</w:t>
      </w:r>
      <w:proofErr w:type="gramEnd"/>
    </w:p>
    <w:p w:rsidR="00372EF3" w:rsidRDefault="00372EF3" w:rsidP="00740433">
      <w:pPr>
        <w:shd w:val="clear" w:color="auto" w:fill="FFFFFF"/>
        <w:tabs>
          <w:tab w:val="left" w:pos="1094"/>
        </w:tabs>
        <w:ind w:firstLine="864"/>
        <w:jc w:val="both"/>
        <w:rPr>
          <w:sz w:val="24"/>
        </w:rPr>
      </w:pPr>
      <w:r>
        <w:rPr>
          <w:color w:val="000000"/>
          <w:sz w:val="24"/>
        </w:rPr>
        <w:t>-</w:t>
      </w:r>
      <w:r>
        <w:rPr>
          <w:color w:val="000000"/>
          <w:sz w:val="24"/>
        </w:rPr>
        <w:tab/>
      </w:r>
      <w:r>
        <w:rPr>
          <w:color w:val="000000"/>
          <w:spacing w:val="-2"/>
          <w:sz w:val="24"/>
        </w:rPr>
        <w:t>формирование полной и достоверной информации о деятельности общества и</w:t>
      </w:r>
      <w:r>
        <w:rPr>
          <w:color w:val="000000"/>
          <w:spacing w:val="-3"/>
          <w:sz w:val="24"/>
        </w:rPr>
        <w:t xml:space="preserve"> его имущественном положении;</w:t>
      </w:r>
    </w:p>
    <w:p w:rsidR="00372EF3" w:rsidRDefault="00372EF3" w:rsidP="00740433">
      <w:pPr>
        <w:shd w:val="clear" w:color="auto" w:fill="FFFFFF"/>
        <w:tabs>
          <w:tab w:val="left" w:pos="1238"/>
        </w:tabs>
        <w:ind w:firstLine="864"/>
        <w:jc w:val="both"/>
        <w:rPr>
          <w:color w:val="000000"/>
          <w:spacing w:val="-3"/>
          <w:sz w:val="24"/>
        </w:rPr>
      </w:pPr>
      <w:r>
        <w:rPr>
          <w:color w:val="000000"/>
          <w:sz w:val="24"/>
        </w:rPr>
        <w:t>-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 xml:space="preserve">обеспечение    информацией,    необходимой    внутренним    и    внешним </w:t>
      </w:r>
      <w:r>
        <w:rPr>
          <w:color w:val="000000"/>
          <w:spacing w:val="-3"/>
          <w:sz w:val="24"/>
        </w:rPr>
        <w:t xml:space="preserve">пользователям бухгалтерской отчетностью для </w:t>
      </w:r>
      <w:proofErr w:type="gramStart"/>
      <w:r>
        <w:rPr>
          <w:color w:val="000000"/>
          <w:spacing w:val="-3"/>
          <w:sz w:val="24"/>
        </w:rPr>
        <w:t>контроля за</w:t>
      </w:r>
      <w:proofErr w:type="gramEnd"/>
      <w:r>
        <w:rPr>
          <w:color w:val="000000"/>
          <w:spacing w:val="-3"/>
          <w:sz w:val="24"/>
        </w:rPr>
        <w:t xml:space="preserve"> соблюдением </w:t>
      </w:r>
      <w:r>
        <w:rPr>
          <w:color w:val="000000"/>
          <w:spacing w:val="-2"/>
          <w:sz w:val="24"/>
        </w:rPr>
        <w:t xml:space="preserve">законодательства РФ, </w:t>
      </w:r>
      <w:r>
        <w:rPr>
          <w:color w:val="000000"/>
          <w:spacing w:val="-4"/>
          <w:sz w:val="24"/>
        </w:rPr>
        <w:t xml:space="preserve">выявление внутрихозяйственных резервов, обеспечение финансовой </w:t>
      </w:r>
      <w:r>
        <w:rPr>
          <w:color w:val="000000"/>
          <w:spacing w:val="-3"/>
          <w:sz w:val="24"/>
        </w:rPr>
        <w:t>устойчивости общества.</w:t>
      </w:r>
    </w:p>
    <w:p w:rsidR="008904A5" w:rsidRDefault="00372EF3" w:rsidP="00827014">
      <w:pPr>
        <w:shd w:val="clear" w:color="auto" w:fill="FFFFFF"/>
        <w:tabs>
          <w:tab w:val="left" w:pos="1238"/>
        </w:tabs>
        <w:jc w:val="both"/>
        <w:rPr>
          <w:color w:val="000000"/>
          <w:spacing w:val="-5"/>
          <w:sz w:val="24"/>
        </w:rPr>
      </w:pPr>
      <w:r>
        <w:rPr>
          <w:sz w:val="24"/>
        </w:rPr>
        <w:t xml:space="preserve">            </w:t>
      </w:r>
      <w:r>
        <w:rPr>
          <w:color w:val="000000"/>
          <w:spacing w:val="-5"/>
          <w:sz w:val="24"/>
        </w:rPr>
        <w:t>По состоянию на дату представления отчетности годовое общее собрание акционеров ОАО «Мостожелезобетонконструкция» не проведено. Утверждение и распределение прибыли за отчетный год стоит в повестке дня общего собрания ак</w:t>
      </w:r>
      <w:r w:rsidR="007915CF">
        <w:rPr>
          <w:color w:val="000000"/>
          <w:spacing w:val="-5"/>
          <w:sz w:val="24"/>
        </w:rPr>
        <w:t>ционеров общества по итогам 2014</w:t>
      </w:r>
      <w:r>
        <w:rPr>
          <w:color w:val="000000"/>
          <w:spacing w:val="-5"/>
          <w:sz w:val="24"/>
        </w:rPr>
        <w:t xml:space="preserve"> года.</w:t>
      </w:r>
    </w:p>
    <w:p w:rsidR="00827014" w:rsidRPr="00827014" w:rsidRDefault="00827014" w:rsidP="00827014">
      <w:pPr>
        <w:shd w:val="clear" w:color="auto" w:fill="FFFFFF"/>
        <w:tabs>
          <w:tab w:val="left" w:pos="1238"/>
        </w:tabs>
        <w:jc w:val="both"/>
        <w:rPr>
          <w:color w:val="000000"/>
          <w:spacing w:val="-5"/>
          <w:sz w:val="24"/>
        </w:rPr>
      </w:pPr>
    </w:p>
    <w:p w:rsidR="00434B00" w:rsidRPr="00FC374D" w:rsidRDefault="00434B00" w:rsidP="00434B00"/>
    <w:p w:rsidR="00E25322" w:rsidRPr="00365A1D" w:rsidRDefault="00E25322" w:rsidP="00E253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proofErr w:type="gramStart"/>
      <w:r>
        <w:rPr>
          <w:b/>
          <w:sz w:val="24"/>
          <w:szCs w:val="24"/>
        </w:rPr>
        <w:t xml:space="preserve">. </w:t>
      </w:r>
      <w:r w:rsidRPr="00D120B9">
        <w:rPr>
          <w:b/>
          <w:sz w:val="24"/>
          <w:szCs w:val="24"/>
        </w:rPr>
        <w:t xml:space="preserve"> </w:t>
      </w:r>
      <w:r w:rsidRPr="00365A1D">
        <w:rPr>
          <w:b/>
          <w:sz w:val="24"/>
          <w:szCs w:val="24"/>
        </w:rPr>
        <w:t>ПЕРСПЕКТИВЫ</w:t>
      </w:r>
      <w:proofErr w:type="gramEnd"/>
      <w:r w:rsidRPr="00365A1D">
        <w:rPr>
          <w:b/>
          <w:sz w:val="24"/>
          <w:szCs w:val="24"/>
        </w:rPr>
        <w:t xml:space="preserve"> РАЗВИТИЯ ОБЩЕСТВА В 2015 ГОДУ.</w:t>
      </w:r>
    </w:p>
    <w:p w:rsidR="00E25322" w:rsidRPr="00365A1D" w:rsidRDefault="00E25322" w:rsidP="00E25322">
      <w:pPr>
        <w:jc w:val="center"/>
        <w:rPr>
          <w:b/>
          <w:sz w:val="24"/>
          <w:szCs w:val="24"/>
        </w:rPr>
      </w:pPr>
    </w:p>
    <w:p w:rsidR="00E25322" w:rsidRPr="00365A1D" w:rsidRDefault="00E25322" w:rsidP="00E25322">
      <w:pPr>
        <w:jc w:val="both"/>
        <w:rPr>
          <w:sz w:val="24"/>
          <w:szCs w:val="24"/>
        </w:rPr>
      </w:pPr>
      <w:r w:rsidRPr="00365A1D">
        <w:rPr>
          <w:sz w:val="24"/>
          <w:szCs w:val="24"/>
        </w:rPr>
        <w:t xml:space="preserve">           В 2015 году дорожная отрасль остается одним из приоритетных направлений государственной политики. Средства, выделяемые в текущем году  как на реконструкцию существующих, так и на строительство новых дорог, превысят 550 млрд. руб</w:t>
      </w:r>
      <w:r w:rsidR="007D5D63">
        <w:rPr>
          <w:sz w:val="24"/>
          <w:szCs w:val="24"/>
        </w:rPr>
        <w:t>.</w:t>
      </w:r>
      <w:r w:rsidRPr="00365A1D">
        <w:rPr>
          <w:sz w:val="24"/>
          <w:szCs w:val="24"/>
        </w:rPr>
        <w:t xml:space="preserve"> К финансированию привлекаются также частные инвесторы. Это свидетельствует о том, что продукция ОАО «Мостожелезобетонконструкция» будет востребована.</w:t>
      </w:r>
    </w:p>
    <w:p w:rsidR="00E25322" w:rsidRPr="00365A1D" w:rsidRDefault="00E25322" w:rsidP="00E25322">
      <w:pPr>
        <w:ind w:firstLine="708"/>
        <w:jc w:val="both"/>
        <w:rPr>
          <w:sz w:val="24"/>
          <w:szCs w:val="24"/>
        </w:rPr>
      </w:pPr>
      <w:r w:rsidRPr="00365A1D">
        <w:rPr>
          <w:sz w:val="24"/>
          <w:szCs w:val="24"/>
        </w:rPr>
        <w:t>В 2015 году основными объектами транспортного строительства станут строительство Центральной Кольцевой автодороги (ЦКАД) и трассы М-4 «Дон», а также продолжение строительства скоростной автомобильной дороги «Москва – Санкт-Петербург».</w:t>
      </w:r>
    </w:p>
    <w:p w:rsidR="00E25322" w:rsidRPr="00365A1D" w:rsidRDefault="00E25322" w:rsidP="00E25322">
      <w:pPr>
        <w:jc w:val="both"/>
        <w:rPr>
          <w:sz w:val="24"/>
          <w:szCs w:val="24"/>
        </w:rPr>
      </w:pPr>
      <w:r w:rsidRPr="00365A1D">
        <w:rPr>
          <w:sz w:val="24"/>
          <w:szCs w:val="24"/>
        </w:rPr>
        <w:tab/>
        <w:t>На строительство ЦКАД Правительством РФ планируется направить 150 млрд. руб. Для запроектированных мостов, путепроводов и эстакад потребуется свыше 2000 многофункциональных балок разных длин.</w:t>
      </w:r>
    </w:p>
    <w:p w:rsidR="00E25322" w:rsidRPr="00365A1D" w:rsidRDefault="00E25322" w:rsidP="00E25322">
      <w:pPr>
        <w:jc w:val="both"/>
        <w:rPr>
          <w:sz w:val="24"/>
          <w:szCs w:val="24"/>
        </w:rPr>
      </w:pPr>
      <w:r w:rsidRPr="00365A1D">
        <w:rPr>
          <w:sz w:val="24"/>
          <w:szCs w:val="24"/>
        </w:rPr>
        <w:tab/>
        <w:t>Ожидается активизация строительства скоростной автомобильной дороги «Москва – Санкт-Петербург» на 7 и 8 этапах. Для 60 искусственных</w:t>
      </w:r>
      <w:r w:rsidR="007D5D63">
        <w:rPr>
          <w:sz w:val="24"/>
          <w:szCs w:val="24"/>
        </w:rPr>
        <w:t xml:space="preserve"> сооружений потребуется свыше 17</w:t>
      </w:r>
      <w:r w:rsidRPr="00365A1D">
        <w:rPr>
          <w:sz w:val="24"/>
          <w:szCs w:val="24"/>
        </w:rPr>
        <w:t>00 балок пролетных строений, как многофункциональных, так и в опалубке балок по серии 3.503.1-81. Прорабатывается вариант применения балок с уменьшенной толщиной плиты.</w:t>
      </w:r>
    </w:p>
    <w:p w:rsidR="00E25322" w:rsidRDefault="00E25322" w:rsidP="00E25322">
      <w:pPr>
        <w:jc w:val="both"/>
        <w:rPr>
          <w:sz w:val="24"/>
          <w:szCs w:val="24"/>
        </w:rPr>
      </w:pPr>
      <w:r w:rsidRPr="00365A1D">
        <w:rPr>
          <w:sz w:val="24"/>
          <w:szCs w:val="24"/>
        </w:rPr>
        <w:tab/>
      </w:r>
      <w:proofErr w:type="gramStart"/>
      <w:r w:rsidRPr="00365A1D">
        <w:rPr>
          <w:sz w:val="24"/>
          <w:szCs w:val="24"/>
        </w:rPr>
        <w:t xml:space="preserve">В ближайшее время начнется строительство мостов и транспортных развязок на трассе М-4 «Дон», обход населенных пунктов </w:t>
      </w:r>
      <w:proofErr w:type="spellStart"/>
      <w:r w:rsidRPr="00365A1D">
        <w:rPr>
          <w:sz w:val="24"/>
          <w:szCs w:val="24"/>
        </w:rPr>
        <w:t>Лосево</w:t>
      </w:r>
      <w:proofErr w:type="spellEnd"/>
      <w:r w:rsidRPr="00365A1D">
        <w:rPr>
          <w:sz w:val="24"/>
          <w:szCs w:val="24"/>
        </w:rPr>
        <w:t xml:space="preserve"> и Павловское, платный и альтернативный участки.</w:t>
      </w:r>
      <w:proofErr w:type="gramEnd"/>
      <w:r w:rsidRPr="00365A1D">
        <w:rPr>
          <w:sz w:val="24"/>
          <w:szCs w:val="24"/>
        </w:rPr>
        <w:t xml:space="preserve"> Из 40 искусственных сооружений большая часть запроектирована с применением сборных железобетонных многофункциональных балок разных длин, общим количеством свыше 700 шт. К концу текущего года ожидается строительство 9 путепроводов и 5 мостов в Тульской области, общее количество балок – 430 шт. </w:t>
      </w:r>
    </w:p>
    <w:p w:rsidR="007D5D63" w:rsidRPr="00365A1D" w:rsidRDefault="007D5D63" w:rsidP="00E253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Ожидается активизация работ по строительству Керченской переправы. Генподрядчиком на этом объекте является ОАО «</w:t>
      </w:r>
      <w:proofErr w:type="spellStart"/>
      <w:r>
        <w:rPr>
          <w:sz w:val="24"/>
          <w:szCs w:val="24"/>
        </w:rPr>
        <w:t>Стройгазмонтаж</w:t>
      </w:r>
      <w:proofErr w:type="spellEnd"/>
      <w:r>
        <w:rPr>
          <w:sz w:val="24"/>
          <w:szCs w:val="24"/>
        </w:rPr>
        <w:t>», проектные работы ведут Институт «</w:t>
      </w:r>
      <w:proofErr w:type="spellStart"/>
      <w:r>
        <w:rPr>
          <w:sz w:val="24"/>
          <w:szCs w:val="24"/>
        </w:rPr>
        <w:t>Стройпроект</w:t>
      </w:r>
      <w:proofErr w:type="spellEnd"/>
      <w:r>
        <w:rPr>
          <w:sz w:val="24"/>
          <w:szCs w:val="24"/>
        </w:rPr>
        <w:t>» (на Таманском полуострове) и ОАО «</w:t>
      </w:r>
      <w:proofErr w:type="spellStart"/>
      <w:r>
        <w:rPr>
          <w:sz w:val="24"/>
          <w:szCs w:val="24"/>
        </w:rPr>
        <w:t>Гипротрансмост</w:t>
      </w:r>
      <w:proofErr w:type="spellEnd"/>
      <w:r>
        <w:rPr>
          <w:sz w:val="24"/>
          <w:szCs w:val="24"/>
        </w:rPr>
        <w:t xml:space="preserve">» (со </w:t>
      </w:r>
      <w:r>
        <w:rPr>
          <w:sz w:val="24"/>
          <w:szCs w:val="24"/>
        </w:rPr>
        <w:lastRenderedPageBreak/>
        <w:t xml:space="preserve">стороны Крыма). Транспортные развязки на подходах к Керченской переправе </w:t>
      </w:r>
      <w:proofErr w:type="gramStart"/>
      <w:r>
        <w:rPr>
          <w:sz w:val="24"/>
          <w:szCs w:val="24"/>
        </w:rPr>
        <w:t>проектируются</w:t>
      </w:r>
      <w:proofErr w:type="gramEnd"/>
      <w:r>
        <w:rPr>
          <w:sz w:val="24"/>
          <w:szCs w:val="24"/>
        </w:rPr>
        <w:t xml:space="preserve"> в том числе с применением сборных ЖБК.</w:t>
      </w:r>
    </w:p>
    <w:p w:rsidR="00E25322" w:rsidRPr="00365A1D" w:rsidRDefault="00E25322" w:rsidP="00E25322">
      <w:pPr>
        <w:jc w:val="both"/>
        <w:rPr>
          <w:sz w:val="24"/>
          <w:szCs w:val="24"/>
        </w:rPr>
      </w:pPr>
      <w:r w:rsidRPr="00365A1D">
        <w:rPr>
          <w:sz w:val="24"/>
          <w:szCs w:val="24"/>
        </w:rPr>
        <w:tab/>
        <w:t xml:space="preserve">Кроме того, ожидается продолжение работ по развитию транспортной инфраструктуры Подмосковья. Предстоит реконструкция мостовых сооружений на основных автомагистралях Московской области. До конца года начнется строительство 2-х развязок в районе Ногинска и двухуровневой развязки в районе </w:t>
      </w:r>
      <w:proofErr w:type="spellStart"/>
      <w:r w:rsidRPr="00365A1D">
        <w:rPr>
          <w:sz w:val="24"/>
          <w:szCs w:val="24"/>
        </w:rPr>
        <w:t>Балашихи</w:t>
      </w:r>
      <w:proofErr w:type="spellEnd"/>
      <w:r w:rsidRPr="00365A1D">
        <w:rPr>
          <w:sz w:val="24"/>
          <w:szCs w:val="24"/>
        </w:rPr>
        <w:t xml:space="preserve">. На финансирование губернаторской программы «Свободный переезд», направленной на ликвидацию пересечений в одном уровне автомобильных и железных дорог, в текущем году планируется потратить 10,9 млрд. руб. Основными объектами этой программы в ближайшее время станут путепроводы через железнодорожные пути в районе городов Чехов, Руза и Долгопрудный, платформы </w:t>
      </w:r>
      <w:proofErr w:type="spellStart"/>
      <w:r w:rsidRPr="00365A1D">
        <w:rPr>
          <w:sz w:val="24"/>
          <w:szCs w:val="24"/>
        </w:rPr>
        <w:t>Фирсановка</w:t>
      </w:r>
      <w:proofErr w:type="spellEnd"/>
      <w:r w:rsidRPr="00365A1D">
        <w:rPr>
          <w:sz w:val="24"/>
          <w:szCs w:val="24"/>
        </w:rPr>
        <w:t>, подъезд к аэропорту Домодедово.</w:t>
      </w:r>
    </w:p>
    <w:p w:rsidR="00E25322" w:rsidRPr="00365A1D" w:rsidRDefault="00E25322" w:rsidP="00E25322">
      <w:pPr>
        <w:jc w:val="both"/>
        <w:rPr>
          <w:sz w:val="24"/>
          <w:szCs w:val="24"/>
        </w:rPr>
      </w:pPr>
      <w:r w:rsidRPr="00365A1D">
        <w:rPr>
          <w:sz w:val="24"/>
          <w:szCs w:val="24"/>
        </w:rPr>
        <w:tab/>
        <w:t xml:space="preserve">Также запланировано выделить 50 </w:t>
      </w:r>
      <w:proofErr w:type="spellStart"/>
      <w:proofErr w:type="gramStart"/>
      <w:r w:rsidRPr="00365A1D">
        <w:rPr>
          <w:sz w:val="24"/>
          <w:szCs w:val="24"/>
        </w:rPr>
        <w:t>млрд</w:t>
      </w:r>
      <w:proofErr w:type="spellEnd"/>
      <w:proofErr w:type="gramEnd"/>
      <w:r w:rsidRPr="00365A1D">
        <w:rPr>
          <w:sz w:val="24"/>
          <w:szCs w:val="24"/>
        </w:rPr>
        <w:t xml:space="preserve"> руб. на реконструкцию Байкало-Амурской магистрали, в связи с чем планируется капитальный ремонт мостовых сооружений и строительство 2-го пути в Красноярском и Хабаровском краях, Новосибирской области.</w:t>
      </w:r>
    </w:p>
    <w:p w:rsidR="00E25322" w:rsidRPr="00365A1D" w:rsidRDefault="00E25322" w:rsidP="00E25322">
      <w:pPr>
        <w:jc w:val="both"/>
        <w:rPr>
          <w:sz w:val="24"/>
          <w:szCs w:val="24"/>
        </w:rPr>
      </w:pPr>
      <w:r w:rsidRPr="00365A1D">
        <w:rPr>
          <w:sz w:val="24"/>
          <w:szCs w:val="24"/>
        </w:rPr>
        <w:tab/>
        <w:t xml:space="preserve">В текущем году должно начаться строительство путепроводов в р-не аэропорта «Южный» (Ростов на Дону), мостов в Смоленской и Ленинградской областях, Карелии. В перспективе – строительство скоростной железной дороги Москва – Казань. За 6 лет должно быть построено значительное число железнодорожных и автодорожных искусственных сооружений, а </w:t>
      </w:r>
      <w:proofErr w:type="spellStart"/>
      <w:r w:rsidRPr="00365A1D">
        <w:rPr>
          <w:sz w:val="24"/>
          <w:szCs w:val="24"/>
        </w:rPr>
        <w:t>имено</w:t>
      </w:r>
      <w:proofErr w:type="spellEnd"/>
      <w:r w:rsidRPr="00365A1D">
        <w:rPr>
          <w:sz w:val="24"/>
          <w:szCs w:val="24"/>
        </w:rPr>
        <w:t xml:space="preserve"> 49 эстакад, 161 путепровод и 131 мост, в том числе объекты протяженностью свыше 3 км. </w:t>
      </w:r>
    </w:p>
    <w:p w:rsidR="00E25322" w:rsidRPr="00365A1D" w:rsidRDefault="00E25322" w:rsidP="00E25322">
      <w:pPr>
        <w:jc w:val="both"/>
        <w:rPr>
          <w:sz w:val="24"/>
          <w:szCs w:val="24"/>
        </w:rPr>
      </w:pPr>
    </w:p>
    <w:p w:rsidR="00E25322" w:rsidRPr="00365A1D" w:rsidRDefault="00E25322" w:rsidP="00E25322">
      <w:pPr>
        <w:ind w:firstLine="708"/>
        <w:jc w:val="both"/>
        <w:rPr>
          <w:sz w:val="24"/>
          <w:szCs w:val="24"/>
        </w:rPr>
      </w:pPr>
      <w:r w:rsidRPr="00365A1D">
        <w:rPr>
          <w:sz w:val="24"/>
          <w:szCs w:val="24"/>
        </w:rPr>
        <w:t xml:space="preserve">В 2015 году продолжится работа </w:t>
      </w:r>
      <w:proofErr w:type="gramStart"/>
      <w:r w:rsidRPr="00365A1D">
        <w:rPr>
          <w:sz w:val="24"/>
          <w:szCs w:val="24"/>
        </w:rPr>
        <w:t>по</w:t>
      </w:r>
      <w:proofErr w:type="gramEnd"/>
      <w:r w:rsidRPr="00365A1D">
        <w:rPr>
          <w:sz w:val="24"/>
          <w:szCs w:val="24"/>
        </w:rPr>
        <w:t>:</w:t>
      </w:r>
    </w:p>
    <w:p w:rsidR="00E25322" w:rsidRPr="00365A1D" w:rsidRDefault="00E25322" w:rsidP="00E25322">
      <w:pPr>
        <w:jc w:val="both"/>
        <w:rPr>
          <w:sz w:val="24"/>
          <w:szCs w:val="24"/>
        </w:rPr>
      </w:pPr>
      <w:r w:rsidRPr="00365A1D">
        <w:rPr>
          <w:sz w:val="24"/>
          <w:szCs w:val="24"/>
        </w:rPr>
        <w:t>-    обеспечению технической документацией на многофункциональные автодорожные балки;</w:t>
      </w:r>
    </w:p>
    <w:p w:rsidR="00E25322" w:rsidRPr="00365A1D" w:rsidRDefault="00E25322" w:rsidP="00E25322">
      <w:pPr>
        <w:jc w:val="both"/>
        <w:rPr>
          <w:sz w:val="24"/>
          <w:szCs w:val="24"/>
        </w:rPr>
      </w:pPr>
      <w:r w:rsidRPr="00365A1D">
        <w:rPr>
          <w:sz w:val="24"/>
          <w:szCs w:val="24"/>
        </w:rPr>
        <w:t>-    расширению номенклатуры сборных железобетонных конструкций, и в том числе автодорожных пролетных строений;</w:t>
      </w:r>
    </w:p>
    <w:p w:rsidR="00E25322" w:rsidRPr="00365A1D" w:rsidRDefault="00E25322" w:rsidP="00E25322">
      <w:pPr>
        <w:jc w:val="both"/>
        <w:rPr>
          <w:sz w:val="24"/>
          <w:szCs w:val="24"/>
        </w:rPr>
      </w:pPr>
      <w:r w:rsidRPr="00365A1D">
        <w:rPr>
          <w:sz w:val="24"/>
          <w:szCs w:val="24"/>
        </w:rPr>
        <w:t>-    введению в эксплуатацию на заводах ОАО «Мостожелезобетонконструкция» новых стендов для изготовления автодорожных балок и железнодорожных балок;</w:t>
      </w:r>
    </w:p>
    <w:p w:rsidR="00E25322" w:rsidRPr="00365A1D" w:rsidRDefault="00E25322" w:rsidP="00E25322">
      <w:pPr>
        <w:jc w:val="both"/>
        <w:rPr>
          <w:sz w:val="24"/>
          <w:szCs w:val="24"/>
        </w:rPr>
      </w:pPr>
      <w:r w:rsidRPr="00365A1D">
        <w:rPr>
          <w:sz w:val="24"/>
          <w:szCs w:val="24"/>
        </w:rPr>
        <w:t>-    оформлению лицензии на эксплуатацию взрывопожароопасных и химически опасных объектов;</w:t>
      </w:r>
    </w:p>
    <w:p w:rsidR="00E25322" w:rsidRPr="00365A1D" w:rsidRDefault="00E25322" w:rsidP="00E25322">
      <w:pPr>
        <w:jc w:val="both"/>
        <w:rPr>
          <w:sz w:val="24"/>
          <w:szCs w:val="24"/>
        </w:rPr>
      </w:pPr>
      <w:r w:rsidRPr="00365A1D">
        <w:rPr>
          <w:sz w:val="24"/>
          <w:szCs w:val="24"/>
        </w:rPr>
        <w:t>-    рекламированию продукции, выпускаемой заводами ОАО «Мостожелезобетонконструкция»;</w:t>
      </w:r>
    </w:p>
    <w:p w:rsidR="00E25322" w:rsidRPr="00365A1D" w:rsidRDefault="00E25322" w:rsidP="00E25322">
      <w:pPr>
        <w:jc w:val="both"/>
        <w:rPr>
          <w:sz w:val="24"/>
          <w:szCs w:val="24"/>
        </w:rPr>
      </w:pPr>
      <w:r w:rsidRPr="00365A1D">
        <w:rPr>
          <w:sz w:val="24"/>
          <w:szCs w:val="24"/>
        </w:rPr>
        <w:t>-    расширению и укреплению связей с проектными организациями, с целью перспективного использования продукции ОАО «Мостожелезобетонконструкция» при проектировании транспортных сооружений.</w:t>
      </w:r>
    </w:p>
    <w:p w:rsidR="00E25322" w:rsidRPr="00365A1D" w:rsidRDefault="00E25322" w:rsidP="00E25322"/>
    <w:p w:rsidR="008904A5" w:rsidRDefault="008904A5" w:rsidP="00740433">
      <w:pPr>
        <w:shd w:val="clear" w:color="auto" w:fill="FFFFFF"/>
        <w:spacing w:before="288"/>
        <w:ind w:left="1276" w:hanging="1276"/>
        <w:jc w:val="center"/>
        <w:rPr>
          <w:b/>
          <w:color w:val="000000"/>
          <w:spacing w:val="9"/>
          <w:sz w:val="24"/>
        </w:rPr>
      </w:pPr>
    </w:p>
    <w:p w:rsidR="00CF3A7F" w:rsidRDefault="00CF3A7F" w:rsidP="00740433">
      <w:pPr>
        <w:jc w:val="both"/>
        <w:rPr>
          <w:b/>
          <w:sz w:val="23"/>
        </w:rPr>
      </w:pPr>
    </w:p>
    <w:p w:rsidR="00CF3A7F" w:rsidRDefault="00CF3A7F" w:rsidP="00740433">
      <w:pPr>
        <w:jc w:val="both"/>
        <w:rPr>
          <w:b/>
          <w:sz w:val="23"/>
        </w:rPr>
      </w:pPr>
      <w:r>
        <w:rPr>
          <w:b/>
          <w:sz w:val="23"/>
        </w:rPr>
        <w:t xml:space="preserve"> </w:t>
      </w:r>
      <w:r w:rsidR="00D557B7">
        <w:rPr>
          <w:b/>
          <w:sz w:val="23"/>
        </w:rPr>
        <w:t xml:space="preserve">        </w:t>
      </w:r>
      <w:r>
        <w:rPr>
          <w:b/>
          <w:color w:val="000000"/>
          <w:spacing w:val="-3"/>
          <w:sz w:val="23"/>
        </w:rPr>
        <w:t>Генеральный директор</w:t>
      </w:r>
    </w:p>
    <w:p w:rsidR="00462E5C" w:rsidRDefault="00CF3A7F" w:rsidP="00740433">
      <w:pPr>
        <w:shd w:val="clear" w:color="auto" w:fill="FFFFFF"/>
        <w:spacing w:before="288"/>
        <w:ind w:left="1276" w:hanging="1276"/>
        <w:rPr>
          <w:b/>
          <w:color w:val="000000"/>
          <w:spacing w:val="-4"/>
          <w:sz w:val="23"/>
        </w:rPr>
      </w:pPr>
      <w:r>
        <w:rPr>
          <w:b/>
          <w:color w:val="000000"/>
          <w:spacing w:val="-4"/>
          <w:sz w:val="23"/>
        </w:rPr>
        <w:t>ОАО «Мостожелезобетонконструкция»                                                          Г. И. Хлопае</w:t>
      </w:r>
      <w:r w:rsidR="00981E29">
        <w:rPr>
          <w:b/>
          <w:color w:val="000000"/>
          <w:spacing w:val="-4"/>
          <w:sz w:val="23"/>
        </w:rPr>
        <w:t>в</w:t>
      </w:r>
    </w:p>
    <w:p w:rsidR="0054112A" w:rsidRDefault="0054112A" w:rsidP="00740433">
      <w:pPr>
        <w:shd w:val="clear" w:color="auto" w:fill="FFFFFF"/>
        <w:spacing w:before="288"/>
        <w:ind w:left="1276" w:hanging="1276"/>
        <w:rPr>
          <w:b/>
          <w:color w:val="000000"/>
          <w:spacing w:val="-4"/>
          <w:sz w:val="23"/>
        </w:rPr>
      </w:pPr>
    </w:p>
    <w:p w:rsidR="0054112A" w:rsidRPr="003234C5" w:rsidRDefault="0054112A" w:rsidP="00740433">
      <w:pPr>
        <w:shd w:val="clear" w:color="auto" w:fill="FFFFFF"/>
        <w:spacing w:before="288"/>
        <w:ind w:left="1276" w:hanging="1276"/>
        <w:rPr>
          <w:b/>
          <w:color w:val="000000"/>
          <w:spacing w:val="9"/>
          <w:sz w:val="24"/>
        </w:rPr>
      </w:pPr>
      <w:r>
        <w:rPr>
          <w:b/>
          <w:color w:val="000000"/>
          <w:spacing w:val="-4"/>
          <w:sz w:val="23"/>
        </w:rPr>
        <w:t>Главный бухгалтер</w:t>
      </w:r>
      <w:r>
        <w:rPr>
          <w:b/>
          <w:color w:val="000000"/>
          <w:spacing w:val="-4"/>
          <w:sz w:val="23"/>
        </w:rPr>
        <w:tab/>
      </w:r>
      <w:r>
        <w:rPr>
          <w:b/>
          <w:color w:val="000000"/>
          <w:spacing w:val="-4"/>
          <w:sz w:val="23"/>
        </w:rPr>
        <w:tab/>
      </w:r>
      <w:r>
        <w:rPr>
          <w:b/>
          <w:color w:val="000000"/>
          <w:spacing w:val="-4"/>
          <w:sz w:val="23"/>
        </w:rPr>
        <w:tab/>
      </w:r>
      <w:r>
        <w:rPr>
          <w:b/>
          <w:color w:val="000000"/>
          <w:spacing w:val="-4"/>
          <w:sz w:val="23"/>
        </w:rPr>
        <w:tab/>
      </w:r>
      <w:r>
        <w:rPr>
          <w:b/>
          <w:color w:val="000000"/>
          <w:spacing w:val="-4"/>
          <w:sz w:val="23"/>
        </w:rPr>
        <w:tab/>
      </w:r>
      <w:r>
        <w:rPr>
          <w:b/>
          <w:color w:val="000000"/>
          <w:spacing w:val="-4"/>
          <w:sz w:val="23"/>
        </w:rPr>
        <w:tab/>
      </w:r>
      <w:r>
        <w:rPr>
          <w:b/>
          <w:color w:val="000000"/>
          <w:spacing w:val="-4"/>
          <w:sz w:val="23"/>
        </w:rPr>
        <w:tab/>
        <w:t xml:space="preserve">          Л.Н.Замолодчикова</w:t>
      </w:r>
    </w:p>
    <w:sectPr w:rsidR="0054112A" w:rsidRPr="003234C5" w:rsidSect="00E417A2">
      <w:pgSz w:w="11906" w:h="16838"/>
      <w:pgMar w:top="907" w:right="1077" w:bottom="1440" w:left="1644" w:header="720" w:footer="720" w:gutter="0"/>
      <w:cols w:space="720" w:equalWidth="0">
        <w:col w:w="9411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02E0EC"/>
    <w:lvl w:ilvl="0">
      <w:numFmt w:val="bullet"/>
      <w:lvlText w:val="*"/>
      <w:lvlJc w:val="left"/>
    </w:lvl>
  </w:abstractNum>
  <w:abstractNum w:abstractNumId="1">
    <w:nsid w:val="7D8B1877"/>
    <w:multiLevelType w:val="singleLevel"/>
    <w:tmpl w:val="C242F35E"/>
    <w:lvl w:ilvl="0">
      <w:start w:val="6"/>
      <w:numFmt w:val="decimal"/>
      <w:lvlText w:val="1.%1."/>
      <w:legacy w:legacy="1" w:legacySpace="0" w:legacyIndent="504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234C5"/>
    <w:rsid w:val="00010FFD"/>
    <w:rsid w:val="00026A30"/>
    <w:rsid w:val="000347D0"/>
    <w:rsid w:val="00040395"/>
    <w:rsid w:val="0006569C"/>
    <w:rsid w:val="00087E53"/>
    <w:rsid w:val="000A7A46"/>
    <w:rsid w:val="000B0E7D"/>
    <w:rsid w:val="000E1591"/>
    <w:rsid w:val="00167495"/>
    <w:rsid w:val="001A2B49"/>
    <w:rsid w:val="001D6881"/>
    <w:rsid w:val="001F3898"/>
    <w:rsid w:val="002132DB"/>
    <w:rsid w:val="00226E50"/>
    <w:rsid w:val="00235B2E"/>
    <w:rsid w:val="00261B79"/>
    <w:rsid w:val="002712F0"/>
    <w:rsid w:val="002C1662"/>
    <w:rsid w:val="002C2F66"/>
    <w:rsid w:val="002D52F7"/>
    <w:rsid w:val="00320C8F"/>
    <w:rsid w:val="003234C5"/>
    <w:rsid w:val="003277EB"/>
    <w:rsid w:val="003355BA"/>
    <w:rsid w:val="00362EFE"/>
    <w:rsid w:val="003649A6"/>
    <w:rsid w:val="00372EF3"/>
    <w:rsid w:val="00395773"/>
    <w:rsid w:val="00434B00"/>
    <w:rsid w:val="00462E5C"/>
    <w:rsid w:val="00464CD5"/>
    <w:rsid w:val="004701D7"/>
    <w:rsid w:val="004944C9"/>
    <w:rsid w:val="00494D0F"/>
    <w:rsid w:val="004A339E"/>
    <w:rsid w:val="004B16C0"/>
    <w:rsid w:val="004B30BF"/>
    <w:rsid w:val="004F5FEF"/>
    <w:rsid w:val="00505B25"/>
    <w:rsid w:val="005157CD"/>
    <w:rsid w:val="0054112A"/>
    <w:rsid w:val="00570FD1"/>
    <w:rsid w:val="005D3491"/>
    <w:rsid w:val="00651880"/>
    <w:rsid w:val="006547C7"/>
    <w:rsid w:val="00697A3F"/>
    <w:rsid w:val="006B390C"/>
    <w:rsid w:val="006B5E76"/>
    <w:rsid w:val="006F0718"/>
    <w:rsid w:val="00731690"/>
    <w:rsid w:val="007352E3"/>
    <w:rsid w:val="00740433"/>
    <w:rsid w:val="007915CF"/>
    <w:rsid w:val="007964E7"/>
    <w:rsid w:val="007C118E"/>
    <w:rsid w:val="007D5D63"/>
    <w:rsid w:val="007E7781"/>
    <w:rsid w:val="007F49A1"/>
    <w:rsid w:val="00805658"/>
    <w:rsid w:val="00827014"/>
    <w:rsid w:val="00845E8B"/>
    <w:rsid w:val="008904A5"/>
    <w:rsid w:val="008A218D"/>
    <w:rsid w:val="008A7628"/>
    <w:rsid w:val="008B787D"/>
    <w:rsid w:val="00905FE2"/>
    <w:rsid w:val="00921271"/>
    <w:rsid w:val="00981E29"/>
    <w:rsid w:val="009F7C1A"/>
    <w:rsid w:val="00A1409C"/>
    <w:rsid w:val="00A31FFF"/>
    <w:rsid w:val="00A35005"/>
    <w:rsid w:val="00A67196"/>
    <w:rsid w:val="00A70F29"/>
    <w:rsid w:val="00A71719"/>
    <w:rsid w:val="00A90DE2"/>
    <w:rsid w:val="00A93A02"/>
    <w:rsid w:val="00AA1D8F"/>
    <w:rsid w:val="00AC7F12"/>
    <w:rsid w:val="00B07F5D"/>
    <w:rsid w:val="00B30273"/>
    <w:rsid w:val="00B40CB6"/>
    <w:rsid w:val="00B94D0A"/>
    <w:rsid w:val="00BA194E"/>
    <w:rsid w:val="00C02916"/>
    <w:rsid w:val="00C03D4C"/>
    <w:rsid w:val="00C14326"/>
    <w:rsid w:val="00C504DF"/>
    <w:rsid w:val="00CE57B3"/>
    <w:rsid w:val="00CF3A7F"/>
    <w:rsid w:val="00D217A7"/>
    <w:rsid w:val="00D557B7"/>
    <w:rsid w:val="00D76182"/>
    <w:rsid w:val="00DD5D86"/>
    <w:rsid w:val="00DD7514"/>
    <w:rsid w:val="00DE4B6E"/>
    <w:rsid w:val="00E25322"/>
    <w:rsid w:val="00E417A2"/>
    <w:rsid w:val="00E86D16"/>
    <w:rsid w:val="00F51E8D"/>
    <w:rsid w:val="00F5676A"/>
    <w:rsid w:val="00FB3195"/>
    <w:rsid w:val="00FC374D"/>
    <w:rsid w:val="00FC4758"/>
    <w:rsid w:val="00FE188B"/>
    <w:rsid w:val="00FE6FC8"/>
    <w:rsid w:val="00FF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0C"/>
  </w:style>
  <w:style w:type="paragraph" w:styleId="1">
    <w:name w:val="heading 1"/>
    <w:basedOn w:val="a"/>
    <w:next w:val="a"/>
    <w:qFormat/>
    <w:rsid w:val="006B390C"/>
    <w:pPr>
      <w:keepNext/>
      <w:shd w:val="clear" w:color="auto" w:fill="FFFFFF"/>
      <w:spacing w:line="274" w:lineRule="exact"/>
      <w:ind w:left="29" w:firstLine="85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B390C"/>
    <w:pPr>
      <w:keepNext/>
      <w:shd w:val="clear" w:color="auto" w:fill="FFFFFF"/>
      <w:tabs>
        <w:tab w:val="left" w:pos="142"/>
        <w:tab w:val="left" w:pos="9214"/>
      </w:tabs>
      <w:spacing w:line="240" w:lineRule="exact"/>
      <w:ind w:left="4395" w:right="-17" w:hanging="142"/>
      <w:outlineLvl w:val="1"/>
    </w:pPr>
    <w:rPr>
      <w:color w:val="000000"/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 с отступом1"/>
    <w:basedOn w:val="a"/>
    <w:rsid w:val="006B390C"/>
    <w:pPr>
      <w:widowControl w:val="0"/>
      <w:shd w:val="clear" w:color="auto" w:fill="FFFFFF"/>
      <w:tabs>
        <w:tab w:val="left" w:pos="1022"/>
      </w:tabs>
      <w:spacing w:line="274" w:lineRule="exact"/>
      <w:ind w:left="14" w:firstLine="749"/>
      <w:jc w:val="both"/>
    </w:pPr>
    <w:rPr>
      <w:color w:val="000000"/>
      <w:spacing w:val="-6"/>
      <w:sz w:val="24"/>
    </w:rPr>
  </w:style>
  <w:style w:type="paragraph" w:styleId="a3">
    <w:name w:val="Title"/>
    <w:basedOn w:val="a"/>
    <w:link w:val="a4"/>
    <w:qFormat/>
    <w:rsid w:val="006B390C"/>
    <w:pPr>
      <w:shd w:val="clear" w:color="auto" w:fill="FFFFFF"/>
      <w:tabs>
        <w:tab w:val="left" w:pos="9198"/>
      </w:tabs>
      <w:spacing w:line="240" w:lineRule="exact"/>
      <w:ind w:right="-17"/>
      <w:jc w:val="center"/>
    </w:pPr>
    <w:rPr>
      <w:color w:val="000000"/>
      <w:spacing w:val="6"/>
      <w:sz w:val="24"/>
    </w:rPr>
  </w:style>
  <w:style w:type="paragraph" w:styleId="a5">
    <w:name w:val="Block Text"/>
    <w:basedOn w:val="a"/>
    <w:semiHidden/>
    <w:rsid w:val="006B390C"/>
    <w:pPr>
      <w:shd w:val="clear" w:color="auto" w:fill="FFFFFF"/>
      <w:tabs>
        <w:tab w:val="left" w:pos="9498"/>
      </w:tabs>
      <w:spacing w:line="240" w:lineRule="exact"/>
      <w:ind w:left="5954" w:right="-300" w:hanging="5246"/>
    </w:pPr>
    <w:rPr>
      <w:color w:val="000000"/>
      <w:spacing w:val="6"/>
      <w:sz w:val="24"/>
    </w:rPr>
  </w:style>
  <w:style w:type="paragraph" w:styleId="a6">
    <w:name w:val="Body Text Indent"/>
    <w:basedOn w:val="a"/>
    <w:semiHidden/>
    <w:rsid w:val="006B390C"/>
    <w:pPr>
      <w:shd w:val="clear" w:color="auto" w:fill="FFFFFF"/>
      <w:spacing w:line="274" w:lineRule="exact"/>
      <w:ind w:left="1134"/>
    </w:pPr>
    <w:rPr>
      <w:b/>
      <w:color w:val="000000"/>
      <w:spacing w:val="1"/>
      <w:sz w:val="24"/>
    </w:rPr>
  </w:style>
  <w:style w:type="paragraph" w:styleId="21">
    <w:name w:val="Body Text Indent 2"/>
    <w:basedOn w:val="a"/>
    <w:link w:val="22"/>
    <w:semiHidden/>
    <w:rsid w:val="006B390C"/>
    <w:pPr>
      <w:shd w:val="clear" w:color="auto" w:fill="FFFFFF"/>
      <w:tabs>
        <w:tab w:val="left" w:pos="922"/>
      </w:tabs>
      <w:spacing w:line="274" w:lineRule="exact"/>
      <w:ind w:left="43" w:firstLine="562"/>
      <w:jc w:val="both"/>
    </w:pPr>
    <w:rPr>
      <w:color w:val="000000"/>
      <w:spacing w:val="-2"/>
      <w:sz w:val="24"/>
    </w:rPr>
  </w:style>
  <w:style w:type="paragraph" w:styleId="a7">
    <w:name w:val="Body Text"/>
    <w:basedOn w:val="a"/>
    <w:semiHidden/>
    <w:rsid w:val="006B390C"/>
    <w:pPr>
      <w:shd w:val="clear" w:color="auto" w:fill="FFFFFF"/>
      <w:tabs>
        <w:tab w:val="left" w:pos="1267"/>
      </w:tabs>
      <w:spacing w:line="274" w:lineRule="exact"/>
      <w:jc w:val="both"/>
    </w:pPr>
    <w:rPr>
      <w:color w:val="000000"/>
      <w:spacing w:val="-3"/>
      <w:sz w:val="24"/>
    </w:rPr>
  </w:style>
  <w:style w:type="paragraph" w:styleId="3">
    <w:name w:val="Body Text Indent 3"/>
    <w:basedOn w:val="a"/>
    <w:semiHidden/>
    <w:rsid w:val="006B390C"/>
    <w:pPr>
      <w:shd w:val="clear" w:color="auto" w:fill="FFFFFF"/>
      <w:tabs>
        <w:tab w:val="left" w:pos="922"/>
      </w:tabs>
      <w:spacing w:line="274" w:lineRule="exact"/>
      <w:ind w:left="43"/>
      <w:jc w:val="both"/>
    </w:pPr>
    <w:rPr>
      <w:color w:val="000000"/>
      <w:spacing w:val="-2"/>
      <w:sz w:val="24"/>
    </w:rPr>
  </w:style>
  <w:style w:type="character" w:styleId="a8">
    <w:name w:val="Hyperlink"/>
    <w:basedOn w:val="a0"/>
    <w:semiHidden/>
    <w:rsid w:val="006B390C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1"/>
    <w:semiHidden/>
    <w:rsid w:val="00FE188B"/>
    <w:rPr>
      <w:color w:val="000000"/>
      <w:spacing w:val="-2"/>
      <w:sz w:val="24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904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4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5E76"/>
    <w:rPr>
      <w:color w:val="000000"/>
      <w:spacing w:val="6"/>
      <w:sz w:val="24"/>
      <w:shd w:val="clear" w:color="auto" w:fill="FFFFFF"/>
    </w:rPr>
  </w:style>
  <w:style w:type="character" w:customStyle="1" w:styleId="a4">
    <w:name w:val="Название Знак"/>
    <w:basedOn w:val="a0"/>
    <w:link w:val="a3"/>
    <w:rsid w:val="006B5E76"/>
    <w:rPr>
      <w:color w:val="000000"/>
      <w:spacing w:val="6"/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gbk_moscow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A556-585E-43A2-A713-22254BCE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3824</Words>
  <Characters>21802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25575</CharactersWithSpaces>
  <SharedDoc>false</SharedDoc>
  <HLinks>
    <vt:vector size="6" baseType="variant">
      <vt:variant>
        <vt:i4>1441800</vt:i4>
      </vt:variant>
      <vt:variant>
        <vt:i4>0</vt:i4>
      </vt:variant>
      <vt:variant>
        <vt:i4>0</vt:i4>
      </vt:variant>
      <vt:variant>
        <vt:i4>5</vt:i4>
      </vt:variant>
      <vt:variant>
        <vt:lpwstr>mailto:mgbk_moscow@mail.ru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Квасов</dc:creator>
  <cp:lastModifiedBy>Людмила Николаевна</cp:lastModifiedBy>
  <cp:revision>7</cp:revision>
  <cp:lastPrinted>2015-03-20T07:31:00Z</cp:lastPrinted>
  <dcterms:created xsi:type="dcterms:W3CDTF">2015-04-20T10:39:00Z</dcterms:created>
  <dcterms:modified xsi:type="dcterms:W3CDTF">2015-06-22T11:44:00Z</dcterms:modified>
</cp:coreProperties>
</file>