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D6" w:rsidRDefault="002B49F3" w:rsidP="001F5855">
      <w:pPr>
        <w:rPr>
          <w:sz w:val="24"/>
          <w:szCs w:val="24"/>
        </w:rPr>
      </w:pPr>
      <w:r w:rsidRPr="002B49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1pt;margin-top:3.95pt;width:245.75pt;height:378.75pt;z-index:251657728" filled="f" stroked="f">
            <v:textbox style="mso-next-textbox:#_x0000_s1026">
              <w:txbxContent>
                <w:p w:rsidR="00CF691C" w:rsidRDefault="00CF691C" w:rsidP="001F58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3D3CCE">
                    <w:rPr>
                      <w:b/>
                      <w:bCs/>
                      <w:sz w:val="24"/>
                      <w:szCs w:val="24"/>
                    </w:rPr>
                    <w:t>УТВЕРЖДЕН»</w:t>
                  </w:r>
                </w:p>
                <w:p w:rsidR="00CF691C" w:rsidRPr="003D3CCE" w:rsidRDefault="00CF691C" w:rsidP="001F585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Решением  общего  собрания 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акционеров  ОАО  «</w:t>
                  </w:r>
                  <w:r>
                    <w:rPr>
                      <w:sz w:val="24"/>
                      <w:szCs w:val="24"/>
                    </w:rPr>
                    <w:t>Прибой</w:t>
                  </w:r>
                  <w:r w:rsidRPr="00524542">
                    <w:rPr>
                      <w:sz w:val="24"/>
                      <w:szCs w:val="24"/>
                    </w:rPr>
                    <w:t>»,</w:t>
                  </w:r>
                </w:p>
                <w:p w:rsidR="00CF691C" w:rsidRDefault="00CF691C" w:rsidP="001F5855">
                  <w:pPr>
                    <w:rPr>
                      <w:sz w:val="24"/>
                      <w:szCs w:val="24"/>
                    </w:rPr>
                  </w:pP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протокол  № 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="00455E93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52454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июня </w:t>
                  </w:r>
                  <w:r w:rsidRPr="00524542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315AF4">
                    <w:rPr>
                      <w:sz w:val="24"/>
                      <w:szCs w:val="24"/>
                    </w:rPr>
                    <w:t>3</w:t>
                  </w:r>
                  <w:r w:rsidRPr="00524542">
                    <w:rPr>
                      <w:sz w:val="24"/>
                      <w:szCs w:val="24"/>
                    </w:rPr>
                    <w:t xml:space="preserve"> 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Председатель  общего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собрания  акционеров ОАО «</w:t>
                  </w:r>
                  <w:r>
                    <w:rPr>
                      <w:sz w:val="24"/>
                      <w:szCs w:val="24"/>
                    </w:rPr>
                    <w:t>Прибой</w:t>
                  </w:r>
                  <w:r w:rsidRPr="00524542">
                    <w:rPr>
                      <w:sz w:val="24"/>
                      <w:szCs w:val="24"/>
                    </w:rPr>
                    <w:t>»</w:t>
                  </w:r>
                </w:p>
                <w:p w:rsidR="00CF691C" w:rsidRPr="00480968" w:rsidRDefault="00CF691C" w:rsidP="001F5855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  <w:p w:rsidR="00CF691C" w:rsidRPr="00524542" w:rsidRDefault="00CF691C" w:rsidP="00A33674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____________ </w:t>
                  </w:r>
                  <w:r>
                    <w:rPr>
                      <w:sz w:val="24"/>
                      <w:szCs w:val="24"/>
                    </w:rPr>
                    <w:t>Ю.К. Людаев</w:t>
                  </w:r>
                </w:p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3CCE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Предварительно УТВЕРЖДЕН</w:t>
                  </w:r>
                  <w:r w:rsidRPr="003D3CCE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CF691C" w:rsidRPr="003D3CCE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Решением  совета</w:t>
                  </w: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директоров ОАО «</w:t>
                  </w:r>
                  <w:r>
                    <w:rPr>
                      <w:sz w:val="24"/>
                      <w:szCs w:val="24"/>
                    </w:rPr>
                    <w:t>Прибой</w:t>
                  </w:r>
                  <w:r w:rsidRPr="00524542">
                    <w:rPr>
                      <w:sz w:val="24"/>
                      <w:szCs w:val="24"/>
                    </w:rPr>
                    <w:t>»,</w:t>
                  </w:r>
                </w:p>
                <w:p w:rsidR="00CF691C" w:rsidRDefault="00CF691C" w:rsidP="00425667">
                  <w:pPr>
                    <w:pStyle w:val="6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CF691C" w:rsidRPr="00524542" w:rsidRDefault="00CF691C" w:rsidP="00425667">
                  <w:pPr>
                    <w:pStyle w:val="6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524542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протокол  №</w:t>
                  </w:r>
                  <w:r w:rsidR="00455E9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4-23</w:t>
                  </w:r>
                </w:p>
                <w:p w:rsidR="00CF691C" w:rsidRDefault="00CF691C" w:rsidP="00425667">
                  <w:pPr>
                    <w:rPr>
                      <w:sz w:val="24"/>
                      <w:szCs w:val="24"/>
                    </w:rPr>
                  </w:pP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«</w:t>
                  </w:r>
                  <w:r w:rsidR="00455E93"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</w:rPr>
                    <w:t xml:space="preserve">» </w:t>
                  </w:r>
                  <w:r w:rsidR="00455E93">
                    <w:rPr>
                      <w:sz w:val="24"/>
                      <w:szCs w:val="24"/>
                    </w:rPr>
                    <w:t xml:space="preserve">апреля </w:t>
                  </w:r>
                  <w:r>
                    <w:rPr>
                      <w:sz w:val="24"/>
                      <w:szCs w:val="24"/>
                    </w:rPr>
                    <w:t>201</w:t>
                  </w:r>
                  <w:r w:rsidR="00315AF4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24542">
                    <w:rPr>
                      <w:sz w:val="24"/>
                      <w:szCs w:val="24"/>
                    </w:rPr>
                    <w:t>года</w:t>
                  </w: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Председатель</w:t>
                  </w:r>
                </w:p>
                <w:p w:rsidR="00CF691C" w:rsidRDefault="00CF691C" w:rsidP="00425667">
                  <w:pPr>
                    <w:pStyle w:val="5"/>
                  </w:pPr>
                  <w:r w:rsidRPr="00524542">
                    <w:t>совета директоров ОАО «</w:t>
                  </w:r>
                  <w:r>
                    <w:t>Прибой</w:t>
                  </w:r>
                  <w:r w:rsidRPr="00524542">
                    <w:t>»</w:t>
                  </w:r>
                </w:p>
                <w:p w:rsidR="00CF691C" w:rsidRPr="00C43A87" w:rsidRDefault="00CF691C" w:rsidP="00C43A87"/>
                <w:p w:rsidR="00CF691C" w:rsidRPr="00C43A87" w:rsidRDefault="00CF691C" w:rsidP="00C43A87">
                  <w:pPr>
                    <w:rPr>
                      <w:sz w:val="22"/>
                      <w:szCs w:val="22"/>
                    </w:rPr>
                  </w:pPr>
                  <w:r>
                    <w:t>_________________</w:t>
                  </w:r>
                  <w:r w:rsidRPr="00C43A87">
                    <w:rPr>
                      <w:sz w:val="22"/>
                      <w:szCs w:val="22"/>
                    </w:rPr>
                    <w:t>Ю.К.Людаев</w:t>
                  </w:r>
                </w:p>
                <w:p w:rsidR="00CF691C" w:rsidRDefault="00CF691C" w:rsidP="00C43A87"/>
                <w:p w:rsidR="00CF691C" w:rsidRDefault="00CF691C" w:rsidP="00C43A87"/>
                <w:p w:rsidR="00CF691C" w:rsidRPr="00C43A87" w:rsidRDefault="00CF691C" w:rsidP="00C43A87"/>
                <w:p w:rsidR="00CF691C" w:rsidRPr="00524542" w:rsidRDefault="00CF691C" w:rsidP="00425667"/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____________ </w:t>
                  </w:r>
                  <w:r>
                    <w:rPr>
                      <w:sz w:val="24"/>
                      <w:szCs w:val="24"/>
                    </w:rPr>
                    <w:t>Ю.К. Людаев</w:t>
                  </w:r>
                </w:p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Default="00CF691C" w:rsidP="00425667"/>
              </w:txbxContent>
            </v:textbox>
          </v:shape>
        </w:pict>
      </w:r>
    </w:p>
    <w:p w:rsidR="001F5855" w:rsidRPr="0093520D" w:rsidRDefault="001F5855" w:rsidP="001F5855">
      <w:pPr>
        <w:rPr>
          <w:b/>
          <w:bCs/>
          <w:sz w:val="24"/>
          <w:szCs w:val="24"/>
        </w:rPr>
      </w:pPr>
      <w:r w:rsidRPr="0093520D">
        <w:rPr>
          <w:sz w:val="24"/>
          <w:szCs w:val="24"/>
        </w:rPr>
        <w:t>Данные, содержащиеся в настоящем</w:t>
      </w:r>
    </w:p>
    <w:p w:rsidR="001F5855" w:rsidRPr="0093520D" w:rsidRDefault="001F5855" w:rsidP="001F5855">
      <w:pPr>
        <w:rPr>
          <w:sz w:val="24"/>
          <w:szCs w:val="24"/>
        </w:rPr>
      </w:pPr>
      <w:r w:rsidRPr="0093520D">
        <w:rPr>
          <w:sz w:val="24"/>
          <w:szCs w:val="24"/>
        </w:rPr>
        <w:t xml:space="preserve">годовом отчете подтверждены </w:t>
      </w:r>
    </w:p>
    <w:p w:rsidR="001F5855" w:rsidRPr="0093520D" w:rsidRDefault="001F5855" w:rsidP="001F5855">
      <w:pPr>
        <w:rPr>
          <w:sz w:val="24"/>
          <w:szCs w:val="24"/>
        </w:rPr>
      </w:pPr>
      <w:r w:rsidRPr="0093520D">
        <w:rPr>
          <w:sz w:val="24"/>
          <w:szCs w:val="24"/>
        </w:rPr>
        <w:t>заключением ревизионной комиссии</w:t>
      </w:r>
    </w:p>
    <w:p w:rsidR="001F5855" w:rsidRDefault="001F5855" w:rsidP="001F5855">
      <w:pPr>
        <w:rPr>
          <w:sz w:val="24"/>
          <w:szCs w:val="24"/>
        </w:rPr>
      </w:pPr>
      <w:r>
        <w:rPr>
          <w:sz w:val="24"/>
          <w:szCs w:val="24"/>
        </w:rPr>
        <w:t>ОАО «Прибой</w:t>
      </w:r>
      <w:r w:rsidRPr="0093520D">
        <w:rPr>
          <w:sz w:val="24"/>
          <w:szCs w:val="24"/>
        </w:rPr>
        <w:t>» от «___» __________ 20</w:t>
      </w:r>
      <w:r w:rsidR="00310472">
        <w:rPr>
          <w:sz w:val="24"/>
          <w:szCs w:val="24"/>
        </w:rPr>
        <w:t>1</w:t>
      </w:r>
      <w:r w:rsidR="00315AF4">
        <w:rPr>
          <w:sz w:val="24"/>
          <w:szCs w:val="24"/>
        </w:rPr>
        <w:t>3</w:t>
      </w:r>
      <w:r w:rsidRPr="0093520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F5855" w:rsidRDefault="001F5855" w:rsidP="00425667">
      <w:pPr>
        <w:rPr>
          <w:sz w:val="24"/>
          <w:szCs w:val="24"/>
        </w:rPr>
      </w:pPr>
    </w:p>
    <w:p w:rsidR="00425667" w:rsidRPr="00524542" w:rsidRDefault="00425667" w:rsidP="00425667">
      <w:pPr>
        <w:rPr>
          <w:sz w:val="24"/>
          <w:szCs w:val="24"/>
        </w:rPr>
      </w:pPr>
      <w:r w:rsidRPr="00524542">
        <w:rPr>
          <w:sz w:val="24"/>
          <w:szCs w:val="24"/>
        </w:rPr>
        <w:t>Председатель ревизионной комиссии:</w:t>
      </w:r>
    </w:p>
    <w:p w:rsidR="00425667" w:rsidRDefault="00425667" w:rsidP="00425667">
      <w:pPr>
        <w:rPr>
          <w:sz w:val="24"/>
          <w:szCs w:val="24"/>
        </w:rPr>
      </w:pPr>
    </w:p>
    <w:p w:rsidR="00425667" w:rsidRPr="00524542" w:rsidRDefault="00425667" w:rsidP="00425667">
      <w:pPr>
        <w:rPr>
          <w:sz w:val="24"/>
          <w:szCs w:val="24"/>
        </w:rPr>
      </w:pPr>
      <w:r w:rsidRPr="003F30ED">
        <w:rPr>
          <w:sz w:val="24"/>
          <w:szCs w:val="24"/>
        </w:rPr>
        <w:t xml:space="preserve">_______________  </w:t>
      </w:r>
      <w:r w:rsidR="0036234F">
        <w:rPr>
          <w:sz w:val="24"/>
          <w:szCs w:val="24"/>
        </w:rPr>
        <w:t>Александров В.П.</w:t>
      </w:r>
    </w:p>
    <w:p w:rsidR="00425667" w:rsidRPr="00524542" w:rsidRDefault="00425667" w:rsidP="00425667">
      <w:pPr>
        <w:rPr>
          <w:sz w:val="24"/>
          <w:szCs w:val="24"/>
        </w:rPr>
      </w:pPr>
    </w:p>
    <w:p w:rsidR="00425667" w:rsidRPr="002441FB" w:rsidRDefault="00425667" w:rsidP="00425667">
      <w:pPr>
        <w:rPr>
          <w:b/>
          <w:bCs/>
          <w:sz w:val="24"/>
          <w:szCs w:val="24"/>
        </w:rPr>
      </w:pPr>
    </w:p>
    <w:p w:rsidR="00425667" w:rsidRPr="002441FB" w:rsidRDefault="00425667" w:rsidP="00425667">
      <w:pPr>
        <w:rPr>
          <w:b/>
          <w:bCs/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Pr="00480968" w:rsidRDefault="001F5855" w:rsidP="00425667">
      <w:pPr>
        <w:rPr>
          <w:color w:val="FF0000"/>
          <w:sz w:val="24"/>
          <w:szCs w:val="24"/>
        </w:rPr>
      </w:pPr>
    </w:p>
    <w:p w:rsidR="00425667" w:rsidRPr="002441FB" w:rsidRDefault="00425667" w:rsidP="00425667">
      <w:pPr>
        <w:rPr>
          <w:b/>
          <w:bCs/>
          <w:sz w:val="24"/>
          <w:szCs w:val="24"/>
        </w:rPr>
      </w:pPr>
    </w:p>
    <w:p w:rsidR="00425667" w:rsidRDefault="00425667" w:rsidP="0042566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25667" w:rsidRDefault="00425667" w:rsidP="0042566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25667" w:rsidRDefault="00425667" w:rsidP="0042566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25667" w:rsidRPr="00C77ECA" w:rsidRDefault="00425667" w:rsidP="00425667">
      <w:pPr>
        <w:jc w:val="center"/>
        <w:rPr>
          <w:b/>
          <w:bCs/>
          <w:sz w:val="32"/>
          <w:szCs w:val="32"/>
        </w:rPr>
      </w:pPr>
    </w:p>
    <w:p w:rsidR="00425667" w:rsidRPr="00C77ECA" w:rsidRDefault="00425667" w:rsidP="00425667">
      <w:pPr>
        <w:spacing w:line="360" w:lineRule="auto"/>
        <w:jc w:val="center"/>
        <w:rPr>
          <w:b/>
          <w:bCs/>
          <w:sz w:val="36"/>
          <w:szCs w:val="36"/>
        </w:rPr>
      </w:pPr>
      <w:r w:rsidRPr="00C77ECA">
        <w:rPr>
          <w:b/>
          <w:bCs/>
          <w:sz w:val="36"/>
          <w:szCs w:val="36"/>
        </w:rPr>
        <w:t>Годовой отчет</w:t>
      </w:r>
    </w:p>
    <w:p w:rsidR="00425667" w:rsidRPr="00C77ECA" w:rsidRDefault="00425667" w:rsidP="00C77ECA">
      <w:pPr>
        <w:spacing w:line="360" w:lineRule="auto"/>
        <w:jc w:val="center"/>
        <w:rPr>
          <w:b/>
          <w:bCs/>
          <w:sz w:val="36"/>
          <w:szCs w:val="36"/>
        </w:rPr>
      </w:pPr>
      <w:r w:rsidRPr="00C77ECA">
        <w:rPr>
          <w:b/>
          <w:sz w:val="36"/>
          <w:szCs w:val="36"/>
        </w:rPr>
        <w:t>Открытого акционерного общества</w:t>
      </w:r>
      <w:r w:rsidR="00C77ECA" w:rsidRPr="00C77ECA">
        <w:rPr>
          <w:b/>
          <w:sz w:val="36"/>
          <w:szCs w:val="36"/>
        </w:rPr>
        <w:t xml:space="preserve"> </w:t>
      </w:r>
      <w:r w:rsidRPr="00C77ECA">
        <w:rPr>
          <w:b/>
          <w:sz w:val="36"/>
          <w:szCs w:val="36"/>
        </w:rPr>
        <w:t>«Прибой»</w:t>
      </w:r>
    </w:p>
    <w:p w:rsidR="00425667" w:rsidRPr="00C77ECA" w:rsidRDefault="00425667" w:rsidP="00425667">
      <w:pPr>
        <w:spacing w:line="360" w:lineRule="auto"/>
        <w:jc w:val="center"/>
        <w:rPr>
          <w:b/>
          <w:bCs/>
          <w:sz w:val="36"/>
          <w:szCs w:val="36"/>
        </w:rPr>
      </w:pPr>
      <w:r w:rsidRPr="00C77ECA">
        <w:rPr>
          <w:b/>
          <w:bCs/>
          <w:sz w:val="36"/>
          <w:szCs w:val="36"/>
        </w:rPr>
        <w:t>за 20</w:t>
      </w:r>
      <w:r w:rsidR="00452CF1">
        <w:rPr>
          <w:b/>
          <w:bCs/>
          <w:sz w:val="36"/>
          <w:szCs w:val="36"/>
        </w:rPr>
        <w:t>1</w:t>
      </w:r>
      <w:r w:rsidR="00315AF4">
        <w:rPr>
          <w:b/>
          <w:bCs/>
          <w:sz w:val="36"/>
          <w:szCs w:val="36"/>
        </w:rPr>
        <w:t>2</w:t>
      </w:r>
      <w:r w:rsidRPr="00C77ECA">
        <w:rPr>
          <w:b/>
          <w:bCs/>
          <w:sz w:val="36"/>
          <w:szCs w:val="36"/>
        </w:rPr>
        <w:t xml:space="preserve"> год</w:t>
      </w:r>
    </w:p>
    <w:p w:rsidR="00425667" w:rsidRPr="00C77ECA" w:rsidRDefault="00425667" w:rsidP="00425667">
      <w:pPr>
        <w:rPr>
          <w:sz w:val="32"/>
          <w:szCs w:val="32"/>
        </w:rPr>
      </w:pPr>
    </w:p>
    <w:p w:rsidR="00425667" w:rsidRDefault="00425667" w:rsidP="00425667">
      <w:pPr>
        <w:rPr>
          <w:rFonts w:ascii="Tahoma" w:hAnsi="Tahoma" w:cs="Tahoma"/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0F1924" w:rsidRDefault="000F1924" w:rsidP="0005511E">
      <w:pPr>
        <w:jc w:val="center"/>
        <w:rPr>
          <w:b/>
          <w:bCs/>
          <w:color w:val="FF0000"/>
          <w:sz w:val="22"/>
          <w:szCs w:val="22"/>
        </w:rPr>
      </w:pPr>
    </w:p>
    <w:p w:rsidR="000F1924" w:rsidRDefault="000F1924" w:rsidP="0005511E">
      <w:pPr>
        <w:jc w:val="center"/>
        <w:rPr>
          <w:b/>
          <w:bCs/>
          <w:color w:val="FF0000"/>
          <w:sz w:val="22"/>
          <w:szCs w:val="22"/>
        </w:rPr>
      </w:pPr>
    </w:p>
    <w:p w:rsidR="0005511E" w:rsidRPr="00571D40" w:rsidRDefault="0005511E" w:rsidP="0005511E">
      <w:pPr>
        <w:jc w:val="center"/>
        <w:rPr>
          <w:b/>
          <w:bCs/>
          <w:sz w:val="22"/>
          <w:szCs w:val="22"/>
        </w:rPr>
      </w:pPr>
      <w:r w:rsidRPr="00571D40">
        <w:rPr>
          <w:b/>
          <w:bCs/>
          <w:sz w:val="22"/>
          <w:szCs w:val="22"/>
        </w:rPr>
        <w:lastRenderedPageBreak/>
        <w:t>1. Положение ОАО «Прибой</w:t>
      </w:r>
      <w:r w:rsidRPr="00571D40">
        <w:rPr>
          <w:sz w:val="22"/>
          <w:szCs w:val="22"/>
        </w:rPr>
        <w:t>»</w:t>
      </w:r>
      <w:r w:rsidRPr="00571D40">
        <w:rPr>
          <w:b/>
          <w:bCs/>
          <w:sz w:val="22"/>
          <w:szCs w:val="22"/>
        </w:rPr>
        <w:t xml:space="preserve"> в отрасли. </w:t>
      </w:r>
    </w:p>
    <w:p w:rsidR="0005511E" w:rsidRPr="00571D40" w:rsidRDefault="0005511E" w:rsidP="0005511E">
      <w:pPr>
        <w:jc w:val="center"/>
        <w:rPr>
          <w:b/>
          <w:bCs/>
          <w:sz w:val="22"/>
          <w:szCs w:val="22"/>
        </w:rPr>
      </w:pPr>
    </w:p>
    <w:p w:rsidR="009A0F21" w:rsidRPr="009A0F21" w:rsidRDefault="009A0F21" w:rsidP="009A0F21">
      <w:pPr>
        <w:ind w:firstLine="284"/>
        <w:jc w:val="both"/>
        <w:rPr>
          <w:sz w:val="22"/>
          <w:szCs w:val="22"/>
        </w:rPr>
      </w:pPr>
      <w:r w:rsidRPr="009A0F21">
        <w:rPr>
          <w:sz w:val="22"/>
          <w:szCs w:val="22"/>
        </w:rPr>
        <w:t xml:space="preserve">Открытое акционерное общество «Прибой» (ОАО «Прибой») занимается разработкой и производством систем, комплексов и средств радиосвязи и радиопротиводействия, мощных радиопередающих станций, автоматизированных комплексов для систем связи и радиопротиводействия, средств адаптивной и многоканальной связи и по отраслевой принадлежности относится к компетенции Департамента радиоэлектронной промышленностей Министерства промышленности и торговли РФ. </w:t>
      </w:r>
    </w:p>
    <w:p w:rsidR="009A0F21" w:rsidRPr="000B7A03" w:rsidRDefault="009A0F21" w:rsidP="009A0F21">
      <w:pPr>
        <w:ind w:firstLine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 xml:space="preserve">Департамент радиоэлектронной промышленности Минпромторга РФ (далее по тексту </w:t>
      </w:r>
      <w:r>
        <w:rPr>
          <w:sz w:val="22"/>
          <w:szCs w:val="22"/>
        </w:rPr>
        <w:t>–</w:t>
      </w:r>
      <w:r w:rsidRPr="000B7A03">
        <w:rPr>
          <w:sz w:val="22"/>
          <w:szCs w:val="22"/>
        </w:rPr>
        <w:t xml:space="preserve"> Департамент) является правопреемником Управления радиоэлектронной промышленности и систем управления (РЭК) Федерального агентства по промышленности (Роспрома) Министерства промышленности и энергетики Российской федерации, Российского агентства по системам управления (РАСУ), Министерства радиопромышленности СССР, Министерства электронной промышленности СССР и Министерства промышленности средств связи СССР. </w:t>
      </w:r>
    </w:p>
    <w:p w:rsidR="009A0F21" w:rsidRPr="000B7A03" w:rsidRDefault="009A0F21" w:rsidP="009A0F21">
      <w:pPr>
        <w:ind w:firstLine="284"/>
        <w:rPr>
          <w:sz w:val="22"/>
          <w:szCs w:val="22"/>
        </w:rPr>
      </w:pPr>
      <w:r w:rsidRPr="000B7A03">
        <w:rPr>
          <w:sz w:val="22"/>
          <w:szCs w:val="22"/>
        </w:rPr>
        <w:t>Краткие итоги отчетного 20</w:t>
      </w:r>
      <w:r>
        <w:rPr>
          <w:sz w:val="22"/>
          <w:szCs w:val="22"/>
        </w:rPr>
        <w:t>12</w:t>
      </w:r>
      <w:r w:rsidRPr="000B7A03">
        <w:rPr>
          <w:sz w:val="22"/>
          <w:szCs w:val="22"/>
        </w:rPr>
        <w:t xml:space="preserve"> года по отрасли в целом:</w:t>
      </w:r>
    </w:p>
    <w:p w:rsidR="009A0F21" w:rsidRDefault="009A0F21" w:rsidP="009A0F21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Предприятиям и организациям Департамента в условиях экономического кризиса в основном удалось сохранить положительные тенденции в финансово-экономической деятельности,</w:t>
      </w:r>
    </w:p>
    <w:p w:rsidR="009A0F21" w:rsidRDefault="009A0F21" w:rsidP="009A0F21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052140">
        <w:rPr>
          <w:sz w:val="22"/>
          <w:szCs w:val="22"/>
        </w:rPr>
        <w:t>Объем промышленного производства в целом по радиоэлектронной промышленности за 201</w:t>
      </w:r>
      <w:r>
        <w:rPr>
          <w:sz w:val="22"/>
          <w:szCs w:val="22"/>
        </w:rPr>
        <w:t>1</w:t>
      </w:r>
      <w:r w:rsidRPr="00052140">
        <w:rPr>
          <w:sz w:val="22"/>
          <w:szCs w:val="22"/>
        </w:rPr>
        <w:t xml:space="preserve"> год на </w:t>
      </w:r>
      <w:r>
        <w:rPr>
          <w:sz w:val="22"/>
          <w:szCs w:val="22"/>
        </w:rPr>
        <w:t>12,4</w:t>
      </w:r>
      <w:r w:rsidRPr="00052140">
        <w:rPr>
          <w:sz w:val="22"/>
          <w:szCs w:val="22"/>
        </w:rPr>
        <w:t>% превысил уровень 20</w:t>
      </w:r>
      <w:r>
        <w:rPr>
          <w:sz w:val="22"/>
          <w:szCs w:val="22"/>
        </w:rPr>
        <w:t>11</w:t>
      </w:r>
      <w:r w:rsidRPr="00052140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9A0F21" w:rsidRDefault="009A0F21" w:rsidP="009A0F21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052140">
        <w:rPr>
          <w:sz w:val="22"/>
          <w:szCs w:val="22"/>
        </w:rPr>
        <w:t xml:space="preserve">Объем научно-технической продукции </w:t>
      </w:r>
      <w:r>
        <w:rPr>
          <w:sz w:val="22"/>
          <w:szCs w:val="22"/>
        </w:rPr>
        <w:t xml:space="preserve">специального назначения </w:t>
      </w:r>
      <w:r w:rsidRPr="00052140">
        <w:rPr>
          <w:sz w:val="22"/>
          <w:szCs w:val="22"/>
        </w:rPr>
        <w:t xml:space="preserve">по сравнению с предыдущим годом </w:t>
      </w:r>
      <w:r>
        <w:rPr>
          <w:sz w:val="22"/>
          <w:szCs w:val="22"/>
        </w:rPr>
        <w:t>увеличился на 12,5</w:t>
      </w:r>
      <w:r w:rsidRPr="00052140">
        <w:rPr>
          <w:sz w:val="22"/>
          <w:szCs w:val="22"/>
        </w:rPr>
        <w:t xml:space="preserve">%, </w:t>
      </w:r>
      <w:r>
        <w:rPr>
          <w:sz w:val="22"/>
          <w:szCs w:val="22"/>
        </w:rPr>
        <w:t xml:space="preserve">и составил 78,6% от общего </w:t>
      </w:r>
      <w:r w:rsidRPr="00052140">
        <w:rPr>
          <w:sz w:val="22"/>
          <w:szCs w:val="22"/>
        </w:rPr>
        <w:t>объем</w:t>
      </w:r>
      <w:r>
        <w:rPr>
          <w:sz w:val="22"/>
          <w:szCs w:val="22"/>
        </w:rPr>
        <w:t>а товарной продукции.</w:t>
      </w:r>
    </w:p>
    <w:p w:rsidR="009A0F21" w:rsidRPr="000B7A03" w:rsidRDefault="009A0F21" w:rsidP="009A0F21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>Объем производства гражданской продукции радиоэлектронно</w:t>
      </w:r>
      <w:r>
        <w:rPr>
          <w:sz w:val="22"/>
          <w:szCs w:val="22"/>
        </w:rPr>
        <w:t xml:space="preserve">й промышленности </w:t>
      </w:r>
      <w:r w:rsidRPr="000B7A03">
        <w:rPr>
          <w:sz w:val="22"/>
          <w:szCs w:val="22"/>
        </w:rPr>
        <w:t>по сравнению с 20</w:t>
      </w:r>
      <w:r>
        <w:rPr>
          <w:sz w:val="22"/>
          <w:szCs w:val="22"/>
        </w:rPr>
        <w:t>11 годом увеличился на 11</w:t>
      </w:r>
      <w:r w:rsidRPr="000B7A03">
        <w:rPr>
          <w:sz w:val="22"/>
          <w:szCs w:val="22"/>
        </w:rPr>
        <w:t>,</w:t>
      </w:r>
      <w:r>
        <w:rPr>
          <w:sz w:val="22"/>
          <w:szCs w:val="22"/>
        </w:rPr>
        <w:t>9</w:t>
      </w:r>
      <w:r w:rsidRPr="000B7A03">
        <w:rPr>
          <w:sz w:val="22"/>
          <w:szCs w:val="22"/>
        </w:rPr>
        <w:t>%.</w:t>
      </w:r>
    </w:p>
    <w:p w:rsidR="009A0F21" w:rsidRDefault="009A0F21" w:rsidP="009A0F21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целом по радиоэлектронной промышленности выработка на одного работника в 2012 году выросла на 20,4% по сравнению с 2011 годом и составила 1,3 млн.руб.</w:t>
      </w:r>
    </w:p>
    <w:p w:rsidR="009A0F21" w:rsidRDefault="009A0F21" w:rsidP="009A0F21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Улучшилось социально-экономическое положение работников радиоэлектронного комплекса. </w:t>
      </w:r>
      <w:r w:rsidRPr="000B7A03">
        <w:rPr>
          <w:sz w:val="22"/>
          <w:szCs w:val="22"/>
        </w:rPr>
        <w:t xml:space="preserve">Среднемесячная заработная плата одного работающего </w:t>
      </w:r>
      <w:r>
        <w:rPr>
          <w:sz w:val="22"/>
          <w:szCs w:val="22"/>
        </w:rPr>
        <w:t>составила в промышленности 24,7 тыс.руб. (рост на 19,5%), в науке – 39,3 тыс.руб. (рост на 19,9%).</w:t>
      </w:r>
    </w:p>
    <w:p w:rsidR="009A0F21" w:rsidRPr="00622889" w:rsidRDefault="009A0F21" w:rsidP="009A0F21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622889">
        <w:rPr>
          <w:sz w:val="22"/>
          <w:szCs w:val="22"/>
        </w:rPr>
        <w:t>Большую роль в развитии производства в 201</w:t>
      </w:r>
      <w:r>
        <w:rPr>
          <w:sz w:val="22"/>
          <w:szCs w:val="22"/>
        </w:rPr>
        <w:t>2</w:t>
      </w:r>
      <w:r w:rsidRPr="00622889">
        <w:rPr>
          <w:sz w:val="22"/>
          <w:szCs w:val="22"/>
        </w:rPr>
        <w:t xml:space="preserve"> году играл государственный оборонный заказ. </w:t>
      </w:r>
      <w:r>
        <w:rPr>
          <w:sz w:val="22"/>
          <w:szCs w:val="22"/>
        </w:rPr>
        <w:t>В выполнении Государственного оборонного заказа участвовали более 200 предприятий и организаций. Выполнялось 275</w:t>
      </w:r>
      <w:r w:rsidRPr="00622889">
        <w:rPr>
          <w:sz w:val="22"/>
          <w:szCs w:val="22"/>
        </w:rPr>
        <w:t xml:space="preserve"> НИОКР</w:t>
      </w:r>
      <w:r>
        <w:rPr>
          <w:sz w:val="22"/>
          <w:szCs w:val="22"/>
        </w:rPr>
        <w:t xml:space="preserve">, завершено в 2012 году более 30 НИОКР </w:t>
      </w:r>
      <w:r w:rsidRPr="00622889">
        <w:rPr>
          <w:sz w:val="22"/>
          <w:szCs w:val="22"/>
        </w:rPr>
        <w:t>государственного оборонного заказа</w:t>
      </w:r>
      <w:r>
        <w:rPr>
          <w:sz w:val="22"/>
          <w:szCs w:val="22"/>
        </w:rPr>
        <w:t>, более 20 образцам ВВСТ присвоена литера «О1».</w:t>
      </w:r>
      <w:r w:rsidRPr="00622889">
        <w:rPr>
          <w:sz w:val="22"/>
          <w:szCs w:val="22"/>
        </w:rPr>
        <w:t xml:space="preserve"> Успешно выполнялись задания по поставкам в войска современных видов вооружений. </w:t>
      </w:r>
    </w:p>
    <w:p w:rsidR="009A0F21" w:rsidRDefault="009A0F21" w:rsidP="009A0F21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622889">
        <w:rPr>
          <w:sz w:val="22"/>
          <w:szCs w:val="22"/>
        </w:rPr>
        <w:t>Общий объем экспорта по Департаменту в 201</w:t>
      </w:r>
      <w:r>
        <w:rPr>
          <w:sz w:val="22"/>
          <w:szCs w:val="22"/>
        </w:rPr>
        <w:t>2</w:t>
      </w:r>
      <w:r w:rsidRPr="00622889">
        <w:rPr>
          <w:sz w:val="22"/>
          <w:szCs w:val="22"/>
        </w:rPr>
        <w:t xml:space="preserve"> году</w:t>
      </w:r>
      <w:r>
        <w:rPr>
          <w:sz w:val="22"/>
          <w:szCs w:val="22"/>
        </w:rPr>
        <w:t xml:space="preserve"> </w:t>
      </w:r>
      <w:r w:rsidRPr="00622889">
        <w:rPr>
          <w:sz w:val="22"/>
          <w:szCs w:val="22"/>
        </w:rPr>
        <w:t xml:space="preserve">составил </w:t>
      </w:r>
      <w:r>
        <w:rPr>
          <w:sz w:val="22"/>
          <w:szCs w:val="22"/>
        </w:rPr>
        <w:t>1,584 млрд</w:t>
      </w:r>
      <w:r w:rsidRPr="00FA7245">
        <w:rPr>
          <w:sz w:val="22"/>
          <w:szCs w:val="22"/>
        </w:rPr>
        <w:t>.</w:t>
      </w:r>
      <w:r>
        <w:rPr>
          <w:sz w:val="22"/>
          <w:szCs w:val="22"/>
        </w:rPr>
        <w:t xml:space="preserve"> руб. (увеличение на 49,1%), причем более 80% экспорта приходится на страны дальнего зарубежья.</w:t>
      </w:r>
      <w:r w:rsidRPr="00622889">
        <w:rPr>
          <w:sz w:val="22"/>
          <w:szCs w:val="22"/>
        </w:rPr>
        <w:t xml:space="preserve"> Экспортные поставки осуществляли </w:t>
      </w:r>
      <w:r>
        <w:rPr>
          <w:sz w:val="22"/>
          <w:szCs w:val="22"/>
        </w:rPr>
        <w:t>более 222</w:t>
      </w:r>
      <w:r w:rsidRPr="00622889">
        <w:rPr>
          <w:sz w:val="22"/>
          <w:szCs w:val="22"/>
        </w:rPr>
        <w:t xml:space="preserve"> предприяти</w:t>
      </w:r>
      <w:r>
        <w:rPr>
          <w:sz w:val="22"/>
          <w:szCs w:val="22"/>
        </w:rPr>
        <w:t>й.</w:t>
      </w:r>
      <w:r w:rsidRPr="00622889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Основные партнеры в экспорте предприятий отрасли в 2012 году стали Алжир, Сирия, Индия, Беларусь, Венесуэла. Основные страны импорта – Германия (15,8%), США (15,4%), Беларусь (13,5%), Китай (10,0%), Украина (9,2%).</w:t>
      </w:r>
    </w:p>
    <w:p w:rsidR="009A0F21" w:rsidRDefault="009A0F21" w:rsidP="009A0F21">
      <w:pPr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232350">
        <w:rPr>
          <w:sz w:val="22"/>
          <w:szCs w:val="22"/>
        </w:rPr>
        <w:t>В 2012 году разработана и утверждена распоряжением Правительства РФ № 2396-р от 15 декабря 2012 года Государственная программа «Развитие электронной и радиоэлектронной промышленности на 2013-2025 годы». З</w:t>
      </w:r>
      <w:r>
        <w:rPr>
          <w:sz w:val="22"/>
          <w:szCs w:val="22"/>
        </w:rPr>
        <w:t>а</w:t>
      </w:r>
      <w:r w:rsidRPr="00232350">
        <w:rPr>
          <w:sz w:val="22"/>
          <w:szCs w:val="22"/>
        </w:rPr>
        <w:t>вершается разработка «Стратегии развития радиоэлектронной промышленности России на период до 2030 года».</w:t>
      </w:r>
    </w:p>
    <w:p w:rsidR="009A0F21" w:rsidRPr="000B7A03" w:rsidRDefault="009A0F21" w:rsidP="009A0F21">
      <w:pPr>
        <w:tabs>
          <w:tab w:val="left" w:pos="567"/>
        </w:tabs>
        <w:ind w:left="284" w:firstLine="283"/>
        <w:jc w:val="both"/>
        <w:rPr>
          <w:sz w:val="22"/>
          <w:szCs w:val="22"/>
        </w:rPr>
      </w:pPr>
      <w:r w:rsidRPr="00232350">
        <w:rPr>
          <w:sz w:val="22"/>
          <w:szCs w:val="22"/>
        </w:rPr>
        <w:t>Вместе с тем остаются нерешенными следующие проблемы:</w:t>
      </w:r>
    </w:p>
    <w:p w:rsidR="009A0F21" w:rsidRDefault="009A0F21" w:rsidP="009A0F21">
      <w:pPr>
        <w:numPr>
          <w:ilvl w:val="0"/>
          <w:numId w:val="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 xml:space="preserve">Недостаточна активность предприятий </w:t>
      </w:r>
      <w:r>
        <w:rPr>
          <w:sz w:val="22"/>
          <w:szCs w:val="22"/>
        </w:rPr>
        <w:t xml:space="preserve">(особенно интегрированных структур) </w:t>
      </w:r>
      <w:r w:rsidRPr="000B7A03">
        <w:rPr>
          <w:sz w:val="22"/>
          <w:szCs w:val="22"/>
        </w:rPr>
        <w:t>в освоении современной конкурентоспособной гражданской инновационной продукции для завоевания соответствующих ниш внутреннего рынка,</w:t>
      </w:r>
    </w:p>
    <w:p w:rsidR="009A0F21" w:rsidRDefault="009A0F21" w:rsidP="009A0F21">
      <w:pPr>
        <w:numPr>
          <w:ilvl w:val="0"/>
          <w:numId w:val="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Недостаточное внимание уделяется работам по обеспечению качества эксплуатации, ремонта и модернизации военной техники, экспортируемой в рамках военно-технического сотрудничества.</w:t>
      </w:r>
    </w:p>
    <w:p w:rsidR="009A0F21" w:rsidRDefault="009A0F21" w:rsidP="009A0F21">
      <w:pPr>
        <w:numPr>
          <w:ilvl w:val="0"/>
          <w:numId w:val="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Затягиваются сроки разработки, экспертизы и утверждения проектно-сметной документации. </w:t>
      </w:r>
    </w:p>
    <w:p w:rsidR="009A0F21" w:rsidRPr="000B7A03" w:rsidRDefault="009A0F21" w:rsidP="009A0F21">
      <w:pPr>
        <w:numPr>
          <w:ilvl w:val="0"/>
          <w:numId w:val="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>Остается крайне низким уровень обновления активной части фондов, при высоком физичес</w:t>
      </w:r>
      <w:r>
        <w:rPr>
          <w:sz w:val="22"/>
          <w:szCs w:val="22"/>
        </w:rPr>
        <w:t>ком</w:t>
      </w:r>
      <w:r w:rsidRPr="000B7A03">
        <w:rPr>
          <w:sz w:val="22"/>
          <w:szCs w:val="22"/>
        </w:rPr>
        <w:t xml:space="preserve"> износе последних, что в значительной мере снижает качество продукции предприятий, эффектив</w:t>
      </w:r>
      <w:r>
        <w:rPr>
          <w:sz w:val="22"/>
          <w:szCs w:val="22"/>
        </w:rPr>
        <w:t>-</w:t>
      </w:r>
      <w:r w:rsidRPr="000B7A03">
        <w:rPr>
          <w:sz w:val="22"/>
          <w:szCs w:val="22"/>
        </w:rPr>
        <w:t>ность проводимых НИОКР, а также внедрение их результатов в промышленное производство.</w:t>
      </w:r>
    </w:p>
    <w:p w:rsidR="009A0F21" w:rsidRPr="000B7A03" w:rsidRDefault="009A0F21" w:rsidP="009A0F21">
      <w:pPr>
        <w:ind w:left="284"/>
        <w:jc w:val="both"/>
        <w:rPr>
          <w:sz w:val="22"/>
          <w:szCs w:val="22"/>
        </w:rPr>
      </w:pPr>
      <w:r w:rsidRPr="000B7A03">
        <w:rPr>
          <w:sz w:val="22"/>
          <w:szCs w:val="22"/>
        </w:rPr>
        <w:t>Установленными контрольными отраслевыми показателями на 20</w:t>
      </w:r>
      <w:r>
        <w:rPr>
          <w:sz w:val="22"/>
          <w:szCs w:val="22"/>
        </w:rPr>
        <w:t>13год</w:t>
      </w:r>
      <w:r w:rsidRPr="000B7A03">
        <w:rPr>
          <w:sz w:val="22"/>
          <w:szCs w:val="22"/>
        </w:rPr>
        <w:t xml:space="preserve"> предусматривается:</w:t>
      </w:r>
    </w:p>
    <w:p w:rsidR="009A0F21" w:rsidRPr="00052140" w:rsidRDefault="009A0F21" w:rsidP="009A0F21">
      <w:pPr>
        <w:pStyle w:val="ad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052140">
        <w:rPr>
          <w:sz w:val="22"/>
          <w:szCs w:val="22"/>
        </w:rPr>
        <w:lastRenderedPageBreak/>
        <w:t>Общий объем товарной продукции 1</w:t>
      </w:r>
      <w:r>
        <w:rPr>
          <w:sz w:val="22"/>
          <w:szCs w:val="22"/>
        </w:rPr>
        <w:t>13</w:t>
      </w:r>
      <w:r w:rsidRPr="0005214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052140">
        <w:rPr>
          <w:sz w:val="22"/>
          <w:szCs w:val="22"/>
        </w:rPr>
        <w:t>% к объему 201</w:t>
      </w:r>
      <w:r>
        <w:rPr>
          <w:sz w:val="22"/>
          <w:szCs w:val="22"/>
        </w:rPr>
        <w:t>2</w:t>
      </w:r>
      <w:r w:rsidRPr="00052140">
        <w:rPr>
          <w:sz w:val="22"/>
          <w:szCs w:val="22"/>
        </w:rPr>
        <w:t xml:space="preserve"> года, в том числе:</w:t>
      </w:r>
    </w:p>
    <w:p w:rsidR="009A0F21" w:rsidRPr="00052140" w:rsidRDefault="009A0F21" w:rsidP="009A0F21">
      <w:pPr>
        <w:pStyle w:val="ad"/>
        <w:numPr>
          <w:ilvl w:val="1"/>
          <w:numId w:val="10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052140">
        <w:rPr>
          <w:sz w:val="22"/>
          <w:szCs w:val="22"/>
        </w:rPr>
        <w:t>Объем к 201</w:t>
      </w:r>
      <w:r>
        <w:rPr>
          <w:sz w:val="22"/>
          <w:szCs w:val="22"/>
        </w:rPr>
        <w:t>2</w:t>
      </w:r>
      <w:r w:rsidRPr="00052140">
        <w:rPr>
          <w:sz w:val="22"/>
          <w:szCs w:val="22"/>
        </w:rPr>
        <w:t xml:space="preserve"> году промышленной специальной продукции 1</w:t>
      </w:r>
      <w:r>
        <w:rPr>
          <w:sz w:val="22"/>
          <w:szCs w:val="22"/>
        </w:rPr>
        <w:t>15</w:t>
      </w:r>
      <w:r w:rsidRPr="0005214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052140">
        <w:rPr>
          <w:sz w:val="22"/>
          <w:szCs w:val="22"/>
        </w:rPr>
        <w:t>%.</w:t>
      </w:r>
    </w:p>
    <w:p w:rsidR="009A0F21" w:rsidRPr="00052140" w:rsidRDefault="009A0F21" w:rsidP="009A0F21">
      <w:pPr>
        <w:pStyle w:val="ad"/>
        <w:numPr>
          <w:ilvl w:val="1"/>
          <w:numId w:val="10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052140">
        <w:rPr>
          <w:sz w:val="22"/>
          <w:szCs w:val="22"/>
        </w:rPr>
        <w:t>Объем к 201</w:t>
      </w:r>
      <w:r>
        <w:rPr>
          <w:sz w:val="22"/>
          <w:szCs w:val="22"/>
        </w:rPr>
        <w:t>2</w:t>
      </w:r>
      <w:r w:rsidRPr="00052140">
        <w:rPr>
          <w:sz w:val="22"/>
          <w:szCs w:val="22"/>
        </w:rPr>
        <w:t xml:space="preserve"> году промышленной гражданской продукции 1</w:t>
      </w:r>
      <w:r>
        <w:rPr>
          <w:sz w:val="22"/>
          <w:szCs w:val="22"/>
        </w:rPr>
        <w:t>1</w:t>
      </w:r>
      <w:r w:rsidRPr="00052140">
        <w:rPr>
          <w:sz w:val="22"/>
          <w:szCs w:val="22"/>
        </w:rPr>
        <w:t>0,0%.</w:t>
      </w:r>
    </w:p>
    <w:p w:rsidR="009A0F21" w:rsidRPr="00052140" w:rsidRDefault="009A0F21" w:rsidP="009A0F21">
      <w:pPr>
        <w:pStyle w:val="ad"/>
        <w:numPr>
          <w:ilvl w:val="1"/>
          <w:numId w:val="10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052140">
        <w:rPr>
          <w:sz w:val="22"/>
          <w:szCs w:val="22"/>
        </w:rPr>
        <w:t>Объем к 201</w:t>
      </w:r>
      <w:r>
        <w:rPr>
          <w:sz w:val="22"/>
          <w:szCs w:val="22"/>
        </w:rPr>
        <w:t>2</w:t>
      </w:r>
      <w:r w:rsidRPr="00052140">
        <w:rPr>
          <w:sz w:val="22"/>
          <w:szCs w:val="22"/>
        </w:rPr>
        <w:t xml:space="preserve"> году научно-технической продукции 1</w:t>
      </w:r>
      <w:r>
        <w:rPr>
          <w:sz w:val="22"/>
          <w:szCs w:val="22"/>
        </w:rPr>
        <w:t>14</w:t>
      </w:r>
      <w:r w:rsidRPr="0005214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052140">
        <w:rPr>
          <w:sz w:val="22"/>
          <w:szCs w:val="22"/>
        </w:rPr>
        <w:t>%.</w:t>
      </w:r>
    </w:p>
    <w:p w:rsidR="009A0F21" w:rsidRPr="00052140" w:rsidRDefault="009A0F21" w:rsidP="009A0F21">
      <w:pPr>
        <w:pStyle w:val="ad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Рост в</w:t>
      </w:r>
      <w:r w:rsidRPr="00052140">
        <w:rPr>
          <w:sz w:val="22"/>
          <w:szCs w:val="22"/>
        </w:rPr>
        <w:t>ыработк</w:t>
      </w:r>
      <w:r>
        <w:rPr>
          <w:sz w:val="22"/>
          <w:szCs w:val="22"/>
        </w:rPr>
        <w:t>и</w:t>
      </w:r>
      <w:r w:rsidRPr="00052140">
        <w:rPr>
          <w:sz w:val="22"/>
          <w:szCs w:val="22"/>
        </w:rPr>
        <w:t xml:space="preserve"> на одного работающего </w:t>
      </w:r>
      <w:r>
        <w:rPr>
          <w:sz w:val="22"/>
          <w:szCs w:val="22"/>
        </w:rPr>
        <w:t xml:space="preserve">к 2012 году </w:t>
      </w:r>
      <w:r w:rsidRPr="00052140">
        <w:rPr>
          <w:sz w:val="22"/>
          <w:szCs w:val="22"/>
        </w:rPr>
        <w:t xml:space="preserve">в промышленности </w:t>
      </w:r>
      <w:r>
        <w:rPr>
          <w:sz w:val="22"/>
          <w:szCs w:val="22"/>
        </w:rPr>
        <w:t>115,0%</w:t>
      </w:r>
      <w:r w:rsidRPr="00052140">
        <w:rPr>
          <w:sz w:val="22"/>
          <w:szCs w:val="22"/>
        </w:rPr>
        <w:t xml:space="preserve">, в науке </w:t>
      </w:r>
      <w:r>
        <w:rPr>
          <w:sz w:val="22"/>
          <w:szCs w:val="22"/>
        </w:rPr>
        <w:t>118,0</w:t>
      </w:r>
      <w:r w:rsidRPr="00052140">
        <w:rPr>
          <w:sz w:val="22"/>
          <w:szCs w:val="22"/>
        </w:rPr>
        <w:t>.</w:t>
      </w:r>
    </w:p>
    <w:p w:rsidR="009A0F21" w:rsidRDefault="009A0F21" w:rsidP="009A0F21">
      <w:pPr>
        <w:pStyle w:val="ad"/>
        <w:numPr>
          <w:ilvl w:val="0"/>
          <w:numId w:val="10"/>
        </w:numPr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Рост с</w:t>
      </w:r>
      <w:r w:rsidRPr="00052140">
        <w:rPr>
          <w:sz w:val="22"/>
          <w:szCs w:val="22"/>
        </w:rPr>
        <w:t>реднемесячн</w:t>
      </w:r>
      <w:r>
        <w:rPr>
          <w:sz w:val="22"/>
          <w:szCs w:val="22"/>
        </w:rPr>
        <w:t>ой</w:t>
      </w:r>
      <w:r w:rsidRPr="00052140">
        <w:rPr>
          <w:sz w:val="22"/>
          <w:szCs w:val="22"/>
        </w:rPr>
        <w:t xml:space="preserve"> заработн</w:t>
      </w:r>
      <w:r>
        <w:rPr>
          <w:sz w:val="22"/>
          <w:szCs w:val="22"/>
        </w:rPr>
        <w:t>ой</w:t>
      </w:r>
      <w:r w:rsidRPr="00052140">
        <w:rPr>
          <w:sz w:val="22"/>
          <w:szCs w:val="22"/>
        </w:rPr>
        <w:t xml:space="preserve"> плат</w:t>
      </w:r>
      <w:r>
        <w:rPr>
          <w:sz w:val="22"/>
          <w:szCs w:val="22"/>
        </w:rPr>
        <w:t>ы</w:t>
      </w:r>
      <w:r w:rsidRPr="000521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2012 году </w:t>
      </w:r>
      <w:r w:rsidRPr="00052140">
        <w:rPr>
          <w:sz w:val="22"/>
          <w:szCs w:val="22"/>
        </w:rPr>
        <w:t xml:space="preserve">в промышленности </w:t>
      </w:r>
      <w:r>
        <w:rPr>
          <w:sz w:val="22"/>
          <w:szCs w:val="22"/>
        </w:rPr>
        <w:t>110,0%</w:t>
      </w:r>
      <w:r w:rsidRPr="00052140">
        <w:rPr>
          <w:sz w:val="22"/>
          <w:szCs w:val="22"/>
        </w:rPr>
        <w:t xml:space="preserve">, в науке </w:t>
      </w:r>
      <w:r>
        <w:rPr>
          <w:sz w:val="22"/>
          <w:szCs w:val="22"/>
        </w:rPr>
        <w:t>105,0%</w:t>
      </w:r>
      <w:r w:rsidRPr="00052140">
        <w:rPr>
          <w:sz w:val="22"/>
          <w:szCs w:val="22"/>
        </w:rPr>
        <w:t>.</w:t>
      </w:r>
    </w:p>
    <w:p w:rsidR="00795989" w:rsidRPr="009645B3" w:rsidRDefault="00795989" w:rsidP="00795989">
      <w:pPr>
        <w:jc w:val="center"/>
        <w:rPr>
          <w:b/>
          <w:bCs/>
          <w:color w:val="FF0000"/>
          <w:sz w:val="22"/>
          <w:szCs w:val="22"/>
        </w:rPr>
      </w:pPr>
    </w:p>
    <w:p w:rsidR="00795989" w:rsidRPr="00D22203" w:rsidRDefault="00795989" w:rsidP="00795989">
      <w:pPr>
        <w:jc w:val="center"/>
        <w:rPr>
          <w:b/>
          <w:bCs/>
          <w:sz w:val="24"/>
          <w:szCs w:val="24"/>
        </w:rPr>
      </w:pPr>
      <w:r w:rsidRPr="00D22203">
        <w:rPr>
          <w:b/>
          <w:bCs/>
          <w:sz w:val="24"/>
          <w:szCs w:val="24"/>
        </w:rPr>
        <w:t>2. Приоритетные направления деятельности ОАО «Прибой</w:t>
      </w:r>
      <w:r w:rsidRPr="00D22203">
        <w:rPr>
          <w:sz w:val="24"/>
          <w:szCs w:val="24"/>
        </w:rPr>
        <w:t>»</w:t>
      </w:r>
      <w:r w:rsidRPr="00D22203">
        <w:rPr>
          <w:b/>
          <w:bCs/>
          <w:sz w:val="24"/>
          <w:szCs w:val="24"/>
        </w:rPr>
        <w:t>.</w:t>
      </w:r>
    </w:p>
    <w:p w:rsidR="00795989" w:rsidRPr="00D22203" w:rsidRDefault="00795989" w:rsidP="00795989">
      <w:pPr>
        <w:jc w:val="both"/>
        <w:rPr>
          <w:b/>
          <w:bCs/>
          <w:color w:val="FF0000"/>
          <w:sz w:val="24"/>
          <w:szCs w:val="24"/>
        </w:rPr>
      </w:pPr>
    </w:p>
    <w:p w:rsidR="00795989" w:rsidRPr="00D22203" w:rsidRDefault="00795989" w:rsidP="00795989">
      <w:pPr>
        <w:jc w:val="both"/>
        <w:rPr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 1.</w:t>
      </w:r>
      <w:r w:rsidRPr="00D22203">
        <w:rPr>
          <w:bCs/>
          <w:sz w:val="24"/>
          <w:szCs w:val="24"/>
        </w:rPr>
        <w:t xml:space="preserve">Производство </w:t>
      </w:r>
      <w:r w:rsidRPr="00CF14DF">
        <w:rPr>
          <w:sz w:val="24"/>
          <w:szCs w:val="24"/>
        </w:rPr>
        <w:t>радиопередающих устройств СНЧ, СДВ, КВ и УКВ диапазона</w:t>
      </w:r>
      <w:r w:rsidRPr="00D22203">
        <w:rPr>
          <w:sz w:val="24"/>
          <w:szCs w:val="24"/>
        </w:rPr>
        <w:t xml:space="preserve"> </w:t>
      </w:r>
      <w:r w:rsidRPr="00D22203">
        <w:rPr>
          <w:bCs/>
          <w:sz w:val="24"/>
          <w:szCs w:val="24"/>
        </w:rPr>
        <w:t>и антенно-фидерных устройств  различного назначения и широкого диапазона мощностей.</w:t>
      </w:r>
    </w:p>
    <w:p w:rsidR="00795989" w:rsidRPr="00D22203" w:rsidRDefault="00795989" w:rsidP="00795989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D22203">
        <w:rPr>
          <w:bCs/>
          <w:sz w:val="24"/>
          <w:szCs w:val="24"/>
        </w:rPr>
        <w:t>Производство автоматизированных систем и комплексов связи для подводных лодок и береговых объектов.</w:t>
      </w:r>
    </w:p>
    <w:p w:rsidR="00795989" w:rsidRPr="00D22203" w:rsidRDefault="00795989" w:rsidP="00795989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D22203">
        <w:rPr>
          <w:bCs/>
          <w:sz w:val="24"/>
          <w:szCs w:val="24"/>
        </w:rPr>
        <w:t>Оказание услуг по монтажу, пуско-наладочным работам, гарантийному и постгарантийному обслуживанию поставляемой продукции.</w:t>
      </w:r>
    </w:p>
    <w:p w:rsidR="00795989" w:rsidRPr="00D22203" w:rsidRDefault="00795989" w:rsidP="00795989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Pr="00D22203">
        <w:rPr>
          <w:bCs/>
          <w:sz w:val="24"/>
          <w:szCs w:val="24"/>
        </w:rPr>
        <w:t>Проведение ремонтно-восстановительных работ и модернизации поставляемой продукции в процессе эксплуатации.</w:t>
      </w:r>
    </w:p>
    <w:p w:rsidR="00795989" w:rsidRPr="00D22203" w:rsidRDefault="00795989" w:rsidP="00795989">
      <w:pPr>
        <w:jc w:val="both"/>
        <w:rPr>
          <w:color w:val="FF0000"/>
          <w:sz w:val="24"/>
          <w:szCs w:val="24"/>
        </w:rPr>
      </w:pPr>
    </w:p>
    <w:p w:rsidR="001974F7" w:rsidRPr="00D22203" w:rsidRDefault="001974F7" w:rsidP="001974F7">
      <w:pPr>
        <w:ind w:firstLine="720"/>
        <w:jc w:val="both"/>
        <w:rPr>
          <w:b/>
          <w:bCs/>
          <w:sz w:val="24"/>
          <w:szCs w:val="24"/>
        </w:rPr>
      </w:pPr>
      <w:r w:rsidRPr="00D22203">
        <w:rPr>
          <w:b/>
          <w:bCs/>
          <w:sz w:val="24"/>
          <w:szCs w:val="24"/>
        </w:rPr>
        <w:t>3. Отчёт совета директоров ОАО «Прибой</w:t>
      </w:r>
      <w:r w:rsidRPr="00D22203">
        <w:rPr>
          <w:sz w:val="24"/>
          <w:szCs w:val="24"/>
        </w:rPr>
        <w:t>»</w:t>
      </w:r>
      <w:r w:rsidRPr="00D22203">
        <w:rPr>
          <w:b/>
          <w:bCs/>
          <w:sz w:val="24"/>
          <w:szCs w:val="24"/>
        </w:rPr>
        <w:t xml:space="preserve"> о резу</w:t>
      </w:r>
      <w:r>
        <w:rPr>
          <w:b/>
          <w:bCs/>
          <w:sz w:val="24"/>
          <w:szCs w:val="24"/>
        </w:rPr>
        <w:t>льтатах развития общества в 2012</w:t>
      </w:r>
      <w:r w:rsidRPr="00D22203">
        <w:rPr>
          <w:b/>
          <w:bCs/>
          <w:sz w:val="24"/>
          <w:szCs w:val="24"/>
        </w:rPr>
        <w:t xml:space="preserve"> году по приоритетным направлениям его деятельности.</w:t>
      </w:r>
    </w:p>
    <w:p w:rsidR="001974F7" w:rsidRPr="00D22203" w:rsidRDefault="001974F7" w:rsidP="001974F7">
      <w:pPr>
        <w:jc w:val="both"/>
        <w:rPr>
          <w:b/>
          <w:bCs/>
          <w:color w:val="FF0000"/>
          <w:sz w:val="24"/>
          <w:szCs w:val="24"/>
        </w:rPr>
      </w:pP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2012</w:t>
      </w:r>
      <w:r w:rsidRPr="00D22203">
        <w:rPr>
          <w:sz w:val="24"/>
          <w:szCs w:val="24"/>
        </w:rPr>
        <w:t xml:space="preserve"> году предприятие работало над целым рядом </w:t>
      </w:r>
      <w:r>
        <w:rPr>
          <w:sz w:val="24"/>
          <w:szCs w:val="24"/>
        </w:rPr>
        <w:t xml:space="preserve">передающей аппаратуры мощностью до 100 кВт </w:t>
      </w:r>
      <w:r w:rsidRPr="00D22203">
        <w:rPr>
          <w:sz w:val="24"/>
          <w:szCs w:val="24"/>
        </w:rPr>
        <w:t>гражданской  продукции и техники военного назначения.</w:t>
      </w: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Изготовлены:</w:t>
      </w:r>
    </w:p>
    <w:p w:rsidR="001974F7" w:rsidRPr="00CF14DF" w:rsidRDefault="001974F7" w:rsidP="001974F7">
      <w:pPr>
        <w:ind w:left="644"/>
        <w:jc w:val="both"/>
        <w:rPr>
          <w:sz w:val="24"/>
          <w:szCs w:val="24"/>
        </w:rPr>
      </w:pPr>
      <w:r w:rsidRPr="00CF14DF">
        <w:rPr>
          <w:sz w:val="24"/>
          <w:szCs w:val="24"/>
        </w:rPr>
        <w:t xml:space="preserve">- новые модификации РПДУ ПП-1000 (мобильное исполнение) и Р-649 (для малых кораблей). </w:t>
      </w:r>
    </w:p>
    <w:p w:rsidR="001974F7" w:rsidRPr="00CF14DF" w:rsidRDefault="001974F7" w:rsidP="001974F7">
      <w:pPr>
        <w:ind w:left="644"/>
        <w:jc w:val="both"/>
        <w:rPr>
          <w:sz w:val="24"/>
          <w:szCs w:val="24"/>
        </w:rPr>
      </w:pPr>
      <w:r w:rsidRPr="00CF14DF">
        <w:rPr>
          <w:sz w:val="24"/>
          <w:szCs w:val="24"/>
        </w:rPr>
        <w:t>- модификация РПДУ «Корвет М» с возбудителем «Прибой» и цифровой системой управления.</w:t>
      </w:r>
    </w:p>
    <w:p w:rsidR="001974F7" w:rsidRPr="00CF14DF" w:rsidRDefault="001974F7" w:rsidP="001974F7">
      <w:pPr>
        <w:ind w:left="644"/>
        <w:jc w:val="both"/>
        <w:rPr>
          <w:sz w:val="24"/>
          <w:szCs w:val="24"/>
        </w:rPr>
      </w:pPr>
      <w:r w:rsidRPr="00CF14DF">
        <w:rPr>
          <w:sz w:val="24"/>
          <w:szCs w:val="24"/>
        </w:rPr>
        <w:t>-  опытные образцы изделий «Размах 4КВ» и «Бушель».</w:t>
      </w:r>
    </w:p>
    <w:p w:rsidR="001974F7" w:rsidRPr="00D22203" w:rsidRDefault="001974F7" w:rsidP="001974F7">
      <w:pPr>
        <w:jc w:val="both"/>
        <w:rPr>
          <w:sz w:val="24"/>
          <w:szCs w:val="24"/>
        </w:rPr>
      </w:pPr>
      <w:r w:rsidRPr="00CF14DF">
        <w:rPr>
          <w:sz w:val="24"/>
          <w:szCs w:val="24"/>
        </w:rPr>
        <w:t xml:space="preserve">           - изготовлены, поставлены и приняты на вооружение образцы мобильной модификации КТС «Пирс» в республике Беларусь.</w:t>
      </w: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мощный коротковолновый автоматизированный передатчик "Серенада".</w:t>
      </w: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управляемый статический преобразователь УСП-100/100-230.</w:t>
      </w: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передатчики «Водопад» для нужд специализированных ведомств.</w:t>
      </w: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передатчики типа ПП и ПТ от 100 до 1000 Вт для нужд гражданской а</w:t>
      </w:r>
      <w:r>
        <w:rPr>
          <w:sz w:val="24"/>
          <w:szCs w:val="24"/>
        </w:rPr>
        <w:t>виации.</w:t>
      </w: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передатчики ПП и ПТ мощностью от 500 до 1000 Вт и комплексы адаптивной связи «Пирс» для поставок в страны ближнего зарубежья – Казахстан и Белоруссию;</w:t>
      </w: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передатчики  типа «Напалм» для ВМФ;</w:t>
      </w: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 xml:space="preserve">- передатчики  «Компас» для </w:t>
      </w:r>
      <w:r>
        <w:rPr>
          <w:sz w:val="24"/>
          <w:szCs w:val="24"/>
        </w:rPr>
        <w:t>ВМФ.</w:t>
      </w:r>
    </w:p>
    <w:p w:rsidR="001974F7" w:rsidRPr="00D22203" w:rsidRDefault="001974F7" w:rsidP="001974F7">
      <w:pPr>
        <w:ind w:firstLine="708"/>
        <w:rPr>
          <w:sz w:val="24"/>
          <w:szCs w:val="24"/>
        </w:rPr>
      </w:pPr>
      <w:r w:rsidRPr="00D22203">
        <w:rPr>
          <w:sz w:val="24"/>
          <w:szCs w:val="24"/>
        </w:rPr>
        <w:t xml:space="preserve">- передатчики типа «Бриолит» в интересах </w:t>
      </w:r>
      <w:r>
        <w:rPr>
          <w:sz w:val="24"/>
          <w:szCs w:val="24"/>
        </w:rPr>
        <w:t>службы РВ</w:t>
      </w:r>
      <w:r w:rsidRPr="00D22203">
        <w:rPr>
          <w:sz w:val="24"/>
          <w:szCs w:val="24"/>
        </w:rPr>
        <w:t>С</w:t>
      </w:r>
      <w:r>
        <w:rPr>
          <w:sz w:val="24"/>
          <w:szCs w:val="24"/>
        </w:rPr>
        <w:t>Н</w:t>
      </w:r>
      <w:r w:rsidRPr="00D22203">
        <w:rPr>
          <w:sz w:val="24"/>
          <w:szCs w:val="24"/>
        </w:rPr>
        <w:t>;</w:t>
      </w: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автоматизированные комплексы связи для ВМФ;</w:t>
      </w: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>- контейнерные посадочные комплексы для оснащения мест посадок вертолетов.</w:t>
      </w:r>
    </w:p>
    <w:p w:rsidR="001974F7" w:rsidRPr="00D22203" w:rsidRDefault="001974F7" w:rsidP="001974F7">
      <w:pPr>
        <w:ind w:firstLine="708"/>
        <w:jc w:val="both"/>
        <w:rPr>
          <w:sz w:val="24"/>
          <w:szCs w:val="24"/>
        </w:rPr>
      </w:pPr>
      <w:r w:rsidRPr="00D22203">
        <w:rPr>
          <w:sz w:val="24"/>
          <w:szCs w:val="24"/>
        </w:rPr>
        <w:t xml:space="preserve">- </w:t>
      </w:r>
      <w:r>
        <w:rPr>
          <w:sz w:val="22"/>
          <w:szCs w:val="22"/>
        </w:rPr>
        <w:t xml:space="preserve">мобильный передающий комплекса </w:t>
      </w:r>
      <w:r w:rsidRPr="00007DD6">
        <w:rPr>
          <w:sz w:val="22"/>
          <w:szCs w:val="22"/>
        </w:rPr>
        <w:t xml:space="preserve"> радиосвязи на </w:t>
      </w:r>
      <w:r>
        <w:rPr>
          <w:sz w:val="22"/>
          <w:szCs w:val="22"/>
        </w:rPr>
        <w:t>автомобильном шасси «П15/АР-23»</w:t>
      </w:r>
    </w:p>
    <w:p w:rsidR="001974F7" w:rsidRDefault="001974F7" w:rsidP="001974F7">
      <w:pPr>
        <w:ind w:left="644"/>
        <w:jc w:val="both"/>
        <w:rPr>
          <w:sz w:val="24"/>
          <w:szCs w:val="24"/>
        </w:rPr>
      </w:pPr>
      <w:r w:rsidRPr="00D22203">
        <w:rPr>
          <w:sz w:val="24"/>
          <w:szCs w:val="24"/>
        </w:rPr>
        <w:t xml:space="preserve"> Проводилось планомерное переоснащение производства современным высокопроизводительным оборудованием.</w:t>
      </w:r>
    </w:p>
    <w:p w:rsidR="00795989" w:rsidRDefault="00795989" w:rsidP="00004835">
      <w:pPr>
        <w:ind w:firstLine="709"/>
        <w:jc w:val="both"/>
        <w:rPr>
          <w:b/>
          <w:sz w:val="22"/>
          <w:szCs w:val="22"/>
        </w:rPr>
      </w:pPr>
    </w:p>
    <w:p w:rsidR="001974F7" w:rsidRDefault="001974F7" w:rsidP="00004835">
      <w:pPr>
        <w:ind w:firstLine="709"/>
        <w:jc w:val="both"/>
        <w:rPr>
          <w:b/>
          <w:sz w:val="22"/>
          <w:szCs w:val="22"/>
        </w:rPr>
      </w:pPr>
    </w:p>
    <w:p w:rsidR="001974F7" w:rsidRDefault="001974F7" w:rsidP="00004835">
      <w:pPr>
        <w:ind w:firstLine="709"/>
        <w:jc w:val="both"/>
        <w:rPr>
          <w:b/>
          <w:sz w:val="22"/>
          <w:szCs w:val="22"/>
        </w:rPr>
      </w:pPr>
    </w:p>
    <w:p w:rsidR="001974F7" w:rsidRDefault="001974F7" w:rsidP="00004835">
      <w:pPr>
        <w:ind w:firstLine="709"/>
        <w:jc w:val="both"/>
        <w:rPr>
          <w:b/>
          <w:sz w:val="22"/>
          <w:szCs w:val="22"/>
        </w:rPr>
      </w:pPr>
    </w:p>
    <w:p w:rsidR="00795989" w:rsidRDefault="00795989" w:rsidP="00004835">
      <w:pPr>
        <w:ind w:firstLine="709"/>
        <w:jc w:val="both"/>
        <w:rPr>
          <w:b/>
          <w:sz w:val="22"/>
          <w:szCs w:val="22"/>
        </w:rPr>
      </w:pPr>
    </w:p>
    <w:p w:rsidR="00795989" w:rsidRDefault="00795989" w:rsidP="00004835">
      <w:pPr>
        <w:ind w:firstLine="709"/>
        <w:jc w:val="both"/>
        <w:rPr>
          <w:b/>
          <w:sz w:val="22"/>
          <w:szCs w:val="22"/>
        </w:rPr>
      </w:pPr>
    </w:p>
    <w:p w:rsidR="009D1932" w:rsidRDefault="009D1932" w:rsidP="009D1932">
      <w:pPr>
        <w:ind w:firstLine="709"/>
        <w:jc w:val="both"/>
        <w:rPr>
          <w:color w:val="000000"/>
        </w:rPr>
      </w:pPr>
    </w:p>
    <w:p w:rsidR="009D1932" w:rsidRDefault="009D1932" w:rsidP="009D1932">
      <w:pPr>
        <w:ind w:firstLine="709"/>
        <w:jc w:val="both"/>
        <w:rPr>
          <w:b/>
          <w:sz w:val="22"/>
          <w:szCs w:val="22"/>
        </w:rPr>
      </w:pPr>
      <w:r w:rsidRPr="00004835">
        <w:rPr>
          <w:b/>
          <w:sz w:val="22"/>
          <w:szCs w:val="22"/>
        </w:rPr>
        <w:lastRenderedPageBreak/>
        <w:t>Основные показатели, достигнутые в 201</w:t>
      </w:r>
      <w:r>
        <w:rPr>
          <w:b/>
          <w:sz w:val="22"/>
          <w:szCs w:val="22"/>
        </w:rPr>
        <w:t>2</w:t>
      </w:r>
      <w:r w:rsidRPr="00004835">
        <w:rPr>
          <w:b/>
          <w:sz w:val="22"/>
          <w:szCs w:val="22"/>
        </w:rPr>
        <w:t xml:space="preserve"> году в целом по предприятию в сравнении с 20</w:t>
      </w:r>
      <w:r>
        <w:rPr>
          <w:b/>
          <w:sz w:val="22"/>
          <w:szCs w:val="22"/>
        </w:rPr>
        <w:t>11</w:t>
      </w:r>
      <w:r w:rsidRPr="00004835">
        <w:rPr>
          <w:b/>
          <w:sz w:val="22"/>
          <w:szCs w:val="22"/>
        </w:rPr>
        <w:t xml:space="preserve"> годом:</w:t>
      </w:r>
    </w:p>
    <w:p w:rsidR="00455E93" w:rsidRDefault="00455E93" w:rsidP="009D1932">
      <w:pPr>
        <w:ind w:firstLine="709"/>
        <w:jc w:val="both"/>
        <w:rPr>
          <w:b/>
          <w:sz w:val="22"/>
          <w:szCs w:val="22"/>
        </w:rPr>
      </w:pPr>
    </w:p>
    <w:p w:rsidR="00455E93" w:rsidRDefault="00455E93" w:rsidP="009D1932">
      <w:pPr>
        <w:ind w:firstLine="709"/>
        <w:jc w:val="both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09"/>
        <w:gridCol w:w="4961"/>
        <w:gridCol w:w="1276"/>
        <w:gridCol w:w="1134"/>
        <w:gridCol w:w="1559"/>
      </w:tblGrid>
      <w:tr w:rsidR="00455E93" w:rsidRPr="006B72C0" w:rsidTr="009C5138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E93" w:rsidRPr="006B72C0" w:rsidRDefault="00455E93" w:rsidP="009C5138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E93" w:rsidRPr="006B72C0" w:rsidRDefault="00455E93" w:rsidP="009C5138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E93" w:rsidRPr="006B72C0" w:rsidRDefault="00455E93" w:rsidP="009C5138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55E93" w:rsidRPr="006B72C0" w:rsidRDefault="00455E93" w:rsidP="009C5138">
            <w:pPr>
              <w:jc w:val="both"/>
              <w:rPr>
                <w:b/>
              </w:rPr>
            </w:pPr>
            <w:r w:rsidRPr="006B72C0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11</w:t>
            </w:r>
            <w:r w:rsidRPr="006B72C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E93" w:rsidRPr="006B72C0" w:rsidRDefault="00455E93" w:rsidP="009C5138">
            <w:pPr>
              <w:jc w:val="both"/>
              <w:rPr>
                <w:b/>
              </w:rPr>
            </w:pPr>
            <w:r w:rsidRPr="006B72C0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12</w:t>
            </w:r>
            <w:r w:rsidRPr="006B72C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5E93" w:rsidRPr="006B72C0" w:rsidRDefault="00455E93" w:rsidP="009C513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Отклонение</w:t>
            </w:r>
            <w:r w:rsidRPr="006B72C0">
              <w:rPr>
                <w:b/>
                <w:sz w:val="22"/>
                <w:szCs w:val="22"/>
              </w:rPr>
              <w:t>%*</w:t>
            </w:r>
          </w:p>
        </w:tc>
      </w:tr>
      <w:tr w:rsidR="00455E93" w:rsidRPr="006B72C0" w:rsidTr="009C51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3" w:rsidRPr="006B72C0" w:rsidRDefault="00455E93" w:rsidP="009C5138">
            <w:pPr>
              <w:jc w:val="both"/>
              <w:rPr>
                <w:b/>
              </w:rPr>
            </w:pPr>
            <w:r w:rsidRPr="006B72C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3" w:rsidRPr="006B72C0" w:rsidRDefault="00455E93" w:rsidP="009C5138">
            <w:pPr>
              <w:jc w:val="both"/>
              <w:rPr>
                <w:b/>
              </w:rPr>
            </w:pPr>
            <w:r w:rsidRPr="006B72C0">
              <w:rPr>
                <w:b/>
                <w:sz w:val="22"/>
                <w:szCs w:val="22"/>
              </w:rPr>
              <w:t>Основные показатели деятельности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3" w:rsidRPr="006B72C0" w:rsidRDefault="00455E93" w:rsidP="009C513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3" w:rsidRPr="006B72C0" w:rsidRDefault="00455E93" w:rsidP="009C513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3" w:rsidRPr="006B72C0" w:rsidRDefault="00455E93" w:rsidP="009C5138">
            <w:pPr>
              <w:jc w:val="both"/>
            </w:pPr>
          </w:p>
        </w:tc>
      </w:tr>
      <w:tr w:rsidR="00455E93" w:rsidRPr="006B72C0" w:rsidTr="009C5138">
        <w:tc>
          <w:tcPr>
            <w:tcW w:w="392" w:type="dxa"/>
            <w:tcBorders>
              <w:top w:val="single" w:sz="4" w:space="0" w:color="auto"/>
            </w:tcBorders>
          </w:tcPr>
          <w:p w:rsidR="00455E93" w:rsidRPr="006B72C0" w:rsidRDefault="00455E93" w:rsidP="009C513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5E93" w:rsidRPr="006B72C0" w:rsidRDefault="00455E93" w:rsidP="009C5138">
            <w:pPr>
              <w:jc w:val="both"/>
            </w:pPr>
            <w:r w:rsidRPr="006B72C0">
              <w:rPr>
                <w:sz w:val="22"/>
                <w:szCs w:val="22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55E93" w:rsidRPr="006B72C0" w:rsidRDefault="00455E93" w:rsidP="009C5138">
            <w:pPr>
              <w:jc w:val="both"/>
            </w:pPr>
            <w:r w:rsidRPr="006B72C0">
              <w:rPr>
                <w:sz w:val="22"/>
                <w:szCs w:val="22"/>
              </w:rPr>
              <w:t>Общий объем выполненных работ</w:t>
            </w:r>
            <w:r>
              <w:rPr>
                <w:sz w:val="22"/>
                <w:szCs w:val="22"/>
              </w:rPr>
              <w:t>, тыс.руб.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5E93" w:rsidRPr="006B72C0" w:rsidRDefault="00455E93" w:rsidP="009C5138">
            <w:pPr>
              <w:jc w:val="center"/>
            </w:pPr>
            <w:r>
              <w:t>1 173 850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5E93" w:rsidRPr="006B72C0" w:rsidRDefault="00455E93" w:rsidP="009C5138">
            <w:pPr>
              <w:jc w:val="center"/>
            </w:pPr>
            <w:r>
              <w:t>1 383 565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5E93" w:rsidRPr="006B72C0" w:rsidRDefault="00455E93" w:rsidP="009C5138">
            <w:pPr>
              <w:jc w:val="center"/>
            </w:pPr>
            <w:r>
              <w:t>17,9</w:t>
            </w:r>
          </w:p>
        </w:tc>
      </w:tr>
      <w:tr w:rsidR="00455E93" w:rsidRPr="006B72C0" w:rsidTr="009C5138">
        <w:tc>
          <w:tcPr>
            <w:tcW w:w="392" w:type="dxa"/>
          </w:tcPr>
          <w:p w:rsidR="00455E93" w:rsidRPr="006B72C0" w:rsidRDefault="00455E93" w:rsidP="009C5138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55E93" w:rsidRPr="006B72C0" w:rsidRDefault="00455E93" w:rsidP="009C5138">
            <w:pPr>
              <w:jc w:val="both"/>
            </w:pPr>
            <w:r w:rsidRPr="006B72C0">
              <w:rPr>
                <w:sz w:val="22"/>
                <w:szCs w:val="22"/>
              </w:rPr>
              <w:t>1.2.</w:t>
            </w:r>
          </w:p>
        </w:tc>
        <w:tc>
          <w:tcPr>
            <w:tcW w:w="4961" w:type="dxa"/>
          </w:tcPr>
          <w:p w:rsidR="00455E93" w:rsidRPr="006B72C0" w:rsidRDefault="00455E93" w:rsidP="009C5138">
            <w:pPr>
              <w:jc w:val="both"/>
            </w:pPr>
            <w:r w:rsidRPr="006B72C0">
              <w:rPr>
                <w:sz w:val="22"/>
                <w:szCs w:val="22"/>
              </w:rPr>
              <w:t>Объем собственных работ</w:t>
            </w:r>
            <w:r>
              <w:rPr>
                <w:sz w:val="22"/>
                <w:szCs w:val="22"/>
              </w:rPr>
              <w:t>, тыс.руб.</w:t>
            </w:r>
          </w:p>
        </w:tc>
        <w:tc>
          <w:tcPr>
            <w:tcW w:w="1276" w:type="dxa"/>
          </w:tcPr>
          <w:p w:rsidR="00455E93" w:rsidRPr="006B72C0" w:rsidRDefault="00455E93" w:rsidP="009C5138">
            <w:pPr>
              <w:jc w:val="center"/>
            </w:pPr>
            <w:r>
              <w:t>988 486</w:t>
            </w:r>
          </w:p>
        </w:tc>
        <w:tc>
          <w:tcPr>
            <w:tcW w:w="1134" w:type="dxa"/>
          </w:tcPr>
          <w:p w:rsidR="00455E93" w:rsidRPr="006B72C0" w:rsidRDefault="00455E93" w:rsidP="009C5138">
            <w:pPr>
              <w:jc w:val="center"/>
            </w:pPr>
            <w:r>
              <w:t>1 229 555</w:t>
            </w:r>
          </w:p>
        </w:tc>
        <w:tc>
          <w:tcPr>
            <w:tcW w:w="1559" w:type="dxa"/>
          </w:tcPr>
          <w:p w:rsidR="00455E93" w:rsidRPr="006B72C0" w:rsidRDefault="00455E93" w:rsidP="009C5138">
            <w:pPr>
              <w:jc w:val="center"/>
            </w:pPr>
            <w:r>
              <w:t>24,4</w:t>
            </w:r>
          </w:p>
        </w:tc>
      </w:tr>
      <w:tr w:rsidR="00455E93" w:rsidRPr="006B72C0" w:rsidTr="009C5138">
        <w:tc>
          <w:tcPr>
            <w:tcW w:w="392" w:type="dxa"/>
          </w:tcPr>
          <w:p w:rsidR="00455E93" w:rsidRPr="006B72C0" w:rsidRDefault="00455E93" w:rsidP="009C5138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55E93" w:rsidRPr="006B72C0" w:rsidRDefault="00455E93" w:rsidP="009C5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961" w:type="dxa"/>
          </w:tcPr>
          <w:p w:rsidR="00455E93" w:rsidRPr="006B72C0" w:rsidRDefault="00455E93" w:rsidP="009C5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прибыль (убыток) отчётного периода, тыс.руб.</w:t>
            </w:r>
          </w:p>
        </w:tc>
        <w:tc>
          <w:tcPr>
            <w:tcW w:w="1276" w:type="dxa"/>
          </w:tcPr>
          <w:p w:rsidR="00455E93" w:rsidRDefault="00455E93" w:rsidP="009C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52 896</w:t>
            </w:r>
          </w:p>
        </w:tc>
        <w:tc>
          <w:tcPr>
            <w:tcW w:w="1134" w:type="dxa"/>
          </w:tcPr>
          <w:p w:rsidR="00455E93" w:rsidRDefault="00455E93" w:rsidP="009C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48 384</w:t>
            </w:r>
          </w:p>
        </w:tc>
        <w:tc>
          <w:tcPr>
            <w:tcW w:w="1559" w:type="dxa"/>
          </w:tcPr>
          <w:p w:rsidR="00455E93" w:rsidRPr="006B72C0" w:rsidRDefault="00455E93" w:rsidP="009C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-8,5</w:t>
            </w:r>
          </w:p>
        </w:tc>
      </w:tr>
      <w:tr w:rsidR="00455E93" w:rsidRPr="006B72C0" w:rsidTr="009C5138">
        <w:tc>
          <w:tcPr>
            <w:tcW w:w="392" w:type="dxa"/>
          </w:tcPr>
          <w:p w:rsidR="00455E93" w:rsidRPr="006B72C0" w:rsidRDefault="00455E93" w:rsidP="009C5138">
            <w:pPr>
              <w:jc w:val="right"/>
              <w:rPr>
                <w:b/>
              </w:rPr>
            </w:pPr>
            <w:r w:rsidRPr="006B72C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</w:tcPr>
          <w:p w:rsidR="00455E93" w:rsidRPr="006B72C0" w:rsidRDefault="00455E93" w:rsidP="009C513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по персоналу и труду</w:t>
            </w:r>
          </w:p>
        </w:tc>
        <w:tc>
          <w:tcPr>
            <w:tcW w:w="1276" w:type="dxa"/>
          </w:tcPr>
          <w:p w:rsidR="00455E93" w:rsidRPr="006B72C0" w:rsidRDefault="00455E93" w:rsidP="009C5138">
            <w:pPr>
              <w:jc w:val="center"/>
            </w:pPr>
          </w:p>
        </w:tc>
        <w:tc>
          <w:tcPr>
            <w:tcW w:w="1134" w:type="dxa"/>
          </w:tcPr>
          <w:p w:rsidR="00455E93" w:rsidRPr="006B72C0" w:rsidRDefault="00455E93" w:rsidP="009C5138">
            <w:pPr>
              <w:jc w:val="center"/>
            </w:pPr>
          </w:p>
        </w:tc>
        <w:tc>
          <w:tcPr>
            <w:tcW w:w="1559" w:type="dxa"/>
          </w:tcPr>
          <w:p w:rsidR="00455E93" w:rsidRPr="006B72C0" w:rsidRDefault="00455E93" w:rsidP="009C5138">
            <w:pPr>
              <w:jc w:val="center"/>
            </w:pPr>
          </w:p>
        </w:tc>
      </w:tr>
      <w:tr w:rsidR="00455E93" w:rsidRPr="006B72C0" w:rsidTr="009C5138">
        <w:tc>
          <w:tcPr>
            <w:tcW w:w="392" w:type="dxa"/>
          </w:tcPr>
          <w:p w:rsidR="00455E93" w:rsidRPr="006B72C0" w:rsidRDefault="00455E93" w:rsidP="009C5138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55E93" w:rsidRPr="00843A99" w:rsidRDefault="00455E93" w:rsidP="009C5138">
            <w:pPr>
              <w:jc w:val="both"/>
              <w:rPr>
                <w:sz w:val="22"/>
                <w:szCs w:val="22"/>
              </w:rPr>
            </w:pPr>
            <w:r w:rsidRPr="00843A99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455E93" w:rsidRPr="00843A99" w:rsidRDefault="00455E93" w:rsidP="009C5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персонала, чел.</w:t>
            </w:r>
          </w:p>
        </w:tc>
        <w:tc>
          <w:tcPr>
            <w:tcW w:w="1276" w:type="dxa"/>
          </w:tcPr>
          <w:p w:rsidR="00455E93" w:rsidRPr="006B72C0" w:rsidRDefault="00455E93" w:rsidP="009C5138">
            <w:pPr>
              <w:jc w:val="center"/>
            </w:pPr>
            <w:r>
              <w:t>472</w:t>
            </w:r>
          </w:p>
        </w:tc>
        <w:tc>
          <w:tcPr>
            <w:tcW w:w="1134" w:type="dxa"/>
          </w:tcPr>
          <w:p w:rsidR="00455E93" w:rsidRPr="006B72C0" w:rsidRDefault="00455E93" w:rsidP="009C5138">
            <w:pPr>
              <w:jc w:val="center"/>
            </w:pPr>
            <w:r>
              <w:t>464</w:t>
            </w:r>
          </w:p>
        </w:tc>
        <w:tc>
          <w:tcPr>
            <w:tcW w:w="1559" w:type="dxa"/>
          </w:tcPr>
          <w:p w:rsidR="00455E93" w:rsidRPr="006B72C0" w:rsidRDefault="00455E93" w:rsidP="009C5138">
            <w:pPr>
              <w:jc w:val="center"/>
            </w:pPr>
            <w:r>
              <w:t>-1,7</w:t>
            </w:r>
          </w:p>
        </w:tc>
      </w:tr>
      <w:tr w:rsidR="00455E93" w:rsidRPr="006B72C0" w:rsidTr="009C5138">
        <w:tc>
          <w:tcPr>
            <w:tcW w:w="392" w:type="dxa"/>
          </w:tcPr>
          <w:p w:rsidR="00455E93" w:rsidRPr="006B72C0" w:rsidRDefault="00455E93" w:rsidP="009C5138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55E93" w:rsidRPr="00843A99" w:rsidRDefault="00455E93" w:rsidP="009C5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961" w:type="dxa"/>
          </w:tcPr>
          <w:p w:rsidR="00455E93" w:rsidRPr="00843A99" w:rsidRDefault="00455E93" w:rsidP="009C5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зарплата по результатам года, руб., в т.ч.</w:t>
            </w:r>
          </w:p>
        </w:tc>
        <w:tc>
          <w:tcPr>
            <w:tcW w:w="1276" w:type="dxa"/>
          </w:tcPr>
          <w:p w:rsidR="00455E93" w:rsidRPr="006B72C0" w:rsidRDefault="00455E93" w:rsidP="009C5138">
            <w:pPr>
              <w:jc w:val="center"/>
            </w:pPr>
            <w:r>
              <w:t>34 886,1</w:t>
            </w:r>
          </w:p>
        </w:tc>
        <w:tc>
          <w:tcPr>
            <w:tcW w:w="1134" w:type="dxa"/>
          </w:tcPr>
          <w:p w:rsidR="00455E93" w:rsidRPr="006B72C0" w:rsidRDefault="00455E93" w:rsidP="009C5138">
            <w:pPr>
              <w:jc w:val="center"/>
            </w:pPr>
            <w:r>
              <w:t>35 933,1</w:t>
            </w:r>
          </w:p>
        </w:tc>
        <w:tc>
          <w:tcPr>
            <w:tcW w:w="1559" w:type="dxa"/>
          </w:tcPr>
          <w:p w:rsidR="00455E93" w:rsidRPr="006B72C0" w:rsidRDefault="00455E93" w:rsidP="009C5138">
            <w:pPr>
              <w:jc w:val="center"/>
            </w:pPr>
            <w:r>
              <w:t>3</w:t>
            </w:r>
          </w:p>
        </w:tc>
      </w:tr>
      <w:tr w:rsidR="00455E93" w:rsidTr="009C5138">
        <w:tc>
          <w:tcPr>
            <w:tcW w:w="392" w:type="dxa"/>
          </w:tcPr>
          <w:p w:rsidR="00455E93" w:rsidRPr="006B72C0" w:rsidRDefault="00455E93" w:rsidP="009C5138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55E93" w:rsidRDefault="00455E93" w:rsidP="009C5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4961" w:type="dxa"/>
          </w:tcPr>
          <w:p w:rsidR="00455E93" w:rsidRDefault="00455E93" w:rsidP="009C5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зарплата ОПП по результатам года, руб.</w:t>
            </w:r>
          </w:p>
        </w:tc>
        <w:tc>
          <w:tcPr>
            <w:tcW w:w="1276" w:type="dxa"/>
          </w:tcPr>
          <w:p w:rsidR="00455E93" w:rsidRDefault="00455E93" w:rsidP="009C5138">
            <w:pPr>
              <w:jc w:val="center"/>
            </w:pPr>
            <w:r>
              <w:t>36 511,5</w:t>
            </w:r>
          </w:p>
        </w:tc>
        <w:tc>
          <w:tcPr>
            <w:tcW w:w="1134" w:type="dxa"/>
          </w:tcPr>
          <w:p w:rsidR="00455E93" w:rsidRDefault="00455E93" w:rsidP="009C5138">
            <w:pPr>
              <w:jc w:val="center"/>
            </w:pPr>
            <w:r>
              <w:t>41 183,3</w:t>
            </w:r>
          </w:p>
        </w:tc>
        <w:tc>
          <w:tcPr>
            <w:tcW w:w="1559" w:type="dxa"/>
          </w:tcPr>
          <w:p w:rsidR="00455E93" w:rsidRDefault="00455E93" w:rsidP="009C5138">
            <w:pPr>
              <w:jc w:val="center"/>
            </w:pPr>
            <w:r>
              <w:t>12,8</w:t>
            </w:r>
          </w:p>
        </w:tc>
      </w:tr>
      <w:tr w:rsidR="00455E93" w:rsidRPr="006B72C0" w:rsidTr="009C5138">
        <w:tc>
          <w:tcPr>
            <w:tcW w:w="392" w:type="dxa"/>
          </w:tcPr>
          <w:p w:rsidR="00455E93" w:rsidRPr="006B72C0" w:rsidRDefault="00455E93" w:rsidP="009C5138">
            <w:pPr>
              <w:jc w:val="right"/>
              <w:rPr>
                <w:b/>
              </w:rPr>
            </w:pPr>
            <w:r w:rsidRPr="006B72C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2"/>
          </w:tcPr>
          <w:p w:rsidR="00455E93" w:rsidRPr="006B72C0" w:rsidRDefault="00455E93" w:rsidP="009C5138">
            <w:pPr>
              <w:jc w:val="both"/>
              <w:rPr>
                <w:b/>
              </w:rPr>
            </w:pPr>
            <w:r>
              <w:rPr>
                <w:b/>
              </w:rPr>
              <w:t>Выработка на одного работающего:</w:t>
            </w:r>
          </w:p>
        </w:tc>
        <w:tc>
          <w:tcPr>
            <w:tcW w:w="1276" w:type="dxa"/>
          </w:tcPr>
          <w:p w:rsidR="00455E93" w:rsidRPr="006B72C0" w:rsidRDefault="00455E93" w:rsidP="009C5138">
            <w:pPr>
              <w:jc w:val="center"/>
            </w:pPr>
          </w:p>
        </w:tc>
        <w:tc>
          <w:tcPr>
            <w:tcW w:w="1134" w:type="dxa"/>
          </w:tcPr>
          <w:p w:rsidR="00455E93" w:rsidRPr="006B72C0" w:rsidRDefault="00455E93" w:rsidP="009C5138">
            <w:pPr>
              <w:jc w:val="center"/>
            </w:pPr>
          </w:p>
        </w:tc>
        <w:tc>
          <w:tcPr>
            <w:tcW w:w="1559" w:type="dxa"/>
          </w:tcPr>
          <w:p w:rsidR="00455E93" w:rsidRPr="006B72C0" w:rsidRDefault="00455E93" w:rsidP="009C5138">
            <w:pPr>
              <w:jc w:val="center"/>
            </w:pPr>
          </w:p>
        </w:tc>
      </w:tr>
      <w:tr w:rsidR="00455E93" w:rsidRPr="006B72C0" w:rsidTr="009C5138">
        <w:tc>
          <w:tcPr>
            <w:tcW w:w="392" w:type="dxa"/>
          </w:tcPr>
          <w:p w:rsidR="00455E93" w:rsidRPr="006B72C0" w:rsidRDefault="00455E93" w:rsidP="009C5138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55E93" w:rsidRPr="006B72C0" w:rsidRDefault="00455E93" w:rsidP="009C5138">
            <w:pPr>
              <w:jc w:val="both"/>
            </w:pPr>
            <w:r>
              <w:t>3.1.</w:t>
            </w:r>
          </w:p>
        </w:tc>
        <w:tc>
          <w:tcPr>
            <w:tcW w:w="4961" w:type="dxa"/>
          </w:tcPr>
          <w:p w:rsidR="00455E93" w:rsidRPr="006B72C0" w:rsidRDefault="00455E93" w:rsidP="009C5138">
            <w:pPr>
              <w:jc w:val="both"/>
            </w:pPr>
            <w:r>
              <w:t>Выработка по общему объёму работ, тыс.руб.</w:t>
            </w:r>
          </w:p>
        </w:tc>
        <w:tc>
          <w:tcPr>
            <w:tcW w:w="1276" w:type="dxa"/>
          </w:tcPr>
          <w:p w:rsidR="00455E93" w:rsidRPr="006B72C0" w:rsidRDefault="00455E93" w:rsidP="009C5138">
            <w:pPr>
              <w:jc w:val="center"/>
            </w:pPr>
            <w:r>
              <w:t>2 466,1</w:t>
            </w:r>
          </w:p>
        </w:tc>
        <w:tc>
          <w:tcPr>
            <w:tcW w:w="1134" w:type="dxa"/>
          </w:tcPr>
          <w:p w:rsidR="00455E93" w:rsidRPr="006B72C0" w:rsidRDefault="00455E93" w:rsidP="009C5138">
            <w:pPr>
              <w:jc w:val="center"/>
            </w:pPr>
            <w:r>
              <w:t>2 876,4</w:t>
            </w:r>
          </w:p>
        </w:tc>
        <w:tc>
          <w:tcPr>
            <w:tcW w:w="1559" w:type="dxa"/>
          </w:tcPr>
          <w:p w:rsidR="00455E93" w:rsidRPr="006B72C0" w:rsidRDefault="00455E93" w:rsidP="009C5138">
            <w:pPr>
              <w:jc w:val="center"/>
            </w:pPr>
            <w:r>
              <w:t>16,6</w:t>
            </w:r>
          </w:p>
        </w:tc>
      </w:tr>
    </w:tbl>
    <w:p w:rsidR="00455E93" w:rsidRDefault="00455E93" w:rsidP="009D1932">
      <w:pPr>
        <w:ind w:firstLine="709"/>
        <w:jc w:val="both"/>
        <w:rPr>
          <w:b/>
          <w:sz w:val="22"/>
          <w:szCs w:val="22"/>
        </w:rPr>
      </w:pPr>
    </w:p>
    <w:p w:rsidR="009D1932" w:rsidRDefault="009D1932" w:rsidP="009D1932">
      <w:pPr>
        <w:ind w:firstLine="709"/>
        <w:jc w:val="both"/>
        <w:rPr>
          <w:b/>
          <w:sz w:val="22"/>
          <w:szCs w:val="22"/>
        </w:rPr>
      </w:pPr>
    </w:p>
    <w:p w:rsidR="004C5C32" w:rsidRDefault="00310472" w:rsidP="004C5C3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2"/>
          <w:szCs w:val="22"/>
        </w:rPr>
      </w:pPr>
      <w:r w:rsidRPr="0097387F">
        <w:rPr>
          <w:b/>
          <w:bCs/>
          <w:sz w:val="22"/>
          <w:szCs w:val="22"/>
        </w:rPr>
        <w:t xml:space="preserve">4. </w:t>
      </w:r>
      <w:r w:rsidR="004C5C32" w:rsidRPr="0097387F">
        <w:rPr>
          <w:b/>
          <w:bCs/>
          <w:sz w:val="22"/>
          <w:szCs w:val="22"/>
        </w:rPr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</w:r>
      <w:r w:rsidR="00280C08">
        <w:rPr>
          <w:b/>
          <w:bCs/>
          <w:sz w:val="22"/>
          <w:szCs w:val="22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3240"/>
        <w:gridCol w:w="3765"/>
      </w:tblGrid>
      <w:tr w:rsidR="009D1932" w:rsidTr="004C0BD8">
        <w:trPr>
          <w:trHeight w:val="319"/>
        </w:trPr>
        <w:tc>
          <w:tcPr>
            <w:tcW w:w="2581" w:type="dxa"/>
          </w:tcPr>
          <w:p w:rsidR="009D1932" w:rsidRPr="0016010B" w:rsidRDefault="009D1932" w:rsidP="004C0BD8">
            <w:pPr>
              <w:jc w:val="both"/>
            </w:pPr>
            <w:r>
              <w:rPr>
                <w:b/>
              </w:rPr>
              <w:tab/>
            </w:r>
          </w:p>
          <w:p w:rsidR="009D1932" w:rsidRDefault="009D1932" w:rsidP="004C0BD8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40" w:type="dxa"/>
          </w:tcPr>
          <w:p w:rsidR="009D1932" w:rsidRDefault="009D1932" w:rsidP="004C0BD8">
            <w:pPr>
              <w:rPr>
                <w:b/>
              </w:rPr>
            </w:pPr>
          </w:p>
          <w:p w:rsidR="009D1932" w:rsidRDefault="009D1932" w:rsidP="004C0BD8">
            <w:pPr>
              <w:rPr>
                <w:b/>
              </w:rPr>
            </w:pPr>
            <w:r>
              <w:rPr>
                <w:b/>
              </w:rPr>
              <w:t>В денежном выражении</w:t>
            </w:r>
          </w:p>
        </w:tc>
        <w:tc>
          <w:tcPr>
            <w:tcW w:w="3765" w:type="dxa"/>
          </w:tcPr>
          <w:p w:rsidR="009D1932" w:rsidRDefault="009D1932" w:rsidP="004C0BD8">
            <w:pPr>
              <w:rPr>
                <w:b/>
              </w:rPr>
            </w:pPr>
          </w:p>
          <w:p w:rsidR="009D1932" w:rsidRDefault="009D1932" w:rsidP="004C0BD8">
            <w:pPr>
              <w:rPr>
                <w:b/>
              </w:rPr>
            </w:pPr>
            <w:r>
              <w:rPr>
                <w:b/>
              </w:rPr>
              <w:t>В натуральном выражении</w:t>
            </w:r>
          </w:p>
        </w:tc>
      </w:tr>
      <w:tr w:rsidR="009D1932" w:rsidTr="004C0BD8">
        <w:trPr>
          <w:trHeight w:val="342"/>
        </w:trPr>
        <w:tc>
          <w:tcPr>
            <w:tcW w:w="2581" w:type="dxa"/>
          </w:tcPr>
          <w:p w:rsidR="009D1932" w:rsidRPr="005E038C" w:rsidRDefault="009D1932" w:rsidP="004C0BD8">
            <w:pPr>
              <w:jc w:val="both"/>
            </w:pPr>
          </w:p>
          <w:p w:rsidR="009D1932" w:rsidRPr="005E038C" w:rsidRDefault="009D1932" w:rsidP="004C0BD8">
            <w:pPr>
              <w:jc w:val="both"/>
            </w:pPr>
            <w:r w:rsidRPr="005E038C">
              <w:rPr>
                <w:sz w:val="22"/>
                <w:szCs w:val="22"/>
              </w:rPr>
              <w:t>Атомная энергия</w:t>
            </w:r>
          </w:p>
        </w:tc>
        <w:tc>
          <w:tcPr>
            <w:tcW w:w="3240" w:type="dxa"/>
          </w:tcPr>
          <w:p w:rsidR="009D1932" w:rsidRPr="005E038C" w:rsidRDefault="009D1932" w:rsidP="004C0BD8"/>
          <w:p w:rsidR="009D1932" w:rsidRPr="005E038C" w:rsidRDefault="009D1932" w:rsidP="004C0BD8">
            <w:r w:rsidRPr="005E038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765" w:type="dxa"/>
          </w:tcPr>
          <w:p w:rsidR="009D1932" w:rsidRPr="005E038C" w:rsidRDefault="009D1932" w:rsidP="004C0BD8"/>
          <w:p w:rsidR="009D1932" w:rsidRPr="005E038C" w:rsidRDefault="009D1932" w:rsidP="004C0BD8">
            <w:r w:rsidRPr="005E038C">
              <w:rPr>
                <w:sz w:val="22"/>
                <w:szCs w:val="22"/>
              </w:rPr>
              <w:t>0</w:t>
            </w:r>
          </w:p>
        </w:tc>
      </w:tr>
      <w:tr w:rsidR="009D1932" w:rsidTr="004C0BD8">
        <w:trPr>
          <w:trHeight w:val="262"/>
        </w:trPr>
        <w:tc>
          <w:tcPr>
            <w:tcW w:w="2581" w:type="dxa"/>
          </w:tcPr>
          <w:p w:rsidR="009D1932" w:rsidRPr="005E038C" w:rsidRDefault="009D1932" w:rsidP="004C0BD8">
            <w:pPr>
              <w:jc w:val="both"/>
            </w:pPr>
          </w:p>
          <w:p w:rsidR="009D1932" w:rsidRPr="005E038C" w:rsidRDefault="009D1932" w:rsidP="004C0BD8">
            <w:pPr>
              <w:jc w:val="both"/>
            </w:pPr>
            <w:r w:rsidRPr="005E038C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3240" w:type="dxa"/>
          </w:tcPr>
          <w:p w:rsidR="009D1932" w:rsidRPr="005E038C" w:rsidRDefault="009D1932" w:rsidP="004C0BD8"/>
          <w:p w:rsidR="009D1932" w:rsidRPr="005E038C" w:rsidRDefault="009D1932" w:rsidP="004C0BD8">
            <w:r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9D1932" w:rsidRDefault="009D1932" w:rsidP="004C0BD8"/>
          <w:p w:rsidR="009D1932" w:rsidRPr="005E038C" w:rsidRDefault="009D1932" w:rsidP="004C0BD8">
            <w:r>
              <w:rPr>
                <w:sz w:val="22"/>
                <w:szCs w:val="22"/>
              </w:rPr>
              <w:t>0</w:t>
            </w:r>
          </w:p>
          <w:p w:rsidR="009D1932" w:rsidRPr="005E038C" w:rsidRDefault="009D1932" w:rsidP="004C0BD8"/>
        </w:tc>
      </w:tr>
      <w:tr w:rsidR="009D1932" w:rsidTr="004C0BD8">
        <w:trPr>
          <w:trHeight w:val="252"/>
        </w:trPr>
        <w:tc>
          <w:tcPr>
            <w:tcW w:w="2581" w:type="dxa"/>
          </w:tcPr>
          <w:p w:rsidR="009D1932" w:rsidRPr="005E038C" w:rsidRDefault="009D1932" w:rsidP="004C0BD8">
            <w:pPr>
              <w:jc w:val="both"/>
            </w:pPr>
          </w:p>
          <w:p w:rsidR="009D1932" w:rsidRPr="005E038C" w:rsidRDefault="009D1932" w:rsidP="004C0BD8">
            <w:pPr>
              <w:jc w:val="both"/>
            </w:pPr>
            <w:r w:rsidRPr="005E038C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3240" w:type="dxa"/>
          </w:tcPr>
          <w:p w:rsidR="009D1932" w:rsidRPr="005E038C" w:rsidRDefault="009D1932" w:rsidP="004C0BD8"/>
          <w:p w:rsidR="009D1932" w:rsidRPr="005E038C" w:rsidRDefault="009D1932" w:rsidP="004C0BD8">
            <w:r>
              <w:rPr>
                <w:sz w:val="22"/>
                <w:szCs w:val="22"/>
              </w:rPr>
              <w:t>13 480,0 тыс.руб.</w:t>
            </w:r>
          </w:p>
        </w:tc>
        <w:tc>
          <w:tcPr>
            <w:tcW w:w="3765" w:type="dxa"/>
          </w:tcPr>
          <w:p w:rsidR="009D1932" w:rsidRDefault="009D1932" w:rsidP="004C0BD8"/>
          <w:p w:rsidR="009D1932" w:rsidRPr="005E038C" w:rsidRDefault="009D1932" w:rsidP="004C0BD8">
            <w:r>
              <w:rPr>
                <w:sz w:val="22"/>
                <w:szCs w:val="22"/>
              </w:rPr>
              <w:t>4385,27 тыс. квт</w:t>
            </w:r>
          </w:p>
        </w:tc>
      </w:tr>
      <w:tr w:rsidR="009D1932" w:rsidTr="004C0BD8">
        <w:trPr>
          <w:trHeight w:val="252"/>
        </w:trPr>
        <w:tc>
          <w:tcPr>
            <w:tcW w:w="2581" w:type="dxa"/>
          </w:tcPr>
          <w:p w:rsidR="009D1932" w:rsidRPr="005E038C" w:rsidRDefault="009D1932" w:rsidP="004C0BD8">
            <w:pPr>
              <w:jc w:val="both"/>
            </w:pPr>
            <w:r w:rsidRPr="005E038C">
              <w:rPr>
                <w:sz w:val="22"/>
                <w:szCs w:val="22"/>
              </w:rPr>
              <w:t>Электромагнитная энергия</w:t>
            </w:r>
          </w:p>
        </w:tc>
        <w:tc>
          <w:tcPr>
            <w:tcW w:w="3240" w:type="dxa"/>
          </w:tcPr>
          <w:p w:rsidR="009D1932" w:rsidRPr="005E038C" w:rsidRDefault="009D1932" w:rsidP="004C0BD8"/>
          <w:p w:rsidR="009D1932" w:rsidRPr="005E038C" w:rsidRDefault="009D1932" w:rsidP="004C0BD8">
            <w:r w:rsidRPr="005E038C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9D1932" w:rsidRPr="005E038C" w:rsidRDefault="009D1932" w:rsidP="004C0BD8"/>
          <w:p w:rsidR="009D1932" w:rsidRPr="005E038C" w:rsidRDefault="009D1932" w:rsidP="004C0BD8">
            <w:r w:rsidRPr="005E038C">
              <w:rPr>
                <w:sz w:val="22"/>
                <w:szCs w:val="22"/>
              </w:rPr>
              <w:t>0</w:t>
            </w:r>
          </w:p>
        </w:tc>
      </w:tr>
      <w:tr w:rsidR="009D1932" w:rsidTr="004C0BD8">
        <w:trPr>
          <w:trHeight w:val="252"/>
        </w:trPr>
        <w:tc>
          <w:tcPr>
            <w:tcW w:w="2581" w:type="dxa"/>
          </w:tcPr>
          <w:p w:rsidR="009D1932" w:rsidRPr="005E038C" w:rsidRDefault="009D1932" w:rsidP="004C0BD8">
            <w:pPr>
              <w:jc w:val="both"/>
            </w:pPr>
          </w:p>
          <w:p w:rsidR="009D1932" w:rsidRPr="005E038C" w:rsidRDefault="009D1932" w:rsidP="004C0BD8">
            <w:pPr>
              <w:jc w:val="both"/>
            </w:pPr>
            <w:r w:rsidRPr="005E038C">
              <w:rPr>
                <w:sz w:val="22"/>
                <w:szCs w:val="22"/>
              </w:rPr>
              <w:t>Нефть</w:t>
            </w:r>
          </w:p>
        </w:tc>
        <w:tc>
          <w:tcPr>
            <w:tcW w:w="3240" w:type="dxa"/>
          </w:tcPr>
          <w:p w:rsidR="009D1932" w:rsidRPr="005E038C" w:rsidRDefault="009D1932" w:rsidP="004C0BD8"/>
          <w:p w:rsidR="009D1932" w:rsidRPr="005E038C" w:rsidRDefault="009D1932" w:rsidP="004C0BD8">
            <w:r w:rsidRPr="005E038C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9D1932" w:rsidRPr="005E038C" w:rsidRDefault="009D1932" w:rsidP="004C0BD8"/>
          <w:p w:rsidR="009D1932" w:rsidRPr="005E038C" w:rsidRDefault="009D1932" w:rsidP="004C0BD8">
            <w:r w:rsidRPr="005E038C">
              <w:rPr>
                <w:sz w:val="22"/>
                <w:szCs w:val="22"/>
              </w:rPr>
              <w:t>0</w:t>
            </w:r>
          </w:p>
        </w:tc>
      </w:tr>
      <w:tr w:rsidR="009D1932" w:rsidTr="004C0BD8">
        <w:trPr>
          <w:trHeight w:val="252"/>
        </w:trPr>
        <w:tc>
          <w:tcPr>
            <w:tcW w:w="2581" w:type="dxa"/>
          </w:tcPr>
          <w:p w:rsidR="009D1932" w:rsidRPr="00A218AC" w:rsidRDefault="009D1932" w:rsidP="004C0BD8">
            <w:pPr>
              <w:jc w:val="both"/>
            </w:pPr>
          </w:p>
          <w:p w:rsidR="009D1932" w:rsidRPr="00A218AC" w:rsidRDefault="009D1932" w:rsidP="004C0BD8">
            <w:pPr>
              <w:jc w:val="both"/>
            </w:pPr>
            <w:r w:rsidRPr="00A218AC">
              <w:rPr>
                <w:sz w:val="22"/>
                <w:szCs w:val="22"/>
              </w:rPr>
              <w:t>Бензин и дизельное топливо</w:t>
            </w:r>
          </w:p>
        </w:tc>
        <w:tc>
          <w:tcPr>
            <w:tcW w:w="3240" w:type="dxa"/>
          </w:tcPr>
          <w:p w:rsidR="009D1932" w:rsidRPr="00A218AC" w:rsidRDefault="009D1932" w:rsidP="004C0BD8"/>
          <w:p w:rsidR="009D1932" w:rsidRPr="00A218AC" w:rsidRDefault="009D1932" w:rsidP="004C0BD8">
            <w:r>
              <w:rPr>
                <w:sz w:val="22"/>
                <w:szCs w:val="22"/>
              </w:rPr>
              <w:t>431 930,3</w:t>
            </w:r>
            <w:r w:rsidRPr="00A218A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3765" w:type="dxa"/>
          </w:tcPr>
          <w:p w:rsidR="009D1932" w:rsidRPr="00A218AC" w:rsidRDefault="009D1932" w:rsidP="004C0BD8"/>
          <w:p w:rsidR="009D1932" w:rsidRPr="00A218AC" w:rsidRDefault="009D1932" w:rsidP="004C0BD8">
            <w:r w:rsidRPr="00A218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6 294,7</w:t>
            </w:r>
            <w:r w:rsidRPr="00A218AC">
              <w:rPr>
                <w:sz w:val="22"/>
                <w:szCs w:val="22"/>
              </w:rPr>
              <w:t xml:space="preserve"> л</w:t>
            </w:r>
          </w:p>
        </w:tc>
      </w:tr>
      <w:tr w:rsidR="009D1932" w:rsidTr="004C0BD8">
        <w:trPr>
          <w:trHeight w:val="252"/>
        </w:trPr>
        <w:tc>
          <w:tcPr>
            <w:tcW w:w="2581" w:type="dxa"/>
          </w:tcPr>
          <w:p w:rsidR="009D1932" w:rsidRPr="005E038C" w:rsidRDefault="009D1932" w:rsidP="004C0BD8">
            <w:pPr>
              <w:jc w:val="both"/>
            </w:pPr>
          </w:p>
          <w:p w:rsidR="009D1932" w:rsidRPr="005E038C" w:rsidRDefault="009D1932" w:rsidP="004C0BD8">
            <w:pPr>
              <w:jc w:val="both"/>
            </w:pPr>
            <w:r w:rsidRPr="005E038C">
              <w:rPr>
                <w:sz w:val="22"/>
                <w:szCs w:val="22"/>
              </w:rPr>
              <w:t>Мазут топочный</w:t>
            </w:r>
          </w:p>
        </w:tc>
        <w:tc>
          <w:tcPr>
            <w:tcW w:w="3240" w:type="dxa"/>
          </w:tcPr>
          <w:p w:rsidR="009D1932" w:rsidRPr="005E038C" w:rsidRDefault="009D1932" w:rsidP="004C0BD8"/>
          <w:p w:rsidR="009D1932" w:rsidRPr="005E038C" w:rsidRDefault="009D1932" w:rsidP="004C0BD8">
            <w:r w:rsidRPr="005E038C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9D1932" w:rsidRPr="005E038C" w:rsidRDefault="009D1932" w:rsidP="004C0BD8"/>
          <w:p w:rsidR="009D1932" w:rsidRPr="005E038C" w:rsidRDefault="009D1932" w:rsidP="004C0BD8">
            <w:r w:rsidRPr="005E038C">
              <w:rPr>
                <w:sz w:val="22"/>
                <w:szCs w:val="22"/>
              </w:rPr>
              <w:t>0</w:t>
            </w:r>
          </w:p>
        </w:tc>
      </w:tr>
      <w:tr w:rsidR="009D1932" w:rsidTr="004C0BD8">
        <w:trPr>
          <w:trHeight w:val="70"/>
        </w:trPr>
        <w:tc>
          <w:tcPr>
            <w:tcW w:w="2581" w:type="dxa"/>
          </w:tcPr>
          <w:p w:rsidR="009D1932" w:rsidRDefault="009D1932" w:rsidP="004C0BD8">
            <w:pPr>
              <w:jc w:val="both"/>
            </w:pPr>
          </w:p>
          <w:p w:rsidR="009D1932" w:rsidRPr="005E038C" w:rsidRDefault="009D1932" w:rsidP="004C0BD8">
            <w:pPr>
              <w:jc w:val="both"/>
            </w:pPr>
            <w:r w:rsidRPr="005E038C">
              <w:rPr>
                <w:sz w:val="22"/>
                <w:szCs w:val="22"/>
              </w:rPr>
              <w:t xml:space="preserve">Газ естественный </w:t>
            </w:r>
          </w:p>
        </w:tc>
        <w:tc>
          <w:tcPr>
            <w:tcW w:w="3240" w:type="dxa"/>
          </w:tcPr>
          <w:p w:rsidR="009D1932" w:rsidRDefault="009D1932" w:rsidP="004C0BD8"/>
          <w:p w:rsidR="009D1932" w:rsidRPr="005E038C" w:rsidRDefault="009D1932" w:rsidP="004C0BD8">
            <w:r>
              <w:rPr>
                <w:sz w:val="22"/>
                <w:szCs w:val="22"/>
              </w:rPr>
              <w:t>5 380,0 тыс.руб.</w:t>
            </w:r>
          </w:p>
        </w:tc>
        <w:tc>
          <w:tcPr>
            <w:tcW w:w="3765" w:type="dxa"/>
          </w:tcPr>
          <w:p w:rsidR="009D1932" w:rsidRDefault="009D1932" w:rsidP="004C0BD8">
            <w:pPr>
              <w:tabs>
                <w:tab w:val="right" w:pos="3549"/>
              </w:tabs>
            </w:pPr>
          </w:p>
          <w:p w:rsidR="009D1932" w:rsidRPr="005E038C" w:rsidRDefault="009D1932" w:rsidP="004C0BD8">
            <w:pPr>
              <w:tabs>
                <w:tab w:val="right" w:pos="3549"/>
              </w:tabs>
            </w:pPr>
            <w:r>
              <w:rPr>
                <w:sz w:val="22"/>
                <w:szCs w:val="22"/>
              </w:rPr>
              <w:t>1146362  куб.м</w:t>
            </w:r>
          </w:p>
        </w:tc>
      </w:tr>
      <w:tr w:rsidR="009D1932" w:rsidRPr="005E038C" w:rsidTr="004C0BD8">
        <w:trPr>
          <w:trHeight w:val="252"/>
        </w:trPr>
        <w:tc>
          <w:tcPr>
            <w:tcW w:w="2581" w:type="dxa"/>
          </w:tcPr>
          <w:p w:rsidR="009D1932" w:rsidRPr="005E038C" w:rsidRDefault="009D1932" w:rsidP="004C0BD8">
            <w:pPr>
              <w:jc w:val="both"/>
            </w:pPr>
          </w:p>
          <w:p w:rsidR="009D1932" w:rsidRPr="005E038C" w:rsidRDefault="009D1932" w:rsidP="004C0BD8">
            <w:pPr>
              <w:jc w:val="both"/>
            </w:pPr>
            <w:r w:rsidRPr="005E038C">
              <w:rPr>
                <w:sz w:val="22"/>
                <w:szCs w:val="22"/>
              </w:rPr>
              <w:t>Уголь</w:t>
            </w:r>
          </w:p>
        </w:tc>
        <w:tc>
          <w:tcPr>
            <w:tcW w:w="3240" w:type="dxa"/>
          </w:tcPr>
          <w:p w:rsidR="009D1932" w:rsidRPr="005E038C" w:rsidRDefault="009D1932" w:rsidP="004C0BD8"/>
          <w:p w:rsidR="009D1932" w:rsidRPr="005E038C" w:rsidRDefault="009D1932" w:rsidP="004C0BD8">
            <w:r w:rsidRPr="005E038C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9D1932" w:rsidRPr="005E038C" w:rsidRDefault="009D1932" w:rsidP="004C0BD8">
            <w:pPr>
              <w:tabs>
                <w:tab w:val="right" w:pos="3549"/>
              </w:tabs>
            </w:pPr>
          </w:p>
          <w:p w:rsidR="009D1932" w:rsidRPr="005E038C" w:rsidRDefault="009D1932" w:rsidP="004C0BD8">
            <w:pPr>
              <w:tabs>
                <w:tab w:val="right" w:pos="3549"/>
              </w:tabs>
            </w:pPr>
            <w:r w:rsidRPr="005E038C">
              <w:rPr>
                <w:sz w:val="22"/>
                <w:szCs w:val="22"/>
              </w:rPr>
              <w:t>0</w:t>
            </w:r>
          </w:p>
        </w:tc>
      </w:tr>
      <w:tr w:rsidR="009D1932" w:rsidRPr="005E038C" w:rsidTr="004C0BD8">
        <w:trPr>
          <w:trHeight w:val="252"/>
        </w:trPr>
        <w:tc>
          <w:tcPr>
            <w:tcW w:w="2581" w:type="dxa"/>
          </w:tcPr>
          <w:p w:rsidR="009D1932" w:rsidRPr="005E038C" w:rsidRDefault="009D1932" w:rsidP="004C0BD8">
            <w:pPr>
              <w:jc w:val="both"/>
            </w:pPr>
          </w:p>
          <w:p w:rsidR="009D1932" w:rsidRPr="005E038C" w:rsidRDefault="009D1932" w:rsidP="004C0BD8">
            <w:pPr>
              <w:jc w:val="both"/>
            </w:pPr>
            <w:r w:rsidRPr="005E038C">
              <w:rPr>
                <w:sz w:val="22"/>
                <w:szCs w:val="22"/>
              </w:rPr>
              <w:t>Горючие сланцы</w:t>
            </w:r>
          </w:p>
        </w:tc>
        <w:tc>
          <w:tcPr>
            <w:tcW w:w="3240" w:type="dxa"/>
          </w:tcPr>
          <w:p w:rsidR="009D1932" w:rsidRPr="005E038C" w:rsidRDefault="009D1932" w:rsidP="004C0BD8"/>
          <w:p w:rsidR="009D1932" w:rsidRPr="005E038C" w:rsidRDefault="009D1932" w:rsidP="004C0BD8">
            <w:r w:rsidRPr="005E038C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9D1932" w:rsidRPr="005E038C" w:rsidRDefault="009D1932" w:rsidP="004C0BD8">
            <w:pPr>
              <w:tabs>
                <w:tab w:val="right" w:pos="3549"/>
              </w:tabs>
            </w:pPr>
          </w:p>
          <w:p w:rsidR="009D1932" w:rsidRPr="005E038C" w:rsidRDefault="009D1932" w:rsidP="004C0BD8">
            <w:pPr>
              <w:tabs>
                <w:tab w:val="right" w:pos="3549"/>
              </w:tabs>
            </w:pPr>
            <w:r w:rsidRPr="005E038C">
              <w:rPr>
                <w:sz w:val="22"/>
                <w:szCs w:val="22"/>
              </w:rPr>
              <w:t>0</w:t>
            </w:r>
          </w:p>
        </w:tc>
      </w:tr>
      <w:tr w:rsidR="009D1932" w:rsidRPr="005E038C" w:rsidTr="004C0BD8">
        <w:trPr>
          <w:trHeight w:val="252"/>
        </w:trPr>
        <w:tc>
          <w:tcPr>
            <w:tcW w:w="2581" w:type="dxa"/>
          </w:tcPr>
          <w:p w:rsidR="009D1932" w:rsidRDefault="009D1932" w:rsidP="004C0BD8">
            <w:pPr>
              <w:jc w:val="both"/>
            </w:pPr>
          </w:p>
          <w:p w:rsidR="009D1932" w:rsidRPr="005E038C" w:rsidRDefault="009D1932" w:rsidP="004C0BD8">
            <w:pPr>
              <w:jc w:val="both"/>
            </w:pPr>
            <w:r w:rsidRPr="005E038C">
              <w:rPr>
                <w:sz w:val="22"/>
                <w:szCs w:val="22"/>
              </w:rPr>
              <w:t>Торф</w:t>
            </w:r>
          </w:p>
        </w:tc>
        <w:tc>
          <w:tcPr>
            <w:tcW w:w="3240" w:type="dxa"/>
          </w:tcPr>
          <w:p w:rsidR="009D1932" w:rsidRDefault="009D1932" w:rsidP="004C0BD8"/>
          <w:p w:rsidR="009D1932" w:rsidRPr="005E038C" w:rsidRDefault="009D1932" w:rsidP="004C0BD8">
            <w:r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9D1932" w:rsidRDefault="009D1932" w:rsidP="004C0BD8">
            <w:pPr>
              <w:tabs>
                <w:tab w:val="right" w:pos="3549"/>
              </w:tabs>
            </w:pPr>
          </w:p>
          <w:p w:rsidR="009D1932" w:rsidRPr="005E038C" w:rsidRDefault="009D1932" w:rsidP="004C0BD8">
            <w:pPr>
              <w:tabs>
                <w:tab w:val="right" w:pos="3549"/>
              </w:tabs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D1932" w:rsidRDefault="009D1932" w:rsidP="009D1932">
      <w:pPr>
        <w:ind w:firstLine="709"/>
        <w:jc w:val="both"/>
        <w:rPr>
          <w:color w:val="000000"/>
        </w:rPr>
      </w:pPr>
    </w:p>
    <w:p w:rsidR="009D1932" w:rsidRDefault="009D1932" w:rsidP="009D1932">
      <w:pPr>
        <w:ind w:firstLine="709"/>
        <w:jc w:val="both"/>
        <w:rPr>
          <w:color w:val="000000"/>
        </w:rPr>
      </w:pPr>
    </w:p>
    <w:p w:rsidR="00004835" w:rsidRDefault="00004835" w:rsidP="004C5C32">
      <w:pPr>
        <w:ind w:left="567"/>
        <w:jc w:val="center"/>
        <w:rPr>
          <w:b/>
          <w:bCs/>
          <w:sz w:val="22"/>
          <w:szCs w:val="22"/>
        </w:rPr>
      </w:pPr>
    </w:p>
    <w:p w:rsidR="00310472" w:rsidRPr="0097387F" w:rsidRDefault="004C5C32" w:rsidP="004C5C32">
      <w:pPr>
        <w:ind w:left="567"/>
        <w:jc w:val="center"/>
        <w:rPr>
          <w:b/>
          <w:bCs/>
          <w:sz w:val="22"/>
          <w:szCs w:val="22"/>
        </w:rPr>
      </w:pPr>
      <w:r w:rsidRPr="0097387F">
        <w:rPr>
          <w:b/>
          <w:bCs/>
          <w:sz w:val="22"/>
          <w:szCs w:val="22"/>
        </w:rPr>
        <w:t xml:space="preserve">5. </w:t>
      </w:r>
      <w:r w:rsidR="00310472" w:rsidRPr="0097387F">
        <w:rPr>
          <w:b/>
          <w:bCs/>
          <w:sz w:val="22"/>
          <w:szCs w:val="22"/>
        </w:rPr>
        <w:t>Перспективы развития ОАО «Прибой</w:t>
      </w:r>
      <w:r w:rsidR="00310472" w:rsidRPr="0097387F">
        <w:rPr>
          <w:sz w:val="22"/>
          <w:szCs w:val="22"/>
        </w:rPr>
        <w:t>»</w:t>
      </w:r>
      <w:r w:rsidR="00310472" w:rsidRPr="0097387F">
        <w:rPr>
          <w:b/>
          <w:bCs/>
          <w:sz w:val="22"/>
          <w:szCs w:val="22"/>
        </w:rPr>
        <w:t>.</w:t>
      </w:r>
    </w:p>
    <w:p w:rsidR="00310472" w:rsidRPr="009645B3" w:rsidRDefault="00310472" w:rsidP="00310472">
      <w:pPr>
        <w:jc w:val="both"/>
        <w:rPr>
          <w:b/>
          <w:bCs/>
          <w:color w:val="FF0000"/>
          <w:sz w:val="22"/>
          <w:szCs w:val="22"/>
        </w:rPr>
      </w:pP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 xml:space="preserve">Перспективы развития ОАО «Прибой» усматриваются в основном в совместной с наукой разработке образцов новой техники и продвижением ее на Российский рынок и рынки стран </w:t>
      </w:r>
      <w:r w:rsidRPr="00007DD6">
        <w:rPr>
          <w:bCs/>
          <w:sz w:val="22"/>
          <w:szCs w:val="22"/>
        </w:rPr>
        <w:lastRenderedPageBreak/>
        <w:t>бывшего Советского Союза. Это передающие устройства, которым суждено придти на замену устаревшей техники, которую ОАО «Прибой» поставляло в прежние годы, а именно: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- цифровые передатчики различной мощности для телевидения и радиовещания;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- твердотельные унифицированные связные радиопередатчики для широкого круга заказчиков различных ведомств и ближайшего зарубежья;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- передающие устройства типа «ПИРС» для гражданской авиации, министерства путей сообщения и других различных силовых ведомств;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- мегаватные радиопередающие устройства СНЧ и СДВ диапазонов;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- мощные коротковолновые шкафные радиопередатчики с воздушным и водяным охлаждением типа «Водопад», «Серенада» для перевооружения коротковолновых радиоцентров различных силовых ведомств;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- автоматизированные комплексы св</w:t>
      </w:r>
      <w:r>
        <w:rPr>
          <w:bCs/>
          <w:sz w:val="22"/>
          <w:szCs w:val="22"/>
        </w:rPr>
        <w:t>я</w:t>
      </w:r>
      <w:r w:rsidRPr="00007DD6">
        <w:rPr>
          <w:bCs/>
          <w:sz w:val="22"/>
          <w:szCs w:val="22"/>
        </w:rPr>
        <w:t>зи нового поколения для ВМФ.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Основным направлением развития ОАО «Прибой» является наращивание возобновленного после длительного перерыва производства мощной радиопередающей техники, в которой пока нет серьезного конкурентного противостояния.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Значительный прирост объемов производства планируется получить за счет кооперации с родственными предприятиями.</w:t>
      </w:r>
    </w:p>
    <w:p w:rsidR="003A6951" w:rsidRPr="00007DD6" w:rsidRDefault="003A6951" w:rsidP="003A6951">
      <w:pPr>
        <w:ind w:firstLine="709"/>
        <w:jc w:val="both"/>
        <w:rPr>
          <w:bCs/>
          <w:sz w:val="22"/>
          <w:szCs w:val="22"/>
        </w:rPr>
      </w:pPr>
      <w:r w:rsidRPr="00007DD6">
        <w:rPr>
          <w:bCs/>
          <w:sz w:val="22"/>
          <w:szCs w:val="22"/>
        </w:rPr>
        <w:t>Планируется увеличение объемов собственного производства не менее, чем на 20%</w:t>
      </w:r>
      <w:r w:rsidRPr="00007DD6">
        <w:rPr>
          <w:bCs/>
          <w:color w:val="FF0000"/>
          <w:sz w:val="22"/>
          <w:szCs w:val="22"/>
        </w:rPr>
        <w:t xml:space="preserve"> </w:t>
      </w:r>
      <w:r w:rsidRPr="00007DD6">
        <w:rPr>
          <w:bCs/>
          <w:sz w:val="22"/>
          <w:szCs w:val="22"/>
        </w:rPr>
        <w:t>в год.</w:t>
      </w:r>
    </w:p>
    <w:p w:rsidR="003A6951" w:rsidRDefault="003A6951" w:rsidP="003A6951"/>
    <w:p w:rsidR="00425667" w:rsidRPr="00007DD6" w:rsidRDefault="004C5C32" w:rsidP="00C77E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425667" w:rsidRPr="00007DD6">
        <w:rPr>
          <w:b/>
          <w:bCs/>
          <w:sz w:val="22"/>
          <w:szCs w:val="22"/>
        </w:rPr>
        <w:t>. Отчёт о выплате объявленных (начисленных) дивидендов по акциям акционерного общества.</w:t>
      </w:r>
    </w:p>
    <w:p w:rsidR="00C77ECA" w:rsidRPr="00007DD6" w:rsidRDefault="00C77ECA" w:rsidP="00C77ECA">
      <w:pPr>
        <w:jc w:val="center"/>
        <w:rPr>
          <w:b/>
          <w:bCs/>
          <w:sz w:val="22"/>
          <w:szCs w:val="22"/>
        </w:rPr>
      </w:pPr>
    </w:p>
    <w:p w:rsidR="00C77ECA" w:rsidRPr="00007DD6" w:rsidRDefault="00C77ECA" w:rsidP="00C77EC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Совет директоров ОАО «Прибой» и исполнительный орган управления обществом считают объявление дивидендов нецелесообразным в связи с серьезными финансовыми вложениями в развитие производства.</w:t>
      </w:r>
    </w:p>
    <w:p w:rsidR="00425667" w:rsidRPr="00007DD6" w:rsidRDefault="00C77ECA" w:rsidP="00C77ECA">
      <w:pPr>
        <w:ind w:firstLine="708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В соответствии со статьями 42, 43 Федерального закона «Об акционерных обществах» дивиденды за отчётный период не устанавливались и не выплачивались.</w:t>
      </w:r>
    </w:p>
    <w:p w:rsidR="00C77ECA" w:rsidRPr="00007DD6" w:rsidRDefault="00C77ECA" w:rsidP="00C77ECA">
      <w:pPr>
        <w:ind w:firstLine="708"/>
        <w:jc w:val="both"/>
        <w:rPr>
          <w:bCs/>
          <w:sz w:val="22"/>
          <w:szCs w:val="22"/>
        </w:rPr>
      </w:pPr>
    </w:p>
    <w:p w:rsidR="00425667" w:rsidRPr="00007DD6" w:rsidRDefault="004C5C32" w:rsidP="00C77E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25667" w:rsidRPr="00007DD6">
        <w:rPr>
          <w:b/>
          <w:bCs/>
          <w:sz w:val="22"/>
          <w:szCs w:val="22"/>
        </w:rPr>
        <w:t>. Описание основных факторов риска,</w:t>
      </w:r>
      <w:r w:rsidR="00C77ECA" w:rsidRPr="00007DD6">
        <w:rPr>
          <w:b/>
          <w:bCs/>
          <w:sz w:val="22"/>
          <w:szCs w:val="22"/>
        </w:rPr>
        <w:t xml:space="preserve"> </w:t>
      </w:r>
      <w:r w:rsidR="00425667" w:rsidRPr="00007DD6">
        <w:rPr>
          <w:b/>
          <w:bCs/>
          <w:sz w:val="22"/>
          <w:szCs w:val="22"/>
        </w:rPr>
        <w:t>связанных с деятельностью общества.</w:t>
      </w:r>
    </w:p>
    <w:p w:rsidR="00C77ECA" w:rsidRPr="00007DD6" w:rsidRDefault="00C77ECA" w:rsidP="00C77ECA">
      <w:pPr>
        <w:jc w:val="center"/>
        <w:rPr>
          <w:b/>
          <w:bCs/>
          <w:sz w:val="22"/>
          <w:szCs w:val="22"/>
        </w:rPr>
      </w:pPr>
    </w:p>
    <w:p w:rsidR="004F65EA" w:rsidRPr="00007DD6" w:rsidRDefault="004F65EA" w:rsidP="004F65EA">
      <w:pPr>
        <w:ind w:firstLine="720"/>
        <w:rPr>
          <w:sz w:val="22"/>
          <w:szCs w:val="22"/>
        </w:rPr>
      </w:pPr>
      <w:r w:rsidRPr="00007DD6">
        <w:rPr>
          <w:sz w:val="22"/>
          <w:szCs w:val="22"/>
        </w:rPr>
        <w:t>К основным факторам риска, связанным с деятельностью Общества следует отнести следующие:</w:t>
      </w:r>
    </w:p>
    <w:p w:rsidR="004F65EA" w:rsidRPr="00007DD6" w:rsidRDefault="004F65EA" w:rsidP="004F65EA">
      <w:pPr>
        <w:ind w:firstLine="708"/>
        <w:rPr>
          <w:sz w:val="22"/>
          <w:szCs w:val="22"/>
        </w:rPr>
      </w:pPr>
      <w:r w:rsidRPr="00007DD6">
        <w:rPr>
          <w:sz w:val="22"/>
          <w:szCs w:val="22"/>
        </w:rPr>
        <w:t>Возможные изменения структуры, объемов рынка и конкурентной обстановки;</w:t>
      </w:r>
    </w:p>
    <w:p w:rsidR="004F65EA" w:rsidRPr="00007DD6" w:rsidRDefault="004F65EA" w:rsidP="004F65EA">
      <w:pPr>
        <w:ind w:firstLine="708"/>
        <w:rPr>
          <w:sz w:val="22"/>
          <w:szCs w:val="22"/>
        </w:rPr>
      </w:pPr>
      <w:r w:rsidRPr="00007DD6">
        <w:rPr>
          <w:sz w:val="22"/>
          <w:szCs w:val="22"/>
        </w:rPr>
        <w:t>Возможные кадровые потери основных специалистов и менеджеров;</w:t>
      </w:r>
    </w:p>
    <w:p w:rsidR="004F65EA" w:rsidRPr="00007DD6" w:rsidRDefault="004F65EA" w:rsidP="004F65EA">
      <w:pPr>
        <w:ind w:firstLine="708"/>
        <w:rPr>
          <w:sz w:val="22"/>
          <w:szCs w:val="22"/>
        </w:rPr>
      </w:pPr>
      <w:r w:rsidRPr="00007DD6">
        <w:rPr>
          <w:sz w:val="22"/>
          <w:szCs w:val="22"/>
        </w:rPr>
        <w:t>Возможные банкротства обслуживающих банков;</w:t>
      </w:r>
    </w:p>
    <w:p w:rsidR="004F65EA" w:rsidRPr="00007DD6" w:rsidRDefault="004F65EA" w:rsidP="004F65EA">
      <w:pPr>
        <w:ind w:firstLine="708"/>
        <w:rPr>
          <w:sz w:val="22"/>
          <w:szCs w:val="22"/>
        </w:rPr>
      </w:pPr>
      <w:r w:rsidRPr="00007DD6">
        <w:rPr>
          <w:sz w:val="22"/>
          <w:szCs w:val="22"/>
        </w:rPr>
        <w:t>Стихийные бедствия и форс-мажорные обстоятельства.</w:t>
      </w:r>
    </w:p>
    <w:p w:rsidR="004F65EA" w:rsidRPr="00007DD6" w:rsidRDefault="004F65EA" w:rsidP="004F65EA">
      <w:pPr>
        <w:ind w:firstLine="708"/>
        <w:rPr>
          <w:sz w:val="22"/>
          <w:szCs w:val="22"/>
        </w:rPr>
      </w:pPr>
    </w:p>
    <w:p w:rsidR="004F65EA" w:rsidRPr="00007DD6" w:rsidRDefault="004F65EA" w:rsidP="004F65EA">
      <w:pPr>
        <w:ind w:firstLine="720"/>
        <w:rPr>
          <w:sz w:val="22"/>
          <w:szCs w:val="22"/>
        </w:rPr>
      </w:pPr>
      <w:r w:rsidRPr="00007DD6">
        <w:rPr>
          <w:sz w:val="22"/>
          <w:szCs w:val="22"/>
        </w:rPr>
        <w:t>Каждый из этих факторов следует рассмотреть более внимательно:</w:t>
      </w:r>
    </w:p>
    <w:p w:rsidR="004F65EA" w:rsidRPr="00007DD6" w:rsidRDefault="004F65EA" w:rsidP="004F65EA">
      <w:pPr>
        <w:numPr>
          <w:ilvl w:val="0"/>
          <w:numId w:val="6"/>
        </w:numPr>
        <w:rPr>
          <w:b/>
          <w:iCs/>
          <w:sz w:val="22"/>
          <w:szCs w:val="22"/>
        </w:rPr>
      </w:pPr>
      <w:r w:rsidRPr="00007DD6">
        <w:rPr>
          <w:b/>
          <w:iCs/>
          <w:sz w:val="22"/>
          <w:szCs w:val="22"/>
        </w:rPr>
        <w:t>Изменения структуры, объемов рынка и конкурентной обстановки.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Резкие изменения структуры и объемов рынка представляются маловероятными. Наблюдается устойчивая тенденция по постепенному увеличению спроса на более мощную аппаратуру, что положительно для ОАО «Прибой».</w:t>
      </w:r>
    </w:p>
    <w:p w:rsidR="004F65EA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Зарубежным конкурентам, создающим и производящим мощные радиопередающие устройства, до настоящего времени закрепиться на отечественном рынке не удавалось, поскольку предлагаемая ими аппаратура существенно более дорогая по сравнению с отечественной. Изменение ценовой политики зарубежных конкурентов при ограниченности отечественного рынка представляется сомнительным.</w:t>
      </w:r>
    </w:p>
    <w:p w:rsidR="004F65EA" w:rsidRPr="00007DD6" w:rsidRDefault="004F65EA" w:rsidP="004F65EA">
      <w:pPr>
        <w:numPr>
          <w:ilvl w:val="0"/>
          <w:numId w:val="6"/>
        </w:numPr>
        <w:jc w:val="both"/>
        <w:rPr>
          <w:b/>
          <w:iCs/>
          <w:sz w:val="22"/>
          <w:szCs w:val="22"/>
        </w:rPr>
      </w:pPr>
      <w:r w:rsidRPr="00007DD6">
        <w:rPr>
          <w:b/>
          <w:iCs/>
          <w:sz w:val="22"/>
          <w:szCs w:val="22"/>
        </w:rPr>
        <w:t>Кадровые потери основных специалистов и менеджеров.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 xml:space="preserve">В условиях значительного сокращения численности научно-производственного и управленческого персонала, каждый из сотрудников практически в одиночку закрывает целое направление работ, и потеря каждого становится достаточно болезненной. 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Для уменьшения вероятности потери сотрудников принимаются следующие меры:</w:t>
      </w:r>
    </w:p>
    <w:p w:rsidR="004F65EA" w:rsidRPr="00007DD6" w:rsidRDefault="004F65EA" w:rsidP="004F65EA">
      <w:pPr>
        <w:ind w:firstLine="709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Доведение уровня получаемой заработной платы специалиста до конкурентоспособного уровня;</w:t>
      </w:r>
    </w:p>
    <w:p w:rsidR="004F65EA" w:rsidRPr="00007DD6" w:rsidRDefault="004F65EA" w:rsidP="004F65EA">
      <w:pPr>
        <w:ind w:firstLine="709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Привлечение молодых специалистов ВУЗов и планомерная работа с ними по воспитанию смены;</w:t>
      </w:r>
    </w:p>
    <w:p w:rsidR="004F65EA" w:rsidRPr="00007DD6" w:rsidRDefault="004F65EA" w:rsidP="004F65EA">
      <w:pPr>
        <w:ind w:firstLine="709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Повышение технической заинтересованности сотрудников перспективными поисковыми работами;</w:t>
      </w:r>
    </w:p>
    <w:p w:rsidR="004F65EA" w:rsidRDefault="004F65EA" w:rsidP="004F65EA">
      <w:pPr>
        <w:ind w:firstLine="709"/>
        <w:jc w:val="both"/>
        <w:rPr>
          <w:sz w:val="22"/>
          <w:szCs w:val="22"/>
        </w:rPr>
      </w:pPr>
      <w:r w:rsidRPr="00007DD6">
        <w:rPr>
          <w:sz w:val="22"/>
          <w:szCs w:val="22"/>
        </w:rPr>
        <w:lastRenderedPageBreak/>
        <w:t>Улучшение бытовых условий сотрудников предприятия – питание, медицинское обеспечение и т.д.</w:t>
      </w:r>
    </w:p>
    <w:p w:rsidR="004F65EA" w:rsidRPr="00007DD6" w:rsidRDefault="004F65EA" w:rsidP="004F65EA">
      <w:pPr>
        <w:numPr>
          <w:ilvl w:val="0"/>
          <w:numId w:val="6"/>
        </w:numPr>
        <w:jc w:val="both"/>
        <w:rPr>
          <w:b/>
          <w:iCs/>
          <w:sz w:val="22"/>
          <w:szCs w:val="22"/>
        </w:rPr>
      </w:pPr>
      <w:r w:rsidRPr="00007DD6">
        <w:rPr>
          <w:b/>
          <w:iCs/>
          <w:sz w:val="22"/>
          <w:szCs w:val="22"/>
        </w:rPr>
        <w:t>Банкротства обслуживающих банков.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Для повышения жизнеспособности предприятия в случае банкротства обслуживающего банка Общество имеет несколько текущих счетов в различных банках.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Кроме того, в сложных условиях постоянного дефицита оборотных средств, предприятие не имеет накопительных счетов и работает в условиях небольших денежных остатков на счетах.</w:t>
      </w:r>
    </w:p>
    <w:p w:rsidR="004F65EA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В целом, возможные потери от банкротства обслуживающего банка представляются не очень серьезными.</w:t>
      </w:r>
    </w:p>
    <w:p w:rsidR="004F65EA" w:rsidRPr="00007DD6" w:rsidRDefault="004F65EA" w:rsidP="004F65EA">
      <w:pPr>
        <w:keepNext/>
        <w:numPr>
          <w:ilvl w:val="0"/>
          <w:numId w:val="6"/>
        </w:numPr>
        <w:jc w:val="both"/>
        <w:rPr>
          <w:b/>
          <w:iCs/>
          <w:sz w:val="22"/>
          <w:szCs w:val="22"/>
        </w:rPr>
      </w:pPr>
      <w:r w:rsidRPr="00007DD6">
        <w:rPr>
          <w:b/>
          <w:iCs/>
          <w:sz w:val="22"/>
          <w:szCs w:val="22"/>
        </w:rPr>
        <w:t>Стихийные бедствия и форс-мажорные обстоятельства.</w:t>
      </w:r>
    </w:p>
    <w:p w:rsidR="004F65EA" w:rsidRPr="00007DD6" w:rsidRDefault="004F65EA" w:rsidP="004F65EA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Во всех договорах по основной деятельности предусматривается снижение ответственности предприятия при наличии форс-мажорных обстоятельств.</w:t>
      </w:r>
    </w:p>
    <w:p w:rsidR="00A943D3" w:rsidRDefault="00A943D3" w:rsidP="00C77ECA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425667" w:rsidRPr="00FF7387" w:rsidRDefault="004C5C32" w:rsidP="00452CF1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FF7387">
        <w:rPr>
          <w:b/>
          <w:bCs/>
          <w:sz w:val="22"/>
          <w:szCs w:val="22"/>
        </w:rPr>
        <w:t>8</w:t>
      </w:r>
      <w:r w:rsidR="00425667" w:rsidRPr="00FF7387">
        <w:rPr>
          <w:b/>
          <w:bCs/>
          <w:sz w:val="22"/>
          <w:szCs w:val="22"/>
        </w:rPr>
        <w:t>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одобрении.</w:t>
      </w:r>
    </w:p>
    <w:p w:rsidR="00007DD6" w:rsidRPr="00FF7387" w:rsidRDefault="00007DD6" w:rsidP="004256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25667" w:rsidRPr="00FF7387" w:rsidRDefault="00425667" w:rsidP="004256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387">
        <w:rPr>
          <w:sz w:val="22"/>
          <w:szCs w:val="22"/>
        </w:rPr>
        <w:t>В отчётном 20</w:t>
      </w:r>
      <w:r w:rsidR="00C83E3F" w:rsidRPr="00FF7387">
        <w:rPr>
          <w:sz w:val="22"/>
          <w:szCs w:val="22"/>
        </w:rPr>
        <w:t>1</w:t>
      </w:r>
      <w:r w:rsidR="0036234F">
        <w:rPr>
          <w:sz w:val="22"/>
          <w:szCs w:val="22"/>
        </w:rPr>
        <w:t>2</w:t>
      </w:r>
      <w:r w:rsidRPr="00FF7387">
        <w:rPr>
          <w:sz w:val="22"/>
          <w:szCs w:val="22"/>
        </w:rPr>
        <w:t xml:space="preserve"> году ОАО «Прибой» не было совершено сделок, признанных в соответствии с ФЗ «Об акционерных обществах» или уставом общества крупной сделкой.</w:t>
      </w:r>
    </w:p>
    <w:p w:rsidR="00425667" w:rsidRPr="00A07ED9" w:rsidRDefault="00425667" w:rsidP="00425667">
      <w:pPr>
        <w:ind w:firstLine="720"/>
        <w:jc w:val="both"/>
        <w:rPr>
          <w:b/>
          <w:bCs/>
          <w:sz w:val="22"/>
          <w:szCs w:val="22"/>
          <w:highlight w:val="yellow"/>
        </w:rPr>
      </w:pPr>
    </w:p>
    <w:p w:rsidR="00425667" w:rsidRPr="00FF7387" w:rsidRDefault="004C5C32" w:rsidP="00452CF1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FF7387">
        <w:rPr>
          <w:b/>
          <w:bCs/>
          <w:sz w:val="22"/>
          <w:szCs w:val="22"/>
        </w:rPr>
        <w:t>9</w:t>
      </w:r>
      <w:r w:rsidR="00425667" w:rsidRPr="00FF7387">
        <w:rPr>
          <w:b/>
          <w:bCs/>
          <w:sz w:val="22"/>
          <w:szCs w:val="22"/>
        </w:rPr>
        <w:t>. Перечень совершенных обществом в отчетном году сделок, признаваемых в соот</w:t>
      </w:r>
      <w:r w:rsidR="00452CF1" w:rsidRPr="00FF7387">
        <w:rPr>
          <w:b/>
          <w:bCs/>
          <w:sz w:val="22"/>
          <w:szCs w:val="22"/>
        </w:rPr>
        <w:t>ветствии с Федеральным законом «</w:t>
      </w:r>
      <w:r w:rsidR="00425667" w:rsidRPr="00FF7387">
        <w:rPr>
          <w:b/>
          <w:bCs/>
          <w:sz w:val="22"/>
          <w:szCs w:val="22"/>
        </w:rPr>
        <w:t>Об акционерных обществах</w:t>
      </w:r>
      <w:r w:rsidR="00452CF1" w:rsidRPr="00FF7387">
        <w:rPr>
          <w:b/>
          <w:bCs/>
          <w:sz w:val="22"/>
          <w:szCs w:val="22"/>
        </w:rPr>
        <w:t>»</w:t>
      </w:r>
      <w:r w:rsidR="00425667" w:rsidRPr="00FF7387">
        <w:rPr>
          <w:b/>
          <w:bCs/>
          <w:sz w:val="22"/>
          <w:szCs w:val="22"/>
        </w:rPr>
        <w:t xml:space="preserve"> сделками, в совершении которых имеется заинтересованность, с указанием по каждой сделке заинт</w:t>
      </w:r>
      <w:r w:rsidR="00452CF1" w:rsidRPr="00FF7387">
        <w:rPr>
          <w:b/>
          <w:bCs/>
          <w:sz w:val="22"/>
          <w:szCs w:val="22"/>
        </w:rPr>
        <w:t xml:space="preserve">ересованного лица </w:t>
      </w:r>
      <w:r w:rsidR="00425667" w:rsidRPr="00FF7387">
        <w:rPr>
          <w:b/>
          <w:bCs/>
          <w:sz w:val="22"/>
          <w:szCs w:val="22"/>
        </w:rPr>
        <w:t>(лиц), существенных условий и органа управления общества, принявшего решение о ее одобрении.</w:t>
      </w:r>
    </w:p>
    <w:p w:rsidR="004B214D" w:rsidRPr="00A07ED9" w:rsidRDefault="004B214D" w:rsidP="00425667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FF7387" w:rsidRDefault="00443644" w:rsidP="0044364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отчётном 2012 году ОАО «Прибой» не было совершено сделок, признанных в соответствии с ФЗ «Об акционерных обществах» сделками с заинтересованностью.</w:t>
      </w:r>
    </w:p>
    <w:p w:rsidR="00443644" w:rsidRDefault="00443644" w:rsidP="00443644">
      <w:pPr>
        <w:ind w:firstLine="720"/>
        <w:jc w:val="both"/>
        <w:rPr>
          <w:b/>
          <w:sz w:val="22"/>
          <w:szCs w:val="22"/>
          <w:highlight w:val="yellow"/>
        </w:rPr>
      </w:pPr>
    </w:p>
    <w:p w:rsidR="00076988" w:rsidRPr="00007DD6" w:rsidRDefault="004C5C32" w:rsidP="0007698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425667" w:rsidRPr="00007DD6">
        <w:rPr>
          <w:b/>
          <w:bCs/>
          <w:sz w:val="22"/>
          <w:szCs w:val="22"/>
        </w:rPr>
        <w:t>. 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</w:t>
      </w:r>
      <w:r w:rsidR="00076988" w:rsidRPr="00007DD6">
        <w:rPr>
          <w:b/>
          <w:bCs/>
          <w:sz w:val="22"/>
          <w:szCs w:val="22"/>
        </w:rPr>
        <w:t>.</w:t>
      </w:r>
    </w:p>
    <w:p w:rsidR="00076988" w:rsidRPr="00007DD6" w:rsidRDefault="00076988" w:rsidP="0007698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9D1932" w:rsidRPr="00007DD6" w:rsidRDefault="009D1932" w:rsidP="009D1932">
      <w:pPr>
        <w:jc w:val="center"/>
        <w:rPr>
          <w:b/>
          <w:sz w:val="22"/>
          <w:szCs w:val="22"/>
        </w:rPr>
      </w:pPr>
    </w:p>
    <w:p w:rsidR="009D1932" w:rsidRPr="00007DD6" w:rsidRDefault="009D1932" w:rsidP="009D1932">
      <w:pPr>
        <w:ind w:firstLine="708"/>
        <w:jc w:val="both"/>
        <w:rPr>
          <w:sz w:val="22"/>
          <w:szCs w:val="22"/>
        </w:rPr>
      </w:pPr>
      <w:r w:rsidRPr="00007DD6">
        <w:rPr>
          <w:sz w:val="22"/>
          <w:szCs w:val="22"/>
        </w:rPr>
        <w:t xml:space="preserve">На годовом Общем собрании акционеров ОАО «Прибой» </w:t>
      </w:r>
      <w:r>
        <w:rPr>
          <w:sz w:val="22"/>
          <w:szCs w:val="22"/>
        </w:rPr>
        <w:t>25</w:t>
      </w:r>
      <w:r w:rsidRPr="008928BB">
        <w:rPr>
          <w:sz w:val="22"/>
          <w:szCs w:val="22"/>
        </w:rPr>
        <w:t xml:space="preserve"> июня 20</w:t>
      </w:r>
      <w:r>
        <w:rPr>
          <w:sz w:val="22"/>
          <w:szCs w:val="22"/>
        </w:rPr>
        <w:t>11</w:t>
      </w:r>
      <w:r w:rsidRPr="00007DD6">
        <w:rPr>
          <w:sz w:val="22"/>
          <w:szCs w:val="22"/>
        </w:rPr>
        <w:t xml:space="preserve"> года Совет директоров был избран в следующем составе:</w:t>
      </w:r>
    </w:p>
    <w:tbl>
      <w:tblPr>
        <w:tblW w:w="970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60"/>
        <w:gridCol w:w="3780"/>
        <w:gridCol w:w="1600"/>
      </w:tblGrid>
      <w:tr w:rsidR="009D1932" w:rsidRPr="00007DD6" w:rsidTr="004C0BD8">
        <w:tc>
          <w:tcPr>
            <w:tcW w:w="560" w:type="dxa"/>
          </w:tcPr>
          <w:p w:rsidR="009D1932" w:rsidRPr="00007DD6" w:rsidRDefault="009D1932" w:rsidP="004C0BD8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№</w:t>
            </w:r>
          </w:p>
          <w:p w:rsidR="009D1932" w:rsidRPr="00007DD6" w:rsidRDefault="009D1932" w:rsidP="004C0BD8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760" w:type="dxa"/>
          </w:tcPr>
          <w:p w:rsidR="009D1932" w:rsidRPr="00007DD6" w:rsidRDefault="009D1932" w:rsidP="004C0BD8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Ф.И.О.</w:t>
            </w:r>
          </w:p>
          <w:p w:rsidR="009D1932" w:rsidRPr="00007DD6" w:rsidRDefault="009D1932" w:rsidP="004C0BD8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члена совета директоров</w:t>
            </w:r>
          </w:p>
        </w:tc>
        <w:tc>
          <w:tcPr>
            <w:tcW w:w="3780" w:type="dxa"/>
          </w:tcPr>
          <w:p w:rsidR="009D1932" w:rsidRPr="00007DD6" w:rsidRDefault="009D1932" w:rsidP="004C0BD8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Краткие биографические данные члена совета директоров</w:t>
            </w:r>
          </w:p>
        </w:tc>
        <w:tc>
          <w:tcPr>
            <w:tcW w:w="1600" w:type="dxa"/>
          </w:tcPr>
          <w:p w:rsidR="009D1932" w:rsidRPr="00007DD6" w:rsidRDefault="009D1932" w:rsidP="004C0BD8">
            <w:pPr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 xml:space="preserve">Доля в УК </w:t>
            </w:r>
          </w:p>
          <w:p w:rsidR="009D1932" w:rsidRPr="00007DD6" w:rsidRDefault="009D1932" w:rsidP="004C0BD8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(в %)</w:t>
            </w:r>
          </w:p>
        </w:tc>
      </w:tr>
      <w:tr w:rsidR="009D1932" w:rsidRPr="00007DD6" w:rsidTr="004C0BD8">
        <w:tc>
          <w:tcPr>
            <w:tcW w:w="560" w:type="dxa"/>
          </w:tcPr>
          <w:p w:rsidR="009D1932" w:rsidRPr="00007DD6" w:rsidRDefault="009D1932" w:rsidP="004C0BD8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1.</w:t>
            </w:r>
          </w:p>
        </w:tc>
        <w:tc>
          <w:tcPr>
            <w:tcW w:w="3760" w:type="dxa"/>
          </w:tcPr>
          <w:p w:rsidR="009D1932" w:rsidRPr="00007DD6" w:rsidRDefault="009D1932" w:rsidP="004C0B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Замалеев Кирилл Вячеславович</w:t>
            </w:r>
          </w:p>
        </w:tc>
        <w:tc>
          <w:tcPr>
            <w:tcW w:w="3780" w:type="dxa"/>
          </w:tcPr>
          <w:p w:rsidR="009D1932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Родился в 1974 г. в п.Солнечный Хабаровского края, </w:t>
            </w:r>
          </w:p>
          <w:p w:rsidR="009D1932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высшее, закончил Высшее военное командно-тыловое училище внутренних войск МВД России, Военную академию тыла и транспорта.</w:t>
            </w:r>
          </w:p>
          <w:p w:rsidR="009D1932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коммерческим вопросам ОАО «Прибой»</w:t>
            </w:r>
          </w:p>
          <w:p w:rsidR="009D1932" w:rsidRPr="00007DD6" w:rsidRDefault="009D1932" w:rsidP="004C0BD8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9D1932" w:rsidRPr="00452CF1" w:rsidRDefault="009D1932" w:rsidP="004C0B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9D1932" w:rsidRPr="00452CF1" w:rsidRDefault="009D1932" w:rsidP="004C0BD8">
            <w:pPr>
              <w:jc w:val="center"/>
              <w:rPr>
                <w:bCs/>
                <w:sz w:val="22"/>
                <w:szCs w:val="22"/>
              </w:rPr>
            </w:pPr>
          </w:p>
          <w:p w:rsidR="009D1932" w:rsidRPr="00452CF1" w:rsidRDefault="009D1932" w:rsidP="004C0BD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D1932" w:rsidRPr="00007DD6" w:rsidTr="004C0BD8">
        <w:tc>
          <w:tcPr>
            <w:tcW w:w="560" w:type="dxa"/>
          </w:tcPr>
          <w:p w:rsidR="009D1932" w:rsidRPr="00007DD6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9D1932" w:rsidRPr="00007DD6" w:rsidRDefault="009D1932" w:rsidP="004C0BD8">
            <w:pPr>
              <w:rPr>
                <w:bCs/>
                <w:sz w:val="22"/>
                <w:szCs w:val="22"/>
              </w:rPr>
            </w:pPr>
            <w:r w:rsidRPr="00007DD6">
              <w:rPr>
                <w:bCs/>
                <w:sz w:val="22"/>
                <w:szCs w:val="22"/>
              </w:rPr>
              <w:t>Елисеев Андрей Геннадьевич</w:t>
            </w:r>
          </w:p>
        </w:tc>
        <w:tc>
          <w:tcPr>
            <w:tcW w:w="3780" w:type="dxa"/>
          </w:tcPr>
          <w:p w:rsidR="009D1932" w:rsidRPr="00007DD6" w:rsidRDefault="009D1932" w:rsidP="004C0BD8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Родился в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007DD6">
                <w:rPr>
                  <w:color w:val="000000"/>
                  <w:sz w:val="22"/>
                  <w:szCs w:val="22"/>
                </w:rPr>
                <w:t>1964 г</w:t>
              </w:r>
            </w:smartTag>
            <w:r w:rsidRPr="00007DD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07DD6">
              <w:rPr>
                <w:color w:val="000000"/>
                <w:sz w:val="22"/>
                <w:szCs w:val="22"/>
              </w:rPr>
              <w:t>г. Ленинград.</w:t>
            </w:r>
          </w:p>
          <w:p w:rsidR="009D1932" w:rsidRPr="00007DD6" w:rsidRDefault="009D1932" w:rsidP="004C0BD8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Образование высшее,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007DD6">
              <w:rPr>
                <w:color w:val="000000"/>
                <w:sz w:val="22"/>
                <w:szCs w:val="22"/>
              </w:rPr>
              <w:t xml:space="preserve">кончил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7DD6">
              <w:rPr>
                <w:color w:val="000000"/>
                <w:sz w:val="22"/>
                <w:szCs w:val="22"/>
              </w:rPr>
              <w:t>ЛЭТИ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07DD6">
              <w:rPr>
                <w:color w:val="000000"/>
                <w:sz w:val="22"/>
                <w:szCs w:val="22"/>
              </w:rPr>
              <w:t>.</w:t>
            </w:r>
          </w:p>
          <w:p w:rsidR="009D1932" w:rsidRPr="00007DD6" w:rsidRDefault="009D1932" w:rsidP="004C0BD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  <w:r w:rsidRPr="00007DD6">
              <w:rPr>
                <w:color w:val="000000"/>
                <w:sz w:val="22"/>
                <w:szCs w:val="22"/>
              </w:rPr>
              <w:t xml:space="preserve"> ОАО «Прибой»</w:t>
            </w:r>
          </w:p>
        </w:tc>
        <w:tc>
          <w:tcPr>
            <w:tcW w:w="1600" w:type="dxa"/>
          </w:tcPr>
          <w:p w:rsidR="009D1932" w:rsidRPr="00007DD6" w:rsidRDefault="009D1932" w:rsidP="004C0BD8">
            <w:pPr>
              <w:jc w:val="center"/>
              <w:rPr>
                <w:bCs/>
                <w:sz w:val="22"/>
                <w:szCs w:val="22"/>
              </w:rPr>
            </w:pPr>
          </w:p>
          <w:p w:rsidR="009D1932" w:rsidRPr="00007DD6" w:rsidRDefault="009D1932" w:rsidP="004C0BD8">
            <w:pPr>
              <w:jc w:val="center"/>
              <w:rPr>
                <w:bCs/>
                <w:sz w:val="22"/>
                <w:szCs w:val="22"/>
              </w:rPr>
            </w:pPr>
            <w:r w:rsidRPr="00007DD6">
              <w:rPr>
                <w:bCs/>
                <w:sz w:val="22"/>
                <w:szCs w:val="22"/>
              </w:rPr>
              <w:t>0</w:t>
            </w:r>
          </w:p>
        </w:tc>
      </w:tr>
      <w:tr w:rsidR="009D1932" w:rsidRPr="00007DD6" w:rsidTr="004C0BD8">
        <w:tc>
          <w:tcPr>
            <w:tcW w:w="560" w:type="dxa"/>
          </w:tcPr>
          <w:p w:rsidR="009D1932" w:rsidRPr="00007DD6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9D1932" w:rsidRPr="00007DD6" w:rsidRDefault="009D1932" w:rsidP="004C0BD8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Петров Евгений Арсеньевич</w:t>
            </w:r>
          </w:p>
        </w:tc>
        <w:tc>
          <w:tcPr>
            <w:tcW w:w="3780" w:type="dxa"/>
          </w:tcPr>
          <w:p w:rsidR="009D1932" w:rsidRPr="00007DD6" w:rsidRDefault="009D1932" w:rsidP="004C0BD8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>Родился в 1937 г.</w:t>
            </w:r>
            <w:r>
              <w:rPr>
                <w:color w:val="000000"/>
                <w:sz w:val="22"/>
                <w:szCs w:val="22"/>
              </w:rPr>
              <w:t>, г. Ленинград.</w:t>
            </w:r>
            <w:r w:rsidRPr="00007DD6">
              <w:rPr>
                <w:color w:val="000000"/>
                <w:sz w:val="22"/>
                <w:szCs w:val="22"/>
              </w:rPr>
              <w:t xml:space="preserve"> </w:t>
            </w:r>
            <w:r w:rsidRPr="00007DD6">
              <w:rPr>
                <w:color w:val="000000"/>
                <w:sz w:val="22"/>
                <w:szCs w:val="22"/>
              </w:rPr>
              <w:lastRenderedPageBreak/>
              <w:t xml:space="preserve">Образование высшее,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007DD6">
              <w:rPr>
                <w:color w:val="000000"/>
                <w:sz w:val="22"/>
                <w:szCs w:val="22"/>
              </w:rPr>
              <w:t>кончил</w:t>
            </w:r>
            <w:r>
              <w:rPr>
                <w:color w:val="000000"/>
                <w:sz w:val="22"/>
                <w:szCs w:val="22"/>
              </w:rPr>
              <w:t xml:space="preserve"> Ленинградский институт точной механики и оптики.</w:t>
            </w:r>
          </w:p>
          <w:p w:rsidR="009D1932" w:rsidRPr="00007DD6" w:rsidRDefault="009D1932" w:rsidP="004C0BD8">
            <w:pPr>
              <w:rPr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Ведущий </w:t>
            </w:r>
            <w:r>
              <w:rPr>
                <w:color w:val="000000"/>
                <w:sz w:val="22"/>
                <w:szCs w:val="22"/>
              </w:rPr>
              <w:t>научный сотрудник</w:t>
            </w:r>
            <w:r w:rsidRPr="00007DD6">
              <w:rPr>
                <w:color w:val="000000"/>
                <w:sz w:val="22"/>
                <w:szCs w:val="22"/>
              </w:rPr>
              <w:t xml:space="preserve"> ОАО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7DD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РИМР</w:t>
            </w:r>
            <w:r w:rsidRPr="00007D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00" w:type="dxa"/>
          </w:tcPr>
          <w:p w:rsidR="009D1932" w:rsidRPr="00007DD6" w:rsidRDefault="009D1932" w:rsidP="004C0BD8">
            <w:pPr>
              <w:jc w:val="center"/>
              <w:rPr>
                <w:sz w:val="22"/>
                <w:szCs w:val="22"/>
              </w:rPr>
            </w:pPr>
          </w:p>
          <w:p w:rsidR="009D1932" w:rsidRPr="00007DD6" w:rsidRDefault="009D1932" w:rsidP="004C0BD8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lastRenderedPageBreak/>
              <w:t>0</w:t>
            </w:r>
          </w:p>
        </w:tc>
      </w:tr>
      <w:tr w:rsidR="009D1932" w:rsidRPr="00007DD6" w:rsidTr="004C0BD8">
        <w:tc>
          <w:tcPr>
            <w:tcW w:w="560" w:type="dxa"/>
          </w:tcPr>
          <w:p w:rsidR="009D1932" w:rsidRPr="00007DD6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9D1932" w:rsidRPr="00007DD6" w:rsidRDefault="009D1932" w:rsidP="004C0BD8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007DD6">
              <w:rPr>
                <w:b w:val="0"/>
                <w:bCs w:val="0"/>
                <w:sz w:val="22"/>
                <w:szCs w:val="22"/>
              </w:rPr>
              <w:t>Людаев Юрий Константинович</w:t>
            </w:r>
          </w:p>
        </w:tc>
        <w:tc>
          <w:tcPr>
            <w:tcW w:w="3780" w:type="dxa"/>
          </w:tcPr>
          <w:p w:rsidR="009D1932" w:rsidRPr="00007DD6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Родился в 1937 г.,</w:t>
            </w:r>
            <w:r w:rsidRPr="00007DD6">
              <w:rPr>
                <w:sz w:val="22"/>
                <w:szCs w:val="22"/>
              </w:rPr>
              <w:t xml:space="preserve"> г. Москв</w:t>
            </w:r>
            <w:r>
              <w:rPr>
                <w:sz w:val="22"/>
                <w:szCs w:val="22"/>
              </w:rPr>
              <w:t>а</w:t>
            </w:r>
            <w:r w:rsidRPr="00007DD6">
              <w:rPr>
                <w:sz w:val="22"/>
                <w:szCs w:val="22"/>
              </w:rPr>
              <w:t>.</w:t>
            </w:r>
          </w:p>
          <w:p w:rsidR="009D1932" w:rsidRPr="00007DD6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высшее, о</w:t>
            </w:r>
            <w:r w:rsidRPr="00007DD6">
              <w:rPr>
                <w:sz w:val="22"/>
                <w:szCs w:val="22"/>
              </w:rPr>
              <w:t>кончил  Уральский Политехнический институт им. С.М.Кирова.</w:t>
            </w:r>
          </w:p>
          <w:p w:rsidR="009D1932" w:rsidRPr="00007DD6" w:rsidRDefault="009D1932" w:rsidP="004C0BD8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Советник генерального директора ОАО «РИМР».</w:t>
            </w:r>
          </w:p>
        </w:tc>
        <w:tc>
          <w:tcPr>
            <w:tcW w:w="1600" w:type="dxa"/>
          </w:tcPr>
          <w:p w:rsidR="009D1932" w:rsidRPr="00007DD6" w:rsidRDefault="009D1932" w:rsidP="004C0BD8">
            <w:pPr>
              <w:jc w:val="center"/>
              <w:rPr>
                <w:sz w:val="22"/>
                <w:szCs w:val="22"/>
              </w:rPr>
            </w:pPr>
          </w:p>
          <w:p w:rsidR="009D1932" w:rsidRPr="00007DD6" w:rsidRDefault="009D1932" w:rsidP="004C0BD8">
            <w:pPr>
              <w:jc w:val="center"/>
              <w:rPr>
                <w:sz w:val="22"/>
                <w:szCs w:val="22"/>
              </w:rPr>
            </w:pPr>
          </w:p>
          <w:p w:rsidR="009D1932" w:rsidRPr="00007DD6" w:rsidRDefault="009D1932" w:rsidP="004C0BD8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0</w:t>
            </w:r>
          </w:p>
        </w:tc>
      </w:tr>
      <w:tr w:rsidR="009D1932" w:rsidRPr="00007DD6" w:rsidTr="004C0BD8">
        <w:tc>
          <w:tcPr>
            <w:tcW w:w="560" w:type="dxa"/>
          </w:tcPr>
          <w:p w:rsidR="009D1932" w:rsidRPr="00007DD6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9D1932" w:rsidRPr="00007DD6" w:rsidRDefault="009D1932" w:rsidP="004C0BD8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Токмаков Борис Николаевич</w:t>
            </w:r>
          </w:p>
        </w:tc>
        <w:tc>
          <w:tcPr>
            <w:tcW w:w="3780" w:type="dxa"/>
          </w:tcPr>
          <w:p w:rsidR="009D1932" w:rsidRPr="001946D4" w:rsidRDefault="009D1932" w:rsidP="004C0BD8">
            <w:pPr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Родился в 1955 г., г.  Ленинград.</w:t>
            </w:r>
          </w:p>
          <w:p w:rsidR="009D1932" w:rsidRPr="001946D4" w:rsidRDefault="009D1932" w:rsidP="004C0BD8">
            <w:pPr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Образование высшее, окончил Ленинградский институт авиационного приборостроения</w:t>
            </w:r>
          </w:p>
          <w:p w:rsidR="009D1932" w:rsidRPr="00007DD6" w:rsidRDefault="009D1932" w:rsidP="004C0BD8">
            <w:pPr>
              <w:pStyle w:val="ab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Начальник цеха ОАО «Прибой».</w:t>
            </w:r>
          </w:p>
        </w:tc>
        <w:tc>
          <w:tcPr>
            <w:tcW w:w="1600" w:type="dxa"/>
          </w:tcPr>
          <w:p w:rsidR="009D1932" w:rsidRPr="00007DD6" w:rsidRDefault="009D1932" w:rsidP="004C0BD8">
            <w:pPr>
              <w:jc w:val="center"/>
              <w:rPr>
                <w:sz w:val="22"/>
                <w:szCs w:val="22"/>
              </w:rPr>
            </w:pPr>
          </w:p>
          <w:p w:rsidR="009D1932" w:rsidRPr="00007DD6" w:rsidRDefault="009D1932" w:rsidP="004C0BD8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0</w:t>
            </w:r>
          </w:p>
        </w:tc>
      </w:tr>
      <w:tr w:rsidR="009D1932" w:rsidRPr="00007DD6" w:rsidTr="004C0BD8">
        <w:tc>
          <w:tcPr>
            <w:tcW w:w="560" w:type="dxa"/>
          </w:tcPr>
          <w:p w:rsidR="009D1932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60" w:type="dxa"/>
          </w:tcPr>
          <w:p w:rsidR="009D1932" w:rsidRPr="00E7078C" w:rsidRDefault="009D1932" w:rsidP="004C0BD8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Родин Михаил Юрьевич</w:t>
            </w:r>
          </w:p>
        </w:tc>
        <w:tc>
          <w:tcPr>
            <w:tcW w:w="3780" w:type="dxa"/>
          </w:tcPr>
          <w:p w:rsidR="009D1932" w:rsidRPr="00E7078C" w:rsidRDefault="009D1932" w:rsidP="004C0BD8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Родился в 1972 г. в г.Ленинграде, образование среднее,</w:t>
            </w:r>
          </w:p>
          <w:p w:rsidR="009D1932" w:rsidRPr="00E7078C" w:rsidRDefault="009D1932" w:rsidP="004C0BD8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Специалист по аренде ОАО «Прибой»</w:t>
            </w:r>
          </w:p>
        </w:tc>
        <w:tc>
          <w:tcPr>
            <w:tcW w:w="1600" w:type="dxa"/>
          </w:tcPr>
          <w:p w:rsidR="009D1932" w:rsidRPr="00E7078C" w:rsidRDefault="009D1932" w:rsidP="004C0BD8">
            <w:pPr>
              <w:jc w:val="center"/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0</w:t>
            </w:r>
          </w:p>
        </w:tc>
      </w:tr>
      <w:tr w:rsidR="009D1932" w:rsidRPr="00007DD6" w:rsidTr="004C0BD8">
        <w:tc>
          <w:tcPr>
            <w:tcW w:w="560" w:type="dxa"/>
          </w:tcPr>
          <w:p w:rsidR="009D1932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60" w:type="dxa"/>
          </w:tcPr>
          <w:p w:rsidR="009D1932" w:rsidRPr="00E7078C" w:rsidRDefault="009D1932" w:rsidP="004C0BD8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Рудник Борис Владимирович</w:t>
            </w:r>
          </w:p>
        </w:tc>
        <w:tc>
          <w:tcPr>
            <w:tcW w:w="3780" w:type="dxa"/>
          </w:tcPr>
          <w:p w:rsidR="009D1932" w:rsidRPr="00E7078C" w:rsidRDefault="009D1932" w:rsidP="004C0BD8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 xml:space="preserve">Родился в 1963 г. в г.Ленинграде, </w:t>
            </w:r>
          </w:p>
          <w:p w:rsidR="009D1932" w:rsidRDefault="009D1932" w:rsidP="004C0BD8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Образование высшее, закончил Ленинградский Электротехнический институт им.В.И.Ульянова-Ленина</w:t>
            </w:r>
            <w:r>
              <w:rPr>
                <w:sz w:val="22"/>
                <w:szCs w:val="22"/>
              </w:rPr>
              <w:t>,</w:t>
            </w:r>
          </w:p>
          <w:p w:rsidR="009D1932" w:rsidRPr="00E7078C" w:rsidRDefault="009D1932" w:rsidP="004C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НПО «Кабельные сети»</w:t>
            </w:r>
          </w:p>
        </w:tc>
        <w:tc>
          <w:tcPr>
            <w:tcW w:w="1600" w:type="dxa"/>
          </w:tcPr>
          <w:p w:rsidR="009D1932" w:rsidRPr="00E7078C" w:rsidRDefault="009D1932" w:rsidP="004C0BD8">
            <w:pPr>
              <w:jc w:val="center"/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0</w:t>
            </w:r>
          </w:p>
        </w:tc>
      </w:tr>
    </w:tbl>
    <w:p w:rsidR="009330E6" w:rsidRDefault="009330E6" w:rsidP="009330E6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8928BB" w:rsidRPr="00007DD6" w:rsidRDefault="008928BB" w:rsidP="008928BB">
      <w:pPr>
        <w:ind w:firstLine="708"/>
        <w:jc w:val="both"/>
        <w:rPr>
          <w:sz w:val="22"/>
          <w:szCs w:val="22"/>
        </w:rPr>
      </w:pPr>
    </w:p>
    <w:p w:rsidR="00007DD6" w:rsidRDefault="00007DD6" w:rsidP="00CA5F85">
      <w:pPr>
        <w:jc w:val="center"/>
        <w:rPr>
          <w:b/>
          <w:sz w:val="22"/>
          <w:szCs w:val="22"/>
        </w:rPr>
      </w:pPr>
    </w:p>
    <w:p w:rsidR="00572A7E" w:rsidRDefault="00572A7E" w:rsidP="00CA5F85">
      <w:pPr>
        <w:jc w:val="center"/>
        <w:rPr>
          <w:b/>
          <w:sz w:val="22"/>
          <w:szCs w:val="22"/>
        </w:rPr>
      </w:pPr>
      <w:r w:rsidRPr="00007DD6">
        <w:rPr>
          <w:b/>
          <w:sz w:val="22"/>
          <w:szCs w:val="22"/>
        </w:rPr>
        <w:t>Изменения в составе совета директоров общества, имевших место в отчетном году:</w:t>
      </w:r>
    </w:p>
    <w:p w:rsidR="00007DD6" w:rsidRPr="00007DD6" w:rsidRDefault="00007DD6" w:rsidP="00CA5F85">
      <w:pPr>
        <w:jc w:val="center"/>
        <w:rPr>
          <w:b/>
          <w:sz w:val="22"/>
          <w:szCs w:val="22"/>
        </w:rPr>
      </w:pPr>
    </w:p>
    <w:p w:rsidR="00B67D86" w:rsidRPr="00007DD6" w:rsidRDefault="00572A7E" w:rsidP="00CA5F85">
      <w:pPr>
        <w:ind w:firstLine="708"/>
        <w:jc w:val="both"/>
        <w:rPr>
          <w:sz w:val="22"/>
          <w:szCs w:val="22"/>
        </w:rPr>
      </w:pPr>
      <w:r w:rsidRPr="00007DD6">
        <w:rPr>
          <w:sz w:val="22"/>
          <w:szCs w:val="22"/>
        </w:rPr>
        <w:t xml:space="preserve">На годовом Общем собрании акционеров ОАО «Прибой» </w:t>
      </w:r>
      <w:r w:rsidR="009D1932">
        <w:rPr>
          <w:sz w:val="22"/>
          <w:szCs w:val="22"/>
        </w:rPr>
        <w:t>16</w:t>
      </w:r>
      <w:r w:rsidRPr="008928BB">
        <w:rPr>
          <w:sz w:val="22"/>
          <w:szCs w:val="22"/>
        </w:rPr>
        <w:t xml:space="preserve"> </w:t>
      </w:r>
      <w:r w:rsidR="00CA5F85" w:rsidRPr="008928BB">
        <w:rPr>
          <w:sz w:val="22"/>
          <w:szCs w:val="22"/>
        </w:rPr>
        <w:t>июня</w:t>
      </w:r>
      <w:r w:rsidRPr="008928BB">
        <w:rPr>
          <w:sz w:val="22"/>
          <w:szCs w:val="22"/>
        </w:rPr>
        <w:t xml:space="preserve"> 20</w:t>
      </w:r>
      <w:r w:rsidR="009D1932">
        <w:rPr>
          <w:sz w:val="22"/>
          <w:szCs w:val="22"/>
        </w:rPr>
        <w:t>12</w:t>
      </w:r>
      <w:r w:rsidRPr="00007DD6">
        <w:rPr>
          <w:sz w:val="22"/>
          <w:szCs w:val="22"/>
        </w:rPr>
        <w:t xml:space="preserve"> года Совет директоров был избран в следующем составе:</w:t>
      </w:r>
    </w:p>
    <w:tbl>
      <w:tblPr>
        <w:tblW w:w="970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60"/>
        <w:gridCol w:w="3780"/>
        <w:gridCol w:w="1600"/>
      </w:tblGrid>
      <w:tr w:rsidR="00572A7E" w:rsidRPr="00007DD6" w:rsidTr="008036E3">
        <w:tc>
          <w:tcPr>
            <w:tcW w:w="560" w:type="dxa"/>
          </w:tcPr>
          <w:p w:rsidR="00572A7E" w:rsidRPr="00007DD6" w:rsidRDefault="00572A7E" w:rsidP="008036E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№</w:t>
            </w:r>
          </w:p>
          <w:p w:rsidR="00572A7E" w:rsidRPr="00007DD6" w:rsidRDefault="00572A7E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760" w:type="dxa"/>
          </w:tcPr>
          <w:p w:rsidR="00572A7E" w:rsidRPr="00007DD6" w:rsidRDefault="00572A7E" w:rsidP="008036E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Ф.И.О.</w:t>
            </w:r>
          </w:p>
          <w:p w:rsidR="00572A7E" w:rsidRPr="00007DD6" w:rsidRDefault="00572A7E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члена совета директоров</w:t>
            </w:r>
          </w:p>
        </w:tc>
        <w:tc>
          <w:tcPr>
            <w:tcW w:w="3780" w:type="dxa"/>
          </w:tcPr>
          <w:p w:rsidR="00572A7E" w:rsidRPr="00007DD6" w:rsidRDefault="00572A7E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Краткие биографические данные члена совета директоров</w:t>
            </w:r>
          </w:p>
        </w:tc>
        <w:tc>
          <w:tcPr>
            <w:tcW w:w="1600" w:type="dxa"/>
          </w:tcPr>
          <w:p w:rsidR="00572A7E" w:rsidRPr="00007DD6" w:rsidRDefault="00572A7E" w:rsidP="008036E3">
            <w:pPr>
              <w:jc w:val="center"/>
              <w:rPr>
                <w:b/>
                <w:bCs/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 xml:space="preserve">Доля в УК </w:t>
            </w:r>
          </w:p>
          <w:p w:rsidR="00572A7E" w:rsidRPr="00007DD6" w:rsidRDefault="00572A7E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b/>
                <w:bCs/>
                <w:sz w:val="22"/>
                <w:szCs w:val="22"/>
              </w:rPr>
              <w:t>(в %)</w:t>
            </w:r>
          </w:p>
        </w:tc>
      </w:tr>
      <w:tr w:rsidR="00CA5F85" w:rsidRPr="00007DD6" w:rsidTr="008036E3">
        <w:tc>
          <w:tcPr>
            <w:tcW w:w="560" w:type="dxa"/>
          </w:tcPr>
          <w:p w:rsidR="00CA5F85" w:rsidRPr="00007DD6" w:rsidRDefault="00CA5F85" w:rsidP="00C608CF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1.</w:t>
            </w:r>
          </w:p>
        </w:tc>
        <w:tc>
          <w:tcPr>
            <w:tcW w:w="3760" w:type="dxa"/>
          </w:tcPr>
          <w:p w:rsidR="00CA5F85" w:rsidRPr="00007DD6" w:rsidRDefault="009330E6" w:rsidP="008036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Замалеев Кирилл Вячеславович</w:t>
            </w:r>
          </w:p>
        </w:tc>
        <w:tc>
          <w:tcPr>
            <w:tcW w:w="3780" w:type="dxa"/>
          </w:tcPr>
          <w:p w:rsidR="00CA5F85" w:rsidRDefault="00E7078C" w:rsidP="0080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Родился в 1974 г. в п.Солнечный Хабаровского края, </w:t>
            </w:r>
          </w:p>
          <w:p w:rsidR="00E7078C" w:rsidRDefault="00E7078C" w:rsidP="0080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высшее, закончил Высшее военное командно-тыловое училище внутренних войск МВД России, Военную академию тыла и транспорта.</w:t>
            </w:r>
          </w:p>
          <w:p w:rsidR="00E7078C" w:rsidRDefault="00E7078C" w:rsidP="0080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коммерческим вопросам ОАО «Прибой»</w:t>
            </w:r>
          </w:p>
          <w:p w:rsidR="00E7078C" w:rsidRPr="00007DD6" w:rsidRDefault="00E7078C" w:rsidP="008036E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CA5F85" w:rsidRPr="00452CF1" w:rsidRDefault="009330E6" w:rsidP="00803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CA5F85" w:rsidRPr="00452CF1" w:rsidRDefault="00CA5F85" w:rsidP="008036E3">
            <w:pPr>
              <w:jc w:val="center"/>
              <w:rPr>
                <w:bCs/>
                <w:sz w:val="22"/>
                <w:szCs w:val="22"/>
              </w:rPr>
            </w:pPr>
          </w:p>
          <w:p w:rsidR="00CA5F85" w:rsidRPr="00452CF1" w:rsidRDefault="00CA5F85" w:rsidP="001F61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A5F85" w:rsidRPr="00007DD6" w:rsidTr="008036E3">
        <w:tc>
          <w:tcPr>
            <w:tcW w:w="560" w:type="dxa"/>
          </w:tcPr>
          <w:p w:rsidR="00CA5F85" w:rsidRPr="00007DD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5F85"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CA5F85" w:rsidRPr="00007DD6" w:rsidRDefault="00CA5F85" w:rsidP="008036E3">
            <w:pPr>
              <w:rPr>
                <w:bCs/>
                <w:sz w:val="22"/>
                <w:szCs w:val="22"/>
              </w:rPr>
            </w:pPr>
            <w:r w:rsidRPr="00007DD6">
              <w:rPr>
                <w:bCs/>
                <w:sz w:val="22"/>
                <w:szCs w:val="22"/>
              </w:rPr>
              <w:t>Елисеев Андрей Геннадьевич</w:t>
            </w:r>
          </w:p>
        </w:tc>
        <w:tc>
          <w:tcPr>
            <w:tcW w:w="3780" w:type="dxa"/>
          </w:tcPr>
          <w:p w:rsidR="00CA5F85" w:rsidRPr="00007DD6" w:rsidRDefault="00CA5F85" w:rsidP="008036E3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Родился в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007DD6">
                <w:rPr>
                  <w:color w:val="000000"/>
                  <w:sz w:val="22"/>
                  <w:szCs w:val="22"/>
                </w:rPr>
                <w:t>1964 г</w:t>
              </w:r>
            </w:smartTag>
            <w:r w:rsidRPr="00007DD6">
              <w:rPr>
                <w:color w:val="000000"/>
                <w:sz w:val="22"/>
                <w:szCs w:val="22"/>
              </w:rPr>
              <w:t>.</w:t>
            </w:r>
            <w:r w:rsidR="0097387F">
              <w:rPr>
                <w:color w:val="000000"/>
                <w:sz w:val="22"/>
                <w:szCs w:val="22"/>
              </w:rPr>
              <w:t xml:space="preserve">, </w:t>
            </w:r>
            <w:r w:rsidRPr="00007DD6">
              <w:rPr>
                <w:color w:val="000000"/>
                <w:sz w:val="22"/>
                <w:szCs w:val="22"/>
              </w:rPr>
              <w:t>г. Ленинград.</w:t>
            </w:r>
          </w:p>
          <w:p w:rsidR="00CA5F85" w:rsidRPr="00007DD6" w:rsidRDefault="00CA5F85" w:rsidP="008036E3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Образование высшее, </w:t>
            </w:r>
            <w:r w:rsidR="0097387F">
              <w:rPr>
                <w:color w:val="000000"/>
                <w:sz w:val="22"/>
                <w:szCs w:val="22"/>
              </w:rPr>
              <w:t>о</w:t>
            </w:r>
            <w:r w:rsidRPr="00007DD6">
              <w:rPr>
                <w:color w:val="000000"/>
                <w:sz w:val="22"/>
                <w:szCs w:val="22"/>
              </w:rPr>
              <w:t xml:space="preserve">кончил  </w:t>
            </w:r>
            <w:r w:rsidR="00424B54">
              <w:rPr>
                <w:color w:val="000000"/>
                <w:sz w:val="22"/>
                <w:szCs w:val="22"/>
              </w:rPr>
              <w:t>«</w:t>
            </w:r>
            <w:r w:rsidRPr="00007DD6">
              <w:rPr>
                <w:color w:val="000000"/>
                <w:sz w:val="22"/>
                <w:szCs w:val="22"/>
              </w:rPr>
              <w:t>ЛЭТИ</w:t>
            </w:r>
            <w:r w:rsidR="00424B54">
              <w:rPr>
                <w:color w:val="000000"/>
                <w:sz w:val="22"/>
                <w:szCs w:val="22"/>
              </w:rPr>
              <w:t>»</w:t>
            </w:r>
            <w:r w:rsidRPr="00007DD6">
              <w:rPr>
                <w:color w:val="000000"/>
                <w:sz w:val="22"/>
                <w:szCs w:val="22"/>
              </w:rPr>
              <w:t>.</w:t>
            </w:r>
          </w:p>
          <w:p w:rsidR="00CA5F85" w:rsidRPr="00007DD6" w:rsidRDefault="00021A79" w:rsidP="008036E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  <w:r w:rsidR="00CA5F85" w:rsidRPr="00007DD6">
              <w:rPr>
                <w:color w:val="000000"/>
                <w:sz w:val="22"/>
                <w:szCs w:val="22"/>
              </w:rPr>
              <w:t xml:space="preserve"> ОАО «Прибой»</w:t>
            </w:r>
          </w:p>
        </w:tc>
        <w:tc>
          <w:tcPr>
            <w:tcW w:w="1600" w:type="dxa"/>
          </w:tcPr>
          <w:p w:rsidR="00CA5F85" w:rsidRPr="00007DD6" w:rsidRDefault="00CA5F85" w:rsidP="008036E3">
            <w:pPr>
              <w:jc w:val="center"/>
              <w:rPr>
                <w:bCs/>
                <w:sz w:val="22"/>
                <w:szCs w:val="22"/>
              </w:rPr>
            </w:pPr>
          </w:p>
          <w:p w:rsidR="00CA5F85" w:rsidRPr="00007DD6" w:rsidRDefault="00CA5F85" w:rsidP="008036E3">
            <w:pPr>
              <w:jc w:val="center"/>
              <w:rPr>
                <w:bCs/>
                <w:sz w:val="22"/>
                <w:szCs w:val="22"/>
              </w:rPr>
            </w:pPr>
            <w:r w:rsidRPr="00007DD6">
              <w:rPr>
                <w:bCs/>
                <w:sz w:val="22"/>
                <w:szCs w:val="22"/>
              </w:rPr>
              <w:t>0</w:t>
            </w:r>
          </w:p>
        </w:tc>
      </w:tr>
      <w:tr w:rsidR="004F3CC3" w:rsidRPr="00007DD6" w:rsidTr="008036E3">
        <w:tc>
          <w:tcPr>
            <w:tcW w:w="560" w:type="dxa"/>
          </w:tcPr>
          <w:p w:rsidR="004F3CC3" w:rsidRPr="00007DD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3CC3"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4F3CC3" w:rsidRPr="00007DD6" w:rsidRDefault="00CA5F85" w:rsidP="00C608CF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Петров Евгений Арсеньевич</w:t>
            </w:r>
          </w:p>
        </w:tc>
        <w:tc>
          <w:tcPr>
            <w:tcW w:w="3780" w:type="dxa"/>
          </w:tcPr>
          <w:p w:rsidR="006832A4" w:rsidRPr="00007DD6" w:rsidRDefault="00F273AE" w:rsidP="00F273AE">
            <w:pPr>
              <w:rPr>
                <w:color w:val="000000"/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>Родился в 19</w:t>
            </w:r>
            <w:r w:rsidR="003806CC" w:rsidRPr="00007DD6">
              <w:rPr>
                <w:color w:val="000000"/>
                <w:sz w:val="22"/>
                <w:szCs w:val="22"/>
              </w:rPr>
              <w:t>37</w:t>
            </w:r>
            <w:r w:rsidRPr="00007DD6">
              <w:rPr>
                <w:color w:val="000000"/>
                <w:sz w:val="22"/>
                <w:szCs w:val="22"/>
              </w:rPr>
              <w:t xml:space="preserve"> г.</w:t>
            </w:r>
            <w:r w:rsidR="0097387F">
              <w:rPr>
                <w:color w:val="000000"/>
                <w:sz w:val="22"/>
                <w:szCs w:val="22"/>
              </w:rPr>
              <w:t>, г. Ленинград.</w:t>
            </w:r>
            <w:r w:rsidR="0097387F" w:rsidRPr="00007DD6">
              <w:rPr>
                <w:color w:val="000000"/>
                <w:sz w:val="22"/>
                <w:szCs w:val="22"/>
              </w:rPr>
              <w:t xml:space="preserve"> Образование высшее, </w:t>
            </w:r>
            <w:r w:rsidR="0097387F">
              <w:rPr>
                <w:color w:val="000000"/>
                <w:sz w:val="22"/>
                <w:szCs w:val="22"/>
              </w:rPr>
              <w:t>о</w:t>
            </w:r>
            <w:r w:rsidR="0097387F" w:rsidRPr="00007DD6">
              <w:rPr>
                <w:color w:val="000000"/>
                <w:sz w:val="22"/>
                <w:szCs w:val="22"/>
              </w:rPr>
              <w:t>кончил</w:t>
            </w:r>
            <w:r w:rsidR="0097387F">
              <w:rPr>
                <w:color w:val="000000"/>
                <w:sz w:val="22"/>
                <w:szCs w:val="22"/>
              </w:rPr>
              <w:t xml:space="preserve"> Ленинградский институт точной механики и оптики.</w:t>
            </w:r>
          </w:p>
          <w:p w:rsidR="004F3CC3" w:rsidRPr="00007DD6" w:rsidRDefault="003806CC" w:rsidP="0097387F">
            <w:pPr>
              <w:rPr>
                <w:sz w:val="22"/>
                <w:szCs w:val="22"/>
              </w:rPr>
            </w:pPr>
            <w:r w:rsidRPr="00007DD6">
              <w:rPr>
                <w:color w:val="000000"/>
                <w:sz w:val="22"/>
                <w:szCs w:val="22"/>
              </w:rPr>
              <w:t xml:space="preserve">Ведущий </w:t>
            </w:r>
            <w:r w:rsidR="0097387F">
              <w:rPr>
                <w:color w:val="000000"/>
                <w:sz w:val="22"/>
                <w:szCs w:val="22"/>
              </w:rPr>
              <w:t>научный сотрудник</w:t>
            </w:r>
            <w:r w:rsidRPr="00007DD6">
              <w:rPr>
                <w:color w:val="000000"/>
                <w:sz w:val="22"/>
                <w:szCs w:val="22"/>
              </w:rPr>
              <w:t xml:space="preserve"> </w:t>
            </w:r>
            <w:r w:rsidR="00F273AE" w:rsidRPr="00007DD6">
              <w:rPr>
                <w:color w:val="000000"/>
                <w:sz w:val="22"/>
                <w:szCs w:val="22"/>
              </w:rPr>
              <w:t>ОАО</w:t>
            </w:r>
            <w:r w:rsidR="0097387F">
              <w:rPr>
                <w:color w:val="000000"/>
                <w:sz w:val="22"/>
                <w:szCs w:val="22"/>
              </w:rPr>
              <w:t xml:space="preserve"> </w:t>
            </w:r>
            <w:r w:rsidR="00F273AE" w:rsidRPr="00007DD6">
              <w:rPr>
                <w:color w:val="000000"/>
                <w:sz w:val="22"/>
                <w:szCs w:val="22"/>
              </w:rPr>
              <w:t>«</w:t>
            </w:r>
            <w:r w:rsidR="0097387F">
              <w:rPr>
                <w:color w:val="000000"/>
                <w:sz w:val="22"/>
                <w:szCs w:val="22"/>
              </w:rPr>
              <w:t>РИМР</w:t>
            </w:r>
            <w:r w:rsidR="00F273AE" w:rsidRPr="00007D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00" w:type="dxa"/>
          </w:tcPr>
          <w:p w:rsidR="00F273AE" w:rsidRPr="00007DD6" w:rsidRDefault="00F273AE" w:rsidP="008036E3">
            <w:pPr>
              <w:jc w:val="center"/>
              <w:rPr>
                <w:sz w:val="22"/>
                <w:szCs w:val="22"/>
              </w:rPr>
            </w:pPr>
          </w:p>
          <w:p w:rsidR="004F3CC3" w:rsidRPr="00007DD6" w:rsidRDefault="00F273AE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0</w:t>
            </w:r>
          </w:p>
        </w:tc>
      </w:tr>
      <w:tr w:rsidR="003266EB" w:rsidRPr="00007DD6" w:rsidTr="008036E3">
        <w:tc>
          <w:tcPr>
            <w:tcW w:w="560" w:type="dxa"/>
          </w:tcPr>
          <w:p w:rsidR="003266EB" w:rsidRPr="00007DD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66EB"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3266EB" w:rsidRPr="00007DD6" w:rsidRDefault="003266EB" w:rsidP="008036E3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007DD6">
              <w:rPr>
                <w:b w:val="0"/>
                <w:bCs w:val="0"/>
                <w:sz w:val="22"/>
                <w:szCs w:val="22"/>
              </w:rPr>
              <w:t>Людаев Юрий Константинович</w:t>
            </w:r>
          </w:p>
        </w:tc>
        <w:tc>
          <w:tcPr>
            <w:tcW w:w="3780" w:type="dxa"/>
          </w:tcPr>
          <w:p w:rsidR="003266EB" w:rsidRPr="00007DD6" w:rsidRDefault="0097387F" w:rsidP="0080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Родился в 1937 г.,</w:t>
            </w:r>
            <w:r w:rsidR="003266EB" w:rsidRPr="00007DD6">
              <w:rPr>
                <w:sz w:val="22"/>
                <w:szCs w:val="22"/>
              </w:rPr>
              <w:t xml:space="preserve"> г. Москв</w:t>
            </w:r>
            <w:r>
              <w:rPr>
                <w:sz w:val="22"/>
                <w:szCs w:val="22"/>
              </w:rPr>
              <w:t>а</w:t>
            </w:r>
            <w:r w:rsidR="003266EB" w:rsidRPr="00007DD6">
              <w:rPr>
                <w:sz w:val="22"/>
                <w:szCs w:val="22"/>
              </w:rPr>
              <w:t>.</w:t>
            </w:r>
          </w:p>
          <w:p w:rsidR="003266EB" w:rsidRPr="00007DD6" w:rsidRDefault="0097387F" w:rsidP="0080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Образование высшее, о</w:t>
            </w:r>
            <w:r w:rsidR="003266EB" w:rsidRPr="00007DD6">
              <w:rPr>
                <w:sz w:val="22"/>
                <w:szCs w:val="22"/>
              </w:rPr>
              <w:t>кончил  Уральский Политехнический институт им. С.М.Кирова.</w:t>
            </w:r>
          </w:p>
          <w:p w:rsidR="003266EB" w:rsidRPr="00007DD6" w:rsidRDefault="003266EB" w:rsidP="008036E3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Советник генерального директора ОАО «РИМР».</w:t>
            </w:r>
          </w:p>
        </w:tc>
        <w:tc>
          <w:tcPr>
            <w:tcW w:w="1600" w:type="dxa"/>
          </w:tcPr>
          <w:p w:rsidR="00F273AE" w:rsidRPr="00007DD6" w:rsidRDefault="00F273AE" w:rsidP="008036E3">
            <w:pPr>
              <w:jc w:val="center"/>
              <w:rPr>
                <w:sz w:val="22"/>
                <w:szCs w:val="22"/>
              </w:rPr>
            </w:pPr>
          </w:p>
          <w:p w:rsidR="00F273AE" w:rsidRPr="00007DD6" w:rsidRDefault="00F273AE" w:rsidP="008036E3">
            <w:pPr>
              <w:jc w:val="center"/>
              <w:rPr>
                <w:sz w:val="22"/>
                <w:szCs w:val="22"/>
              </w:rPr>
            </w:pPr>
          </w:p>
          <w:p w:rsidR="003266EB" w:rsidRPr="00007DD6" w:rsidRDefault="003266EB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0</w:t>
            </w:r>
          </w:p>
        </w:tc>
      </w:tr>
      <w:tr w:rsidR="004F3CC3" w:rsidRPr="00007DD6" w:rsidTr="008036E3">
        <w:tc>
          <w:tcPr>
            <w:tcW w:w="560" w:type="dxa"/>
          </w:tcPr>
          <w:p w:rsidR="004F3CC3" w:rsidRPr="00007DD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4F3CC3" w:rsidRPr="00007DD6">
              <w:rPr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:rsidR="004F3CC3" w:rsidRPr="00007DD6" w:rsidRDefault="003266EB" w:rsidP="00C608CF">
            <w:pPr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Токмаков Борис Николаевич</w:t>
            </w:r>
          </w:p>
        </w:tc>
        <w:tc>
          <w:tcPr>
            <w:tcW w:w="3780" w:type="dxa"/>
          </w:tcPr>
          <w:p w:rsidR="001946D4" w:rsidRPr="001946D4" w:rsidRDefault="001946D4" w:rsidP="001946D4">
            <w:pPr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Родился в 1955 г., г.  Ленинград.</w:t>
            </w:r>
          </w:p>
          <w:p w:rsidR="001946D4" w:rsidRPr="001946D4" w:rsidRDefault="001946D4" w:rsidP="001946D4">
            <w:pPr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Образование высшее, окончил Ленинградский институт авиационного приборостроения</w:t>
            </w:r>
          </w:p>
          <w:p w:rsidR="004F3CC3" w:rsidRPr="00007DD6" w:rsidRDefault="001946D4" w:rsidP="001946D4">
            <w:pPr>
              <w:pStyle w:val="ab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946D4">
              <w:rPr>
                <w:sz w:val="22"/>
                <w:szCs w:val="22"/>
              </w:rPr>
              <w:t>Начальник цеха ОАО «Прибой».</w:t>
            </w:r>
          </w:p>
        </w:tc>
        <w:tc>
          <w:tcPr>
            <w:tcW w:w="1600" w:type="dxa"/>
          </w:tcPr>
          <w:p w:rsidR="003806CC" w:rsidRPr="00007DD6" w:rsidRDefault="003806CC" w:rsidP="008036E3">
            <w:pPr>
              <w:jc w:val="center"/>
              <w:rPr>
                <w:sz w:val="22"/>
                <w:szCs w:val="22"/>
              </w:rPr>
            </w:pPr>
          </w:p>
          <w:p w:rsidR="004F3CC3" w:rsidRPr="00007DD6" w:rsidRDefault="003806CC" w:rsidP="008036E3">
            <w:pPr>
              <w:jc w:val="center"/>
              <w:rPr>
                <w:sz w:val="22"/>
                <w:szCs w:val="22"/>
              </w:rPr>
            </w:pPr>
            <w:r w:rsidRPr="00007DD6">
              <w:rPr>
                <w:sz w:val="22"/>
                <w:szCs w:val="22"/>
              </w:rPr>
              <w:t>0</w:t>
            </w:r>
          </w:p>
        </w:tc>
      </w:tr>
      <w:tr w:rsidR="009330E6" w:rsidRPr="00007DD6" w:rsidTr="00E7078C">
        <w:tc>
          <w:tcPr>
            <w:tcW w:w="560" w:type="dxa"/>
          </w:tcPr>
          <w:p w:rsidR="009330E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60" w:type="dxa"/>
          </w:tcPr>
          <w:p w:rsidR="009330E6" w:rsidRPr="00E7078C" w:rsidRDefault="009330E6" w:rsidP="00C608CF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Родин Михаил Юрьевич</w:t>
            </w:r>
          </w:p>
        </w:tc>
        <w:tc>
          <w:tcPr>
            <w:tcW w:w="3780" w:type="dxa"/>
          </w:tcPr>
          <w:p w:rsidR="009330E6" w:rsidRPr="00E7078C" w:rsidRDefault="00E7078C" w:rsidP="001946D4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Родился в 1972 г. в г.Ленинграде, образование среднее,</w:t>
            </w:r>
          </w:p>
          <w:p w:rsidR="00E7078C" w:rsidRPr="00E7078C" w:rsidRDefault="00E7078C" w:rsidP="001946D4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Специалист по аренде ОАО «Прибой»</w:t>
            </w:r>
          </w:p>
        </w:tc>
        <w:tc>
          <w:tcPr>
            <w:tcW w:w="1600" w:type="dxa"/>
          </w:tcPr>
          <w:p w:rsidR="009330E6" w:rsidRPr="00E7078C" w:rsidRDefault="009330E6" w:rsidP="008036E3">
            <w:pPr>
              <w:jc w:val="center"/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0</w:t>
            </w:r>
          </w:p>
        </w:tc>
      </w:tr>
      <w:tr w:rsidR="009330E6" w:rsidRPr="00007DD6" w:rsidTr="008036E3">
        <w:tc>
          <w:tcPr>
            <w:tcW w:w="560" w:type="dxa"/>
          </w:tcPr>
          <w:p w:rsidR="009330E6" w:rsidRDefault="009330E6" w:rsidP="00C6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60" w:type="dxa"/>
          </w:tcPr>
          <w:p w:rsidR="009330E6" w:rsidRPr="00E7078C" w:rsidRDefault="009330E6" w:rsidP="00C608CF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Рудник Борис В</w:t>
            </w:r>
            <w:r w:rsidR="00A07ED9" w:rsidRPr="00E7078C">
              <w:rPr>
                <w:sz w:val="22"/>
                <w:szCs w:val="22"/>
              </w:rPr>
              <w:t>ладимирович</w:t>
            </w:r>
          </w:p>
        </w:tc>
        <w:tc>
          <w:tcPr>
            <w:tcW w:w="3780" w:type="dxa"/>
          </w:tcPr>
          <w:p w:rsidR="009330E6" w:rsidRPr="00E7078C" w:rsidRDefault="00E7078C" w:rsidP="001946D4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 xml:space="preserve">Родился в 1963 г. в г.Ленинграде, </w:t>
            </w:r>
          </w:p>
          <w:p w:rsidR="00E7078C" w:rsidRDefault="00E7078C" w:rsidP="001946D4">
            <w:pPr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Образование высшее, закончил Ленинградский Электротехнический институт им.В.И.Ульянова-Ленина</w:t>
            </w:r>
            <w:r>
              <w:rPr>
                <w:sz w:val="22"/>
                <w:szCs w:val="22"/>
              </w:rPr>
              <w:t>,</w:t>
            </w:r>
          </w:p>
          <w:p w:rsidR="00E7078C" w:rsidRPr="00E7078C" w:rsidRDefault="00E7078C" w:rsidP="00194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НПО «Кабельные сети»</w:t>
            </w:r>
          </w:p>
        </w:tc>
        <w:tc>
          <w:tcPr>
            <w:tcW w:w="1600" w:type="dxa"/>
          </w:tcPr>
          <w:p w:rsidR="009330E6" w:rsidRPr="00E7078C" w:rsidRDefault="00A07ED9" w:rsidP="008036E3">
            <w:pPr>
              <w:jc w:val="center"/>
              <w:rPr>
                <w:sz w:val="22"/>
                <w:szCs w:val="22"/>
              </w:rPr>
            </w:pPr>
            <w:r w:rsidRPr="00E7078C">
              <w:rPr>
                <w:sz w:val="22"/>
                <w:szCs w:val="22"/>
              </w:rPr>
              <w:t>0</w:t>
            </w:r>
          </w:p>
        </w:tc>
      </w:tr>
    </w:tbl>
    <w:p w:rsidR="000F1924" w:rsidRDefault="000F1924" w:rsidP="00425667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25667" w:rsidRPr="00007DD6" w:rsidRDefault="00425667" w:rsidP="00425667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007DD6">
        <w:rPr>
          <w:b/>
          <w:bCs/>
          <w:sz w:val="22"/>
          <w:szCs w:val="22"/>
        </w:rPr>
        <w:t>1</w:t>
      </w:r>
      <w:r w:rsidR="004C5C32">
        <w:rPr>
          <w:b/>
          <w:bCs/>
          <w:sz w:val="22"/>
          <w:szCs w:val="22"/>
        </w:rPr>
        <w:t>1</w:t>
      </w:r>
      <w:r w:rsidRPr="00007DD6">
        <w:rPr>
          <w:b/>
          <w:bCs/>
          <w:sz w:val="22"/>
          <w:szCs w:val="22"/>
        </w:rPr>
        <w:t>. Сведения об управляющей организации общества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года.</w:t>
      </w:r>
    </w:p>
    <w:p w:rsidR="00425667" w:rsidRPr="00007DD6" w:rsidRDefault="00425667" w:rsidP="00425667">
      <w:pPr>
        <w:ind w:firstLine="720"/>
        <w:jc w:val="center"/>
        <w:rPr>
          <w:b/>
          <w:bCs/>
          <w:sz w:val="22"/>
          <w:szCs w:val="22"/>
        </w:rPr>
      </w:pP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 xml:space="preserve">С 1 </w:t>
      </w:r>
      <w:r w:rsidR="000B4316">
        <w:rPr>
          <w:sz w:val="22"/>
          <w:szCs w:val="22"/>
        </w:rPr>
        <w:t>июля</w:t>
      </w:r>
      <w:r w:rsidRPr="00007DD6">
        <w:rPr>
          <w:sz w:val="22"/>
          <w:szCs w:val="22"/>
        </w:rPr>
        <w:t xml:space="preserve"> 20</w:t>
      </w:r>
      <w:r w:rsidR="000B4316">
        <w:rPr>
          <w:sz w:val="22"/>
          <w:szCs w:val="22"/>
        </w:rPr>
        <w:t>10</w:t>
      </w:r>
      <w:r w:rsidRPr="00007DD6">
        <w:rPr>
          <w:sz w:val="22"/>
          <w:szCs w:val="22"/>
        </w:rPr>
        <w:t xml:space="preserve"> года в соответствии с решением </w:t>
      </w:r>
      <w:r w:rsidR="000B4316">
        <w:rPr>
          <w:sz w:val="22"/>
          <w:szCs w:val="22"/>
        </w:rPr>
        <w:t>г</w:t>
      </w:r>
      <w:r w:rsidRPr="00007DD6">
        <w:rPr>
          <w:sz w:val="22"/>
          <w:szCs w:val="22"/>
        </w:rPr>
        <w:t xml:space="preserve">одового общего собрания акционеров от </w:t>
      </w:r>
      <w:r w:rsidR="000B4316">
        <w:rPr>
          <w:sz w:val="22"/>
          <w:szCs w:val="22"/>
        </w:rPr>
        <w:t>19</w:t>
      </w:r>
      <w:r w:rsidRPr="00007DD6">
        <w:rPr>
          <w:sz w:val="22"/>
          <w:szCs w:val="22"/>
        </w:rPr>
        <w:t xml:space="preserve"> июня 20</w:t>
      </w:r>
      <w:r w:rsidR="000B4316">
        <w:rPr>
          <w:sz w:val="22"/>
          <w:szCs w:val="22"/>
        </w:rPr>
        <w:t>10</w:t>
      </w:r>
      <w:r w:rsidRPr="00007DD6">
        <w:rPr>
          <w:sz w:val="22"/>
          <w:szCs w:val="22"/>
        </w:rPr>
        <w:t xml:space="preserve"> года полномочия единоличного исполнительного органа ОАО «Прибой» переданы по договору № 1/</w:t>
      </w:r>
      <w:r w:rsidR="000B4316">
        <w:rPr>
          <w:sz w:val="22"/>
          <w:szCs w:val="22"/>
        </w:rPr>
        <w:t>10</w:t>
      </w:r>
      <w:r w:rsidRPr="00007DD6">
        <w:rPr>
          <w:sz w:val="22"/>
          <w:szCs w:val="22"/>
        </w:rPr>
        <w:t xml:space="preserve"> управляющей организации – ООО «Корпорация «ТИРА».</w:t>
      </w: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ООО «Корпорация «ТИРА» зарегистрировано 16.02.2004 ИМНС РФ по Василеостровскому району Санкт-Петербурга (ИНН-7801257681).</w:t>
      </w: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ООО «Корпорация «ТИРА» не владела акциями ОАО «Прибой» в течение отчетного года.</w:t>
      </w: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Уставом ОАО «Прибой»</w:t>
      </w:r>
      <w:r w:rsidRPr="00007DD6">
        <w:rPr>
          <w:b/>
          <w:bCs/>
          <w:sz w:val="22"/>
          <w:szCs w:val="22"/>
        </w:rPr>
        <w:t xml:space="preserve"> </w:t>
      </w:r>
      <w:r w:rsidRPr="00007DD6">
        <w:rPr>
          <w:sz w:val="22"/>
          <w:szCs w:val="22"/>
        </w:rPr>
        <w:t>не предусмотрено формирование коллегиального исполнительного органа общества.</w:t>
      </w:r>
    </w:p>
    <w:p w:rsidR="00007DD6" w:rsidRDefault="00007DD6" w:rsidP="003D4C81">
      <w:pPr>
        <w:ind w:firstLine="720"/>
        <w:jc w:val="both"/>
        <w:rPr>
          <w:b/>
          <w:bCs/>
          <w:sz w:val="22"/>
          <w:szCs w:val="22"/>
        </w:rPr>
      </w:pPr>
    </w:p>
    <w:p w:rsidR="002B29E9" w:rsidRDefault="002B29E9" w:rsidP="003D4C81">
      <w:pPr>
        <w:ind w:firstLine="720"/>
        <w:jc w:val="both"/>
        <w:rPr>
          <w:b/>
          <w:bCs/>
          <w:sz w:val="22"/>
          <w:szCs w:val="22"/>
        </w:rPr>
      </w:pPr>
    </w:p>
    <w:p w:rsidR="00425667" w:rsidRPr="00007DD6" w:rsidRDefault="00425667" w:rsidP="003D4C81">
      <w:pPr>
        <w:ind w:firstLine="720"/>
        <w:jc w:val="both"/>
        <w:rPr>
          <w:b/>
          <w:bCs/>
          <w:sz w:val="22"/>
          <w:szCs w:val="22"/>
        </w:rPr>
      </w:pPr>
      <w:r w:rsidRPr="00007DD6">
        <w:rPr>
          <w:b/>
          <w:bCs/>
          <w:sz w:val="22"/>
          <w:szCs w:val="22"/>
        </w:rPr>
        <w:t>1</w:t>
      </w:r>
      <w:r w:rsidR="004C5C32">
        <w:rPr>
          <w:b/>
          <w:bCs/>
          <w:sz w:val="22"/>
          <w:szCs w:val="22"/>
        </w:rPr>
        <w:t>2</w:t>
      </w:r>
      <w:r w:rsidRPr="00007DD6">
        <w:rPr>
          <w:b/>
          <w:bCs/>
          <w:sz w:val="22"/>
          <w:szCs w:val="22"/>
        </w:rPr>
        <w:t>. 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 и каждого члена совета директоров 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425667" w:rsidRPr="00007DD6" w:rsidRDefault="00425667" w:rsidP="00425667">
      <w:pPr>
        <w:rPr>
          <w:b/>
          <w:bCs/>
          <w:sz w:val="22"/>
          <w:szCs w:val="22"/>
        </w:rPr>
      </w:pP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В соответствии с п.2 ст. 64 ФЗ «Об акционерных обществах» по решению общего собрания акционеров членам совета директоров (наблюдательного совета)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(наблюдательного совета) общества. Размеры таких вознаграждений и компенсаций устанавливаются решением общего собрания акционеров.</w:t>
      </w:r>
    </w:p>
    <w:p w:rsidR="00425667" w:rsidRPr="00007DD6" w:rsidRDefault="00425667" w:rsidP="00425667">
      <w:pPr>
        <w:ind w:firstLine="720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Общим собранием акционеров ОАО «Прибой» в отчетном периоде не было принято решение о выплате вознаграждений и компенсаций членам Совета директоров либо единоличному исполнительному органу.</w:t>
      </w:r>
    </w:p>
    <w:p w:rsidR="00425667" w:rsidRPr="00007DD6" w:rsidRDefault="00425667" w:rsidP="00425667">
      <w:pPr>
        <w:ind w:firstLine="720"/>
        <w:jc w:val="both"/>
        <w:rPr>
          <w:iCs/>
          <w:sz w:val="22"/>
          <w:szCs w:val="22"/>
        </w:rPr>
      </w:pPr>
      <w:r w:rsidRPr="00007DD6">
        <w:rPr>
          <w:sz w:val="22"/>
          <w:szCs w:val="22"/>
        </w:rPr>
        <w:t xml:space="preserve">Размер и порядок выплаты вознаграждения Управляющей организации установлен договором  от 01 </w:t>
      </w:r>
      <w:r w:rsidR="00F061C1">
        <w:rPr>
          <w:sz w:val="22"/>
          <w:szCs w:val="22"/>
        </w:rPr>
        <w:t>июля</w:t>
      </w:r>
      <w:r w:rsidRPr="00007DD6">
        <w:rPr>
          <w:sz w:val="22"/>
          <w:szCs w:val="22"/>
        </w:rPr>
        <w:t xml:space="preserve"> 20</w:t>
      </w:r>
      <w:r w:rsidR="00F061C1">
        <w:rPr>
          <w:sz w:val="22"/>
          <w:szCs w:val="22"/>
        </w:rPr>
        <w:t>10</w:t>
      </w:r>
      <w:r w:rsidRPr="00007DD6">
        <w:rPr>
          <w:sz w:val="22"/>
          <w:szCs w:val="22"/>
        </w:rPr>
        <w:t xml:space="preserve"> года № 1/</w:t>
      </w:r>
      <w:r w:rsidR="00F061C1">
        <w:rPr>
          <w:sz w:val="22"/>
          <w:szCs w:val="22"/>
        </w:rPr>
        <w:t>10</w:t>
      </w:r>
      <w:r w:rsidRPr="00007DD6">
        <w:rPr>
          <w:sz w:val="22"/>
          <w:szCs w:val="22"/>
        </w:rPr>
        <w:t>.</w:t>
      </w:r>
    </w:p>
    <w:p w:rsidR="00424B54" w:rsidRPr="00007DD6" w:rsidRDefault="00424B54" w:rsidP="00425667">
      <w:pPr>
        <w:rPr>
          <w:sz w:val="22"/>
          <w:szCs w:val="22"/>
        </w:rPr>
      </w:pPr>
    </w:p>
    <w:p w:rsidR="00425667" w:rsidRPr="00007DD6" w:rsidRDefault="00425667" w:rsidP="0005511E">
      <w:pPr>
        <w:ind w:firstLine="720"/>
        <w:jc w:val="center"/>
        <w:rPr>
          <w:b/>
          <w:bCs/>
          <w:sz w:val="22"/>
          <w:szCs w:val="22"/>
        </w:rPr>
      </w:pPr>
      <w:r w:rsidRPr="00007DD6">
        <w:rPr>
          <w:b/>
          <w:bCs/>
          <w:sz w:val="22"/>
          <w:szCs w:val="22"/>
        </w:rPr>
        <w:t>1</w:t>
      </w:r>
      <w:r w:rsidR="004C5C32">
        <w:rPr>
          <w:b/>
          <w:bCs/>
          <w:sz w:val="22"/>
          <w:szCs w:val="22"/>
        </w:rPr>
        <w:t>3</w:t>
      </w:r>
      <w:r w:rsidRPr="00007DD6">
        <w:rPr>
          <w:b/>
          <w:bCs/>
          <w:sz w:val="22"/>
          <w:szCs w:val="22"/>
        </w:rPr>
        <w:t>. Сведения о соблюдение Обществом Кодекса корпоративного поведения.</w:t>
      </w:r>
    </w:p>
    <w:p w:rsidR="00752FB6" w:rsidRDefault="00752FB6" w:rsidP="00752FB6">
      <w:pPr>
        <w:rPr>
          <w:sz w:val="22"/>
          <w:szCs w:val="22"/>
        </w:rPr>
      </w:pPr>
    </w:p>
    <w:p w:rsidR="00752FB6" w:rsidRPr="00752FB6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lastRenderedPageBreak/>
        <w:t>Корпоративное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поведение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в</w:t>
      </w:r>
      <w:r w:rsidR="00CC50ED">
        <w:rPr>
          <w:sz w:val="22"/>
          <w:szCs w:val="22"/>
        </w:rPr>
        <w:t xml:space="preserve"> О</w:t>
      </w:r>
      <w:r w:rsidRPr="00752FB6">
        <w:rPr>
          <w:sz w:val="22"/>
          <w:szCs w:val="22"/>
        </w:rPr>
        <w:t>бществе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основано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на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уважении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прав</w:t>
      </w:r>
      <w:r w:rsidR="00CC50ED">
        <w:rPr>
          <w:sz w:val="22"/>
          <w:szCs w:val="22"/>
        </w:rPr>
        <w:t xml:space="preserve"> и </w:t>
      </w:r>
      <w:r w:rsidRPr="00752FB6">
        <w:rPr>
          <w:sz w:val="22"/>
          <w:szCs w:val="22"/>
        </w:rPr>
        <w:t>законности  интересов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акционеров 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способствует его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эффективной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деятельности, в том числе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на</w:t>
      </w:r>
      <w:r w:rsidR="00CC50ED">
        <w:rPr>
          <w:sz w:val="22"/>
          <w:szCs w:val="22"/>
        </w:rPr>
        <w:t xml:space="preserve"> увеличение </w:t>
      </w:r>
      <w:r w:rsidRPr="00752FB6">
        <w:rPr>
          <w:sz w:val="22"/>
          <w:szCs w:val="22"/>
        </w:rPr>
        <w:t>стоимости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активов,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создание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рабочих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мест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поддерживание финансовой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стабильности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Общества.</w:t>
      </w:r>
    </w:p>
    <w:p w:rsidR="00752FB6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t>Акционеры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обеспечены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надежными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эффективными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способами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учета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прав</w:t>
      </w:r>
      <w:r w:rsidR="00CC50ED">
        <w:rPr>
          <w:sz w:val="22"/>
          <w:szCs w:val="22"/>
        </w:rPr>
        <w:t xml:space="preserve"> собственности </w:t>
      </w:r>
      <w:r w:rsidRPr="00752FB6">
        <w:rPr>
          <w:sz w:val="22"/>
          <w:szCs w:val="22"/>
        </w:rPr>
        <w:t>принадлежащих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им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акций.</w:t>
      </w:r>
    </w:p>
    <w:p w:rsidR="00752FB6" w:rsidRPr="00752FB6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t>Обществом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обеспечивается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своевременное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раскрытие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полноты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достоверности информации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об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Обществе, в том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числе о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финансовом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>положении, эк</w:t>
      </w:r>
      <w:r w:rsidR="00CC50ED">
        <w:rPr>
          <w:sz w:val="22"/>
          <w:szCs w:val="22"/>
        </w:rPr>
        <w:t xml:space="preserve">ономических </w:t>
      </w:r>
      <w:r w:rsidRPr="00752FB6">
        <w:rPr>
          <w:sz w:val="22"/>
          <w:szCs w:val="22"/>
        </w:rPr>
        <w:t>показателях, структуре</w:t>
      </w:r>
      <w:r w:rsidR="00CC50ED">
        <w:rPr>
          <w:sz w:val="22"/>
          <w:szCs w:val="22"/>
        </w:rPr>
        <w:t xml:space="preserve"> </w:t>
      </w:r>
      <w:r w:rsidRPr="00752FB6">
        <w:rPr>
          <w:sz w:val="22"/>
          <w:szCs w:val="22"/>
        </w:rPr>
        <w:t xml:space="preserve">собственности и управления в целях </w:t>
      </w:r>
      <w:r w:rsidR="00CC50ED">
        <w:rPr>
          <w:sz w:val="22"/>
          <w:szCs w:val="22"/>
        </w:rPr>
        <w:t xml:space="preserve">обеспечения </w:t>
      </w:r>
      <w:r w:rsidRPr="00752FB6">
        <w:rPr>
          <w:sz w:val="22"/>
          <w:szCs w:val="22"/>
        </w:rPr>
        <w:t>возможности принятия обоснованных решений.</w:t>
      </w:r>
    </w:p>
    <w:p w:rsidR="00752FB6" w:rsidRPr="00752FB6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t>Акционеры имеют равные возможности для доступа к одинаковой информации.</w:t>
      </w:r>
    </w:p>
    <w:p w:rsidR="00752FB6" w:rsidRPr="00752FB6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t>Информационная политика общества обеспечивает возможность свободного доступа к информации об обществе.</w:t>
      </w:r>
    </w:p>
    <w:p w:rsidR="00CC50ED" w:rsidRDefault="00752FB6" w:rsidP="00752FB6">
      <w:pPr>
        <w:ind w:firstLine="708"/>
        <w:jc w:val="both"/>
        <w:rPr>
          <w:sz w:val="22"/>
          <w:szCs w:val="22"/>
        </w:rPr>
      </w:pPr>
      <w:r w:rsidRPr="00752FB6">
        <w:rPr>
          <w:sz w:val="22"/>
          <w:szCs w:val="22"/>
        </w:rPr>
        <w:t xml:space="preserve">В сети Интернет по адресу: </w:t>
      </w:r>
      <w:r w:rsidRPr="00752FB6">
        <w:rPr>
          <w:rFonts w:eastAsia="MS Mincho"/>
          <w:sz w:val="22"/>
          <w:szCs w:val="22"/>
        </w:rPr>
        <w:t>http://www.</w:t>
      </w:r>
      <w:r w:rsidR="0036234F">
        <w:rPr>
          <w:rFonts w:eastAsia="MS Mincho"/>
          <w:sz w:val="22"/>
          <w:szCs w:val="22"/>
          <w:lang w:val="en-US"/>
        </w:rPr>
        <w:t>disclosure</w:t>
      </w:r>
      <w:r w:rsidR="0036234F" w:rsidRPr="0036234F">
        <w:rPr>
          <w:rFonts w:eastAsia="MS Mincho"/>
          <w:sz w:val="22"/>
          <w:szCs w:val="22"/>
        </w:rPr>
        <w:t>.</w:t>
      </w:r>
      <w:r w:rsidR="0036234F">
        <w:rPr>
          <w:rFonts w:eastAsia="MS Mincho"/>
          <w:sz w:val="22"/>
          <w:szCs w:val="22"/>
          <w:lang w:val="en-US"/>
        </w:rPr>
        <w:t>ru</w:t>
      </w:r>
      <w:r w:rsidRPr="00752FB6">
        <w:rPr>
          <w:sz w:val="22"/>
          <w:szCs w:val="22"/>
        </w:rPr>
        <w:t xml:space="preserve"> в постоянном д</w:t>
      </w:r>
      <w:r>
        <w:rPr>
          <w:sz w:val="22"/>
          <w:szCs w:val="22"/>
        </w:rPr>
        <w:t xml:space="preserve">оступе находятся Устав Общества, </w:t>
      </w:r>
      <w:r w:rsidRPr="00752FB6">
        <w:rPr>
          <w:sz w:val="22"/>
          <w:szCs w:val="22"/>
        </w:rPr>
        <w:t>внутренние документы</w:t>
      </w:r>
      <w:r>
        <w:rPr>
          <w:sz w:val="22"/>
          <w:szCs w:val="22"/>
        </w:rPr>
        <w:t xml:space="preserve"> Общества, а так же иная информация</w:t>
      </w:r>
      <w:r w:rsidRPr="00752FB6">
        <w:rPr>
          <w:sz w:val="22"/>
          <w:szCs w:val="22"/>
        </w:rPr>
        <w:t>, размещение котор</w:t>
      </w:r>
      <w:r>
        <w:rPr>
          <w:sz w:val="22"/>
          <w:szCs w:val="22"/>
        </w:rPr>
        <w:t>ой</w:t>
      </w:r>
      <w:r w:rsidRPr="00752FB6">
        <w:rPr>
          <w:sz w:val="22"/>
          <w:szCs w:val="22"/>
        </w:rPr>
        <w:t xml:space="preserve"> предусмотрено законодательством Российской Федерации.</w:t>
      </w:r>
    </w:p>
    <w:p w:rsidR="00752FB6" w:rsidRPr="00752FB6" w:rsidRDefault="00E74EBE" w:rsidP="00752FB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соблюдения прав акционеров </w:t>
      </w:r>
      <w:r w:rsidR="00CC50ED">
        <w:rPr>
          <w:sz w:val="22"/>
          <w:szCs w:val="22"/>
        </w:rPr>
        <w:t xml:space="preserve">Общество строго </w:t>
      </w:r>
      <w:r>
        <w:rPr>
          <w:sz w:val="22"/>
          <w:szCs w:val="22"/>
        </w:rPr>
        <w:t xml:space="preserve">соблюдает положения </w:t>
      </w:r>
      <w:r w:rsidR="00CC50ED">
        <w:rPr>
          <w:sz w:val="22"/>
          <w:szCs w:val="22"/>
        </w:rPr>
        <w:t xml:space="preserve">Закона «Об акционерных обществах», </w:t>
      </w:r>
      <w:r>
        <w:rPr>
          <w:sz w:val="22"/>
          <w:szCs w:val="22"/>
        </w:rPr>
        <w:t>иных нормативных правовых актов.</w:t>
      </w:r>
      <w:r w:rsidR="00752FB6" w:rsidRPr="00752FB6">
        <w:rPr>
          <w:sz w:val="22"/>
          <w:szCs w:val="22"/>
        </w:rPr>
        <w:t xml:space="preserve"> </w:t>
      </w:r>
    </w:p>
    <w:p w:rsidR="00286321" w:rsidRPr="00007DD6" w:rsidRDefault="00286321" w:rsidP="00286321">
      <w:pPr>
        <w:rPr>
          <w:sz w:val="22"/>
          <w:szCs w:val="22"/>
        </w:rPr>
      </w:pPr>
    </w:p>
    <w:p w:rsidR="00425667" w:rsidRPr="00007DD6" w:rsidRDefault="00425667" w:rsidP="00762E92">
      <w:pPr>
        <w:jc w:val="both"/>
        <w:rPr>
          <w:b/>
          <w:bCs/>
          <w:sz w:val="22"/>
          <w:szCs w:val="22"/>
        </w:rPr>
      </w:pPr>
      <w:r w:rsidRPr="00007DD6">
        <w:rPr>
          <w:sz w:val="22"/>
          <w:szCs w:val="22"/>
        </w:rPr>
        <w:tab/>
      </w:r>
      <w:r w:rsidRPr="00007DD6">
        <w:rPr>
          <w:b/>
          <w:bCs/>
          <w:sz w:val="22"/>
          <w:szCs w:val="22"/>
        </w:rPr>
        <w:t>1</w:t>
      </w:r>
      <w:r w:rsidR="004C5C32">
        <w:rPr>
          <w:b/>
          <w:bCs/>
          <w:sz w:val="22"/>
          <w:szCs w:val="22"/>
        </w:rPr>
        <w:t>4</w:t>
      </w:r>
      <w:r w:rsidRPr="00007DD6">
        <w:rPr>
          <w:b/>
          <w:bCs/>
          <w:sz w:val="22"/>
          <w:szCs w:val="22"/>
        </w:rPr>
        <w:t>. Иная информация, предусмотренная уставом общества или иными внутренними документами общества</w:t>
      </w:r>
      <w:r w:rsidR="00280C08">
        <w:rPr>
          <w:b/>
          <w:bCs/>
          <w:sz w:val="22"/>
          <w:szCs w:val="22"/>
        </w:rPr>
        <w:t>.</w:t>
      </w:r>
    </w:p>
    <w:p w:rsidR="00425667" w:rsidRPr="00007DD6" w:rsidRDefault="00425667" w:rsidP="00A943D3">
      <w:pPr>
        <w:ind w:firstLine="709"/>
        <w:jc w:val="both"/>
        <w:rPr>
          <w:sz w:val="22"/>
          <w:szCs w:val="22"/>
        </w:rPr>
      </w:pPr>
      <w:r w:rsidRPr="00007DD6">
        <w:rPr>
          <w:sz w:val="22"/>
          <w:szCs w:val="22"/>
        </w:rPr>
        <w:t>Иная информация, подлежащая включению в годовой отчёт о деятельности общества, уставом общества и иными внутренними документами не предусмотрена.</w:t>
      </w:r>
    </w:p>
    <w:p w:rsidR="00425667" w:rsidRPr="00007DD6" w:rsidRDefault="00425667" w:rsidP="00A943D3">
      <w:pPr>
        <w:jc w:val="both"/>
        <w:rPr>
          <w:b/>
          <w:bCs/>
          <w:i/>
          <w:iCs/>
          <w:sz w:val="22"/>
          <w:szCs w:val="22"/>
        </w:rPr>
      </w:pPr>
    </w:p>
    <w:p w:rsidR="00DA6467" w:rsidRDefault="00DA6467" w:rsidP="00425667">
      <w:pPr>
        <w:rPr>
          <w:sz w:val="22"/>
          <w:szCs w:val="22"/>
        </w:rPr>
      </w:pPr>
    </w:p>
    <w:p w:rsidR="00DA6467" w:rsidRDefault="00DA6467" w:rsidP="00425667">
      <w:pPr>
        <w:rPr>
          <w:sz w:val="22"/>
          <w:szCs w:val="22"/>
        </w:rPr>
      </w:pPr>
    </w:p>
    <w:p w:rsidR="00425667" w:rsidRDefault="00315AF4" w:rsidP="00DA646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                                        </w:t>
      </w:r>
      <w:r w:rsidR="00425667" w:rsidRPr="00007DD6">
        <w:rPr>
          <w:sz w:val="22"/>
          <w:szCs w:val="22"/>
        </w:rPr>
        <w:t>________________ /</w:t>
      </w:r>
      <w:r w:rsidR="000B7935">
        <w:rPr>
          <w:sz w:val="22"/>
          <w:szCs w:val="22"/>
        </w:rPr>
        <w:t>А</w:t>
      </w:r>
      <w:r w:rsidR="00A67979" w:rsidRPr="00007DD6">
        <w:rPr>
          <w:sz w:val="22"/>
          <w:szCs w:val="22"/>
        </w:rPr>
        <w:t>.</w:t>
      </w:r>
      <w:r>
        <w:rPr>
          <w:sz w:val="22"/>
          <w:szCs w:val="22"/>
        </w:rPr>
        <w:t>П.Обухов</w:t>
      </w:r>
      <w:r w:rsidR="00425667" w:rsidRPr="00007DD6">
        <w:rPr>
          <w:sz w:val="22"/>
          <w:szCs w:val="22"/>
        </w:rPr>
        <w:t>/</w:t>
      </w:r>
    </w:p>
    <w:p w:rsidR="00425667" w:rsidRPr="00007DD6" w:rsidRDefault="00425667" w:rsidP="00425667">
      <w:pPr>
        <w:rPr>
          <w:sz w:val="22"/>
          <w:szCs w:val="22"/>
        </w:rPr>
      </w:pPr>
    </w:p>
    <w:p w:rsidR="00424B54" w:rsidRDefault="00424B54" w:rsidP="00DA6467">
      <w:pPr>
        <w:ind w:firstLine="708"/>
        <w:rPr>
          <w:sz w:val="22"/>
          <w:szCs w:val="22"/>
        </w:rPr>
      </w:pPr>
    </w:p>
    <w:p w:rsidR="00425667" w:rsidRPr="00007DD6" w:rsidRDefault="00425667" w:rsidP="00DA6467">
      <w:pPr>
        <w:ind w:firstLine="708"/>
        <w:rPr>
          <w:sz w:val="22"/>
          <w:szCs w:val="22"/>
        </w:rPr>
      </w:pPr>
      <w:r w:rsidRPr="00007DD6">
        <w:rPr>
          <w:sz w:val="22"/>
          <w:szCs w:val="22"/>
        </w:rPr>
        <w:t>Главный бухгалтер</w:t>
      </w:r>
      <w:r w:rsidRPr="00007DD6">
        <w:rPr>
          <w:sz w:val="22"/>
          <w:szCs w:val="22"/>
        </w:rPr>
        <w:tab/>
      </w:r>
      <w:r w:rsidRPr="00007DD6">
        <w:rPr>
          <w:sz w:val="22"/>
          <w:szCs w:val="22"/>
        </w:rPr>
        <w:tab/>
        <w:t xml:space="preserve">    </w:t>
      </w:r>
      <w:r w:rsidR="00076988" w:rsidRPr="00007DD6">
        <w:rPr>
          <w:sz w:val="22"/>
          <w:szCs w:val="22"/>
        </w:rPr>
        <w:tab/>
      </w:r>
      <w:r w:rsidR="00076988" w:rsidRPr="00007DD6">
        <w:rPr>
          <w:sz w:val="22"/>
          <w:szCs w:val="22"/>
        </w:rPr>
        <w:tab/>
      </w:r>
      <w:r w:rsidRPr="00007DD6">
        <w:rPr>
          <w:sz w:val="22"/>
          <w:szCs w:val="22"/>
        </w:rPr>
        <w:t xml:space="preserve">   </w:t>
      </w:r>
      <w:r w:rsidR="006832A4" w:rsidRPr="00007DD6">
        <w:rPr>
          <w:sz w:val="22"/>
          <w:szCs w:val="22"/>
        </w:rPr>
        <w:t xml:space="preserve"> ________________ /В</w:t>
      </w:r>
      <w:r w:rsidRPr="00007DD6">
        <w:rPr>
          <w:sz w:val="22"/>
          <w:szCs w:val="22"/>
        </w:rPr>
        <w:t>.</w:t>
      </w:r>
      <w:r w:rsidR="006832A4" w:rsidRPr="00007DD6">
        <w:rPr>
          <w:sz w:val="22"/>
          <w:szCs w:val="22"/>
        </w:rPr>
        <w:t>С</w:t>
      </w:r>
      <w:r w:rsidRPr="00007DD6">
        <w:rPr>
          <w:sz w:val="22"/>
          <w:szCs w:val="22"/>
        </w:rPr>
        <w:t xml:space="preserve">. </w:t>
      </w:r>
      <w:r w:rsidR="00076988" w:rsidRPr="00007DD6">
        <w:rPr>
          <w:sz w:val="22"/>
          <w:szCs w:val="22"/>
        </w:rPr>
        <w:t>Г</w:t>
      </w:r>
      <w:r w:rsidR="006832A4" w:rsidRPr="00007DD6">
        <w:rPr>
          <w:sz w:val="22"/>
          <w:szCs w:val="22"/>
        </w:rPr>
        <w:t>олубева</w:t>
      </w:r>
      <w:r w:rsidRPr="00007DD6">
        <w:rPr>
          <w:sz w:val="22"/>
          <w:szCs w:val="22"/>
        </w:rPr>
        <w:t>/</w:t>
      </w:r>
    </w:p>
    <w:p w:rsidR="00762E92" w:rsidRDefault="00762E92" w:rsidP="00425667">
      <w:pPr>
        <w:rPr>
          <w:sz w:val="22"/>
          <w:szCs w:val="22"/>
        </w:rPr>
      </w:pPr>
    </w:p>
    <w:p w:rsidR="00425667" w:rsidRDefault="00425667"/>
    <w:p w:rsidR="00735C9B" w:rsidRPr="00580C3F" w:rsidRDefault="00735C9B">
      <w:pPr>
        <w:rPr>
          <w:b/>
          <w:bCs/>
          <w:sz w:val="24"/>
          <w:szCs w:val="24"/>
        </w:rPr>
      </w:pPr>
    </w:p>
    <w:sectPr w:rsidR="00735C9B" w:rsidRPr="00580C3F" w:rsidSect="002B29E9">
      <w:footerReference w:type="even" r:id="rId8"/>
      <w:foot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4F" w:rsidRDefault="0063584F">
      <w:r>
        <w:separator/>
      </w:r>
    </w:p>
  </w:endnote>
  <w:endnote w:type="continuationSeparator" w:id="1">
    <w:p w:rsidR="0063584F" w:rsidRDefault="0063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1C" w:rsidRDefault="002B49F3" w:rsidP="00855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9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91C" w:rsidRDefault="00CF691C" w:rsidP="004256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1C" w:rsidRDefault="002B49F3" w:rsidP="00855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9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E93">
      <w:rPr>
        <w:rStyle w:val="a5"/>
        <w:noProof/>
      </w:rPr>
      <w:t>9</w:t>
    </w:r>
    <w:r>
      <w:rPr>
        <w:rStyle w:val="a5"/>
      </w:rPr>
      <w:fldChar w:fldCharType="end"/>
    </w:r>
  </w:p>
  <w:p w:rsidR="00CF691C" w:rsidRDefault="00CF691C" w:rsidP="004256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4F" w:rsidRDefault="0063584F">
      <w:r>
        <w:separator/>
      </w:r>
    </w:p>
  </w:footnote>
  <w:footnote w:type="continuationSeparator" w:id="1">
    <w:p w:rsidR="0063584F" w:rsidRDefault="00635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026"/>
    <w:multiLevelType w:val="singleLevel"/>
    <w:tmpl w:val="DE08790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85254CD"/>
    <w:multiLevelType w:val="hybridMultilevel"/>
    <w:tmpl w:val="7458D9E4"/>
    <w:lvl w:ilvl="0" w:tplc="BA1C54FA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186B96"/>
    <w:multiLevelType w:val="hybridMultilevel"/>
    <w:tmpl w:val="421A4C38"/>
    <w:lvl w:ilvl="0" w:tplc="0D8C09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77D3F2C"/>
    <w:multiLevelType w:val="hybridMultilevel"/>
    <w:tmpl w:val="70D64084"/>
    <w:lvl w:ilvl="0" w:tplc="E97E3B6C">
      <w:start w:val="1"/>
      <w:numFmt w:val="bullet"/>
      <w:lvlText w:val=""/>
      <w:lvlJc w:val="left"/>
      <w:pPr>
        <w:tabs>
          <w:tab w:val="num" w:pos="993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A83CCE"/>
    <w:multiLevelType w:val="singleLevel"/>
    <w:tmpl w:val="B6F468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11E23CE"/>
    <w:multiLevelType w:val="hybridMultilevel"/>
    <w:tmpl w:val="BB30A166"/>
    <w:lvl w:ilvl="0" w:tplc="E97E3B6C">
      <w:start w:val="1"/>
      <w:numFmt w:val="bullet"/>
      <w:lvlText w:val=""/>
      <w:lvlJc w:val="left"/>
      <w:pPr>
        <w:tabs>
          <w:tab w:val="num" w:pos="993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5536E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7">
    <w:nsid w:val="45493C7C"/>
    <w:multiLevelType w:val="hybridMultilevel"/>
    <w:tmpl w:val="FE940C10"/>
    <w:lvl w:ilvl="0" w:tplc="382E892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60B6980"/>
    <w:multiLevelType w:val="hybridMultilevel"/>
    <w:tmpl w:val="F532403E"/>
    <w:lvl w:ilvl="0" w:tplc="E97E3B6C">
      <w:start w:val="1"/>
      <w:numFmt w:val="bullet"/>
      <w:lvlText w:val=""/>
      <w:lvlJc w:val="left"/>
      <w:pPr>
        <w:tabs>
          <w:tab w:val="num" w:pos="284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D7112"/>
    <w:multiLevelType w:val="singleLevel"/>
    <w:tmpl w:val="3B4C60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>
    <w:nsid w:val="51FD0C56"/>
    <w:multiLevelType w:val="multilevel"/>
    <w:tmpl w:val="6882CF4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11">
    <w:nsid w:val="6A592C03"/>
    <w:multiLevelType w:val="singleLevel"/>
    <w:tmpl w:val="43766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6BCC301B"/>
    <w:multiLevelType w:val="multilevel"/>
    <w:tmpl w:val="2F5072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67"/>
    <w:rsid w:val="0000169E"/>
    <w:rsid w:val="000024AF"/>
    <w:rsid w:val="00004835"/>
    <w:rsid w:val="00007DD6"/>
    <w:rsid w:val="00013724"/>
    <w:rsid w:val="00021A79"/>
    <w:rsid w:val="00052140"/>
    <w:rsid w:val="00052472"/>
    <w:rsid w:val="0005511E"/>
    <w:rsid w:val="000565BF"/>
    <w:rsid w:val="00076988"/>
    <w:rsid w:val="00083CC6"/>
    <w:rsid w:val="00086086"/>
    <w:rsid w:val="000A3101"/>
    <w:rsid w:val="000B4316"/>
    <w:rsid w:val="000B58AF"/>
    <w:rsid w:val="000B7935"/>
    <w:rsid w:val="000B7A03"/>
    <w:rsid w:val="000C146A"/>
    <w:rsid w:val="000C40CD"/>
    <w:rsid w:val="000F1924"/>
    <w:rsid w:val="00151AB5"/>
    <w:rsid w:val="0016010B"/>
    <w:rsid w:val="00182230"/>
    <w:rsid w:val="0019198C"/>
    <w:rsid w:val="00193879"/>
    <w:rsid w:val="001946D4"/>
    <w:rsid w:val="001974F7"/>
    <w:rsid w:val="00197EDF"/>
    <w:rsid w:val="001B3C5F"/>
    <w:rsid w:val="001C37C0"/>
    <w:rsid w:val="001C4093"/>
    <w:rsid w:val="001E5BED"/>
    <w:rsid w:val="001E5C7E"/>
    <w:rsid w:val="001F5855"/>
    <w:rsid w:val="001F6134"/>
    <w:rsid w:val="00201046"/>
    <w:rsid w:val="00203405"/>
    <w:rsid w:val="002414DD"/>
    <w:rsid w:val="002441FB"/>
    <w:rsid w:val="00256D32"/>
    <w:rsid w:val="00280C08"/>
    <w:rsid w:val="0028418B"/>
    <w:rsid w:val="00286321"/>
    <w:rsid w:val="002B29E9"/>
    <w:rsid w:val="002B49F3"/>
    <w:rsid w:val="002F5238"/>
    <w:rsid w:val="00310472"/>
    <w:rsid w:val="00315AF4"/>
    <w:rsid w:val="003266EB"/>
    <w:rsid w:val="00332A96"/>
    <w:rsid w:val="003375F7"/>
    <w:rsid w:val="00341AEA"/>
    <w:rsid w:val="003421FC"/>
    <w:rsid w:val="00346D4A"/>
    <w:rsid w:val="0036234F"/>
    <w:rsid w:val="00366115"/>
    <w:rsid w:val="003806CC"/>
    <w:rsid w:val="003872DD"/>
    <w:rsid w:val="00390499"/>
    <w:rsid w:val="003A01B8"/>
    <w:rsid w:val="003A6951"/>
    <w:rsid w:val="003B15BA"/>
    <w:rsid w:val="003D3CCE"/>
    <w:rsid w:val="003D3F3B"/>
    <w:rsid w:val="003D4C81"/>
    <w:rsid w:val="003F30ED"/>
    <w:rsid w:val="003F6A52"/>
    <w:rsid w:val="004176B6"/>
    <w:rsid w:val="00424B54"/>
    <w:rsid w:val="00425667"/>
    <w:rsid w:val="004320EA"/>
    <w:rsid w:val="00432986"/>
    <w:rsid w:val="00443644"/>
    <w:rsid w:val="0045071B"/>
    <w:rsid w:val="00452CF1"/>
    <w:rsid w:val="00455E93"/>
    <w:rsid w:val="00462F14"/>
    <w:rsid w:val="00471686"/>
    <w:rsid w:val="00480968"/>
    <w:rsid w:val="004A5C21"/>
    <w:rsid w:val="004B1E10"/>
    <w:rsid w:val="004B214D"/>
    <w:rsid w:val="004C3689"/>
    <w:rsid w:val="004C3B77"/>
    <w:rsid w:val="004C5C32"/>
    <w:rsid w:val="004F3CC3"/>
    <w:rsid w:val="004F65EA"/>
    <w:rsid w:val="005224F4"/>
    <w:rsid w:val="00524542"/>
    <w:rsid w:val="00553B01"/>
    <w:rsid w:val="00571D40"/>
    <w:rsid w:val="00572A7E"/>
    <w:rsid w:val="005759F1"/>
    <w:rsid w:val="005766C6"/>
    <w:rsid w:val="00580C3F"/>
    <w:rsid w:val="005972BD"/>
    <w:rsid w:val="005B2298"/>
    <w:rsid w:val="005B699B"/>
    <w:rsid w:val="005D4CD7"/>
    <w:rsid w:val="005E038C"/>
    <w:rsid w:val="005F1E48"/>
    <w:rsid w:val="005F3E38"/>
    <w:rsid w:val="0060073A"/>
    <w:rsid w:val="00607B43"/>
    <w:rsid w:val="00612E19"/>
    <w:rsid w:val="00622889"/>
    <w:rsid w:val="00622B14"/>
    <w:rsid w:val="006321D3"/>
    <w:rsid w:val="0063584F"/>
    <w:rsid w:val="006475D2"/>
    <w:rsid w:val="00661598"/>
    <w:rsid w:val="006637E7"/>
    <w:rsid w:val="006679FF"/>
    <w:rsid w:val="006832A4"/>
    <w:rsid w:val="00693015"/>
    <w:rsid w:val="006976BC"/>
    <w:rsid w:val="006B4F4F"/>
    <w:rsid w:val="006B5067"/>
    <w:rsid w:val="006B69A7"/>
    <w:rsid w:val="006D22AC"/>
    <w:rsid w:val="006E0396"/>
    <w:rsid w:val="006F72FE"/>
    <w:rsid w:val="00700214"/>
    <w:rsid w:val="00701DA8"/>
    <w:rsid w:val="00707F7E"/>
    <w:rsid w:val="00735C9B"/>
    <w:rsid w:val="00740E26"/>
    <w:rsid w:val="007411DD"/>
    <w:rsid w:val="00745E9A"/>
    <w:rsid w:val="00751244"/>
    <w:rsid w:val="007529ED"/>
    <w:rsid w:val="00752FB6"/>
    <w:rsid w:val="0075763A"/>
    <w:rsid w:val="00762E92"/>
    <w:rsid w:val="007704CB"/>
    <w:rsid w:val="00784FC7"/>
    <w:rsid w:val="00795989"/>
    <w:rsid w:val="0079770E"/>
    <w:rsid w:val="007B0CEA"/>
    <w:rsid w:val="007B1DCA"/>
    <w:rsid w:val="007D5B58"/>
    <w:rsid w:val="007E2726"/>
    <w:rsid w:val="007E3BE5"/>
    <w:rsid w:val="008036E3"/>
    <w:rsid w:val="00831B4B"/>
    <w:rsid w:val="00855579"/>
    <w:rsid w:val="00876FA2"/>
    <w:rsid w:val="00880181"/>
    <w:rsid w:val="00880A29"/>
    <w:rsid w:val="00886AC6"/>
    <w:rsid w:val="00891534"/>
    <w:rsid w:val="008928BB"/>
    <w:rsid w:val="008A287C"/>
    <w:rsid w:val="008A3622"/>
    <w:rsid w:val="008D7B1A"/>
    <w:rsid w:val="00921676"/>
    <w:rsid w:val="009330E6"/>
    <w:rsid w:val="0093520D"/>
    <w:rsid w:val="00960C89"/>
    <w:rsid w:val="00962810"/>
    <w:rsid w:val="009645B3"/>
    <w:rsid w:val="0096499A"/>
    <w:rsid w:val="0097387F"/>
    <w:rsid w:val="00987489"/>
    <w:rsid w:val="009A0F21"/>
    <w:rsid w:val="009A372C"/>
    <w:rsid w:val="009D1932"/>
    <w:rsid w:val="009E69B9"/>
    <w:rsid w:val="009F01A3"/>
    <w:rsid w:val="009F176D"/>
    <w:rsid w:val="009F5BFC"/>
    <w:rsid w:val="00A07ED9"/>
    <w:rsid w:val="00A163C6"/>
    <w:rsid w:val="00A218AC"/>
    <w:rsid w:val="00A22404"/>
    <w:rsid w:val="00A26394"/>
    <w:rsid w:val="00A3195F"/>
    <w:rsid w:val="00A33674"/>
    <w:rsid w:val="00A47C0A"/>
    <w:rsid w:val="00A54F76"/>
    <w:rsid w:val="00A60AFD"/>
    <w:rsid w:val="00A67979"/>
    <w:rsid w:val="00A74FAE"/>
    <w:rsid w:val="00A77392"/>
    <w:rsid w:val="00A803B9"/>
    <w:rsid w:val="00A92E9D"/>
    <w:rsid w:val="00A943D3"/>
    <w:rsid w:val="00AF2EDB"/>
    <w:rsid w:val="00B31CFF"/>
    <w:rsid w:val="00B50CDF"/>
    <w:rsid w:val="00B56E89"/>
    <w:rsid w:val="00B67D86"/>
    <w:rsid w:val="00B7277A"/>
    <w:rsid w:val="00BA2AA7"/>
    <w:rsid w:val="00BA3411"/>
    <w:rsid w:val="00BA4A2C"/>
    <w:rsid w:val="00BB234B"/>
    <w:rsid w:val="00BE1E32"/>
    <w:rsid w:val="00BE712A"/>
    <w:rsid w:val="00C16AEE"/>
    <w:rsid w:val="00C23F2C"/>
    <w:rsid w:val="00C35331"/>
    <w:rsid w:val="00C43A87"/>
    <w:rsid w:val="00C5373B"/>
    <w:rsid w:val="00C54C84"/>
    <w:rsid w:val="00C608CF"/>
    <w:rsid w:val="00C77ECA"/>
    <w:rsid w:val="00C83E3F"/>
    <w:rsid w:val="00C91975"/>
    <w:rsid w:val="00CA5F85"/>
    <w:rsid w:val="00CB2B1B"/>
    <w:rsid w:val="00CC50ED"/>
    <w:rsid w:val="00CD75C5"/>
    <w:rsid w:val="00CF14DF"/>
    <w:rsid w:val="00CF691C"/>
    <w:rsid w:val="00D04E13"/>
    <w:rsid w:val="00D22203"/>
    <w:rsid w:val="00D655AB"/>
    <w:rsid w:val="00D66549"/>
    <w:rsid w:val="00D775DF"/>
    <w:rsid w:val="00DA6467"/>
    <w:rsid w:val="00DB16F8"/>
    <w:rsid w:val="00DB3818"/>
    <w:rsid w:val="00DB4380"/>
    <w:rsid w:val="00DD0768"/>
    <w:rsid w:val="00DD183D"/>
    <w:rsid w:val="00DE708C"/>
    <w:rsid w:val="00E168CF"/>
    <w:rsid w:val="00E242CD"/>
    <w:rsid w:val="00E37272"/>
    <w:rsid w:val="00E54081"/>
    <w:rsid w:val="00E604D0"/>
    <w:rsid w:val="00E7078C"/>
    <w:rsid w:val="00E74EBE"/>
    <w:rsid w:val="00E803F7"/>
    <w:rsid w:val="00E83EB9"/>
    <w:rsid w:val="00EB3178"/>
    <w:rsid w:val="00EC6E4C"/>
    <w:rsid w:val="00ED2889"/>
    <w:rsid w:val="00ED6EDE"/>
    <w:rsid w:val="00ED759B"/>
    <w:rsid w:val="00EF55E0"/>
    <w:rsid w:val="00F061C1"/>
    <w:rsid w:val="00F26649"/>
    <w:rsid w:val="00F273AE"/>
    <w:rsid w:val="00F32CB0"/>
    <w:rsid w:val="00F3395F"/>
    <w:rsid w:val="00F43DBB"/>
    <w:rsid w:val="00F443DF"/>
    <w:rsid w:val="00F467DB"/>
    <w:rsid w:val="00F712D7"/>
    <w:rsid w:val="00F96903"/>
    <w:rsid w:val="00FA54C9"/>
    <w:rsid w:val="00FA7245"/>
    <w:rsid w:val="00FB5BA0"/>
    <w:rsid w:val="00FE6436"/>
    <w:rsid w:val="00FE70BD"/>
    <w:rsid w:val="00FF03FC"/>
    <w:rsid w:val="00FF57D2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6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25667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425667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425667"/>
    <w:pPr>
      <w:keepNext/>
      <w:outlineLvl w:val="5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A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628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2810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4256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2810"/>
  </w:style>
  <w:style w:type="character" w:styleId="a5">
    <w:name w:val="page number"/>
    <w:basedOn w:val="a0"/>
    <w:uiPriority w:val="99"/>
    <w:rsid w:val="00425667"/>
    <w:rPr>
      <w:rFonts w:cs="Times New Roman"/>
    </w:rPr>
  </w:style>
  <w:style w:type="paragraph" w:styleId="a6">
    <w:name w:val="Body Text Indent"/>
    <w:basedOn w:val="a"/>
    <w:link w:val="a7"/>
    <w:uiPriority w:val="99"/>
    <w:rsid w:val="00425667"/>
    <w:pPr>
      <w:jc w:val="center"/>
    </w:pPr>
    <w:rPr>
      <w:b/>
      <w:bCs/>
      <w:sz w:val="40"/>
      <w:szCs w:val="4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62810"/>
  </w:style>
  <w:style w:type="paragraph" w:styleId="21">
    <w:name w:val="Body Text Indent 2"/>
    <w:basedOn w:val="a"/>
    <w:link w:val="22"/>
    <w:uiPriority w:val="99"/>
    <w:rsid w:val="00425667"/>
    <w:pPr>
      <w:ind w:firstLine="284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2810"/>
  </w:style>
  <w:style w:type="paragraph" w:styleId="31">
    <w:name w:val="Body Text Indent 3"/>
    <w:basedOn w:val="a"/>
    <w:link w:val="32"/>
    <w:uiPriority w:val="99"/>
    <w:rsid w:val="00425667"/>
    <w:pPr>
      <w:ind w:firstLine="567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2810"/>
    <w:rPr>
      <w:sz w:val="16"/>
      <w:szCs w:val="16"/>
    </w:rPr>
  </w:style>
  <w:style w:type="paragraph" w:styleId="a8">
    <w:name w:val="Body Text"/>
    <w:basedOn w:val="a"/>
    <w:link w:val="a9"/>
    <w:uiPriority w:val="99"/>
    <w:rsid w:val="0042566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2810"/>
  </w:style>
  <w:style w:type="character" w:customStyle="1" w:styleId="SUBST">
    <w:name w:val="__SUBST"/>
    <w:rsid w:val="00425667"/>
    <w:rPr>
      <w:b/>
      <w:i/>
      <w:sz w:val="22"/>
    </w:rPr>
  </w:style>
  <w:style w:type="table" w:styleId="aa">
    <w:name w:val="Table Grid"/>
    <w:basedOn w:val="a1"/>
    <w:uiPriority w:val="59"/>
    <w:rsid w:val="0070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0">
    <w:name w:val="subst"/>
    <w:basedOn w:val="a0"/>
    <w:rsid w:val="00480968"/>
    <w:rPr>
      <w:rFonts w:cs="Times New Roman"/>
    </w:rPr>
  </w:style>
  <w:style w:type="paragraph" w:styleId="23">
    <w:name w:val="Body Text 2"/>
    <w:basedOn w:val="a"/>
    <w:link w:val="24"/>
    <w:uiPriority w:val="99"/>
    <w:rsid w:val="00622B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62810"/>
  </w:style>
  <w:style w:type="paragraph" w:styleId="ab">
    <w:name w:val="header"/>
    <w:basedOn w:val="a"/>
    <w:link w:val="ac"/>
    <w:uiPriority w:val="99"/>
    <w:rsid w:val="005B22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9770E"/>
    <w:rPr>
      <w:rFonts w:cs="Times New Roman"/>
    </w:rPr>
  </w:style>
  <w:style w:type="paragraph" w:styleId="ad">
    <w:name w:val="List Paragraph"/>
    <w:basedOn w:val="a"/>
    <w:qFormat/>
    <w:rsid w:val="00A7739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256D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2810"/>
    <w:rPr>
      <w:rFonts w:ascii="Tahoma" w:hAnsi="Tahoma" w:cs="Tahoma"/>
      <w:sz w:val="16"/>
      <w:szCs w:val="16"/>
    </w:rPr>
  </w:style>
  <w:style w:type="character" w:customStyle="1" w:styleId="Subst1">
    <w:name w:val="Subst"/>
    <w:uiPriority w:val="99"/>
    <w:rsid w:val="000A3101"/>
    <w:rPr>
      <w:b/>
      <w:i/>
    </w:rPr>
  </w:style>
  <w:style w:type="paragraph" w:styleId="af0">
    <w:name w:val="footnote text"/>
    <w:basedOn w:val="a"/>
    <w:link w:val="af1"/>
    <w:uiPriority w:val="99"/>
    <w:rsid w:val="00021A79"/>
  </w:style>
  <w:style w:type="character" w:customStyle="1" w:styleId="af1">
    <w:name w:val="Текст сноски Знак"/>
    <w:basedOn w:val="a0"/>
    <w:link w:val="af0"/>
    <w:uiPriority w:val="99"/>
    <w:locked/>
    <w:rsid w:val="00021A79"/>
    <w:rPr>
      <w:rFonts w:cs="Times New Roman"/>
    </w:rPr>
  </w:style>
  <w:style w:type="character" w:styleId="af2">
    <w:name w:val="footnote reference"/>
    <w:basedOn w:val="a0"/>
    <w:uiPriority w:val="99"/>
    <w:rsid w:val="00021A79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rsid w:val="001F6134"/>
  </w:style>
  <w:style w:type="character" w:customStyle="1" w:styleId="af4">
    <w:name w:val="Текст концевой сноски Знак"/>
    <w:basedOn w:val="a0"/>
    <w:link w:val="af3"/>
    <w:uiPriority w:val="99"/>
    <w:locked/>
    <w:rsid w:val="001F6134"/>
    <w:rPr>
      <w:rFonts w:cs="Times New Roman"/>
    </w:rPr>
  </w:style>
  <w:style w:type="character" w:styleId="af5">
    <w:name w:val="endnote reference"/>
    <w:basedOn w:val="a0"/>
    <w:uiPriority w:val="99"/>
    <w:rsid w:val="001F61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9B98-8698-40B6-B69F-E4B2D4E7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3073</Words>
  <Characters>17520</Characters>
  <Application>Microsoft Office Word</Application>
  <DocSecurity>0</DocSecurity>
  <Lines>146</Lines>
  <Paragraphs>41</Paragraphs>
  <ScaleCrop>false</ScaleCrop>
  <Company>ОАО Прибой</Company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Иванов В.Г.</dc:creator>
  <cp:keywords/>
  <dc:description/>
  <cp:lastModifiedBy>ur1</cp:lastModifiedBy>
  <cp:revision>9</cp:revision>
  <cp:lastPrinted>2013-02-22T06:11:00Z</cp:lastPrinted>
  <dcterms:created xsi:type="dcterms:W3CDTF">2013-02-22T06:16:00Z</dcterms:created>
  <dcterms:modified xsi:type="dcterms:W3CDTF">2013-04-25T09:56:00Z</dcterms:modified>
</cp:coreProperties>
</file>