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AA90" w14:textId="77777777" w:rsidR="00470F25" w:rsidRPr="00F7723C" w:rsidRDefault="00470F25" w:rsidP="00470F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723C">
        <w:rPr>
          <w:rFonts w:ascii="Times New Roman" w:hAnsi="Times New Roman" w:cs="Times New Roman"/>
          <w:b/>
          <w:sz w:val="32"/>
          <w:szCs w:val="32"/>
          <w:u w:val="single"/>
        </w:rPr>
        <w:t>Акционерное общество «ТЕХНОПАРК ЦВЕТ»</w:t>
      </w:r>
    </w:p>
    <w:p w14:paraId="4CBC2955" w14:textId="77777777" w:rsidR="00470F25" w:rsidRPr="00F7723C" w:rsidRDefault="00470F25" w:rsidP="00470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3C">
        <w:rPr>
          <w:rFonts w:ascii="Times New Roman" w:hAnsi="Times New Roman" w:cs="Times New Roman"/>
          <w:b/>
          <w:sz w:val="24"/>
          <w:szCs w:val="24"/>
        </w:rPr>
        <w:t>ОГРН 1027700131887, ИНН 7719090197, КПП 771901001</w:t>
      </w:r>
    </w:p>
    <w:p w14:paraId="698A859B" w14:textId="77777777" w:rsidR="00470F25" w:rsidRPr="00F7723C" w:rsidRDefault="00470F25" w:rsidP="00470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3C">
        <w:rPr>
          <w:rFonts w:ascii="Times New Roman" w:hAnsi="Times New Roman" w:cs="Times New Roman"/>
          <w:b/>
          <w:sz w:val="24"/>
          <w:szCs w:val="24"/>
        </w:rPr>
        <w:t>105484, г. Москва, ул. Парковая 16-я, д.26, корп.2, оф.2201</w:t>
      </w:r>
    </w:p>
    <w:p w14:paraId="02348273" w14:textId="77777777" w:rsidR="00470F25" w:rsidRPr="00F7723C" w:rsidRDefault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7D21E9" w14:textId="77777777" w:rsidR="00470F25" w:rsidRPr="00F7723C" w:rsidRDefault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70F25" w:rsidRPr="00F7723C" w14:paraId="05445377" w14:textId="77777777" w:rsidTr="00470F25">
        <w:tc>
          <w:tcPr>
            <w:tcW w:w="5211" w:type="dxa"/>
          </w:tcPr>
          <w:p w14:paraId="628AC0F6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данных, содержащихся </w:t>
            </w:r>
          </w:p>
          <w:p w14:paraId="00197BA2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>в годовом отчете "Подтверждаю"</w:t>
            </w:r>
          </w:p>
          <w:p w14:paraId="6CA8964B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AE0A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ревизионной </w:t>
            </w:r>
          </w:p>
          <w:p w14:paraId="3B138163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>комиссии общества</w:t>
            </w:r>
          </w:p>
          <w:p w14:paraId="76577EF0" w14:textId="77777777" w:rsidR="00467D66" w:rsidRPr="00F7723C" w:rsidRDefault="00467D66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C470" w14:textId="09496696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CC0FC7">
              <w:rPr>
                <w:rFonts w:ascii="Times New Roman" w:hAnsi="Times New Roman" w:cs="Times New Roman"/>
                <w:sz w:val="24"/>
                <w:szCs w:val="24"/>
              </w:rPr>
              <w:t>Засимова Л.А.</w:t>
            </w:r>
          </w:p>
          <w:p w14:paraId="4655AAEB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D5FB" w14:textId="77777777" w:rsidR="00467D66" w:rsidRPr="00F7723C" w:rsidRDefault="00467D66" w:rsidP="00467D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>"07" мая 2021 г.</w:t>
            </w:r>
          </w:p>
          <w:p w14:paraId="6C3FEB80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B3A8E39" w14:textId="77777777" w:rsidR="00470F25" w:rsidRPr="00F7723C" w:rsidRDefault="00470F25" w:rsidP="00470F25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  утвержден единоличным исполнительным  органом общества </w:t>
            </w:r>
          </w:p>
          <w:p w14:paraId="406F234F" w14:textId="77777777" w:rsidR="00470F25" w:rsidRPr="00F7723C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02AA5842" w14:textId="77777777" w:rsidR="00470F25" w:rsidRPr="00F7723C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5C088530" w14:textId="77777777" w:rsidR="00470F25" w:rsidRPr="00F7723C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5888" w14:textId="77777777" w:rsidR="00470F25" w:rsidRPr="00F7723C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>______________/Суханов В.В.</w:t>
            </w:r>
          </w:p>
          <w:p w14:paraId="32533EEF" w14:textId="77777777" w:rsidR="00470F25" w:rsidRPr="00F7723C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3562" w14:textId="77777777" w:rsidR="00470F25" w:rsidRPr="00F7723C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67D66" w:rsidRPr="00F772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67D66"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66" w:rsidRPr="00F772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772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E6D348" w14:textId="77777777" w:rsidR="00470F25" w:rsidRPr="00F7723C" w:rsidRDefault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2BBB2" w14:textId="77777777" w:rsidR="00470F25" w:rsidRPr="00F7723C" w:rsidRDefault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276FBD" w14:textId="77777777" w:rsidR="00470F25" w:rsidRPr="00F7723C" w:rsidRDefault="00470F25" w:rsidP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3F6517F" w14:textId="77777777" w:rsidR="00470F25" w:rsidRPr="00F7723C" w:rsidRDefault="00470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1BA13295" w14:textId="77777777" w:rsidR="00470F25" w:rsidRPr="00F7723C" w:rsidRDefault="00470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акционерного общества</w:t>
      </w:r>
    </w:p>
    <w:p w14:paraId="121E3DE2" w14:textId="77777777" w:rsidR="00470F25" w:rsidRPr="00F7723C" w:rsidRDefault="00470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за 2020 год</w:t>
      </w:r>
    </w:p>
    <w:p w14:paraId="2D38B9CB" w14:textId="77777777" w:rsidR="00470F25" w:rsidRPr="00F7723C" w:rsidRDefault="00470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3C62CB" w14:textId="77777777" w:rsidR="00467D66" w:rsidRPr="00F7723C" w:rsidRDefault="00470F25" w:rsidP="00467D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</w:t>
      </w:r>
      <w:r w:rsidR="00F97600" w:rsidRPr="00F772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723C">
        <w:rPr>
          <w:rFonts w:ascii="Times New Roman" w:hAnsi="Times New Roman" w:cs="Times New Roman"/>
          <w:sz w:val="24"/>
          <w:szCs w:val="24"/>
        </w:rPr>
        <w:t xml:space="preserve">      "</w:t>
      </w:r>
      <w:r w:rsidR="00F97600" w:rsidRPr="00F7723C">
        <w:rPr>
          <w:rFonts w:ascii="Times New Roman" w:hAnsi="Times New Roman" w:cs="Times New Roman"/>
          <w:sz w:val="24"/>
          <w:szCs w:val="24"/>
        </w:rPr>
        <w:t>09</w:t>
      </w:r>
      <w:r w:rsidRPr="00F7723C">
        <w:rPr>
          <w:rFonts w:ascii="Times New Roman" w:hAnsi="Times New Roman" w:cs="Times New Roman"/>
          <w:sz w:val="24"/>
          <w:szCs w:val="24"/>
        </w:rPr>
        <w:t>"</w:t>
      </w:r>
      <w:r w:rsidR="00F97600" w:rsidRPr="00F7723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67D66" w:rsidRPr="00F7723C">
        <w:rPr>
          <w:rFonts w:ascii="Times New Roman" w:hAnsi="Times New Roman" w:cs="Times New Roman"/>
          <w:sz w:val="24"/>
          <w:szCs w:val="24"/>
        </w:rPr>
        <w:t>2021</w:t>
      </w:r>
      <w:r w:rsidRPr="00F7723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A6F73A" w14:textId="77777777" w:rsidR="00467D66" w:rsidRPr="00F7723C" w:rsidRDefault="00467D66" w:rsidP="00467D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673679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Оглавление:</w:t>
      </w:r>
    </w:p>
    <w:p w14:paraId="15A1A7F6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54056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1. Информация о годовом отчете</w:t>
      </w:r>
    </w:p>
    <w:p w14:paraId="45721762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2. Сведения об обществе</w:t>
      </w:r>
    </w:p>
    <w:p w14:paraId="44F7D30F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3. Положение акционерного общества в отрасли</w:t>
      </w:r>
    </w:p>
    <w:p w14:paraId="7268B2B9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4. Приоритетные направления деятельности общества</w:t>
      </w:r>
    </w:p>
    <w:p w14:paraId="359D5FF7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5. Отчет совета директоров о результатах развития общества по приоритетным направлениям его деятельности</w:t>
      </w:r>
    </w:p>
    <w:p w14:paraId="71774AD6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6. Перспективы развития общества</w:t>
      </w:r>
    </w:p>
    <w:p w14:paraId="087EF838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7. Информация об объеме использованных обществом за отчетный год видов энергетических ресурсов в натуральном и денежном выражении</w:t>
      </w:r>
    </w:p>
    <w:p w14:paraId="0A053538" w14:textId="77777777" w:rsidR="00467D66" w:rsidRPr="00F7723C" w:rsidRDefault="00467D66" w:rsidP="00467D66">
      <w:pPr>
        <w:pStyle w:val="ConsDTNormal"/>
        <w:autoSpaceDE/>
      </w:pPr>
      <w:r w:rsidRPr="00F7723C">
        <w:t>Раздел 8. Сведения о выплате объявленных (начисленных) дивидендов по акциям общества</w:t>
      </w:r>
    </w:p>
    <w:p w14:paraId="04D753A7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9. Основные факторы риска, связанные с деятельностью общества</w:t>
      </w:r>
    </w:p>
    <w:p w14:paraId="53B0EAE2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10. Сведения о совершенных обществом в отчетном году крупных сделках и сделках с заинтересованностью</w:t>
      </w:r>
    </w:p>
    <w:p w14:paraId="452FC94D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11. Сведения о совете директоров</w:t>
      </w:r>
    </w:p>
    <w:p w14:paraId="554A69B6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12. Сведения о директоре</w:t>
      </w:r>
    </w:p>
    <w:p w14:paraId="22C643AF" w14:textId="77777777" w:rsidR="00467D66" w:rsidRPr="00F7723C" w:rsidRDefault="00467D66" w:rsidP="00467D66">
      <w:pPr>
        <w:pStyle w:val="ConsDTNormal"/>
        <w:autoSpaceDE/>
        <w:jc w:val="left"/>
      </w:pPr>
      <w:r w:rsidRPr="00F7723C">
        <w:t>Раздел 13. Основные положения политики общества в области вознаграждения и компенсации расходов, а также информация по всем выплатам органам управления (за исключением директора)</w:t>
      </w:r>
    </w:p>
    <w:p w14:paraId="2B1F5EE0" w14:textId="77777777" w:rsidR="00467D66" w:rsidRPr="00F7723C" w:rsidRDefault="00467D66" w:rsidP="00467D66">
      <w:pPr>
        <w:pStyle w:val="ConsDTNormal"/>
        <w:jc w:val="left"/>
      </w:pPr>
      <w:r w:rsidRPr="00F7723C">
        <w:t>Раздел 14. Сведения о соблюдении Кодекса корпоративного управления</w:t>
      </w:r>
    </w:p>
    <w:p w14:paraId="6D878A18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3C9A8F1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о годовом отчете</w:t>
      </w:r>
    </w:p>
    <w:p w14:paraId="6A62E084" w14:textId="77777777" w:rsidR="00467D66" w:rsidRPr="00F7723C" w:rsidRDefault="00467D66" w:rsidP="00467D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F7723C">
        <w:rPr>
          <w:szCs w:val="24"/>
        </w:rPr>
        <w:t xml:space="preserve">Во исполнение п. п. 3, 4 ст. 88 </w:t>
      </w:r>
      <w:r w:rsidRPr="00F7723C">
        <w:rPr>
          <w:rFonts w:eastAsiaTheme="minorHAnsi"/>
          <w:szCs w:val="24"/>
          <w:lang w:eastAsia="en-US"/>
        </w:rPr>
        <w:t>Федерального закона от 26.12.1995 N 208-ФЗ "Об акционерных обществах"</w:t>
      </w:r>
      <w:r w:rsidRPr="00F7723C">
        <w:rPr>
          <w:szCs w:val="24"/>
        </w:rPr>
        <w:t>, п. 70.2 Положения о раскрытии информации эмитентами эмиссионных ценных бумаг от 30.12.2014 N 454-П в отношении годового отчета акционерного общества "ТЕХНОПАРК ЦВЕТ" произведены следующие действия:</w:t>
      </w:r>
    </w:p>
    <w:p w14:paraId="6E4C2648" w14:textId="77777777" w:rsidR="00467D66" w:rsidRPr="00F7723C" w:rsidRDefault="00467D66" w:rsidP="00467D66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lastRenderedPageBreak/>
        <w:t>годовой отчет АО "ТЕХНОПАРК ЦВЕТ" подписан Генеральным директором – Сухановым В.В.;</w:t>
      </w:r>
    </w:p>
    <w:p w14:paraId="7A657B6F" w14:textId="77777777" w:rsidR="00467D66" w:rsidRPr="00F7723C" w:rsidRDefault="00467D66" w:rsidP="00467D66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достоверность годового отчета подтверждена ревизионной комиссией в Заключении ревизионной комиссии по результатам проверки годовых отчетов и годовых бухгалтерских балансов от "07" мая 2021 г. (Приложение N 1);</w:t>
      </w:r>
    </w:p>
    <w:p w14:paraId="223D4517" w14:textId="77777777" w:rsidR="00467D66" w:rsidRPr="00F7723C" w:rsidRDefault="00467D66" w:rsidP="00467D66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годовой отчет предварительно утвержден Генеральным директором общества "07" мая 2021 г.</w:t>
      </w:r>
    </w:p>
    <w:p w14:paraId="23904F43" w14:textId="77777777" w:rsidR="00467D66" w:rsidRPr="00F7723C" w:rsidRDefault="00467D66" w:rsidP="00467D66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годовой отчет утвержден общим собранием акционеров 09.06.2021</w:t>
      </w:r>
      <w:r w:rsidR="00F97600" w:rsidRPr="00F7723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3D70E3" w14:textId="1BA930AE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Годовой отчет АО "ТЕХНОПАРК ЦВЕТ" опу</w:t>
      </w:r>
      <w:r w:rsidR="00266A7D">
        <w:rPr>
          <w:rFonts w:ascii="Times New Roman" w:hAnsi="Times New Roman" w:cs="Times New Roman"/>
          <w:sz w:val="24"/>
          <w:szCs w:val="24"/>
        </w:rPr>
        <w:t>бликован на сайте: http://www.</w:t>
      </w:r>
      <w:r w:rsidRPr="00F7723C">
        <w:rPr>
          <w:rFonts w:ascii="Times New Roman" w:hAnsi="Times New Roman" w:cs="Times New Roman"/>
          <w:sz w:val="24"/>
          <w:szCs w:val="24"/>
        </w:rPr>
        <w:t>disclosure.ru.</w:t>
      </w:r>
    </w:p>
    <w:p w14:paraId="3A20B378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391D7F1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2. Сведения об Обществе</w:t>
      </w:r>
    </w:p>
    <w:p w14:paraId="5D15E7C1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2.1.</w:t>
      </w:r>
      <w:r w:rsidRPr="00F77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>Полное наименование:</w:t>
      </w:r>
      <w:r w:rsidRPr="00F77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"</w:t>
      </w:r>
      <w:r w:rsidRPr="00F7723C">
        <w:rPr>
          <w:rFonts w:ascii="Times New Roman" w:hAnsi="Times New Roman" w:cs="Times New Roman"/>
          <w:sz w:val="24"/>
          <w:szCs w:val="24"/>
        </w:rPr>
        <w:t>ТЕХНОПАРК ЦВЕТ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14:paraId="2C68C197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2.2. Сокращенное наименование: АО 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7723C">
        <w:rPr>
          <w:rFonts w:ascii="Times New Roman" w:hAnsi="Times New Roman" w:cs="Times New Roman"/>
          <w:sz w:val="24"/>
          <w:szCs w:val="24"/>
        </w:rPr>
        <w:t>ТЕХНОПАРК ЦВЕТ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7723C">
        <w:rPr>
          <w:rFonts w:ascii="Times New Roman" w:hAnsi="Times New Roman" w:cs="Times New Roman"/>
          <w:sz w:val="24"/>
          <w:szCs w:val="24"/>
        </w:rPr>
        <w:t>.</w:t>
      </w:r>
    </w:p>
    <w:p w14:paraId="49D7759A" w14:textId="77777777" w:rsidR="00E62398" w:rsidRPr="00F7723C" w:rsidRDefault="00467D66" w:rsidP="00E6239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  <w:lang w:eastAsia="en-US"/>
        </w:rPr>
      </w:pPr>
      <w:r w:rsidRPr="00F7723C">
        <w:rPr>
          <w:szCs w:val="24"/>
        </w:rPr>
        <w:t>2.3.</w:t>
      </w:r>
      <w:r w:rsidRPr="00F7723C">
        <w:rPr>
          <w:bCs/>
          <w:color w:val="000000"/>
          <w:szCs w:val="24"/>
        </w:rPr>
        <w:t xml:space="preserve"> </w:t>
      </w:r>
      <w:r w:rsidRPr="00F7723C">
        <w:rPr>
          <w:color w:val="000000"/>
          <w:szCs w:val="24"/>
        </w:rPr>
        <w:t xml:space="preserve">ОГРН </w:t>
      </w:r>
      <w:r w:rsidRPr="00F7723C">
        <w:rPr>
          <w:rFonts w:eastAsiaTheme="minorHAnsi"/>
          <w:szCs w:val="24"/>
          <w:lang w:eastAsia="en-US"/>
        </w:rPr>
        <w:t>1027700131887</w:t>
      </w:r>
      <w:r w:rsidRPr="00F7723C">
        <w:rPr>
          <w:color w:val="000000"/>
          <w:szCs w:val="24"/>
        </w:rPr>
        <w:t xml:space="preserve">, зарегистрировано </w:t>
      </w:r>
      <w:r w:rsidRPr="00F7723C">
        <w:rPr>
          <w:rFonts w:eastAsiaTheme="minorHAnsi"/>
          <w:szCs w:val="24"/>
          <w:lang w:eastAsia="en-US"/>
        </w:rPr>
        <w:t xml:space="preserve">30.08.1993 года Государственным  учреждением Московская регистрационная палата,  </w:t>
      </w:r>
      <w:r w:rsidR="00E62398" w:rsidRPr="00F7723C">
        <w:rPr>
          <w:rFonts w:eastAsiaTheme="minorHAnsi"/>
          <w:szCs w:val="24"/>
          <w:lang w:eastAsia="en-US"/>
        </w:rPr>
        <w:t>ОГРН присвоен 15.08.2002 Межрайонной инспекцией МНС России № 39 по г. Москве.</w:t>
      </w:r>
    </w:p>
    <w:p w14:paraId="69C7742D" w14:textId="77777777" w:rsidR="00467D66" w:rsidRPr="00F7723C" w:rsidRDefault="00467D66" w:rsidP="00E62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2.4. Место нахождения и адрес: </w:t>
      </w:r>
      <w:r w:rsidR="00E62398" w:rsidRPr="00F7723C">
        <w:rPr>
          <w:rFonts w:ascii="Times New Roman" w:hAnsi="Times New Roman" w:cs="Times New Roman"/>
          <w:sz w:val="24"/>
          <w:szCs w:val="24"/>
        </w:rPr>
        <w:t>105484, г. Москва, ул. Парковая 16-я, д.26, корп.2, оф.2201.</w:t>
      </w:r>
    </w:p>
    <w:p w14:paraId="23C0DD62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2.5. Организационная структура (органы управления и контроля):</w:t>
      </w:r>
    </w:p>
    <w:p w14:paraId="38F9B5D2" w14:textId="77777777" w:rsidR="00467D66" w:rsidRPr="00F7723C" w:rsidRDefault="00467D66" w:rsidP="00467D6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общее собрание акционеров;</w:t>
      </w:r>
    </w:p>
    <w:p w14:paraId="5EC0FC20" w14:textId="77777777" w:rsidR="00467D66" w:rsidRPr="00F7723C" w:rsidRDefault="00E62398" w:rsidP="00467D6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467D66" w:rsidRPr="00F7723C">
        <w:rPr>
          <w:rFonts w:ascii="Times New Roman" w:hAnsi="Times New Roman" w:cs="Times New Roman"/>
          <w:sz w:val="24"/>
          <w:szCs w:val="24"/>
        </w:rPr>
        <w:t>директор;</w:t>
      </w:r>
    </w:p>
    <w:p w14:paraId="2C95325D" w14:textId="77777777" w:rsidR="00467D66" w:rsidRPr="00F7723C" w:rsidRDefault="00467D66" w:rsidP="00467D6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ревизионная комиссия.</w:t>
      </w:r>
    </w:p>
    <w:p w14:paraId="72B9F259" w14:textId="77777777" w:rsidR="00E62398" w:rsidRPr="00F7723C" w:rsidRDefault="00467D66" w:rsidP="00E62398">
      <w:pPr>
        <w:widowControl w:val="0"/>
        <w:tabs>
          <w:tab w:val="left" w:pos="1134"/>
        </w:tabs>
        <w:spacing w:after="0" w:line="240" w:lineRule="auto"/>
        <w:jc w:val="both"/>
        <w:outlineLvl w:val="1"/>
        <w:rPr>
          <w:snapToGrid w:val="0"/>
          <w:color w:val="000000"/>
          <w:szCs w:val="24"/>
        </w:rPr>
      </w:pPr>
      <w:r w:rsidRPr="00F7723C">
        <w:rPr>
          <w:szCs w:val="24"/>
        </w:rPr>
        <w:t xml:space="preserve">2.6. Основной вид деятельности: </w:t>
      </w:r>
      <w:r w:rsidR="00E62398" w:rsidRPr="00F7723C">
        <w:rPr>
          <w:snapToGrid w:val="0"/>
          <w:color w:val="000000"/>
          <w:szCs w:val="24"/>
        </w:rPr>
        <w:t xml:space="preserve">аренда и управление собственным или арендованным недвижимым имуществом. </w:t>
      </w:r>
    </w:p>
    <w:p w14:paraId="629334FE" w14:textId="77777777" w:rsidR="00E62398" w:rsidRPr="00F7723C" w:rsidRDefault="00467D66" w:rsidP="00F976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2.7. Полное наименование и адрес реестродержателя:</w:t>
      </w:r>
      <w:r w:rsidRPr="00F77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2398" w:rsidRPr="00F7723C">
        <w:rPr>
          <w:rFonts w:ascii="Times New Roman" w:hAnsi="Times New Roman" w:cs="Times New Roman"/>
          <w:bCs/>
          <w:sz w:val="24"/>
          <w:szCs w:val="24"/>
        </w:rPr>
        <w:t>Акционерное общество “Индустрия-РЕЕСТР”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2398" w:rsidRPr="00F7723C">
        <w:rPr>
          <w:rFonts w:ascii="Times New Roman" w:hAnsi="Times New Roman" w:cs="Times New Roman"/>
          <w:sz w:val="24"/>
          <w:szCs w:val="24"/>
        </w:rPr>
        <w:t>107061, г.Москва, ул.</w:t>
      </w:r>
      <w:r w:rsidR="00F97600" w:rsidRPr="00F7723C">
        <w:rPr>
          <w:rFonts w:ascii="Times New Roman" w:hAnsi="Times New Roman" w:cs="Times New Roman"/>
          <w:sz w:val="24"/>
          <w:szCs w:val="24"/>
        </w:rPr>
        <w:t xml:space="preserve"> </w:t>
      </w:r>
      <w:r w:rsidR="00E62398" w:rsidRPr="00F7723C">
        <w:rPr>
          <w:rFonts w:ascii="Times New Roman" w:hAnsi="Times New Roman" w:cs="Times New Roman"/>
          <w:sz w:val="24"/>
          <w:szCs w:val="24"/>
        </w:rPr>
        <w:t>Хромова, д.1.</w:t>
      </w:r>
    </w:p>
    <w:p w14:paraId="4464ED6F" w14:textId="77777777" w:rsidR="00467D66" w:rsidRPr="00F7723C" w:rsidRDefault="00467D66" w:rsidP="00F97600">
      <w:pPr>
        <w:widowControl w:val="0"/>
        <w:spacing w:line="240" w:lineRule="auto"/>
        <w:ind w:firstLine="567"/>
        <w:jc w:val="both"/>
        <w:outlineLvl w:val="1"/>
        <w:rPr>
          <w:color w:val="FF0000"/>
          <w:szCs w:val="24"/>
        </w:rPr>
      </w:pPr>
      <w:r w:rsidRPr="00F7723C">
        <w:rPr>
          <w:szCs w:val="24"/>
        </w:rPr>
        <w:t xml:space="preserve">2.8. Уставный капитал и ценные бумаги общества: размер уставного капитала - </w:t>
      </w:r>
      <w:r w:rsidR="00E62398" w:rsidRPr="00F7723C">
        <w:rPr>
          <w:snapToGrid w:val="0"/>
          <w:color w:val="000000"/>
          <w:szCs w:val="24"/>
        </w:rPr>
        <w:t>19 054 800 (девятнадцать миллионов пятьдесят четыре тысячи восемьсот) рублей.</w:t>
      </w:r>
      <w:r w:rsidRPr="00F7723C">
        <w:rPr>
          <w:szCs w:val="24"/>
        </w:rPr>
        <w:t>. По состоянию на 31.12.2020</w:t>
      </w:r>
      <w:r w:rsidRPr="00F7723C">
        <w:rPr>
          <w:color w:val="000000"/>
          <w:szCs w:val="24"/>
        </w:rPr>
        <w:t xml:space="preserve"> уставный капитал общества оплачен полностью.</w:t>
      </w:r>
    </w:p>
    <w:p w14:paraId="6EF58A25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Ценные бумаги:</w:t>
      </w:r>
    </w:p>
    <w:p w14:paraId="5CC1B0F0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41"/>
        <w:gridCol w:w="3004"/>
        <w:gridCol w:w="2547"/>
      </w:tblGrid>
      <w:tr w:rsidR="00467D66" w:rsidRPr="00F7723C" w14:paraId="5B893A02" w14:textId="77777777" w:rsidTr="00E62398">
        <w:trPr>
          <w:jc w:val="center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DF00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Вид акций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C77C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Общее количество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BAA2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Номинальная стоимость одной акции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C9D7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Общая номинальная стоимость</w:t>
            </w:r>
          </w:p>
        </w:tc>
      </w:tr>
      <w:tr w:rsidR="00467D66" w:rsidRPr="00F7723C" w14:paraId="342F12A1" w14:textId="77777777" w:rsidTr="00E62398">
        <w:trPr>
          <w:jc w:val="center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5723" w14:textId="77777777" w:rsidR="00467D66" w:rsidRPr="00F7723C" w:rsidRDefault="00467D66" w:rsidP="00E62398">
            <w:pPr>
              <w:pStyle w:val="ConsDTNormal"/>
              <w:autoSpaceDE/>
              <w:jc w:val="left"/>
            </w:pPr>
            <w:r w:rsidRPr="00F7723C">
              <w:t xml:space="preserve">Обыкновенные </w:t>
            </w:r>
            <w:r w:rsidR="00E62398" w:rsidRPr="00F7723C">
              <w:t xml:space="preserve">бездокументарные </w:t>
            </w:r>
            <w:r w:rsidRPr="00F7723C">
              <w:t>акции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AF95" w14:textId="77777777" w:rsidR="00467D66" w:rsidRPr="00F7723C" w:rsidRDefault="00E62398" w:rsidP="00AA7079">
            <w:pPr>
              <w:pStyle w:val="ConsDTNormal"/>
              <w:autoSpaceDE/>
              <w:jc w:val="center"/>
            </w:pPr>
            <w:r w:rsidRPr="00F7723C">
              <w:t xml:space="preserve">127 032 </w:t>
            </w:r>
            <w:r w:rsidR="00467D66" w:rsidRPr="00F7723C">
              <w:t>шт.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C71C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t>1</w:t>
            </w:r>
            <w:r w:rsidR="00E62398" w:rsidRPr="00F7723C">
              <w:t>50</w:t>
            </w:r>
            <w:r w:rsidRPr="00F7723C">
              <w:t xml:space="preserve"> руб.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712A" w14:textId="77777777" w:rsidR="00467D66" w:rsidRPr="00F7723C" w:rsidRDefault="00E62398" w:rsidP="00AA7079">
            <w:pPr>
              <w:pStyle w:val="ConsDTNormal"/>
              <w:autoSpaceDE/>
              <w:jc w:val="center"/>
            </w:pPr>
            <w:r w:rsidRPr="00F7723C">
              <w:rPr>
                <w:snapToGrid w:val="0"/>
                <w:color w:val="000000"/>
              </w:rPr>
              <w:t xml:space="preserve">19 054 800 </w:t>
            </w:r>
            <w:r w:rsidR="00467D66" w:rsidRPr="00F7723C">
              <w:t>руб.</w:t>
            </w:r>
          </w:p>
        </w:tc>
      </w:tr>
    </w:tbl>
    <w:p w14:paraId="0CEA7113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19009D6D" w14:textId="77777777" w:rsidR="00467D66" w:rsidRPr="00F7723C" w:rsidRDefault="00467D66" w:rsidP="00F976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выпуска обыкновенных акций: </w:t>
      </w:r>
      <w:r w:rsidR="00E62398" w:rsidRPr="00F7723C">
        <w:rPr>
          <w:rFonts w:ascii="Times New Roman" w:hAnsi="Times New Roman" w:cs="Times New Roman"/>
          <w:color w:val="000000"/>
          <w:sz w:val="24"/>
          <w:szCs w:val="24"/>
        </w:rPr>
        <w:t>1-02-04593-А</w:t>
      </w:r>
      <w:r w:rsidR="00F97600" w:rsidRPr="00F77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A428ED" w14:textId="6CBDE3D4" w:rsidR="00467D66" w:rsidRPr="00F7723C" w:rsidRDefault="00467D66" w:rsidP="00467D66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2.9. Номер телефона:</w:t>
      </w:r>
      <w:r w:rsidRPr="00F77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2398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+7(495) </w:t>
      </w:r>
      <w:r w:rsidR="00E62398" w:rsidRPr="00F7723C">
        <w:rPr>
          <w:rFonts w:ascii="Times New Roman" w:hAnsi="Times New Roman" w:cs="Times New Roman"/>
          <w:sz w:val="24"/>
          <w:szCs w:val="24"/>
        </w:rPr>
        <w:t>468-84-05</w:t>
      </w:r>
      <w:r w:rsidR="00664E49" w:rsidRPr="00F77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C2ED20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40FED71" w14:textId="77777777" w:rsidR="00467D66" w:rsidRPr="00F7723C" w:rsidRDefault="00467D66" w:rsidP="00467D66">
      <w:pPr>
        <w:pStyle w:val="ConsDTNormal"/>
        <w:autoSpaceDE/>
        <w:jc w:val="left"/>
        <w:rPr>
          <w:b/>
        </w:rPr>
      </w:pPr>
      <w:r w:rsidRPr="00F7723C">
        <w:rPr>
          <w:b/>
        </w:rPr>
        <w:t>Раздел 3. Положение акционерного общества в отрасли</w:t>
      </w:r>
    </w:p>
    <w:p w14:paraId="2214FBF8" w14:textId="77777777" w:rsidR="00467D66" w:rsidRPr="00F7723C" w:rsidRDefault="00674558" w:rsidP="002944D7">
      <w:pPr>
        <w:pStyle w:val="ConsDTNormal"/>
        <w:rPr>
          <w:color w:val="444444"/>
          <w:shd w:val="clear" w:color="auto" w:fill="FFFFFF"/>
        </w:rPr>
      </w:pPr>
      <w:r w:rsidRPr="00F7723C">
        <w:t xml:space="preserve">АО "ТЕХНОПАРК ЦВЕТ" осуществляет работу в области </w:t>
      </w:r>
      <w:r w:rsidRPr="00F7723C">
        <w:rPr>
          <w:b/>
        </w:rPr>
        <w:t>аренды и управления собственным или арендованным недвижимым имуществом более 20 лет. Входит в число крупных офисно-складских комплексов (в сравнении с иными конкурентами, расположенными в том же округе г. Москва, что и АО «ТЕХНОПАРК ЦВЕТ»).</w:t>
      </w:r>
      <w:r w:rsidR="00A217D6" w:rsidRPr="00F7723C">
        <w:rPr>
          <w:b/>
        </w:rPr>
        <w:t xml:space="preserve"> Основным</w:t>
      </w:r>
      <w:r w:rsidRPr="00F7723C">
        <w:rPr>
          <w:b/>
        </w:rPr>
        <w:t xml:space="preserve"> конкурент</w:t>
      </w:r>
      <w:r w:rsidR="00A217D6" w:rsidRPr="00F7723C">
        <w:rPr>
          <w:b/>
        </w:rPr>
        <w:t>ом</w:t>
      </w:r>
      <w:r w:rsidRPr="00F7723C">
        <w:rPr>
          <w:b/>
        </w:rPr>
        <w:t>, расположенны</w:t>
      </w:r>
      <w:r w:rsidR="00A217D6" w:rsidRPr="00F7723C">
        <w:rPr>
          <w:b/>
        </w:rPr>
        <w:t xml:space="preserve">м </w:t>
      </w:r>
      <w:r w:rsidRPr="00F7723C">
        <w:rPr>
          <w:b/>
        </w:rPr>
        <w:t>в непосредственной близости от АО «ТЕХНОПАРК ЦВЕТ»</w:t>
      </w:r>
      <w:r w:rsidR="00A217D6" w:rsidRPr="00F7723C">
        <w:rPr>
          <w:b/>
        </w:rPr>
        <w:t xml:space="preserve"> и предоставляющим аналогичные услуги</w:t>
      </w:r>
      <w:r w:rsidRPr="00F7723C">
        <w:rPr>
          <w:b/>
        </w:rPr>
        <w:t>,</w:t>
      </w:r>
      <w:r w:rsidR="00A217D6" w:rsidRPr="00F7723C">
        <w:rPr>
          <w:b/>
        </w:rPr>
        <w:t xml:space="preserve"> является </w:t>
      </w:r>
      <w:r w:rsidRPr="00F7723C">
        <w:rPr>
          <w:b/>
        </w:rPr>
        <w:t xml:space="preserve"> </w:t>
      </w:r>
      <w:r w:rsidR="00A217D6" w:rsidRPr="00F7723C">
        <w:rPr>
          <w:color w:val="444444"/>
          <w:shd w:val="clear" w:color="auto" w:fill="FFFFFF"/>
        </w:rPr>
        <w:t>Компания New Life Group (бизнес-центр «EAST GATE»)</w:t>
      </w:r>
    </w:p>
    <w:p w14:paraId="1A130C92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F77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деятельности общества</w:t>
      </w:r>
    </w:p>
    <w:p w14:paraId="67D60EB5" w14:textId="77777777" w:rsidR="00467D66" w:rsidRPr="00F7723C" w:rsidRDefault="00A217D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63DB6" w:rsidRPr="00F7723C">
        <w:rPr>
          <w:rFonts w:ascii="Times New Roman" w:hAnsi="Times New Roman" w:cs="Times New Roman"/>
          <w:color w:val="000000"/>
          <w:sz w:val="24"/>
          <w:szCs w:val="24"/>
        </w:rPr>
        <w:t>риоритетным</w:t>
      </w:r>
      <w:r w:rsidR="00467D66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направлениями </w:t>
      </w:r>
      <w:r w:rsidRPr="00F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общества</w:t>
      </w:r>
      <w:r w:rsidR="00467D66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19FF3582" w14:textId="77777777" w:rsidR="00A217D6" w:rsidRPr="00F7723C" w:rsidRDefault="00A217D6" w:rsidP="00A217D6">
      <w:pPr>
        <w:pStyle w:val="ConsNormal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7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сдача в аренду собственного недвижимого имущества;</w:t>
      </w:r>
    </w:p>
    <w:p w14:paraId="6EB48A73" w14:textId="77777777" w:rsidR="00663DB6" w:rsidRPr="00F7723C" w:rsidRDefault="00663DB6" w:rsidP="00A217D6">
      <w:pPr>
        <w:pStyle w:val="ConsNormal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7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увеличение объема сдаваемых в аренду помещений до 100%;</w:t>
      </w:r>
    </w:p>
    <w:p w14:paraId="1F304FE5" w14:textId="77777777" w:rsidR="00663DB6" w:rsidRPr="00F7723C" w:rsidRDefault="00663DB6" w:rsidP="00A217D6">
      <w:pPr>
        <w:pStyle w:val="ConsNormal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7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увеличение объема представляемых услуг;</w:t>
      </w:r>
    </w:p>
    <w:p w14:paraId="1B75D03F" w14:textId="77777777" w:rsidR="00BA281F" w:rsidRPr="00F7723C" w:rsidRDefault="00BA281F" w:rsidP="00A217D6">
      <w:pPr>
        <w:pStyle w:val="ConsNormal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7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увеличение дохода от осуществляемых обществом видов деятельности;</w:t>
      </w:r>
    </w:p>
    <w:p w14:paraId="11C2C261" w14:textId="77777777" w:rsidR="00663DB6" w:rsidRPr="00F7723C" w:rsidRDefault="00663DB6" w:rsidP="00A217D6">
      <w:pPr>
        <w:pStyle w:val="ConsNormal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7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уменьшение себестоимости предоставляемых услуг без ущерба качеству услуг.</w:t>
      </w:r>
    </w:p>
    <w:p w14:paraId="77A7AD45" w14:textId="77777777" w:rsidR="00140419" w:rsidRPr="00F7723C" w:rsidRDefault="00140419" w:rsidP="00A217D6">
      <w:pPr>
        <w:pStyle w:val="ConsNormal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7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Общество планирует в дальнейшем обеспечивать условия для получения дохода от сданного в аренду недвижимого имущества, развивать существующие направления деятельности и </w:t>
      </w:r>
      <w:r w:rsidR="00BA281F" w:rsidRPr="00F77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разрабатывать новые направления деятельности, осуществлять ремонт здания, его инженерных сетей и оборудования.</w:t>
      </w:r>
    </w:p>
    <w:p w14:paraId="76AF2C72" w14:textId="77777777" w:rsidR="00467D66" w:rsidRPr="00F7723C" w:rsidRDefault="00467D66" w:rsidP="002944D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948FF56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5. Отчет о результатах развития общества по приоритетным направлениям его деятельности</w:t>
      </w:r>
    </w:p>
    <w:p w14:paraId="40784BB3" w14:textId="290F9E05" w:rsidR="00BA281F" w:rsidRPr="00F7723C" w:rsidRDefault="00467D66" w:rsidP="002944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В отчетном году общество продолжило выполнение </w:t>
      </w:r>
      <w:r w:rsidR="002944D7" w:rsidRPr="00F7723C">
        <w:rPr>
          <w:rFonts w:ascii="Times New Roman" w:hAnsi="Times New Roman" w:cs="Times New Roman"/>
          <w:sz w:val="24"/>
          <w:szCs w:val="24"/>
        </w:rPr>
        <w:t xml:space="preserve">работ по основным направлениям деятельности. </w:t>
      </w:r>
      <w:r w:rsidRPr="00F7723C">
        <w:rPr>
          <w:rFonts w:ascii="Times New Roman" w:hAnsi="Times New Roman" w:cs="Times New Roman"/>
          <w:sz w:val="24"/>
          <w:szCs w:val="24"/>
        </w:rPr>
        <w:t xml:space="preserve"> </w:t>
      </w:r>
      <w:r w:rsidR="002944D7" w:rsidRPr="00F7723C">
        <w:rPr>
          <w:rFonts w:ascii="Times New Roman" w:hAnsi="Times New Roman" w:cs="Times New Roman"/>
          <w:sz w:val="24"/>
          <w:szCs w:val="24"/>
        </w:rPr>
        <w:t xml:space="preserve">Объем годовой выручки АО «ТЕХНОПАРК ЦВЕТ» от сдачи собственного недвижимого имущества в аренду составил </w:t>
      </w:r>
      <w:r w:rsidR="009314C0" w:rsidRPr="00F7723C">
        <w:rPr>
          <w:rFonts w:ascii="Times New Roman" w:hAnsi="Times New Roman" w:cs="Times New Roman"/>
          <w:sz w:val="24"/>
          <w:szCs w:val="24"/>
        </w:rPr>
        <w:t>239 070 794,60</w:t>
      </w:r>
      <w:r w:rsidR="002944D7" w:rsidRPr="00F7723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95A21" w:rsidRPr="00F7723C">
        <w:rPr>
          <w:rFonts w:ascii="Times New Roman" w:hAnsi="Times New Roman" w:cs="Times New Roman"/>
          <w:sz w:val="24"/>
          <w:szCs w:val="24"/>
        </w:rPr>
        <w:t xml:space="preserve"> без НДС</w:t>
      </w:r>
      <w:r w:rsidR="002944D7" w:rsidRPr="00F7723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314C0" w:rsidRPr="00F7723C">
        <w:rPr>
          <w:rFonts w:ascii="Times New Roman" w:hAnsi="Times New Roman" w:cs="Times New Roman"/>
          <w:sz w:val="24"/>
          <w:szCs w:val="24"/>
        </w:rPr>
        <w:t>100</w:t>
      </w:r>
      <w:r w:rsidR="002944D7" w:rsidRPr="00F7723C">
        <w:rPr>
          <w:rFonts w:ascii="Times New Roman" w:hAnsi="Times New Roman" w:cs="Times New Roman"/>
          <w:sz w:val="24"/>
          <w:szCs w:val="24"/>
        </w:rPr>
        <w:t xml:space="preserve">% от объема годовой выручки, получаемой от сдачи в аренду помещений. </w:t>
      </w:r>
    </w:p>
    <w:p w14:paraId="4121FC1A" w14:textId="4B6118AB" w:rsidR="00467D66" w:rsidRPr="00F7723C" w:rsidRDefault="00664E49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На осуществление ремонта здания, его инженерных сетей и оборудования были направлены денежные средства в размере 34,7 млн. руб.  </w:t>
      </w:r>
      <w:r w:rsidR="00BA281F" w:rsidRPr="00F7723C">
        <w:rPr>
          <w:rFonts w:ascii="Times New Roman" w:hAnsi="Times New Roman" w:cs="Times New Roman"/>
          <w:sz w:val="24"/>
          <w:szCs w:val="24"/>
        </w:rPr>
        <w:t>По сравнению с 2019 отчетным годом, доход от сдачи в аренду офисных и складских помещений у</w:t>
      </w:r>
      <w:r w:rsidR="009314C0" w:rsidRPr="00F7723C">
        <w:rPr>
          <w:rFonts w:ascii="Times New Roman" w:hAnsi="Times New Roman" w:cs="Times New Roman"/>
          <w:sz w:val="24"/>
          <w:szCs w:val="24"/>
        </w:rPr>
        <w:t>меньши</w:t>
      </w:r>
      <w:r w:rsidR="00BA281F" w:rsidRPr="00F7723C">
        <w:rPr>
          <w:rFonts w:ascii="Times New Roman" w:hAnsi="Times New Roman" w:cs="Times New Roman"/>
          <w:sz w:val="24"/>
          <w:szCs w:val="24"/>
        </w:rPr>
        <w:t xml:space="preserve">лся. </w:t>
      </w:r>
      <w:r w:rsidRPr="00F7723C">
        <w:rPr>
          <w:rFonts w:ascii="Times New Roman" w:hAnsi="Times New Roman" w:cs="Times New Roman"/>
          <w:sz w:val="24"/>
          <w:szCs w:val="24"/>
        </w:rPr>
        <w:t>В основном это связано с ограничениями, вводимыми в г. Москве, связанными с пандемией COVID-19. Общество</w:t>
      </w:r>
      <w:r w:rsidR="00467D66" w:rsidRPr="00F7723C">
        <w:rPr>
          <w:rFonts w:ascii="Times New Roman" w:hAnsi="Times New Roman" w:cs="Times New Roman"/>
          <w:sz w:val="24"/>
          <w:szCs w:val="24"/>
        </w:rPr>
        <w:t xml:space="preserve"> оценивает итоги работы по приоритетным направлениям за отчетный 2020</w:t>
      </w:r>
      <w:r w:rsidR="00467D66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г. как успешные.</w:t>
      </w:r>
    </w:p>
    <w:p w14:paraId="4FD14CDB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B7E5E7A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6. Перспективы развития общества</w:t>
      </w:r>
    </w:p>
    <w:p w14:paraId="29FB3DE5" w14:textId="77777777" w:rsidR="00467D66" w:rsidRPr="00F7723C" w:rsidRDefault="002944D7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Общество планирует достигнуть результатов, указанных в разделе 4 настоящего Отчета, в 2021-2022 гг. </w:t>
      </w:r>
      <w:r w:rsidR="00467D66" w:rsidRPr="00F7723C">
        <w:rPr>
          <w:rFonts w:ascii="Times New Roman" w:hAnsi="Times New Roman" w:cs="Times New Roman"/>
          <w:color w:val="000000"/>
          <w:sz w:val="24"/>
          <w:szCs w:val="24"/>
        </w:rPr>
        <w:t>соответственно при текущей экономической и политической ситуации.</w:t>
      </w:r>
      <w:r w:rsidR="00BA281F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момент, учитывая экономическую, политическую и эпидемиологическую ситуацию в стране, рынок коммерческой недвижимости достаточно стабилен. Объективных причин для снижения размера арендной платы или остановки роста </w:t>
      </w:r>
      <w:r w:rsidR="00763033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стоимости арендной платы </w:t>
      </w:r>
      <w:r w:rsidR="00BA281F" w:rsidRPr="00F7723C">
        <w:rPr>
          <w:rFonts w:ascii="Times New Roman" w:hAnsi="Times New Roman" w:cs="Times New Roman"/>
          <w:color w:val="000000"/>
          <w:sz w:val="24"/>
          <w:szCs w:val="24"/>
        </w:rPr>
        <w:t>в ближайший период не наблюдается.</w:t>
      </w:r>
      <w:r w:rsidR="00763033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рассчитывает на увеличение дохода от осуществления основного вида деятельности в 2021-2022 году.</w:t>
      </w:r>
    </w:p>
    <w:p w14:paraId="26825049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04ECF0B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7. Информация об объеме использованных обществом за отчетный год видов энергетических ресурсов в натуральном и денежном выражении</w:t>
      </w:r>
    </w:p>
    <w:p w14:paraId="1A69C0A0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695"/>
        <w:gridCol w:w="2835"/>
        <w:gridCol w:w="2268"/>
      </w:tblGrid>
      <w:tr w:rsidR="00467D66" w:rsidRPr="00F7723C" w14:paraId="64237B25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75B1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Вид энергетического ресурса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F0A6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F8FB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Объем потребления в натуральном выражении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8595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rPr>
                <w:b/>
                <w:bCs/>
              </w:rPr>
              <w:t>Объем потребления, тыс. руб.</w:t>
            </w:r>
          </w:p>
        </w:tc>
      </w:tr>
      <w:tr w:rsidR="00467D66" w:rsidRPr="00F7723C" w14:paraId="7BA74C5E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285D" w14:textId="77777777" w:rsidR="00467D66" w:rsidRPr="00F7723C" w:rsidRDefault="00467D66" w:rsidP="00AA7079">
            <w:pPr>
              <w:pStyle w:val="ConsDTNormal"/>
              <w:autoSpaceDE/>
              <w:jc w:val="left"/>
            </w:pPr>
            <w:r w:rsidRPr="00F7723C">
              <w:t>Электрическая энергия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3D2B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t>тыс. кВт/ч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7C1B" w14:textId="5FF13E4A" w:rsidR="00467D66" w:rsidRPr="00F7723C" w:rsidRDefault="00CC0FC7" w:rsidP="00AA7079">
            <w:pPr>
              <w:pStyle w:val="ConsDTNormal"/>
              <w:autoSpaceDE/>
              <w:jc w:val="center"/>
            </w:pPr>
            <w:r>
              <w:t>5747,9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D758" w14:textId="06A1721B" w:rsidR="00467D66" w:rsidRPr="00F7723C" w:rsidRDefault="00FC221A" w:rsidP="00AA7079">
            <w:pPr>
              <w:pStyle w:val="ConsDTNormal"/>
              <w:autoSpaceDE/>
              <w:jc w:val="center"/>
            </w:pPr>
            <w:r w:rsidRPr="00F7723C">
              <w:t>33 338,1</w:t>
            </w:r>
          </w:p>
        </w:tc>
      </w:tr>
      <w:tr w:rsidR="00467D66" w:rsidRPr="00F7723C" w14:paraId="06AA32D1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A6A9" w14:textId="77777777" w:rsidR="00467D66" w:rsidRPr="00F7723C" w:rsidRDefault="00467D66" w:rsidP="00AA7079">
            <w:pPr>
              <w:pStyle w:val="ConsDTNormal"/>
              <w:autoSpaceDE/>
              <w:jc w:val="left"/>
            </w:pPr>
            <w:r w:rsidRPr="00F7723C">
              <w:t>Бензин автомобильный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8C9E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t>тонна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6078" w14:textId="0846262E" w:rsidR="00467D66" w:rsidRPr="00F7723C" w:rsidRDefault="00FC221A" w:rsidP="00AA7079">
            <w:pPr>
              <w:pStyle w:val="ConsDTNormal"/>
              <w:autoSpaceDE/>
              <w:jc w:val="center"/>
            </w:pPr>
            <w:r w:rsidRPr="00F7723C">
              <w:t>19,2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919E" w14:textId="42FEE9B1" w:rsidR="00467D66" w:rsidRPr="00F7723C" w:rsidRDefault="00FC221A" w:rsidP="00AA7079">
            <w:pPr>
              <w:pStyle w:val="ConsDTNormal"/>
              <w:autoSpaceDE/>
              <w:jc w:val="center"/>
            </w:pPr>
            <w:r w:rsidRPr="00F7723C">
              <w:t>688,7</w:t>
            </w:r>
          </w:p>
        </w:tc>
      </w:tr>
      <w:tr w:rsidR="00467D66" w:rsidRPr="00F7723C" w14:paraId="6511DB1B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6F58" w14:textId="031EFCC1" w:rsidR="00467D66" w:rsidRPr="00F7723C" w:rsidRDefault="00467D66" w:rsidP="00AA7079">
            <w:pPr>
              <w:pStyle w:val="ConsDTNormal"/>
              <w:autoSpaceDE/>
              <w:jc w:val="left"/>
            </w:pPr>
            <w:r w:rsidRPr="00F7723C">
              <w:t xml:space="preserve">Топливо дизельное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53BE" w14:textId="77777777" w:rsidR="00467D66" w:rsidRPr="00F7723C" w:rsidRDefault="00467D66" w:rsidP="00AA7079">
            <w:pPr>
              <w:pStyle w:val="ConsDTNormal"/>
              <w:autoSpaceDE/>
              <w:jc w:val="center"/>
            </w:pPr>
            <w:r w:rsidRPr="00F7723C">
              <w:t>тонна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7284" w14:textId="75B5D471" w:rsidR="00467D66" w:rsidRPr="00F7723C" w:rsidRDefault="00153F03" w:rsidP="00AA7079">
            <w:pPr>
              <w:pStyle w:val="ConsDTNormal"/>
              <w:autoSpaceDE/>
              <w:jc w:val="center"/>
            </w:pPr>
            <w:r w:rsidRPr="00F7723C">
              <w:t>24,9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31A1" w14:textId="116B9321" w:rsidR="00467D66" w:rsidRPr="00F7723C" w:rsidRDefault="00153F03" w:rsidP="00AA7079">
            <w:pPr>
              <w:pStyle w:val="ConsDTNormal"/>
              <w:autoSpaceDE/>
              <w:jc w:val="center"/>
            </w:pPr>
            <w:r w:rsidRPr="00F7723C">
              <w:t>961,4</w:t>
            </w:r>
          </w:p>
        </w:tc>
      </w:tr>
    </w:tbl>
    <w:p w14:paraId="40F1B040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1303686F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Другие виды ресурсов обществом в отчетном году не использовались.</w:t>
      </w:r>
    </w:p>
    <w:p w14:paraId="04CA345B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C474C37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8. Сведения о выплате объявленных (начисленных) дивидендов по акциям общества</w:t>
      </w:r>
    </w:p>
    <w:p w14:paraId="3643CCEC" w14:textId="147A2416" w:rsidR="00467D66" w:rsidRPr="00F7723C" w:rsidRDefault="00467D66" w:rsidP="00763033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За отчетный год чистая прибыль общества составила </w:t>
      </w:r>
      <w:r w:rsidR="009314C0" w:rsidRPr="00F7723C">
        <w:rPr>
          <w:rFonts w:ascii="Times New Roman" w:hAnsi="Times New Roman" w:cs="Times New Roman"/>
          <w:sz w:val="24"/>
          <w:szCs w:val="24"/>
        </w:rPr>
        <w:t xml:space="preserve">97 384,73 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763033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ежегодные расходы общества на содержание и ремонт предоставляемых в аренду помещений, инженерных сетей и оборудования, а также принимая во внимание планы развития общества по  приоритетным направлениям деятельности с целью увеличения дохода от осуществляемой деятельности, </w:t>
      </w:r>
      <w:r w:rsidRPr="00F7723C">
        <w:rPr>
          <w:rFonts w:ascii="Times New Roman" w:hAnsi="Times New Roman" w:cs="Times New Roman"/>
          <w:sz w:val="24"/>
          <w:szCs w:val="24"/>
        </w:rPr>
        <w:t>чист</w:t>
      </w:r>
      <w:r w:rsidR="00763033" w:rsidRPr="00F7723C">
        <w:rPr>
          <w:rFonts w:ascii="Times New Roman" w:hAnsi="Times New Roman" w:cs="Times New Roman"/>
          <w:sz w:val="24"/>
          <w:szCs w:val="24"/>
        </w:rPr>
        <w:t xml:space="preserve">ую </w:t>
      </w:r>
      <w:r w:rsidRPr="00F7723C">
        <w:rPr>
          <w:rFonts w:ascii="Times New Roman" w:hAnsi="Times New Roman" w:cs="Times New Roman"/>
          <w:sz w:val="24"/>
          <w:szCs w:val="24"/>
        </w:rPr>
        <w:t xml:space="preserve">прибыль в размере </w:t>
      </w:r>
      <w:r w:rsidR="009314C0" w:rsidRPr="00F7723C">
        <w:rPr>
          <w:rFonts w:ascii="Times New Roman" w:hAnsi="Times New Roman" w:cs="Times New Roman"/>
          <w:sz w:val="24"/>
          <w:szCs w:val="24"/>
        </w:rPr>
        <w:t xml:space="preserve">17,8 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млн руб. </w:t>
      </w:r>
      <w:r w:rsidR="00763033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 w:rsidR="00763033" w:rsidRPr="00F7723C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общества. Дивиденды за отчетный год не </w:t>
      </w:r>
      <w:r w:rsidR="00763033" w:rsidRPr="00F7723C">
        <w:rPr>
          <w:rFonts w:ascii="Times New Roman" w:hAnsi="Times New Roman" w:cs="Times New Roman"/>
          <w:color w:val="000000"/>
          <w:sz w:val="24"/>
          <w:szCs w:val="24"/>
        </w:rPr>
        <w:t>выплачивать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>. Принятое решение полностью соответствует дивидендной политике общества.</w:t>
      </w:r>
    </w:p>
    <w:p w14:paraId="621945A3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E915820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9. Основные факторы риска, связанные с деятельностью общества</w:t>
      </w:r>
    </w:p>
    <w:p w14:paraId="28EEC2A1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Основными факторами риска, которые могут повлиять на деятельность общества, можно считать следующие:</w:t>
      </w:r>
    </w:p>
    <w:p w14:paraId="6AAD6FD4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9.1. Отраслевые, технологические и производственные риски.</w:t>
      </w:r>
    </w:p>
    <w:p w14:paraId="1AA813F3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К отраслевым, технологическим и производственным рискам общества относятся:</w:t>
      </w:r>
    </w:p>
    <w:p w14:paraId="3D121563" w14:textId="77777777" w:rsidR="00467D66" w:rsidRPr="00F7723C" w:rsidRDefault="00467D66" w:rsidP="00467D66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увеличение цен на сырье, поставляемое обществу, что в итоге отразится на конечной цене </w:t>
      </w:r>
      <w:r w:rsidR="00A5422E" w:rsidRPr="00F7723C">
        <w:rPr>
          <w:rFonts w:ascii="Times New Roman" w:hAnsi="Times New Roman" w:cs="Times New Roman"/>
          <w:sz w:val="24"/>
          <w:szCs w:val="24"/>
        </w:rPr>
        <w:t>предоставления обществом услуг</w:t>
      </w:r>
      <w:r w:rsidRPr="00F7723C">
        <w:rPr>
          <w:rFonts w:ascii="Times New Roman" w:hAnsi="Times New Roman" w:cs="Times New Roman"/>
          <w:sz w:val="24"/>
          <w:szCs w:val="24"/>
        </w:rPr>
        <w:t>;</w:t>
      </w:r>
    </w:p>
    <w:p w14:paraId="79CB5512" w14:textId="77777777" w:rsidR="00467D66" w:rsidRPr="00F7723C" w:rsidRDefault="00467D66" w:rsidP="00467D66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усиление конкуренции со стороны </w:t>
      </w:r>
      <w:r w:rsidR="00A5422E" w:rsidRPr="00F7723C">
        <w:rPr>
          <w:rFonts w:ascii="Times New Roman" w:hAnsi="Times New Roman" w:cs="Times New Roman"/>
          <w:sz w:val="24"/>
          <w:szCs w:val="24"/>
        </w:rPr>
        <w:t>иных юридических лиц, оказывающих аналогичные услуги (появление новых бизнес-центров, офисно-складских помещений в непосредственной близости от места расположения общества, предлагающих аналогичные услуги и организующих активные рекламные кампании).</w:t>
      </w:r>
    </w:p>
    <w:p w14:paraId="088B9924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9.2. Финансовые риски.</w:t>
      </w:r>
    </w:p>
    <w:p w14:paraId="6E7EA875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К финансовым рискам относятся:</w:t>
      </w:r>
    </w:p>
    <w:p w14:paraId="0C117B0E" w14:textId="77777777" w:rsidR="00467D66" w:rsidRPr="00F7723C" w:rsidRDefault="00467D66" w:rsidP="00467D6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ускорение инфляции</w:t>
      </w:r>
      <w:r w:rsidR="00763033" w:rsidRPr="00F772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AA86F4" w14:textId="77777777" w:rsidR="00763033" w:rsidRPr="00F7723C" w:rsidRDefault="00763033" w:rsidP="00763033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рост ставок по кредитам;</w:t>
      </w:r>
    </w:p>
    <w:p w14:paraId="4A080154" w14:textId="77777777" w:rsidR="00763033" w:rsidRPr="00F7723C" w:rsidRDefault="00763033" w:rsidP="00A5422E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введение в стране </w:t>
      </w:r>
      <w:r w:rsidR="00A5422E" w:rsidRPr="00F7723C">
        <w:rPr>
          <w:rFonts w:ascii="Times New Roman" w:hAnsi="Times New Roman" w:cs="Times New Roman"/>
          <w:sz w:val="24"/>
          <w:szCs w:val="24"/>
        </w:rPr>
        <w:t>запретов</w:t>
      </w:r>
      <w:r w:rsidRPr="00F7723C">
        <w:rPr>
          <w:rFonts w:ascii="Times New Roman" w:hAnsi="Times New Roman" w:cs="Times New Roman"/>
          <w:sz w:val="24"/>
          <w:szCs w:val="24"/>
        </w:rPr>
        <w:t xml:space="preserve">, связанных с пандемией </w:t>
      </w:r>
      <w:r w:rsidRPr="00F7723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7723C">
        <w:rPr>
          <w:rFonts w:ascii="Times New Roman" w:hAnsi="Times New Roman" w:cs="Times New Roman"/>
          <w:sz w:val="24"/>
          <w:szCs w:val="24"/>
        </w:rPr>
        <w:t>-19</w:t>
      </w:r>
      <w:r w:rsidR="00A5422E" w:rsidRPr="00F7723C">
        <w:rPr>
          <w:rFonts w:ascii="Times New Roman" w:hAnsi="Times New Roman" w:cs="Times New Roman"/>
          <w:sz w:val="24"/>
          <w:szCs w:val="24"/>
        </w:rPr>
        <w:t xml:space="preserve">, </w:t>
      </w:r>
      <w:r w:rsidRPr="00F7723C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A5422E" w:rsidRPr="00F7723C">
        <w:rPr>
          <w:rFonts w:ascii="Times New Roman" w:hAnsi="Times New Roman" w:cs="Times New Roman"/>
          <w:sz w:val="24"/>
          <w:szCs w:val="24"/>
        </w:rPr>
        <w:t>ограничивающих возможность доступа арендаторов в арендуемые ими помещения, и как следствие, расторжение арендаторами заключенных ранее договоров аренды и отказ в заключении новых договоров.</w:t>
      </w:r>
    </w:p>
    <w:p w14:paraId="3027C052" w14:textId="77777777" w:rsidR="00467D66" w:rsidRPr="00F7723C" w:rsidRDefault="00467D66" w:rsidP="00467D6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9.3. Правовые риски.</w:t>
      </w:r>
    </w:p>
    <w:p w14:paraId="0009C43D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К правовым рискам относятся:</w:t>
      </w:r>
    </w:p>
    <w:p w14:paraId="11B9FF5A" w14:textId="77777777" w:rsidR="00467D66" w:rsidRPr="00F7723C" w:rsidRDefault="00467D66" w:rsidP="00467D6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увеличение налоговых ставок, что влечет за собой снижение чистой прибыли и уменьшение средств на выплату дивидендов и реализацию программ развития;</w:t>
      </w:r>
    </w:p>
    <w:p w14:paraId="2785D319" w14:textId="77777777" w:rsidR="00467D66" w:rsidRPr="00F7723C" w:rsidRDefault="00467D66" w:rsidP="00467D6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введение новых требований к налоговой отчетности, что повлечет необходимость обучения персонала или наем новых сотрудников.</w:t>
      </w:r>
    </w:p>
    <w:p w14:paraId="54003E71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9.4</w:t>
      </w:r>
      <w:r w:rsidR="00763033" w:rsidRPr="00F7723C">
        <w:rPr>
          <w:rFonts w:ascii="Times New Roman" w:hAnsi="Times New Roman" w:cs="Times New Roman"/>
          <w:sz w:val="24"/>
          <w:szCs w:val="24"/>
        </w:rPr>
        <w:t>. П</w:t>
      </w:r>
      <w:r w:rsidRPr="00F7723C">
        <w:rPr>
          <w:rFonts w:ascii="Times New Roman" w:hAnsi="Times New Roman" w:cs="Times New Roman"/>
          <w:sz w:val="24"/>
          <w:szCs w:val="24"/>
        </w:rPr>
        <w:t>олитические риски:</w:t>
      </w:r>
    </w:p>
    <w:p w14:paraId="28684CF2" w14:textId="77777777" w:rsidR="00467D66" w:rsidRPr="00F7723C" w:rsidRDefault="00763033" w:rsidP="00467D66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экономический кризис в России.</w:t>
      </w:r>
    </w:p>
    <w:p w14:paraId="445C95DD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Для миними</w:t>
      </w:r>
      <w:r w:rsidR="00A5422E" w:rsidRPr="00F7723C">
        <w:rPr>
          <w:rFonts w:ascii="Times New Roman" w:hAnsi="Times New Roman" w:cs="Times New Roman"/>
          <w:sz w:val="24"/>
          <w:szCs w:val="24"/>
        </w:rPr>
        <w:t>зации указанных рисков обществом разрабатывается план развития и план действий для  случаев наступления ситуаций, указанных в пп.9.1. – 9.4.</w:t>
      </w:r>
    </w:p>
    <w:p w14:paraId="2EEE10BC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E04C0C7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10. Сведения о совершенных обществом в отчетном году крупных сделках и сделках с заинтересованностью</w:t>
      </w:r>
    </w:p>
    <w:p w14:paraId="1764933F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Сделок, признаваемых в соответствии с Федеральным </w:t>
      </w:r>
      <w:hyperlink r:id="rId8" w:history="1">
        <w:r w:rsidRPr="00F7723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об акционерных обществах крупными или сделками, в которых имеется заинтересованность, в отчетном 2020 г. не совершалось.</w:t>
      </w:r>
    </w:p>
    <w:p w14:paraId="0871A298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A77585F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11. Сведения о совете директоров</w:t>
      </w:r>
    </w:p>
    <w:p w14:paraId="1F85DC00" w14:textId="77777777" w:rsidR="00467D66" w:rsidRPr="00F7723C" w:rsidRDefault="00467D66" w:rsidP="009110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В </w:t>
      </w:r>
      <w:r w:rsidR="0091106D" w:rsidRPr="00F7723C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Pr="00F7723C">
        <w:rPr>
          <w:rFonts w:ascii="Times New Roman" w:hAnsi="Times New Roman" w:cs="Times New Roman"/>
          <w:sz w:val="24"/>
          <w:szCs w:val="24"/>
        </w:rPr>
        <w:t>2020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91106D" w:rsidRPr="00F772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овет директоров </w:t>
      </w:r>
      <w:r w:rsidR="0091106D" w:rsidRPr="00F7723C">
        <w:rPr>
          <w:rFonts w:ascii="Times New Roman" w:hAnsi="Times New Roman" w:cs="Times New Roman"/>
          <w:color w:val="000000"/>
          <w:sz w:val="24"/>
          <w:szCs w:val="24"/>
        </w:rPr>
        <w:t>в обществе отсутствовал. На следующий, 2021-2022 отчетный год, в соответствии с внесением изменений в Устав Общества, утвержденных на очередном собрании акционеров общества 09.06.2021 г., избран Совет Директоров общества, состоящий из 5 членов.</w:t>
      </w:r>
    </w:p>
    <w:p w14:paraId="6D55BB46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CFE4D04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12. Сведения о директоре</w:t>
      </w:r>
    </w:p>
    <w:p w14:paraId="12DD4B2D" w14:textId="77777777" w:rsidR="00467D66" w:rsidRPr="00F7723C" w:rsidRDefault="0091106D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Суханов Виктор Васильевич</w:t>
      </w:r>
      <w:r w:rsidR="00467D66" w:rsidRPr="00F7723C">
        <w:rPr>
          <w:rFonts w:ascii="Times New Roman" w:hAnsi="Times New Roman" w:cs="Times New Roman"/>
          <w:sz w:val="24"/>
          <w:szCs w:val="24"/>
        </w:rPr>
        <w:t xml:space="preserve">, </w:t>
      </w:r>
      <w:r w:rsidRPr="00F7723C">
        <w:rPr>
          <w:rFonts w:ascii="Times New Roman" w:hAnsi="Times New Roman" w:cs="Times New Roman"/>
          <w:sz w:val="24"/>
          <w:szCs w:val="24"/>
        </w:rPr>
        <w:t>12.02.1954</w:t>
      </w:r>
      <w:r w:rsidR="00467D66" w:rsidRPr="00F7723C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рождения. Образование высшее.</w:t>
      </w:r>
    </w:p>
    <w:p w14:paraId="4E99C414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С </w:t>
      </w:r>
      <w:r w:rsidR="0091106D" w:rsidRPr="00F7723C">
        <w:rPr>
          <w:rFonts w:ascii="Times New Roman" w:hAnsi="Times New Roman" w:cs="Times New Roman"/>
          <w:sz w:val="24"/>
          <w:szCs w:val="24"/>
        </w:rPr>
        <w:t>2004 года</w:t>
      </w:r>
      <w:r w:rsidRPr="00F7723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1106D" w:rsidRPr="00F7723C">
        <w:rPr>
          <w:rFonts w:ascii="Times New Roman" w:hAnsi="Times New Roman" w:cs="Times New Roman"/>
          <w:sz w:val="24"/>
          <w:szCs w:val="24"/>
        </w:rPr>
        <w:t>Генеральным директором в АО "ТЕХНОПАРК ЦВЕТ</w:t>
      </w:r>
      <w:r w:rsidRPr="00F7723C">
        <w:rPr>
          <w:rFonts w:ascii="Times New Roman" w:hAnsi="Times New Roman" w:cs="Times New Roman"/>
          <w:sz w:val="24"/>
          <w:szCs w:val="24"/>
        </w:rPr>
        <w:t>"</w:t>
      </w:r>
      <w:r w:rsidR="0091106D" w:rsidRPr="00F7723C">
        <w:rPr>
          <w:rFonts w:ascii="Times New Roman" w:hAnsi="Times New Roman" w:cs="Times New Roman"/>
          <w:sz w:val="24"/>
          <w:szCs w:val="24"/>
        </w:rPr>
        <w:t xml:space="preserve"> (ранее ОАО «ТЕХНОПАРК ЦВЕТ»)</w:t>
      </w:r>
      <w:r w:rsidRPr="00F7723C">
        <w:rPr>
          <w:rFonts w:ascii="Times New Roman" w:hAnsi="Times New Roman" w:cs="Times New Roman"/>
          <w:sz w:val="24"/>
          <w:szCs w:val="24"/>
        </w:rPr>
        <w:t xml:space="preserve">. Доля участия лица в уставном капитале Общества: </w:t>
      </w:r>
      <w:r w:rsidR="001A2CB2" w:rsidRPr="00F7723C">
        <w:rPr>
          <w:rFonts w:ascii="Times New Roman" w:hAnsi="Times New Roman" w:cs="Times New Roman"/>
          <w:sz w:val="24"/>
          <w:szCs w:val="24"/>
        </w:rPr>
        <w:t>1,9</w:t>
      </w:r>
      <w:r w:rsidR="007E1C76" w:rsidRPr="00F7723C">
        <w:rPr>
          <w:rFonts w:ascii="Times New Roman" w:hAnsi="Times New Roman" w:cs="Times New Roman"/>
          <w:sz w:val="24"/>
          <w:szCs w:val="24"/>
        </w:rPr>
        <w:t>8</w:t>
      </w:r>
      <w:r w:rsidRPr="00F7723C">
        <w:rPr>
          <w:rFonts w:ascii="Times New Roman" w:hAnsi="Times New Roman" w:cs="Times New Roman"/>
          <w:sz w:val="24"/>
          <w:szCs w:val="24"/>
        </w:rPr>
        <w:t>%.</w:t>
      </w:r>
    </w:p>
    <w:p w14:paraId="7C041F16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 xml:space="preserve">Доля принадлежащих лицу обыкновенных акций Общества: </w:t>
      </w:r>
      <w:r w:rsidR="001A2CB2" w:rsidRPr="00F7723C">
        <w:rPr>
          <w:rFonts w:ascii="Times New Roman" w:hAnsi="Times New Roman" w:cs="Times New Roman"/>
          <w:sz w:val="24"/>
          <w:szCs w:val="24"/>
        </w:rPr>
        <w:t>1,9</w:t>
      </w:r>
      <w:r w:rsidR="007E1C76" w:rsidRPr="00F7723C">
        <w:rPr>
          <w:rFonts w:ascii="Times New Roman" w:hAnsi="Times New Roman" w:cs="Times New Roman"/>
          <w:sz w:val="24"/>
          <w:szCs w:val="24"/>
        </w:rPr>
        <w:t>8</w:t>
      </w:r>
      <w:r w:rsidR="001A2CB2" w:rsidRPr="00F7723C">
        <w:rPr>
          <w:rFonts w:ascii="Times New Roman" w:hAnsi="Times New Roman" w:cs="Times New Roman"/>
          <w:sz w:val="24"/>
          <w:szCs w:val="24"/>
        </w:rPr>
        <w:t>%.</w:t>
      </w:r>
    </w:p>
    <w:p w14:paraId="45297771" w14:textId="77777777" w:rsidR="00467D66" w:rsidRPr="00F7723C" w:rsidRDefault="001A2CB2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Общество располагает информацией</w:t>
      </w:r>
      <w:r w:rsidR="007E1C76" w:rsidRPr="00F7723C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F7723C">
        <w:rPr>
          <w:rFonts w:ascii="Times New Roman" w:hAnsi="Times New Roman" w:cs="Times New Roman"/>
          <w:sz w:val="24"/>
          <w:szCs w:val="24"/>
        </w:rPr>
        <w:t>, что в</w:t>
      </w:r>
      <w:r w:rsidR="00467D66" w:rsidRPr="00F7723C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Pr="00F7723C">
        <w:rPr>
          <w:rFonts w:ascii="Times New Roman" w:hAnsi="Times New Roman" w:cs="Times New Roman"/>
          <w:sz w:val="24"/>
          <w:szCs w:val="24"/>
        </w:rPr>
        <w:t xml:space="preserve">Суханов Виктор Васильевич совершил </w:t>
      </w:r>
      <w:r w:rsidR="007E1C76" w:rsidRPr="00F7723C">
        <w:rPr>
          <w:rFonts w:ascii="Times New Roman" w:hAnsi="Times New Roman" w:cs="Times New Roman"/>
          <w:sz w:val="24"/>
          <w:szCs w:val="24"/>
        </w:rPr>
        <w:t xml:space="preserve">1 (одну) </w:t>
      </w:r>
      <w:r w:rsidRPr="00F7723C">
        <w:rPr>
          <w:rFonts w:ascii="Times New Roman" w:hAnsi="Times New Roman" w:cs="Times New Roman"/>
          <w:sz w:val="24"/>
          <w:szCs w:val="24"/>
        </w:rPr>
        <w:t>сделку</w:t>
      </w:r>
      <w:r w:rsidR="00467D66" w:rsidRPr="00F7723C">
        <w:rPr>
          <w:rFonts w:ascii="Times New Roman" w:hAnsi="Times New Roman" w:cs="Times New Roman"/>
          <w:sz w:val="24"/>
          <w:szCs w:val="24"/>
        </w:rPr>
        <w:t xml:space="preserve"> по приобретению </w:t>
      </w:r>
      <w:r w:rsidRPr="00F7723C">
        <w:rPr>
          <w:rFonts w:ascii="Times New Roman" w:hAnsi="Times New Roman" w:cs="Times New Roman"/>
          <w:sz w:val="24"/>
          <w:szCs w:val="24"/>
        </w:rPr>
        <w:t>акций Общества, а именно</w:t>
      </w:r>
      <w:r w:rsidR="007E1C76" w:rsidRPr="00F7723C">
        <w:rPr>
          <w:rFonts w:ascii="Times New Roman" w:hAnsi="Times New Roman" w:cs="Times New Roman"/>
          <w:sz w:val="24"/>
          <w:szCs w:val="24"/>
        </w:rPr>
        <w:t>:</w:t>
      </w:r>
      <w:r w:rsidRPr="00F7723C">
        <w:rPr>
          <w:rFonts w:ascii="Times New Roman" w:hAnsi="Times New Roman" w:cs="Times New Roman"/>
          <w:sz w:val="24"/>
          <w:szCs w:val="24"/>
        </w:rPr>
        <w:t xml:space="preserve"> приобр</w:t>
      </w:r>
      <w:r w:rsidR="007E1C76" w:rsidRPr="00F7723C">
        <w:rPr>
          <w:rFonts w:ascii="Times New Roman" w:hAnsi="Times New Roman" w:cs="Times New Roman"/>
          <w:sz w:val="24"/>
          <w:szCs w:val="24"/>
        </w:rPr>
        <w:t xml:space="preserve">етение </w:t>
      </w:r>
      <w:r w:rsidRPr="00F7723C">
        <w:rPr>
          <w:rFonts w:ascii="Times New Roman" w:hAnsi="Times New Roman" w:cs="Times New Roman"/>
          <w:sz w:val="24"/>
          <w:szCs w:val="24"/>
        </w:rPr>
        <w:t xml:space="preserve">акций </w:t>
      </w:r>
      <w:r w:rsidR="007E1C76" w:rsidRPr="00F7723C">
        <w:rPr>
          <w:rFonts w:ascii="Times New Roman" w:hAnsi="Times New Roman" w:cs="Times New Roman"/>
          <w:sz w:val="24"/>
          <w:szCs w:val="24"/>
        </w:rPr>
        <w:t xml:space="preserve">в количестве 26 штук (0,02 % уставного капитала) </w:t>
      </w:r>
      <w:r w:rsidRPr="00F7723C">
        <w:rPr>
          <w:rFonts w:ascii="Times New Roman" w:hAnsi="Times New Roman" w:cs="Times New Roman"/>
          <w:sz w:val="24"/>
          <w:szCs w:val="24"/>
        </w:rPr>
        <w:t xml:space="preserve">у акционера </w:t>
      </w:r>
      <w:r w:rsidRPr="00F7723C">
        <w:rPr>
          <w:rFonts w:ascii="Times New Roman" w:hAnsi="Times New Roman" w:cs="Times New Roman"/>
          <w:b/>
          <w:sz w:val="24"/>
          <w:szCs w:val="24"/>
        </w:rPr>
        <w:t>Карасев</w:t>
      </w:r>
      <w:r w:rsidR="007E1C76" w:rsidRPr="00F7723C">
        <w:rPr>
          <w:rFonts w:ascii="Times New Roman" w:hAnsi="Times New Roman" w:cs="Times New Roman"/>
          <w:b/>
          <w:sz w:val="24"/>
          <w:szCs w:val="24"/>
        </w:rPr>
        <w:t>а</w:t>
      </w:r>
      <w:r w:rsidRPr="00F77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C76" w:rsidRPr="00F7723C">
        <w:rPr>
          <w:rFonts w:ascii="Times New Roman" w:hAnsi="Times New Roman" w:cs="Times New Roman"/>
          <w:b/>
          <w:sz w:val="24"/>
          <w:szCs w:val="24"/>
        </w:rPr>
        <w:t>В.В. в соответствии с договором купли-продажи акций № 1/2020 от 23.01.2020 г.</w:t>
      </w:r>
    </w:p>
    <w:p w14:paraId="62D80BFB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Информация о наличии у лица конфликта интересов (в том числе связанного с участием лица в органах управления конкурентов Общества) отсутствует.</w:t>
      </w:r>
    </w:p>
    <w:p w14:paraId="15508589" w14:textId="77777777" w:rsidR="00467D66" w:rsidRPr="00F7723C" w:rsidRDefault="00467D66" w:rsidP="00467D66">
      <w:pPr>
        <w:pStyle w:val="ConsNormal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D1F9B15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13. Основные положения политики общества в области вознаграждения и компенсации расходов, а также информация по всем выплатам органам управления</w:t>
      </w:r>
    </w:p>
    <w:p w14:paraId="508D44F4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На текущий момент обществом не разработано Положение о вознаграждении и компенсации расходов органам управления. Совокупный размер вознаграждений и компенсаций расходов членам органов управления за отчетный 2020 г. составил 0 руб.</w:t>
      </w:r>
    </w:p>
    <w:p w14:paraId="569B13B0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64F38FB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b/>
          <w:bCs/>
          <w:sz w:val="24"/>
          <w:szCs w:val="24"/>
        </w:rPr>
        <w:t>Раздел 14. Сведения о соблюдении Кодекса корпоративного управления</w:t>
      </w:r>
    </w:p>
    <w:p w14:paraId="7849BA30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В своей деятельности общество руководствуется действующим законодательством и принимает решения в области корпоративных отношений на основе уважения прав и законных интересов акционеров.</w:t>
      </w:r>
    </w:p>
    <w:p w14:paraId="3F78CECE" w14:textId="77777777" w:rsidR="00467D66" w:rsidRPr="00F7723C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Общество не утверждало внутренние положения Кодекса корпоративного управления как обязательные, вместе с тем принципы и рекомендации Кодекса корпоративного управления соблюдаются обществом.</w:t>
      </w:r>
    </w:p>
    <w:p w14:paraId="18A288FC" w14:textId="77777777" w:rsidR="00AA7079" w:rsidRPr="00F7723C" w:rsidRDefault="00467D66" w:rsidP="00F976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7723C">
        <w:rPr>
          <w:rFonts w:ascii="Times New Roman" w:hAnsi="Times New Roman" w:cs="Times New Roman"/>
          <w:sz w:val="24"/>
          <w:szCs w:val="24"/>
        </w:rPr>
        <w:t>Отчет о соблюдении принципов и рекомендаций Кодекса корпоративного управления</w:t>
      </w:r>
      <w:r w:rsidR="00AA7079" w:rsidRPr="00F7723C">
        <w:rPr>
          <w:rFonts w:ascii="Times New Roman" w:hAnsi="Times New Roman" w:cs="Times New Roman"/>
          <w:sz w:val="24"/>
          <w:szCs w:val="24"/>
        </w:rPr>
        <w:t>:</w:t>
      </w:r>
    </w:p>
    <w:p w14:paraId="2E6DDE5A" w14:textId="77777777" w:rsidR="00AA7079" w:rsidRPr="00F7723C" w:rsidRDefault="00AA7079" w:rsidP="00AA70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264"/>
        <w:gridCol w:w="2126"/>
        <w:gridCol w:w="1418"/>
      </w:tblGrid>
      <w:tr w:rsidR="00AA7079" w:rsidRPr="00F7723C" w14:paraId="19577B6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C0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N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5D9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Положение Кодекса корпоративного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4E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 или 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A4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Примечание</w:t>
            </w:r>
          </w:p>
        </w:tc>
      </w:tr>
      <w:tr w:rsidR="00AA7079" w:rsidRPr="00F7723C" w14:paraId="663C1E75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E8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Общее собрание акционеров</w:t>
            </w:r>
          </w:p>
        </w:tc>
      </w:tr>
      <w:tr w:rsidR="00AA7079" w:rsidRPr="00F7723C" w14:paraId="06FE529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CE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EA8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C9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 xml:space="preserve">соблюдается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84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3AE1870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8E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41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- до даты окончания приема бюллетеней для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0F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14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062FBD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CD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30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 акционеров возможности знакомиться с информацией (материалами), подлежащей ими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45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соблюдается, кроме ознакомления посредством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BB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C5AEE5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7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0F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 - достаточность выписки со счета депо для осуществления вышеуказанных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CD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9E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76C05D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32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CD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комиссии и аудитора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5CC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25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C43A53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77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C5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утверждении аудитора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E17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 xml:space="preserve">соблюдается, кроме аудитора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E2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0352AD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E8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0E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2C2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DB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71DA7C55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D3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Совет директоров</w:t>
            </w:r>
          </w:p>
        </w:tc>
      </w:tr>
      <w:tr w:rsidR="00AA7079" w:rsidRPr="00F7723C" w14:paraId="698682F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92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C2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941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15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EF4289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02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BD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утвержденной советом директоров процедуры управления рисками в акционерном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2CA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E5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FDB195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03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F8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A53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06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37DCFD2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4D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38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DD6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2A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786A6C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5B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53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FBF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36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75F299A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8A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76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512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0C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031259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D8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43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FA1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5B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AD2EA0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EA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B4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E83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88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AB5F4C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95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A7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совета директоров акционерного общества лиц, являющихся участниками, генеральным директором (управляющим), членами органа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8A3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5E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79F5BBE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EE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78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D8C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15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7D74FA1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4A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71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- обязанности раскрывать совету директоров информацию об этом конфликте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DB7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89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932898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41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19.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60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74E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03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64AEF7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96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01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D14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BD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ECE5A4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84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EF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62A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F1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A80969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FB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D1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567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AD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5ED98AB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3F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804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B4F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3C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D887860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00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6A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непредоставление такой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48E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98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97AC6A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92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36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24B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79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D18EEE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25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C1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233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22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6E794F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46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CFD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AB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90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FD7366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8C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92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Осуществление руководства комитетом по аудиту независимым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B3C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F7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7A9A25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84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29.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34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EE0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DE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330BFD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8D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0C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95D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90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3CBDB5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74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0E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F9E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32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F3BA4BC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27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56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6FC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33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77493D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E8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766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C4D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70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1C3128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CB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E2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AEE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9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9C13D1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1D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69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24A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EC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FDC821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3F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D7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BFD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25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4B1B3B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43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83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27D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26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5D704E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93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61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B60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31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725D0753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85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Исполнительные органы</w:t>
            </w:r>
          </w:p>
        </w:tc>
      </w:tr>
      <w:tr w:rsidR="00AA7079" w:rsidRPr="00F7723C" w14:paraId="255B4220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FB6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39.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39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04B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C8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739318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94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812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99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4C3E16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9C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7C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FDE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AB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5B11E80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24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D6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исполнительных органов лиц, являющихся участниками, генеральным директором (управляющим), членами органа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093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E2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4D140F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70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97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-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630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C3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32CFD52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7A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EB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075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61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93E2A9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A8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17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- обязанности информировать об этом совет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0FF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1C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AFA301F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CC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FA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96A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6B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720E7A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87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12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F4E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9D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C6DD29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A1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6E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22A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B9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D209C23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AF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Секретарь общества</w:t>
            </w:r>
          </w:p>
        </w:tc>
      </w:tr>
      <w:tr w:rsidR="00AA7079" w:rsidRPr="00F7723C" w14:paraId="210B468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15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49.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BA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41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A2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73A63A5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7E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85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1AF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10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D74825C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1E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8D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требований к кандидатуре секретаря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B5E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11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B6CD95F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40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Существенные корпоративные действия</w:t>
            </w:r>
          </w:p>
        </w:tc>
      </w:tr>
      <w:tr w:rsidR="00AA7079" w:rsidRPr="00F7723C" w14:paraId="0FDD8190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7A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82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E9C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5B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07F6DB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5D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D9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08C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1C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1592F1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2C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30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455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19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08B7C9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7F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F0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9ED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40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F46F2F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B1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1F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A36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AD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6E765F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F6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71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D71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D3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976B3AB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261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Раскрытие информации</w:t>
            </w:r>
          </w:p>
        </w:tc>
      </w:tr>
      <w:tr w:rsidR="00AA7079" w:rsidRPr="00F7723C" w14:paraId="4213E04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E8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BF5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ED5" w14:textId="77777777" w:rsidR="00AA7079" w:rsidRPr="00F7723C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07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E20DC9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CC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59.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D4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C36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14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8D9E04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72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13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60A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AB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73547E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9D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B1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9C9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FF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3299663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EA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0C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67F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30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1622500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FA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3C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DED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E9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D444CA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D0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AC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F91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DC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3C5B201C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27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Контроль за финансово-хозяйственной деятельностью</w:t>
            </w:r>
          </w:p>
        </w:tc>
      </w:tr>
      <w:tr w:rsidR="00AA7079" w:rsidRPr="00F7723C" w14:paraId="5C3CEF9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ED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78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57A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BF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C49B48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F6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45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B1E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4B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390B538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DA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22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43E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6B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0C32CC2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DFD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25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0F3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D3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1B61FC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BE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69.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22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E47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37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81172C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D4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D5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538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42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2EDA195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DD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1B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- совету директоров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1D3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7B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758D27F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AE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39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E17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0BC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150482B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FA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748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C4E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A3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574209E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0B3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20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966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7A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601C737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E7A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EF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E79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984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13C8978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CC9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Дивиденды</w:t>
            </w:r>
          </w:p>
        </w:tc>
      </w:tr>
      <w:tr w:rsidR="00AA7079" w:rsidRPr="00F7723C" w14:paraId="4C939AF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140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A3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513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A37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F7723C" w14:paraId="4EF64E5C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A32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4E6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B9B" w14:textId="77777777" w:rsidR="00AA7079" w:rsidRPr="00F7723C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37B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AA7079" w14:paraId="002CAB5B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FBE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78.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16F" w14:textId="77777777" w:rsidR="00AA7079" w:rsidRPr="00F7723C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15D" w14:textId="77777777" w:rsidR="00AA7079" w:rsidRPr="00AA7079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F7723C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850" w14:textId="77777777" w:rsidR="00AA7079" w:rsidRPr="00AA7079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4CB66E91" w14:textId="77777777" w:rsidR="00AA7079" w:rsidRPr="00CA0107" w:rsidRDefault="00AA7079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DBC8679" w14:textId="77777777" w:rsidR="00467D66" w:rsidRPr="00CA0107" w:rsidRDefault="00467D66" w:rsidP="00467D66">
      <w:pPr>
        <w:spacing w:after="0" w:line="240" w:lineRule="auto"/>
        <w:jc w:val="both"/>
        <w:rPr>
          <w:color w:val="000000"/>
          <w:szCs w:val="24"/>
        </w:rPr>
      </w:pPr>
    </w:p>
    <w:p w14:paraId="147F90FF" w14:textId="77777777" w:rsidR="00467D66" w:rsidRDefault="00467D66" w:rsidP="00467D66">
      <w:pPr>
        <w:pStyle w:val="ConsPlusNormal"/>
      </w:pPr>
    </w:p>
    <w:p w14:paraId="0A4750DF" w14:textId="77777777" w:rsidR="00D0092C" w:rsidRDefault="00D0092C" w:rsidP="00467D66">
      <w:pPr>
        <w:pStyle w:val="ConsPlusNormal"/>
      </w:pPr>
    </w:p>
    <w:p w14:paraId="6CF624F8" w14:textId="77777777" w:rsidR="00D0092C" w:rsidRDefault="00D0092C" w:rsidP="00467D66">
      <w:pPr>
        <w:pStyle w:val="ConsPlusNormal"/>
      </w:pPr>
    </w:p>
    <w:p w14:paraId="39F53382" w14:textId="77777777" w:rsidR="00D0092C" w:rsidRDefault="00D0092C" w:rsidP="00467D66">
      <w:pPr>
        <w:pStyle w:val="ConsPlusNormal"/>
      </w:pPr>
    </w:p>
    <w:p w14:paraId="50A9A4DD" w14:textId="77777777" w:rsidR="00D0092C" w:rsidRDefault="00D0092C" w:rsidP="00D009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7268BE7" w14:textId="77777777" w:rsidR="00D0092C" w:rsidRDefault="00D0092C" w:rsidP="00D009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Годовому отчету за 2020 г. </w:t>
      </w:r>
    </w:p>
    <w:p w14:paraId="3CD1D9AF" w14:textId="77777777" w:rsidR="00D0092C" w:rsidRDefault="00D0092C" w:rsidP="00D009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«ТЕХНОПАРК ЦВЕТ»</w:t>
      </w:r>
    </w:p>
    <w:p w14:paraId="5998F453" w14:textId="77777777" w:rsidR="00D0092C" w:rsidRDefault="00D0092C" w:rsidP="00D009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2079E" w14:textId="77777777" w:rsidR="00D0092C" w:rsidRDefault="00D0092C" w:rsidP="00D009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B0EB8" w14:textId="77777777" w:rsidR="00D0092C" w:rsidRDefault="00D0092C" w:rsidP="00D009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065EA" w14:textId="77777777" w:rsidR="00D0092C" w:rsidRDefault="00D0092C" w:rsidP="00D0092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BD276E9" w14:textId="77777777" w:rsidR="00D0092C" w:rsidRDefault="00D0092C" w:rsidP="00D00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Ревизионной комиссии </w:t>
      </w:r>
    </w:p>
    <w:p w14:paraId="74288542" w14:textId="77777777" w:rsidR="00D0092C" w:rsidRDefault="00D0092C" w:rsidP="00D00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«ТЕХНОПАРК ЦВЕТ» </w:t>
      </w:r>
    </w:p>
    <w:p w14:paraId="518D3328" w14:textId="77777777" w:rsidR="00D0092C" w:rsidRDefault="00D0092C" w:rsidP="00D00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(ОГРН 1027700131887, ИНН 7719090197, КПП 771901001</w:t>
      </w:r>
    </w:p>
    <w:p w14:paraId="30F05AE0" w14:textId="77777777" w:rsidR="00D0092C" w:rsidRDefault="00D0092C" w:rsidP="00D00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105484, г. Москва, ул. Парковая 16-я, д.26, корп.2, оф.2201)</w:t>
      </w:r>
    </w:p>
    <w:p w14:paraId="0FDB18F2" w14:textId="77777777" w:rsidR="00D0092C" w:rsidRDefault="00D0092C" w:rsidP="00D0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58C006" w14:textId="77777777" w:rsidR="00D0092C" w:rsidRDefault="00D0092C" w:rsidP="00D0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CB844A" w14:textId="77777777" w:rsidR="00D0092C" w:rsidRDefault="00D0092C" w:rsidP="00D0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"07" мая 2021 г.</w:t>
      </w:r>
    </w:p>
    <w:p w14:paraId="409EEA1E" w14:textId="77777777" w:rsidR="00D0092C" w:rsidRDefault="00D0092C" w:rsidP="00D0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885592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 заключение   составлено  Ревизионной комиссией Акционерного общества «ТЕХНОПАРК ЦВЕТ» в составе ее членов: Засимова Любовь Алексеевна, Степанова Ирина Борисовна, Филиппова Антонина Кирилловна, в лице председателя  Ревизионной комиссии Засимовой Любови Алексеевны.</w:t>
      </w:r>
    </w:p>
    <w:p w14:paraId="28477F42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E9C9D0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  комиссия   осуществила  проверку  финансово-хозяйственной деятельности акционерного общества «ТЕХНОПАРК ЦВЕТ» за период с 01.01.2020 г. по 31.12.2020 г.</w:t>
      </w:r>
    </w:p>
    <w:p w14:paraId="78F00B4C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E618A" w14:textId="77777777" w:rsidR="00D0092C" w:rsidRDefault="00D0092C" w:rsidP="00D0092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Ревизионной комиссией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достоверности  отражения  произведенных  операций  в  бухгалтерском учете и отчетности,  в  том  числе соблюдения установленного порядка ведения учета, сопоставления  записей в регистрах бухгалтерского учета с данными первичных документов,  сопоставления  показателей отчетности с данными бухгалтерского учета, арифметической проверкой первичных документов  ревизионной комиссией были рассмотрены следующие документы: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7320B994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Годовой отчет Общества за 2020 отчетный год, </w:t>
      </w:r>
    </w:p>
    <w:p w14:paraId="497C69C9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Годовая бухгалтерская отчетность за 2020 отчетный год, </w:t>
      </w:r>
    </w:p>
    <w:p w14:paraId="44F32A26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документы к бухгалтерской отчетности.</w:t>
      </w:r>
    </w:p>
    <w:p w14:paraId="3FA4BD62" w14:textId="77777777" w:rsidR="00D0092C" w:rsidRDefault="00D0092C" w:rsidP="00D0092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14:paraId="2E0240AE" w14:textId="77777777" w:rsidR="00D0092C" w:rsidRDefault="00D0092C" w:rsidP="00D0092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По итогам проверки финансово-хозяйственной деятельности общества фактов  нарушения  установленных правовыми актами Российской Федерации    порядка   ведения   бухгалтерского   учета   и   представления бухгалтерской  (финансовой)  отчетности,  а также правовых актов Российской Федерации   при   осуществлении  финансово-хозяйственной  деятельности,  не выявлено.</w:t>
      </w:r>
    </w:p>
    <w:p w14:paraId="27781227" w14:textId="77777777" w:rsidR="00D0092C" w:rsidRDefault="00D0092C" w:rsidP="00D0092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Достоверность   данных,  содержащихся  в  отчетах,  и  иных  финансовых документах общества, в том числе в Годовой бухгалтерской отчетности и Годовом отчете, подтверждаем.</w:t>
      </w:r>
    </w:p>
    <w:p w14:paraId="445D2BD3" w14:textId="77777777" w:rsidR="00D0092C" w:rsidRDefault="00D0092C" w:rsidP="00D0092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Ответственность  за содержание, полноту и достоверность предоставленной для   настоящего   заключения   информации   несет  Генеральный директор  Общества.</w:t>
      </w:r>
    </w:p>
    <w:p w14:paraId="45670655" w14:textId="77777777" w:rsidR="00D0092C" w:rsidRDefault="00D0092C" w:rsidP="00D0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6ACC10" w14:textId="77777777" w:rsidR="00D0092C" w:rsidRDefault="00D0092C" w:rsidP="00D00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234BD7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14:paraId="0D2162A2" w14:textId="77777777" w:rsidR="00D0092C" w:rsidRDefault="00D0092C" w:rsidP="00D009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«ТЕХНОПАРК ЦВЕТ»                            ____________        Засимова Л.А.</w:t>
      </w:r>
    </w:p>
    <w:p w14:paraId="0EC5CDFB" w14:textId="77777777" w:rsidR="00D0092C" w:rsidRDefault="00D0092C" w:rsidP="00467D66">
      <w:pPr>
        <w:pStyle w:val="ConsPlusNormal"/>
      </w:pPr>
      <w:bookmarkStart w:id="0" w:name="_GoBack"/>
      <w:bookmarkEnd w:id="0"/>
    </w:p>
    <w:sectPr w:rsidR="00D0092C" w:rsidSect="00B136D4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45348" w14:textId="77777777" w:rsidR="006662B2" w:rsidRDefault="006662B2" w:rsidP="00B136D4">
      <w:pPr>
        <w:spacing w:after="0" w:line="240" w:lineRule="auto"/>
      </w:pPr>
      <w:r>
        <w:separator/>
      </w:r>
    </w:p>
  </w:endnote>
  <w:endnote w:type="continuationSeparator" w:id="0">
    <w:p w14:paraId="08E409D0" w14:textId="77777777" w:rsidR="006662B2" w:rsidRDefault="006662B2" w:rsidP="00B1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08243"/>
      <w:docPartObj>
        <w:docPartGallery w:val="Page Numbers (Bottom of Page)"/>
        <w:docPartUnique/>
      </w:docPartObj>
    </w:sdtPr>
    <w:sdtEndPr/>
    <w:sdtContent>
      <w:p w14:paraId="27017C63" w14:textId="77777777" w:rsidR="00266A7D" w:rsidRDefault="00266A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B2">
          <w:rPr>
            <w:noProof/>
          </w:rPr>
          <w:t>1</w:t>
        </w:r>
        <w:r>
          <w:fldChar w:fldCharType="end"/>
        </w:r>
      </w:p>
    </w:sdtContent>
  </w:sdt>
  <w:p w14:paraId="7F0D980F" w14:textId="77777777" w:rsidR="00266A7D" w:rsidRDefault="00266A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E91D" w14:textId="77777777" w:rsidR="006662B2" w:rsidRDefault="006662B2" w:rsidP="00B136D4">
      <w:pPr>
        <w:spacing w:after="0" w:line="240" w:lineRule="auto"/>
      </w:pPr>
      <w:r>
        <w:separator/>
      </w:r>
    </w:p>
  </w:footnote>
  <w:footnote w:type="continuationSeparator" w:id="0">
    <w:p w14:paraId="7FF90B08" w14:textId="77777777" w:rsidR="006662B2" w:rsidRDefault="006662B2" w:rsidP="00B1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6AFA3D37"/>
    <w:multiLevelType w:val="multilevel"/>
    <w:tmpl w:val="6316AC36"/>
    <w:lvl w:ilvl="0">
      <w:start w:val="3"/>
      <w:numFmt w:val="decimal"/>
      <w:lvlText w:val="%1."/>
      <w:lvlJc w:val="left"/>
      <w:pPr>
        <w:tabs>
          <w:tab w:val="num" w:pos="500"/>
        </w:tabs>
        <w:ind w:left="500" w:hanging="5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25"/>
    <w:rsid w:val="0004483F"/>
    <w:rsid w:val="00140419"/>
    <w:rsid w:val="00153F03"/>
    <w:rsid w:val="001A2CB2"/>
    <w:rsid w:val="001D0552"/>
    <w:rsid w:val="00266A7D"/>
    <w:rsid w:val="00282D3D"/>
    <w:rsid w:val="002944D7"/>
    <w:rsid w:val="003361F2"/>
    <w:rsid w:val="0046777D"/>
    <w:rsid w:val="00467D66"/>
    <w:rsid w:val="00470F25"/>
    <w:rsid w:val="00663DB6"/>
    <w:rsid w:val="00664E49"/>
    <w:rsid w:val="006662B2"/>
    <w:rsid w:val="00674558"/>
    <w:rsid w:val="006C11D8"/>
    <w:rsid w:val="00740B99"/>
    <w:rsid w:val="00763033"/>
    <w:rsid w:val="007E1C76"/>
    <w:rsid w:val="0091106D"/>
    <w:rsid w:val="00930978"/>
    <w:rsid w:val="009314C0"/>
    <w:rsid w:val="009A6E53"/>
    <w:rsid w:val="00A217D6"/>
    <w:rsid w:val="00A5422E"/>
    <w:rsid w:val="00AA7079"/>
    <w:rsid w:val="00AE488F"/>
    <w:rsid w:val="00B136D4"/>
    <w:rsid w:val="00BA281F"/>
    <w:rsid w:val="00CC0FC7"/>
    <w:rsid w:val="00D0092C"/>
    <w:rsid w:val="00E62398"/>
    <w:rsid w:val="00E95A21"/>
    <w:rsid w:val="00F60229"/>
    <w:rsid w:val="00F7723C"/>
    <w:rsid w:val="00F97600"/>
    <w:rsid w:val="00FC221A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A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2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6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2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6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217A21341719737A080385217A01EA6919291EB570F38BC6A0FBA0B4BE730C53E51D983C01C84E2D0B0CA2ZFz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5018</Words>
  <Characters>28604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2.6. Основной вид деятельности: аренда и управление собственным или арендованным</vt:lpstr>
      <vt:lpstr>    2.8. Уставный капитал и ценные бумаги общества: размер уставного капитала - 19 0</vt:lpstr>
      <vt:lpstr/>
    </vt:vector>
  </TitlesOfParts>
  <Company/>
  <LinksUpToDate>false</LinksUpToDate>
  <CharactersWithSpaces>33555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 Комарова</dc:creator>
  <cp:lastModifiedBy>Оксана Сергеевна Комарова</cp:lastModifiedBy>
  <cp:revision>10</cp:revision>
  <cp:lastPrinted>2021-05-19T09:49:00Z</cp:lastPrinted>
  <dcterms:created xsi:type="dcterms:W3CDTF">2021-05-14T11:03:00Z</dcterms:created>
  <dcterms:modified xsi:type="dcterms:W3CDTF">2021-06-09T09:21:00Z</dcterms:modified>
</cp:coreProperties>
</file>